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tiff" ContentType="image/tiff"/>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B43149E" w14:textId="77777777" w:rsidR="00675B40" w:rsidRPr="00130BBF" w:rsidRDefault="00675B40" w:rsidP="00675B40">
      <w:pPr>
        <w:rPr>
          <w:rFonts w:asciiTheme="minorHAnsi" w:hAnsiTheme="minorHAnsi" w:cstheme="minorHAnsi"/>
          <w:sz w:val="40"/>
          <w:szCs w:val="40"/>
        </w:rPr>
      </w:pPr>
      <w:r w:rsidRPr="00130BBF">
        <w:rPr>
          <w:rFonts w:asciiTheme="minorHAnsi" w:hAnsiTheme="minorHAnsi" w:cstheme="minorHAnsi"/>
          <w:b/>
          <w:bCs/>
          <w:sz w:val="40"/>
          <w:szCs w:val="40"/>
          <w:lang w:val="en-US"/>
        </w:rPr>
        <w:t xml:space="preserve">DIGITAL ENTREPRENEURSHIP </w:t>
      </w:r>
    </w:p>
    <w:p w14:paraId="577AF39F" w14:textId="77777777" w:rsidR="00675B40" w:rsidRPr="00130BBF" w:rsidRDefault="00675B40" w:rsidP="00675B40">
      <w:pPr>
        <w:rPr>
          <w:rFonts w:asciiTheme="minorHAnsi" w:hAnsiTheme="minorHAnsi" w:cstheme="minorHAnsi"/>
          <w:sz w:val="40"/>
          <w:szCs w:val="40"/>
        </w:rPr>
      </w:pPr>
      <w:r w:rsidRPr="00130BBF">
        <w:rPr>
          <w:rFonts w:asciiTheme="minorHAnsi" w:hAnsiTheme="minorHAnsi" w:cstheme="minorHAnsi"/>
          <w:b/>
          <w:bCs/>
          <w:sz w:val="40"/>
          <w:szCs w:val="40"/>
          <w:lang w:val="en-US"/>
        </w:rPr>
        <w:t>BMMB 7002D</w:t>
      </w:r>
    </w:p>
    <w:p w14:paraId="22E10F47" w14:textId="77777777" w:rsidR="00675B40" w:rsidRPr="00130BBF" w:rsidRDefault="00675B40" w:rsidP="00675B40">
      <w:pPr>
        <w:rPr>
          <w:rFonts w:asciiTheme="minorHAnsi" w:hAnsiTheme="minorHAnsi" w:cstheme="minorHAnsi"/>
          <w:b/>
          <w:bCs/>
          <w:sz w:val="40"/>
          <w:szCs w:val="40"/>
          <w:lang w:val="en-US"/>
        </w:rPr>
      </w:pPr>
      <w:r w:rsidRPr="00130BBF">
        <w:rPr>
          <w:rFonts w:asciiTheme="minorHAnsi" w:hAnsiTheme="minorHAnsi" w:cstheme="minorHAnsi"/>
          <w:b/>
          <w:bCs/>
          <w:sz w:val="40"/>
          <w:szCs w:val="40"/>
          <w:lang w:val="en-US"/>
        </w:rPr>
        <w:t xml:space="preserve">ASSIGNMENT 1 B.  </w:t>
      </w:r>
    </w:p>
    <w:p w14:paraId="2F13DB94" w14:textId="77777777" w:rsidR="00675B40" w:rsidRPr="00130BBF" w:rsidRDefault="00675B40" w:rsidP="00675B40">
      <w:pPr>
        <w:rPr>
          <w:rFonts w:asciiTheme="minorHAnsi" w:hAnsiTheme="minorHAnsi" w:cstheme="minorHAnsi"/>
          <w:b/>
          <w:bCs/>
          <w:sz w:val="40"/>
          <w:szCs w:val="40"/>
          <w:lang w:val="en-US"/>
        </w:rPr>
      </w:pPr>
    </w:p>
    <w:p w14:paraId="27DB8CDE" w14:textId="77777777" w:rsidR="00675B40" w:rsidRPr="00130BBF" w:rsidRDefault="00675B40" w:rsidP="00675B40">
      <w:pPr>
        <w:rPr>
          <w:rFonts w:asciiTheme="minorHAnsi" w:hAnsiTheme="minorHAnsi" w:cstheme="minorHAnsi"/>
          <w:b/>
          <w:bCs/>
          <w:sz w:val="40"/>
          <w:szCs w:val="40"/>
          <w:lang w:val="en-US"/>
        </w:rPr>
      </w:pPr>
    </w:p>
    <w:p w14:paraId="2CB7DACB" w14:textId="77777777" w:rsidR="00675B40" w:rsidRPr="00130BBF" w:rsidRDefault="00675B40" w:rsidP="00675B40">
      <w:pPr>
        <w:rPr>
          <w:rFonts w:asciiTheme="minorHAnsi" w:hAnsiTheme="minorHAnsi" w:cstheme="minorHAnsi"/>
          <w:b/>
          <w:bCs/>
          <w:sz w:val="40"/>
          <w:szCs w:val="40"/>
          <w:lang w:val="en-US"/>
        </w:rPr>
      </w:pPr>
    </w:p>
    <w:p w14:paraId="245175CA" w14:textId="77777777" w:rsidR="00675B40" w:rsidRPr="00130BBF" w:rsidRDefault="00675B40" w:rsidP="00675B40">
      <w:pPr>
        <w:jc w:val="both"/>
        <w:rPr>
          <w:rFonts w:asciiTheme="minorHAnsi" w:hAnsiTheme="minorHAnsi" w:cstheme="minorHAnsi"/>
          <w:b/>
          <w:bCs/>
          <w:sz w:val="40"/>
          <w:szCs w:val="40"/>
          <w:lang w:val="en-US"/>
        </w:rPr>
      </w:pPr>
      <w:r w:rsidRPr="00130BBF">
        <w:rPr>
          <w:rFonts w:asciiTheme="minorHAnsi" w:hAnsiTheme="minorHAnsi" w:cstheme="minorHAnsi"/>
          <w:b/>
          <w:bCs/>
          <w:sz w:val="40"/>
          <w:szCs w:val="40"/>
          <w:lang w:val="en-US"/>
        </w:rPr>
        <w:t xml:space="preserve">                                               </w:t>
      </w:r>
    </w:p>
    <w:p w14:paraId="64208A44" w14:textId="77777777" w:rsidR="00675B40" w:rsidRPr="00130BBF" w:rsidRDefault="00675B40" w:rsidP="00675B40">
      <w:pPr>
        <w:jc w:val="both"/>
        <w:rPr>
          <w:rFonts w:asciiTheme="minorHAnsi" w:hAnsiTheme="minorHAnsi" w:cstheme="minorHAnsi"/>
        </w:rPr>
      </w:pPr>
      <w:r w:rsidRPr="00130BBF">
        <w:rPr>
          <w:rFonts w:asciiTheme="minorHAnsi" w:hAnsiTheme="minorHAnsi" w:cstheme="minorHAnsi"/>
          <w:b/>
          <w:bCs/>
          <w:sz w:val="40"/>
          <w:szCs w:val="40"/>
          <w:lang w:val="en-US"/>
        </w:rPr>
        <w:t xml:space="preserve">  </w:t>
      </w:r>
      <w:r w:rsidRPr="00130BBF">
        <w:rPr>
          <w:rFonts w:asciiTheme="minorHAnsi" w:hAnsiTheme="minorHAnsi" w:cstheme="minorHAnsi"/>
          <w:b/>
          <w:bCs/>
          <w:noProof/>
        </w:rPr>
        <w:drawing>
          <wp:inline distT="0" distB="0" distL="0" distR="0" wp14:anchorId="51F37831" wp14:editId="0456BEB4">
            <wp:extent cx="1813302" cy="2532644"/>
            <wp:effectExtent l="0" t="0" r="3175" b="0"/>
            <wp:docPr id="7" name="Picture Placeholder 6" descr="A picture containing clothing&#10;&#10;Description automatically generated">
              <a:extLst xmlns:a="http://schemas.openxmlformats.org/drawingml/2006/main">
                <a:ext uri="{FF2B5EF4-FFF2-40B4-BE49-F238E27FC236}">
                  <a16:creationId xmlns:a16="http://schemas.microsoft.com/office/drawing/2014/main" id="{BAAE77F1-3445-49C8-9039-DC6DA5B791DB}"/>
                </a:ext>
              </a:extLst>
            </wp:docPr>
            <wp:cNvGraphicFramePr>
              <a:graphicFrameLocks xmlns:a="http://schemas.openxmlformats.org/drawingml/2006/main" noGrp="1" noChangeAspect="1"/>
            </wp:cNvGraphicFramePr>
            <a:graphic xmlns:a="http://schemas.openxmlformats.org/drawingml/2006/main">
              <a:graphicData uri="http://schemas.openxmlformats.org/drawingml/2006/picture">
                <pic:pic xmlns:pic="http://schemas.openxmlformats.org/drawingml/2006/picture">
                  <pic:nvPicPr>
                    <pic:cNvPr id="7" name="Picture Placeholder 6">
                      <a:extLst>
                        <a:ext uri="{FF2B5EF4-FFF2-40B4-BE49-F238E27FC236}">
                          <a16:creationId xmlns:a16="http://schemas.microsoft.com/office/drawing/2014/main" id="{BAAE77F1-3445-49C8-9039-DC6DA5B791DB}"/>
                        </a:ext>
                      </a:extLst>
                    </pic:cNvPr>
                    <pic:cNvPicPr>
                      <a:picLocks noGrp="1" noChangeAspect="1"/>
                    </pic:cNvPicPr>
                  </pic:nvPicPr>
                  <pic:blipFill rotWithShape="1">
                    <a:blip r:embed="rId5" cstate="email">
                      <a:extLst>
                        <a:ext uri="{28A0092B-C50C-407E-A947-70E740481C1C}">
                          <a14:useLocalDpi xmlns:a14="http://schemas.microsoft.com/office/drawing/2010/main"/>
                        </a:ext>
                      </a:extLst>
                    </a:blip>
                    <a:srcRect/>
                    <a:stretch/>
                  </pic:blipFill>
                  <pic:spPr>
                    <a:xfrm>
                      <a:off x="0" y="0"/>
                      <a:ext cx="1894613" cy="2646211"/>
                    </a:xfrm>
                    <a:prstGeom prst="rect">
                      <a:avLst/>
                    </a:prstGeom>
                  </pic:spPr>
                </pic:pic>
              </a:graphicData>
            </a:graphic>
          </wp:inline>
        </w:drawing>
      </w:r>
    </w:p>
    <w:p w14:paraId="4F654245" w14:textId="77777777" w:rsidR="00675B40" w:rsidRPr="00130BBF" w:rsidRDefault="00675B40" w:rsidP="00675B40">
      <w:pPr>
        <w:rPr>
          <w:rFonts w:asciiTheme="minorHAnsi" w:hAnsiTheme="minorHAnsi" w:cstheme="minorHAnsi"/>
        </w:rPr>
      </w:pPr>
    </w:p>
    <w:p w14:paraId="7AAC3CA9" w14:textId="77777777" w:rsidR="00675B40" w:rsidRPr="00130BBF" w:rsidRDefault="00675B40" w:rsidP="00675B40">
      <w:pPr>
        <w:rPr>
          <w:rFonts w:asciiTheme="minorHAnsi" w:hAnsiTheme="minorHAnsi" w:cstheme="minorHAnsi"/>
        </w:rPr>
      </w:pPr>
    </w:p>
    <w:p w14:paraId="3CA0194E" w14:textId="77777777" w:rsidR="00675B40" w:rsidRPr="00130BBF" w:rsidRDefault="00675B40" w:rsidP="00675B40">
      <w:pPr>
        <w:rPr>
          <w:rFonts w:asciiTheme="minorHAnsi" w:hAnsiTheme="minorHAnsi" w:cstheme="minorHAnsi"/>
        </w:rPr>
      </w:pPr>
    </w:p>
    <w:p w14:paraId="64F78D31" w14:textId="77777777" w:rsidR="00675B40" w:rsidRPr="00130BBF" w:rsidRDefault="00675B40" w:rsidP="00675B40">
      <w:pPr>
        <w:rPr>
          <w:rFonts w:asciiTheme="minorHAnsi" w:hAnsiTheme="minorHAnsi" w:cstheme="minorHAnsi"/>
        </w:rPr>
      </w:pPr>
    </w:p>
    <w:p w14:paraId="07F07210" w14:textId="77777777" w:rsidR="00675B40" w:rsidRPr="00130BBF" w:rsidRDefault="00675B40" w:rsidP="00675B40">
      <w:pPr>
        <w:rPr>
          <w:rFonts w:asciiTheme="minorHAnsi" w:hAnsiTheme="minorHAnsi" w:cstheme="minorHAnsi"/>
        </w:rPr>
      </w:pPr>
    </w:p>
    <w:p w14:paraId="2E547A73" w14:textId="77777777" w:rsidR="00675B40" w:rsidRPr="00130BBF" w:rsidRDefault="00675B40" w:rsidP="00675B40">
      <w:pPr>
        <w:rPr>
          <w:rFonts w:asciiTheme="minorHAnsi" w:hAnsiTheme="minorHAnsi" w:cstheme="minorHAnsi"/>
        </w:rPr>
      </w:pPr>
    </w:p>
    <w:p w14:paraId="79EA4ED0" w14:textId="77777777" w:rsidR="00675B40" w:rsidRPr="00130BBF" w:rsidRDefault="00675B40" w:rsidP="00675B40">
      <w:pPr>
        <w:rPr>
          <w:rFonts w:asciiTheme="minorHAnsi" w:hAnsiTheme="minorHAnsi" w:cstheme="minorHAnsi"/>
        </w:rPr>
      </w:pPr>
    </w:p>
    <w:p w14:paraId="2CDE74E1" w14:textId="77777777" w:rsidR="00675B40" w:rsidRPr="00130BBF" w:rsidRDefault="00675B40" w:rsidP="00675B40">
      <w:pPr>
        <w:rPr>
          <w:rFonts w:asciiTheme="minorHAnsi" w:hAnsiTheme="minorHAnsi" w:cstheme="minorHAnsi"/>
        </w:rPr>
      </w:pPr>
    </w:p>
    <w:p w14:paraId="6D36A431" w14:textId="77777777" w:rsidR="00675B40" w:rsidRPr="00130BBF" w:rsidRDefault="00675B40" w:rsidP="00675B40">
      <w:pPr>
        <w:rPr>
          <w:rFonts w:asciiTheme="minorHAnsi" w:hAnsiTheme="minorHAnsi" w:cstheme="minorHAnsi"/>
          <w:sz w:val="40"/>
          <w:szCs w:val="40"/>
        </w:rPr>
      </w:pPr>
      <w:r w:rsidRPr="00130BBF">
        <w:rPr>
          <w:rFonts w:asciiTheme="minorHAnsi" w:hAnsiTheme="minorHAnsi" w:cstheme="minorHAnsi"/>
          <w:sz w:val="40"/>
          <w:szCs w:val="40"/>
          <w:lang w:val="en-US"/>
        </w:rPr>
        <w:t>Marjorie Klopper</w:t>
      </w:r>
    </w:p>
    <w:p w14:paraId="6445DE70" w14:textId="77777777" w:rsidR="00675B40" w:rsidRPr="00130BBF" w:rsidRDefault="00675B40" w:rsidP="00675B40">
      <w:pPr>
        <w:rPr>
          <w:rFonts w:asciiTheme="minorHAnsi" w:hAnsiTheme="minorHAnsi" w:cstheme="minorHAnsi"/>
          <w:sz w:val="40"/>
          <w:szCs w:val="40"/>
        </w:rPr>
      </w:pPr>
      <w:r w:rsidRPr="00130BBF">
        <w:rPr>
          <w:rFonts w:asciiTheme="minorHAnsi" w:hAnsiTheme="minorHAnsi" w:cstheme="minorHAnsi"/>
          <w:sz w:val="40"/>
          <w:szCs w:val="40"/>
          <w:lang w:val="en-US"/>
        </w:rPr>
        <w:t xml:space="preserve">Student Number: </w:t>
      </w:r>
      <w:bookmarkStart w:id="0" w:name="_GoBack"/>
      <w:r w:rsidRPr="00130BBF">
        <w:rPr>
          <w:rFonts w:asciiTheme="minorHAnsi" w:hAnsiTheme="minorHAnsi" w:cstheme="minorHAnsi"/>
          <w:sz w:val="40"/>
          <w:szCs w:val="40"/>
          <w:lang w:val="en-US"/>
        </w:rPr>
        <w:t xml:space="preserve">1815039 </w:t>
      </w:r>
    </w:p>
    <w:bookmarkEnd w:id="0"/>
    <w:p w14:paraId="67736B97" w14:textId="77777777" w:rsidR="00675B40" w:rsidRPr="00130BBF" w:rsidRDefault="00675B40" w:rsidP="00675B40">
      <w:pPr>
        <w:rPr>
          <w:rFonts w:asciiTheme="minorHAnsi" w:hAnsiTheme="minorHAnsi" w:cstheme="minorHAnsi"/>
        </w:rPr>
      </w:pPr>
    </w:p>
    <w:p w14:paraId="3162F7E5" w14:textId="3CCCD0D4" w:rsidR="003C42B8" w:rsidRDefault="003C42B8"/>
    <w:p w14:paraId="1874172E" w14:textId="38AA0219" w:rsidR="003C42B8" w:rsidRDefault="003C42B8"/>
    <w:p w14:paraId="6D1F505F" w14:textId="655B3DCD" w:rsidR="003C42B8" w:rsidRDefault="003C42B8"/>
    <w:p w14:paraId="785ED3E3" w14:textId="68F39350" w:rsidR="003C42B8" w:rsidRDefault="003C42B8"/>
    <w:p w14:paraId="63675AF9" w14:textId="0F19E66A" w:rsidR="003C42B8" w:rsidRDefault="003C42B8"/>
    <w:p w14:paraId="6FA92FD2" w14:textId="489C77C9" w:rsidR="003C42B8" w:rsidRDefault="003C42B8"/>
    <w:p w14:paraId="35AC3475" w14:textId="2A654F90" w:rsidR="003C42B8" w:rsidRDefault="003C42B8"/>
    <w:p w14:paraId="0BA9FFBD" w14:textId="13C4A086" w:rsidR="003C42B8" w:rsidRDefault="003C42B8"/>
    <w:p w14:paraId="794EE442" w14:textId="62979EED" w:rsidR="003C42B8" w:rsidRDefault="003C42B8"/>
    <w:p w14:paraId="120A8E9B" w14:textId="77777777" w:rsidR="00675B40" w:rsidRDefault="00675B40"/>
    <w:p w14:paraId="0B558AA0" w14:textId="77777777" w:rsidR="00373044" w:rsidRPr="00373044" w:rsidRDefault="00373044" w:rsidP="00373044">
      <w:pPr>
        <w:spacing w:line="480" w:lineRule="auto"/>
        <w:rPr>
          <w:rFonts w:asciiTheme="minorHAnsi" w:hAnsiTheme="minorHAnsi" w:cstheme="minorHAnsi"/>
          <w:b/>
          <w:bCs/>
        </w:rPr>
      </w:pPr>
      <w:r w:rsidRPr="00373044">
        <w:rPr>
          <w:rFonts w:asciiTheme="minorHAnsi" w:hAnsiTheme="minorHAnsi" w:cstheme="minorHAnsi"/>
          <w:b/>
          <w:bCs/>
        </w:rPr>
        <w:lastRenderedPageBreak/>
        <w:t>Executive Summary</w:t>
      </w:r>
    </w:p>
    <w:p w14:paraId="6BB3CEB3" w14:textId="77777777" w:rsidR="00373044" w:rsidRPr="00373044" w:rsidRDefault="00373044" w:rsidP="00373044">
      <w:pPr>
        <w:spacing w:line="480" w:lineRule="auto"/>
        <w:rPr>
          <w:rFonts w:asciiTheme="minorHAnsi" w:hAnsiTheme="minorHAnsi" w:cstheme="minorHAnsi"/>
          <w:b/>
          <w:bCs/>
        </w:rPr>
      </w:pPr>
      <w:r w:rsidRPr="00373044">
        <w:rPr>
          <w:rFonts w:asciiTheme="minorHAnsi" w:hAnsiTheme="minorHAnsi" w:cstheme="minorHAnsi"/>
          <w:b/>
          <w:bCs/>
        </w:rPr>
        <w:t> </w:t>
      </w:r>
    </w:p>
    <w:p w14:paraId="6C0D9A2B" w14:textId="1FAAF6E5" w:rsidR="00373044" w:rsidRPr="00373044" w:rsidRDefault="00373044" w:rsidP="00373044">
      <w:pPr>
        <w:spacing w:line="480" w:lineRule="auto"/>
        <w:rPr>
          <w:rFonts w:asciiTheme="minorHAnsi" w:hAnsiTheme="minorHAnsi" w:cstheme="minorHAnsi"/>
        </w:rPr>
      </w:pPr>
      <w:r w:rsidRPr="00373044">
        <w:rPr>
          <w:rFonts w:asciiTheme="minorHAnsi" w:hAnsiTheme="minorHAnsi" w:cstheme="minorHAnsi"/>
        </w:rPr>
        <w:t xml:space="preserve">This assignment gives a systematic analysis of the organisation, Barnes &amp; Noble, (B&amp;N) </w:t>
      </w:r>
      <w:r w:rsidR="003A3F65">
        <w:rPr>
          <w:rFonts w:asciiTheme="minorHAnsi" w:hAnsiTheme="minorHAnsi" w:cstheme="minorHAnsi"/>
        </w:rPr>
        <w:t>regarding</w:t>
      </w:r>
      <w:r w:rsidRPr="00373044">
        <w:rPr>
          <w:rFonts w:asciiTheme="minorHAnsi" w:hAnsiTheme="minorHAnsi" w:cstheme="minorHAnsi"/>
        </w:rPr>
        <w:t xml:space="preserve"> digital disruption and the nature of opportunities affecting the industry for digital media technologies. </w:t>
      </w:r>
      <w:r w:rsidR="003A3F65">
        <w:rPr>
          <w:rFonts w:asciiTheme="minorHAnsi" w:hAnsiTheme="minorHAnsi" w:cstheme="minorHAnsi"/>
        </w:rPr>
        <w:t>It</w:t>
      </w:r>
      <w:r w:rsidRPr="00373044">
        <w:rPr>
          <w:rFonts w:asciiTheme="minorHAnsi" w:hAnsiTheme="minorHAnsi" w:cstheme="minorHAnsi"/>
        </w:rPr>
        <w:t xml:space="preserve"> includes the assessment of changing technology, regulatory and consumer dynamics in light of the products offered by the company. </w:t>
      </w:r>
    </w:p>
    <w:p w14:paraId="60E04840" w14:textId="067ABCAC" w:rsidR="00373044" w:rsidRPr="00373044" w:rsidRDefault="00373044" w:rsidP="00373044">
      <w:pPr>
        <w:spacing w:line="480" w:lineRule="auto"/>
        <w:rPr>
          <w:rFonts w:asciiTheme="minorHAnsi" w:hAnsiTheme="minorHAnsi" w:cstheme="minorHAnsi"/>
        </w:rPr>
      </w:pPr>
      <w:r w:rsidRPr="00373044">
        <w:rPr>
          <w:rFonts w:asciiTheme="minorHAnsi" w:hAnsiTheme="minorHAnsi" w:cstheme="minorHAnsi"/>
        </w:rPr>
        <w:t>The tools used for the analysis include the Business Model Canvas, Three Dimensions of Disruption, Value System, Types of Distribution Channels, SWOT analysis, Customer Life Cycle and Digital Evolution and Organisations.</w:t>
      </w:r>
    </w:p>
    <w:p w14:paraId="174096FE" w14:textId="449269C4" w:rsidR="00373044" w:rsidRDefault="00373044" w:rsidP="00373044">
      <w:pPr>
        <w:spacing w:line="480" w:lineRule="auto"/>
        <w:rPr>
          <w:rFonts w:asciiTheme="minorHAnsi" w:hAnsiTheme="minorHAnsi" w:cstheme="minorHAnsi"/>
        </w:rPr>
      </w:pPr>
      <w:r w:rsidRPr="00373044">
        <w:rPr>
          <w:rFonts w:asciiTheme="minorHAnsi" w:hAnsiTheme="minorHAnsi" w:cstheme="minorHAnsi"/>
        </w:rPr>
        <w:t>The assignment concludes that the bookselling business is digitally disrupted on a technology level, the value system, distribution channels, consumer dynamics, as well as the regulatory environment. B&amp;N have adapted their business model to suit the digital era, but there is room for improvement.</w:t>
      </w:r>
    </w:p>
    <w:p w14:paraId="027D075F" w14:textId="4B4304F1" w:rsidR="00434962" w:rsidRPr="00373044" w:rsidRDefault="003A3F65" w:rsidP="00434962">
      <w:pPr>
        <w:pStyle w:val="NormalWeb"/>
        <w:spacing w:line="480" w:lineRule="auto"/>
        <w:rPr>
          <w:rFonts w:asciiTheme="minorHAnsi" w:hAnsiTheme="minorHAnsi" w:cstheme="minorHAnsi"/>
        </w:rPr>
      </w:pPr>
      <w:r>
        <w:rPr>
          <w:rFonts w:asciiTheme="minorHAnsi" w:hAnsiTheme="minorHAnsi" w:cstheme="minorHAnsi"/>
        </w:rPr>
        <w:t>Recommended improvements include</w:t>
      </w:r>
      <w:r w:rsidR="00434962" w:rsidRPr="00373044">
        <w:rPr>
          <w:rFonts w:asciiTheme="minorHAnsi" w:hAnsiTheme="minorHAnsi" w:cstheme="minorHAnsi"/>
        </w:rPr>
        <w:t xml:space="preserve"> </w:t>
      </w:r>
      <w:r>
        <w:rPr>
          <w:rFonts w:asciiTheme="minorHAnsi" w:hAnsiTheme="minorHAnsi" w:cstheme="minorHAnsi"/>
        </w:rPr>
        <w:t>making their</w:t>
      </w:r>
      <w:r w:rsidR="00434962">
        <w:rPr>
          <w:rFonts w:asciiTheme="minorHAnsi" w:hAnsiTheme="minorHAnsi" w:cstheme="minorHAnsi"/>
        </w:rPr>
        <w:t xml:space="preserve"> </w:t>
      </w:r>
      <w:r w:rsidR="00434962" w:rsidRPr="00373044">
        <w:rPr>
          <w:rFonts w:asciiTheme="minorHAnsi" w:hAnsiTheme="minorHAnsi" w:cstheme="minorHAnsi"/>
        </w:rPr>
        <w:t>downloadable app</w:t>
      </w:r>
      <w:r>
        <w:rPr>
          <w:rFonts w:asciiTheme="minorHAnsi" w:hAnsiTheme="minorHAnsi" w:cstheme="minorHAnsi"/>
        </w:rPr>
        <w:t xml:space="preserve"> more</w:t>
      </w:r>
      <w:r w:rsidR="00434962" w:rsidRPr="00373044">
        <w:rPr>
          <w:rFonts w:asciiTheme="minorHAnsi" w:hAnsiTheme="minorHAnsi" w:cstheme="minorHAnsi"/>
        </w:rPr>
        <w:t xml:space="preserve"> user-friendly and compatible with all devices</w:t>
      </w:r>
      <w:r>
        <w:rPr>
          <w:rFonts w:asciiTheme="minorHAnsi" w:hAnsiTheme="minorHAnsi" w:cstheme="minorHAnsi"/>
        </w:rPr>
        <w:t>, addressing r</w:t>
      </w:r>
      <w:r w:rsidR="00434962">
        <w:rPr>
          <w:rFonts w:asciiTheme="minorHAnsi" w:hAnsiTheme="minorHAnsi" w:cstheme="minorHAnsi"/>
        </w:rPr>
        <w:t>isks</w:t>
      </w:r>
      <w:r w:rsidR="00434962" w:rsidRPr="00373044">
        <w:rPr>
          <w:rFonts w:asciiTheme="minorHAnsi" w:hAnsiTheme="minorHAnsi" w:cstheme="minorHAnsi"/>
        </w:rPr>
        <w:t xml:space="preserve"> associated with short-term contracts with third party suppliers</w:t>
      </w:r>
      <w:r>
        <w:rPr>
          <w:rFonts w:asciiTheme="minorHAnsi" w:hAnsiTheme="minorHAnsi" w:cstheme="minorHAnsi"/>
        </w:rPr>
        <w:t>,</w:t>
      </w:r>
      <w:r w:rsidR="00434962" w:rsidRPr="00373044">
        <w:rPr>
          <w:rFonts w:asciiTheme="minorHAnsi" w:hAnsiTheme="minorHAnsi" w:cstheme="minorHAnsi"/>
        </w:rPr>
        <w:t xml:space="preserve"> </w:t>
      </w:r>
      <w:r>
        <w:rPr>
          <w:rFonts w:asciiTheme="minorHAnsi" w:hAnsiTheme="minorHAnsi" w:cstheme="minorHAnsi"/>
        </w:rPr>
        <w:t>p</w:t>
      </w:r>
      <w:r w:rsidR="00434962" w:rsidRPr="00373044">
        <w:rPr>
          <w:rFonts w:asciiTheme="minorHAnsi" w:hAnsiTheme="minorHAnsi" w:cstheme="minorHAnsi"/>
        </w:rPr>
        <w:t xml:space="preserve">artnering with self-publishing authors </w:t>
      </w:r>
      <w:r>
        <w:rPr>
          <w:rFonts w:asciiTheme="minorHAnsi" w:hAnsiTheme="minorHAnsi" w:cstheme="minorHAnsi"/>
        </w:rPr>
        <w:t xml:space="preserve">and </w:t>
      </w:r>
      <w:r w:rsidR="00434962" w:rsidRPr="00373044">
        <w:rPr>
          <w:rFonts w:asciiTheme="minorHAnsi" w:hAnsiTheme="minorHAnsi" w:cstheme="minorHAnsi"/>
        </w:rPr>
        <w:t>redesign</w:t>
      </w:r>
      <w:r>
        <w:rPr>
          <w:rFonts w:asciiTheme="minorHAnsi" w:hAnsiTheme="minorHAnsi" w:cstheme="minorHAnsi"/>
        </w:rPr>
        <w:t>ing</w:t>
      </w:r>
      <w:r w:rsidR="00434962" w:rsidRPr="00373044">
        <w:rPr>
          <w:rFonts w:asciiTheme="minorHAnsi" w:hAnsiTheme="minorHAnsi" w:cstheme="minorHAnsi"/>
        </w:rPr>
        <w:t xml:space="preserve"> their brick and mortar stores to incorporate digital/techno systems and </w:t>
      </w:r>
      <w:r>
        <w:rPr>
          <w:rFonts w:asciiTheme="minorHAnsi" w:hAnsiTheme="minorHAnsi" w:cstheme="minorHAnsi"/>
        </w:rPr>
        <w:t xml:space="preserve">an </w:t>
      </w:r>
      <w:r w:rsidR="00434962" w:rsidRPr="00373044">
        <w:rPr>
          <w:rFonts w:asciiTheme="minorHAnsi" w:hAnsiTheme="minorHAnsi" w:cstheme="minorHAnsi"/>
        </w:rPr>
        <w:t>environment</w:t>
      </w:r>
      <w:r>
        <w:rPr>
          <w:rFonts w:asciiTheme="minorHAnsi" w:hAnsiTheme="minorHAnsi" w:cstheme="minorHAnsi"/>
        </w:rPr>
        <w:t xml:space="preserve"> that would attract new customers</w:t>
      </w:r>
      <w:r w:rsidR="00434962" w:rsidRPr="00373044">
        <w:rPr>
          <w:rFonts w:asciiTheme="minorHAnsi" w:hAnsiTheme="minorHAnsi" w:cstheme="minorHAnsi"/>
        </w:rPr>
        <w:t>.</w:t>
      </w:r>
    </w:p>
    <w:p w14:paraId="3FF0586C" w14:textId="77777777" w:rsidR="00434962" w:rsidRPr="00373044" w:rsidRDefault="00434962" w:rsidP="00373044">
      <w:pPr>
        <w:spacing w:line="480" w:lineRule="auto"/>
        <w:rPr>
          <w:rFonts w:asciiTheme="minorHAnsi" w:hAnsiTheme="minorHAnsi" w:cstheme="minorHAnsi"/>
        </w:rPr>
      </w:pPr>
    </w:p>
    <w:p w14:paraId="4F5284CC" w14:textId="4BE20BCA" w:rsidR="003329E5" w:rsidRPr="00373044" w:rsidRDefault="003329E5" w:rsidP="00373044">
      <w:pPr>
        <w:spacing w:line="480" w:lineRule="auto"/>
        <w:rPr>
          <w:rFonts w:asciiTheme="minorHAnsi" w:hAnsiTheme="minorHAnsi" w:cstheme="minorHAnsi"/>
        </w:rPr>
      </w:pPr>
    </w:p>
    <w:p w14:paraId="5F5EDB92" w14:textId="77777777" w:rsidR="003329E5" w:rsidRPr="00373044" w:rsidRDefault="003329E5" w:rsidP="00373044">
      <w:pPr>
        <w:spacing w:line="480" w:lineRule="auto"/>
        <w:rPr>
          <w:rFonts w:asciiTheme="minorHAnsi" w:hAnsiTheme="minorHAnsi" w:cstheme="minorHAnsi"/>
        </w:rPr>
      </w:pPr>
    </w:p>
    <w:p w14:paraId="17104CFE" w14:textId="676665BE" w:rsidR="003C42B8" w:rsidRPr="00373044" w:rsidRDefault="003C42B8" w:rsidP="00373044">
      <w:pPr>
        <w:spacing w:line="480" w:lineRule="auto"/>
        <w:rPr>
          <w:rFonts w:asciiTheme="minorHAnsi" w:hAnsiTheme="minorHAnsi" w:cstheme="minorHAnsi"/>
        </w:rPr>
      </w:pPr>
    </w:p>
    <w:p w14:paraId="5E5A1013" w14:textId="402791E1" w:rsidR="003C42B8" w:rsidRPr="00373044" w:rsidRDefault="003C42B8" w:rsidP="00373044">
      <w:pPr>
        <w:spacing w:line="480" w:lineRule="auto"/>
        <w:rPr>
          <w:rFonts w:asciiTheme="minorHAnsi" w:hAnsiTheme="minorHAnsi" w:cstheme="minorHAnsi"/>
        </w:rPr>
      </w:pPr>
    </w:p>
    <w:p w14:paraId="49142A92" w14:textId="25B207F8" w:rsidR="003C42B8" w:rsidRPr="00373044" w:rsidRDefault="003C42B8" w:rsidP="00373044">
      <w:pPr>
        <w:spacing w:line="480" w:lineRule="auto"/>
        <w:rPr>
          <w:rFonts w:asciiTheme="minorHAnsi" w:hAnsiTheme="minorHAnsi" w:cstheme="minorHAnsi"/>
        </w:rPr>
      </w:pPr>
    </w:p>
    <w:p w14:paraId="39E88245" w14:textId="27DA6E5B" w:rsidR="003C42B8" w:rsidRPr="00373044" w:rsidRDefault="003C42B8" w:rsidP="00373044">
      <w:pPr>
        <w:spacing w:line="480" w:lineRule="auto"/>
        <w:rPr>
          <w:rFonts w:asciiTheme="minorHAnsi" w:hAnsiTheme="minorHAnsi" w:cstheme="minorHAnsi"/>
        </w:rPr>
      </w:pPr>
    </w:p>
    <w:p w14:paraId="01C85202" w14:textId="7CFECBFF" w:rsidR="003C42B8" w:rsidRPr="00373044" w:rsidRDefault="003C42B8" w:rsidP="00373044">
      <w:pPr>
        <w:spacing w:line="480" w:lineRule="auto"/>
        <w:rPr>
          <w:rFonts w:asciiTheme="minorHAnsi" w:hAnsiTheme="minorHAnsi" w:cstheme="minorHAnsi"/>
        </w:rPr>
      </w:pPr>
    </w:p>
    <w:p w14:paraId="55E4FB76" w14:textId="4C8FB828" w:rsidR="003C42B8" w:rsidRPr="00373044" w:rsidRDefault="003C42B8" w:rsidP="00373044">
      <w:pPr>
        <w:spacing w:line="480" w:lineRule="auto"/>
        <w:rPr>
          <w:rFonts w:asciiTheme="minorHAnsi" w:hAnsiTheme="minorHAnsi" w:cstheme="minorHAnsi"/>
        </w:rPr>
      </w:pPr>
    </w:p>
    <w:p w14:paraId="4098ABA6" w14:textId="3BFDE655" w:rsidR="003C42B8" w:rsidRPr="00373044" w:rsidRDefault="003C42B8" w:rsidP="00373044">
      <w:pPr>
        <w:spacing w:line="480" w:lineRule="auto"/>
        <w:rPr>
          <w:rFonts w:asciiTheme="minorHAnsi" w:hAnsiTheme="minorHAnsi" w:cstheme="minorHAnsi"/>
        </w:rPr>
      </w:pPr>
    </w:p>
    <w:p w14:paraId="167A1B5B" w14:textId="657828AE" w:rsidR="003C42B8" w:rsidRPr="00373044" w:rsidRDefault="003C42B8" w:rsidP="00373044">
      <w:pPr>
        <w:spacing w:line="480" w:lineRule="auto"/>
        <w:rPr>
          <w:rFonts w:asciiTheme="minorHAnsi" w:hAnsiTheme="minorHAnsi" w:cstheme="minorHAnsi"/>
        </w:rPr>
      </w:pPr>
    </w:p>
    <w:p w14:paraId="4DBD8502" w14:textId="7AA489D8" w:rsidR="003C42B8" w:rsidRPr="00373044" w:rsidRDefault="003C42B8" w:rsidP="00373044">
      <w:pPr>
        <w:spacing w:line="480" w:lineRule="auto"/>
        <w:rPr>
          <w:rFonts w:asciiTheme="minorHAnsi" w:hAnsiTheme="minorHAnsi" w:cstheme="minorHAnsi"/>
        </w:rPr>
      </w:pPr>
    </w:p>
    <w:p w14:paraId="154927CC" w14:textId="32886832" w:rsidR="003C42B8" w:rsidRPr="00373044" w:rsidRDefault="003C42B8" w:rsidP="00373044">
      <w:pPr>
        <w:spacing w:line="480" w:lineRule="auto"/>
        <w:rPr>
          <w:rFonts w:asciiTheme="minorHAnsi" w:hAnsiTheme="minorHAnsi" w:cstheme="minorHAnsi"/>
        </w:rPr>
      </w:pPr>
    </w:p>
    <w:p w14:paraId="36120AA6" w14:textId="6D2F5CE4" w:rsidR="003C42B8" w:rsidRPr="00373044" w:rsidRDefault="003C42B8" w:rsidP="00373044">
      <w:pPr>
        <w:spacing w:line="480" w:lineRule="auto"/>
        <w:rPr>
          <w:rFonts w:asciiTheme="minorHAnsi" w:hAnsiTheme="minorHAnsi" w:cstheme="minorHAnsi"/>
        </w:rPr>
      </w:pPr>
    </w:p>
    <w:p w14:paraId="4D0B87D2" w14:textId="4E6659D5" w:rsidR="003C42B8" w:rsidRPr="00373044" w:rsidRDefault="003C42B8" w:rsidP="00373044">
      <w:pPr>
        <w:spacing w:line="480" w:lineRule="auto"/>
        <w:rPr>
          <w:rFonts w:asciiTheme="minorHAnsi" w:hAnsiTheme="minorHAnsi" w:cstheme="minorHAnsi"/>
        </w:rPr>
      </w:pPr>
    </w:p>
    <w:p w14:paraId="4791125A" w14:textId="2379D599" w:rsidR="003C42B8" w:rsidRPr="00373044" w:rsidRDefault="003C42B8" w:rsidP="00373044">
      <w:pPr>
        <w:spacing w:line="480" w:lineRule="auto"/>
        <w:rPr>
          <w:rFonts w:asciiTheme="minorHAnsi" w:hAnsiTheme="minorHAnsi" w:cstheme="minorHAnsi"/>
        </w:rPr>
      </w:pPr>
    </w:p>
    <w:p w14:paraId="14040C53" w14:textId="7A599966" w:rsidR="003C42B8" w:rsidRPr="00373044" w:rsidRDefault="003C42B8" w:rsidP="00373044">
      <w:pPr>
        <w:spacing w:line="480" w:lineRule="auto"/>
        <w:rPr>
          <w:rFonts w:asciiTheme="minorHAnsi" w:hAnsiTheme="minorHAnsi" w:cstheme="minorHAnsi"/>
        </w:rPr>
      </w:pPr>
    </w:p>
    <w:p w14:paraId="5A5EE8AC" w14:textId="0610E9D3" w:rsidR="003C42B8" w:rsidRPr="00373044" w:rsidRDefault="003C42B8" w:rsidP="00373044">
      <w:pPr>
        <w:spacing w:line="480" w:lineRule="auto"/>
        <w:rPr>
          <w:rFonts w:asciiTheme="minorHAnsi" w:hAnsiTheme="minorHAnsi" w:cstheme="minorHAnsi"/>
        </w:rPr>
      </w:pPr>
    </w:p>
    <w:p w14:paraId="51E7073D" w14:textId="270D82DB" w:rsidR="003C42B8" w:rsidRPr="00373044" w:rsidRDefault="003C42B8" w:rsidP="00373044">
      <w:pPr>
        <w:spacing w:line="480" w:lineRule="auto"/>
        <w:rPr>
          <w:rFonts w:asciiTheme="minorHAnsi" w:hAnsiTheme="minorHAnsi" w:cstheme="minorHAnsi"/>
        </w:rPr>
      </w:pPr>
    </w:p>
    <w:p w14:paraId="4C61E147" w14:textId="620C32D6" w:rsidR="003C42B8" w:rsidRPr="00373044" w:rsidRDefault="003C42B8" w:rsidP="00373044">
      <w:pPr>
        <w:spacing w:line="480" w:lineRule="auto"/>
        <w:rPr>
          <w:rFonts w:asciiTheme="minorHAnsi" w:hAnsiTheme="minorHAnsi" w:cstheme="minorHAnsi"/>
        </w:rPr>
      </w:pPr>
    </w:p>
    <w:p w14:paraId="090737FA" w14:textId="74FB2B70" w:rsidR="003C42B8" w:rsidRPr="00373044" w:rsidRDefault="003C42B8" w:rsidP="00373044">
      <w:pPr>
        <w:spacing w:line="480" w:lineRule="auto"/>
        <w:rPr>
          <w:rFonts w:asciiTheme="minorHAnsi" w:hAnsiTheme="minorHAnsi" w:cstheme="minorHAnsi"/>
        </w:rPr>
      </w:pPr>
    </w:p>
    <w:p w14:paraId="62BE5BAD" w14:textId="3BCFDC95" w:rsidR="003C42B8" w:rsidRPr="00373044" w:rsidRDefault="003C42B8" w:rsidP="00373044">
      <w:pPr>
        <w:spacing w:line="480" w:lineRule="auto"/>
        <w:rPr>
          <w:rFonts w:asciiTheme="minorHAnsi" w:hAnsiTheme="minorHAnsi" w:cstheme="minorHAnsi"/>
        </w:rPr>
      </w:pPr>
    </w:p>
    <w:p w14:paraId="3810A0C1" w14:textId="70F3D3AA" w:rsidR="003C42B8" w:rsidRPr="00373044" w:rsidRDefault="003C42B8" w:rsidP="00373044">
      <w:pPr>
        <w:spacing w:line="480" w:lineRule="auto"/>
        <w:rPr>
          <w:rFonts w:asciiTheme="minorHAnsi" w:hAnsiTheme="minorHAnsi" w:cstheme="minorHAnsi"/>
        </w:rPr>
      </w:pPr>
    </w:p>
    <w:p w14:paraId="351515B7" w14:textId="77777777" w:rsidR="00675B40" w:rsidRPr="00373044" w:rsidRDefault="00675B40" w:rsidP="00373044">
      <w:pPr>
        <w:spacing w:line="480" w:lineRule="auto"/>
        <w:rPr>
          <w:rFonts w:asciiTheme="minorHAnsi" w:hAnsiTheme="minorHAnsi" w:cstheme="minorHAnsi"/>
          <w:b/>
          <w:bCs/>
          <w:color w:val="1C1E29"/>
        </w:rPr>
      </w:pPr>
    </w:p>
    <w:p w14:paraId="5C8062B6" w14:textId="77777777" w:rsidR="00675B40" w:rsidRPr="00373044" w:rsidRDefault="00675B40" w:rsidP="00373044">
      <w:pPr>
        <w:spacing w:line="480" w:lineRule="auto"/>
        <w:rPr>
          <w:rFonts w:asciiTheme="minorHAnsi" w:hAnsiTheme="minorHAnsi" w:cstheme="minorHAnsi"/>
          <w:b/>
          <w:bCs/>
          <w:color w:val="1C1E29"/>
        </w:rPr>
      </w:pPr>
    </w:p>
    <w:p w14:paraId="73CAE614" w14:textId="77777777" w:rsidR="00675B40" w:rsidRPr="00373044" w:rsidRDefault="00675B40" w:rsidP="00373044">
      <w:pPr>
        <w:spacing w:line="480" w:lineRule="auto"/>
        <w:rPr>
          <w:rFonts w:asciiTheme="minorHAnsi" w:hAnsiTheme="minorHAnsi" w:cstheme="minorHAnsi"/>
          <w:b/>
          <w:bCs/>
          <w:color w:val="1C1E29"/>
        </w:rPr>
      </w:pPr>
    </w:p>
    <w:p w14:paraId="1FB9E835" w14:textId="77777777" w:rsidR="00675B40" w:rsidRPr="00373044" w:rsidRDefault="00675B40" w:rsidP="00373044">
      <w:pPr>
        <w:spacing w:line="480" w:lineRule="auto"/>
        <w:rPr>
          <w:rFonts w:asciiTheme="minorHAnsi" w:hAnsiTheme="minorHAnsi" w:cstheme="minorHAnsi"/>
          <w:b/>
          <w:bCs/>
          <w:color w:val="1C1E29"/>
        </w:rPr>
      </w:pPr>
    </w:p>
    <w:p w14:paraId="46B20BE7" w14:textId="77777777" w:rsidR="00675B40" w:rsidRPr="00373044" w:rsidRDefault="00675B40" w:rsidP="00373044">
      <w:pPr>
        <w:spacing w:line="480" w:lineRule="auto"/>
        <w:rPr>
          <w:rFonts w:asciiTheme="minorHAnsi" w:hAnsiTheme="minorHAnsi" w:cstheme="minorHAnsi"/>
          <w:b/>
          <w:bCs/>
          <w:color w:val="1C1E29"/>
        </w:rPr>
      </w:pPr>
    </w:p>
    <w:p w14:paraId="4ACCD075" w14:textId="2DA4D0E7" w:rsidR="00373044" w:rsidRPr="00373044" w:rsidRDefault="00373044" w:rsidP="00373044">
      <w:pPr>
        <w:pStyle w:val="NormalWeb"/>
        <w:spacing w:line="480" w:lineRule="auto"/>
        <w:rPr>
          <w:rFonts w:asciiTheme="minorHAnsi" w:hAnsiTheme="minorHAnsi" w:cstheme="minorHAnsi"/>
          <w:b/>
          <w:bCs/>
          <w:color w:val="1C1E29"/>
        </w:rPr>
      </w:pPr>
      <w:r w:rsidRPr="00373044">
        <w:rPr>
          <w:rFonts w:asciiTheme="minorHAnsi" w:hAnsiTheme="minorHAnsi" w:cstheme="minorHAnsi"/>
          <w:b/>
          <w:bCs/>
          <w:color w:val="1C1E29"/>
        </w:rPr>
        <w:lastRenderedPageBreak/>
        <w:t>INTRODUCTION</w:t>
      </w:r>
    </w:p>
    <w:p w14:paraId="06EF99D7" w14:textId="77777777" w:rsidR="003A3F65" w:rsidRDefault="00373044" w:rsidP="00373044">
      <w:pPr>
        <w:pStyle w:val="NormalWeb"/>
        <w:spacing w:line="480" w:lineRule="auto"/>
        <w:rPr>
          <w:rFonts w:asciiTheme="minorHAnsi" w:hAnsiTheme="minorHAnsi" w:cstheme="minorHAnsi"/>
          <w:color w:val="1C1E29"/>
        </w:rPr>
      </w:pPr>
      <w:r w:rsidRPr="00373044">
        <w:rPr>
          <w:rFonts w:asciiTheme="minorHAnsi" w:hAnsiTheme="minorHAnsi" w:cstheme="minorHAnsi"/>
          <w:color w:val="1C1E29"/>
        </w:rPr>
        <w:t xml:space="preserve">Barnes &amp; Noble, Inc. (B&amp;N or ' the business ') headquartered in the United States (US), </w:t>
      </w:r>
      <w:r w:rsidR="003A3F65">
        <w:rPr>
          <w:rFonts w:asciiTheme="minorHAnsi" w:hAnsiTheme="minorHAnsi" w:cstheme="minorHAnsi"/>
          <w:color w:val="1C1E29"/>
        </w:rPr>
        <w:t xml:space="preserve">a </w:t>
      </w:r>
      <w:r w:rsidRPr="00373044">
        <w:rPr>
          <w:rFonts w:asciiTheme="minorHAnsi" w:hAnsiTheme="minorHAnsi" w:cstheme="minorHAnsi"/>
          <w:color w:val="1C1E29"/>
        </w:rPr>
        <w:t>principal specialist</w:t>
      </w:r>
      <w:r w:rsidR="003A3F65">
        <w:rPr>
          <w:rFonts w:asciiTheme="minorHAnsi" w:hAnsiTheme="minorHAnsi" w:cstheme="minorHAnsi"/>
          <w:color w:val="1C1E29"/>
        </w:rPr>
        <w:t>s</w:t>
      </w:r>
      <w:r w:rsidRPr="00373044">
        <w:rPr>
          <w:rFonts w:asciiTheme="minorHAnsi" w:hAnsiTheme="minorHAnsi" w:cstheme="minorHAnsi"/>
          <w:color w:val="1C1E29"/>
        </w:rPr>
        <w:t xml:space="preserve"> in content, electronic media and educational products. The company runs six hundred and twenty-seven bookstores in over 50 states as well as </w:t>
      </w:r>
      <w:r w:rsidR="003A3F65" w:rsidRPr="00373044">
        <w:rPr>
          <w:rFonts w:asciiTheme="minorHAnsi" w:hAnsiTheme="minorHAnsi" w:cstheme="minorHAnsi"/>
          <w:color w:val="1C1E29"/>
        </w:rPr>
        <w:t xml:space="preserve">BN.com, </w:t>
      </w:r>
      <w:r w:rsidR="003A3F65">
        <w:rPr>
          <w:rFonts w:asciiTheme="minorHAnsi" w:hAnsiTheme="minorHAnsi" w:cstheme="minorHAnsi"/>
          <w:color w:val="1C1E29"/>
        </w:rPr>
        <w:t>one of the largest</w:t>
      </w:r>
      <w:r w:rsidRPr="00373044">
        <w:rPr>
          <w:rFonts w:asciiTheme="minorHAnsi" w:hAnsiTheme="minorHAnsi" w:cstheme="minorHAnsi"/>
          <w:color w:val="1C1E29"/>
        </w:rPr>
        <w:t xml:space="preserve"> e-commerce Website</w:t>
      </w:r>
      <w:r w:rsidR="003A3F65">
        <w:rPr>
          <w:rFonts w:asciiTheme="minorHAnsi" w:hAnsiTheme="minorHAnsi" w:cstheme="minorHAnsi"/>
          <w:color w:val="1C1E29"/>
        </w:rPr>
        <w:t>s</w:t>
      </w:r>
      <w:r w:rsidRPr="00373044">
        <w:rPr>
          <w:rFonts w:asciiTheme="minorHAnsi" w:hAnsiTheme="minorHAnsi" w:cstheme="minorHAnsi"/>
          <w:color w:val="1C1E29"/>
        </w:rPr>
        <w:t xml:space="preserve">. </w:t>
      </w:r>
    </w:p>
    <w:p w14:paraId="177F407F" w14:textId="0AB2C300" w:rsidR="00373044" w:rsidRPr="00373044" w:rsidRDefault="00373044" w:rsidP="00373044">
      <w:pPr>
        <w:pStyle w:val="NormalWeb"/>
        <w:spacing w:line="480" w:lineRule="auto"/>
        <w:rPr>
          <w:rFonts w:asciiTheme="minorHAnsi" w:hAnsiTheme="minorHAnsi" w:cstheme="minorHAnsi"/>
          <w:color w:val="1C1E29"/>
        </w:rPr>
      </w:pPr>
      <w:r w:rsidRPr="00373044">
        <w:rPr>
          <w:rFonts w:asciiTheme="minorHAnsi" w:hAnsiTheme="minorHAnsi" w:cstheme="minorHAnsi"/>
          <w:color w:val="1C1E29"/>
        </w:rPr>
        <w:t>(In June 2019 B&amp;N announced that Elliott Management would acquire the company).</w:t>
      </w:r>
    </w:p>
    <w:p w14:paraId="07DA049C" w14:textId="20FDFCFF" w:rsidR="00373044" w:rsidRDefault="00373044" w:rsidP="00373044">
      <w:pPr>
        <w:pStyle w:val="NormalWeb"/>
        <w:spacing w:line="480" w:lineRule="auto"/>
        <w:rPr>
          <w:rFonts w:asciiTheme="minorHAnsi" w:hAnsiTheme="minorHAnsi" w:cstheme="minorHAnsi"/>
          <w:color w:val="1C1E29"/>
        </w:rPr>
      </w:pPr>
      <w:r w:rsidRPr="00373044">
        <w:rPr>
          <w:rFonts w:asciiTheme="minorHAnsi" w:hAnsiTheme="minorHAnsi" w:cstheme="minorHAnsi"/>
          <w:color w:val="1C1E29"/>
        </w:rPr>
        <w:t>This assignment aims to give a systematic analysis of the organisation, in light of digital disruption and the opportunities affecting the industry for digital media technologies. The assignment includes assessments of changing technology, regulatory and consumer dynamics in light of the products offered by B&amp;N. </w:t>
      </w:r>
    </w:p>
    <w:p w14:paraId="6C0A11FB" w14:textId="4D92143D" w:rsidR="003A3F65" w:rsidRPr="00373044" w:rsidRDefault="003A3F65" w:rsidP="00373044">
      <w:pPr>
        <w:pStyle w:val="NormalWeb"/>
        <w:spacing w:line="480" w:lineRule="auto"/>
        <w:rPr>
          <w:rFonts w:asciiTheme="minorHAnsi" w:hAnsiTheme="minorHAnsi" w:cstheme="minorHAnsi"/>
          <w:color w:val="1C1E29"/>
        </w:rPr>
      </w:pPr>
      <w:r w:rsidRPr="00130BBF">
        <w:rPr>
          <w:rFonts w:asciiTheme="minorHAnsi" w:hAnsiTheme="minorHAnsi" w:cstheme="minorHAnsi"/>
          <w:color w:val="000000"/>
        </w:rPr>
        <w:t>The retail sales of physical and e-books is included in the book industry. The online segment of the book industry comprises of e-book</w:t>
      </w:r>
      <w:r>
        <w:rPr>
          <w:rFonts w:asciiTheme="minorHAnsi" w:hAnsiTheme="minorHAnsi" w:cstheme="minorHAnsi"/>
          <w:color w:val="000000"/>
        </w:rPr>
        <w:t>s</w:t>
      </w:r>
      <w:r w:rsidRPr="00130BBF">
        <w:rPr>
          <w:rFonts w:asciiTheme="minorHAnsi" w:hAnsiTheme="minorHAnsi" w:cstheme="minorHAnsi"/>
          <w:color w:val="000000"/>
        </w:rPr>
        <w:t xml:space="preserve"> that can be read on computers or other digital devices like tablets</w:t>
      </w:r>
      <w:r>
        <w:rPr>
          <w:rFonts w:asciiTheme="minorHAnsi" w:hAnsiTheme="minorHAnsi" w:cstheme="minorHAnsi"/>
          <w:color w:val="000000"/>
        </w:rPr>
        <w:t>.</w:t>
      </w:r>
    </w:p>
    <w:p w14:paraId="51EF7830" w14:textId="77777777" w:rsidR="00373044" w:rsidRPr="00373044" w:rsidRDefault="00373044" w:rsidP="00373044">
      <w:pPr>
        <w:pStyle w:val="NormalWeb"/>
        <w:spacing w:line="480" w:lineRule="auto"/>
        <w:rPr>
          <w:rFonts w:asciiTheme="minorHAnsi" w:hAnsiTheme="minorHAnsi" w:cstheme="minorHAnsi"/>
          <w:b/>
          <w:bCs/>
          <w:color w:val="1C1E29"/>
        </w:rPr>
      </w:pPr>
      <w:r w:rsidRPr="00373044">
        <w:rPr>
          <w:rFonts w:asciiTheme="minorHAnsi" w:hAnsiTheme="minorHAnsi" w:cstheme="minorHAnsi"/>
          <w:b/>
          <w:bCs/>
          <w:color w:val="1C1E29"/>
        </w:rPr>
        <w:t> </w:t>
      </w:r>
    </w:p>
    <w:p w14:paraId="6AE2A705" w14:textId="77777777" w:rsidR="00373044" w:rsidRPr="00373044" w:rsidRDefault="00373044" w:rsidP="00373044">
      <w:pPr>
        <w:pStyle w:val="NormalWeb"/>
        <w:spacing w:line="480" w:lineRule="auto"/>
        <w:rPr>
          <w:rFonts w:asciiTheme="minorHAnsi" w:hAnsiTheme="minorHAnsi" w:cstheme="minorHAnsi"/>
          <w:b/>
          <w:bCs/>
          <w:color w:val="1C1E29"/>
        </w:rPr>
      </w:pPr>
      <w:r w:rsidRPr="00373044">
        <w:rPr>
          <w:rFonts w:asciiTheme="minorHAnsi" w:hAnsiTheme="minorHAnsi" w:cstheme="minorHAnsi"/>
          <w:b/>
          <w:bCs/>
          <w:color w:val="1C1E29"/>
        </w:rPr>
        <w:t>Industry Disruption</w:t>
      </w:r>
    </w:p>
    <w:p w14:paraId="142E6600" w14:textId="5DE7F85A" w:rsidR="00373044" w:rsidRPr="00373044" w:rsidRDefault="00373044" w:rsidP="00373044">
      <w:pPr>
        <w:pStyle w:val="NormalWeb"/>
        <w:spacing w:line="480" w:lineRule="auto"/>
        <w:rPr>
          <w:rFonts w:asciiTheme="minorHAnsi" w:hAnsiTheme="minorHAnsi" w:cstheme="minorHAnsi"/>
          <w:color w:val="1C1E29"/>
        </w:rPr>
      </w:pPr>
      <w:r w:rsidRPr="00373044">
        <w:rPr>
          <w:rFonts w:asciiTheme="minorHAnsi" w:hAnsiTheme="minorHAnsi" w:cstheme="minorHAnsi"/>
          <w:color w:val="1C1E29"/>
        </w:rPr>
        <w:t xml:space="preserve">Over 100 years after its formation, B&amp;N’s greatest threat </w:t>
      </w:r>
      <w:r w:rsidR="003A3F65">
        <w:rPr>
          <w:rFonts w:asciiTheme="minorHAnsi" w:hAnsiTheme="minorHAnsi" w:cstheme="minorHAnsi"/>
          <w:color w:val="1C1E29"/>
        </w:rPr>
        <w:t>came to life</w:t>
      </w:r>
      <w:r w:rsidRPr="00373044">
        <w:rPr>
          <w:rFonts w:asciiTheme="minorHAnsi" w:hAnsiTheme="minorHAnsi" w:cstheme="minorHAnsi"/>
          <w:color w:val="1C1E29"/>
        </w:rPr>
        <w:t xml:space="preserve">. In its early web days, Amazon, striking at the </w:t>
      </w:r>
      <w:r w:rsidR="003A3F65">
        <w:rPr>
          <w:rFonts w:asciiTheme="minorHAnsi" w:hAnsiTheme="minorHAnsi" w:cstheme="minorHAnsi"/>
          <w:color w:val="1C1E29"/>
        </w:rPr>
        <w:t xml:space="preserve">very </w:t>
      </w:r>
      <w:r w:rsidRPr="00373044">
        <w:rPr>
          <w:rFonts w:asciiTheme="minorHAnsi" w:hAnsiTheme="minorHAnsi" w:cstheme="minorHAnsi"/>
          <w:color w:val="1C1E29"/>
        </w:rPr>
        <w:t xml:space="preserve">core of B&amp;N book sales, transformed the face of the retail book market (Manning, Brian, 2016). Initially, B&amp;N seized digital technology quickly. In 1997, two years after the launch of Amazon.com, B&amp;N opened their online bookstores. They launched the Nook e-reader in 2009, two years after Amazon introduced the Kindle. Buyers looked at </w:t>
      </w:r>
      <w:r w:rsidRPr="00373044">
        <w:rPr>
          <w:rFonts w:asciiTheme="minorHAnsi" w:hAnsiTheme="minorHAnsi" w:cstheme="minorHAnsi"/>
          <w:color w:val="1C1E29"/>
        </w:rPr>
        <w:lastRenderedPageBreak/>
        <w:t>such tools as pure e-readers. Aspects like screen size, weight, and pricing were competitive, which enabled B&amp;N to win market share from Amazon (Manning, Brian, 2016). They produced ten different Nook generations. Nevertheless, the Nook’s revenues kept decreasing, and they separated the unsuccessful Nook category in June 2014.  </w:t>
      </w:r>
    </w:p>
    <w:p w14:paraId="530BD927" w14:textId="5D0FFDBA" w:rsidR="00373044" w:rsidRPr="00373044" w:rsidRDefault="00373044" w:rsidP="00373044">
      <w:pPr>
        <w:pStyle w:val="NormalWeb"/>
        <w:spacing w:line="480" w:lineRule="auto"/>
        <w:rPr>
          <w:rFonts w:asciiTheme="minorHAnsi" w:hAnsiTheme="minorHAnsi" w:cstheme="minorHAnsi"/>
          <w:color w:val="1C1E29"/>
        </w:rPr>
      </w:pPr>
      <w:r w:rsidRPr="00373044">
        <w:rPr>
          <w:rFonts w:asciiTheme="minorHAnsi" w:hAnsiTheme="minorHAnsi" w:cstheme="minorHAnsi"/>
          <w:color w:val="1C1E29"/>
        </w:rPr>
        <w:t>By 2012, the e-book market share grew to 22.6%. Publishers feared that this was the end of physical books. But in 2013 e-book sales for the 1,200 largest publishers began decreasing and have continued to do so. These 1200 publishers are losing market share due to high digital book prices.</w:t>
      </w:r>
    </w:p>
    <w:p w14:paraId="08968E21" w14:textId="77777777" w:rsidR="00373044" w:rsidRPr="00373044" w:rsidRDefault="00373044" w:rsidP="00373044">
      <w:pPr>
        <w:pStyle w:val="NormalWeb"/>
        <w:spacing w:line="480" w:lineRule="auto"/>
        <w:rPr>
          <w:rFonts w:asciiTheme="minorHAnsi" w:hAnsiTheme="minorHAnsi" w:cstheme="minorHAnsi"/>
          <w:color w:val="1C1E29"/>
        </w:rPr>
      </w:pPr>
      <w:r w:rsidRPr="00373044">
        <w:rPr>
          <w:rFonts w:asciiTheme="minorHAnsi" w:hAnsiTheme="minorHAnsi" w:cstheme="minorHAnsi"/>
          <w:color w:val="1C1E29"/>
        </w:rPr>
        <w:t>In 2017, Amazon e-book sales grew, and reader base numbers for Kobo and Apple increased. Amazon owns 80% of the book market, and they do not report sales of self-published e-books. Audiobooks grew by 29.5% in 2017 and by 32.1% in the first quarter of 2018. The online retail market in the US is expected to reach a value of US$447.4 billion by 2022 from US$297.8 billion in 2017. </w:t>
      </w:r>
    </w:p>
    <w:p w14:paraId="12D73D1E" w14:textId="057FB344" w:rsidR="00373044" w:rsidRPr="00373044" w:rsidRDefault="00373044" w:rsidP="00373044">
      <w:pPr>
        <w:pStyle w:val="NormalWeb"/>
        <w:spacing w:line="480" w:lineRule="auto"/>
        <w:rPr>
          <w:rFonts w:asciiTheme="minorHAnsi" w:hAnsiTheme="minorHAnsi" w:cstheme="minorHAnsi"/>
          <w:color w:val="1C1E29"/>
        </w:rPr>
      </w:pPr>
      <w:r w:rsidRPr="00373044">
        <w:rPr>
          <w:rFonts w:asciiTheme="minorHAnsi" w:hAnsiTheme="minorHAnsi" w:cstheme="minorHAnsi"/>
          <w:color w:val="1C1E29"/>
        </w:rPr>
        <w:t xml:space="preserve">E-Books shape a relevant market category and will continue to do so. The market is at a point where electronic and conventional books </w:t>
      </w:r>
      <w:r w:rsidR="00DD424A">
        <w:rPr>
          <w:rFonts w:asciiTheme="minorHAnsi" w:hAnsiTheme="minorHAnsi" w:cstheme="minorHAnsi"/>
          <w:color w:val="1C1E29"/>
        </w:rPr>
        <w:t xml:space="preserve">can </w:t>
      </w:r>
      <w:r w:rsidRPr="00373044">
        <w:rPr>
          <w:rFonts w:asciiTheme="minorHAnsi" w:hAnsiTheme="minorHAnsi" w:cstheme="minorHAnsi"/>
          <w:color w:val="1C1E29"/>
        </w:rPr>
        <w:t>co-exist in a compatible environment with one another. </w:t>
      </w:r>
    </w:p>
    <w:p w14:paraId="6650530E" w14:textId="77777777" w:rsidR="00373044" w:rsidRPr="00373044" w:rsidRDefault="00373044" w:rsidP="00373044">
      <w:pPr>
        <w:pStyle w:val="NormalWeb"/>
        <w:spacing w:line="480" w:lineRule="auto"/>
        <w:rPr>
          <w:rFonts w:asciiTheme="minorHAnsi" w:hAnsiTheme="minorHAnsi" w:cstheme="minorHAnsi"/>
          <w:b/>
          <w:bCs/>
          <w:color w:val="1C1E29"/>
        </w:rPr>
      </w:pPr>
      <w:r w:rsidRPr="00373044">
        <w:rPr>
          <w:rFonts w:asciiTheme="minorHAnsi" w:hAnsiTheme="minorHAnsi" w:cstheme="minorHAnsi"/>
          <w:b/>
          <w:bCs/>
          <w:color w:val="1C1E29"/>
        </w:rPr>
        <w:t> </w:t>
      </w:r>
    </w:p>
    <w:p w14:paraId="328F31E7" w14:textId="77777777" w:rsidR="00373044" w:rsidRPr="00373044" w:rsidRDefault="00373044" w:rsidP="00373044">
      <w:pPr>
        <w:pStyle w:val="NormalWeb"/>
        <w:spacing w:line="480" w:lineRule="auto"/>
        <w:rPr>
          <w:rFonts w:asciiTheme="minorHAnsi" w:hAnsiTheme="minorHAnsi" w:cstheme="minorHAnsi"/>
          <w:b/>
          <w:bCs/>
          <w:color w:val="1C1E29"/>
        </w:rPr>
      </w:pPr>
      <w:r w:rsidRPr="00373044">
        <w:rPr>
          <w:rFonts w:asciiTheme="minorHAnsi" w:hAnsiTheme="minorHAnsi" w:cstheme="minorHAnsi"/>
          <w:b/>
          <w:bCs/>
          <w:color w:val="1C1E29"/>
        </w:rPr>
        <w:t>Business Model Canvas (BMC)</w:t>
      </w:r>
    </w:p>
    <w:p w14:paraId="124B2420" w14:textId="0F0CFC44" w:rsidR="00373044" w:rsidRPr="00DD424A" w:rsidRDefault="00373044" w:rsidP="00373044">
      <w:pPr>
        <w:pStyle w:val="NormalWeb"/>
        <w:spacing w:line="480" w:lineRule="auto"/>
        <w:rPr>
          <w:rFonts w:asciiTheme="minorHAnsi" w:hAnsiTheme="minorHAnsi" w:cstheme="minorHAnsi"/>
          <w:color w:val="1C1E29"/>
        </w:rPr>
      </w:pPr>
      <w:r w:rsidRPr="00373044">
        <w:rPr>
          <w:rFonts w:asciiTheme="minorHAnsi" w:hAnsiTheme="minorHAnsi" w:cstheme="minorHAnsi"/>
          <w:color w:val="1C1E29"/>
        </w:rPr>
        <w:t>To demonstrate the differences between the traditional and digital business models, both are shown in Illustration 1 below. Points highlighted in red suggest how B&amp;N could improve its business model.</w:t>
      </w:r>
    </w:p>
    <w:p w14:paraId="5A6E8303" w14:textId="7A50D257" w:rsidR="00AB25EE" w:rsidRPr="00DD424A" w:rsidRDefault="00AB25EE" w:rsidP="00373044">
      <w:pPr>
        <w:pStyle w:val="NormalWeb"/>
        <w:spacing w:line="480" w:lineRule="auto"/>
        <w:rPr>
          <w:rFonts w:asciiTheme="minorHAnsi" w:hAnsiTheme="minorHAnsi" w:cstheme="minorHAnsi"/>
          <w:color w:val="000000" w:themeColor="text1"/>
          <w:sz w:val="18"/>
          <w:szCs w:val="18"/>
        </w:rPr>
      </w:pPr>
      <w:r w:rsidRPr="00DD424A">
        <w:rPr>
          <w:rFonts w:asciiTheme="minorHAnsi" w:hAnsiTheme="minorHAnsi" w:cstheme="minorHAnsi"/>
          <w:color w:val="000000" w:themeColor="text1"/>
          <w:sz w:val="18"/>
          <w:szCs w:val="18"/>
        </w:rPr>
        <w:lastRenderedPageBreak/>
        <w:t>Illustration 1. Business Model Canvas comparing traditional bookstores and e-bookstores.</w:t>
      </w:r>
    </w:p>
    <w:p w14:paraId="16A1DC49" w14:textId="003677E7" w:rsidR="00373044" w:rsidRPr="00373044" w:rsidRDefault="005D0E55" w:rsidP="00DD424A">
      <w:pPr>
        <w:spacing w:line="480" w:lineRule="auto"/>
        <w:rPr>
          <w:rFonts w:asciiTheme="minorHAnsi" w:hAnsiTheme="minorHAnsi" w:cstheme="minorHAnsi"/>
          <w:color w:val="1C1E29"/>
        </w:rPr>
      </w:pPr>
      <w:r w:rsidRPr="00373044">
        <w:rPr>
          <w:rFonts w:asciiTheme="minorHAnsi" w:hAnsiTheme="minorHAnsi" w:cstheme="minorHAnsi"/>
        </w:rPr>
        <w:fldChar w:fldCharType="begin"/>
      </w:r>
      <w:r w:rsidRPr="00373044">
        <w:rPr>
          <w:rFonts w:asciiTheme="minorHAnsi" w:hAnsiTheme="minorHAnsi" w:cstheme="minorHAnsi"/>
        </w:rPr>
        <w:instrText xml:space="preserve"> INCLUDEPICTURE "https://i.screenshot.net/kvopya5" \* MERGEFORMATINET </w:instrText>
      </w:r>
      <w:r w:rsidRPr="00373044">
        <w:rPr>
          <w:rFonts w:asciiTheme="minorHAnsi" w:hAnsiTheme="minorHAnsi" w:cstheme="minorHAnsi"/>
        </w:rPr>
        <w:fldChar w:fldCharType="separate"/>
      </w:r>
      <w:r w:rsidRPr="00373044">
        <w:rPr>
          <w:rFonts w:asciiTheme="minorHAnsi" w:hAnsiTheme="minorHAnsi" w:cstheme="minorHAnsi"/>
          <w:noProof/>
        </w:rPr>
        <w:drawing>
          <wp:inline distT="0" distB="0" distL="0" distR="0" wp14:anchorId="664C9872" wp14:editId="70D4690C">
            <wp:extent cx="5727700" cy="3018790"/>
            <wp:effectExtent l="0" t="0" r="0" b="3810"/>
            <wp:docPr id="6" name="Picture 6" descr="A screenshot of a social media po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27700" cy="3018790"/>
                    </a:xfrm>
                    <a:prstGeom prst="rect">
                      <a:avLst/>
                    </a:prstGeom>
                    <a:noFill/>
                    <a:ln>
                      <a:noFill/>
                    </a:ln>
                  </pic:spPr>
                </pic:pic>
              </a:graphicData>
            </a:graphic>
          </wp:inline>
        </w:drawing>
      </w:r>
      <w:r w:rsidRPr="00373044">
        <w:rPr>
          <w:rFonts w:asciiTheme="minorHAnsi" w:hAnsiTheme="minorHAnsi" w:cstheme="minorHAnsi"/>
        </w:rPr>
        <w:fldChar w:fldCharType="end"/>
      </w:r>
    </w:p>
    <w:p w14:paraId="5A8CAA72" w14:textId="77777777" w:rsidR="00373044" w:rsidRPr="00373044" w:rsidRDefault="00373044" w:rsidP="00373044">
      <w:pPr>
        <w:pStyle w:val="NormalWeb"/>
        <w:spacing w:line="480" w:lineRule="auto"/>
        <w:rPr>
          <w:rFonts w:asciiTheme="minorHAnsi" w:hAnsiTheme="minorHAnsi" w:cstheme="minorHAnsi"/>
          <w:b/>
          <w:bCs/>
          <w:color w:val="1C1E29"/>
        </w:rPr>
      </w:pPr>
      <w:r w:rsidRPr="00373044">
        <w:rPr>
          <w:rFonts w:asciiTheme="minorHAnsi" w:hAnsiTheme="minorHAnsi" w:cstheme="minorHAnsi"/>
          <w:b/>
          <w:bCs/>
          <w:color w:val="1C1E29"/>
        </w:rPr>
        <w:t>Customer Segments</w:t>
      </w:r>
    </w:p>
    <w:p w14:paraId="6173ADA8" w14:textId="77777777" w:rsidR="00373044" w:rsidRPr="00373044" w:rsidRDefault="00373044" w:rsidP="00373044">
      <w:pPr>
        <w:pStyle w:val="NormalWeb"/>
        <w:spacing w:line="480" w:lineRule="auto"/>
        <w:rPr>
          <w:rFonts w:asciiTheme="minorHAnsi" w:hAnsiTheme="minorHAnsi" w:cstheme="minorHAnsi"/>
          <w:color w:val="1C1E29"/>
        </w:rPr>
      </w:pPr>
      <w:r w:rsidRPr="00373044">
        <w:rPr>
          <w:rFonts w:asciiTheme="minorHAnsi" w:hAnsiTheme="minorHAnsi" w:cstheme="minorHAnsi"/>
          <w:color w:val="1C1E29"/>
        </w:rPr>
        <w:t>B&amp;N’s downloadable app is not user-friendly, limiting the number of online customers. Self-publishing authors are not part of their customer group. </w:t>
      </w:r>
    </w:p>
    <w:p w14:paraId="2DD9E27F" w14:textId="77777777" w:rsidR="00373044" w:rsidRPr="00373044" w:rsidRDefault="00373044" w:rsidP="00373044">
      <w:pPr>
        <w:pStyle w:val="NormalWeb"/>
        <w:spacing w:line="480" w:lineRule="auto"/>
        <w:rPr>
          <w:rFonts w:asciiTheme="minorHAnsi" w:hAnsiTheme="minorHAnsi" w:cstheme="minorHAnsi"/>
          <w:b/>
          <w:bCs/>
          <w:color w:val="1C1E29"/>
        </w:rPr>
      </w:pPr>
      <w:r w:rsidRPr="00373044">
        <w:rPr>
          <w:rFonts w:asciiTheme="minorHAnsi" w:hAnsiTheme="minorHAnsi" w:cstheme="minorHAnsi"/>
          <w:b/>
          <w:bCs/>
          <w:color w:val="1C1E29"/>
        </w:rPr>
        <w:t>Customer relationships</w:t>
      </w:r>
    </w:p>
    <w:p w14:paraId="1AD2DB29" w14:textId="77777777" w:rsidR="00373044" w:rsidRPr="00373044" w:rsidRDefault="00373044" w:rsidP="00373044">
      <w:pPr>
        <w:pStyle w:val="NormalWeb"/>
        <w:spacing w:line="480" w:lineRule="auto"/>
        <w:rPr>
          <w:rFonts w:asciiTheme="minorHAnsi" w:hAnsiTheme="minorHAnsi" w:cstheme="minorHAnsi"/>
          <w:color w:val="1C1E29"/>
        </w:rPr>
      </w:pPr>
      <w:r w:rsidRPr="00373044">
        <w:rPr>
          <w:rFonts w:asciiTheme="minorHAnsi" w:hAnsiTheme="minorHAnsi" w:cstheme="minorHAnsi"/>
          <w:color w:val="1C1E29"/>
        </w:rPr>
        <w:t>By redesigning their downloadable app and making it user-friendly and compatible with all devices, customers will be encouraged to support them. By developing a free publishing app, “self-publishing” authors could expand B&amp;N’s customer group.</w:t>
      </w:r>
    </w:p>
    <w:p w14:paraId="262E7024" w14:textId="77777777" w:rsidR="00373044" w:rsidRPr="00373044" w:rsidRDefault="00373044" w:rsidP="00373044">
      <w:pPr>
        <w:pStyle w:val="NormalWeb"/>
        <w:spacing w:line="480" w:lineRule="auto"/>
        <w:rPr>
          <w:rFonts w:asciiTheme="minorHAnsi" w:hAnsiTheme="minorHAnsi" w:cstheme="minorHAnsi"/>
          <w:b/>
          <w:bCs/>
          <w:color w:val="1C1E29"/>
        </w:rPr>
      </w:pPr>
      <w:r w:rsidRPr="00373044">
        <w:rPr>
          <w:rFonts w:asciiTheme="minorHAnsi" w:hAnsiTheme="minorHAnsi" w:cstheme="minorHAnsi"/>
          <w:b/>
          <w:bCs/>
          <w:color w:val="1C1E29"/>
        </w:rPr>
        <w:t>Channels</w:t>
      </w:r>
    </w:p>
    <w:p w14:paraId="5E90CA0D" w14:textId="77777777" w:rsidR="00373044" w:rsidRPr="00373044" w:rsidRDefault="00373044" w:rsidP="00373044">
      <w:pPr>
        <w:pStyle w:val="NormalWeb"/>
        <w:spacing w:line="480" w:lineRule="auto"/>
        <w:rPr>
          <w:rFonts w:asciiTheme="minorHAnsi" w:hAnsiTheme="minorHAnsi" w:cstheme="minorHAnsi"/>
          <w:color w:val="1C1E29"/>
        </w:rPr>
      </w:pPr>
      <w:r w:rsidRPr="00373044">
        <w:rPr>
          <w:rFonts w:asciiTheme="minorHAnsi" w:hAnsiTheme="minorHAnsi" w:cstheme="minorHAnsi"/>
          <w:color w:val="1C1E29"/>
        </w:rPr>
        <w:t>B&amp;N included e-bookstores, a website and e-books to their channels. A user-friendly app that is compatible with all (CS Solutions, 2019) devices could be a significant source of growth for them.</w:t>
      </w:r>
    </w:p>
    <w:p w14:paraId="73A43EAB" w14:textId="77777777" w:rsidR="00373044" w:rsidRPr="00373044" w:rsidRDefault="00373044" w:rsidP="00373044">
      <w:pPr>
        <w:pStyle w:val="NormalWeb"/>
        <w:spacing w:line="480" w:lineRule="auto"/>
        <w:rPr>
          <w:rFonts w:asciiTheme="minorHAnsi" w:hAnsiTheme="minorHAnsi" w:cstheme="minorHAnsi"/>
          <w:b/>
          <w:bCs/>
          <w:color w:val="1C1E29"/>
        </w:rPr>
      </w:pPr>
      <w:r w:rsidRPr="00373044">
        <w:rPr>
          <w:rFonts w:asciiTheme="minorHAnsi" w:hAnsiTheme="minorHAnsi" w:cstheme="minorHAnsi"/>
          <w:b/>
          <w:bCs/>
          <w:color w:val="1C1E29"/>
        </w:rPr>
        <w:lastRenderedPageBreak/>
        <w:t>Value Proposition</w:t>
      </w:r>
    </w:p>
    <w:p w14:paraId="7F05202D" w14:textId="77777777" w:rsidR="00373044" w:rsidRPr="00373044" w:rsidRDefault="00373044" w:rsidP="00373044">
      <w:pPr>
        <w:pStyle w:val="NormalWeb"/>
        <w:spacing w:line="480" w:lineRule="auto"/>
        <w:rPr>
          <w:rFonts w:asciiTheme="minorHAnsi" w:hAnsiTheme="minorHAnsi" w:cstheme="minorHAnsi"/>
          <w:color w:val="1C1E29"/>
        </w:rPr>
      </w:pPr>
      <w:r w:rsidRPr="00373044">
        <w:rPr>
          <w:rFonts w:asciiTheme="minorHAnsi" w:hAnsiTheme="minorHAnsi" w:cstheme="minorHAnsi"/>
          <w:color w:val="1C1E29"/>
        </w:rPr>
        <w:t>Christensen (2004), said transformative innovation creates a new value proposition. B&amp;N added value because online purchases or reading is possible wherever you are, downloads are immediate or deliveries are made directly to you. </w:t>
      </w:r>
    </w:p>
    <w:p w14:paraId="02B05A82" w14:textId="77777777" w:rsidR="00373044" w:rsidRPr="00373044" w:rsidRDefault="00373044" w:rsidP="00373044">
      <w:pPr>
        <w:pStyle w:val="NormalWeb"/>
        <w:spacing w:line="480" w:lineRule="auto"/>
        <w:rPr>
          <w:rFonts w:asciiTheme="minorHAnsi" w:hAnsiTheme="minorHAnsi" w:cstheme="minorHAnsi"/>
          <w:color w:val="1C1E29"/>
        </w:rPr>
      </w:pPr>
      <w:r w:rsidRPr="00373044">
        <w:rPr>
          <w:rFonts w:asciiTheme="minorHAnsi" w:hAnsiTheme="minorHAnsi" w:cstheme="minorHAnsi"/>
          <w:color w:val="1C1E29"/>
        </w:rPr>
        <w:t>They can reorganise current markets and develop new ones (Christensen, 2003). Transformative technologies form two groups: low end and new market. (Christensen, 2003). Illustration 2 demonstrates the three-dimensional levels of disruption. E-books are less expensive than paper books, (</w:t>
      </w:r>
      <w:proofErr w:type="spellStart"/>
      <w:r w:rsidRPr="00373044">
        <w:rPr>
          <w:rFonts w:asciiTheme="minorHAnsi" w:hAnsiTheme="minorHAnsi" w:cstheme="minorHAnsi"/>
          <w:color w:val="1C1E29"/>
        </w:rPr>
        <w:t>RVwest</w:t>
      </w:r>
      <w:proofErr w:type="spellEnd"/>
      <w:r w:rsidRPr="00373044">
        <w:rPr>
          <w:rFonts w:asciiTheme="minorHAnsi" w:hAnsiTheme="minorHAnsi" w:cstheme="minorHAnsi"/>
          <w:color w:val="1C1E29"/>
        </w:rPr>
        <w:t>, 2011) thus affordable to customers who could not afford books before. E-Books are easily accessible from e-stores; you can buy e-book readers and download apps for free on most devices. New markets for e-readers, e-books and audio-books were created.</w:t>
      </w:r>
    </w:p>
    <w:p w14:paraId="5EFC8C92" w14:textId="1EB13200" w:rsidR="00347226" w:rsidRPr="00DD424A" w:rsidRDefault="00347226" w:rsidP="00373044">
      <w:pPr>
        <w:pStyle w:val="NormalWeb"/>
        <w:spacing w:line="480" w:lineRule="auto"/>
        <w:rPr>
          <w:rFonts w:asciiTheme="minorHAnsi" w:hAnsiTheme="minorHAnsi" w:cstheme="minorHAnsi"/>
          <w:sz w:val="18"/>
          <w:szCs w:val="18"/>
        </w:rPr>
      </w:pPr>
      <w:r w:rsidRPr="00DD424A">
        <w:rPr>
          <w:rFonts w:asciiTheme="minorHAnsi" w:hAnsiTheme="minorHAnsi" w:cstheme="minorHAnsi"/>
          <w:sz w:val="18"/>
          <w:szCs w:val="18"/>
        </w:rPr>
        <w:t>Illustration 2. The three dimensions of the disruption model showing low-end disruption and new-market disruption</w:t>
      </w:r>
      <w:r w:rsidRPr="00DD424A">
        <w:rPr>
          <w:rFonts w:asciiTheme="minorHAnsi" w:hAnsiTheme="minorHAnsi" w:cstheme="minorHAnsi"/>
          <w:sz w:val="18"/>
          <w:szCs w:val="18"/>
        </w:rPr>
        <w:br/>
        <w:t xml:space="preserve">(Christensen &amp; Raynor, 2003). </w:t>
      </w:r>
    </w:p>
    <w:p w14:paraId="2DCF3F87" w14:textId="77777777" w:rsidR="003C42B8" w:rsidRPr="00373044" w:rsidRDefault="003C42B8" w:rsidP="00373044">
      <w:pPr>
        <w:pStyle w:val="NormalWeb"/>
        <w:spacing w:line="480" w:lineRule="auto"/>
        <w:rPr>
          <w:rFonts w:asciiTheme="minorHAnsi" w:hAnsiTheme="minorHAnsi" w:cstheme="minorHAnsi"/>
        </w:rPr>
      </w:pPr>
      <w:r w:rsidRPr="00373044">
        <w:rPr>
          <w:rFonts w:asciiTheme="minorHAnsi" w:hAnsiTheme="minorHAnsi" w:cstheme="minorHAnsi"/>
          <w:noProof/>
        </w:rPr>
        <mc:AlternateContent>
          <mc:Choice Requires="wps">
            <w:drawing>
              <wp:anchor distT="0" distB="0" distL="114300" distR="114300" simplePos="0" relativeHeight="251660288" behindDoc="0" locked="0" layoutInCell="1" allowOverlap="1" wp14:anchorId="4FFDAE9C" wp14:editId="5220784D">
                <wp:simplePos x="0" y="0"/>
                <wp:positionH relativeFrom="column">
                  <wp:posOffset>2242523</wp:posOffset>
                </wp:positionH>
                <wp:positionV relativeFrom="paragraph">
                  <wp:posOffset>1802751</wp:posOffset>
                </wp:positionV>
                <wp:extent cx="3470715" cy="333723"/>
                <wp:effectExtent l="0" t="0" r="9525" b="9525"/>
                <wp:wrapNone/>
                <wp:docPr id="12" name="Text Box 12"/>
                <wp:cNvGraphicFramePr/>
                <a:graphic xmlns:a="http://schemas.openxmlformats.org/drawingml/2006/main">
                  <a:graphicData uri="http://schemas.microsoft.com/office/word/2010/wordprocessingShape">
                    <wps:wsp>
                      <wps:cNvSpPr txBox="1"/>
                      <wps:spPr>
                        <a:xfrm>
                          <a:off x="0" y="0"/>
                          <a:ext cx="3470715" cy="333723"/>
                        </a:xfrm>
                        <a:prstGeom prst="rect">
                          <a:avLst/>
                        </a:prstGeom>
                        <a:solidFill>
                          <a:schemeClr val="lt1"/>
                        </a:solidFill>
                        <a:ln w="6350">
                          <a:solidFill>
                            <a:prstClr val="black"/>
                          </a:solidFill>
                        </a:ln>
                      </wps:spPr>
                      <wps:txbx>
                        <w:txbxContent>
                          <w:p w14:paraId="6D14EF05" w14:textId="77777777" w:rsidR="003C42B8" w:rsidRPr="00837BDD" w:rsidRDefault="003C42B8" w:rsidP="003C42B8">
                            <w:pPr>
                              <w:rPr>
                                <w:sz w:val="16"/>
                                <w:szCs w:val="16"/>
                              </w:rPr>
                            </w:pPr>
                            <w:r w:rsidRPr="00837BDD">
                              <w:rPr>
                                <w:rFonts w:asciiTheme="minorHAnsi" w:hAnsiTheme="minorHAnsi" w:cstheme="minorHAnsi"/>
                                <w:sz w:val="16"/>
                                <w:szCs w:val="16"/>
                                <w:highlight w:val="yellow"/>
                              </w:rPr>
                              <w:t>e-book readers can be bought and apps are free to download on most devices. New markets for e-readers, e-books and audio-books have been created.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FFDAE9C" id="_x0000_t202" coordsize="21600,21600" o:spt="202" path="m,l,21600r21600,l21600,xe">
                <v:stroke joinstyle="miter"/>
                <v:path gradientshapeok="t" o:connecttype="rect"/>
              </v:shapetype>
              <v:shape id="Text Box 12" o:spid="_x0000_s1026" type="#_x0000_t202" style="position:absolute;margin-left:176.6pt;margin-top:141.95pt;width:273.3pt;height:26.3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" fillcolor="white [3201]" strokeweight=".5pt">
                <v:textbox>
                  <w:txbxContent>
                    <w:p w14:paraId="6D14EF05" w14:textId="77777777" w:rsidR="003C42B8" w:rsidRPr="00837BDD" w:rsidRDefault="003C42B8" w:rsidP="003C42B8">
                      <w:pPr>
                        <w:rPr>
                          <w:sz w:val="16"/>
                          <w:szCs w:val="16"/>
                        </w:rPr>
                      </w:pPr>
                      <w:r w:rsidRPr="00837BDD">
                        <w:rPr>
                          <w:rFonts w:asciiTheme="minorHAnsi" w:hAnsiTheme="minorHAnsi" w:cstheme="minorHAnsi"/>
                          <w:sz w:val="16"/>
                          <w:szCs w:val="16"/>
                          <w:highlight w:val="yellow"/>
                        </w:rPr>
                        <w:t>e-book readers can be bought and apps are free to download on most devices. New markets for e-readers, e-books and audio-books have been created.</w:t>
                      </w:r>
                    </w:p>
                  </w:txbxContent>
                </v:textbox>
              </v:shape>
            </w:pict>
          </mc:Fallback>
        </mc:AlternateContent>
      </w:r>
      <w:r w:rsidRPr="00373044">
        <w:rPr>
          <w:rFonts w:asciiTheme="minorHAnsi" w:hAnsiTheme="minorHAnsi" w:cstheme="minorHAnsi"/>
          <w:noProof/>
        </w:rPr>
        <mc:AlternateContent>
          <mc:Choice Requires="wps">
            <w:drawing>
              <wp:anchor distT="0" distB="0" distL="114300" distR="114300" simplePos="0" relativeHeight="251661312" behindDoc="0" locked="0" layoutInCell="1" allowOverlap="1" wp14:anchorId="42B415D0" wp14:editId="11B59F5D">
                <wp:simplePos x="0" y="0"/>
                <wp:positionH relativeFrom="column">
                  <wp:posOffset>2542966</wp:posOffset>
                </wp:positionH>
                <wp:positionV relativeFrom="paragraph">
                  <wp:posOffset>878228</wp:posOffset>
                </wp:positionV>
                <wp:extent cx="3143667" cy="233606"/>
                <wp:effectExtent l="0" t="0" r="19050" b="8255"/>
                <wp:wrapNone/>
                <wp:docPr id="13" name="Text Box 13"/>
                <wp:cNvGraphicFramePr/>
                <a:graphic xmlns:a="http://schemas.openxmlformats.org/drawingml/2006/main">
                  <a:graphicData uri="http://schemas.microsoft.com/office/word/2010/wordprocessingShape">
                    <wps:wsp>
                      <wps:cNvSpPr txBox="1"/>
                      <wps:spPr>
                        <a:xfrm>
                          <a:off x="0" y="0"/>
                          <a:ext cx="3143667" cy="233606"/>
                        </a:xfrm>
                        <a:prstGeom prst="rect">
                          <a:avLst/>
                        </a:prstGeom>
                        <a:solidFill>
                          <a:schemeClr val="lt1"/>
                        </a:solidFill>
                        <a:ln w="6350">
                          <a:solidFill>
                            <a:prstClr val="black"/>
                          </a:solidFill>
                        </a:ln>
                      </wps:spPr>
                      <wps:txbx>
                        <w:txbxContent>
                          <w:p w14:paraId="64A2B63C" w14:textId="77777777" w:rsidR="003C42B8" w:rsidRPr="003F3802" w:rsidRDefault="003C42B8" w:rsidP="003C42B8">
                            <w:pPr>
                              <w:rPr>
                                <w:sz w:val="16"/>
                                <w:szCs w:val="16"/>
                              </w:rPr>
                            </w:pPr>
                            <w:r w:rsidRPr="003F3802">
                              <w:rPr>
                                <w:rFonts w:asciiTheme="minorHAnsi" w:hAnsiTheme="minorHAnsi" w:cstheme="minorHAnsi"/>
                                <w:color w:val="000000" w:themeColor="text1"/>
                                <w:sz w:val="16"/>
                                <w:szCs w:val="16"/>
                                <w:highlight w:val="yellow"/>
                              </w:rPr>
                              <w:t>By  2012, the e-book market share had grown to 22.6%.</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2B415D0" id="Text Box 13" o:spid="_x0000_s1027" type="#_x0000_t202" style="position:absolute;margin-left:200.25pt;margin-top:69.15pt;width:247.55pt;height:18.4pt;z-index:25166131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" fillcolor="white [3201]" strokeweight=".5pt">
                <v:textbox>
                  <w:txbxContent>
                    <w:p w14:paraId="64A2B63C" w14:textId="77777777" w:rsidR="003C42B8" w:rsidRPr="003F3802" w:rsidRDefault="003C42B8" w:rsidP="003C42B8">
                      <w:pPr>
                        <w:rPr>
                          <w:sz w:val="16"/>
                          <w:szCs w:val="16"/>
                        </w:rPr>
                      </w:pPr>
                      <w:r w:rsidRPr="003F3802">
                        <w:rPr>
                          <w:rFonts w:asciiTheme="minorHAnsi" w:hAnsiTheme="minorHAnsi" w:cstheme="minorHAnsi"/>
                          <w:color w:val="000000" w:themeColor="text1"/>
                          <w:sz w:val="16"/>
                          <w:szCs w:val="16"/>
                          <w:highlight w:val="yellow"/>
                        </w:rPr>
                        <w:t>By  2012, the e-book market share had grown to 22.6%.</w:t>
                      </w:r>
                    </w:p>
                  </w:txbxContent>
                </v:textbox>
              </v:shape>
            </w:pict>
          </mc:Fallback>
        </mc:AlternateContent>
      </w:r>
      <w:r w:rsidRPr="00373044">
        <w:rPr>
          <w:rFonts w:asciiTheme="minorHAnsi" w:hAnsiTheme="minorHAnsi" w:cstheme="minorHAnsi"/>
          <w:noProof/>
        </w:rPr>
        <mc:AlternateContent>
          <mc:Choice Requires="wps">
            <w:drawing>
              <wp:anchor distT="0" distB="0" distL="114300" distR="114300" simplePos="0" relativeHeight="251659264" behindDoc="0" locked="0" layoutInCell="1" allowOverlap="1" wp14:anchorId="7FAF5B3E" wp14:editId="054C5D07">
                <wp:simplePos x="0" y="0"/>
                <wp:positionH relativeFrom="column">
                  <wp:posOffset>467212</wp:posOffset>
                </wp:positionH>
                <wp:positionV relativeFrom="paragraph">
                  <wp:posOffset>2277876</wp:posOffset>
                </wp:positionV>
                <wp:extent cx="1435007" cy="320374"/>
                <wp:effectExtent l="0" t="0" r="13335" b="10160"/>
                <wp:wrapNone/>
                <wp:docPr id="9" name="Text Box 9"/>
                <wp:cNvGraphicFramePr/>
                <a:graphic xmlns:a="http://schemas.openxmlformats.org/drawingml/2006/main">
                  <a:graphicData uri="http://schemas.microsoft.com/office/word/2010/wordprocessingShape">
                    <wps:wsp>
                      <wps:cNvSpPr txBox="1"/>
                      <wps:spPr>
                        <a:xfrm>
                          <a:off x="0" y="0"/>
                          <a:ext cx="1435007" cy="320374"/>
                        </a:xfrm>
                        <a:prstGeom prst="rect">
                          <a:avLst/>
                        </a:prstGeom>
                        <a:solidFill>
                          <a:schemeClr val="lt1"/>
                        </a:solidFill>
                        <a:ln w="6350">
                          <a:solidFill>
                            <a:prstClr val="black"/>
                          </a:solidFill>
                        </a:ln>
                      </wps:spPr>
                      <wps:txbx>
                        <w:txbxContent>
                          <w:p w14:paraId="1F79103E" w14:textId="77777777" w:rsidR="003C42B8" w:rsidRPr="00837BDD" w:rsidRDefault="003C42B8" w:rsidP="003C42B8">
                            <w:pPr>
                              <w:rPr>
                                <w:sz w:val="16"/>
                                <w:szCs w:val="16"/>
                                <w:lang w:val="en-US"/>
                              </w:rPr>
                            </w:pPr>
                            <w:r w:rsidRPr="00837BDD">
                              <w:rPr>
                                <w:sz w:val="16"/>
                                <w:szCs w:val="16"/>
                                <w:highlight w:val="yellow"/>
                                <w:lang w:val="en-US"/>
                              </w:rPr>
                              <w:t>People who could not afford traditional books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FAF5B3E" id="Text Box 9" o:spid="_x0000_s1028" type="#_x0000_t202" style="position:absolute;margin-left:36.8pt;margin-top:179.35pt;width:113pt;height:25.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" fillcolor="white [3201]" strokeweight=".5pt">
                <v:textbox>
                  <w:txbxContent>
                    <w:p w14:paraId="1F79103E" w14:textId="77777777" w:rsidR="003C42B8" w:rsidRPr="00837BDD" w:rsidRDefault="003C42B8" w:rsidP="003C42B8">
                      <w:pPr>
                        <w:rPr>
                          <w:sz w:val="16"/>
                          <w:szCs w:val="16"/>
                          <w:lang w:val="en-US"/>
                        </w:rPr>
                      </w:pPr>
                      <w:r w:rsidRPr="00837BDD">
                        <w:rPr>
                          <w:sz w:val="16"/>
                          <w:szCs w:val="16"/>
                          <w:highlight w:val="yellow"/>
                          <w:lang w:val="en-US"/>
                        </w:rPr>
                        <w:t>People who could not afford traditional books</w:t>
                      </w:r>
                    </w:p>
                  </w:txbxContent>
                </v:textbox>
              </v:shape>
            </w:pict>
          </mc:Fallback>
        </mc:AlternateContent>
      </w:r>
      <w:r w:rsidRPr="00373044">
        <w:rPr>
          <w:rFonts w:asciiTheme="minorHAnsi" w:hAnsiTheme="minorHAnsi" w:cstheme="minorHAnsi"/>
          <w:noProof/>
        </w:rPr>
        <w:drawing>
          <wp:inline distT="0" distB="0" distL="0" distR="0" wp14:anchorId="5D9980A0" wp14:editId="64E864F9">
            <wp:extent cx="2734215" cy="2615692"/>
            <wp:effectExtent l="0" t="0" r="0" b="635"/>
            <wp:docPr id="8" name="Picture 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81970" cy="2661377"/>
                    </a:xfrm>
                    <a:prstGeom prst="rect">
                      <a:avLst/>
                    </a:prstGeom>
                  </pic:spPr>
                </pic:pic>
              </a:graphicData>
            </a:graphic>
          </wp:inline>
        </w:drawing>
      </w:r>
    </w:p>
    <w:p w14:paraId="280B31BC" w14:textId="77777777" w:rsidR="00DD424A" w:rsidRDefault="00DD424A" w:rsidP="00373044">
      <w:pPr>
        <w:pStyle w:val="NormalWeb"/>
        <w:spacing w:line="480" w:lineRule="auto"/>
        <w:rPr>
          <w:rFonts w:asciiTheme="minorHAnsi" w:hAnsiTheme="minorHAnsi" w:cstheme="minorHAnsi"/>
          <w:b/>
          <w:bCs/>
        </w:rPr>
      </w:pPr>
    </w:p>
    <w:p w14:paraId="6307D39A" w14:textId="44A27910" w:rsidR="00373044" w:rsidRPr="00373044" w:rsidRDefault="00373044" w:rsidP="00373044">
      <w:pPr>
        <w:pStyle w:val="NormalWeb"/>
        <w:spacing w:line="480" w:lineRule="auto"/>
        <w:rPr>
          <w:rFonts w:asciiTheme="minorHAnsi" w:hAnsiTheme="minorHAnsi" w:cstheme="minorHAnsi"/>
          <w:b/>
          <w:bCs/>
        </w:rPr>
      </w:pPr>
      <w:r w:rsidRPr="00373044">
        <w:rPr>
          <w:rFonts w:asciiTheme="minorHAnsi" w:hAnsiTheme="minorHAnsi" w:cstheme="minorHAnsi"/>
          <w:b/>
          <w:bCs/>
        </w:rPr>
        <w:lastRenderedPageBreak/>
        <w:t>Key Activities</w:t>
      </w:r>
    </w:p>
    <w:p w14:paraId="3E4DAF3C" w14:textId="39F049EC" w:rsidR="00373044" w:rsidRPr="00373044" w:rsidRDefault="00373044" w:rsidP="00373044">
      <w:pPr>
        <w:pStyle w:val="NormalWeb"/>
        <w:spacing w:line="480" w:lineRule="auto"/>
        <w:rPr>
          <w:rFonts w:asciiTheme="minorHAnsi" w:hAnsiTheme="minorHAnsi" w:cstheme="minorHAnsi"/>
        </w:rPr>
      </w:pPr>
      <w:r w:rsidRPr="00373044">
        <w:rPr>
          <w:rFonts w:asciiTheme="minorHAnsi" w:hAnsiTheme="minorHAnsi" w:cstheme="minorHAnsi"/>
        </w:rPr>
        <w:t xml:space="preserve">For digital, the purpose </w:t>
      </w:r>
      <w:r w:rsidR="00DD424A">
        <w:rPr>
          <w:rFonts w:asciiTheme="minorHAnsi" w:hAnsiTheme="minorHAnsi" w:cstheme="minorHAnsi"/>
        </w:rPr>
        <w:t>is</w:t>
      </w:r>
      <w:r w:rsidRPr="00373044">
        <w:rPr>
          <w:rFonts w:asciiTheme="minorHAnsi" w:hAnsiTheme="minorHAnsi" w:cstheme="minorHAnsi"/>
        </w:rPr>
        <w:t xml:space="preserve"> to provide a variety of physical books, e-books, audiobooks</w:t>
      </w:r>
      <w:r w:rsidR="00DD424A">
        <w:rPr>
          <w:rFonts w:asciiTheme="minorHAnsi" w:hAnsiTheme="minorHAnsi" w:cstheme="minorHAnsi"/>
        </w:rPr>
        <w:t>, videos</w:t>
      </w:r>
      <w:r w:rsidRPr="00373044">
        <w:rPr>
          <w:rFonts w:asciiTheme="minorHAnsi" w:hAnsiTheme="minorHAnsi" w:cstheme="minorHAnsi"/>
        </w:rPr>
        <w:t xml:space="preserve"> and other </w:t>
      </w:r>
      <w:r w:rsidR="00DD424A">
        <w:rPr>
          <w:rFonts w:asciiTheme="minorHAnsi" w:hAnsiTheme="minorHAnsi" w:cstheme="minorHAnsi"/>
        </w:rPr>
        <w:t>e-products</w:t>
      </w:r>
      <w:r w:rsidRPr="00373044">
        <w:rPr>
          <w:rFonts w:asciiTheme="minorHAnsi" w:hAnsiTheme="minorHAnsi" w:cstheme="minorHAnsi"/>
        </w:rPr>
        <w:t xml:space="preserve"> to interested parties.</w:t>
      </w:r>
    </w:p>
    <w:p w14:paraId="4548670A" w14:textId="77777777" w:rsidR="00373044" w:rsidRPr="00373044" w:rsidRDefault="00373044" w:rsidP="00373044">
      <w:pPr>
        <w:pStyle w:val="NormalWeb"/>
        <w:spacing w:line="480" w:lineRule="auto"/>
        <w:rPr>
          <w:rFonts w:asciiTheme="minorHAnsi" w:hAnsiTheme="minorHAnsi" w:cstheme="minorHAnsi"/>
          <w:b/>
          <w:bCs/>
        </w:rPr>
      </w:pPr>
      <w:r w:rsidRPr="00373044">
        <w:rPr>
          <w:rFonts w:asciiTheme="minorHAnsi" w:hAnsiTheme="minorHAnsi" w:cstheme="minorHAnsi"/>
          <w:b/>
          <w:bCs/>
        </w:rPr>
        <w:t>Key Resources</w:t>
      </w:r>
    </w:p>
    <w:p w14:paraId="05A5C719" w14:textId="699A819C" w:rsidR="00373044" w:rsidRPr="00373044" w:rsidRDefault="00373044" w:rsidP="00373044">
      <w:pPr>
        <w:pStyle w:val="NormalWeb"/>
        <w:spacing w:line="480" w:lineRule="auto"/>
        <w:rPr>
          <w:rFonts w:asciiTheme="minorHAnsi" w:hAnsiTheme="minorHAnsi" w:cstheme="minorHAnsi"/>
        </w:rPr>
      </w:pPr>
      <w:r w:rsidRPr="00373044">
        <w:rPr>
          <w:rFonts w:asciiTheme="minorHAnsi" w:hAnsiTheme="minorHAnsi" w:cstheme="minorHAnsi"/>
        </w:rPr>
        <w:t>Essential resources have changed from brick and mortar stores to</w:t>
      </w:r>
      <w:r w:rsidR="00CA6573">
        <w:rPr>
          <w:rFonts w:asciiTheme="minorHAnsi" w:hAnsiTheme="minorHAnsi" w:cstheme="minorHAnsi"/>
        </w:rPr>
        <w:t xml:space="preserve"> what should be</w:t>
      </w:r>
      <w:r w:rsidRPr="00373044">
        <w:rPr>
          <w:rFonts w:asciiTheme="minorHAnsi" w:hAnsiTheme="minorHAnsi" w:cstheme="minorHAnsi"/>
        </w:rPr>
        <w:t xml:space="preserve"> easily accessible, easy to use, reliable technology that is available on all devices. </w:t>
      </w:r>
    </w:p>
    <w:p w14:paraId="43D3C31A" w14:textId="77777777" w:rsidR="00373044" w:rsidRPr="00373044" w:rsidRDefault="00373044" w:rsidP="00373044">
      <w:pPr>
        <w:pStyle w:val="NormalWeb"/>
        <w:spacing w:line="480" w:lineRule="auto"/>
        <w:rPr>
          <w:rFonts w:asciiTheme="minorHAnsi" w:hAnsiTheme="minorHAnsi" w:cstheme="minorHAnsi"/>
          <w:b/>
          <w:bCs/>
        </w:rPr>
      </w:pPr>
      <w:r w:rsidRPr="00373044">
        <w:rPr>
          <w:rFonts w:asciiTheme="minorHAnsi" w:hAnsiTheme="minorHAnsi" w:cstheme="minorHAnsi"/>
          <w:b/>
          <w:bCs/>
        </w:rPr>
        <w:t>Key Partners</w:t>
      </w:r>
    </w:p>
    <w:p w14:paraId="2DF09F0D" w14:textId="30FF6C2C" w:rsidR="00373044" w:rsidRPr="00373044" w:rsidRDefault="00373044" w:rsidP="00373044">
      <w:pPr>
        <w:pStyle w:val="NormalWeb"/>
        <w:spacing w:line="480" w:lineRule="auto"/>
        <w:rPr>
          <w:rFonts w:asciiTheme="minorHAnsi" w:hAnsiTheme="minorHAnsi" w:cstheme="minorHAnsi"/>
        </w:rPr>
      </w:pPr>
      <w:r w:rsidRPr="00373044">
        <w:rPr>
          <w:rFonts w:asciiTheme="minorHAnsi" w:hAnsiTheme="minorHAnsi" w:cstheme="minorHAnsi"/>
        </w:rPr>
        <w:t>All supplies to B&amp;N</w:t>
      </w:r>
      <w:r w:rsidR="00CA6573">
        <w:rPr>
          <w:rFonts w:asciiTheme="minorHAnsi" w:hAnsiTheme="minorHAnsi" w:cstheme="minorHAnsi"/>
        </w:rPr>
        <w:t xml:space="preserve">, </w:t>
      </w:r>
      <w:r w:rsidR="00CA6573">
        <w:rPr>
          <w:rFonts w:asciiTheme="minorHAnsi" w:hAnsiTheme="minorHAnsi" w:cstheme="minorHAnsi"/>
        </w:rPr>
        <w:t>which is</w:t>
      </w:r>
      <w:r w:rsidR="00CA6573" w:rsidRPr="00373044">
        <w:rPr>
          <w:rFonts w:asciiTheme="minorHAnsi" w:hAnsiTheme="minorHAnsi" w:cstheme="minorHAnsi"/>
        </w:rPr>
        <w:t xml:space="preserve"> extremely key to the success of their business</w:t>
      </w:r>
      <w:r w:rsidR="00CA6573">
        <w:rPr>
          <w:rFonts w:asciiTheme="minorHAnsi" w:hAnsiTheme="minorHAnsi" w:cstheme="minorHAnsi"/>
        </w:rPr>
        <w:t>,</w:t>
      </w:r>
      <w:r w:rsidRPr="00373044">
        <w:rPr>
          <w:rFonts w:asciiTheme="minorHAnsi" w:hAnsiTheme="minorHAnsi" w:cstheme="minorHAnsi"/>
        </w:rPr>
        <w:t xml:space="preserve"> come from third parties. All supplier contracts are short term, making </w:t>
      </w:r>
      <w:r w:rsidR="00CA6573">
        <w:rPr>
          <w:rFonts w:asciiTheme="minorHAnsi" w:hAnsiTheme="minorHAnsi" w:cstheme="minorHAnsi"/>
        </w:rPr>
        <w:t>B&amp;N</w:t>
      </w:r>
      <w:r w:rsidRPr="00373044">
        <w:rPr>
          <w:rFonts w:asciiTheme="minorHAnsi" w:hAnsiTheme="minorHAnsi" w:cstheme="minorHAnsi"/>
        </w:rPr>
        <w:t xml:space="preserve"> very vulnerable. Suppliers of technical skills, programming and maintenance, are crucial to their success. Self-publishing authors could be a valuable partner.</w:t>
      </w:r>
    </w:p>
    <w:p w14:paraId="03129110" w14:textId="77777777" w:rsidR="00373044" w:rsidRPr="00373044" w:rsidRDefault="00373044" w:rsidP="00373044">
      <w:pPr>
        <w:pStyle w:val="NormalWeb"/>
        <w:spacing w:line="480" w:lineRule="auto"/>
        <w:rPr>
          <w:rFonts w:asciiTheme="minorHAnsi" w:hAnsiTheme="minorHAnsi" w:cstheme="minorHAnsi"/>
          <w:b/>
          <w:bCs/>
        </w:rPr>
      </w:pPr>
      <w:r w:rsidRPr="00373044">
        <w:rPr>
          <w:rFonts w:asciiTheme="minorHAnsi" w:hAnsiTheme="minorHAnsi" w:cstheme="minorHAnsi"/>
          <w:b/>
          <w:bCs/>
        </w:rPr>
        <w:t>Cost structure</w:t>
      </w:r>
    </w:p>
    <w:p w14:paraId="7A53D665" w14:textId="7CC453E3" w:rsidR="00373044" w:rsidRPr="00373044" w:rsidRDefault="00373044" w:rsidP="00373044">
      <w:pPr>
        <w:pStyle w:val="NormalWeb"/>
        <w:spacing w:line="480" w:lineRule="auto"/>
        <w:rPr>
          <w:rFonts w:asciiTheme="minorHAnsi" w:hAnsiTheme="minorHAnsi" w:cstheme="minorHAnsi"/>
        </w:rPr>
      </w:pPr>
      <w:r w:rsidRPr="00373044">
        <w:rPr>
          <w:rFonts w:asciiTheme="minorHAnsi" w:hAnsiTheme="minorHAnsi" w:cstheme="minorHAnsi"/>
        </w:rPr>
        <w:t>Costs for technology development and maintenance and on-line advertisers are add</w:t>
      </w:r>
      <w:r w:rsidR="00434962">
        <w:rPr>
          <w:rFonts w:asciiTheme="minorHAnsi" w:hAnsiTheme="minorHAnsi" w:cstheme="minorHAnsi"/>
        </w:rPr>
        <w:t>itional</w:t>
      </w:r>
      <w:r w:rsidRPr="00373044">
        <w:rPr>
          <w:rFonts w:asciiTheme="minorHAnsi" w:hAnsiTheme="minorHAnsi" w:cstheme="minorHAnsi"/>
        </w:rPr>
        <w:t xml:space="preserve"> in this structure. </w:t>
      </w:r>
    </w:p>
    <w:p w14:paraId="7D54DAC0" w14:textId="77777777" w:rsidR="00373044" w:rsidRPr="00373044" w:rsidRDefault="00373044" w:rsidP="00373044">
      <w:pPr>
        <w:pStyle w:val="NormalWeb"/>
        <w:spacing w:line="480" w:lineRule="auto"/>
        <w:rPr>
          <w:rFonts w:asciiTheme="minorHAnsi" w:hAnsiTheme="minorHAnsi" w:cstheme="minorHAnsi"/>
          <w:b/>
          <w:bCs/>
        </w:rPr>
      </w:pPr>
      <w:r w:rsidRPr="00373044">
        <w:rPr>
          <w:rFonts w:asciiTheme="minorHAnsi" w:hAnsiTheme="minorHAnsi" w:cstheme="minorHAnsi"/>
          <w:b/>
          <w:bCs/>
        </w:rPr>
        <w:t>Revenue Streams</w:t>
      </w:r>
    </w:p>
    <w:p w14:paraId="3B58E479" w14:textId="318A1C5F" w:rsidR="00373044" w:rsidRPr="00373044" w:rsidRDefault="00373044" w:rsidP="00373044">
      <w:pPr>
        <w:pStyle w:val="NormalWeb"/>
        <w:spacing w:line="480" w:lineRule="auto"/>
        <w:rPr>
          <w:rFonts w:asciiTheme="minorHAnsi" w:hAnsiTheme="minorHAnsi" w:cstheme="minorHAnsi"/>
        </w:rPr>
      </w:pPr>
      <w:r w:rsidRPr="00373044">
        <w:rPr>
          <w:rFonts w:asciiTheme="minorHAnsi" w:hAnsiTheme="minorHAnsi" w:cstheme="minorHAnsi"/>
        </w:rPr>
        <w:t xml:space="preserve">E-books and other digital goods </w:t>
      </w:r>
      <w:r w:rsidR="00CA6573">
        <w:rPr>
          <w:rFonts w:asciiTheme="minorHAnsi" w:hAnsiTheme="minorHAnsi" w:cstheme="minorHAnsi"/>
        </w:rPr>
        <w:t>are</w:t>
      </w:r>
      <w:r w:rsidRPr="00373044">
        <w:rPr>
          <w:rFonts w:asciiTheme="minorHAnsi" w:hAnsiTheme="minorHAnsi" w:cstheme="minorHAnsi"/>
        </w:rPr>
        <w:t xml:space="preserve"> added to the traditional income streams. Fees and sales from self-publishers could increase income.</w:t>
      </w:r>
    </w:p>
    <w:p w14:paraId="0FF4FC08" w14:textId="77777777" w:rsidR="00CA6573" w:rsidRDefault="00373044" w:rsidP="00373044">
      <w:pPr>
        <w:pStyle w:val="NormalWeb"/>
        <w:spacing w:line="480" w:lineRule="auto"/>
        <w:rPr>
          <w:rFonts w:asciiTheme="minorHAnsi" w:hAnsiTheme="minorHAnsi" w:cstheme="minorHAnsi"/>
          <w:b/>
          <w:bCs/>
        </w:rPr>
      </w:pPr>
      <w:r w:rsidRPr="00373044">
        <w:rPr>
          <w:rFonts w:asciiTheme="minorHAnsi" w:hAnsiTheme="minorHAnsi" w:cstheme="minorHAnsi"/>
          <w:b/>
          <w:bCs/>
        </w:rPr>
        <w:t>Porters Value Chain</w:t>
      </w:r>
    </w:p>
    <w:p w14:paraId="3D34CA71" w14:textId="3C43CBFA" w:rsidR="009A3850" w:rsidRPr="00CA6573" w:rsidRDefault="00373044" w:rsidP="00373044">
      <w:pPr>
        <w:pStyle w:val="NormalWeb"/>
        <w:spacing w:line="480" w:lineRule="auto"/>
        <w:rPr>
          <w:rFonts w:asciiTheme="minorHAnsi" w:hAnsiTheme="minorHAnsi" w:cstheme="minorHAnsi"/>
          <w:b/>
          <w:bCs/>
        </w:rPr>
      </w:pPr>
      <w:r w:rsidRPr="00373044">
        <w:rPr>
          <w:rFonts w:asciiTheme="minorHAnsi" w:hAnsiTheme="minorHAnsi" w:cstheme="minorHAnsi"/>
        </w:rPr>
        <w:lastRenderedPageBreak/>
        <w:t xml:space="preserve">Illustration 3 demonstrates how e-books have disrupted the value chain. More players are involved from content creation to distribution </w:t>
      </w:r>
      <w:r w:rsidR="00CA6573">
        <w:rPr>
          <w:rFonts w:asciiTheme="minorHAnsi" w:hAnsiTheme="minorHAnsi" w:cstheme="minorHAnsi"/>
        </w:rPr>
        <w:t>and the</w:t>
      </w:r>
      <w:r w:rsidRPr="00373044">
        <w:rPr>
          <w:rFonts w:asciiTheme="minorHAnsi" w:hAnsiTheme="minorHAnsi" w:cstheme="minorHAnsi"/>
        </w:rPr>
        <w:t xml:space="preserve"> number of user interfaces </w:t>
      </w:r>
      <w:r w:rsidR="00CA6573">
        <w:rPr>
          <w:rFonts w:asciiTheme="minorHAnsi" w:hAnsiTheme="minorHAnsi" w:cstheme="minorHAnsi"/>
        </w:rPr>
        <w:t>is increased</w:t>
      </w:r>
      <w:r w:rsidRPr="00373044">
        <w:rPr>
          <w:rFonts w:asciiTheme="minorHAnsi" w:hAnsiTheme="minorHAnsi" w:cstheme="minorHAnsi"/>
        </w:rPr>
        <w:t>.</w:t>
      </w:r>
    </w:p>
    <w:p w14:paraId="0B796ECF" w14:textId="48259B6E" w:rsidR="00347226" w:rsidRPr="00CA6573" w:rsidRDefault="00347226" w:rsidP="00373044">
      <w:pPr>
        <w:pStyle w:val="NormalWeb"/>
        <w:spacing w:line="480" w:lineRule="auto"/>
        <w:rPr>
          <w:rFonts w:asciiTheme="minorHAnsi" w:hAnsiTheme="minorHAnsi" w:cstheme="minorHAnsi"/>
          <w:sz w:val="18"/>
          <w:szCs w:val="18"/>
        </w:rPr>
      </w:pPr>
      <w:r w:rsidRPr="00CA6573">
        <w:rPr>
          <w:rFonts w:asciiTheme="minorHAnsi" w:hAnsiTheme="minorHAnsi" w:cstheme="minorHAnsi"/>
          <w:sz w:val="18"/>
          <w:szCs w:val="18"/>
        </w:rPr>
        <w:t xml:space="preserve">Illustration 3. The traditional value system of book publishing and the </w:t>
      </w:r>
      <w:r w:rsidR="00CA6573" w:rsidRPr="00CA6573">
        <w:rPr>
          <w:rFonts w:asciiTheme="minorHAnsi" w:hAnsiTheme="minorHAnsi" w:cstheme="minorHAnsi"/>
          <w:sz w:val="18"/>
          <w:szCs w:val="18"/>
        </w:rPr>
        <w:t>(Cheeks, 2016)</w:t>
      </w:r>
      <w:r w:rsidR="00CA6573" w:rsidRPr="00CA6573">
        <w:rPr>
          <w:rFonts w:asciiTheme="minorHAnsi" w:hAnsiTheme="minorHAnsi" w:cstheme="minorHAnsi"/>
          <w:sz w:val="18"/>
          <w:szCs w:val="18"/>
        </w:rPr>
        <w:t xml:space="preserve"> </w:t>
      </w:r>
      <w:r w:rsidRPr="00CA6573">
        <w:rPr>
          <w:rFonts w:asciiTheme="minorHAnsi" w:hAnsiTheme="minorHAnsi" w:cstheme="minorHAnsi"/>
          <w:sz w:val="18"/>
          <w:szCs w:val="18"/>
        </w:rPr>
        <w:t>emerging digital value system (Traditional value system information by Joensuu et al. 2001. Model by Porter, 1985, adopted for media industry analysis by Wang, 2008</w:t>
      </w:r>
      <w:r w:rsidR="00CA6573" w:rsidRPr="00CA6573">
        <w:t xml:space="preserve"> </w:t>
      </w:r>
      <w:r w:rsidR="00CA6573" w:rsidRPr="00CA6573">
        <w:rPr>
          <w:rFonts w:asciiTheme="minorHAnsi" w:hAnsiTheme="minorHAnsi" w:cstheme="minorHAnsi"/>
          <w:sz w:val="18"/>
          <w:szCs w:val="18"/>
        </w:rPr>
        <w:t>(Cheeks, 2016)</w:t>
      </w:r>
      <w:r w:rsidRPr="00CA6573">
        <w:rPr>
          <w:rFonts w:asciiTheme="minorHAnsi" w:hAnsiTheme="minorHAnsi" w:cstheme="minorHAnsi"/>
          <w:sz w:val="18"/>
          <w:szCs w:val="18"/>
        </w:rPr>
        <w:t xml:space="preserve">). </w:t>
      </w:r>
    </w:p>
    <w:p w14:paraId="0A3C0893" w14:textId="65C8AADE" w:rsidR="00347226" w:rsidRPr="00373044" w:rsidRDefault="00D61C09" w:rsidP="00373044">
      <w:pPr>
        <w:spacing w:line="480" w:lineRule="auto"/>
        <w:rPr>
          <w:rFonts w:asciiTheme="minorHAnsi" w:hAnsiTheme="minorHAnsi" w:cstheme="minorHAnsi"/>
        </w:rPr>
      </w:pPr>
      <w:r w:rsidRPr="00373044">
        <w:rPr>
          <w:rFonts w:asciiTheme="minorHAnsi" w:hAnsiTheme="minorHAnsi" w:cstheme="minorHAnsi"/>
        </w:rPr>
        <w:fldChar w:fldCharType="begin"/>
      </w:r>
      <w:r w:rsidRPr="00373044">
        <w:rPr>
          <w:rFonts w:asciiTheme="minorHAnsi" w:hAnsiTheme="minorHAnsi" w:cstheme="minorHAnsi"/>
        </w:rPr>
        <w:instrText xml:space="preserve"> INCLUDEPICTURE "https://i.screenshot.net/16p5ltk" \* MERGEFORMATINET </w:instrText>
      </w:r>
      <w:r w:rsidRPr="00373044">
        <w:rPr>
          <w:rFonts w:asciiTheme="minorHAnsi" w:hAnsiTheme="minorHAnsi" w:cstheme="minorHAnsi"/>
        </w:rPr>
        <w:fldChar w:fldCharType="separate"/>
      </w:r>
      <w:r w:rsidRPr="00373044">
        <w:rPr>
          <w:rFonts w:asciiTheme="minorHAnsi" w:hAnsiTheme="minorHAnsi" w:cstheme="minorHAnsi"/>
          <w:noProof/>
        </w:rPr>
        <w:drawing>
          <wp:inline distT="0" distB="0" distL="0" distR="0" wp14:anchorId="1436D23A" wp14:editId="00D14AA8">
            <wp:extent cx="4224928" cy="2310128"/>
            <wp:effectExtent l="0" t="0" r="4445" b="1905"/>
            <wp:docPr id="10" name="Picture 10"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249775" cy="2323714"/>
                    </a:xfrm>
                    <a:prstGeom prst="rect">
                      <a:avLst/>
                    </a:prstGeom>
                    <a:noFill/>
                    <a:ln>
                      <a:noFill/>
                    </a:ln>
                  </pic:spPr>
                </pic:pic>
              </a:graphicData>
            </a:graphic>
          </wp:inline>
        </w:drawing>
      </w:r>
      <w:r w:rsidRPr="00373044">
        <w:rPr>
          <w:rFonts w:asciiTheme="minorHAnsi" w:hAnsiTheme="minorHAnsi" w:cstheme="minorHAnsi"/>
        </w:rPr>
        <w:fldChar w:fldCharType="end"/>
      </w:r>
    </w:p>
    <w:p w14:paraId="6E5969D6" w14:textId="1B9E4848" w:rsidR="00347226" w:rsidRPr="00373044" w:rsidRDefault="00373044" w:rsidP="00373044">
      <w:pPr>
        <w:spacing w:line="480" w:lineRule="auto"/>
        <w:rPr>
          <w:rFonts w:asciiTheme="minorHAnsi" w:hAnsiTheme="minorHAnsi" w:cstheme="minorHAnsi"/>
        </w:rPr>
      </w:pPr>
      <w:r w:rsidRPr="00373044">
        <w:rPr>
          <w:rFonts w:asciiTheme="minorHAnsi" w:hAnsiTheme="minorHAnsi" w:cstheme="minorHAnsi"/>
        </w:rPr>
        <w:t>And finally, Illustration 4 demonstrates how the distribution channel is disrupted in favour of the author.</w:t>
      </w:r>
    </w:p>
    <w:p w14:paraId="2108AE83" w14:textId="4524A391" w:rsidR="00347226" w:rsidRPr="00CA6573" w:rsidRDefault="00347226" w:rsidP="00373044">
      <w:pPr>
        <w:spacing w:line="480" w:lineRule="auto"/>
        <w:rPr>
          <w:rFonts w:asciiTheme="minorHAnsi" w:hAnsiTheme="minorHAnsi" w:cstheme="minorHAnsi"/>
          <w:sz w:val="18"/>
          <w:szCs w:val="18"/>
        </w:rPr>
      </w:pPr>
      <w:r w:rsidRPr="00CA6573">
        <w:rPr>
          <w:rFonts w:asciiTheme="minorHAnsi" w:hAnsiTheme="minorHAnsi" w:cstheme="minorHAnsi"/>
          <w:sz w:val="18"/>
          <w:szCs w:val="18"/>
        </w:rPr>
        <w:t>Illustration 4. Five different types of distribution channels for books.</w:t>
      </w:r>
      <w:r w:rsidR="00434962" w:rsidRPr="00CA6573">
        <w:rPr>
          <w:rFonts w:asciiTheme="minorHAnsi" w:hAnsiTheme="minorHAnsi" w:cstheme="minorHAnsi"/>
          <w:sz w:val="18"/>
          <w:szCs w:val="18"/>
        </w:rPr>
        <w:t xml:space="preserve"> </w:t>
      </w:r>
      <w:r w:rsidR="00434962" w:rsidRPr="00CA6573">
        <w:rPr>
          <w:rFonts w:asciiTheme="minorHAnsi" w:hAnsiTheme="minorHAnsi" w:cstheme="minorHAnsi"/>
          <w:sz w:val="18"/>
          <w:szCs w:val="18"/>
        </w:rPr>
        <w:t>(Cheeks, 2016).</w:t>
      </w:r>
    </w:p>
    <w:p w14:paraId="25D615A2" w14:textId="77777777" w:rsidR="00347226" w:rsidRPr="00373044" w:rsidRDefault="00347226" w:rsidP="00373044">
      <w:pPr>
        <w:spacing w:line="480" w:lineRule="auto"/>
        <w:rPr>
          <w:rFonts w:asciiTheme="minorHAnsi" w:hAnsiTheme="minorHAnsi" w:cstheme="minorHAnsi"/>
        </w:rPr>
      </w:pPr>
    </w:p>
    <w:p w14:paraId="78756B21" w14:textId="77777777" w:rsidR="00CA6573" w:rsidRDefault="00347226" w:rsidP="00373044">
      <w:pPr>
        <w:spacing w:line="480" w:lineRule="auto"/>
        <w:rPr>
          <w:rFonts w:asciiTheme="minorHAnsi" w:hAnsiTheme="minorHAnsi" w:cstheme="minorHAnsi"/>
        </w:rPr>
      </w:pPr>
      <w:r w:rsidRPr="00373044">
        <w:rPr>
          <w:rFonts w:asciiTheme="minorHAnsi" w:hAnsiTheme="minorHAnsi" w:cstheme="minorHAnsi"/>
        </w:rPr>
        <w:fldChar w:fldCharType="begin"/>
      </w:r>
      <w:r w:rsidRPr="00373044">
        <w:rPr>
          <w:rFonts w:asciiTheme="minorHAnsi" w:hAnsiTheme="minorHAnsi" w:cstheme="minorHAnsi"/>
        </w:rPr>
        <w:instrText xml:space="preserve"> INCLUDEPICTURE "https://i.screenshot.net/485jls8" \* MERGEFORMATINET </w:instrText>
      </w:r>
      <w:r w:rsidRPr="00373044">
        <w:rPr>
          <w:rFonts w:asciiTheme="minorHAnsi" w:hAnsiTheme="minorHAnsi" w:cstheme="minorHAnsi"/>
        </w:rPr>
        <w:fldChar w:fldCharType="separate"/>
      </w:r>
      <w:r w:rsidRPr="00373044">
        <w:rPr>
          <w:rFonts w:asciiTheme="minorHAnsi" w:hAnsiTheme="minorHAnsi" w:cstheme="minorHAnsi"/>
          <w:noProof/>
        </w:rPr>
        <w:drawing>
          <wp:inline distT="0" distB="0" distL="0" distR="0" wp14:anchorId="59A7CDA7" wp14:editId="25EA7AD8">
            <wp:extent cx="3442931" cy="2649758"/>
            <wp:effectExtent l="0" t="0" r="0" b="5080"/>
            <wp:docPr id="11" name="Picture 1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442931" cy="2649758"/>
                    </a:xfrm>
                    <a:prstGeom prst="rect">
                      <a:avLst/>
                    </a:prstGeom>
                    <a:noFill/>
                    <a:ln>
                      <a:noFill/>
                    </a:ln>
                  </pic:spPr>
                </pic:pic>
              </a:graphicData>
            </a:graphic>
          </wp:inline>
        </w:drawing>
      </w:r>
      <w:r w:rsidRPr="00373044">
        <w:rPr>
          <w:rFonts w:asciiTheme="minorHAnsi" w:hAnsiTheme="minorHAnsi" w:cstheme="minorHAnsi"/>
        </w:rPr>
        <w:fldChar w:fldCharType="end"/>
      </w:r>
    </w:p>
    <w:p w14:paraId="76CB567F" w14:textId="16A5FA06" w:rsidR="003C42B8" w:rsidRPr="00373044" w:rsidRDefault="003F022C" w:rsidP="00373044">
      <w:pPr>
        <w:spacing w:line="480" w:lineRule="auto"/>
        <w:rPr>
          <w:rFonts w:asciiTheme="minorHAnsi" w:hAnsiTheme="minorHAnsi" w:cstheme="minorHAnsi"/>
        </w:rPr>
      </w:pPr>
      <w:r w:rsidRPr="00373044">
        <w:rPr>
          <w:rFonts w:asciiTheme="minorHAnsi" w:hAnsiTheme="minorHAnsi" w:cstheme="minorHAnsi"/>
          <w:b/>
          <w:bCs/>
        </w:rPr>
        <w:lastRenderedPageBreak/>
        <w:t>B&amp;N SWOT Analysis</w:t>
      </w:r>
      <w:r w:rsidR="0056226B" w:rsidRPr="00373044">
        <w:rPr>
          <w:rFonts w:asciiTheme="minorHAnsi" w:hAnsiTheme="minorHAnsi" w:cstheme="minorHAnsi"/>
          <w:b/>
          <w:bCs/>
        </w:rPr>
        <w:t xml:space="preserve"> </w:t>
      </w:r>
    </w:p>
    <w:p w14:paraId="54F72D64" w14:textId="30EC369F" w:rsidR="00373044" w:rsidRDefault="0056226B" w:rsidP="00373044">
      <w:pPr>
        <w:spacing w:line="480" w:lineRule="auto"/>
        <w:rPr>
          <w:rFonts w:asciiTheme="minorHAnsi" w:hAnsiTheme="minorHAnsi" w:cstheme="minorHAnsi"/>
        </w:rPr>
      </w:pPr>
      <w:r w:rsidRPr="00373044">
        <w:rPr>
          <w:rFonts w:asciiTheme="minorHAnsi" w:hAnsiTheme="minorHAnsi" w:cstheme="minorHAnsi"/>
          <w:noProof/>
        </w:rPr>
        <mc:AlternateContent>
          <mc:Choice Requires="wps">
            <w:drawing>
              <wp:anchor distT="0" distB="0" distL="114300" distR="114300" simplePos="0" relativeHeight="251665408" behindDoc="0" locked="0" layoutInCell="1" allowOverlap="1" wp14:anchorId="346B568D" wp14:editId="3A26ADA0">
                <wp:simplePos x="0" y="0"/>
                <wp:positionH relativeFrom="column">
                  <wp:posOffset>-14350</wp:posOffset>
                </wp:positionH>
                <wp:positionV relativeFrom="paragraph">
                  <wp:posOffset>1826260</wp:posOffset>
                </wp:positionV>
                <wp:extent cx="914400" cy="180210"/>
                <wp:effectExtent l="0" t="0" r="0" b="0"/>
                <wp:wrapNone/>
                <wp:docPr id="4" name="Text Box 4"/>
                <wp:cNvGraphicFramePr/>
                <a:graphic xmlns:a="http://schemas.openxmlformats.org/drawingml/2006/main">
                  <a:graphicData uri="http://schemas.microsoft.com/office/word/2010/wordprocessingShape">
                    <wps:wsp>
                      <wps:cNvSpPr txBox="1"/>
                      <wps:spPr>
                        <a:xfrm>
                          <a:off x="0" y="0"/>
                          <a:ext cx="914400" cy="180210"/>
                        </a:xfrm>
                        <a:prstGeom prst="rect">
                          <a:avLst/>
                        </a:prstGeom>
                        <a:solidFill>
                          <a:schemeClr val="lt1"/>
                        </a:solidFill>
                        <a:ln w="6350">
                          <a:noFill/>
                        </a:ln>
                      </wps:spPr>
                      <wps:txbx>
                        <w:txbxContent>
                          <w:p w14:paraId="6D90FBFB" w14:textId="06EE3E99" w:rsidR="0056226B" w:rsidRPr="0056226B" w:rsidRDefault="0056226B">
                            <w:pPr>
                              <w:rPr>
                                <w:sz w:val="13"/>
                                <w:szCs w:val="13"/>
                                <w:lang w:val="en-US"/>
                              </w:rPr>
                            </w:pPr>
                            <w:r>
                              <w:rPr>
                                <w:sz w:val="13"/>
                                <w:szCs w:val="13"/>
                                <w:lang w:val="en-US"/>
                              </w:rPr>
                              <w:t>Illustration 3.</w:t>
                            </w: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346B568D" id="Text Box 4" o:spid="_x0000_s1029" type="#_x0000_t202" style="position:absolute;margin-left:-1.15pt;margin-top:143.8pt;width:1in;height:14.2pt;z-index:251665408;visibility:visible;mso-wrap-style:non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" fillcolor="white [3201]" stroked="f" strokeweight=".5pt">
                <v:textbox>
                  <w:txbxContent>
                    <w:p w14:paraId="6D90FBFB" w14:textId="06EE3E99" w:rsidR="0056226B" w:rsidRPr="0056226B" w:rsidRDefault="0056226B">
                      <w:pPr>
                        <w:rPr>
                          <w:sz w:val="13"/>
                          <w:szCs w:val="13"/>
                          <w:lang w:val="en-US"/>
                        </w:rPr>
                      </w:pPr>
                      <w:r>
                        <w:rPr>
                          <w:sz w:val="13"/>
                          <w:szCs w:val="13"/>
                          <w:lang w:val="en-US"/>
                        </w:rPr>
                        <w:t>Illustration 3.</w:t>
                      </w:r>
                    </w:p>
                  </w:txbxContent>
                </v:textbox>
              </v:shape>
            </w:pict>
          </mc:Fallback>
        </mc:AlternateContent>
      </w:r>
      <w:r w:rsidR="003C42B8" w:rsidRPr="00373044">
        <w:rPr>
          <w:rFonts w:asciiTheme="minorHAnsi" w:hAnsiTheme="minorHAnsi" w:cstheme="minorHAnsi"/>
        </w:rPr>
        <w:fldChar w:fldCharType="begin"/>
      </w:r>
      <w:r w:rsidR="003C42B8" w:rsidRPr="00373044">
        <w:rPr>
          <w:rFonts w:asciiTheme="minorHAnsi" w:hAnsiTheme="minorHAnsi" w:cstheme="minorHAnsi"/>
        </w:rPr>
        <w:instrText xml:space="preserve"> INCLUDEPICTURE "https://i.screenshot.net/k5q6rsg" \* MERGEFORMATINET </w:instrText>
      </w:r>
      <w:r w:rsidR="003C42B8" w:rsidRPr="00373044">
        <w:rPr>
          <w:rFonts w:asciiTheme="minorHAnsi" w:hAnsiTheme="minorHAnsi" w:cstheme="minorHAnsi"/>
        </w:rPr>
        <w:fldChar w:fldCharType="separate"/>
      </w:r>
      <w:r w:rsidR="003C42B8" w:rsidRPr="00373044">
        <w:rPr>
          <w:rFonts w:asciiTheme="minorHAnsi" w:hAnsiTheme="minorHAnsi" w:cstheme="minorHAnsi"/>
          <w:noProof/>
        </w:rPr>
        <w:drawing>
          <wp:inline distT="0" distB="0" distL="0" distR="0" wp14:anchorId="42767F0C" wp14:editId="56F4B9FD">
            <wp:extent cx="3624228" cy="2166501"/>
            <wp:effectExtent l="0" t="0" r="0" b="5715"/>
            <wp:docPr id="14" name="Picture 14" descr="A screenshot of a cell phone screen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644096" cy="2178378"/>
                    </a:xfrm>
                    <a:prstGeom prst="rect">
                      <a:avLst/>
                    </a:prstGeom>
                    <a:noFill/>
                    <a:ln>
                      <a:noFill/>
                    </a:ln>
                  </pic:spPr>
                </pic:pic>
              </a:graphicData>
            </a:graphic>
          </wp:inline>
        </w:drawing>
      </w:r>
      <w:r w:rsidR="003C42B8" w:rsidRPr="00373044">
        <w:rPr>
          <w:rFonts w:asciiTheme="minorHAnsi" w:hAnsiTheme="minorHAnsi" w:cstheme="minorHAnsi"/>
        </w:rPr>
        <w:fldChar w:fldCharType="end"/>
      </w:r>
    </w:p>
    <w:p w14:paraId="70F84454" w14:textId="77777777" w:rsidR="00CA6573" w:rsidRPr="00373044" w:rsidRDefault="00CA6573" w:rsidP="00373044">
      <w:pPr>
        <w:spacing w:line="480" w:lineRule="auto"/>
        <w:rPr>
          <w:rFonts w:asciiTheme="minorHAnsi" w:hAnsiTheme="minorHAnsi" w:cstheme="minorHAnsi"/>
        </w:rPr>
      </w:pPr>
    </w:p>
    <w:p w14:paraId="29953191" w14:textId="77777777" w:rsidR="00373044" w:rsidRPr="00373044" w:rsidRDefault="00373044" w:rsidP="00373044">
      <w:pPr>
        <w:spacing w:line="480" w:lineRule="auto"/>
        <w:rPr>
          <w:rFonts w:asciiTheme="minorHAnsi" w:hAnsiTheme="minorHAnsi" w:cstheme="minorHAnsi"/>
          <w:b/>
          <w:bCs/>
          <w:color w:val="1C1E29"/>
        </w:rPr>
      </w:pPr>
      <w:r w:rsidRPr="00373044">
        <w:rPr>
          <w:rFonts w:asciiTheme="minorHAnsi" w:hAnsiTheme="minorHAnsi" w:cstheme="minorHAnsi"/>
          <w:b/>
          <w:bCs/>
          <w:color w:val="1C1E29"/>
        </w:rPr>
        <w:t>STRENGTHS</w:t>
      </w:r>
    </w:p>
    <w:p w14:paraId="5B9B5227" w14:textId="77777777" w:rsidR="00373044" w:rsidRPr="00373044" w:rsidRDefault="00373044" w:rsidP="00373044">
      <w:pPr>
        <w:spacing w:line="480" w:lineRule="auto"/>
        <w:rPr>
          <w:rFonts w:asciiTheme="minorHAnsi" w:hAnsiTheme="minorHAnsi" w:cstheme="minorHAnsi"/>
          <w:b/>
          <w:bCs/>
          <w:color w:val="1C1E29"/>
        </w:rPr>
      </w:pPr>
      <w:r w:rsidRPr="00373044">
        <w:rPr>
          <w:rFonts w:asciiTheme="minorHAnsi" w:hAnsiTheme="minorHAnsi" w:cstheme="minorHAnsi"/>
          <w:b/>
          <w:bCs/>
          <w:color w:val="1C1E29"/>
        </w:rPr>
        <w:t>Strategic.</w:t>
      </w:r>
    </w:p>
    <w:p w14:paraId="70AB9122" w14:textId="5FBA1447" w:rsid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 xml:space="preserve">B&amp;N uses different forms of advertising and sales to drive business. </w:t>
      </w:r>
      <w:r w:rsidR="00CA6573">
        <w:rPr>
          <w:rFonts w:asciiTheme="minorHAnsi" w:hAnsiTheme="minorHAnsi" w:cstheme="minorHAnsi"/>
          <w:color w:val="1C1E29"/>
        </w:rPr>
        <w:t>The m</w:t>
      </w:r>
      <w:r w:rsidRPr="00373044">
        <w:rPr>
          <w:rFonts w:asciiTheme="minorHAnsi" w:hAnsiTheme="minorHAnsi" w:cstheme="minorHAnsi"/>
          <w:color w:val="1C1E29"/>
        </w:rPr>
        <w:t>ulti-channel e-commerce platform delivers various promotions and merchandising initiatives to increase traffic (</w:t>
      </w:r>
      <w:proofErr w:type="spellStart"/>
      <w:r w:rsidRPr="00373044">
        <w:rPr>
          <w:rFonts w:asciiTheme="minorHAnsi" w:hAnsiTheme="minorHAnsi" w:cstheme="minorHAnsi"/>
          <w:color w:val="1C1E29"/>
        </w:rPr>
        <w:t>Marketline</w:t>
      </w:r>
      <w:proofErr w:type="spellEnd"/>
      <w:r w:rsidRPr="00373044">
        <w:rPr>
          <w:rFonts w:asciiTheme="minorHAnsi" w:hAnsiTheme="minorHAnsi" w:cstheme="minorHAnsi"/>
          <w:color w:val="1C1E29"/>
        </w:rPr>
        <w:t>, 2019)</w:t>
      </w:r>
      <w:r w:rsidR="00CA6573">
        <w:rPr>
          <w:rFonts w:asciiTheme="minorHAnsi" w:hAnsiTheme="minorHAnsi" w:cstheme="minorHAnsi"/>
          <w:color w:val="1C1E29"/>
        </w:rPr>
        <w:t xml:space="preserve">. </w:t>
      </w:r>
      <w:r w:rsidRPr="00373044">
        <w:rPr>
          <w:rFonts w:asciiTheme="minorHAnsi" w:hAnsiTheme="minorHAnsi" w:cstheme="minorHAnsi"/>
          <w:color w:val="1C1E29"/>
        </w:rPr>
        <w:t>The website www. Barnesandnoble.com provides a clear corporate identity with direct shipping service</w:t>
      </w:r>
      <w:r w:rsidR="00CA6573">
        <w:rPr>
          <w:rFonts w:asciiTheme="minorHAnsi" w:hAnsiTheme="minorHAnsi" w:cstheme="minorHAnsi"/>
          <w:color w:val="1C1E29"/>
        </w:rPr>
        <w:t>s</w:t>
      </w:r>
      <w:r w:rsidRPr="00373044">
        <w:rPr>
          <w:rFonts w:asciiTheme="minorHAnsi" w:hAnsiTheme="minorHAnsi" w:cstheme="minorHAnsi"/>
          <w:color w:val="1C1E29"/>
        </w:rPr>
        <w:t xml:space="preserve"> to improve client interaction. B&amp;N introduced new tools that support the omnichannel approach on the BN.com platform (</w:t>
      </w:r>
      <w:proofErr w:type="spellStart"/>
      <w:r w:rsidRPr="00373044">
        <w:rPr>
          <w:rFonts w:asciiTheme="minorHAnsi" w:hAnsiTheme="minorHAnsi" w:cstheme="minorHAnsi"/>
          <w:color w:val="1C1E29"/>
        </w:rPr>
        <w:t>Marketline</w:t>
      </w:r>
      <w:proofErr w:type="spellEnd"/>
      <w:r w:rsidRPr="00373044">
        <w:rPr>
          <w:rFonts w:asciiTheme="minorHAnsi" w:hAnsiTheme="minorHAnsi" w:cstheme="minorHAnsi"/>
          <w:color w:val="1C1E29"/>
        </w:rPr>
        <w:t>, 2019).</w:t>
      </w:r>
    </w:p>
    <w:p w14:paraId="00A8DE1C" w14:textId="77777777" w:rsidR="00CA6573" w:rsidRPr="00373044" w:rsidRDefault="00CA6573" w:rsidP="00373044">
      <w:pPr>
        <w:spacing w:line="480" w:lineRule="auto"/>
        <w:rPr>
          <w:rFonts w:asciiTheme="minorHAnsi" w:hAnsiTheme="minorHAnsi" w:cstheme="minorHAnsi"/>
          <w:color w:val="1C1E29"/>
        </w:rPr>
      </w:pPr>
    </w:p>
    <w:p w14:paraId="00EBC5EF" w14:textId="77777777" w:rsidR="00373044" w:rsidRPr="00373044" w:rsidRDefault="00373044" w:rsidP="00373044">
      <w:pPr>
        <w:spacing w:line="480" w:lineRule="auto"/>
        <w:rPr>
          <w:rFonts w:asciiTheme="minorHAnsi" w:hAnsiTheme="minorHAnsi" w:cstheme="minorHAnsi"/>
          <w:b/>
          <w:bCs/>
          <w:color w:val="1C1E29"/>
        </w:rPr>
      </w:pPr>
      <w:r w:rsidRPr="00373044">
        <w:rPr>
          <w:rFonts w:asciiTheme="minorHAnsi" w:hAnsiTheme="minorHAnsi" w:cstheme="minorHAnsi"/>
          <w:b/>
          <w:bCs/>
          <w:color w:val="1C1E29"/>
        </w:rPr>
        <w:t>Operational</w:t>
      </w:r>
    </w:p>
    <w:p w14:paraId="7015099C" w14:textId="77777777"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Barnes &amp; Noble's robust distribution networks minimise its reliance on third parties (</w:t>
      </w:r>
      <w:proofErr w:type="spellStart"/>
      <w:r w:rsidRPr="00373044">
        <w:rPr>
          <w:rFonts w:asciiTheme="minorHAnsi" w:hAnsiTheme="minorHAnsi" w:cstheme="minorHAnsi"/>
          <w:color w:val="1C1E29"/>
        </w:rPr>
        <w:t>Marketline</w:t>
      </w:r>
      <w:proofErr w:type="spellEnd"/>
      <w:r w:rsidRPr="00373044">
        <w:rPr>
          <w:rFonts w:asciiTheme="minorHAnsi" w:hAnsiTheme="minorHAnsi" w:cstheme="minorHAnsi"/>
          <w:color w:val="1C1E29"/>
        </w:rPr>
        <w:t>, 2019). Those distribution centres enable the client to directly procure orders and shipments in time (</w:t>
      </w:r>
      <w:proofErr w:type="spellStart"/>
      <w:r w:rsidRPr="00373044">
        <w:rPr>
          <w:rFonts w:asciiTheme="minorHAnsi" w:hAnsiTheme="minorHAnsi" w:cstheme="minorHAnsi"/>
          <w:color w:val="1C1E29"/>
        </w:rPr>
        <w:t>Marketline</w:t>
      </w:r>
      <w:proofErr w:type="spellEnd"/>
      <w:r w:rsidRPr="00373044">
        <w:rPr>
          <w:rFonts w:asciiTheme="minorHAnsi" w:hAnsiTheme="minorHAnsi" w:cstheme="minorHAnsi"/>
          <w:color w:val="1C1E29"/>
        </w:rPr>
        <w:t>, 2019).</w:t>
      </w:r>
    </w:p>
    <w:p w14:paraId="721E90D1" w14:textId="77777777"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 </w:t>
      </w:r>
    </w:p>
    <w:p w14:paraId="468CAC48" w14:textId="77777777" w:rsidR="00CA6573" w:rsidRDefault="00373044" w:rsidP="00373044">
      <w:pPr>
        <w:spacing w:line="480" w:lineRule="auto"/>
        <w:rPr>
          <w:rFonts w:asciiTheme="minorHAnsi" w:hAnsiTheme="minorHAnsi" w:cstheme="minorHAnsi"/>
          <w:b/>
          <w:bCs/>
          <w:color w:val="1C1E29"/>
        </w:rPr>
      </w:pPr>
      <w:r w:rsidRPr="00373044">
        <w:rPr>
          <w:rFonts w:asciiTheme="minorHAnsi" w:hAnsiTheme="minorHAnsi" w:cstheme="minorHAnsi"/>
          <w:b/>
          <w:bCs/>
          <w:color w:val="1C1E29"/>
        </w:rPr>
        <w:t>WEAKNESSES</w:t>
      </w:r>
    </w:p>
    <w:p w14:paraId="28EB9AA2" w14:textId="43AC5D86" w:rsidR="00373044" w:rsidRPr="00373044" w:rsidRDefault="00373044" w:rsidP="00373044">
      <w:pPr>
        <w:spacing w:line="480" w:lineRule="auto"/>
        <w:rPr>
          <w:rFonts w:asciiTheme="minorHAnsi" w:hAnsiTheme="minorHAnsi" w:cstheme="minorHAnsi"/>
          <w:b/>
          <w:bCs/>
          <w:color w:val="1C1E29"/>
        </w:rPr>
      </w:pPr>
      <w:r w:rsidRPr="00373044">
        <w:rPr>
          <w:rFonts w:asciiTheme="minorHAnsi" w:hAnsiTheme="minorHAnsi" w:cstheme="minorHAnsi"/>
          <w:b/>
          <w:bCs/>
          <w:color w:val="1C1E29"/>
        </w:rPr>
        <w:lastRenderedPageBreak/>
        <w:t>Dependence on suppliers.</w:t>
      </w:r>
    </w:p>
    <w:p w14:paraId="71980307" w14:textId="77777777"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B&amp;N depends on a few domestic and global suppliers. (</w:t>
      </w:r>
      <w:proofErr w:type="spellStart"/>
      <w:r w:rsidRPr="00373044">
        <w:rPr>
          <w:rFonts w:asciiTheme="minorHAnsi" w:hAnsiTheme="minorHAnsi" w:cstheme="minorHAnsi"/>
          <w:color w:val="1C1E29"/>
        </w:rPr>
        <w:t>Marketline</w:t>
      </w:r>
      <w:proofErr w:type="spellEnd"/>
      <w:r w:rsidRPr="00373044">
        <w:rPr>
          <w:rFonts w:asciiTheme="minorHAnsi" w:hAnsiTheme="minorHAnsi" w:cstheme="minorHAnsi"/>
          <w:color w:val="1C1E29"/>
        </w:rPr>
        <w:t>, 2019). </w:t>
      </w:r>
    </w:p>
    <w:p w14:paraId="6FB91D00" w14:textId="77777777"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B&amp;N has no long-term contracts with providers to ensure access to products, materials or services, content, specific terms and conditions of payment or extension of credit limits.</w:t>
      </w:r>
    </w:p>
    <w:p w14:paraId="2B9A73C6" w14:textId="77777777"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 </w:t>
      </w:r>
    </w:p>
    <w:p w14:paraId="5F58469F" w14:textId="77777777" w:rsidR="00373044" w:rsidRPr="00373044" w:rsidRDefault="00373044" w:rsidP="00373044">
      <w:pPr>
        <w:spacing w:line="480" w:lineRule="auto"/>
        <w:rPr>
          <w:rFonts w:asciiTheme="minorHAnsi" w:hAnsiTheme="minorHAnsi" w:cstheme="minorHAnsi"/>
          <w:b/>
          <w:bCs/>
          <w:color w:val="1C1E29"/>
        </w:rPr>
      </w:pPr>
      <w:r w:rsidRPr="00373044">
        <w:rPr>
          <w:rFonts w:asciiTheme="minorHAnsi" w:hAnsiTheme="minorHAnsi" w:cstheme="minorHAnsi"/>
          <w:b/>
          <w:bCs/>
          <w:color w:val="1C1E29"/>
        </w:rPr>
        <w:t>Digital Technology developments</w:t>
      </w:r>
    </w:p>
    <w:p w14:paraId="589A3DD7" w14:textId="3634BAC9"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 xml:space="preserve">The NOOK app is not compatible with all devices and </w:t>
      </w:r>
      <w:r w:rsidR="00CA6573">
        <w:rPr>
          <w:rFonts w:asciiTheme="minorHAnsi" w:hAnsiTheme="minorHAnsi" w:cstheme="minorHAnsi"/>
          <w:color w:val="1C1E29"/>
        </w:rPr>
        <w:t xml:space="preserve">is </w:t>
      </w:r>
      <w:r w:rsidRPr="00373044">
        <w:rPr>
          <w:rFonts w:asciiTheme="minorHAnsi" w:hAnsiTheme="minorHAnsi" w:cstheme="minorHAnsi"/>
          <w:color w:val="1C1E29"/>
        </w:rPr>
        <w:t>cumbersome to use. </w:t>
      </w:r>
    </w:p>
    <w:p w14:paraId="30435984" w14:textId="77777777"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 </w:t>
      </w:r>
    </w:p>
    <w:p w14:paraId="22CDF2D3" w14:textId="77777777" w:rsidR="00373044" w:rsidRPr="00373044" w:rsidRDefault="00373044" w:rsidP="00373044">
      <w:pPr>
        <w:spacing w:line="480" w:lineRule="auto"/>
        <w:rPr>
          <w:rFonts w:asciiTheme="minorHAnsi" w:hAnsiTheme="minorHAnsi" w:cstheme="minorHAnsi"/>
          <w:b/>
          <w:bCs/>
          <w:color w:val="1C1E29"/>
        </w:rPr>
      </w:pPr>
      <w:r w:rsidRPr="00373044">
        <w:rPr>
          <w:rFonts w:asciiTheme="minorHAnsi" w:hAnsiTheme="minorHAnsi" w:cstheme="minorHAnsi"/>
          <w:b/>
          <w:bCs/>
          <w:color w:val="1C1E29"/>
        </w:rPr>
        <w:t>OPPORTUNITIES</w:t>
      </w:r>
    </w:p>
    <w:p w14:paraId="51E94245" w14:textId="491CC07C" w:rsid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Growth of the US online retail industry and the growth of traditional book markets could benefit Barnes &amp; Noble. </w:t>
      </w:r>
    </w:p>
    <w:p w14:paraId="6F1142BD" w14:textId="77777777" w:rsidR="00434962" w:rsidRPr="00373044" w:rsidRDefault="00434962" w:rsidP="00373044">
      <w:pPr>
        <w:spacing w:line="480" w:lineRule="auto"/>
        <w:rPr>
          <w:rFonts w:asciiTheme="minorHAnsi" w:hAnsiTheme="minorHAnsi" w:cstheme="minorHAnsi"/>
          <w:color w:val="1C1E29"/>
        </w:rPr>
      </w:pPr>
    </w:p>
    <w:p w14:paraId="7CA0450D" w14:textId="77777777" w:rsidR="00373044" w:rsidRPr="00373044" w:rsidRDefault="00373044" w:rsidP="00373044">
      <w:pPr>
        <w:spacing w:line="480" w:lineRule="auto"/>
        <w:rPr>
          <w:rFonts w:asciiTheme="minorHAnsi" w:hAnsiTheme="minorHAnsi" w:cstheme="minorHAnsi"/>
          <w:b/>
          <w:bCs/>
          <w:color w:val="1C1E29"/>
        </w:rPr>
      </w:pPr>
      <w:r w:rsidRPr="00373044">
        <w:rPr>
          <w:rFonts w:asciiTheme="minorHAnsi" w:hAnsiTheme="minorHAnsi" w:cstheme="minorHAnsi"/>
          <w:b/>
          <w:bCs/>
          <w:color w:val="1C1E29"/>
        </w:rPr>
        <w:t>THREATS</w:t>
      </w:r>
    </w:p>
    <w:p w14:paraId="2B860AD2" w14:textId="77777777"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Growing organised crime.</w:t>
      </w:r>
    </w:p>
    <w:p w14:paraId="5059E0F2" w14:textId="77777777"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Competitive environment.</w:t>
      </w:r>
    </w:p>
    <w:p w14:paraId="231788C5" w14:textId="77777777"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Cybersecurity risks</w:t>
      </w:r>
    </w:p>
    <w:p w14:paraId="58E6B3C6" w14:textId="77777777"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 </w:t>
      </w:r>
    </w:p>
    <w:p w14:paraId="258B9457" w14:textId="77777777"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b/>
          <w:bCs/>
          <w:color w:val="1C1E29"/>
        </w:rPr>
        <w:t>Consumer Dynamics</w:t>
      </w:r>
    </w:p>
    <w:p w14:paraId="76C6862C" w14:textId="19E2532C"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b/>
          <w:bCs/>
          <w:color w:val="1C1E29"/>
        </w:rPr>
        <w:t> </w:t>
      </w:r>
      <w:r w:rsidRPr="00373044">
        <w:rPr>
          <w:rFonts w:asciiTheme="minorHAnsi" w:hAnsiTheme="minorHAnsi" w:cstheme="minorHAnsi"/>
          <w:color w:val="1C1E29"/>
        </w:rPr>
        <w:t>Customer expectations changed when the iPad was introduced in 2010. Apple highlighted the importance of getting close to your customers to uncover their unmet needs. More media outlets are open to users than ever was. Consumers are multi-tasking, expanding and shifting from conventional to modern digital forms of media. They've adjusted their communication and their means of engagement with media companies, and one another. (</w:t>
      </w:r>
      <w:proofErr w:type="spellStart"/>
      <w:r w:rsidRPr="00373044">
        <w:rPr>
          <w:rFonts w:asciiTheme="minorHAnsi" w:hAnsiTheme="minorHAnsi" w:cstheme="minorHAnsi"/>
          <w:color w:val="1C1E29"/>
        </w:rPr>
        <w:t>Korgaonkar</w:t>
      </w:r>
      <w:proofErr w:type="spellEnd"/>
      <w:r w:rsidRPr="00373044">
        <w:rPr>
          <w:rFonts w:asciiTheme="minorHAnsi" w:hAnsiTheme="minorHAnsi" w:cstheme="minorHAnsi"/>
          <w:color w:val="1C1E29"/>
        </w:rPr>
        <w:t xml:space="preserve"> and </w:t>
      </w:r>
      <w:proofErr w:type="spellStart"/>
      <w:r w:rsidRPr="00373044">
        <w:rPr>
          <w:rFonts w:asciiTheme="minorHAnsi" w:hAnsiTheme="minorHAnsi" w:cstheme="minorHAnsi"/>
          <w:color w:val="1C1E29"/>
        </w:rPr>
        <w:t>Gironda</w:t>
      </w:r>
      <w:proofErr w:type="spellEnd"/>
      <w:r w:rsidRPr="00373044">
        <w:rPr>
          <w:rFonts w:asciiTheme="minorHAnsi" w:hAnsiTheme="minorHAnsi" w:cstheme="minorHAnsi"/>
          <w:color w:val="1C1E29"/>
        </w:rPr>
        <w:t xml:space="preserve">, 2014; </w:t>
      </w:r>
      <w:proofErr w:type="spellStart"/>
      <w:r w:rsidRPr="00373044">
        <w:rPr>
          <w:rFonts w:asciiTheme="minorHAnsi" w:hAnsiTheme="minorHAnsi" w:cstheme="minorHAnsi"/>
          <w:color w:val="1C1E29"/>
        </w:rPr>
        <w:t>Pynta</w:t>
      </w:r>
      <w:proofErr w:type="spellEnd"/>
      <w:r w:rsidRPr="00373044">
        <w:rPr>
          <w:rFonts w:asciiTheme="minorHAnsi" w:hAnsiTheme="minorHAnsi" w:cstheme="minorHAnsi"/>
          <w:color w:val="1C1E29"/>
        </w:rPr>
        <w:t xml:space="preserve"> et al., 2014). Digital apps must support the phases of </w:t>
      </w:r>
      <w:r w:rsidRPr="00373044">
        <w:rPr>
          <w:rFonts w:asciiTheme="minorHAnsi" w:hAnsiTheme="minorHAnsi" w:cstheme="minorHAnsi"/>
          <w:color w:val="1C1E29"/>
        </w:rPr>
        <w:lastRenderedPageBreak/>
        <w:t>the online customer journey to improve customer relationships and boost sales. See Illustration 4.</w:t>
      </w:r>
    </w:p>
    <w:p w14:paraId="4A4092E1" w14:textId="77777777" w:rsidR="009A3850" w:rsidRPr="00373044" w:rsidRDefault="009A3850" w:rsidP="00373044">
      <w:pPr>
        <w:spacing w:line="480" w:lineRule="auto"/>
        <w:rPr>
          <w:rFonts w:asciiTheme="minorHAnsi" w:hAnsiTheme="minorHAnsi" w:cstheme="minorHAnsi"/>
          <w:color w:val="1C1E29"/>
        </w:rPr>
      </w:pPr>
    </w:p>
    <w:p w14:paraId="0E56005C" w14:textId="24F82FFC" w:rsidR="003A4987" w:rsidRPr="00CA6573" w:rsidRDefault="003A4987" w:rsidP="00373044">
      <w:pPr>
        <w:spacing w:line="480" w:lineRule="auto"/>
        <w:rPr>
          <w:rFonts w:asciiTheme="minorHAnsi" w:hAnsiTheme="minorHAnsi" w:cstheme="minorHAnsi"/>
          <w:sz w:val="18"/>
          <w:szCs w:val="18"/>
        </w:rPr>
      </w:pPr>
      <w:r w:rsidRPr="00CA6573">
        <w:rPr>
          <w:rFonts w:asciiTheme="minorHAnsi" w:hAnsiTheme="minorHAnsi" w:cstheme="minorHAnsi"/>
          <w:sz w:val="18"/>
          <w:szCs w:val="18"/>
        </w:rPr>
        <w:t>Illustration 4. Customer Life Journey</w:t>
      </w:r>
    </w:p>
    <w:p w14:paraId="28EB0F70" w14:textId="5CBC0CC2" w:rsidR="003A4987" w:rsidRPr="00373044" w:rsidRDefault="003A4987" w:rsidP="00373044">
      <w:pPr>
        <w:spacing w:line="480" w:lineRule="auto"/>
        <w:rPr>
          <w:rFonts w:asciiTheme="minorHAnsi" w:hAnsiTheme="minorHAnsi" w:cstheme="minorHAnsi"/>
          <w:color w:val="1C1E29"/>
        </w:rPr>
      </w:pPr>
      <w:r w:rsidRPr="00373044">
        <w:rPr>
          <w:rFonts w:asciiTheme="minorHAnsi" w:hAnsiTheme="minorHAnsi" w:cstheme="minorHAnsi"/>
        </w:rPr>
        <w:fldChar w:fldCharType="begin"/>
      </w:r>
      <w:r w:rsidRPr="00373044">
        <w:rPr>
          <w:rFonts w:asciiTheme="minorHAnsi" w:hAnsiTheme="minorHAnsi" w:cstheme="minorHAnsi"/>
        </w:rPr>
        <w:instrText xml:space="preserve"> INCLUDEPICTURE "https://i.screenshot.net/09zyxtz" \* MERGEFORMATINET </w:instrText>
      </w:r>
      <w:r w:rsidRPr="00373044">
        <w:rPr>
          <w:rFonts w:asciiTheme="minorHAnsi" w:hAnsiTheme="minorHAnsi" w:cstheme="minorHAnsi"/>
        </w:rPr>
        <w:fldChar w:fldCharType="separate"/>
      </w:r>
      <w:r w:rsidRPr="00373044">
        <w:rPr>
          <w:rFonts w:asciiTheme="minorHAnsi" w:hAnsiTheme="minorHAnsi" w:cstheme="minorHAnsi"/>
          <w:noProof/>
        </w:rPr>
        <w:drawing>
          <wp:inline distT="0" distB="0" distL="0" distR="0" wp14:anchorId="35425CD9" wp14:editId="4DF0B9A9">
            <wp:extent cx="3053804" cy="1588520"/>
            <wp:effectExtent l="0" t="0" r="0" b="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077417" cy="1600803"/>
                    </a:xfrm>
                    <a:prstGeom prst="rect">
                      <a:avLst/>
                    </a:prstGeom>
                    <a:noFill/>
                    <a:ln>
                      <a:noFill/>
                    </a:ln>
                  </pic:spPr>
                </pic:pic>
              </a:graphicData>
            </a:graphic>
          </wp:inline>
        </w:drawing>
      </w:r>
      <w:r w:rsidRPr="00373044">
        <w:rPr>
          <w:rFonts w:asciiTheme="minorHAnsi" w:hAnsiTheme="minorHAnsi" w:cstheme="minorHAnsi"/>
        </w:rPr>
        <w:fldChar w:fldCharType="end"/>
      </w:r>
    </w:p>
    <w:p w14:paraId="4CE7967D" w14:textId="77777777" w:rsidR="003A4987" w:rsidRPr="00373044" w:rsidRDefault="003A4987" w:rsidP="00373044">
      <w:pPr>
        <w:spacing w:line="480" w:lineRule="auto"/>
        <w:rPr>
          <w:rFonts w:asciiTheme="minorHAnsi" w:hAnsiTheme="minorHAnsi" w:cstheme="minorHAnsi"/>
          <w:color w:val="1C1E29"/>
        </w:rPr>
      </w:pPr>
    </w:p>
    <w:p w14:paraId="4B8BC06B" w14:textId="77777777"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Getting closer to customers, listening to them, identifying their problems and providing solutions will help to grow B&amp;N e-business.</w:t>
      </w:r>
    </w:p>
    <w:p w14:paraId="4B619D3D" w14:textId="77777777" w:rsidR="00373044"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B&amp;N risks falling into the trap of inertia regarding technology improvements.</w:t>
      </w:r>
    </w:p>
    <w:p w14:paraId="46CE7981" w14:textId="296137BF" w:rsidR="003C42B8" w:rsidRPr="00373044" w:rsidRDefault="00373044" w:rsidP="00373044">
      <w:pPr>
        <w:spacing w:line="480" w:lineRule="auto"/>
        <w:rPr>
          <w:rFonts w:asciiTheme="minorHAnsi" w:hAnsiTheme="minorHAnsi" w:cstheme="minorHAnsi"/>
          <w:color w:val="1C1E29"/>
        </w:rPr>
      </w:pPr>
      <w:r w:rsidRPr="00373044">
        <w:rPr>
          <w:rFonts w:asciiTheme="minorHAnsi" w:hAnsiTheme="minorHAnsi" w:cstheme="minorHAnsi"/>
          <w:color w:val="1C1E29"/>
        </w:rPr>
        <w:t>See Illustration 5.</w:t>
      </w:r>
      <w:r w:rsidRPr="00373044">
        <w:rPr>
          <w:rFonts w:asciiTheme="minorHAnsi" w:hAnsiTheme="minorHAnsi" w:cstheme="minorHAnsi"/>
        </w:rPr>
        <w:t xml:space="preserve"> </w:t>
      </w:r>
    </w:p>
    <w:p w14:paraId="11A4604C" w14:textId="77777777" w:rsidR="00373044" w:rsidRPr="00373044" w:rsidRDefault="00373044" w:rsidP="00373044">
      <w:pPr>
        <w:spacing w:line="480" w:lineRule="auto"/>
        <w:rPr>
          <w:rFonts w:asciiTheme="minorHAnsi" w:hAnsiTheme="minorHAnsi" w:cstheme="minorHAnsi"/>
          <w:color w:val="1C1E29"/>
        </w:rPr>
      </w:pPr>
    </w:p>
    <w:p w14:paraId="3C494F0C" w14:textId="005A5D4F" w:rsidR="00A247F6" w:rsidRPr="00CA6573" w:rsidRDefault="00A247F6" w:rsidP="00373044">
      <w:pPr>
        <w:shd w:val="clear" w:color="auto" w:fill="FFFFFF"/>
        <w:spacing w:after="450" w:line="480" w:lineRule="auto"/>
        <w:rPr>
          <w:rFonts w:asciiTheme="minorHAnsi" w:hAnsiTheme="minorHAnsi" w:cstheme="minorHAnsi"/>
          <w:color w:val="000000" w:themeColor="text1"/>
          <w:sz w:val="18"/>
          <w:szCs w:val="18"/>
        </w:rPr>
      </w:pPr>
      <w:r w:rsidRPr="00CA6573">
        <w:rPr>
          <w:rFonts w:asciiTheme="minorHAnsi" w:hAnsiTheme="minorHAnsi" w:cstheme="minorHAnsi"/>
          <w:color w:val="000000" w:themeColor="text1"/>
          <w:sz w:val="18"/>
          <w:szCs w:val="18"/>
        </w:rPr>
        <w:t>Illustration 5. Digital Evolution and organisations.</w:t>
      </w:r>
    </w:p>
    <w:p w14:paraId="011B6159" w14:textId="77777777" w:rsidR="003329E5" w:rsidRPr="00373044" w:rsidRDefault="003C42B8" w:rsidP="00373044">
      <w:pPr>
        <w:shd w:val="clear" w:color="auto" w:fill="FFFFFF"/>
        <w:spacing w:after="450" w:line="480" w:lineRule="auto"/>
        <w:rPr>
          <w:rFonts w:asciiTheme="minorHAnsi" w:hAnsiTheme="minorHAnsi" w:cstheme="minorHAnsi"/>
          <w:b/>
          <w:bCs/>
        </w:rPr>
      </w:pPr>
      <w:r w:rsidRPr="00373044">
        <w:rPr>
          <w:rFonts w:asciiTheme="minorHAnsi" w:hAnsiTheme="minorHAnsi" w:cstheme="minorHAnsi"/>
          <w:noProof/>
          <w:color w:val="000000" w:themeColor="text1"/>
        </w:rPr>
        <mc:AlternateContent>
          <mc:Choice Requires="wps">
            <w:drawing>
              <wp:anchor distT="0" distB="0" distL="114300" distR="114300" simplePos="0" relativeHeight="251664384" behindDoc="0" locked="0" layoutInCell="1" allowOverlap="1" wp14:anchorId="058FF575" wp14:editId="7EC8351C">
                <wp:simplePos x="0" y="0"/>
                <wp:positionH relativeFrom="column">
                  <wp:posOffset>3817212</wp:posOffset>
                </wp:positionH>
                <wp:positionV relativeFrom="paragraph">
                  <wp:posOffset>883934</wp:posOffset>
                </wp:positionV>
                <wp:extent cx="1982312" cy="340397"/>
                <wp:effectExtent l="0" t="0" r="12065" b="15240"/>
                <wp:wrapNone/>
                <wp:docPr id="17" name="Text Box 17"/>
                <wp:cNvGraphicFramePr/>
                <a:graphic xmlns:a="http://schemas.openxmlformats.org/drawingml/2006/main">
                  <a:graphicData uri="http://schemas.microsoft.com/office/word/2010/wordprocessingShape">
                    <wps:wsp>
                      <wps:cNvSpPr txBox="1"/>
                      <wps:spPr>
                        <a:xfrm>
                          <a:off x="0" y="0"/>
                          <a:ext cx="1982312" cy="340397"/>
                        </a:xfrm>
                        <a:prstGeom prst="rect">
                          <a:avLst/>
                        </a:prstGeom>
                        <a:solidFill>
                          <a:schemeClr val="lt1"/>
                        </a:solidFill>
                        <a:ln w="6350">
                          <a:solidFill>
                            <a:prstClr val="black"/>
                          </a:solidFill>
                        </a:ln>
                      </wps:spPr>
                      <wps:txbx>
                        <w:txbxContent>
                          <w:p w14:paraId="3C8D4852" w14:textId="77777777" w:rsidR="003C42B8" w:rsidRPr="00C90D09" w:rsidRDefault="003C42B8" w:rsidP="003C42B8">
                            <w:pPr>
                              <w:rPr>
                                <w:sz w:val="16"/>
                                <w:szCs w:val="16"/>
                                <w:lang w:val="en-US"/>
                              </w:rPr>
                            </w:pPr>
                            <w:r w:rsidRPr="00C90D09">
                              <w:rPr>
                                <w:sz w:val="16"/>
                                <w:szCs w:val="16"/>
                                <w:highlight w:val="yellow"/>
                                <w:lang w:val="en-US"/>
                              </w:rPr>
                              <w:t>B&amp;N are verging on inertia when it comes to digital technology evolution.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58FF575" id="Text Box 17" o:spid="_x0000_s1030" type="#_x0000_t202" style="position:absolute;margin-left:300.55pt;margin-top:69.6pt;width:156.1pt;height:26.8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" fillcolor="white [3201]" strokeweight=".5pt">
                <v:textbox>
                  <w:txbxContent>
                    <w:p w14:paraId="3C8D4852" w14:textId="77777777" w:rsidR="003C42B8" w:rsidRPr="00C90D09" w:rsidRDefault="003C42B8" w:rsidP="003C42B8">
                      <w:pPr>
                        <w:rPr>
                          <w:sz w:val="16"/>
                          <w:szCs w:val="16"/>
                          <w:lang w:val="en-US"/>
                        </w:rPr>
                      </w:pPr>
                      <w:r w:rsidRPr="00C90D09">
                        <w:rPr>
                          <w:sz w:val="16"/>
                          <w:szCs w:val="16"/>
                          <w:highlight w:val="yellow"/>
                          <w:lang w:val="en-US"/>
                        </w:rPr>
                        <w:t>B&amp;N are verging on inertia when it comes to digital technology evolution.</w:t>
                      </w:r>
                    </w:p>
                  </w:txbxContent>
                </v:textbox>
              </v:shape>
            </w:pict>
          </mc:Fallback>
        </mc:AlternateContent>
      </w:r>
      <w:r w:rsidRPr="00373044">
        <w:rPr>
          <w:rFonts w:asciiTheme="minorHAnsi" w:hAnsiTheme="minorHAnsi" w:cstheme="minorHAnsi"/>
          <w:noProof/>
          <w:color w:val="000000" w:themeColor="text1"/>
        </w:rPr>
        <mc:AlternateContent>
          <mc:Choice Requires="wps">
            <w:drawing>
              <wp:anchor distT="0" distB="0" distL="114300" distR="114300" simplePos="0" relativeHeight="251663360" behindDoc="0" locked="0" layoutInCell="1" allowOverlap="1" wp14:anchorId="61AA686F" wp14:editId="61754E80">
                <wp:simplePos x="0" y="0"/>
                <wp:positionH relativeFrom="column">
                  <wp:posOffset>2195830</wp:posOffset>
                </wp:positionH>
                <wp:positionV relativeFrom="paragraph">
                  <wp:posOffset>1017270</wp:posOffset>
                </wp:positionV>
                <wp:extent cx="1701985" cy="0"/>
                <wp:effectExtent l="0" t="0" r="12700" b="12700"/>
                <wp:wrapNone/>
                <wp:docPr id="16" name="Straight Connector 16"/>
                <wp:cNvGraphicFramePr/>
                <a:graphic xmlns:a="http://schemas.openxmlformats.org/drawingml/2006/main">
                  <a:graphicData uri="http://schemas.microsoft.com/office/word/2010/wordprocessingShape">
                    <wps:wsp>
                      <wps:cNvCnPr/>
                      <wps:spPr>
                        <a:xfrm flipV="1">
                          <a:off x="0" y="0"/>
                          <a:ext cx="1701985" cy="0"/>
                        </a:xfrm>
                        <a:prstGeom prst="line">
                          <a:avLst/>
                        </a:prstGeom>
                        <a:ln>
                          <a:solidFill>
                            <a:schemeClr val="tx1"/>
                          </a:solidFill>
                        </a:ln>
                      </wps:spPr>
                      <wps:style>
                        <a:lnRef idx="1">
                          <a:schemeClr val="accent1"/>
                        </a:lnRef>
                        <a:fillRef idx="0">
                          <a:schemeClr val="accent1"/>
                        </a:fillRef>
                        <a:effectRef idx="0">
                          <a:schemeClr val="accent1"/>
                        </a:effectRef>
                        <a:fontRef idx="minor">
                          <a:schemeClr val="tx1"/>
                        </a:fontRef>
                      </wps:style>
                      <wps:bodyPr/>
                    </wps:wsp>
                  </a:graphicData>
                </a:graphic>
                <wp14:sizeRelV relativeFrom="margin">
                  <wp14:pctHeight>0</wp14:pctHeight>
                </wp14:sizeRelV>
              </wp:anchor>
            </w:drawing>
          </mc:Choice>
          <mc:Fallback>
            <w:pict>
              <v:line w14:anchorId="0FE7D49F" id="Straight Connector 16" o:spid="_x0000_s1026" style="position:absolute;flip:y;z-index:25166336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 from="172.9pt,80.1pt" to="306.9pt,80.1pt"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" strokecolor="black [3213]" strokeweight=".5pt">
                <v:stroke joinstyle="miter"/>
              </v:line>
            </w:pict>
          </mc:Fallback>
        </mc:AlternateContent>
      </w:r>
      <w:r w:rsidRPr="00373044">
        <w:rPr>
          <w:rFonts w:asciiTheme="minorHAnsi" w:hAnsiTheme="minorHAnsi" w:cstheme="minorHAnsi"/>
          <w:noProof/>
          <w:color w:val="000000" w:themeColor="text1"/>
        </w:rPr>
        <mc:AlternateContent>
          <mc:Choice Requires="wps">
            <w:drawing>
              <wp:anchor distT="0" distB="0" distL="114300" distR="114300" simplePos="0" relativeHeight="251662336" behindDoc="0" locked="0" layoutInCell="1" allowOverlap="1" wp14:anchorId="6C517F15" wp14:editId="0D8528C4">
                <wp:simplePos x="0" y="0"/>
                <wp:positionH relativeFrom="column">
                  <wp:posOffset>1935170</wp:posOffset>
                </wp:positionH>
                <wp:positionV relativeFrom="paragraph">
                  <wp:posOffset>943949</wp:posOffset>
                </wp:positionV>
                <wp:extent cx="253040" cy="213582"/>
                <wp:effectExtent l="0" t="0" r="13970" b="15240"/>
                <wp:wrapNone/>
                <wp:docPr id="15" name="Oval 15"/>
                <wp:cNvGraphicFramePr/>
                <a:graphic xmlns:a="http://schemas.openxmlformats.org/drawingml/2006/main">
                  <a:graphicData uri="http://schemas.microsoft.com/office/word/2010/wordprocessingShape">
                    <wps:wsp>
                      <wps:cNvSpPr/>
                      <wps:spPr>
                        <a:xfrm>
                          <a:off x="0" y="0"/>
                          <a:ext cx="253040" cy="213582"/>
                        </a:xfrm>
                        <a:prstGeom prst="ellipse">
                          <a:avLst/>
                        </a:prstGeom>
                        <a:solidFill>
                          <a:schemeClr val="accent2"/>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C126C17" id="Oval 15" o:spid="_x0000_s1026" style="position:absolute;margin-left:152.4pt;margin-top:74.35pt;width:19.9pt;height:16.8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" fillcolor="#ed7d31 [3205]" strokecolor="#1f3763 [1604]" strokeweight="1pt">
                <v:stroke joinstyle="miter"/>
              </v:oval>
            </w:pict>
          </mc:Fallback>
        </mc:AlternateContent>
      </w:r>
      <w:r w:rsidRPr="00373044">
        <w:rPr>
          <w:rFonts w:asciiTheme="minorHAnsi" w:hAnsiTheme="minorHAnsi" w:cstheme="minorHAnsi"/>
          <w:noProof/>
          <w:color w:val="000000" w:themeColor="text1"/>
        </w:rPr>
        <w:drawing>
          <wp:inline distT="0" distB="0" distL="0" distR="0" wp14:anchorId="48799C7A" wp14:editId="7C74D3C7">
            <wp:extent cx="3683876" cy="2072282"/>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3690714" cy="2076129"/>
                    </a:xfrm>
                    <a:prstGeom prst="rect">
                      <a:avLst/>
                    </a:prstGeom>
                  </pic:spPr>
                </pic:pic>
              </a:graphicData>
            </a:graphic>
          </wp:inline>
        </w:drawing>
      </w:r>
    </w:p>
    <w:p w14:paraId="246DF3DA" w14:textId="77777777" w:rsidR="00CA6573" w:rsidRDefault="00CA6573" w:rsidP="00373044">
      <w:pPr>
        <w:pStyle w:val="NormalWeb"/>
        <w:spacing w:line="480" w:lineRule="auto"/>
        <w:rPr>
          <w:rFonts w:asciiTheme="minorHAnsi" w:hAnsiTheme="minorHAnsi" w:cstheme="minorHAnsi"/>
          <w:b/>
          <w:bCs/>
        </w:rPr>
      </w:pPr>
    </w:p>
    <w:p w14:paraId="5DA09525" w14:textId="1A9D6D11" w:rsidR="00373044" w:rsidRPr="00373044" w:rsidRDefault="00373044" w:rsidP="00373044">
      <w:pPr>
        <w:pStyle w:val="NormalWeb"/>
        <w:spacing w:line="480" w:lineRule="auto"/>
        <w:rPr>
          <w:rFonts w:asciiTheme="minorHAnsi" w:hAnsiTheme="minorHAnsi" w:cstheme="minorHAnsi"/>
          <w:b/>
          <w:bCs/>
        </w:rPr>
      </w:pPr>
      <w:r w:rsidRPr="00373044">
        <w:rPr>
          <w:rFonts w:asciiTheme="minorHAnsi" w:hAnsiTheme="minorHAnsi" w:cstheme="minorHAnsi"/>
          <w:b/>
          <w:bCs/>
        </w:rPr>
        <w:lastRenderedPageBreak/>
        <w:t>Regulatory Environment</w:t>
      </w:r>
    </w:p>
    <w:p w14:paraId="7486A440" w14:textId="77777777" w:rsidR="00373044" w:rsidRPr="00373044" w:rsidRDefault="00373044" w:rsidP="00373044">
      <w:pPr>
        <w:pStyle w:val="NormalWeb"/>
        <w:spacing w:line="480" w:lineRule="auto"/>
        <w:rPr>
          <w:rFonts w:asciiTheme="minorHAnsi" w:hAnsiTheme="minorHAnsi" w:cstheme="minorHAnsi"/>
        </w:rPr>
      </w:pPr>
      <w:r w:rsidRPr="00373044">
        <w:rPr>
          <w:rFonts w:asciiTheme="minorHAnsi" w:hAnsiTheme="minorHAnsi" w:cstheme="minorHAnsi"/>
        </w:rPr>
        <w:t>Complications around ownership of e-material for online distributors and individuals buying books is an ongoing issue, and the legalities have not been finalised. Online piracy remains a problem.</w:t>
      </w:r>
    </w:p>
    <w:p w14:paraId="6C581618" w14:textId="77777777" w:rsidR="00373044" w:rsidRPr="00373044" w:rsidRDefault="00373044" w:rsidP="00373044">
      <w:pPr>
        <w:pStyle w:val="NormalWeb"/>
        <w:spacing w:line="480" w:lineRule="auto"/>
        <w:rPr>
          <w:rFonts w:asciiTheme="minorHAnsi" w:hAnsiTheme="minorHAnsi" w:cstheme="minorHAnsi"/>
          <w:b/>
          <w:bCs/>
        </w:rPr>
      </w:pPr>
      <w:r w:rsidRPr="00373044">
        <w:rPr>
          <w:rFonts w:asciiTheme="minorHAnsi" w:hAnsiTheme="minorHAnsi" w:cstheme="minorHAnsi"/>
          <w:b/>
          <w:bCs/>
        </w:rPr>
        <w:t>Conclusion</w:t>
      </w:r>
    </w:p>
    <w:p w14:paraId="0A5497D3" w14:textId="77777777" w:rsidR="00373044" w:rsidRPr="00373044" w:rsidRDefault="00373044" w:rsidP="00373044">
      <w:pPr>
        <w:pStyle w:val="NormalWeb"/>
        <w:spacing w:line="480" w:lineRule="auto"/>
        <w:rPr>
          <w:rFonts w:asciiTheme="minorHAnsi" w:hAnsiTheme="minorHAnsi" w:cstheme="minorHAnsi"/>
        </w:rPr>
      </w:pPr>
      <w:r w:rsidRPr="00373044">
        <w:rPr>
          <w:rFonts w:asciiTheme="minorHAnsi" w:hAnsiTheme="minorHAnsi" w:cstheme="minorHAnsi"/>
        </w:rPr>
        <w:t>The bookselling business has been digitally disrupted on a technology level, the value system, distribution channels, consumer dynamics, as well as the regulatory environment. B&amp;N have adapted their business model to suit the digital era, but there is room for improvement.</w:t>
      </w:r>
    </w:p>
    <w:p w14:paraId="6A512BED" w14:textId="77777777" w:rsidR="00373044" w:rsidRPr="00373044" w:rsidRDefault="00373044" w:rsidP="00373044">
      <w:pPr>
        <w:pStyle w:val="NormalWeb"/>
        <w:spacing w:line="480" w:lineRule="auto"/>
        <w:rPr>
          <w:rFonts w:asciiTheme="minorHAnsi" w:hAnsiTheme="minorHAnsi" w:cstheme="minorHAnsi"/>
          <w:b/>
          <w:bCs/>
        </w:rPr>
      </w:pPr>
      <w:r w:rsidRPr="00373044">
        <w:rPr>
          <w:rFonts w:asciiTheme="minorHAnsi" w:hAnsiTheme="minorHAnsi" w:cstheme="minorHAnsi"/>
          <w:b/>
          <w:bCs/>
        </w:rPr>
        <w:t>Recommendation</w:t>
      </w:r>
    </w:p>
    <w:p w14:paraId="470F1EBB" w14:textId="77777777" w:rsidR="00373044" w:rsidRPr="00373044" w:rsidRDefault="00373044" w:rsidP="00373044">
      <w:pPr>
        <w:pStyle w:val="NormalWeb"/>
        <w:spacing w:line="480" w:lineRule="auto"/>
        <w:rPr>
          <w:rFonts w:asciiTheme="minorHAnsi" w:hAnsiTheme="minorHAnsi" w:cstheme="minorHAnsi"/>
        </w:rPr>
      </w:pPr>
      <w:r w:rsidRPr="00373044">
        <w:rPr>
          <w:rFonts w:asciiTheme="minorHAnsi" w:hAnsiTheme="minorHAnsi" w:cstheme="minorHAnsi"/>
        </w:rPr>
        <w:t>For their success going forward, they should improve the technology of the downloadable app, making it user-friendly and compatible with all devices. They must eliminate risks associated with short-term contracts with third party suppliers. Partnering with self-publishing authors could grow their business. Finally, they could redesign their brick and mortar stores to incorporate digital/techno systems and environment.</w:t>
      </w:r>
    </w:p>
    <w:p w14:paraId="7922464C" w14:textId="77777777" w:rsidR="003C42B8" w:rsidRPr="004F6344" w:rsidRDefault="003C42B8" w:rsidP="00347226">
      <w:pPr>
        <w:pStyle w:val="NormalWeb"/>
        <w:spacing w:line="480" w:lineRule="auto"/>
        <w:rPr>
          <w:rFonts w:asciiTheme="minorHAnsi" w:hAnsiTheme="minorHAnsi" w:cstheme="minorHAnsi"/>
          <w:b/>
          <w:bCs/>
        </w:rPr>
      </w:pPr>
    </w:p>
    <w:p w14:paraId="32EFC8AC" w14:textId="77777777" w:rsidR="003C42B8" w:rsidRPr="004F6344" w:rsidRDefault="003C42B8" w:rsidP="003C42B8">
      <w:pPr>
        <w:pStyle w:val="NormalWeb"/>
        <w:spacing w:line="480" w:lineRule="auto"/>
        <w:rPr>
          <w:rFonts w:asciiTheme="minorHAnsi" w:hAnsiTheme="minorHAnsi" w:cstheme="minorHAnsi"/>
        </w:rPr>
      </w:pPr>
    </w:p>
    <w:p w14:paraId="33F23A17" w14:textId="77777777" w:rsidR="003C42B8" w:rsidRPr="004F6344" w:rsidRDefault="003C42B8" w:rsidP="003C42B8">
      <w:pPr>
        <w:pStyle w:val="NormalWeb"/>
        <w:spacing w:line="480" w:lineRule="auto"/>
        <w:rPr>
          <w:rFonts w:asciiTheme="minorHAnsi" w:hAnsiTheme="minorHAnsi" w:cstheme="minorHAnsi"/>
        </w:rPr>
      </w:pPr>
    </w:p>
    <w:p w14:paraId="1B1582FA" w14:textId="77777777" w:rsidR="009E13AA" w:rsidRDefault="009E13AA" w:rsidP="003C42B8">
      <w:pPr>
        <w:pStyle w:val="NormalWeb"/>
        <w:spacing w:before="0" w:beforeAutospacing="0" w:after="0" w:afterAutospacing="0" w:line="480" w:lineRule="auto"/>
        <w:rPr>
          <w:rFonts w:asciiTheme="minorHAnsi" w:hAnsiTheme="minorHAnsi" w:cstheme="minorHAnsi"/>
        </w:rPr>
      </w:pPr>
    </w:p>
    <w:p w14:paraId="572C1A1E" w14:textId="77777777" w:rsidR="009E13AA" w:rsidRDefault="009E13AA" w:rsidP="003C42B8">
      <w:pPr>
        <w:pStyle w:val="NormalWeb"/>
        <w:spacing w:before="0" w:beforeAutospacing="0" w:after="0" w:afterAutospacing="0" w:line="480" w:lineRule="auto"/>
        <w:rPr>
          <w:rFonts w:asciiTheme="minorHAnsi" w:hAnsiTheme="minorHAnsi" w:cstheme="minorHAnsi"/>
          <w:color w:val="000000" w:themeColor="text1"/>
        </w:rPr>
      </w:pPr>
    </w:p>
    <w:p w14:paraId="6BBEFE04" w14:textId="5EC21853" w:rsidR="003C42B8" w:rsidRPr="004F6344" w:rsidRDefault="003C42B8" w:rsidP="003C42B8">
      <w:pPr>
        <w:pStyle w:val="NormalWeb"/>
        <w:spacing w:before="0" w:beforeAutospacing="0" w:after="0" w:afterAutospacing="0" w:line="480" w:lineRule="auto"/>
        <w:rPr>
          <w:rFonts w:asciiTheme="minorHAnsi" w:hAnsiTheme="minorHAnsi" w:cstheme="minorHAnsi"/>
          <w:color w:val="000000" w:themeColor="text1"/>
        </w:rPr>
      </w:pPr>
      <w:r w:rsidRPr="004F6344">
        <w:rPr>
          <w:rFonts w:asciiTheme="minorHAnsi" w:hAnsiTheme="minorHAnsi" w:cstheme="minorHAnsi"/>
          <w:color w:val="000000" w:themeColor="text1"/>
        </w:rPr>
        <w:lastRenderedPageBreak/>
        <w:t>References:</w:t>
      </w:r>
    </w:p>
    <w:p w14:paraId="532DECBC" w14:textId="77777777" w:rsid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4F6344">
        <w:rPr>
          <w:rFonts w:asciiTheme="minorHAnsi" w:hAnsiTheme="minorHAnsi" w:cstheme="minorHAnsi"/>
          <w:color w:val="000000" w:themeColor="text1"/>
        </w:rPr>
        <w:t>Anderson, C. and Wolff, M. (2010), “The web is dead: long live the internet”, </w:t>
      </w:r>
      <w:r w:rsidRPr="004F6344">
        <w:rPr>
          <w:rStyle w:val="Emphasis"/>
          <w:rFonts w:asciiTheme="minorHAnsi" w:hAnsiTheme="minorHAnsi" w:cstheme="minorHAnsi"/>
          <w:color w:val="000000" w:themeColor="text1"/>
        </w:rPr>
        <w:t>Wired Magazine</w:t>
      </w:r>
      <w:r w:rsidRPr="004F6344">
        <w:rPr>
          <w:rFonts w:asciiTheme="minorHAnsi" w:hAnsiTheme="minorHAnsi" w:cstheme="minorHAnsi"/>
          <w:color w:val="000000" w:themeColor="text1"/>
        </w:rPr>
        <w:t>, California, August, p. 18. </w:t>
      </w:r>
    </w:p>
    <w:p w14:paraId="30F0FA6C" w14:textId="7FB43412" w:rsidR="00BF4A56" w:rsidRPr="00BF4A56" w:rsidRDefault="00BF4A56" w:rsidP="009E13AA">
      <w:pPr>
        <w:spacing w:before="100" w:beforeAutospacing="1" w:after="100" w:afterAutospacing="1" w:line="480" w:lineRule="auto"/>
        <w:rPr>
          <w:rFonts w:asciiTheme="minorHAnsi" w:hAnsiTheme="minorHAnsi" w:cstheme="minorHAnsi"/>
          <w:color w:val="000000" w:themeColor="text1"/>
        </w:rPr>
      </w:pPr>
      <w:proofErr w:type="spellStart"/>
      <w:r w:rsidRPr="00BF4A56">
        <w:rPr>
          <w:rFonts w:asciiTheme="minorHAnsi" w:hAnsiTheme="minorHAnsi" w:cstheme="minorHAnsi"/>
          <w:color w:val="000000" w:themeColor="text1"/>
        </w:rPr>
        <w:t>Blankfield</w:t>
      </w:r>
      <w:proofErr w:type="spellEnd"/>
      <w:r w:rsidRPr="00BF4A56">
        <w:rPr>
          <w:rFonts w:asciiTheme="minorHAnsi" w:hAnsiTheme="minorHAnsi" w:cstheme="minorHAnsi"/>
          <w:color w:val="000000" w:themeColor="text1"/>
        </w:rPr>
        <w:t xml:space="preserve">, S. &amp; Stevenson, I. Pub Res Q (2012) </w:t>
      </w:r>
      <w:r w:rsidRPr="004D4E2C">
        <w:rPr>
          <w:rFonts w:asciiTheme="minorHAnsi" w:hAnsiTheme="minorHAnsi" w:cstheme="minorHAnsi"/>
          <w:color w:val="000000" w:themeColor="text1"/>
        </w:rPr>
        <w:t>Towards a Digital Spine: The Technological Methods that UK and US Publishers are Using to Tackle</w:t>
      </w:r>
      <w:r w:rsidRPr="00BF4A56">
        <w:rPr>
          <w:rFonts w:asciiTheme="minorHAnsi" w:hAnsiTheme="minorHAnsi" w:cstheme="minorHAnsi"/>
          <w:color w:val="000000" w:themeColor="text1"/>
        </w:rPr>
        <w:t xml:space="preserve"> </w:t>
      </w:r>
      <w:r w:rsidRPr="004D4E2C">
        <w:rPr>
          <w:rFonts w:asciiTheme="minorHAnsi" w:hAnsiTheme="minorHAnsi" w:cstheme="minorHAnsi"/>
          <w:color w:val="000000" w:themeColor="text1"/>
        </w:rPr>
        <w:t>the Growing Challenge of E-Book Piracy</w:t>
      </w:r>
      <w:r w:rsidRPr="00BF4A56">
        <w:rPr>
          <w:rFonts w:asciiTheme="minorHAnsi" w:hAnsiTheme="minorHAnsi" w:cstheme="minorHAnsi"/>
          <w:color w:val="000000" w:themeColor="text1"/>
        </w:rPr>
        <w:t>.</w:t>
      </w:r>
      <w:r w:rsidRPr="004D4E2C">
        <w:rPr>
          <w:rFonts w:asciiTheme="minorHAnsi" w:hAnsiTheme="minorHAnsi" w:cstheme="minorHAnsi"/>
          <w:color w:val="000000" w:themeColor="text1"/>
        </w:rPr>
        <w:t xml:space="preserve"> </w:t>
      </w:r>
      <w:r w:rsidRPr="00BF4A56">
        <w:rPr>
          <w:rFonts w:asciiTheme="minorHAnsi" w:hAnsiTheme="minorHAnsi" w:cstheme="minorHAnsi"/>
          <w:color w:val="000000" w:themeColor="text1"/>
        </w:rPr>
        <w:t xml:space="preserve">28: 79. </w:t>
      </w:r>
      <w:hyperlink r:id="rId13" w:history="1">
        <w:r w:rsidRPr="00BF4A56">
          <w:rPr>
            <w:rStyle w:val="Hyperlink"/>
            <w:rFonts w:asciiTheme="minorHAnsi" w:hAnsiTheme="minorHAnsi" w:cstheme="minorHAnsi"/>
            <w:color w:val="000000" w:themeColor="text1"/>
            <w:u w:val="none"/>
          </w:rPr>
          <w:t>https://doi.org/10.1007/s12109-012-9265-4</w:t>
        </w:r>
      </w:hyperlink>
    </w:p>
    <w:p w14:paraId="5D0DE57F" w14:textId="3F3E94F2" w:rsidR="003C42B8" w:rsidRPr="00BF4A56" w:rsidRDefault="00BF4A56" w:rsidP="009E13AA">
      <w:pPr>
        <w:spacing w:before="100" w:beforeAutospacing="1" w:after="100" w:afterAutospacing="1" w:line="480" w:lineRule="auto"/>
        <w:rPr>
          <w:rFonts w:asciiTheme="minorHAnsi" w:hAnsiTheme="minorHAnsi" w:cstheme="minorHAnsi"/>
        </w:rPr>
      </w:pPr>
      <w:proofErr w:type="spellStart"/>
      <w:r>
        <w:rPr>
          <w:rFonts w:asciiTheme="minorHAnsi" w:hAnsiTheme="minorHAnsi" w:cstheme="minorHAnsi"/>
          <w:color w:val="000000" w:themeColor="text1"/>
        </w:rPr>
        <w:t>Chipp</w:t>
      </w:r>
      <w:proofErr w:type="spellEnd"/>
      <w:r>
        <w:rPr>
          <w:rFonts w:asciiTheme="minorHAnsi" w:hAnsiTheme="minorHAnsi" w:cstheme="minorHAnsi"/>
          <w:color w:val="000000" w:themeColor="text1"/>
        </w:rPr>
        <w:t xml:space="preserve">, K. </w:t>
      </w:r>
      <w:r w:rsidR="003C42B8" w:rsidRPr="00BF4A56">
        <w:rPr>
          <w:rFonts w:asciiTheme="minorHAnsi" w:hAnsiTheme="minorHAnsi" w:cstheme="minorHAnsi"/>
          <w:color w:val="000000" w:themeColor="text1"/>
        </w:rPr>
        <w:t>and </w:t>
      </w:r>
      <w:hyperlink r:id="rId14" w:tgtFrame="_blank" w:history="1">
        <w:r w:rsidR="003C42B8" w:rsidRPr="00BF4A56">
          <w:rPr>
            <w:rStyle w:val="Hyperlink"/>
            <w:rFonts w:asciiTheme="minorHAnsi" w:hAnsiTheme="minorHAnsi" w:cstheme="minorHAnsi"/>
            <w:color w:val="000000" w:themeColor="text1"/>
            <w:u w:val="none"/>
          </w:rPr>
          <w:t>Chakravorty, D.</w:t>
        </w:r>
      </w:hyperlink>
      <w:r w:rsidR="003C42B8" w:rsidRPr="00BF4A56">
        <w:rPr>
          <w:rFonts w:asciiTheme="minorHAnsi" w:hAnsiTheme="minorHAnsi" w:cstheme="minorHAnsi"/>
          <w:color w:val="000000" w:themeColor="text1"/>
        </w:rPr>
        <w:t> (2016), "Producer push to consumer pull: Who curates new media content? Developing strategies for new media environments", </w:t>
      </w:r>
      <w:hyperlink r:id="rId15" w:tgtFrame="_blank" w:history="1">
        <w:r w:rsidR="003C42B8" w:rsidRPr="00BF4A56">
          <w:rPr>
            <w:rStyle w:val="Emphasis"/>
            <w:rFonts w:asciiTheme="minorHAnsi" w:hAnsiTheme="minorHAnsi" w:cstheme="minorHAnsi"/>
            <w:color w:val="000000" w:themeColor="text1"/>
          </w:rPr>
          <w:t>Journal of Product &amp; Brand Management</w:t>
        </w:r>
      </w:hyperlink>
      <w:r w:rsidR="003C42B8" w:rsidRPr="00BF4A56">
        <w:rPr>
          <w:rFonts w:asciiTheme="minorHAnsi" w:hAnsiTheme="minorHAnsi" w:cstheme="minorHAnsi"/>
          <w:color w:val="000000" w:themeColor="text1"/>
        </w:rPr>
        <w:t>, Vol. 25 No. 4, pp. 373-386. </w:t>
      </w:r>
      <w:hyperlink r:id="rId16" w:tgtFrame="_blank" w:history="1">
        <w:r w:rsidR="003C42B8" w:rsidRPr="00BF4A56">
          <w:rPr>
            <w:rStyle w:val="Hyperlink"/>
            <w:rFonts w:asciiTheme="minorHAnsi" w:hAnsiTheme="minorHAnsi" w:cstheme="minorHAnsi"/>
            <w:color w:val="000000" w:themeColor="text1"/>
            <w:u w:val="none"/>
          </w:rPr>
          <w:t>https://doi.org/10.1108/JPBM-06-2015-09</w:t>
        </w:r>
        <w:r w:rsidR="003C42B8" w:rsidRPr="00BF4A56">
          <w:rPr>
            <w:rStyle w:val="Hyperlink"/>
            <w:rFonts w:asciiTheme="minorHAnsi" w:hAnsiTheme="minorHAnsi" w:cstheme="minorHAnsi"/>
            <w:color w:val="000000" w:themeColor="text1"/>
            <w:u w:val="none"/>
          </w:rPr>
          <w:t>1</w:t>
        </w:r>
        <w:r w:rsidR="003C42B8" w:rsidRPr="00BF4A56">
          <w:rPr>
            <w:rStyle w:val="Hyperlink"/>
            <w:rFonts w:asciiTheme="minorHAnsi" w:hAnsiTheme="minorHAnsi" w:cstheme="minorHAnsi"/>
            <w:color w:val="000000" w:themeColor="text1"/>
            <w:u w:val="none"/>
          </w:rPr>
          <w:t>8</w:t>
        </w:r>
      </w:hyperlink>
    </w:p>
    <w:p w14:paraId="792A160B" w14:textId="77777777" w:rsidR="003C42B8" w:rsidRPr="004F6344"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4F6344">
        <w:rPr>
          <w:rFonts w:asciiTheme="minorHAnsi" w:hAnsiTheme="minorHAnsi" w:cstheme="minorHAnsi"/>
          <w:color w:val="000000" w:themeColor="text1"/>
        </w:rPr>
        <w:t>Dawson, Angus; Hirt, Martin; Scanlan, Jay. (2016). The economic essentials of digital strategy. McKinsey &amp; Company. March 2016. </w:t>
      </w:r>
    </w:p>
    <w:p w14:paraId="3BACFAC1" w14:textId="0A6E208D" w:rsidR="003C42B8" w:rsidRDefault="00FB021C" w:rsidP="009E13AA">
      <w:pPr>
        <w:pStyle w:val="NormalWeb"/>
        <w:spacing w:before="0" w:beforeAutospacing="0" w:after="0" w:afterAutospacing="0" w:line="480" w:lineRule="auto"/>
        <w:rPr>
          <w:rFonts w:asciiTheme="minorHAnsi" w:hAnsiTheme="minorHAnsi" w:cstheme="minorHAnsi"/>
          <w:color w:val="000000" w:themeColor="text1"/>
        </w:rPr>
      </w:pPr>
      <w:hyperlink r:id="rId17" w:tgtFrame="_blank" w:history="1">
        <w:r w:rsidR="003C42B8" w:rsidRPr="00BF4A56">
          <w:rPr>
            <w:rStyle w:val="Hyperlink"/>
            <w:rFonts w:asciiTheme="minorHAnsi" w:hAnsiTheme="minorHAnsi" w:cstheme="minorHAnsi"/>
            <w:color w:val="000000" w:themeColor="text1"/>
            <w:u w:val="none"/>
          </w:rPr>
          <w:t>https://www.mckinsey.com/business-functions/strategy-and-corporate-finance/our-insights/the-economic-essentials-of-digital-strategy</w:t>
        </w:r>
      </w:hyperlink>
    </w:p>
    <w:p w14:paraId="3DE38256" w14:textId="77777777" w:rsidR="00BF4A56" w:rsidRPr="004F6344" w:rsidRDefault="00BF4A56" w:rsidP="009E13AA">
      <w:pPr>
        <w:pStyle w:val="NormalWeb"/>
        <w:spacing w:before="0" w:beforeAutospacing="0" w:after="0" w:afterAutospacing="0" w:line="480" w:lineRule="auto"/>
        <w:rPr>
          <w:rFonts w:asciiTheme="minorHAnsi" w:hAnsiTheme="minorHAnsi" w:cstheme="minorHAnsi"/>
          <w:color w:val="000000" w:themeColor="text1"/>
        </w:rPr>
      </w:pPr>
    </w:p>
    <w:p w14:paraId="761CA2AA" w14:textId="77777777" w:rsidR="003C42B8" w:rsidRPr="004F6344"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4F6344">
        <w:rPr>
          <w:rFonts w:asciiTheme="minorHAnsi" w:hAnsiTheme="minorHAnsi" w:cstheme="minorHAnsi"/>
          <w:color w:val="000000" w:themeColor="text1"/>
        </w:rPr>
        <w:t xml:space="preserve">Digital Disruption | What's Next: Top Trends. </w:t>
      </w:r>
      <w:hyperlink r:id="rId18" w:history="1">
        <w:r w:rsidRPr="00BF4A56">
          <w:rPr>
            <w:rStyle w:val="Hyperlink"/>
            <w:rFonts w:asciiTheme="minorHAnsi" w:hAnsiTheme="minorHAnsi" w:cstheme="minorHAnsi"/>
            <w:color w:val="000000" w:themeColor="text1"/>
            <w:u w:val="none"/>
          </w:rPr>
          <w:t>https://toptrends.nowandnext.com/2018/10/11/digital-disruption/</w:t>
        </w:r>
      </w:hyperlink>
    </w:p>
    <w:p w14:paraId="43994AD2" w14:textId="77777777" w:rsidR="003C42B8" w:rsidRPr="004F6344" w:rsidRDefault="003C42B8" w:rsidP="009E13AA">
      <w:pPr>
        <w:pStyle w:val="NormalWeb"/>
        <w:spacing w:before="0" w:beforeAutospacing="0" w:after="0" w:afterAutospacing="0" w:line="480" w:lineRule="auto"/>
        <w:rPr>
          <w:rFonts w:asciiTheme="minorHAnsi" w:hAnsiTheme="minorHAnsi" w:cstheme="minorHAnsi"/>
          <w:color w:val="000000" w:themeColor="text1"/>
        </w:rPr>
      </w:pPr>
    </w:p>
    <w:p w14:paraId="6AD825E4" w14:textId="77777777" w:rsidR="003C42B8" w:rsidRPr="004F6344"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4F6344">
        <w:rPr>
          <w:rFonts w:asciiTheme="minorHAnsi" w:hAnsiTheme="minorHAnsi" w:cstheme="minorHAnsi"/>
          <w:color w:val="000000" w:themeColor="text1"/>
        </w:rPr>
        <w:t>How Amazon Kindle made bookstores archaic in 10 years. https://in.pcmag.com/amazon/117709/opinion/how-amazon-kindle-made-bookstores-archaic-in-10-years</w:t>
      </w:r>
    </w:p>
    <w:p w14:paraId="0132803C" w14:textId="77777777" w:rsidR="003C42B8" w:rsidRPr="004F6344" w:rsidRDefault="003C42B8" w:rsidP="009E13AA">
      <w:pPr>
        <w:pStyle w:val="NormalWeb"/>
        <w:spacing w:before="0" w:beforeAutospacing="0" w:after="0" w:afterAutospacing="0" w:line="480" w:lineRule="auto"/>
        <w:rPr>
          <w:rFonts w:asciiTheme="minorHAnsi" w:hAnsiTheme="minorHAnsi" w:cstheme="minorHAnsi"/>
          <w:color w:val="000000" w:themeColor="text1"/>
        </w:rPr>
      </w:pPr>
    </w:p>
    <w:p w14:paraId="096E4090" w14:textId="77777777" w:rsidR="003C42B8" w:rsidRPr="00BF4A56" w:rsidRDefault="00FB021C" w:rsidP="009E13AA">
      <w:pPr>
        <w:pStyle w:val="NormalWeb"/>
        <w:spacing w:before="0" w:beforeAutospacing="0" w:after="0" w:afterAutospacing="0" w:line="480" w:lineRule="auto"/>
        <w:rPr>
          <w:rFonts w:asciiTheme="minorHAnsi" w:hAnsiTheme="minorHAnsi" w:cstheme="minorHAnsi"/>
          <w:color w:val="000000" w:themeColor="text1"/>
        </w:rPr>
      </w:pPr>
      <w:hyperlink r:id="rId19" w:tgtFrame="_blank" w:history="1">
        <w:r w:rsidR="003C42B8" w:rsidRPr="00BF4A56">
          <w:rPr>
            <w:rStyle w:val="Hyperlink"/>
            <w:rFonts w:asciiTheme="minorHAnsi" w:hAnsiTheme="minorHAnsi" w:cstheme="minorHAnsi"/>
            <w:color w:val="000000" w:themeColor="text1"/>
            <w:u w:val="none"/>
          </w:rPr>
          <w:t>Kaivo-oja, J.</w:t>
        </w:r>
      </w:hyperlink>
      <w:r w:rsidR="003C42B8" w:rsidRPr="00BF4A56">
        <w:rPr>
          <w:rFonts w:asciiTheme="minorHAnsi" w:hAnsiTheme="minorHAnsi" w:cstheme="minorHAnsi"/>
          <w:color w:val="000000" w:themeColor="text1"/>
        </w:rPr>
        <w:t> and </w:t>
      </w:r>
      <w:hyperlink r:id="rId20" w:tgtFrame="_blank" w:history="1">
        <w:r w:rsidR="003C42B8" w:rsidRPr="00BF4A56">
          <w:rPr>
            <w:rStyle w:val="Hyperlink"/>
            <w:rFonts w:asciiTheme="minorHAnsi" w:hAnsiTheme="minorHAnsi" w:cstheme="minorHAnsi"/>
            <w:color w:val="000000" w:themeColor="text1"/>
            <w:u w:val="none"/>
          </w:rPr>
          <w:t>Lauraeus, I.</w:t>
        </w:r>
      </w:hyperlink>
      <w:r w:rsidR="003C42B8" w:rsidRPr="00BF4A56">
        <w:rPr>
          <w:rFonts w:asciiTheme="minorHAnsi" w:hAnsiTheme="minorHAnsi" w:cstheme="minorHAnsi"/>
          <w:color w:val="000000" w:themeColor="text1"/>
        </w:rPr>
        <w:t> (2018), "The VUCA approach as a solution concept to corporate foresight challenges and global technological disruption", </w:t>
      </w:r>
      <w:hyperlink r:id="rId21" w:tgtFrame="_blank" w:history="1">
        <w:r w:rsidR="003C42B8" w:rsidRPr="00BF4A56">
          <w:rPr>
            <w:rStyle w:val="Emphasis"/>
            <w:rFonts w:asciiTheme="minorHAnsi" w:hAnsiTheme="minorHAnsi" w:cstheme="minorHAnsi"/>
            <w:color w:val="000000" w:themeColor="text1"/>
          </w:rPr>
          <w:t>Foresight</w:t>
        </w:r>
      </w:hyperlink>
      <w:r w:rsidR="003C42B8" w:rsidRPr="00BF4A56">
        <w:rPr>
          <w:rFonts w:asciiTheme="minorHAnsi" w:hAnsiTheme="minorHAnsi" w:cstheme="minorHAnsi"/>
          <w:color w:val="000000" w:themeColor="text1"/>
        </w:rPr>
        <w:t>, Vol. 20 No. 1, pp. 27-49. </w:t>
      </w:r>
      <w:hyperlink r:id="rId22" w:tgtFrame="_blank" w:history="1">
        <w:r w:rsidR="003C42B8" w:rsidRPr="00BF4A56">
          <w:rPr>
            <w:rStyle w:val="Hyperlink"/>
            <w:rFonts w:asciiTheme="minorHAnsi" w:hAnsiTheme="minorHAnsi" w:cstheme="minorHAnsi"/>
            <w:color w:val="000000" w:themeColor="text1"/>
            <w:u w:val="none"/>
          </w:rPr>
          <w:t>https://doi.org/10.1108/FS-06-2017-0022</w:t>
        </w:r>
      </w:hyperlink>
    </w:p>
    <w:p w14:paraId="512F9C84" w14:textId="77777777" w:rsidR="00BF4A56" w:rsidRDefault="00BF4A56" w:rsidP="009E13AA">
      <w:pPr>
        <w:pStyle w:val="NormalWeb"/>
        <w:spacing w:before="0" w:beforeAutospacing="0" w:after="0" w:afterAutospacing="0" w:line="480" w:lineRule="auto"/>
        <w:rPr>
          <w:rFonts w:asciiTheme="minorHAnsi" w:hAnsiTheme="minorHAnsi" w:cstheme="minorHAnsi"/>
          <w:color w:val="000000" w:themeColor="text1"/>
        </w:rPr>
      </w:pPr>
    </w:p>
    <w:p w14:paraId="19105809" w14:textId="51F2D54D"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BF4A56">
        <w:rPr>
          <w:rFonts w:asciiTheme="minorHAnsi" w:hAnsiTheme="minorHAnsi" w:cstheme="minorHAnsi"/>
          <w:color w:val="000000" w:themeColor="text1"/>
        </w:rPr>
        <w:t>Kathryn, R. (2015). Barnes &amp; Noble: Playing the Digital Game All Wrong. Digital</w:t>
      </w:r>
      <w:r w:rsidR="009E13AA">
        <w:rPr>
          <w:rFonts w:asciiTheme="minorHAnsi" w:hAnsiTheme="minorHAnsi" w:cstheme="minorHAnsi"/>
          <w:color w:val="000000" w:themeColor="text1"/>
        </w:rPr>
        <w:t xml:space="preserve"> </w:t>
      </w:r>
      <w:r w:rsidRPr="00BF4A56">
        <w:rPr>
          <w:rFonts w:asciiTheme="minorHAnsi" w:hAnsiTheme="minorHAnsi" w:cstheme="minorHAnsi"/>
          <w:color w:val="000000" w:themeColor="text1"/>
        </w:rPr>
        <w:t>Initiative. 13 Sep 2015. </w:t>
      </w:r>
    </w:p>
    <w:p w14:paraId="230E0785"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BF4A56">
        <w:rPr>
          <w:rFonts w:asciiTheme="minorHAnsi" w:hAnsiTheme="minorHAnsi" w:cstheme="minorHAnsi"/>
          <w:color w:val="000000" w:themeColor="text1"/>
        </w:rPr>
        <w:t> </w:t>
      </w:r>
      <w:hyperlink r:id="rId23" w:tgtFrame="_blank" w:history="1">
        <w:r w:rsidRPr="00BF4A56">
          <w:rPr>
            <w:rStyle w:val="Hyperlink"/>
            <w:rFonts w:asciiTheme="minorHAnsi" w:hAnsiTheme="minorHAnsi" w:cstheme="minorHAnsi"/>
            <w:color w:val="000000" w:themeColor="text1"/>
            <w:u w:val="none"/>
          </w:rPr>
          <w:t>https://digital.hbs.edu/platform-digit/submission/barnes-noble-playing-the-digital-game-all-wrong/</w:t>
        </w:r>
      </w:hyperlink>
    </w:p>
    <w:p w14:paraId="6C434045"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p>
    <w:p w14:paraId="6B0597CA"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proofErr w:type="spellStart"/>
      <w:r w:rsidRPr="00BF4A56">
        <w:rPr>
          <w:rFonts w:asciiTheme="minorHAnsi" w:hAnsiTheme="minorHAnsi" w:cstheme="minorHAnsi"/>
          <w:color w:val="000000" w:themeColor="text1"/>
        </w:rPr>
        <w:t>Ketron</w:t>
      </w:r>
      <w:proofErr w:type="spellEnd"/>
      <w:r w:rsidRPr="00BF4A56">
        <w:rPr>
          <w:rFonts w:asciiTheme="minorHAnsi" w:hAnsiTheme="minorHAnsi" w:cstheme="minorHAnsi"/>
          <w:color w:val="000000" w:themeColor="text1"/>
        </w:rPr>
        <w:t xml:space="preserve">, Seth; </w:t>
      </w:r>
      <w:proofErr w:type="spellStart"/>
      <w:r w:rsidRPr="00BF4A56">
        <w:rPr>
          <w:rFonts w:asciiTheme="minorHAnsi" w:hAnsiTheme="minorHAnsi" w:cstheme="minorHAnsi"/>
          <w:color w:val="000000" w:themeColor="text1"/>
        </w:rPr>
        <w:t>Naletelich</w:t>
      </w:r>
      <w:proofErr w:type="spellEnd"/>
      <w:r w:rsidRPr="00BF4A56">
        <w:rPr>
          <w:rFonts w:asciiTheme="minorHAnsi" w:hAnsiTheme="minorHAnsi" w:cstheme="minorHAnsi"/>
          <w:color w:val="000000" w:themeColor="text1"/>
        </w:rPr>
        <w:t>, Kelly. (2010). How e-readers have changed personal connections with books. Department of Marketing and Logistics, University of North Texas, Denton, Texas, USA. 2010. </w:t>
      </w:r>
      <w:hyperlink r:id="rId24" w:tgtFrame="_blank" w:history="1">
        <w:r w:rsidRPr="00BF4A56">
          <w:rPr>
            <w:rStyle w:val="Hyperlink"/>
            <w:rFonts w:asciiTheme="minorHAnsi" w:hAnsiTheme="minorHAnsi" w:cstheme="minorHAnsi"/>
            <w:color w:val="000000" w:themeColor="text1"/>
            <w:u w:val="none"/>
          </w:rPr>
          <w:t>www.emeraldinsight.com/1352-2752.htm</w:t>
        </w:r>
      </w:hyperlink>
      <w:r w:rsidRPr="00BF4A56">
        <w:rPr>
          <w:rFonts w:asciiTheme="minorHAnsi" w:hAnsiTheme="minorHAnsi" w:cstheme="minorHAnsi"/>
          <w:color w:val="000000" w:themeColor="text1"/>
        </w:rPr>
        <w:t> </w:t>
      </w:r>
    </w:p>
    <w:p w14:paraId="509D22FB"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p>
    <w:p w14:paraId="3753E81A"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BF4A56">
        <w:rPr>
          <w:rFonts w:asciiTheme="minorHAnsi" w:hAnsiTheme="minorHAnsi" w:cstheme="minorHAnsi"/>
          <w:color w:val="000000" w:themeColor="text1"/>
        </w:rPr>
        <w:t>Manning, Brian. (2016). Barnes &amp; Noble Needs To Improve Its Customer Experience. Centric Digital. November 11 2016. </w:t>
      </w:r>
    </w:p>
    <w:p w14:paraId="28FBFD05"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BF4A56">
        <w:rPr>
          <w:rFonts w:asciiTheme="minorHAnsi" w:hAnsiTheme="minorHAnsi" w:cstheme="minorHAnsi"/>
          <w:color w:val="000000" w:themeColor="text1"/>
        </w:rPr>
        <w:t> </w:t>
      </w:r>
      <w:hyperlink r:id="rId25" w:tgtFrame="_blank" w:history="1">
        <w:r w:rsidRPr="00BF4A56">
          <w:rPr>
            <w:rStyle w:val="Hyperlink"/>
            <w:rFonts w:asciiTheme="minorHAnsi" w:hAnsiTheme="minorHAnsi" w:cstheme="minorHAnsi"/>
            <w:color w:val="000000" w:themeColor="text1"/>
            <w:u w:val="none"/>
          </w:rPr>
          <w:t>https://centricdigital.com/blog/customer-experience/barnes-noble-needs-to-improve-its-customer-experience/</w:t>
        </w:r>
      </w:hyperlink>
    </w:p>
    <w:p w14:paraId="66267EE8"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p>
    <w:p w14:paraId="6DDF7F2B"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proofErr w:type="spellStart"/>
      <w:r w:rsidRPr="00BF4A56">
        <w:rPr>
          <w:rFonts w:asciiTheme="minorHAnsi" w:hAnsiTheme="minorHAnsi" w:cstheme="minorHAnsi"/>
          <w:color w:val="000000" w:themeColor="text1"/>
        </w:rPr>
        <w:t>Marketline</w:t>
      </w:r>
      <w:proofErr w:type="spellEnd"/>
      <w:r w:rsidRPr="00BF4A56">
        <w:rPr>
          <w:rFonts w:asciiTheme="minorHAnsi" w:hAnsiTheme="minorHAnsi" w:cstheme="minorHAnsi"/>
          <w:color w:val="000000" w:themeColor="text1"/>
        </w:rPr>
        <w:t xml:space="preserve"> (2019). Books in the United States. February 2019.</w:t>
      </w:r>
    </w:p>
    <w:p w14:paraId="321E7C40"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BF4A56">
        <w:rPr>
          <w:rFonts w:asciiTheme="minorHAnsi" w:hAnsiTheme="minorHAnsi" w:cstheme="minorHAnsi"/>
          <w:color w:val="000000" w:themeColor="text1"/>
        </w:rPr>
        <w:t> www.marketline.com</w:t>
      </w:r>
    </w:p>
    <w:p w14:paraId="56915ED1"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p>
    <w:p w14:paraId="651E0608" w14:textId="6E95A140" w:rsidR="009E13AA" w:rsidRDefault="003C42B8" w:rsidP="009E13AA">
      <w:pPr>
        <w:pStyle w:val="NormalWeb"/>
        <w:spacing w:before="0" w:beforeAutospacing="0" w:after="0" w:afterAutospacing="0" w:line="480" w:lineRule="auto"/>
        <w:rPr>
          <w:rFonts w:asciiTheme="minorHAnsi" w:hAnsiTheme="minorHAnsi" w:cstheme="minorHAnsi"/>
          <w:color w:val="000000" w:themeColor="text1"/>
        </w:rPr>
      </w:pPr>
      <w:proofErr w:type="spellStart"/>
      <w:r w:rsidRPr="00BF4A56">
        <w:rPr>
          <w:rFonts w:asciiTheme="minorHAnsi" w:hAnsiTheme="minorHAnsi" w:cstheme="minorHAnsi"/>
          <w:color w:val="000000" w:themeColor="text1"/>
        </w:rPr>
        <w:t>Marketline</w:t>
      </w:r>
      <w:proofErr w:type="spellEnd"/>
      <w:r w:rsidRPr="00BF4A56">
        <w:rPr>
          <w:rFonts w:asciiTheme="minorHAnsi" w:hAnsiTheme="minorHAnsi" w:cstheme="minorHAnsi"/>
          <w:color w:val="000000" w:themeColor="text1"/>
        </w:rPr>
        <w:t>. (2019). Barnes and Noble, Inc. October 11, 2019. </w:t>
      </w:r>
      <w:hyperlink r:id="rId26" w:history="1">
        <w:r w:rsidR="009E13AA" w:rsidRPr="009E13AA">
          <w:rPr>
            <w:rStyle w:val="Hyperlink"/>
            <w:rFonts w:asciiTheme="minorHAnsi" w:hAnsiTheme="minorHAnsi" w:cstheme="minorHAnsi"/>
            <w:color w:val="000000" w:themeColor="text1"/>
            <w:u w:val="none"/>
          </w:rPr>
          <w:t>www.marketline.com</w:t>
        </w:r>
      </w:hyperlink>
    </w:p>
    <w:p w14:paraId="3685BE5B" w14:textId="77777777" w:rsidR="009E13AA" w:rsidRDefault="009E13AA" w:rsidP="009E13AA">
      <w:pPr>
        <w:pStyle w:val="NormalWeb"/>
        <w:spacing w:before="0" w:beforeAutospacing="0" w:after="0" w:afterAutospacing="0" w:line="480" w:lineRule="auto"/>
        <w:rPr>
          <w:rFonts w:asciiTheme="minorHAnsi" w:hAnsiTheme="minorHAnsi" w:cstheme="minorHAnsi"/>
          <w:color w:val="000000" w:themeColor="text1"/>
        </w:rPr>
      </w:pPr>
    </w:p>
    <w:p w14:paraId="752A1118" w14:textId="7D5810B4"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proofErr w:type="spellStart"/>
      <w:r w:rsidRPr="00BF4A56">
        <w:rPr>
          <w:rFonts w:asciiTheme="minorHAnsi" w:hAnsiTheme="minorHAnsi" w:cstheme="minorHAnsi"/>
          <w:color w:val="000000" w:themeColor="text1"/>
        </w:rPr>
        <w:lastRenderedPageBreak/>
        <w:t>Marketline</w:t>
      </w:r>
      <w:proofErr w:type="spellEnd"/>
      <w:r w:rsidRPr="00BF4A56">
        <w:rPr>
          <w:rFonts w:asciiTheme="minorHAnsi" w:hAnsiTheme="minorHAnsi" w:cstheme="minorHAnsi"/>
          <w:color w:val="000000" w:themeColor="text1"/>
        </w:rPr>
        <w:t>. (2013). Amazon’s Kindle Dominating the e-book market while selling at cost price. </w:t>
      </w:r>
      <w:hyperlink r:id="rId27" w:history="1">
        <w:r w:rsidRPr="00BF4A56">
          <w:rPr>
            <w:rStyle w:val="Hyperlink"/>
            <w:rFonts w:asciiTheme="minorHAnsi" w:hAnsiTheme="minorHAnsi" w:cstheme="minorHAnsi"/>
            <w:color w:val="000000" w:themeColor="text1"/>
            <w:u w:val="none"/>
          </w:rPr>
          <w:t>www.marketline.com</w:t>
        </w:r>
      </w:hyperlink>
    </w:p>
    <w:p w14:paraId="69DEB117"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p>
    <w:p w14:paraId="1F3CA470"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BF4A56">
        <w:rPr>
          <w:rFonts w:asciiTheme="minorHAnsi" w:hAnsiTheme="minorHAnsi" w:cstheme="minorHAnsi"/>
          <w:color w:val="000000" w:themeColor="text1"/>
        </w:rPr>
        <w:t>Motoko Rich. (2010). Math of Publishing Meets the E-Book. New York Times. 28 Feb 2010.</w:t>
      </w:r>
    </w:p>
    <w:p w14:paraId="44F3607F" w14:textId="77777777" w:rsid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BF4A56">
        <w:rPr>
          <w:rFonts w:asciiTheme="minorHAnsi" w:hAnsiTheme="minorHAnsi" w:cstheme="minorHAnsi"/>
          <w:color w:val="000000" w:themeColor="text1"/>
        </w:rPr>
        <w:t> </w:t>
      </w:r>
      <w:hyperlink r:id="rId28" w:anchor="whats-next" w:history="1">
        <w:r w:rsidRPr="00BF4A56">
          <w:rPr>
            <w:rStyle w:val="Hyperlink"/>
            <w:rFonts w:asciiTheme="minorHAnsi" w:hAnsiTheme="minorHAnsi" w:cstheme="minorHAnsi"/>
            <w:color w:val="000000" w:themeColor="text1"/>
            <w:u w:val="none"/>
          </w:rPr>
          <w:t>https://www.nytimes.com/2010/03/01/business/media/01ebooks.html#whats-next</w:t>
        </w:r>
      </w:hyperlink>
    </w:p>
    <w:p w14:paraId="54F84811" w14:textId="55D77013"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BF4A56">
        <w:rPr>
          <w:rFonts w:asciiTheme="minorHAnsi" w:hAnsiTheme="minorHAnsi" w:cstheme="minorHAnsi"/>
          <w:color w:val="000000" w:themeColor="text1"/>
        </w:rPr>
        <w:t>Porter, M.E.(1985). Competitive advantage: creating and sustaining superior performance, 1985. Kindle Edition. </w:t>
      </w:r>
    </w:p>
    <w:p w14:paraId="53F18FD0"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p>
    <w:p w14:paraId="7526FE05"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proofErr w:type="spellStart"/>
      <w:r w:rsidRPr="00BF4A56">
        <w:rPr>
          <w:rFonts w:asciiTheme="minorHAnsi" w:hAnsiTheme="minorHAnsi" w:cstheme="minorHAnsi"/>
          <w:color w:val="000000" w:themeColor="text1"/>
        </w:rPr>
        <w:t>Prasetya</w:t>
      </w:r>
      <w:proofErr w:type="spellEnd"/>
      <w:r w:rsidRPr="00BF4A56">
        <w:rPr>
          <w:rFonts w:asciiTheme="minorHAnsi" w:hAnsiTheme="minorHAnsi" w:cstheme="minorHAnsi"/>
          <w:color w:val="000000" w:themeColor="text1"/>
        </w:rPr>
        <w:t xml:space="preserve">, D., Fontana, A. and </w:t>
      </w:r>
      <w:proofErr w:type="spellStart"/>
      <w:r w:rsidRPr="00BF4A56">
        <w:rPr>
          <w:rFonts w:asciiTheme="minorHAnsi" w:hAnsiTheme="minorHAnsi" w:cstheme="minorHAnsi"/>
          <w:color w:val="000000" w:themeColor="text1"/>
        </w:rPr>
        <w:t>Afiff</w:t>
      </w:r>
      <w:proofErr w:type="spellEnd"/>
      <w:r w:rsidRPr="00BF4A56">
        <w:rPr>
          <w:rFonts w:asciiTheme="minorHAnsi" w:hAnsiTheme="minorHAnsi" w:cstheme="minorHAnsi"/>
          <w:color w:val="000000" w:themeColor="text1"/>
        </w:rPr>
        <w:t>, A.Z., (2018). </w:t>
      </w:r>
      <w:r w:rsidRPr="00BF4A56">
        <w:rPr>
          <w:rStyle w:val="Emphasis"/>
          <w:rFonts w:asciiTheme="minorHAnsi" w:hAnsiTheme="minorHAnsi" w:cstheme="minorHAnsi"/>
          <w:color w:val="000000" w:themeColor="text1"/>
        </w:rPr>
        <w:t>Defensive Strategy: Exploring the Incumbents' Orientation in Seizing Disruptive Opportunities. </w:t>
      </w:r>
      <w:r w:rsidRPr="00BF4A56">
        <w:rPr>
          <w:rFonts w:asciiTheme="minorHAnsi" w:hAnsiTheme="minorHAnsi" w:cstheme="minorHAnsi"/>
          <w:color w:val="000000" w:themeColor="text1"/>
        </w:rPr>
        <w:t>Manchester: The International Society for Professional Innovation Management (ISPIM).</w:t>
      </w:r>
    </w:p>
    <w:p w14:paraId="73EBEF63"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BF4A56">
        <w:rPr>
          <w:rFonts w:asciiTheme="minorHAnsi" w:hAnsiTheme="minorHAnsi" w:cstheme="minorHAnsi"/>
          <w:color w:val="000000" w:themeColor="text1"/>
        </w:rPr>
        <w:t> </w:t>
      </w:r>
      <w:hyperlink r:id="rId29" w:tgtFrame="_blank" w:history="1">
        <w:r w:rsidRPr="00BF4A56">
          <w:rPr>
            <w:rStyle w:val="Hyperlink"/>
            <w:rFonts w:asciiTheme="minorHAnsi" w:hAnsiTheme="minorHAnsi" w:cstheme="minorHAnsi"/>
            <w:color w:val="000000" w:themeColor="text1"/>
            <w:u w:val="none"/>
          </w:rPr>
          <w:t>https://search-proquest-com.ezproxy.uwtsd.ac.uk/abicomplete/docview/2186209853/19F0BAE823E44C7EPQ/3?accountid=130472</w:t>
        </w:r>
      </w:hyperlink>
    </w:p>
    <w:p w14:paraId="3D4BA69F"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BF4A56">
        <w:rPr>
          <w:rFonts w:asciiTheme="minorHAnsi" w:hAnsiTheme="minorHAnsi" w:cstheme="minorHAnsi"/>
          <w:color w:val="000000" w:themeColor="text1"/>
        </w:rPr>
        <w:t> </w:t>
      </w:r>
    </w:p>
    <w:p w14:paraId="1A43ECC4"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proofErr w:type="spellStart"/>
      <w:r w:rsidRPr="00BF4A56">
        <w:rPr>
          <w:rFonts w:asciiTheme="minorHAnsi" w:hAnsiTheme="minorHAnsi" w:cstheme="minorHAnsi"/>
          <w:color w:val="000000" w:themeColor="text1"/>
        </w:rPr>
        <w:t>Pynta</w:t>
      </w:r>
      <w:proofErr w:type="spellEnd"/>
      <w:r w:rsidRPr="00BF4A56">
        <w:rPr>
          <w:rFonts w:asciiTheme="minorHAnsi" w:hAnsiTheme="minorHAnsi" w:cstheme="minorHAnsi"/>
          <w:color w:val="000000" w:themeColor="text1"/>
        </w:rPr>
        <w:t xml:space="preserve">, P., </w:t>
      </w:r>
      <w:proofErr w:type="spellStart"/>
      <w:r w:rsidRPr="00BF4A56">
        <w:rPr>
          <w:rFonts w:asciiTheme="minorHAnsi" w:hAnsiTheme="minorHAnsi" w:cstheme="minorHAnsi"/>
          <w:color w:val="000000" w:themeColor="text1"/>
        </w:rPr>
        <w:t>Seixas</w:t>
      </w:r>
      <w:proofErr w:type="spellEnd"/>
      <w:r w:rsidRPr="00BF4A56">
        <w:rPr>
          <w:rFonts w:asciiTheme="minorHAnsi" w:hAnsiTheme="minorHAnsi" w:cstheme="minorHAnsi"/>
          <w:color w:val="000000" w:themeColor="text1"/>
        </w:rPr>
        <w:t xml:space="preserve">, S.A.S., </w:t>
      </w:r>
      <w:proofErr w:type="spellStart"/>
      <w:r w:rsidRPr="00BF4A56">
        <w:rPr>
          <w:rFonts w:asciiTheme="minorHAnsi" w:hAnsiTheme="minorHAnsi" w:cstheme="minorHAnsi"/>
          <w:color w:val="000000" w:themeColor="text1"/>
        </w:rPr>
        <w:t>Nield</w:t>
      </w:r>
      <w:proofErr w:type="spellEnd"/>
      <w:r w:rsidRPr="00BF4A56">
        <w:rPr>
          <w:rFonts w:asciiTheme="minorHAnsi" w:hAnsiTheme="minorHAnsi" w:cstheme="minorHAnsi"/>
          <w:color w:val="000000" w:themeColor="text1"/>
        </w:rPr>
        <w:t xml:space="preserve">, G.E. and </w:t>
      </w:r>
      <w:proofErr w:type="spellStart"/>
      <w:r w:rsidRPr="00BF4A56">
        <w:rPr>
          <w:rFonts w:asciiTheme="minorHAnsi" w:hAnsiTheme="minorHAnsi" w:cstheme="minorHAnsi"/>
          <w:color w:val="000000" w:themeColor="text1"/>
        </w:rPr>
        <w:t>Hier</w:t>
      </w:r>
      <w:proofErr w:type="spellEnd"/>
      <w:r w:rsidRPr="00BF4A56">
        <w:rPr>
          <w:rFonts w:asciiTheme="minorHAnsi" w:hAnsiTheme="minorHAnsi" w:cstheme="minorHAnsi"/>
          <w:color w:val="000000" w:themeColor="text1"/>
        </w:rPr>
        <w:t>, J. (2014), “The power of social television: can social media build viewer engagement? A new approach to brain imaging of viewer immersion”, </w:t>
      </w:r>
      <w:r w:rsidRPr="00BF4A56">
        <w:rPr>
          <w:rStyle w:val="Emphasis"/>
          <w:rFonts w:asciiTheme="minorHAnsi" w:hAnsiTheme="minorHAnsi" w:cstheme="minorHAnsi"/>
          <w:color w:val="000000" w:themeColor="text1"/>
        </w:rPr>
        <w:t>Journal of Advertising Research</w:t>
      </w:r>
      <w:r w:rsidRPr="00BF4A56">
        <w:rPr>
          <w:rFonts w:asciiTheme="minorHAnsi" w:hAnsiTheme="minorHAnsi" w:cstheme="minorHAnsi"/>
          <w:color w:val="000000" w:themeColor="text1"/>
        </w:rPr>
        <w:t>, Vol. 54 No. 1, p. 71. </w:t>
      </w:r>
    </w:p>
    <w:p w14:paraId="3ADEEE39"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BF4A56">
        <w:rPr>
          <w:rFonts w:asciiTheme="minorHAnsi" w:hAnsiTheme="minorHAnsi" w:cstheme="minorHAnsi"/>
          <w:color w:val="000000" w:themeColor="text1"/>
        </w:rPr>
        <w:t> </w:t>
      </w:r>
    </w:p>
    <w:p w14:paraId="1565E471"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BF4A56">
        <w:rPr>
          <w:rFonts w:asciiTheme="minorHAnsi" w:hAnsiTheme="minorHAnsi" w:cstheme="minorHAnsi"/>
          <w:color w:val="000000" w:themeColor="text1"/>
        </w:rPr>
        <w:t xml:space="preserve">Quotes about Books and computers (43 quotes). </w:t>
      </w:r>
      <w:hyperlink r:id="rId30" w:history="1">
        <w:r w:rsidRPr="00BF4A56">
          <w:rPr>
            <w:rStyle w:val="Hyperlink"/>
            <w:rFonts w:asciiTheme="minorHAnsi" w:hAnsiTheme="minorHAnsi" w:cstheme="minorHAnsi"/>
            <w:color w:val="000000" w:themeColor="text1"/>
            <w:u w:val="none"/>
          </w:rPr>
          <w:t>https://www.quotemaster.org/books+and+computers</w:t>
        </w:r>
      </w:hyperlink>
    </w:p>
    <w:p w14:paraId="00F96D77"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p>
    <w:p w14:paraId="7BE91A5C" w14:textId="55B04E2E"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proofErr w:type="spellStart"/>
      <w:r w:rsidRPr="00BF4A56">
        <w:rPr>
          <w:rFonts w:asciiTheme="minorHAnsi" w:hAnsiTheme="minorHAnsi" w:cstheme="minorHAnsi"/>
          <w:color w:val="000000" w:themeColor="text1"/>
        </w:rPr>
        <w:t>RVwest</w:t>
      </w:r>
      <w:proofErr w:type="spellEnd"/>
      <w:r w:rsidRPr="00BF4A56">
        <w:rPr>
          <w:rFonts w:asciiTheme="minorHAnsi" w:hAnsiTheme="minorHAnsi" w:cstheme="minorHAnsi"/>
          <w:color w:val="000000" w:themeColor="text1"/>
        </w:rPr>
        <w:t xml:space="preserve"> Nov/Dec 2011 11:5 Page 8. </w:t>
      </w:r>
      <w:hyperlink r:id="rId31" w:history="1">
        <w:r w:rsidR="004D4E2C" w:rsidRPr="00BF4A56">
          <w:rPr>
            <w:rStyle w:val="Hyperlink"/>
            <w:rFonts w:asciiTheme="minorHAnsi" w:hAnsiTheme="minorHAnsi" w:cstheme="minorHAnsi"/>
            <w:color w:val="000000" w:themeColor="text1"/>
            <w:u w:val="none"/>
          </w:rPr>
          <w:t>https://www.bluetoad.com/publication/?i=89981&amp;p=8</w:t>
        </w:r>
      </w:hyperlink>
    </w:p>
    <w:p w14:paraId="530AD3DC" w14:textId="67B421F6" w:rsidR="004D4E2C" w:rsidRPr="00BF4A56" w:rsidRDefault="004D4E2C" w:rsidP="009E13AA">
      <w:pPr>
        <w:pStyle w:val="NormalWeb"/>
        <w:spacing w:before="0" w:beforeAutospacing="0" w:after="0" w:afterAutospacing="0" w:line="480" w:lineRule="auto"/>
        <w:rPr>
          <w:rFonts w:asciiTheme="minorHAnsi" w:hAnsiTheme="minorHAnsi" w:cstheme="minorHAnsi"/>
          <w:color w:val="000000" w:themeColor="text1"/>
        </w:rPr>
      </w:pPr>
    </w:p>
    <w:p w14:paraId="35DEF5BD" w14:textId="295ED002" w:rsidR="004D4E2C" w:rsidRDefault="004D4E2C" w:rsidP="009E13AA">
      <w:pPr>
        <w:pStyle w:val="NormalWeb"/>
        <w:spacing w:before="0" w:beforeAutospacing="0" w:after="0" w:afterAutospacing="0" w:line="480" w:lineRule="auto"/>
        <w:rPr>
          <w:rFonts w:asciiTheme="minorHAnsi" w:hAnsiTheme="minorHAnsi" w:cstheme="minorHAnsi"/>
          <w:color w:val="000000" w:themeColor="text1"/>
        </w:rPr>
      </w:pPr>
      <w:r w:rsidRPr="004D4E2C">
        <w:rPr>
          <w:rFonts w:asciiTheme="minorHAnsi" w:hAnsiTheme="minorHAnsi" w:cstheme="minorHAnsi"/>
          <w:color w:val="000000" w:themeColor="text1"/>
        </w:rPr>
        <w:lastRenderedPageBreak/>
        <w:t xml:space="preserve">Skog, D A., </w:t>
      </w:r>
      <w:proofErr w:type="spellStart"/>
      <w:r w:rsidRPr="004D4E2C">
        <w:rPr>
          <w:rFonts w:asciiTheme="minorHAnsi" w:hAnsiTheme="minorHAnsi" w:cstheme="minorHAnsi"/>
          <w:color w:val="000000" w:themeColor="text1"/>
        </w:rPr>
        <w:t>Wimelius</w:t>
      </w:r>
      <w:proofErr w:type="spellEnd"/>
      <w:r w:rsidRPr="004D4E2C">
        <w:rPr>
          <w:rFonts w:asciiTheme="minorHAnsi" w:hAnsiTheme="minorHAnsi" w:cstheme="minorHAnsi"/>
          <w:color w:val="000000" w:themeColor="text1"/>
        </w:rPr>
        <w:t>, H., Sandberg, J. (2018)</w:t>
      </w:r>
      <w:r w:rsidRPr="00BF4A56">
        <w:rPr>
          <w:rFonts w:asciiTheme="minorHAnsi" w:hAnsiTheme="minorHAnsi" w:cstheme="minorHAnsi"/>
          <w:color w:val="000000" w:themeColor="text1"/>
        </w:rPr>
        <w:t xml:space="preserve">. </w:t>
      </w:r>
      <w:r w:rsidRPr="004D4E2C">
        <w:rPr>
          <w:rFonts w:asciiTheme="minorHAnsi" w:hAnsiTheme="minorHAnsi" w:cstheme="minorHAnsi"/>
          <w:color w:val="000000" w:themeColor="text1"/>
        </w:rPr>
        <w:t>Digital Disruption</w:t>
      </w:r>
      <w:r w:rsidRPr="00BF4A56">
        <w:rPr>
          <w:rFonts w:asciiTheme="minorHAnsi" w:hAnsiTheme="minorHAnsi" w:cstheme="minorHAnsi"/>
          <w:color w:val="000000" w:themeColor="text1"/>
        </w:rPr>
        <w:t xml:space="preserve">. </w:t>
      </w:r>
      <w:r w:rsidRPr="004D4E2C">
        <w:rPr>
          <w:rFonts w:asciiTheme="minorHAnsi" w:hAnsiTheme="minorHAnsi" w:cstheme="minorHAnsi"/>
          <w:color w:val="000000" w:themeColor="text1"/>
        </w:rPr>
        <w:t xml:space="preserve">Business &amp; Information Systems Engineering, 60(5): 431-437 </w:t>
      </w:r>
      <w:hyperlink r:id="rId32" w:history="1">
        <w:r w:rsidR="009E13AA" w:rsidRPr="00B328DF">
          <w:rPr>
            <w:rStyle w:val="Hyperlink"/>
            <w:rFonts w:asciiTheme="minorHAnsi" w:hAnsiTheme="minorHAnsi" w:cstheme="minorHAnsi"/>
          </w:rPr>
          <w:t>https://doi.org/10.1007/s12599-018-0550-4</w:t>
        </w:r>
      </w:hyperlink>
      <w:r w:rsidRPr="004D4E2C">
        <w:rPr>
          <w:rFonts w:asciiTheme="minorHAnsi" w:hAnsiTheme="minorHAnsi" w:cstheme="minorHAnsi"/>
          <w:color w:val="000000" w:themeColor="text1"/>
        </w:rPr>
        <w:t xml:space="preserve"> </w:t>
      </w:r>
    </w:p>
    <w:p w14:paraId="2DDDE17D" w14:textId="77777777" w:rsidR="009E13AA" w:rsidRPr="00BF4A56" w:rsidRDefault="009E13AA" w:rsidP="009E13AA">
      <w:pPr>
        <w:pStyle w:val="NormalWeb"/>
        <w:spacing w:before="0" w:beforeAutospacing="0" w:after="0" w:afterAutospacing="0" w:line="480" w:lineRule="auto"/>
        <w:rPr>
          <w:rFonts w:asciiTheme="minorHAnsi" w:hAnsiTheme="minorHAnsi" w:cstheme="minorHAnsi"/>
          <w:color w:val="000000" w:themeColor="text1"/>
        </w:rPr>
      </w:pPr>
    </w:p>
    <w:p w14:paraId="35D9273E" w14:textId="02814FCC"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r w:rsidRPr="00BF4A56">
        <w:rPr>
          <w:rFonts w:asciiTheme="minorHAnsi" w:hAnsiTheme="minorHAnsi" w:cstheme="minorHAnsi"/>
          <w:color w:val="000000" w:themeColor="text1"/>
        </w:rPr>
        <w:t>Truong, Y. and Simmons, G. (2010), “Perceived intrusiveness in digital advertising: strategic marketing implications”, </w:t>
      </w:r>
      <w:r w:rsidRPr="00BF4A56">
        <w:rPr>
          <w:rStyle w:val="Emphasis"/>
          <w:rFonts w:asciiTheme="minorHAnsi" w:hAnsiTheme="minorHAnsi" w:cstheme="minorHAnsi"/>
          <w:color w:val="000000" w:themeColor="text1"/>
        </w:rPr>
        <w:t>Journal of Strategic Marketing</w:t>
      </w:r>
      <w:r w:rsidRPr="00BF4A56">
        <w:rPr>
          <w:rFonts w:asciiTheme="minorHAnsi" w:hAnsiTheme="minorHAnsi" w:cstheme="minorHAnsi"/>
          <w:color w:val="000000" w:themeColor="text1"/>
        </w:rPr>
        <w:t>, Vol. 18 No. 3, pp. 239-256. </w:t>
      </w:r>
    </w:p>
    <w:p w14:paraId="66C34459" w14:textId="77777777" w:rsidR="003C42B8" w:rsidRPr="00BF4A56" w:rsidRDefault="003C42B8" w:rsidP="009E13AA">
      <w:pPr>
        <w:pStyle w:val="NormalWeb"/>
        <w:spacing w:before="0" w:beforeAutospacing="0" w:after="0" w:afterAutospacing="0" w:line="480" w:lineRule="auto"/>
        <w:rPr>
          <w:rFonts w:asciiTheme="minorHAnsi" w:hAnsiTheme="minorHAnsi" w:cstheme="minorHAnsi"/>
          <w:color w:val="000000" w:themeColor="text1"/>
        </w:rPr>
      </w:pPr>
    </w:p>
    <w:p w14:paraId="6C21E777" w14:textId="4E2E8897" w:rsidR="003C42B8" w:rsidRPr="00BF4A56" w:rsidRDefault="003C42B8" w:rsidP="009E13AA">
      <w:pPr>
        <w:pStyle w:val="NormalWeb"/>
        <w:spacing w:before="0" w:beforeAutospacing="0" w:after="0" w:afterAutospacing="0" w:line="480" w:lineRule="auto"/>
        <w:rPr>
          <w:rStyle w:val="Hyperlink"/>
          <w:rFonts w:asciiTheme="minorHAnsi" w:hAnsiTheme="minorHAnsi" w:cstheme="minorHAnsi"/>
          <w:color w:val="000000" w:themeColor="text1"/>
          <w:u w:val="none"/>
        </w:rPr>
      </w:pPr>
      <w:proofErr w:type="spellStart"/>
      <w:r w:rsidRPr="00BF4A56">
        <w:rPr>
          <w:rFonts w:asciiTheme="minorHAnsi" w:hAnsiTheme="minorHAnsi" w:cstheme="minorHAnsi"/>
          <w:color w:val="000000" w:themeColor="text1"/>
        </w:rPr>
        <w:t>Vaara</w:t>
      </w:r>
      <w:proofErr w:type="spellEnd"/>
      <w:r w:rsidRPr="00BF4A56">
        <w:rPr>
          <w:rFonts w:asciiTheme="minorHAnsi" w:hAnsiTheme="minorHAnsi" w:cstheme="minorHAnsi"/>
          <w:color w:val="000000" w:themeColor="text1"/>
        </w:rPr>
        <w:t>, Matias. (2010). Digital Disruption Faced by the Book Publishing Industry. Tampere University, 2010. </w:t>
      </w:r>
      <w:hyperlink r:id="rId33" w:tgtFrame="_blank" w:history="1">
        <w:r w:rsidRPr="00BF4A56">
          <w:rPr>
            <w:rStyle w:val="Hyperlink"/>
            <w:rFonts w:asciiTheme="minorHAnsi" w:hAnsiTheme="minorHAnsi" w:cstheme="minorHAnsi"/>
            <w:color w:val="000000" w:themeColor="text1"/>
            <w:u w:val="none"/>
          </w:rPr>
          <w:t>https://trepo.tuni.fi/handle/10024/81883</w:t>
        </w:r>
      </w:hyperlink>
    </w:p>
    <w:p w14:paraId="6A3AF281" w14:textId="77777777" w:rsidR="004D4E2C" w:rsidRDefault="004D4E2C" w:rsidP="003C42B8">
      <w:pPr>
        <w:pStyle w:val="NormalWeb"/>
        <w:spacing w:before="0" w:beforeAutospacing="0" w:after="0" w:afterAutospacing="0" w:line="480" w:lineRule="auto"/>
        <w:rPr>
          <w:rStyle w:val="Hyperlink"/>
          <w:rFonts w:asciiTheme="minorHAnsi" w:hAnsiTheme="minorHAnsi" w:cstheme="minorHAnsi"/>
          <w:color w:val="000000" w:themeColor="text1"/>
        </w:rPr>
      </w:pPr>
    </w:p>
    <w:p w14:paraId="3A557D1B" w14:textId="57E8AA3F" w:rsidR="00F239B8" w:rsidRPr="00F239B8" w:rsidRDefault="00F239B8" w:rsidP="00F239B8">
      <w:pPr>
        <w:spacing w:before="100" w:beforeAutospacing="1" w:after="100" w:afterAutospacing="1"/>
      </w:pPr>
    </w:p>
    <w:p w14:paraId="46675D57" w14:textId="77777777" w:rsidR="00F239B8" w:rsidRPr="004F6344" w:rsidRDefault="00F239B8" w:rsidP="003C42B8">
      <w:pPr>
        <w:pStyle w:val="NormalWeb"/>
        <w:spacing w:before="0" w:beforeAutospacing="0" w:after="0" w:afterAutospacing="0" w:line="480" w:lineRule="auto"/>
        <w:rPr>
          <w:rFonts w:asciiTheme="minorHAnsi" w:hAnsiTheme="minorHAnsi" w:cstheme="minorHAnsi"/>
          <w:color w:val="000000" w:themeColor="text1"/>
        </w:rPr>
      </w:pPr>
    </w:p>
    <w:p w14:paraId="6BB9B7F7" w14:textId="77777777" w:rsidR="003C42B8" w:rsidRPr="00F73AC3" w:rsidRDefault="003C42B8" w:rsidP="003C42B8">
      <w:pPr>
        <w:pStyle w:val="NormalWeb"/>
        <w:spacing w:before="0" w:beforeAutospacing="0" w:after="0" w:afterAutospacing="0"/>
        <w:rPr>
          <w:rFonts w:asciiTheme="minorHAnsi" w:hAnsiTheme="minorHAnsi" w:cstheme="minorHAnsi"/>
          <w:color w:val="1C1E29"/>
          <w:sz w:val="18"/>
          <w:szCs w:val="18"/>
        </w:rPr>
      </w:pPr>
    </w:p>
    <w:p w14:paraId="4ED362C2" w14:textId="77777777" w:rsidR="003C42B8" w:rsidRPr="00F73AC3" w:rsidRDefault="003C42B8" w:rsidP="003C42B8">
      <w:pPr>
        <w:pStyle w:val="NormalWeb"/>
        <w:spacing w:before="0" w:beforeAutospacing="0" w:after="0" w:afterAutospacing="0"/>
        <w:rPr>
          <w:rFonts w:asciiTheme="minorHAnsi" w:hAnsiTheme="minorHAnsi" w:cstheme="minorHAnsi"/>
          <w:color w:val="1C1E29"/>
          <w:sz w:val="18"/>
          <w:szCs w:val="18"/>
        </w:rPr>
      </w:pPr>
    </w:p>
    <w:p w14:paraId="1E809933" w14:textId="77777777" w:rsidR="003C42B8" w:rsidRPr="00F73AC3" w:rsidRDefault="003C42B8" w:rsidP="003C42B8">
      <w:pPr>
        <w:pStyle w:val="NormalWeb"/>
        <w:spacing w:before="0" w:beforeAutospacing="0" w:after="0" w:afterAutospacing="0"/>
        <w:rPr>
          <w:rFonts w:asciiTheme="minorHAnsi" w:hAnsiTheme="minorHAnsi" w:cstheme="minorHAnsi"/>
          <w:color w:val="1C1E29"/>
          <w:sz w:val="18"/>
          <w:szCs w:val="18"/>
        </w:rPr>
      </w:pPr>
    </w:p>
    <w:p w14:paraId="46820282" w14:textId="77777777" w:rsidR="003C42B8" w:rsidRPr="00F73AC3" w:rsidRDefault="003C42B8" w:rsidP="003C42B8">
      <w:pPr>
        <w:pStyle w:val="NormalWeb"/>
        <w:spacing w:before="0" w:beforeAutospacing="0" w:after="0" w:afterAutospacing="0"/>
        <w:rPr>
          <w:rFonts w:asciiTheme="minorHAnsi" w:hAnsiTheme="minorHAnsi" w:cstheme="minorHAnsi"/>
          <w:color w:val="1C1E29"/>
          <w:sz w:val="18"/>
          <w:szCs w:val="18"/>
        </w:rPr>
      </w:pPr>
    </w:p>
    <w:p w14:paraId="04A70BEC" w14:textId="77777777" w:rsidR="003C42B8" w:rsidRPr="002A7B8F" w:rsidRDefault="003C42B8" w:rsidP="003C42B8">
      <w:pPr>
        <w:shd w:val="clear" w:color="auto" w:fill="FFFFFF"/>
        <w:spacing w:after="450"/>
        <w:rPr>
          <w:rFonts w:asciiTheme="minorHAnsi" w:hAnsiTheme="minorHAnsi" w:cstheme="minorHAnsi"/>
          <w:color w:val="000000" w:themeColor="text1"/>
        </w:rPr>
      </w:pPr>
    </w:p>
    <w:p w14:paraId="17811648" w14:textId="77777777" w:rsidR="003C42B8" w:rsidRPr="002A7B8F" w:rsidRDefault="003C42B8" w:rsidP="003C42B8">
      <w:pPr>
        <w:shd w:val="clear" w:color="auto" w:fill="FFFFFF"/>
        <w:spacing w:after="450"/>
        <w:rPr>
          <w:rFonts w:asciiTheme="minorHAnsi" w:hAnsiTheme="minorHAnsi" w:cstheme="minorHAnsi"/>
          <w:color w:val="000000" w:themeColor="text1"/>
        </w:rPr>
      </w:pPr>
    </w:p>
    <w:p w14:paraId="4E408ED0" w14:textId="77777777" w:rsidR="003C42B8" w:rsidRPr="002A7B8F" w:rsidRDefault="003C42B8" w:rsidP="003C42B8">
      <w:pPr>
        <w:shd w:val="clear" w:color="auto" w:fill="FFFFFF"/>
        <w:spacing w:after="450"/>
        <w:rPr>
          <w:rFonts w:asciiTheme="minorHAnsi" w:hAnsiTheme="minorHAnsi" w:cstheme="minorHAnsi"/>
          <w:color w:val="000000" w:themeColor="text1"/>
        </w:rPr>
      </w:pPr>
    </w:p>
    <w:p w14:paraId="1DB3A66B" w14:textId="77777777" w:rsidR="003C42B8" w:rsidRPr="002A7B8F" w:rsidRDefault="003C42B8" w:rsidP="003C42B8">
      <w:pPr>
        <w:shd w:val="clear" w:color="auto" w:fill="FFFFFF"/>
        <w:spacing w:after="450"/>
        <w:rPr>
          <w:rFonts w:asciiTheme="minorHAnsi" w:hAnsiTheme="minorHAnsi" w:cstheme="minorHAnsi"/>
          <w:color w:val="000000" w:themeColor="text1"/>
        </w:rPr>
      </w:pPr>
    </w:p>
    <w:p w14:paraId="10041D15" w14:textId="355E9E11" w:rsidR="003C42B8" w:rsidRDefault="003C42B8" w:rsidP="003C42B8">
      <w:pPr>
        <w:shd w:val="clear" w:color="auto" w:fill="FFFFFF"/>
        <w:spacing w:after="450"/>
        <w:rPr>
          <w:rFonts w:asciiTheme="minorHAnsi" w:hAnsiTheme="minorHAnsi" w:cstheme="minorHAnsi"/>
          <w:color w:val="000000" w:themeColor="text1"/>
        </w:rPr>
      </w:pPr>
    </w:p>
    <w:p w14:paraId="09E2B4A4" w14:textId="5938AF79" w:rsidR="009E13AA" w:rsidRDefault="009E13AA" w:rsidP="003C42B8">
      <w:pPr>
        <w:shd w:val="clear" w:color="auto" w:fill="FFFFFF"/>
        <w:spacing w:after="450"/>
        <w:rPr>
          <w:rFonts w:asciiTheme="minorHAnsi" w:hAnsiTheme="minorHAnsi" w:cstheme="minorHAnsi"/>
          <w:color w:val="000000" w:themeColor="text1"/>
        </w:rPr>
      </w:pPr>
    </w:p>
    <w:p w14:paraId="6EB0A220" w14:textId="0948986B" w:rsidR="009E13AA" w:rsidRDefault="009E13AA" w:rsidP="003C42B8">
      <w:pPr>
        <w:shd w:val="clear" w:color="auto" w:fill="FFFFFF"/>
        <w:spacing w:after="450"/>
        <w:rPr>
          <w:rFonts w:asciiTheme="minorHAnsi" w:hAnsiTheme="minorHAnsi" w:cstheme="minorHAnsi"/>
          <w:color w:val="000000" w:themeColor="text1"/>
        </w:rPr>
      </w:pPr>
    </w:p>
    <w:p w14:paraId="410BFED6" w14:textId="043C39E7" w:rsidR="009E13AA" w:rsidRDefault="009E13AA" w:rsidP="003C42B8">
      <w:pPr>
        <w:shd w:val="clear" w:color="auto" w:fill="FFFFFF"/>
        <w:spacing w:after="450"/>
        <w:rPr>
          <w:rFonts w:asciiTheme="minorHAnsi" w:hAnsiTheme="minorHAnsi" w:cstheme="minorHAnsi"/>
          <w:color w:val="000000" w:themeColor="text1"/>
        </w:rPr>
      </w:pPr>
    </w:p>
    <w:p w14:paraId="15860473" w14:textId="77777777" w:rsidR="009E13AA" w:rsidRPr="002A7B8F" w:rsidRDefault="009E13AA" w:rsidP="003C42B8">
      <w:pPr>
        <w:shd w:val="clear" w:color="auto" w:fill="FFFFFF"/>
        <w:spacing w:after="450"/>
        <w:rPr>
          <w:rFonts w:asciiTheme="minorHAnsi" w:hAnsiTheme="minorHAnsi" w:cstheme="minorHAnsi"/>
          <w:color w:val="000000" w:themeColor="text1"/>
        </w:rPr>
      </w:pPr>
    </w:p>
    <w:p w14:paraId="08DC69AD" w14:textId="77777777" w:rsidR="003C42B8" w:rsidRPr="002A7B8F" w:rsidRDefault="003C42B8" w:rsidP="003C42B8">
      <w:pPr>
        <w:pStyle w:val="NormalWeb"/>
        <w:rPr>
          <w:rFonts w:asciiTheme="minorHAnsi" w:hAnsiTheme="minorHAnsi" w:cstheme="minorHAnsi"/>
        </w:rPr>
      </w:pPr>
      <w:r w:rsidRPr="002A7B8F">
        <w:rPr>
          <w:rFonts w:asciiTheme="minorHAnsi" w:hAnsiTheme="minorHAnsi" w:cstheme="minorHAnsi"/>
        </w:rPr>
        <w:lastRenderedPageBreak/>
        <w:t>Appendix.</w:t>
      </w:r>
    </w:p>
    <w:p w14:paraId="0ACECA6C" w14:textId="77777777" w:rsidR="003C42B8" w:rsidRPr="002A7B8F" w:rsidRDefault="003C42B8" w:rsidP="003C42B8">
      <w:pPr>
        <w:pStyle w:val="NormalWeb"/>
        <w:rPr>
          <w:rFonts w:asciiTheme="minorHAnsi" w:hAnsiTheme="minorHAnsi" w:cstheme="minorHAnsi"/>
        </w:rPr>
      </w:pPr>
      <w:r w:rsidRPr="002A7B8F">
        <w:rPr>
          <w:rFonts w:asciiTheme="minorHAnsi" w:hAnsiTheme="minorHAnsi" w:cstheme="minorHAnsi"/>
        </w:rPr>
        <w:t>Models used in this assignment.</w:t>
      </w:r>
    </w:p>
    <w:p w14:paraId="3A384A08" w14:textId="77777777" w:rsidR="003C42B8" w:rsidRPr="002A7B8F" w:rsidRDefault="003C42B8" w:rsidP="003C42B8">
      <w:pPr>
        <w:pStyle w:val="NormalWeb"/>
        <w:numPr>
          <w:ilvl w:val="0"/>
          <w:numId w:val="1"/>
        </w:numPr>
        <w:ind w:left="0"/>
        <w:rPr>
          <w:rFonts w:asciiTheme="minorHAnsi" w:hAnsiTheme="minorHAnsi" w:cstheme="minorHAnsi"/>
        </w:rPr>
      </w:pPr>
      <w:r w:rsidRPr="002A7B8F">
        <w:rPr>
          <w:rFonts w:asciiTheme="minorHAnsi" w:hAnsiTheme="minorHAnsi" w:cstheme="minorHAnsi"/>
        </w:rPr>
        <w:t>SWOT analysis</w:t>
      </w:r>
    </w:p>
    <w:p w14:paraId="1C7CE29C" w14:textId="77777777" w:rsidR="003C42B8" w:rsidRPr="002A7B8F" w:rsidRDefault="003C42B8" w:rsidP="003C42B8">
      <w:pPr>
        <w:pStyle w:val="NormalWeb"/>
        <w:rPr>
          <w:rFonts w:asciiTheme="minorHAnsi" w:hAnsiTheme="minorHAnsi" w:cstheme="minorHAnsi"/>
        </w:rPr>
      </w:pPr>
      <w:r w:rsidRPr="002A7B8F">
        <w:rPr>
          <w:rFonts w:asciiTheme="minorHAnsi" w:hAnsiTheme="minorHAnsi" w:cstheme="minorHAnsi"/>
        </w:rPr>
        <w:t xml:space="preserve">In the 1960s and 1970s Albert Humphrey headed the Stanford University research project collecting information from several leading companies using SWOT analysis methodology. It was originally called SOFT – Strengths, opportunities, faults and threats. At a meeting in 1964, </w:t>
      </w:r>
      <w:proofErr w:type="spellStart"/>
      <w:r w:rsidRPr="002A7B8F">
        <w:rPr>
          <w:rFonts w:asciiTheme="minorHAnsi" w:hAnsiTheme="minorHAnsi" w:cstheme="minorHAnsi"/>
        </w:rPr>
        <w:t>Urick</w:t>
      </w:r>
      <w:proofErr w:type="spellEnd"/>
      <w:r w:rsidRPr="002A7B8F">
        <w:rPr>
          <w:rFonts w:asciiTheme="minorHAnsi" w:hAnsiTheme="minorHAnsi" w:cstheme="minorHAnsi"/>
        </w:rPr>
        <w:t xml:space="preserve"> and Orr switched F to W and </w:t>
      </w:r>
      <w:proofErr w:type="spellStart"/>
      <w:r w:rsidRPr="002A7B8F">
        <w:rPr>
          <w:rFonts w:asciiTheme="minorHAnsi" w:hAnsiTheme="minorHAnsi" w:cstheme="minorHAnsi"/>
        </w:rPr>
        <w:t>soFt</w:t>
      </w:r>
      <w:proofErr w:type="spellEnd"/>
      <w:r w:rsidRPr="002A7B8F">
        <w:rPr>
          <w:rFonts w:asciiTheme="minorHAnsi" w:hAnsiTheme="minorHAnsi" w:cstheme="minorHAnsi"/>
        </w:rPr>
        <w:t xml:space="preserve"> to </w:t>
      </w:r>
      <w:proofErr w:type="spellStart"/>
      <w:r w:rsidRPr="002A7B8F">
        <w:rPr>
          <w:rFonts w:asciiTheme="minorHAnsi" w:hAnsiTheme="minorHAnsi" w:cstheme="minorHAnsi"/>
        </w:rPr>
        <w:t>sWot</w:t>
      </w:r>
      <w:proofErr w:type="spellEnd"/>
      <w:r w:rsidRPr="002A7B8F">
        <w:rPr>
          <w:rFonts w:asciiTheme="minorHAnsi" w:hAnsiTheme="minorHAnsi" w:cstheme="minorHAnsi"/>
        </w:rPr>
        <w:t xml:space="preserve"> remained as we know it now.</w:t>
      </w:r>
    </w:p>
    <w:p w14:paraId="7E0E3C02" w14:textId="77777777" w:rsidR="003C42B8" w:rsidRPr="002A7B8F" w:rsidRDefault="003C42B8" w:rsidP="003C42B8">
      <w:pPr>
        <w:pStyle w:val="NormalWeb"/>
        <w:rPr>
          <w:rFonts w:asciiTheme="minorHAnsi" w:hAnsiTheme="minorHAnsi" w:cstheme="minorHAnsi"/>
        </w:rPr>
      </w:pPr>
      <w:r w:rsidRPr="002A7B8F">
        <w:rPr>
          <w:rFonts w:asciiTheme="minorHAnsi" w:hAnsiTheme="minorHAnsi" w:cstheme="minorHAnsi"/>
        </w:rPr>
        <w:t>SWOT analyses is a method for plotting the strengths, weaknesses, opportunities and threats involved in a project or a company. The goal of the organisation, or plan,  is to be defined and internal and external influences established that benefit or are not helpful to the achievement of this purpose. SWOT is used as part of the strategic thinking process. Strengths and Weaknesses refer to those of the organisation itself, while opportunities and threats are those posed by the external industry.</w:t>
      </w:r>
    </w:p>
    <w:p w14:paraId="0321018E" w14:textId="77777777" w:rsidR="003C42B8" w:rsidRPr="002A7B8F" w:rsidRDefault="003C42B8" w:rsidP="003C42B8">
      <w:pPr>
        <w:pStyle w:val="NormalWeb"/>
        <w:rPr>
          <w:rFonts w:asciiTheme="minorHAnsi" w:hAnsiTheme="minorHAnsi" w:cstheme="minorHAnsi"/>
        </w:rPr>
      </w:pPr>
      <w:r w:rsidRPr="002A7B8F">
        <w:rPr>
          <w:rFonts w:asciiTheme="minorHAnsi" w:hAnsiTheme="minorHAnsi" w:cstheme="minorHAnsi"/>
        </w:rPr>
        <w:t>Strengths inherent to a company are optimistic or intangible characteristics. They are under the control of the company.</w:t>
      </w:r>
      <w:r w:rsidRPr="002A7B8F">
        <w:rPr>
          <w:rFonts w:asciiTheme="minorHAnsi" w:hAnsiTheme="minorHAnsi" w:cstheme="minorHAnsi"/>
        </w:rPr>
        <w:br/>
        <w:t>Weaknesses are factors under the control of an organisation, which affect its ability to achieve the desired objective. What things can strengthen the organisation?</w:t>
      </w:r>
      <w:r w:rsidRPr="002A7B8F">
        <w:rPr>
          <w:rFonts w:asciiTheme="minorHAnsi" w:hAnsiTheme="minorHAnsi" w:cstheme="minorHAnsi"/>
        </w:rPr>
        <w:br/>
        <w:t>Opportunities are enticing external influences that are why a company persists and evolves. What are the environmental possibilities that push the company? Identify the "time frames."</w:t>
      </w:r>
      <w:r w:rsidRPr="002A7B8F">
        <w:rPr>
          <w:rFonts w:asciiTheme="minorHAnsi" w:hAnsiTheme="minorHAnsi" w:cstheme="minorHAnsi"/>
        </w:rPr>
        <w:br/>
        <w:t>Threats outside the control of a company are external influences that could jeopardise the purpose or function of the entity. The company will profit from contingency plans if they occur. Group them by their "weight" and "likelihood that they will happen."</w:t>
      </w:r>
    </w:p>
    <w:p w14:paraId="24455C8F" w14:textId="77777777" w:rsidR="003C42B8" w:rsidRPr="002A7B8F" w:rsidRDefault="003C42B8" w:rsidP="003C42B8">
      <w:pPr>
        <w:pStyle w:val="NormalWeb"/>
        <w:numPr>
          <w:ilvl w:val="0"/>
          <w:numId w:val="1"/>
        </w:numPr>
        <w:ind w:left="0"/>
        <w:rPr>
          <w:rFonts w:asciiTheme="minorHAnsi" w:hAnsiTheme="minorHAnsi" w:cstheme="minorHAnsi"/>
        </w:rPr>
      </w:pPr>
      <w:r w:rsidRPr="002A7B8F">
        <w:rPr>
          <w:rFonts w:asciiTheme="minorHAnsi" w:hAnsiTheme="minorHAnsi" w:cstheme="minorHAnsi"/>
        </w:rPr>
        <w:t>Disruptive Technology Model.</w:t>
      </w:r>
    </w:p>
    <w:p w14:paraId="13FCA7BB" w14:textId="77777777" w:rsidR="003C42B8" w:rsidRPr="002A7B8F" w:rsidRDefault="003C42B8" w:rsidP="003C42B8">
      <w:pPr>
        <w:pStyle w:val="NormalWeb"/>
        <w:rPr>
          <w:rFonts w:asciiTheme="minorHAnsi" w:hAnsiTheme="minorHAnsi" w:cstheme="minorHAnsi"/>
        </w:rPr>
      </w:pPr>
      <w:r w:rsidRPr="002A7B8F">
        <w:rPr>
          <w:rFonts w:asciiTheme="minorHAnsi" w:hAnsiTheme="minorHAnsi" w:cstheme="minorHAnsi"/>
        </w:rPr>
        <w:t xml:space="preserve">Christensen (2004) used the disruptive technology model (Figure 1.) to illustrate how innovations are reaching and changing the marketplace. Innovations are divided into two broad categories: innovation sustainability and innovation disruption. </w:t>
      </w:r>
    </w:p>
    <w:p w14:paraId="5EBB69E1" w14:textId="77777777" w:rsidR="003C42B8" w:rsidRPr="002A7B8F" w:rsidRDefault="003C42B8" w:rsidP="003C42B8">
      <w:pPr>
        <w:pStyle w:val="NormalWeb"/>
        <w:rPr>
          <w:rFonts w:asciiTheme="minorHAnsi" w:hAnsiTheme="minorHAnsi" w:cstheme="minorHAnsi"/>
        </w:rPr>
      </w:pPr>
      <w:r w:rsidRPr="002A7B8F">
        <w:rPr>
          <w:rFonts w:asciiTheme="minorHAnsi" w:hAnsiTheme="minorHAnsi" w:cstheme="minorHAnsi"/>
        </w:rPr>
        <w:t xml:space="preserve">Christensen describes innovation sustainability as small improvements to historically ignored aspects for current clients. (Example: An Indian company called </w:t>
      </w:r>
      <w:proofErr w:type="spellStart"/>
      <w:r w:rsidRPr="002A7B8F">
        <w:rPr>
          <w:rFonts w:asciiTheme="minorHAnsi" w:hAnsiTheme="minorHAnsi" w:cstheme="minorHAnsi"/>
        </w:rPr>
        <w:t>Bakeys</w:t>
      </w:r>
      <w:proofErr w:type="spellEnd"/>
      <w:r w:rsidRPr="002A7B8F">
        <w:rPr>
          <w:rFonts w:asciiTheme="minorHAnsi" w:hAnsiTheme="minorHAnsi" w:cstheme="minorHAnsi"/>
        </w:rPr>
        <w:t xml:space="preserve">, has developed cutlery that can be consumed as a way to deal with seas and landfills of plastic waste). </w:t>
      </w:r>
    </w:p>
    <w:p w14:paraId="56D9B860" w14:textId="77777777" w:rsidR="003C42B8" w:rsidRPr="002A7B8F" w:rsidRDefault="003C42B8" w:rsidP="003C42B8">
      <w:pPr>
        <w:pStyle w:val="NormalWeb"/>
        <w:rPr>
          <w:rFonts w:asciiTheme="minorHAnsi" w:hAnsiTheme="minorHAnsi" w:cstheme="minorHAnsi"/>
        </w:rPr>
      </w:pPr>
      <w:r w:rsidRPr="002A7B8F">
        <w:rPr>
          <w:rFonts w:asciiTheme="minorHAnsi" w:hAnsiTheme="minorHAnsi" w:cstheme="minorHAnsi"/>
        </w:rPr>
        <w:t xml:space="preserve">Innovation that is transformative creates a new value proposition. They can reorganise current markets and develop new ones. Transformative technologies can be separated into two groups: low end and new market. </w:t>
      </w:r>
    </w:p>
    <w:p w14:paraId="79831A55" w14:textId="77777777" w:rsidR="003C42B8" w:rsidRPr="002A7B8F" w:rsidRDefault="003C42B8" w:rsidP="003C42B8">
      <w:pPr>
        <w:pStyle w:val="NormalWeb"/>
        <w:rPr>
          <w:rFonts w:asciiTheme="minorHAnsi" w:hAnsiTheme="minorHAnsi" w:cstheme="minorHAnsi"/>
        </w:rPr>
      </w:pPr>
      <w:r w:rsidRPr="002A7B8F">
        <w:rPr>
          <w:rFonts w:asciiTheme="minorHAnsi" w:hAnsiTheme="minorHAnsi" w:cstheme="minorHAnsi"/>
          <w:noProof/>
        </w:rPr>
        <w:lastRenderedPageBreak/>
        <w:drawing>
          <wp:inline distT="0" distB="0" distL="0" distR="0" wp14:anchorId="28ED62DE" wp14:editId="35F6B5F1">
            <wp:extent cx="2734215" cy="2615692"/>
            <wp:effectExtent l="0" t="0" r="0" b="635"/>
            <wp:docPr id="2" name="Picture 2"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781970" cy="2661377"/>
                    </a:xfrm>
                    <a:prstGeom prst="rect">
                      <a:avLst/>
                    </a:prstGeom>
                  </pic:spPr>
                </pic:pic>
              </a:graphicData>
            </a:graphic>
          </wp:inline>
        </w:drawing>
      </w:r>
    </w:p>
    <w:p w14:paraId="35961874" w14:textId="77777777" w:rsidR="003C42B8" w:rsidRPr="002A7B8F" w:rsidRDefault="003C42B8" w:rsidP="003C42B8">
      <w:pPr>
        <w:pStyle w:val="NormalWeb"/>
        <w:rPr>
          <w:rFonts w:asciiTheme="minorHAnsi" w:hAnsiTheme="minorHAnsi" w:cstheme="minorHAnsi"/>
        </w:rPr>
      </w:pPr>
      <w:r w:rsidRPr="002A7B8F">
        <w:rPr>
          <w:rFonts w:asciiTheme="minorHAnsi" w:hAnsiTheme="minorHAnsi" w:cstheme="minorHAnsi"/>
        </w:rPr>
        <w:t xml:space="preserve">Figure 1. The three dimensions of the disruption model showing low-end </w:t>
      </w:r>
      <w:r w:rsidRPr="002A7B8F">
        <w:rPr>
          <w:rFonts w:asciiTheme="minorHAnsi" w:hAnsiTheme="minorHAnsi" w:cstheme="minorHAnsi"/>
        </w:rPr>
        <w:br/>
        <w:t xml:space="preserve">disruption and new-market disruption (Christensen &amp; Raynor, 2003). </w:t>
      </w:r>
    </w:p>
    <w:p w14:paraId="5A34F16E" w14:textId="77777777" w:rsidR="003C42B8" w:rsidRPr="002A7B8F" w:rsidRDefault="003C42B8" w:rsidP="003C42B8">
      <w:pPr>
        <w:pStyle w:val="NormalWeb"/>
        <w:rPr>
          <w:rFonts w:asciiTheme="minorHAnsi" w:hAnsiTheme="minorHAnsi" w:cstheme="minorHAnsi"/>
        </w:rPr>
      </w:pPr>
      <w:r w:rsidRPr="002A7B8F">
        <w:rPr>
          <w:rFonts w:asciiTheme="minorHAnsi" w:hAnsiTheme="minorHAnsi" w:cstheme="minorHAnsi"/>
        </w:rPr>
        <w:t>Low-end Disruptions</w:t>
      </w:r>
    </w:p>
    <w:p w14:paraId="3C1EFA41" w14:textId="77777777" w:rsidR="003C42B8" w:rsidRPr="002A7B8F" w:rsidRDefault="003C42B8" w:rsidP="003C42B8">
      <w:pPr>
        <w:pStyle w:val="NormalWeb"/>
        <w:rPr>
          <w:rFonts w:asciiTheme="minorHAnsi" w:hAnsiTheme="minorHAnsi" w:cstheme="minorHAnsi"/>
        </w:rPr>
      </w:pPr>
      <w:r w:rsidRPr="002A7B8F">
        <w:rPr>
          <w:rFonts w:asciiTheme="minorHAnsi" w:hAnsiTheme="minorHAnsi" w:cstheme="minorHAnsi"/>
        </w:rPr>
        <w:t xml:space="preserve">Low-end disruption is defined as an inexpensive, convenient and relatively simple offering. It is aimed at the lower end of the market ignored by the existing companies. An example is traditional Britannica Encyclopaedia which were disrupted by internet reference providers such as Wikipedia. </w:t>
      </w:r>
    </w:p>
    <w:p w14:paraId="0B735BAB" w14:textId="77777777" w:rsidR="003C42B8" w:rsidRPr="002A7B8F" w:rsidRDefault="003C42B8" w:rsidP="003C42B8">
      <w:pPr>
        <w:pStyle w:val="NormalWeb"/>
        <w:rPr>
          <w:rFonts w:asciiTheme="minorHAnsi" w:hAnsiTheme="minorHAnsi" w:cstheme="minorHAnsi"/>
        </w:rPr>
      </w:pPr>
      <w:r w:rsidRPr="002A7B8F">
        <w:rPr>
          <w:rFonts w:asciiTheme="minorHAnsi" w:hAnsiTheme="minorHAnsi" w:cstheme="minorHAnsi"/>
        </w:rPr>
        <w:t xml:space="preserve">New-market disruption </w:t>
      </w:r>
    </w:p>
    <w:p w14:paraId="6390709B" w14:textId="77777777" w:rsidR="003C42B8" w:rsidRPr="002A7B8F" w:rsidRDefault="003C42B8" w:rsidP="003C42B8">
      <w:pPr>
        <w:rPr>
          <w:rFonts w:asciiTheme="minorHAnsi" w:hAnsiTheme="minorHAnsi" w:cstheme="minorHAnsi"/>
          <w:color w:val="000000" w:themeColor="text1"/>
          <w:shd w:val="clear" w:color="auto" w:fill="FFFFFF"/>
        </w:rPr>
      </w:pPr>
      <w:r w:rsidRPr="002A7B8F">
        <w:rPr>
          <w:rFonts w:asciiTheme="minorHAnsi" w:hAnsiTheme="minorHAnsi" w:cstheme="minorHAnsi"/>
        </w:rPr>
        <w:t xml:space="preserve">As new value systems are formed, the third axis reflects new environments for consumption and competition. Christensen terms these new-market disruptions. The main differentiator of new-market disruptions is that previously excluded populations, like poorer or less skilled people, are now included. Problems confronted by these new markets can now be solved. </w:t>
      </w:r>
      <w:r w:rsidRPr="002A7B8F">
        <w:rPr>
          <w:rFonts w:asciiTheme="minorHAnsi" w:hAnsiTheme="minorHAnsi" w:cstheme="minorHAnsi"/>
          <w:color w:val="000000" w:themeColor="text1"/>
        </w:rPr>
        <w:t xml:space="preserve">For example, </w:t>
      </w:r>
      <w:r w:rsidRPr="002A7B8F">
        <w:rPr>
          <w:rFonts w:asciiTheme="minorHAnsi" w:hAnsiTheme="minorHAnsi" w:cstheme="minorHAnsi"/>
          <w:color w:val="000000" w:themeColor="text1"/>
          <w:shd w:val="clear" w:color="auto" w:fill="FFFFFF"/>
        </w:rPr>
        <w:t>when the personal computer was first introduced a totally new growth opportunity was created and the companies that produced mainframe computers gradually encountered problems. </w:t>
      </w:r>
    </w:p>
    <w:p w14:paraId="373CE112" w14:textId="4BA89FBC" w:rsidR="003C42B8" w:rsidRPr="002A7B8F" w:rsidRDefault="003C42B8" w:rsidP="003C42B8">
      <w:pPr>
        <w:pStyle w:val="NormalWeb"/>
        <w:rPr>
          <w:rFonts w:asciiTheme="minorHAnsi" w:hAnsiTheme="minorHAnsi" w:cstheme="minorHAnsi"/>
        </w:rPr>
      </w:pPr>
      <w:r w:rsidRPr="002A7B8F">
        <w:rPr>
          <w:rFonts w:asciiTheme="minorHAnsi" w:hAnsiTheme="minorHAnsi" w:cstheme="minorHAnsi"/>
        </w:rPr>
        <w:t>Utterback in 2005, challenged Christensen’s model on the basis that not all digital disruptions enter at the lower end of the market as with the example of digital cameras that were more expensive than film cameras and they successfully disrupted the market.</w:t>
      </w:r>
      <w:r>
        <w:rPr>
          <w:rFonts w:asciiTheme="minorHAnsi" w:hAnsiTheme="minorHAnsi" w:cstheme="minorHAnsi"/>
        </w:rPr>
        <w:t xml:space="preserve"> </w:t>
      </w:r>
      <w:r w:rsidRPr="002A7B8F">
        <w:rPr>
          <w:rFonts w:asciiTheme="minorHAnsi" w:hAnsiTheme="minorHAnsi" w:cstheme="minorHAnsi"/>
        </w:rPr>
        <w:t xml:space="preserve">He also argued that disruptive technologies should not be identified for displacing existing goods, but rather for broadening and developing markets </w:t>
      </w:r>
    </w:p>
    <w:p w14:paraId="550C04DC" w14:textId="77777777" w:rsidR="003C42B8" w:rsidRDefault="003C42B8"/>
    <w:sectPr w:rsidR="003C42B8" w:rsidSect="00B65C13">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5AE1972"/>
    <w:multiLevelType w:val="hybridMultilevel"/>
    <w:tmpl w:val="E4A8A75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3DB277E"/>
    <w:multiLevelType w:val="hybridMultilevel"/>
    <w:tmpl w:val="73F8965C"/>
    <w:lvl w:ilvl="0" w:tplc="F71A450E">
      <w:start w:val="1"/>
      <w:numFmt w:val="bullet"/>
      <w:lvlText w:val="•"/>
      <w:lvlJc w:val="left"/>
      <w:pPr>
        <w:tabs>
          <w:tab w:val="num" w:pos="720"/>
        </w:tabs>
        <w:ind w:left="720" w:hanging="360"/>
      </w:pPr>
      <w:rPr>
        <w:rFonts w:ascii="Times New Roman" w:hAnsi="Times New Roman" w:hint="default"/>
      </w:rPr>
    </w:lvl>
    <w:lvl w:ilvl="1" w:tplc="8B5CC67E" w:tentative="1">
      <w:start w:val="1"/>
      <w:numFmt w:val="bullet"/>
      <w:lvlText w:val="•"/>
      <w:lvlJc w:val="left"/>
      <w:pPr>
        <w:tabs>
          <w:tab w:val="num" w:pos="1440"/>
        </w:tabs>
        <w:ind w:left="1440" w:hanging="360"/>
      </w:pPr>
      <w:rPr>
        <w:rFonts w:ascii="Times New Roman" w:hAnsi="Times New Roman" w:hint="default"/>
      </w:rPr>
    </w:lvl>
    <w:lvl w:ilvl="2" w:tplc="5D9ECAD0" w:tentative="1">
      <w:start w:val="1"/>
      <w:numFmt w:val="bullet"/>
      <w:lvlText w:val="•"/>
      <w:lvlJc w:val="left"/>
      <w:pPr>
        <w:tabs>
          <w:tab w:val="num" w:pos="2160"/>
        </w:tabs>
        <w:ind w:left="2160" w:hanging="360"/>
      </w:pPr>
      <w:rPr>
        <w:rFonts w:ascii="Times New Roman" w:hAnsi="Times New Roman" w:hint="default"/>
      </w:rPr>
    </w:lvl>
    <w:lvl w:ilvl="3" w:tplc="127EBCEE" w:tentative="1">
      <w:start w:val="1"/>
      <w:numFmt w:val="bullet"/>
      <w:lvlText w:val="•"/>
      <w:lvlJc w:val="left"/>
      <w:pPr>
        <w:tabs>
          <w:tab w:val="num" w:pos="2880"/>
        </w:tabs>
        <w:ind w:left="2880" w:hanging="360"/>
      </w:pPr>
      <w:rPr>
        <w:rFonts w:ascii="Times New Roman" w:hAnsi="Times New Roman" w:hint="default"/>
      </w:rPr>
    </w:lvl>
    <w:lvl w:ilvl="4" w:tplc="897E51E8" w:tentative="1">
      <w:start w:val="1"/>
      <w:numFmt w:val="bullet"/>
      <w:lvlText w:val="•"/>
      <w:lvlJc w:val="left"/>
      <w:pPr>
        <w:tabs>
          <w:tab w:val="num" w:pos="3600"/>
        </w:tabs>
        <w:ind w:left="3600" w:hanging="360"/>
      </w:pPr>
      <w:rPr>
        <w:rFonts w:ascii="Times New Roman" w:hAnsi="Times New Roman" w:hint="default"/>
      </w:rPr>
    </w:lvl>
    <w:lvl w:ilvl="5" w:tplc="8EF4B7DC" w:tentative="1">
      <w:start w:val="1"/>
      <w:numFmt w:val="bullet"/>
      <w:lvlText w:val="•"/>
      <w:lvlJc w:val="left"/>
      <w:pPr>
        <w:tabs>
          <w:tab w:val="num" w:pos="4320"/>
        </w:tabs>
        <w:ind w:left="4320" w:hanging="360"/>
      </w:pPr>
      <w:rPr>
        <w:rFonts w:ascii="Times New Roman" w:hAnsi="Times New Roman" w:hint="default"/>
      </w:rPr>
    </w:lvl>
    <w:lvl w:ilvl="6" w:tplc="142E888A" w:tentative="1">
      <w:start w:val="1"/>
      <w:numFmt w:val="bullet"/>
      <w:lvlText w:val="•"/>
      <w:lvlJc w:val="left"/>
      <w:pPr>
        <w:tabs>
          <w:tab w:val="num" w:pos="5040"/>
        </w:tabs>
        <w:ind w:left="5040" w:hanging="360"/>
      </w:pPr>
      <w:rPr>
        <w:rFonts w:ascii="Times New Roman" w:hAnsi="Times New Roman" w:hint="default"/>
      </w:rPr>
    </w:lvl>
    <w:lvl w:ilvl="7" w:tplc="7FD0E75A" w:tentative="1">
      <w:start w:val="1"/>
      <w:numFmt w:val="bullet"/>
      <w:lvlText w:val="•"/>
      <w:lvlJc w:val="left"/>
      <w:pPr>
        <w:tabs>
          <w:tab w:val="num" w:pos="5760"/>
        </w:tabs>
        <w:ind w:left="5760" w:hanging="360"/>
      </w:pPr>
      <w:rPr>
        <w:rFonts w:ascii="Times New Roman" w:hAnsi="Times New Roman" w:hint="default"/>
      </w:rPr>
    </w:lvl>
    <w:lvl w:ilvl="8" w:tplc="2D627716" w:tentative="1">
      <w:start w:val="1"/>
      <w:numFmt w:val="bullet"/>
      <w:lvlText w:val="•"/>
      <w:lvlJc w:val="left"/>
      <w:pPr>
        <w:tabs>
          <w:tab w:val="num" w:pos="6480"/>
        </w:tabs>
        <w:ind w:left="6480" w:hanging="360"/>
      </w:pPr>
      <w:rPr>
        <w:rFonts w:ascii="Times New Roman" w:hAnsi="Times New Roman"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C42B8"/>
    <w:rsid w:val="00010DD5"/>
    <w:rsid w:val="001E7003"/>
    <w:rsid w:val="0028252D"/>
    <w:rsid w:val="002C2D19"/>
    <w:rsid w:val="002E6594"/>
    <w:rsid w:val="003329E5"/>
    <w:rsid w:val="00347226"/>
    <w:rsid w:val="00351F52"/>
    <w:rsid w:val="003716DD"/>
    <w:rsid w:val="00373044"/>
    <w:rsid w:val="003A3F65"/>
    <w:rsid w:val="003A4987"/>
    <w:rsid w:val="003C3C3A"/>
    <w:rsid w:val="003C42B8"/>
    <w:rsid w:val="003F022C"/>
    <w:rsid w:val="00434962"/>
    <w:rsid w:val="004D4E2C"/>
    <w:rsid w:val="0056226B"/>
    <w:rsid w:val="00595A34"/>
    <w:rsid w:val="005A0806"/>
    <w:rsid w:val="005C2DDC"/>
    <w:rsid w:val="005D0E55"/>
    <w:rsid w:val="005F1168"/>
    <w:rsid w:val="00647978"/>
    <w:rsid w:val="00675B40"/>
    <w:rsid w:val="0067661A"/>
    <w:rsid w:val="00792E47"/>
    <w:rsid w:val="007A6C71"/>
    <w:rsid w:val="007E26E3"/>
    <w:rsid w:val="009A3850"/>
    <w:rsid w:val="009C46FE"/>
    <w:rsid w:val="009E13AA"/>
    <w:rsid w:val="00A247F6"/>
    <w:rsid w:val="00A674FB"/>
    <w:rsid w:val="00AB25EE"/>
    <w:rsid w:val="00B65C13"/>
    <w:rsid w:val="00BA5B9D"/>
    <w:rsid w:val="00BF4A56"/>
    <w:rsid w:val="00C22EB1"/>
    <w:rsid w:val="00C42342"/>
    <w:rsid w:val="00C64DE5"/>
    <w:rsid w:val="00CA6573"/>
    <w:rsid w:val="00D203A3"/>
    <w:rsid w:val="00D61C09"/>
    <w:rsid w:val="00D65B93"/>
    <w:rsid w:val="00DC0EDF"/>
    <w:rsid w:val="00DD424A"/>
    <w:rsid w:val="00F239B8"/>
    <w:rsid w:val="00F500EC"/>
    <w:rsid w:val="00FA2018"/>
    <w:rsid w:val="00FB021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B2E504"/>
  <w14:defaultImageDpi w14:val="32767"/>
  <w15:chartTrackingRefBased/>
  <w15:docId w15:val="{323AE1D2-E14C-9046-9243-F0AC61BCDDE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3C42B8"/>
    <w:rPr>
      <w:rFonts w:ascii="Times New Roman" w:eastAsia="Times New Roman" w:hAnsi="Times New Roman" w:cs="Times New Roman"/>
      <w:lang w:val="en-ZA"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3C42B8"/>
    <w:pPr>
      <w:spacing w:before="100" w:beforeAutospacing="1" w:after="100" w:afterAutospacing="1"/>
    </w:pPr>
  </w:style>
  <w:style w:type="character" w:styleId="Emphasis">
    <w:name w:val="Emphasis"/>
    <w:basedOn w:val="DefaultParagraphFont"/>
    <w:uiPriority w:val="20"/>
    <w:qFormat/>
    <w:rsid w:val="003C42B8"/>
    <w:rPr>
      <w:i/>
      <w:iCs/>
    </w:rPr>
  </w:style>
  <w:style w:type="character" w:styleId="Hyperlink">
    <w:name w:val="Hyperlink"/>
    <w:basedOn w:val="DefaultParagraphFont"/>
    <w:uiPriority w:val="99"/>
    <w:unhideWhenUsed/>
    <w:rsid w:val="003C42B8"/>
    <w:rPr>
      <w:color w:val="0563C1" w:themeColor="hyperlink"/>
      <w:u w:val="single"/>
    </w:rPr>
  </w:style>
  <w:style w:type="paragraph" w:customStyle="1" w:styleId="DMVMTableTableBodyblARF">
    <w:name w:val="DMV_M_Table_TableBody_bl_ARF"/>
    <w:rsid w:val="00BA5B9D"/>
    <w:pPr>
      <w:spacing w:before="40" w:after="40"/>
    </w:pPr>
    <w:rPr>
      <w:rFonts w:ascii="Arial" w:eastAsia="Arial" w:hAnsi="Arial" w:cs="Arial"/>
      <w:b/>
      <w:sz w:val="20"/>
      <w:szCs w:val="20"/>
      <w:lang w:eastAsia="en-GB"/>
    </w:rPr>
  </w:style>
  <w:style w:type="character" w:styleId="UnresolvedMention">
    <w:name w:val="Unresolved Mention"/>
    <w:basedOn w:val="DefaultParagraphFont"/>
    <w:uiPriority w:val="99"/>
    <w:rsid w:val="004D4E2C"/>
    <w:rPr>
      <w:color w:val="605E5C"/>
      <w:shd w:val="clear" w:color="auto" w:fill="E1DFDD"/>
    </w:rPr>
  </w:style>
  <w:style w:type="character" w:styleId="FollowedHyperlink">
    <w:name w:val="FollowedHyperlink"/>
    <w:basedOn w:val="DefaultParagraphFont"/>
    <w:uiPriority w:val="99"/>
    <w:semiHidden/>
    <w:unhideWhenUsed/>
    <w:rsid w:val="00BF4A56"/>
    <w:rPr>
      <w:color w:val="954F72" w:themeColor="followedHyperlink"/>
      <w:u w:val="single"/>
    </w:rPr>
  </w:style>
  <w:style w:type="paragraph" w:styleId="ListParagraph">
    <w:name w:val="List Paragraph"/>
    <w:basedOn w:val="Normal"/>
    <w:uiPriority w:val="34"/>
    <w:qFormat/>
    <w:rsid w:val="003C3C3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1873808">
      <w:bodyDiv w:val="1"/>
      <w:marLeft w:val="0"/>
      <w:marRight w:val="0"/>
      <w:marTop w:val="0"/>
      <w:marBottom w:val="0"/>
      <w:divBdr>
        <w:top w:val="none" w:sz="0" w:space="0" w:color="auto"/>
        <w:left w:val="none" w:sz="0" w:space="0" w:color="auto"/>
        <w:bottom w:val="none" w:sz="0" w:space="0" w:color="auto"/>
        <w:right w:val="none" w:sz="0" w:space="0" w:color="auto"/>
      </w:divBdr>
    </w:div>
    <w:div w:id="219368138">
      <w:bodyDiv w:val="1"/>
      <w:marLeft w:val="0"/>
      <w:marRight w:val="0"/>
      <w:marTop w:val="0"/>
      <w:marBottom w:val="0"/>
      <w:divBdr>
        <w:top w:val="none" w:sz="0" w:space="0" w:color="auto"/>
        <w:left w:val="none" w:sz="0" w:space="0" w:color="auto"/>
        <w:bottom w:val="none" w:sz="0" w:space="0" w:color="auto"/>
        <w:right w:val="none" w:sz="0" w:space="0" w:color="auto"/>
      </w:divBdr>
      <w:divsChild>
        <w:div w:id="1936017246">
          <w:marLeft w:val="0"/>
          <w:marRight w:val="0"/>
          <w:marTop w:val="0"/>
          <w:marBottom w:val="0"/>
          <w:divBdr>
            <w:top w:val="none" w:sz="0" w:space="0" w:color="auto"/>
            <w:left w:val="none" w:sz="0" w:space="0" w:color="auto"/>
            <w:bottom w:val="none" w:sz="0" w:space="0" w:color="auto"/>
            <w:right w:val="none" w:sz="0" w:space="0" w:color="auto"/>
          </w:divBdr>
          <w:divsChild>
            <w:div w:id="770322932">
              <w:marLeft w:val="0"/>
              <w:marRight w:val="0"/>
              <w:marTop w:val="0"/>
              <w:marBottom w:val="0"/>
              <w:divBdr>
                <w:top w:val="none" w:sz="0" w:space="0" w:color="auto"/>
                <w:left w:val="none" w:sz="0" w:space="0" w:color="auto"/>
                <w:bottom w:val="none" w:sz="0" w:space="0" w:color="auto"/>
                <w:right w:val="none" w:sz="0" w:space="0" w:color="auto"/>
              </w:divBdr>
              <w:divsChild>
                <w:div w:id="340934294">
                  <w:marLeft w:val="0"/>
                  <w:marRight w:val="0"/>
                  <w:marTop w:val="0"/>
                  <w:marBottom w:val="0"/>
                  <w:divBdr>
                    <w:top w:val="none" w:sz="0" w:space="0" w:color="auto"/>
                    <w:left w:val="none" w:sz="0" w:space="0" w:color="auto"/>
                    <w:bottom w:val="none" w:sz="0" w:space="0" w:color="auto"/>
                    <w:right w:val="none" w:sz="0" w:space="0" w:color="auto"/>
                  </w:divBdr>
                  <w:divsChild>
                    <w:div w:id="20994761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78267013">
      <w:bodyDiv w:val="1"/>
      <w:marLeft w:val="0"/>
      <w:marRight w:val="0"/>
      <w:marTop w:val="0"/>
      <w:marBottom w:val="0"/>
      <w:divBdr>
        <w:top w:val="none" w:sz="0" w:space="0" w:color="auto"/>
        <w:left w:val="none" w:sz="0" w:space="0" w:color="auto"/>
        <w:bottom w:val="none" w:sz="0" w:space="0" w:color="auto"/>
        <w:right w:val="none" w:sz="0" w:space="0" w:color="auto"/>
      </w:divBdr>
      <w:divsChild>
        <w:div w:id="1427655372">
          <w:marLeft w:val="0"/>
          <w:marRight w:val="0"/>
          <w:marTop w:val="0"/>
          <w:marBottom w:val="0"/>
          <w:divBdr>
            <w:top w:val="none" w:sz="0" w:space="0" w:color="auto"/>
            <w:left w:val="none" w:sz="0" w:space="0" w:color="auto"/>
            <w:bottom w:val="none" w:sz="0" w:space="0" w:color="auto"/>
            <w:right w:val="none" w:sz="0" w:space="0" w:color="auto"/>
          </w:divBdr>
          <w:divsChild>
            <w:div w:id="1309357155">
              <w:marLeft w:val="0"/>
              <w:marRight w:val="0"/>
              <w:marTop w:val="0"/>
              <w:marBottom w:val="0"/>
              <w:divBdr>
                <w:top w:val="none" w:sz="0" w:space="0" w:color="auto"/>
                <w:left w:val="none" w:sz="0" w:space="0" w:color="auto"/>
                <w:bottom w:val="none" w:sz="0" w:space="0" w:color="auto"/>
                <w:right w:val="none" w:sz="0" w:space="0" w:color="auto"/>
              </w:divBdr>
              <w:divsChild>
                <w:div w:id="476918519">
                  <w:marLeft w:val="0"/>
                  <w:marRight w:val="0"/>
                  <w:marTop w:val="0"/>
                  <w:marBottom w:val="0"/>
                  <w:divBdr>
                    <w:top w:val="none" w:sz="0" w:space="0" w:color="auto"/>
                    <w:left w:val="none" w:sz="0" w:space="0" w:color="auto"/>
                    <w:bottom w:val="none" w:sz="0" w:space="0" w:color="auto"/>
                    <w:right w:val="none" w:sz="0" w:space="0" w:color="auto"/>
                  </w:divBdr>
                  <w:divsChild>
                    <w:div w:id="2714776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85742070">
      <w:bodyDiv w:val="1"/>
      <w:marLeft w:val="0"/>
      <w:marRight w:val="0"/>
      <w:marTop w:val="0"/>
      <w:marBottom w:val="0"/>
      <w:divBdr>
        <w:top w:val="none" w:sz="0" w:space="0" w:color="auto"/>
        <w:left w:val="none" w:sz="0" w:space="0" w:color="auto"/>
        <w:bottom w:val="none" w:sz="0" w:space="0" w:color="auto"/>
        <w:right w:val="none" w:sz="0" w:space="0" w:color="auto"/>
      </w:divBdr>
    </w:div>
    <w:div w:id="392628559">
      <w:bodyDiv w:val="1"/>
      <w:marLeft w:val="0"/>
      <w:marRight w:val="0"/>
      <w:marTop w:val="0"/>
      <w:marBottom w:val="0"/>
      <w:divBdr>
        <w:top w:val="none" w:sz="0" w:space="0" w:color="auto"/>
        <w:left w:val="none" w:sz="0" w:space="0" w:color="auto"/>
        <w:bottom w:val="none" w:sz="0" w:space="0" w:color="auto"/>
        <w:right w:val="none" w:sz="0" w:space="0" w:color="auto"/>
      </w:divBdr>
      <w:divsChild>
        <w:div w:id="1063792724">
          <w:marLeft w:val="0"/>
          <w:marRight w:val="0"/>
          <w:marTop w:val="0"/>
          <w:marBottom w:val="0"/>
          <w:divBdr>
            <w:top w:val="none" w:sz="0" w:space="0" w:color="auto"/>
            <w:left w:val="none" w:sz="0" w:space="0" w:color="auto"/>
            <w:bottom w:val="none" w:sz="0" w:space="0" w:color="auto"/>
            <w:right w:val="none" w:sz="0" w:space="0" w:color="auto"/>
          </w:divBdr>
          <w:divsChild>
            <w:div w:id="177696360">
              <w:marLeft w:val="0"/>
              <w:marRight w:val="0"/>
              <w:marTop w:val="0"/>
              <w:marBottom w:val="0"/>
              <w:divBdr>
                <w:top w:val="none" w:sz="0" w:space="0" w:color="auto"/>
                <w:left w:val="none" w:sz="0" w:space="0" w:color="auto"/>
                <w:bottom w:val="none" w:sz="0" w:space="0" w:color="auto"/>
                <w:right w:val="none" w:sz="0" w:space="0" w:color="auto"/>
              </w:divBdr>
              <w:divsChild>
                <w:div w:id="14909445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94402274">
      <w:bodyDiv w:val="1"/>
      <w:marLeft w:val="0"/>
      <w:marRight w:val="0"/>
      <w:marTop w:val="0"/>
      <w:marBottom w:val="0"/>
      <w:divBdr>
        <w:top w:val="none" w:sz="0" w:space="0" w:color="auto"/>
        <w:left w:val="none" w:sz="0" w:space="0" w:color="auto"/>
        <w:bottom w:val="none" w:sz="0" w:space="0" w:color="auto"/>
        <w:right w:val="none" w:sz="0" w:space="0" w:color="auto"/>
      </w:divBdr>
    </w:div>
    <w:div w:id="588001417">
      <w:bodyDiv w:val="1"/>
      <w:marLeft w:val="0"/>
      <w:marRight w:val="0"/>
      <w:marTop w:val="0"/>
      <w:marBottom w:val="0"/>
      <w:divBdr>
        <w:top w:val="none" w:sz="0" w:space="0" w:color="auto"/>
        <w:left w:val="none" w:sz="0" w:space="0" w:color="auto"/>
        <w:bottom w:val="none" w:sz="0" w:space="0" w:color="auto"/>
        <w:right w:val="none" w:sz="0" w:space="0" w:color="auto"/>
      </w:divBdr>
    </w:div>
    <w:div w:id="738282370">
      <w:bodyDiv w:val="1"/>
      <w:marLeft w:val="0"/>
      <w:marRight w:val="0"/>
      <w:marTop w:val="0"/>
      <w:marBottom w:val="0"/>
      <w:divBdr>
        <w:top w:val="none" w:sz="0" w:space="0" w:color="auto"/>
        <w:left w:val="none" w:sz="0" w:space="0" w:color="auto"/>
        <w:bottom w:val="none" w:sz="0" w:space="0" w:color="auto"/>
        <w:right w:val="none" w:sz="0" w:space="0" w:color="auto"/>
      </w:divBdr>
    </w:div>
    <w:div w:id="893732748">
      <w:bodyDiv w:val="1"/>
      <w:marLeft w:val="0"/>
      <w:marRight w:val="0"/>
      <w:marTop w:val="0"/>
      <w:marBottom w:val="0"/>
      <w:divBdr>
        <w:top w:val="none" w:sz="0" w:space="0" w:color="auto"/>
        <w:left w:val="none" w:sz="0" w:space="0" w:color="auto"/>
        <w:bottom w:val="none" w:sz="0" w:space="0" w:color="auto"/>
        <w:right w:val="none" w:sz="0" w:space="0" w:color="auto"/>
      </w:divBdr>
    </w:div>
    <w:div w:id="972100846">
      <w:bodyDiv w:val="1"/>
      <w:marLeft w:val="0"/>
      <w:marRight w:val="0"/>
      <w:marTop w:val="0"/>
      <w:marBottom w:val="0"/>
      <w:divBdr>
        <w:top w:val="none" w:sz="0" w:space="0" w:color="auto"/>
        <w:left w:val="none" w:sz="0" w:space="0" w:color="auto"/>
        <w:bottom w:val="none" w:sz="0" w:space="0" w:color="auto"/>
        <w:right w:val="none" w:sz="0" w:space="0" w:color="auto"/>
      </w:divBdr>
    </w:div>
    <w:div w:id="1068655482">
      <w:bodyDiv w:val="1"/>
      <w:marLeft w:val="0"/>
      <w:marRight w:val="0"/>
      <w:marTop w:val="0"/>
      <w:marBottom w:val="0"/>
      <w:divBdr>
        <w:top w:val="none" w:sz="0" w:space="0" w:color="auto"/>
        <w:left w:val="none" w:sz="0" w:space="0" w:color="auto"/>
        <w:bottom w:val="none" w:sz="0" w:space="0" w:color="auto"/>
        <w:right w:val="none" w:sz="0" w:space="0" w:color="auto"/>
      </w:divBdr>
    </w:div>
    <w:div w:id="1096292198">
      <w:bodyDiv w:val="1"/>
      <w:marLeft w:val="0"/>
      <w:marRight w:val="0"/>
      <w:marTop w:val="0"/>
      <w:marBottom w:val="0"/>
      <w:divBdr>
        <w:top w:val="none" w:sz="0" w:space="0" w:color="auto"/>
        <w:left w:val="none" w:sz="0" w:space="0" w:color="auto"/>
        <w:bottom w:val="none" w:sz="0" w:space="0" w:color="auto"/>
        <w:right w:val="none" w:sz="0" w:space="0" w:color="auto"/>
      </w:divBdr>
    </w:div>
    <w:div w:id="1148791047">
      <w:bodyDiv w:val="1"/>
      <w:marLeft w:val="0"/>
      <w:marRight w:val="0"/>
      <w:marTop w:val="0"/>
      <w:marBottom w:val="0"/>
      <w:divBdr>
        <w:top w:val="none" w:sz="0" w:space="0" w:color="auto"/>
        <w:left w:val="none" w:sz="0" w:space="0" w:color="auto"/>
        <w:bottom w:val="none" w:sz="0" w:space="0" w:color="auto"/>
        <w:right w:val="none" w:sz="0" w:space="0" w:color="auto"/>
      </w:divBdr>
      <w:divsChild>
        <w:div w:id="205681237">
          <w:marLeft w:val="0"/>
          <w:marRight w:val="0"/>
          <w:marTop w:val="0"/>
          <w:marBottom w:val="0"/>
          <w:divBdr>
            <w:top w:val="none" w:sz="0" w:space="0" w:color="auto"/>
            <w:left w:val="none" w:sz="0" w:space="0" w:color="auto"/>
            <w:bottom w:val="none" w:sz="0" w:space="0" w:color="auto"/>
            <w:right w:val="none" w:sz="0" w:space="0" w:color="auto"/>
          </w:divBdr>
          <w:divsChild>
            <w:div w:id="1672026624">
              <w:marLeft w:val="0"/>
              <w:marRight w:val="0"/>
              <w:marTop w:val="0"/>
              <w:marBottom w:val="0"/>
              <w:divBdr>
                <w:top w:val="none" w:sz="0" w:space="0" w:color="auto"/>
                <w:left w:val="none" w:sz="0" w:space="0" w:color="auto"/>
                <w:bottom w:val="none" w:sz="0" w:space="0" w:color="auto"/>
                <w:right w:val="none" w:sz="0" w:space="0" w:color="auto"/>
              </w:divBdr>
              <w:divsChild>
                <w:div w:id="1454472360">
                  <w:marLeft w:val="0"/>
                  <w:marRight w:val="0"/>
                  <w:marTop w:val="0"/>
                  <w:marBottom w:val="0"/>
                  <w:divBdr>
                    <w:top w:val="none" w:sz="0" w:space="0" w:color="auto"/>
                    <w:left w:val="none" w:sz="0" w:space="0" w:color="auto"/>
                    <w:bottom w:val="none" w:sz="0" w:space="0" w:color="auto"/>
                    <w:right w:val="none" w:sz="0" w:space="0" w:color="auto"/>
                  </w:divBdr>
                  <w:divsChild>
                    <w:div w:id="11735657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48981599">
      <w:bodyDiv w:val="1"/>
      <w:marLeft w:val="0"/>
      <w:marRight w:val="0"/>
      <w:marTop w:val="0"/>
      <w:marBottom w:val="0"/>
      <w:divBdr>
        <w:top w:val="none" w:sz="0" w:space="0" w:color="auto"/>
        <w:left w:val="none" w:sz="0" w:space="0" w:color="auto"/>
        <w:bottom w:val="none" w:sz="0" w:space="0" w:color="auto"/>
        <w:right w:val="none" w:sz="0" w:space="0" w:color="auto"/>
      </w:divBdr>
    </w:div>
    <w:div w:id="1149904306">
      <w:bodyDiv w:val="1"/>
      <w:marLeft w:val="0"/>
      <w:marRight w:val="0"/>
      <w:marTop w:val="0"/>
      <w:marBottom w:val="0"/>
      <w:divBdr>
        <w:top w:val="none" w:sz="0" w:space="0" w:color="auto"/>
        <w:left w:val="none" w:sz="0" w:space="0" w:color="auto"/>
        <w:bottom w:val="none" w:sz="0" w:space="0" w:color="auto"/>
        <w:right w:val="none" w:sz="0" w:space="0" w:color="auto"/>
      </w:divBdr>
    </w:div>
    <w:div w:id="1280793145">
      <w:bodyDiv w:val="1"/>
      <w:marLeft w:val="0"/>
      <w:marRight w:val="0"/>
      <w:marTop w:val="0"/>
      <w:marBottom w:val="0"/>
      <w:divBdr>
        <w:top w:val="none" w:sz="0" w:space="0" w:color="auto"/>
        <w:left w:val="none" w:sz="0" w:space="0" w:color="auto"/>
        <w:bottom w:val="none" w:sz="0" w:space="0" w:color="auto"/>
        <w:right w:val="none" w:sz="0" w:space="0" w:color="auto"/>
      </w:divBdr>
    </w:div>
    <w:div w:id="1329209900">
      <w:bodyDiv w:val="1"/>
      <w:marLeft w:val="0"/>
      <w:marRight w:val="0"/>
      <w:marTop w:val="0"/>
      <w:marBottom w:val="0"/>
      <w:divBdr>
        <w:top w:val="none" w:sz="0" w:space="0" w:color="auto"/>
        <w:left w:val="none" w:sz="0" w:space="0" w:color="auto"/>
        <w:bottom w:val="none" w:sz="0" w:space="0" w:color="auto"/>
        <w:right w:val="none" w:sz="0" w:space="0" w:color="auto"/>
      </w:divBdr>
    </w:div>
    <w:div w:id="1387412371">
      <w:bodyDiv w:val="1"/>
      <w:marLeft w:val="0"/>
      <w:marRight w:val="0"/>
      <w:marTop w:val="0"/>
      <w:marBottom w:val="0"/>
      <w:divBdr>
        <w:top w:val="none" w:sz="0" w:space="0" w:color="auto"/>
        <w:left w:val="none" w:sz="0" w:space="0" w:color="auto"/>
        <w:bottom w:val="none" w:sz="0" w:space="0" w:color="auto"/>
        <w:right w:val="none" w:sz="0" w:space="0" w:color="auto"/>
      </w:divBdr>
    </w:div>
    <w:div w:id="1425374537">
      <w:bodyDiv w:val="1"/>
      <w:marLeft w:val="0"/>
      <w:marRight w:val="0"/>
      <w:marTop w:val="0"/>
      <w:marBottom w:val="0"/>
      <w:divBdr>
        <w:top w:val="none" w:sz="0" w:space="0" w:color="auto"/>
        <w:left w:val="none" w:sz="0" w:space="0" w:color="auto"/>
        <w:bottom w:val="none" w:sz="0" w:space="0" w:color="auto"/>
        <w:right w:val="none" w:sz="0" w:space="0" w:color="auto"/>
      </w:divBdr>
      <w:divsChild>
        <w:div w:id="2068601424">
          <w:marLeft w:val="0"/>
          <w:marRight w:val="0"/>
          <w:marTop w:val="0"/>
          <w:marBottom w:val="0"/>
          <w:divBdr>
            <w:top w:val="none" w:sz="0" w:space="0" w:color="auto"/>
            <w:left w:val="none" w:sz="0" w:space="0" w:color="auto"/>
            <w:bottom w:val="none" w:sz="0" w:space="0" w:color="auto"/>
            <w:right w:val="none" w:sz="0" w:space="0" w:color="auto"/>
          </w:divBdr>
          <w:divsChild>
            <w:div w:id="653802063">
              <w:marLeft w:val="0"/>
              <w:marRight w:val="0"/>
              <w:marTop w:val="0"/>
              <w:marBottom w:val="0"/>
              <w:divBdr>
                <w:top w:val="none" w:sz="0" w:space="0" w:color="auto"/>
                <w:left w:val="none" w:sz="0" w:space="0" w:color="auto"/>
                <w:bottom w:val="none" w:sz="0" w:space="0" w:color="auto"/>
                <w:right w:val="none" w:sz="0" w:space="0" w:color="auto"/>
              </w:divBdr>
              <w:divsChild>
                <w:div w:id="1580476640">
                  <w:marLeft w:val="0"/>
                  <w:marRight w:val="0"/>
                  <w:marTop w:val="0"/>
                  <w:marBottom w:val="0"/>
                  <w:divBdr>
                    <w:top w:val="none" w:sz="0" w:space="0" w:color="auto"/>
                    <w:left w:val="none" w:sz="0" w:space="0" w:color="auto"/>
                    <w:bottom w:val="none" w:sz="0" w:space="0" w:color="auto"/>
                    <w:right w:val="none" w:sz="0" w:space="0" w:color="auto"/>
                  </w:divBdr>
                  <w:divsChild>
                    <w:div w:id="3457862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34201252">
      <w:bodyDiv w:val="1"/>
      <w:marLeft w:val="0"/>
      <w:marRight w:val="0"/>
      <w:marTop w:val="0"/>
      <w:marBottom w:val="0"/>
      <w:divBdr>
        <w:top w:val="none" w:sz="0" w:space="0" w:color="auto"/>
        <w:left w:val="none" w:sz="0" w:space="0" w:color="auto"/>
        <w:bottom w:val="none" w:sz="0" w:space="0" w:color="auto"/>
        <w:right w:val="none" w:sz="0" w:space="0" w:color="auto"/>
      </w:divBdr>
    </w:div>
    <w:div w:id="1440490247">
      <w:bodyDiv w:val="1"/>
      <w:marLeft w:val="0"/>
      <w:marRight w:val="0"/>
      <w:marTop w:val="0"/>
      <w:marBottom w:val="0"/>
      <w:divBdr>
        <w:top w:val="none" w:sz="0" w:space="0" w:color="auto"/>
        <w:left w:val="none" w:sz="0" w:space="0" w:color="auto"/>
        <w:bottom w:val="none" w:sz="0" w:space="0" w:color="auto"/>
        <w:right w:val="none" w:sz="0" w:space="0" w:color="auto"/>
      </w:divBdr>
    </w:div>
    <w:div w:id="1454326925">
      <w:bodyDiv w:val="1"/>
      <w:marLeft w:val="0"/>
      <w:marRight w:val="0"/>
      <w:marTop w:val="0"/>
      <w:marBottom w:val="0"/>
      <w:divBdr>
        <w:top w:val="none" w:sz="0" w:space="0" w:color="auto"/>
        <w:left w:val="none" w:sz="0" w:space="0" w:color="auto"/>
        <w:bottom w:val="none" w:sz="0" w:space="0" w:color="auto"/>
        <w:right w:val="none" w:sz="0" w:space="0" w:color="auto"/>
      </w:divBdr>
    </w:div>
    <w:div w:id="1515460116">
      <w:bodyDiv w:val="1"/>
      <w:marLeft w:val="0"/>
      <w:marRight w:val="0"/>
      <w:marTop w:val="0"/>
      <w:marBottom w:val="0"/>
      <w:divBdr>
        <w:top w:val="none" w:sz="0" w:space="0" w:color="auto"/>
        <w:left w:val="none" w:sz="0" w:space="0" w:color="auto"/>
        <w:bottom w:val="none" w:sz="0" w:space="0" w:color="auto"/>
        <w:right w:val="none" w:sz="0" w:space="0" w:color="auto"/>
      </w:divBdr>
      <w:divsChild>
        <w:div w:id="1461335807">
          <w:marLeft w:val="547"/>
          <w:marRight w:val="0"/>
          <w:marTop w:val="0"/>
          <w:marBottom w:val="0"/>
          <w:divBdr>
            <w:top w:val="none" w:sz="0" w:space="0" w:color="auto"/>
            <w:left w:val="none" w:sz="0" w:space="0" w:color="auto"/>
            <w:bottom w:val="none" w:sz="0" w:space="0" w:color="auto"/>
            <w:right w:val="none" w:sz="0" w:space="0" w:color="auto"/>
          </w:divBdr>
        </w:div>
      </w:divsChild>
    </w:div>
    <w:div w:id="1576354239">
      <w:bodyDiv w:val="1"/>
      <w:marLeft w:val="0"/>
      <w:marRight w:val="0"/>
      <w:marTop w:val="0"/>
      <w:marBottom w:val="0"/>
      <w:divBdr>
        <w:top w:val="none" w:sz="0" w:space="0" w:color="auto"/>
        <w:left w:val="none" w:sz="0" w:space="0" w:color="auto"/>
        <w:bottom w:val="none" w:sz="0" w:space="0" w:color="auto"/>
        <w:right w:val="none" w:sz="0" w:space="0" w:color="auto"/>
      </w:divBdr>
      <w:divsChild>
        <w:div w:id="164051534">
          <w:marLeft w:val="0"/>
          <w:marRight w:val="0"/>
          <w:marTop w:val="0"/>
          <w:marBottom w:val="0"/>
          <w:divBdr>
            <w:top w:val="none" w:sz="0" w:space="0" w:color="auto"/>
            <w:left w:val="none" w:sz="0" w:space="0" w:color="auto"/>
            <w:bottom w:val="none" w:sz="0" w:space="0" w:color="auto"/>
            <w:right w:val="none" w:sz="0" w:space="0" w:color="auto"/>
          </w:divBdr>
          <w:divsChild>
            <w:div w:id="463498555">
              <w:marLeft w:val="0"/>
              <w:marRight w:val="0"/>
              <w:marTop w:val="0"/>
              <w:marBottom w:val="0"/>
              <w:divBdr>
                <w:top w:val="none" w:sz="0" w:space="0" w:color="auto"/>
                <w:left w:val="none" w:sz="0" w:space="0" w:color="auto"/>
                <w:bottom w:val="none" w:sz="0" w:space="0" w:color="auto"/>
                <w:right w:val="none" w:sz="0" w:space="0" w:color="auto"/>
              </w:divBdr>
              <w:divsChild>
                <w:div w:id="12635366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1224956">
      <w:bodyDiv w:val="1"/>
      <w:marLeft w:val="0"/>
      <w:marRight w:val="0"/>
      <w:marTop w:val="0"/>
      <w:marBottom w:val="0"/>
      <w:divBdr>
        <w:top w:val="none" w:sz="0" w:space="0" w:color="auto"/>
        <w:left w:val="none" w:sz="0" w:space="0" w:color="auto"/>
        <w:bottom w:val="none" w:sz="0" w:space="0" w:color="auto"/>
        <w:right w:val="none" w:sz="0" w:space="0" w:color="auto"/>
      </w:divBdr>
    </w:div>
    <w:div w:id="1675454009">
      <w:bodyDiv w:val="1"/>
      <w:marLeft w:val="0"/>
      <w:marRight w:val="0"/>
      <w:marTop w:val="0"/>
      <w:marBottom w:val="0"/>
      <w:divBdr>
        <w:top w:val="none" w:sz="0" w:space="0" w:color="auto"/>
        <w:left w:val="none" w:sz="0" w:space="0" w:color="auto"/>
        <w:bottom w:val="none" w:sz="0" w:space="0" w:color="auto"/>
        <w:right w:val="none" w:sz="0" w:space="0" w:color="auto"/>
      </w:divBdr>
      <w:divsChild>
        <w:div w:id="2125152787">
          <w:marLeft w:val="0"/>
          <w:marRight w:val="0"/>
          <w:marTop w:val="0"/>
          <w:marBottom w:val="0"/>
          <w:divBdr>
            <w:top w:val="none" w:sz="0" w:space="0" w:color="auto"/>
            <w:left w:val="none" w:sz="0" w:space="0" w:color="auto"/>
            <w:bottom w:val="none" w:sz="0" w:space="0" w:color="auto"/>
            <w:right w:val="none" w:sz="0" w:space="0" w:color="auto"/>
          </w:divBdr>
          <w:divsChild>
            <w:div w:id="1790662799">
              <w:marLeft w:val="0"/>
              <w:marRight w:val="0"/>
              <w:marTop w:val="0"/>
              <w:marBottom w:val="0"/>
              <w:divBdr>
                <w:top w:val="none" w:sz="0" w:space="0" w:color="auto"/>
                <w:left w:val="none" w:sz="0" w:space="0" w:color="auto"/>
                <w:bottom w:val="none" w:sz="0" w:space="0" w:color="auto"/>
                <w:right w:val="none" w:sz="0" w:space="0" w:color="auto"/>
              </w:divBdr>
              <w:divsChild>
                <w:div w:id="1610967690">
                  <w:marLeft w:val="0"/>
                  <w:marRight w:val="0"/>
                  <w:marTop w:val="0"/>
                  <w:marBottom w:val="0"/>
                  <w:divBdr>
                    <w:top w:val="none" w:sz="0" w:space="0" w:color="auto"/>
                    <w:left w:val="none" w:sz="0" w:space="0" w:color="auto"/>
                    <w:bottom w:val="none" w:sz="0" w:space="0" w:color="auto"/>
                    <w:right w:val="none" w:sz="0" w:space="0" w:color="auto"/>
                  </w:divBdr>
                  <w:divsChild>
                    <w:div w:id="4170971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682900367">
      <w:bodyDiv w:val="1"/>
      <w:marLeft w:val="0"/>
      <w:marRight w:val="0"/>
      <w:marTop w:val="0"/>
      <w:marBottom w:val="0"/>
      <w:divBdr>
        <w:top w:val="none" w:sz="0" w:space="0" w:color="auto"/>
        <w:left w:val="none" w:sz="0" w:space="0" w:color="auto"/>
        <w:bottom w:val="none" w:sz="0" w:space="0" w:color="auto"/>
        <w:right w:val="none" w:sz="0" w:space="0" w:color="auto"/>
      </w:divBdr>
    </w:div>
    <w:div w:id="2070806910">
      <w:bodyDiv w:val="1"/>
      <w:marLeft w:val="0"/>
      <w:marRight w:val="0"/>
      <w:marTop w:val="0"/>
      <w:marBottom w:val="0"/>
      <w:divBdr>
        <w:top w:val="none" w:sz="0" w:space="0" w:color="auto"/>
        <w:left w:val="none" w:sz="0" w:space="0" w:color="auto"/>
        <w:bottom w:val="none" w:sz="0" w:space="0" w:color="auto"/>
        <w:right w:val="none" w:sz="0" w:space="0" w:color="auto"/>
      </w:divBdr>
      <w:divsChild>
        <w:div w:id="537353966">
          <w:marLeft w:val="0"/>
          <w:marRight w:val="0"/>
          <w:marTop w:val="0"/>
          <w:marBottom w:val="0"/>
          <w:divBdr>
            <w:top w:val="none" w:sz="0" w:space="0" w:color="auto"/>
            <w:left w:val="none" w:sz="0" w:space="0" w:color="auto"/>
            <w:bottom w:val="none" w:sz="0" w:space="0" w:color="auto"/>
            <w:right w:val="none" w:sz="0" w:space="0" w:color="auto"/>
          </w:divBdr>
          <w:divsChild>
            <w:div w:id="1276910515">
              <w:marLeft w:val="0"/>
              <w:marRight w:val="0"/>
              <w:marTop w:val="0"/>
              <w:marBottom w:val="0"/>
              <w:divBdr>
                <w:top w:val="none" w:sz="0" w:space="0" w:color="auto"/>
                <w:left w:val="none" w:sz="0" w:space="0" w:color="auto"/>
                <w:bottom w:val="none" w:sz="0" w:space="0" w:color="auto"/>
                <w:right w:val="none" w:sz="0" w:space="0" w:color="auto"/>
              </w:divBdr>
              <w:divsChild>
                <w:div w:id="1882955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046903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007/s12109-012-9265-4" TargetMode="External"/><Relationship Id="rId18" Type="http://schemas.openxmlformats.org/officeDocument/2006/relationships/hyperlink" Target="https://toptrends.nowandnext.com/2018/10/11/digital-disruption/" TargetMode="External"/><Relationship Id="rId26" Type="http://schemas.openxmlformats.org/officeDocument/2006/relationships/hyperlink" Target="http://www.marketline.com" TargetMode="External"/><Relationship Id="rId3" Type="http://schemas.openxmlformats.org/officeDocument/2006/relationships/settings" Target="settings.xml"/><Relationship Id="rId21" Type="http://schemas.openxmlformats.org/officeDocument/2006/relationships/hyperlink" Target="https://www.emerald.com/insight/publication/issn/1463-6689" TargetMode="External"/><Relationship Id="rId34" Type="http://schemas.openxmlformats.org/officeDocument/2006/relationships/fontTable" Target="fontTable.xml"/><Relationship Id="rId7" Type="http://schemas.openxmlformats.org/officeDocument/2006/relationships/image" Target="media/image3.tiff"/><Relationship Id="rId12" Type="http://schemas.openxmlformats.org/officeDocument/2006/relationships/image" Target="media/image8.emf"/><Relationship Id="rId17" Type="http://schemas.openxmlformats.org/officeDocument/2006/relationships/hyperlink" Target="https://www.mckinsey.com/business-functions/strategy-and-corporate-finance/our-insights/the-economic-essentials-of-digital-strategy" TargetMode="External"/><Relationship Id="rId25" Type="http://schemas.openxmlformats.org/officeDocument/2006/relationships/hyperlink" Target="https://centricdigital.com/blog/customer-experience/barnes-noble-needs-to-improve-its-customer-experience/" TargetMode="External"/><Relationship Id="rId33" Type="http://schemas.openxmlformats.org/officeDocument/2006/relationships/hyperlink" Target="https://trepo.tuni.fi/handle/10024/81883" TargetMode="External"/><Relationship Id="rId2" Type="http://schemas.openxmlformats.org/officeDocument/2006/relationships/styles" Target="styles.xml"/><Relationship Id="rId16" Type="http://schemas.openxmlformats.org/officeDocument/2006/relationships/hyperlink" Target="https://doi.org/10.1108/JPBM-06-2015-0918" TargetMode="External"/><Relationship Id="rId20" Type="http://schemas.openxmlformats.org/officeDocument/2006/relationships/hyperlink" Target="https://www.emerald.com/insight/search?q=Iris%20Theresa%20Lauraeus" TargetMode="External"/><Relationship Id="rId29" Type="http://schemas.openxmlformats.org/officeDocument/2006/relationships/hyperlink" Target="https://search-proquest-com.ezproxy.uwtsd.ac.uk/abicomplete/docview/2186209853/19F0BAE823E44C7EPQ/3?accountid=130472" TargetMode="External"/><Relationship Id="rId1" Type="http://schemas.openxmlformats.org/officeDocument/2006/relationships/numbering" Target="numbering.xml"/><Relationship Id="rId6" Type="http://schemas.openxmlformats.org/officeDocument/2006/relationships/image" Target="media/image2.jpeg"/><Relationship Id="rId11" Type="http://schemas.openxmlformats.org/officeDocument/2006/relationships/image" Target="media/image7.jpeg"/><Relationship Id="rId24" Type="http://schemas.openxmlformats.org/officeDocument/2006/relationships/hyperlink" Target="http://www.emeraldinsight.com/1352-2752.htm" TargetMode="External"/><Relationship Id="rId32" Type="http://schemas.openxmlformats.org/officeDocument/2006/relationships/hyperlink" Target="https://doi.org/10.1007/s12599-018-0550-4" TargetMode="External"/><Relationship Id="rId5" Type="http://schemas.openxmlformats.org/officeDocument/2006/relationships/image" Target="media/image1.jpeg"/><Relationship Id="rId15" Type="http://schemas.openxmlformats.org/officeDocument/2006/relationships/hyperlink" Target="https://www.emerald.com/insight/publication/issn/1061-0421" TargetMode="External"/><Relationship Id="rId23" Type="http://schemas.openxmlformats.org/officeDocument/2006/relationships/hyperlink" Target="https://digital.hbs.edu/platform-digit/submission/barnes-noble-playing-the-digital-game-all-wrong/" TargetMode="External"/><Relationship Id="rId28" Type="http://schemas.openxmlformats.org/officeDocument/2006/relationships/hyperlink" Target="https://www.nytimes.com/2010/03/01/business/media/01ebooks.html" TargetMode="External"/><Relationship Id="rId10" Type="http://schemas.openxmlformats.org/officeDocument/2006/relationships/image" Target="media/image6.jpeg"/><Relationship Id="rId19" Type="http://schemas.openxmlformats.org/officeDocument/2006/relationships/hyperlink" Target="https://www.emerald.com/insight/search?q=Jari%20Roy%20Lee%20Kaivo-oja" TargetMode="External"/><Relationship Id="rId31" Type="http://schemas.openxmlformats.org/officeDocument/2006/relationships/hyperlink" Target="https://www.bluetoad.com/publication/?i=89981&amp;p=8" TargetMode="External"/><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hyperlink" Target="https://www.emerald.com/insight/search?q=Devarpan%20Chakravorty" TargetMode="External"/><Relationship Id="rId22" Type="http://schemas.openxmlformats.org/officeDocument/2006/relationships/hyperlink" Target="https://doi.org/10.1108/FS-06-2017-0022" TargetMode="External"/><Relationship Id="rId27" Type="http://schemas.openxmlformats.org/officeDocument/2006/relationships/hyperlink" Target="http://www.marketline.com" TargetMode="External"/><Relationship Id="rId30" Type="http://schemas.openxmlformats.org/officeDocument/2006/relationships/hyperlink" Target="https://www.quotemaster.org/books+and+computers" TargetMode="External"/><Relationship Id="rId35" Type="http://schemas.openxmlformats.org/officeDocument/2006/relationships/theme" Target="theme/theme1.xml"/><Relationship Id="rId8" Type="http://schemas.openxmlformats.org/officeDocument/2006/relationships/image" Target="media/image4.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19</Pages>
  <Words>3091</Words>
  <Characters>17620</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Peggy Klopper</dc:creator>
  <cp:keywords/>
  <dc:description/>
  <cp:lastModifiedBy>Peggy Klopper</cp:lastModifiedBy>
  <cp:revision>2</cp:revision>
  <dcterms:created xsi:type="dcterms:W3CDTF">2019-11-21T18:42:00Z</dcterms:created>
  <dcterms:modified xsi:type="dcterms:W3CDTF">2019-11-21T18:42:00Z</dcterms:modified>
</cp:coreProperties>
</file>