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6DDB8D20" w:rsidR="00563B58" w:rsidRPr="00270EEB" w:rsidRDefault="00D769B2" w:rsidP="00E6298B">
      <w:pPr>
        <w:ind w:right="107"/>
        <w:rPr>
          <w:sz w:val="24"/>
          <w:szCs w:val="24"/>
        </w:rPr>
      </w:pPr>
      <w:r>
        <w:rPr>
          <w:sz w:val="24"/>
          <w:szCs w:val="24"/>
        </w:rPr>
        <w:t xml:space="preserve"> </w:t>
      </w: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58374EBA" w14:textId="6FFDD2B9" w:rsidR="00575A8F"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w:t>
            </w:r>
            <w:r w:rsidR="005370B2">
              <w:rPr>
                <w:b/>
                <w:color w:val="auto"/>
                <w:sz w:val="32"/>
              </w:rPr>
              <w:t xml:space="preserve"> </w:t>
            </w:r>
            <w:r w:rsidR="00D769B2">
              <w:rPr>
                <w:b/>
                <w:color w:val="auto"/>
                <w:sz w:val="32"/>
              </w:rPr>
              <w:t>Lloyd Francis</w:t>
            </w: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2675EA56" w:rsidR="00575A8F" w:rsidRDefault="00D769B2" w:rsidP="00E6298B">
            <w:pPr>
              <w:overflowPunct/>
              <w:autoSpaceDE/>
              <w:autoSpaceDN/>
              <w:adjustRightInd/>
              <w:ind w:right="107"/>
              <w:textAlignment w:val="auto"/>
              <w:rPr>
                <w:b/>
                <w:color w:val="auto"/>
                <w:sz w:val="32"/>
              </w:rPr>
            </w:pPr>
            <w:r>
              <w:rPr>
                <w:b/>
                <w:color w:val="auto"/>
                <w:sz w:val="32"/>
              </w:rPr>
              <w:t>2236256</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3B855813" w14:textId="16EBF28F" w:rsidR="00FF7784" w:rsidRPr="00270EEB" w:rsidRDefault="00FF7784" w:rsidP="00E6298B">
      <w:pPr>
        <w:ind w:right="107"/>
        <w:jc w:val="both"/>
        <w:rPr>
          <w:sz w:val="24"/>
          <w:szCs w:val="24"/>
        </w:rPr>
      </w:pPr>
    </w:p>
    <w:p w14:paraId="7AF6F903" w14:textId="77777777" w:rsidR="005370B2" w:rsidRPr="005370B2" w:rsidRDefault="005370B2" w:rsidP="005370B2">
      <w:pPr>
        <w:jc w:val="both"/>
        <w:rPr>
          <w:rFonts w:asciiTheme="minorHAnsi" w:eastAsia="Arial" w:hAnsiTheme="minorHAnsi" w:cstheme="minorHAnsi"/>
          <w:color w:val="000000" w:themeColor="text1"/>
          <w:sz w:val="22"/>
          <w:szCs w:val="22"/>
        </w:rPr>
      </w:pPr>
      <w:bookmarkStart w:id="0" w:name="_Hlk145350443"/>
      <w:r w:rsidRPr="005370B2">
        <w:rPr>
          <w:rFonts w:asciiTheme="minorHAnsi" w:eastAsia="Arial" w:hAnsiTheme="minorHAnsi" w:cstheme="minorHAnsi"/>
          <w:color w:val="000000" w:themeColor="text1"/>
          <w:sz w:val="22"/>
          <w:szCs w:val="22"/>
        </w:rPr>
        <w:t xml:space="preserve">For this essay I will be considering the comparing different coping strategies available to me and which coping strategies I have implemented during my initial 6 months of learning as a Police Constable </w:t>
      </w:r>
      <w:proofErr w:type="gramStart"/>
      <w:r w:rsidRPr="005370B2">
        <w:rPr>
          <w:rFonts w:asciiTheme="minorHAnsi" w:eastAsia="Arial" w:hAnsiTheme="minorHAnsi" w:cstheme="minorHAnsi"/>
          <w:color w:val="000000" w:themeColor="text1"/>
          <w:sz w:val="22"/>
          <w:szCs w:val="22"/>
        </w:rPr>
        <w:t>in order to</w:t>
      </w:r>
      <w:proofErr w:type="gramEnd"/>
      <w:r w:rsidRPr="005370B2">
        <w:rPr>
          <w:rFonts w:asciiTheme="minorHAnsi" w:eastAsia="Arial" w:hAnsiTheme="minorHAnsi" w:cstheme="minorHAnsi"/>
          <w:color w:val="000000" w:themeColor="text1"/>
          <w:sz w:val="22"/>
          <w:szCs w:val="22"/>
        </w:rPr>
        <w:t xml:space="preserve"> manage my stress levels effectively and to develop the resilience required to thrive under the different challenges placed on me as a student constable. </w:t>
      </w:r>
    </w:p>
    <w:p w14:paraId="6FBBDCD3" w14:textId="77777777" w:rsidR="005370B2" w:rsidRPr="005370B2" w:rsidRDefault="005370B2" w:rsidP="005370B2">
      <w:pPr>
        <w:jc w:val="both"/>
        <w:rPr>
          <w:rFonts w:asciiTheme="minorHAnsi" w:eastAsia="Arial" w:hAnsiTheme="minorHAnsi" w:cstheme="minorHAnsi"/>
          <w:color w:val="000000" w:themeColor="text1"/>
          <w:sz w:val="22"/>
          <w:szCs w:val="22"/>
        </w:rPr>
      </w:pPr>
      <w:proofErr w:type="gramStart"/>
      <w:r w:rsidRPr="005370B2">
        <w:rPr>
          <w:rFonts w:asciiTheme="minorHAnsi" w:eastAsia="Arial" w:hAnsiTheme="minorHAnsi" w:cstheme="minorHAnsi"/>
          <w:color w:val="000000" w:themeColor="text1"/>
          <w:sz w:val="22"/>
          <w:szCs w:val="22"/>
        </w:rPr>
        <w:t>Firstly</w:t>
      </w:r>
      <w:proofErr w:type="gramEnd"/>
      <w:r w:rsidRPr="005370B2">
        <w:rPr>
          <w:rFonts w:asciiTheme="minorHAnsi" w:eastAsia="Arial" w:hAnsiTheme="minorHAnsi" w:cstheme="minorHAnsi"/>
          <w:color w:val="000000" w:themeColor="text1"/>
          <w:sz w:val="22"/>
          <w:szCs w:val="22"/>
        </w:rPr>
        <w:t xml:space="preserve"> I think it is important to consider what stress is and how it can affect the individual if not managed properly.  </w:t>
      </w:r>
    </w:p>
    <w:p w14:paraId="15138ADC" w14:textId="77777777" w:rsidR="005370B2" w:rsidRPr="005370B2" w:rsidRDefault="005370B2" w:rsidP="005370B2">
      <w:pPr>
        <w:rPr>
          <w:rFonts w:asciiTheme="minorHAnsi" w:eastAsia="Arial" w:hAnsiTheme="minorHAnsi" w:cstheme="minorHAnsi"/>
          <w:color w:val="000000" w:themeColor="text1"/>
          <w:sz w:val="22"/>
          <w:szCs w:val="22"/>
        </w:rPr>
      </w:pPr>
      <w:r w:rsidRPr="005370B2">
        <w:rPr>
          <w:rFonts w:asciiTheme="minorHAnsi" w:eastAsia="Arial" w:hAnsiTheme="minorHAnsi" w:cstheme="minorHAnsi"/>
          <w:color w:val="000000" w:themeColor="text1"/>
          <w:sz w:val="22"/>
          <w:szCs w:val="22"/>
        </w:rPr>
        <w:t xml:space="preserve">According to World Health Organisation 2023, Stress can be defined as a “State of worry or mental tension caused by a difficult situation”.  It is widely believed most people experience stress to some degree however, </w:t>
      </w:r>
      <w:proofErr w:type="gramStart"/>
      <w:r w:rsidRPr="005370B2">
        <w:rPr>
          <w:rFonts w:asciiTheme="minorHAnsi" w:eastAsia="Arial" w:hAnsiTheme="minorHAnsi" w:cstheme="minorHAnsi"/>
          <w:color w:val="000000" w:themeColor="text1"/>
          <w:sz w:val="22"/>
          <w:szCs w:val="22"/>
        </w:rPr>
        <w:t>According</w:t>
      </w:r>
      <w:proofErr w:type="gramEnd"/>
      <w:r w:rsidRPr="005370B2">
        <w:rPr>
          <w:rFonts w:asciiTheme="minorHAnsi" w:eastAsia="Arial" w:hAnsiTheme="minorHAnsi" w:cstheme="minorHAnsi"/>
          <w:color w:val="000000" w:themeColor="text1"/>
          <w:sz w:val="22"/>
          <w:szCs w:val="22"/>
        </w:rPr>
        <w:t xml:space="preserve"> to (World Health Organisation 2023) the way a person responds to the stress induced can have a major role in the individuals mental and Physical wellbeing. </w:t>
      </w:r>
      <w:r w:rsidRPr="005370B2">
        <w:rPr>
          <w:rFonts w:asciiTheme="minorHAnsi" w:eastAsia="Arial" w:hAnsiTheme="minorHAnsi" w:cstheme="minorHAnsi"/>
          <w:color w:val="000000" w:themeColor="text1"/>
          <w:sz w:val="22"/>
          <w:szCs w:val="22"/>
        </w:rPr>
        <w:br/>
        <w:t xml:space="preserve">Some of the symptoms of stress, if not properly managed and mitigated, can lead to a devastating impact on the performance levels of a person. For example, (World Health Organisation, 2023) suggests that unmanaged stress can cause an individual to struggle to concentrate, it can affect sleep quality and can have physical symptoms such as headaches and upset stomachs. </w:t>
      </w:r>
    </w:p>
    <w:p w14:paraId="29C2C54F" w14:textId="77777777" w:rsidR="005370B2" w:rsidRPr="005370B2" w:rsidRDefault="005370B2" w:rsidP="005370B2">
      <w:pPr>
        <w:rPr>
          <w:rFonts w:asciiTheme="minorHAnsi" w:eastAsia="Arial" w:hAnsiTheme="minorHAnsi" w:cstheme="minorHAnsi"/>
          <w:color w:val="000000" w:themeColor="text1"/>
          <w:sz w:val="22"/>
          <w:szCs w:val="22"/>
        </w:rPr>
      </w:pPr>
      <w:r w:rsidRPr="005370B2">
        <w:rPr>
          <w:rFonts w:asciiTheme="minorHAnsi" w:eastAsia="Arial" w:hAnsiTheme="minorHAnsi" w:cstheme="minorHAnsi"/>
          <w:color w:val="000000" w:themeColor="text1"/>
          <w:sz w:val="22"/>
          <w:szCs w:val="22"/>
        </w:rPr>
        <w:t xml:space="preserve">According to mental health charity (Mind, 2023) that stress can be caused by </w:t>
      </w:r>
      <w:proofErr w:type="gramStart"/>
      <w:r w:rsidRPr="005370B2">
        <w:rPr>
          <w:rFonts w:asciiTheme="minorHAnsi" w:eastAsia="Arial" w:hAnsiTheme="minorHAnsi" w:cstheme="minorHAnsi"/>
          <w:color w:val="000000" w:themeColor="text1"/>
          <w:sz w:val="22"/>
          <w:szCs w:val="22"/>
        </w:rPr>
        <w:t>a number of</w:t>
      </w:r>
      <w:proofErr w:type="gramEnd"/>
      <w:r w:rsidRPr="005370B2">
        <w:rPr>
          <w:rFonts w:asciiTheme="minorHAnsi" w:eastAsia="Arial" w:hAnsiTheme="minorHAnsi" w:cstheme="minorHAnsi"/>
          <w:color w:val="000000" w:themeColor="text1"/>
          <w:sz w:val="22"/>
          <w:szCs w:val="22"/>
        </w:rPr>
        <w:t xml:space="preserve"> different factors including big changes in life, feeling under pressure, going through a period of uncertainty and being worried by something. </w:t>
      </w:r>
    </w:p>
    <w:p w14:paraId="301821B2" w14:textId="77777777" w:rsidR="005370B2" w:rsidRPr="005370B2" w:rsidRDefault="005370B2" w:rsidP="005370B2">
      <w:pPr>
        <w:rPr>
          <w:rFonts w:asciiTheme="minorHAnsi" w:eastAsia="Arial" w:hAnsiTheme="minorHAnsi" w:cstheme="minorHAnsi"/>
          <w:color w:val="000000" w:themeColor="text1"/>
          <w:sz w:val="22"/>
          <w:szCs w:val="22"/>
        </w:rPr>
      </w:pPr>
      <w:r w:rsidRPr="005370B2">
        <w:rPr>
          <w:rFonts w:asciiTheme="minorHAnsi" w:eastAsia="Arial" w:hAnsiTheme="minorHAnsi" w:cstheme="minorHAnsi"/>
          <w:color w:val="000000" w:themeColor="text1"/>
          <w:sz w:val="22"/>
          <w:szCs w:val="22"/>
        </w:rPr>
        <w:t xml:space="preserve">I believe </w:t>
      </w:r>
      <w:proofErr w:type="gramStart"/>
      <w:r w:rsidRPr="005370B2">
        <w:rPr>
          <w:rFonts w:asciiTheme="minorHAnsi" w:eastAsia="Arial" w:hAnsiTheme="minorHAnsi" w:cstheme="minorHAnsi"/>
          <w:color w:val="000000" w:themeColor="text1"/>
          <w:sz w:val="22"/>
          <w:szCs w:val="22"/>
        </w:rPr>
        <w:t>all of</w:t>
      </w:r>
      <w:proofErr w:type="gramEnd"/>
      <w:r w:rsidRPr="005370B2">
        <w:rPr>
          <w:rFonts w:asciiTheme="minorHAnsi" w:eastAsia="Arial" w:hAnsiTheme="minorHAnsi" w:cstheme="minorHAnsi"/>
          <w:color w:val="000000" w:themeColor="text1"/>
          <w:sz w:val="22"/>
          <w:szCs w:val="22"/>
        </w:rPr>
        <w:t xml:space="preserve"> these potential causes to stress can be found during my initial 6 months of learning in South Wales Police.</w:t>
      </w:r>
    </w:p>
    <w:p w14:paraId="28D173C5" w14:textId="77777777" w:rsidR="005370B2" w:rsidRPr="005370B2" w:rsidRDefault="005370B2" w:rsidP="005370B2">
      <w:pPr>
        <w:rPr>
          <w:rFonts w:asciiTheme="minorHAnsi" w:eastAsia="Arial" w:hAnsiTheme="minorHAnsi" w:cstheme="minorHAnsi"/>
          <w:color w:val="000000" w:themeColor="text1"/>
          <w:sz w:val="22"/>
          <w:szCs w:val="22"/>
        </w:rPr>
      </w:pPr>
      <w:r w:rsidRPr="005370B2">
        <w:rPr>
          <w:rFonts w:asciiTheme="minorHAnsi" w:eastAsia="Arial" w:hAnsiTheme="minorHAnsi" w:cstheme="minorHAnsi"/>
          <w:color w:val="000000" w:themeColor="text1"/>
          <w:sz w:val="22"/>
          <w:szCs w:val="22"/>
        </w:rPr>
        <w:t xml:space="preserve">Considering </w:t>
      </w:r>
      <w:proofErr w:type="gramStart"/>
      <w:r w:rsidRPr="005370B2">
        <w:rPr>
          <w:rFonts w:asciiTheme="minorHAnsi" w:eastAsia="Arial" w:hAnsiTheme="minorHAnsi" w:cstheme="minorHAnsi"/>
          <w:color w:val="000000" w:themeColor="text1"/>
          <w:sz w:val="22"/>
          <w:szCs w:val="22"/>
        </w:rPr>
        <w:t>all of</w:t>
      </w:r>
      <w:proofErr w:type="gramEnd"/>
      <w:r w:rsidRPr="005370B2">
        <w:rPr>
          <w:rFonts w:asciiTheme="minorHAnsi" w:eastAsia="Arial" w:hAnsiTheme="minorHAnsi" w:cstheme="minorHAnsi"/>
          <w:color w:val="000000" w:themeColor="text1"/>
          <w:sz w:val="22"/>
          <w:szCs w:val="22"/>
        </w:rPr>
        <w:t xml:space="preserve"> these different causes of stress being present whilst joining the initial 6 months training as a police constable, I believe it was important to develop the necessary resilience and coping techniques to successfully navigate through the initial training. </w:t>
      </w:r>
    </w:p>
    <w:p w14:paraId="065318B3" w14:textId="77777777" w:rsidR="005370B2" w:rsidRPr="005370B2" w:rsidRDefault="005370B2" w:rsidP="005370B2">
      <w:pPr>
        <w:rPr>
          <w:rFonts w:asciiTheme="minorHAnsi" w:eastAsia="Arial" w:hAnsiTheme="minorHAnsi" w:cstheme="minorHAnsi"/>
          <w:color w:val="000000" w:themeColor="text1"/>
          <w:sz w:val="22"/>
          <w:szCs w:val="22"/>
        </w:rPr>
      </w:pPr>
      <w:r w:rsidRPr="005370B2">
        <w:rPr>
          <w:rFonts w:asciiTheme="minorHAnsi" w:eastAsia="Arial" w:hAnsiTheme="minorHAnsi" w:cstheme="minorHAnsi"/>
          <w:color w:val="000000" w:themeColor="text1"/>
          <w:sz w:val="22"/>
          <w:szCs w:val="22"/>
        </w:rPr>
        <w:t xml:space="preserve">According to Page 12 Resilience at Work (2005), a person who </w:t>
      </w:r>
      <w:proofErr w:type="gramStart"/>
      <w:r w:rsidRPr="005370B2">
        <w:rPr>
          <w:rFonts w:asciiTheme="minorHAnsi" w:eastAsia="Arial" w:hAnsiTheme="minorHAnsi" w:cstheme="minorHAnsi"/>
          <w:color w:val="000000" w:themeColor="text1"/>
          <w:sz w:val="22"/>
          <w:szCs w:val="22"/>
        </w:rPr>
        <w:t>has the ability to</w:t>
      </w:r>
      <w:proofErr w:type="gramEnd"/>
      <w:r w:rsidRPr="005370B2">
        <w:rPr>
          <w:rFonts w:asciiTheme="minorHAnsi" w:eastAsia="Arial" w:hAnsiTheme="minorHAnsi" w:cstheme="minorHAnsi"/>
          <w:color w:val="000000" w:themeColor="text1"/>
          <w:sz w:val="22"/>
          <w:szCs w:val="22"/>
        </w:rPr>
        <w:t xml:space="preserve"> utilise their own resilience can reduce the severity for symptoms of stress such as headaches, upset stomach and difficulty concentrating by being able to use “stressful circumstances and turning them into opportunities for personal growth”.</w:t>
      </w:r>
    </w:p>
    <w:p w14:paraId="3CE72D1F" w14:textId="4A7316CE" w:rsidR="005370B2" w:rsidRPr="005370B2" w:rsidRDefault="005370B2" w:rsidP="005370B2">
      <w:pPr>
        <w:rPr>
          <w:rFonts w:asciiTheme="minorHAnsi" w:eastAsia="Arial" w:hAnsiTheme="minorHAnsi" w:cstheme="minorHAnsi"/>
          <w:color w:val="000000" w:themeColor="text1"/>
          <w:sz w:val="22"/>
          <w:szCs w:val="22"/>
        </w:rPr>
      </w:pPr>
      <w:r w:rsidRPr="005370B2">
        <w:rPr>
          <w:rFonts w:asciiTheme="minorHAnsi" w:eastAsia="Arial" w:hAnsiTheme="minorHAnsi" w:cstheme="minorHAnsi"/>
          <w:color w:val="000000" w:themeColor="text1"/>
          <w:sz w:val="22"/>
          <w:szCs w:val="22"/>
        </w:rPr>
        <w:t xml:space="preserve"> It is suggested within the Resilience at </w:t>
      </w:r>
      <w:proofErr w:type="gramStart"/>
      <w:r w:rsidR="00D769B2">
        <w:rPr>
          <w:rFonts w:asciiTheme="minorHAnsi" w:eastAsia="Arial" w:hAnsiTheme="minorHAnsi" w:cstheme="minorHAnsi"/>
          <w:color w:val="000000" w:themeColor="text1"/>
          <w:sz w:val="22"/>
          <w:szCs w:val="22"/>
        </w:rPr>
        <w:t>W</w:t>
      </w:r>
      <w:r w:rsidRPr="005370B2">
        <w:rPr>
          <w:rFonts w:asciiTheme="minorHAnsi" w:eastAsia="Arial" w:hAnsiTheme="minorHAnsi" w:cstheme="minorHAnsi"/>
          <w:color w:val="000000" w:themeColor="text1"/>
          <w:sz w:val="22"/>
          <w:szCs w:val="22"/>
        </w:rPr>
        <w:t>ork book</w:t>
      </w:r>
      <w:proofErr w:type="gramEnd"/>
      <w:r w:rsidRPr="005370B2">
        <w:rPr>
          <w:rFonts w:asciiTheme="minorHAnsi" w:eastAsia="Arial" w:hAnsiTheme="minorHAnsi" w:cstheme="minorHAnsi"/>
          <w:color w:val="000000" w:themeColor="text1"/>
          <w:sz w:val="22"/>
          <w:szCs w:val="22"/>
        </w:rPr>
        <w:t xml:space="preserve"> (2005) that people who are most likely to be successful within the workplace are those who take in current circumstances and consider how they can make themselves the most productive and to utilise their time management effectively. By focusing on </w:t>
      </w:r>
      <w:proofErr w:type="spellStart"/>
      <w:proofErr w:type="gramStart"/>
      <w:r w:rsidRPr="005370B2">
        <w:rPr>
          <w:rFonts w:asciiTheme="minorHAnsi" w:eastAsia="Arial" w:hAnsiTheme="minorHAnsi" w:cstheme="minorHAnsi"/>
          <w:color w:val="000000" w:themeColor="text1"/>
          <w:sz w:val="22"/>
          <w:szCs w:val="22"/>
        </w:rPr>
        <w:t>ones</w:t>
      </w:r>
      <w:proofErr w:type="spellEnd"/>
      <w:r w:rsidRPr="005370B2">
        <w:rPr>
          <w:rFonts w:asciiTheme="minorHAnsi" w:eastAsia="Arial" w:hAnsiTheme="minorHAnsi" w:cstheme="minorHAnsi"/>
          <w:color w:val="000000" w:themeColor="text1"/>
          <w:sz w:val="22"/>
          <w:szCs w:val="22"/>
        </w:rPr>
        <w:t xml:space="preserve"> self</w:t>
      </w:r>
      <w:proofErr w:type="gramEnd"/>
      <w:r w:rsidRPr="005370B2">
        <w:rPr>
          <w:rFonts w:asciiTheme="minorHAnsi" w:eastAsia="Arial" w:hAnsiTheme="minorHAnsi" w:cstheme="minorHAnsi"/>
          <w:color w:val="000000" w:themeColor="text1"/>
          <w:sz w:val="22"/>
          <w:szCs w:val="22"/>
        </w:rPr>
        <w:t xml:space="preserve"> instead of external stress allows the worker to become more valuable to the company.</w:t>
      </w:r>
    </w:p>
    <w:p w14:paraId="0BBACA8B" w14:textId="77777777" w:rsidR="005370B2" w:rsidRPr="005370B2" w:rsidRDefault="005370B2" w:rsidP="005370B2">
      <w:pPr>
        <w:rPr>
          <w:rFonts w:asciiTheme="minorHAnsi" w:eastAsia="Arial" w:hAnsiTheme="minorHAnsi" w:cstheme="minorHAnsi"/>
          <w:color w:val="000000" w:themeColor="text1"/>
          <w:sz w:val="22"/>
          <w:szCs w:val="22"/>
        </w:rPr>
      </w:pPr>
      <w:r w:rsidRPr="005370B2">
        <w:rPr>
          <w:rFonts w:asciiTheme="minorHAnsi" w:eastAsia="Arial" w:hAnsiTheme="minorHAnsi" w:cstheme="minorHAnsi"/>
          <w:color w:val="000000" w:themeColor="text1"/>
          <w:sz w:val="22"/>
          <w:szCs w:val="22"/>
        </w:rPr>
        <w:t xml:space="preserve">The first obstacle I found with joining South Wales Police was the volume of information and legislation required to be learned during the initial six months. On top of learning, there was multiple </w:t>
      </w:r>
      <w:proofErr w:type="gramStart"/>
      <w:r w:rsidRPr="005370B2">
        <w:rPr>
          <w:rFonts w:asciiTheme="minorHAnsi" w:eastAsia="Arial" w:hAnsiTheme="minorHAnsi" w:cstheme="minorHAnsi"/>
          <w:color w:val="000000" w:themeColor="text1"/>
          <w:sz w:val="22"/>
          <w:szCs w:val="22"/>
        </w:rPr>
        <w:t>scenario based</w:t>
      </w:r>
      <w:proofErr w:type="gramEnd"/>
      <w:r w:rsidRPr="005370B2">
        <w:rPr>
          <w:rFonts w:asciiTheme="minorHAnsi" w:eastAsia="Arial" w:hAnsiTheme="minorHAnsi" w:cstheme="minorHAnsi"/>
          <w:color w:val="000000" w:themeColor="text1"/>
          <w:sz w:val="22"/>
          <w:szCs w:val="22"/>
        </w:rPr>
        <w:t xml:space="preserve"> assessments, operational safety training and two exams to undertake.</w:t>
      </w:r>
    </w:p>
    <w:p w14:paraId="17F8E687" w14:textId="77777777" w:rsidR="005370B2" w:rsidRPr="005370B2" w:rsidRDefault="005370B2" w:rsidP="005370B2">
      <w:pPr>
        <w:rPr>
          <w:rFonts w:asciiTheme="minorHAnsi" w:eastAsia="Arial" w:hAnsiTheme="minorHAnsi" w:cstheme="minorHAnsi"/>
          <w:color w:val="000000" w:themeColor="text1"/>
          <w:sz w:val="22"/>
          <w:szCs w:val="22"/>
        </w:rPr>
      </w:pPr>
      <w:r w:rsidRPr="005370B2">
        <w:rPr>
          <w:rFonts w:asciiTheme="minorHAnsi" w:eastAsia="Arial" w:hAnsiTheme="minorHAnsi" w:cstheme="minorHAnsi"/>
          <w:color w:val="000000" w:themeColor="text1"/>
          <w:sz w:val="22"/>
          <w:szCs w:val="22"/>
        </w:rPr>
        <w:t xml:space="preserve"> I considered that to successfully complete the initial training I would have to utilise effective time management skills to utilise the minimal amount of time available to get in enough learning whilst also </w:t>
      </w:r>
      <w:r w:rsidRPr="005370B2">
        <w:rPr>
          <w:rFonts w:asciiTheme="minorHAnsi" w:eastAsia="Arial" w:hAnsiTheme="minorHAnsi" w:cstheme="minorHAnsi"/>
          <w:color w:val="000000" w:themeColor="text1"/>
          <w:sz w:val="22"/>
          <w:szCs w:val="22"/>
        </w:rPr>
        <w:lastRenderedPageBreak/>
        <w:t xml:space="preserve">having time to take regular breaks.  The working hours during the initial training period was from 0800 – 1600 from Monday to Fridays and officers are expected to be in class by 0745 with classes starting at 0830 usually. This meant that Including 30 minutes of travel time each way, I would have only a couple hours in the evening each day </w:t>
      </w:r>
      <w:proofErr w:type="gramStart"/>
      <w:r w:rsidRPr="005370B2">
        <w:rPr>
          <w:rFonts w:asciiTheme="minorHAnsi" w:eastAsia="Arial" w:hAnsiTheme="minorHAnsi" w:cstheme="minorHAnsi"/>
          <w:color w:val="000000" w:themeColor="text1"/>
          <w:sz w:val="22"/>
          <w:szCs w:val="22"/>
        </w:rPr>
        <w:t>in order to</w:t>
      </w:r>
      <w:proofErr w:type="gramEnd"/>
      <w:r w:rsidRPr="005370B2">
        <w:rPr>
          <w:rFonts w:asciiTheme="minorHAnsi" w:eastAsia="Arial" w:hAnsiTheme="minorHAnsi" w:cstheme="minorHAnsi"/>
          <w:color w:val="000000" w:themeColor="text1"/>
          <w:sz w:val="22"/>
          <w:szCs w:val="22"/>
        </w:rPr>
        <w:t xml:space="preserve"> refresh my knowledge of what we had learned. </w:t>
      </w:r>
    </w:p>
    <w:p w14:paraId="42B08D14" w14:textId="77777777" w:rsidR="005370B2" w:rsidRPr="005370B2" w:rsidRDefault="005370B2" w:rsidP="005370B2">
      <w:pPr>
        <w:rPr>
          <w:rFonts w:asciiTheme="minorHAnsi" w:eastAsia="Arial" w:hAnsiTheme="minorHAnsi" w:cstheme="minorHAnsi"/>
          <w:color w:val="000000" w:themeColor="text1"/>
          <w:sz w:val="22"/>
          <w:szCs w:val="22"/>
        </w:rPr>
      </w:pPr>
      <w:r w:rsidRPr="005370B2">
        <w:rPr>
          <w:rFonts w:asciiTheme="minorHAnsi" w:eastAsia="Arial" w:hAnsiTheme="minorHAnsi" w:cstheme="minorHAnsi"/>
          <w:color w:val="000000" w:themeColor="text1"/>
          <w:sz w:val="22"/>
          <w:szCs w:val="22"/>
        </w:rPr>
        <w:t xml:space="preserve">One book named Successful time management (2019), suggests that being efficient and taking advantage of small periods of time when available whilst may not seem like a lot at the time, begins to have cumulative effect that over time provides </w:t>
      </w:r>
      <w:proofErr w:type="spellStart"/>
      <w:proofErr w:type="gramStart"/>
      <w:r w:rsidRPr="005370B2">
        <w:rPr>
          <w:rFonts w:asciiTheme="minorHAnsi" w:eastAsia="Arial" w:hAnsiTheme="minorHAnsi" w:cstheme="minorHAnsi"/>
          <w:color w:val="000000" w:themeColor="text1"/>
          <w:sz w:val="22"/>
          <w:szCs w:val="22"/>
        </w:rPr>
        <w:t>a</w:t>
      </w:r>
      <w:proofErr w:type="spellEnd"/>
      <w:proofErr w:type="gramEnd"/>
      <w:r w:rsidRPr="005370B2">
        <w:rPr>
          <w:rFonts w:asciiTheme="minorHAnsi" w:eastAsia="Arial" w:hAnsiTheme="minorHAnsi" w:cstheme="minorHAnsi"/>
          <w:color w:val="000000" w:themeColor="text1"/>
          <w:sz w:val="22"/>
          <w:szCs w:val="22"/>
        </w:rPr>
        <w:t xml:space="preserve"> extensive amount of research. For example, I would utilise the spare time in the morning from 07:45-08:30 to read over the previous </w:t>
      </w:r>
      <w:proofErr w:type="spellStart"/>
      <w:r w:rsidRPr="005370B2">
        <w:rPr>
          <w:rFonts w:asciiTheme="minorHAnsi" w:eastAsia="Arial" w:hAnsiTheme="minorHAnsi" w:cstheme="minorHAnsi"/>
          <w:color w:val="000000" w:themeColor="text1"/>
          <w:sz w:val="22"/>
          <w:szCs w:val="22"/>
        </w:rPr>
        <w:t>days</w:t>
      </w:r>
      <w:proofErr w:type="spellEnd"/>
      <w:r w:rsidRPr="005370B2">
        <w:rPr>
          <w:rFonts w:asciiTheme="minorHAnsi" w:eastAsia="Arial" w:hAnsiTheme="minorHAnsi" w:cstheme="minorHAnsi"/>
          <w:color w:val="000000" w:themeColor="text1"/>
          <w:sz w:val="22"/>
          <w:szCs w:val="22"/>
        </w:rPr>
        <w:t xml:space="preserve"> work. Whilst this only provided me with a maximum of 45 minutes of extra learning using Successful Time Management (2019) concept within a week I would have spent 3.75 hours learning. </w:t>
      </w:r>
    </w:p>
    <w:p w14:paraId="0A210F69" w14:textId="77777777" w:rsidR="005370B2" w:rsidRPr="005370B2" w:rsidRDefault="005370B2" w:rsidP="005370B2">
      <w:pPr>
        <w:rPr>
          <w:rFonts w:asciiTheme="minorHAnsi" w:eastAsia="Arial" w:hAnsiTheme="minorHAnsi" w:cstheme="minorHAnsi"/>
          <w:color w:val="000000" w:themeColor="text1"/>
          <w:sz w:val="22"/>
          <w:szCs w:val="22"/>
        </w:rPr>
      </w:pPr>
      <w:r w:rsidRPr="005370B2">
        <w:rPr>
          <w:rFonts w:asciiTheme="minorHAnsi" w:eastAsia="Arial" w:hAnsiTheme="minorHAnsi" w:cstheme="minorHAnsi"/>
          <w:color w:val="000000" w:themeColor="text1"/>
          <w:sz w:val="22"/>
          <w:szCs w:val="22"/>
        </w:rPr>
        <w:t xml:space="preserve">Using this idea provided me with the platform to pursue other coping strategies and allowed me to get a full </w:t>
      </w:r>
      <w:proofErr w:type="gramStart"/>
      <w:r w:rsidRPr="005370B2">
        <w:rPr>
          <w:rFonts w:asciiTheme="minorHAnsi" w:eastAsia="Arial" w:hAnsiTheme="minorHAnsi" w:cstheme="minorHAnsi"/>
          <w:color w:val="000000" w:themeColor="text1"/>
          <w:sz w:val="22"/>
          <w:szCs w:val="22"/>
        </w:rPr>
        <w:t>nights</w:t>
      </w:r>
      <w:proofErr w:type="gramEnd"/>
      <w:r w:rsidRPr="005370B2">
        <w:rPr>
          <w:rFonts w:asciiTheme="minorHAnsi" w:eastAsia="Arial" w:hAnsiTheme="minorHAnsi" w:cstheme="minorHAnsi"/>
          <w:color w:val="000000" w:themeColor="text1"/>
          <w:sz w:val="22"/>
          <w:szCs w:val="22"/>
        </w:rPr>
        <w:t xml:space="preserve"> rest without having to revise in the evenings. </w:t>
      </w:r>
    </w:p>
    <w:p w14:paraId="3158EC23" w14:textId="77777777" w:rsidR="005370B2" w:rsidRPr="005370B2" w:rsidRDefault="005370B2" w:rsidP="005370B2">
      <w:pPr>
        <w:rPr>
          <w:rFonts w:asciiTheme="minorHAnsi" w:eastAsia="Arial" w:hAnsiTheme="minorHAnsi" w:cstheme="minorHAnsi"/>
          <w:color w:val="000000" w:themeColor="text1"/>
          <w:sz w:val="22"/>
          <w:szCs w:val="22"/>
        </w:rPr>
      </w:pPr>
      <w:r w:rsidRPr="005370B2">
        <w:rPr>
          <w:rFonts w:asciiTheme="minorHAnsi" w:eastAsia="Arial" w:hAnsiTheme="minorHAnsi" w:cstheme="minorHAnsi"/>
          <w:color w:val="000000" w:themeColor="text1"/>
          <w:sz w:val="22"/>
          <w:szCs w:val="22"/>
        </w:rPr>
        <w:t xml:space="preserve">This leads me onto my second strategy that I implemented </w:t>
      </w:r>
      <w:proofErr w:type="gramStart"/>
      <w:r w:rsidRPr="005370B2">
        <w:rPr>
          <w:rFonts w:asciiTheme="minorHAnsi" w:eastAsia="Arial" w:hAnsiTheme="minorHAnsi" w:cstheme="minorHAnsi"/>
          <w:color w:val="000000" w:themeColor="text1"/>
          <w:sz w:val="22"/>
          <w:szCs w:val="22"/>
        </w:rPr>
        <w:t>in order to</w:t>
      </w:r>
      <w:proofErr w:type="gramEnd"/>
      <w:r w:rsidRPr="005370B2">
        <w:rPr>
          <w:rFonts w:asciiTheme="minorHAnsi" w:eastAsia="Arial" w:hAnsiTheme="minorHAnsi" w:cstheme="minorHAnsi"/>
          <w:color w:val="000000" w:themeColor="text1"/>
          <w:sz w:val="22"/>
          <w:szCs w:val="22"/>
        </w:rPr>
        <w:t xml:space="preserve"> reduce stress and improve resilience which was to get a consistent sleep schedule.</w:t>
      </w:r>
    </w:p>
    <w:p w14:paraId="3B67CF03" w14:textId="77777777" w:rsidR="005370B2" w:rsidRPr="005370B2" w:rsidRDefault="005370B2" w:rsidP="005370B2">
      <w:pPr>
        <w:rPr>
          <w:rFonts w:asciiTheme="minorHAnsi" w:eastAsia="Arial" w:hAnsiTheme="minorHAnsi" w:cstheme="minorHAnsi"/>
          <w:color w:val="000000" w:themeColor="text1"/>
          <w:sz w:val="22"/>
          <w:szCs w:val="22"/>
        </w:rPr>
      </w:pPr>
      <w:r w:rsidRPr="005370B2">
        <w:rPr>
          <w:rFonts w:asciiTheme="minorHAnsi" w:eastAsia="Arial" w:hAnsiTheme="minorHAnsi" w:cstheme="minorHAnsi"/>
          <w:color w:val="000000" w:themeColor="text1"/>
          <w:sz w:val="22"/>
          <w:szCs w:val="22"/>
        </w:rPr>
        <w:t xml:space="preserve">One of the main concepts I undertook to maximise my quality of sleep was to follow principles of a circadian rhythm. This idea </w:t>
      </w:r>
      <w:proofErr w:type="gramStart"/>
      <w:r w:rsidRPr="005370B2">
        <w:rPr>
          <w:rFonts w:asciiTheme="minorHAnsi" w:eastAsia="Arial" w:hAnsiTheme="minorHAnsi" w:cstheme="minorHAnsi"/>
          <w:color w:val="000000" w:themeColor="text1"/>
          <w:sz w:val="22"/>
          <w:szCs w:val="22"/>
        </w:rPr>
        <w:t>suggest</w:t>
      </w:r>
      <w:proofErr w:type="gramEnd"/>
      <w:r w:rsidRPr="005370B2">
        <w:rPr>
          <w:rFonts w:asciiTheme="minorHAnsi" w:eastAsia="Arial" w:hAnsiTheme="minorHAnsi" w:cstheme="minorHAnsi"/>
          <w:color w:val="000000" w:themeColor="text1"/>
          <w:sz w:val="22"/>
          <w:szCs w:val="22"/>
        </w:rPr>
        <w:t xml:space="preserve"> the human body goes through natural cycles throughout the 24 hour daily cycle whereby the body produces higher levels of the hormone cortisol in the morning which makes an individual more alert, whilst produces high levels of melatonin, the calming hormone when it is time for the body to go to bed. </w:t>
      </w:r>
    </w:p>
    <w:p w14:paraId="187D66D5" w14:textId="77777777" w:rsidR="005370B2" w:rsidRDefault="005370B2" w:rsidP="005370B2">
      <w:pPr>
        <w:rPr>
          <w:rFonts w:asciiTheme="minorHAnsi" w:eastAsia="Arial" w:hAnsiTheme="minorHAnsi" w:cstheme="minorHAnsi"/>
          <w:color w:val="000000" w:themeColor="text1"/>
          <w:sz w:val="22"/>
          <w:szCs w:val="22"/>
        </w:rPr>
      </w:pPr>
      <w:r w:rsidRPr="005370B2">
        <w:rPr>
          <w:rFonts w:asciiTheme="minorHAnsi" w:eastAsia="Arial" w:hAnsiTheme="minorHAnsi" w:cstheme="minorHAnsi"/>
          <w:color w:val="000000" w:themeColor="text1"/>
          <w:sz w:val="22"/>
          <w:szCs w:val="22"/>
        </w:rPr>
        <w:t xml:space="preserve">The circadian rhythm is influenced by natural light such as sunlight in the mornings, and darkness late in the evening therefore I began to utilise a sunlight alarm clock in the morning which would help me wake up naturally at the same time each morning by gradually making the room getting lighter until the designated alarm time. I also implemented set </w:t>
      </w:r>
      <w:proofErr w:type="gramStart"/>
      <w:r w:rsidRPr="005370B2">
        <w:rPr>
          <w:rFonts w:asciiTheme="minorHAnsi" w:eastAsia="Arial" w:hAnsiTheme="minorHAnsi" w:cstheme="minorHAnsi"/>
          <w:color w:val="000000" w:themeColor="text1"/>
          <w:sz w:val="22"/>
          <w:szCs w:val="22"/>
        </w:rPr>
        <w:t>bed times</w:t>
      </w:r>
      <w:proofErr w:type="gramEnd"/>
      <w:r w:rsidRPr="005370B2">
        <w:rPr>
          <w:rFonts w:asciiTheme="minorHAnsi" w:eastAsia="Arial" w:hAnsiTheme="minorHAnsi" w:cstheme="minorHAnsi"/>
          <w:color w:val="000000" w:themeColor="text1"/>
          <w:sz w:val="22"/>
          <w:szCs w:val="22"/>
        </w:rPr>
        <w:t xml:space="preserve"> and used black out blinds in order to prevent any artificial lights such as street lights from affecting my sleeping quality as it was essential to be alert for each day in training. Healthline (2023) suggests that even a small disruption to the </w:t>
      </w:r>
      <w:proofErr w:type="spellStart"/>
      <w:r w:rsidRPr="005370B2">
        <w:rPr>
          <w:rFonts w:asciiTheme="minorHAnsi" w:eastAsia="Arial" w:hAnsiTheme="minorHAnsi" w:cstheme="minorHAnsi"/>
          <w:color w:val="000000" w:themeColor="text1"/>
          <w:sz w:val="22"/>
          <w:szCs w:val="22"/>
        </w:rPr>
        <w:t>bodies</w:t>
      </w:r>
      <w:proofErr w:type="spellEnd"/>
      <w:r w:rsidRPr="005370B2">
        <w:rPr>
          <w:rFonts w:asciiTheme="minorHAnsi" w:eastAsia="Arial" w:hAnsiTheme="minorHAnsi" w:cstheme="minorHAnsi"/>
          <w:color w:val="000000" w:themeColor="text1"/>
          <w:sz w:val="22"/>
          <w:szCs w:val="22"/>
        </w:rPr>
        <w:t xml:space="preserve"> natural circadian rhythm can have a negative impact on memory issues and lack of energy. </w:t>
      </w:r>
    </w:p>
    <w:p w14:paraId="50347704" w14:textId="77777777" w:rsidR="00D769B2" w:rsidRDefault="00D769B2" w:rsidP="005370B2">
      <w:pPr>
        <w:rPr>
          <w:rFonts w:asciiTheme="minorHAnsi" w:eastAsia="Arial" w:hAnsiTheme="minorHAnsi" w:cstheme="minorHAnsi"/>
          <w:color w:val="000000" w:themeColor="text1"/>
          <w:sz w:val="22"/>
          <w:szCs w:val="22"/>
        </w:rPr>
      </w:pPr>
    </w:p>
    <w:p w14:paraId="4BFFEA1B" w14:textId="7169CEF3" w:rsidR="00D769B2" w:rsidRPr="005370B2" w:rsidRDefault="00D769B2" w:rsidP="005370B2">
      <w:pPr>
        <w:rPr>
          <w:rFonts w:asciiTheme="minorHAnsi" w:eastAsia="Arial" w:hAnsiTheme="minorHAnsi" w:cstheme="minorHAnsi"/>
          <w:color w:val="000000" w:themeColor="text1"/>
          <w:sz w:val="22"/>
          <w:szCs w:val="22"/>
        </w:rPr>
      </w:pPr>
      <w:r>
        <w:rPr>
          <w:rFonts w:asciiTheme="minorHAnsi" w:eastAsia="Arial" w:hAnsiTheme="minorHAnsi" w:cstheme="minorHAnsi"/>
          <w:color w:val="000000" w:themeColor="text1"/>
          <w:sz w:val="22"/>
          <w:szCs w:val="22"/>
        </w:rPr>
        <w:t xml:space="preserve">In conclusion, I believe that the most effective tactic I employed during my initial 6 months of training was getting my sleep schedule under control which allowed me to improve my sleep quality and I felt a noticeable impact on performance. I found that </w:t>
      </w:r>
      <w:r w:rsidR="002E5537">
        <w:rPr>
          <w:rFonts w:asciiTheme="minorHAnsi" w:eastAsia="Arial" w:hAnsiTheme="minorHAnsi" w:cstheme="minorHAnsi"/>
          <w:color w:val="000000" w:themeColor="text1"/>
          <w:sz w:val="22"/>
          <w:szCs w:val="22"/>
        </w:rPr>
        <w:t xml:space="preserve">although successful time management was effective, during the time of 0745 and 0830 I found that my learning was disrupted through classroom noise which made did not allow me to concentrate fully and take in as much as I would like. </w:t>
      </w:r>
    </w:p>
    <w:bookmarkEnd w:id="0"/>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79C6F38B" w14:textId="77777777" w:rsidR="00AA666E" w:rsidRPr="005370B2" w:rsidRDefault="00AA666E" w:rsidP="00E6298B">
      <w:pPr>
        <w:ind w:right="107"/>
        <w:jc w:val="both"/>
        <w:rPr>
          <w:rFonts w:asciiTheme="minorHAnsi" w:hAnsiTheme="minorHAnsi" w:cstheme="minorHAnsi"/>
          <w:sz w:val="24"/>
          <w:szCs w:val="24"/>
        </w:rPr>
      </w:pPr>
    </w:p>
    <w:p w14:paraId="1BBF0422"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Due to the confrontational role of policing, conflict plays a major part of being a constable and learning how to deal with it effectively by utilising good communication, which is key to preventing further escalation and to gain a successful outcome for the victims. </w:t>
      </w:r>
    </w:p>
    <w:p w14:paraId="0A0E4680"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Defining conflict and identifying different types of conflict has allowed me to be more successful at conflict management. According to Himes J.S (2008) suggests that conflict is often involved in the differences in beliefs between a set of people which can lead to physical violence if not carefully managed.  </w:t>
      </w:r>
    </w:p>
    <w:p w14:paraId="60B34E2D"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According to Harvard Business Review (2023) there are 4 main types of conflict, these are interpersonal conflict, intrapersonal conflict, inter group conflict and intragroup conflict. The main conflict type that I have dealt with is interpersonal conflict which is defined as any type of conflict which involves 2 or more people. Often in policing, this interpersonal conflict is usually domestic related.</w:t>
      </w:r>
    </w:p>
    <w:p w14:paraId="59CAFE98"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GOV.UK (2012), have outlined a new definition for domestic violence and domestic violence abuse which defines it as any incident of controlling, coercive or abusive behaviours between those aged 16 or over, who are or have been intimate partners or family members, regardless of gender or sexuality. This can include psychological, physical, sexual, </w:t>
      </w:r>
      <w:proofErr w:type="gramStart"/>
      <w:r w:rsidRPr="005370B2">
        <w:rPr>
          <w:rFonts w:asciiTheme="minorHAnsi" w:hAnsiTheme="minorHAnsi" w:cstheme="minorHAnsi"/>
          <w:sz w:val="22"/>
          <w:szCs w:val="22"/>
        </w:rPr>
        <w:t>financial</w:t>
      </w:r>
      <w:proofErr w:type="gramEnd"/>
      <w:r w:rsidRPr="005370B2">
        <w:rPr>
          <w:rFonts w:asciiTheme="minorHAnsi" w:hAnsiTheme="minorHAnsi" w:cstheme="minorHAnsi"/>
          <w:sz w:val="22"/>
          <w:szCs w:val="22"/>
        </w:rPr>
        <w:t xml:space="preserve"> or emotional abuse. </w:t>
      </w:r>
    </w:p>
    <w:p w14:paraId="5B95FCC9"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 According to the Office of National Statistics (2021) in March 2021, around 18% or just under 1/5 of all calls made to police involved domestic violence related incidents. This indicated that being able to successfully manage conflict and communicate effectively would provide me with a considerable proportion of the skills required for policing. </w:t>
      </w:r>
    </w:p>
    <w:p w14:paraId="240F969E"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In this essay I will be discussing a domestic related incident I attended whereby conflict and the requirement for clear communication is present throughout and I will consider which methods I employed </w:t>
      </w:r>
      <w:proofErr w:type="gramStart"/>
      <w:r w:rsidRPr="005370B2">
        <w:rPr>
          <w:rFonts w:asciiTheme="minorHAnsi" w:hAnsiTheme="minorHAnsi" w:cstheme="minorHAnsi"/>
          <w:sz w:val="22"/>
          <w:szCs w:val="22"/>
        </w:rPr>
        <w:t>in order to</w:t>
      </w:r>
      <w:proofErr w:type="gramEnd"/>
      <w:r w:rsidRPr="005370B2">
        <w:rPr>
          <w:rFonts w:asciiTheme="minorHAnsi" w:hAnsiTheme="minorHAnsi" w:cstheme="minorHAnsi"/>
          <w:sz w:val="22"/>
          <w:szCs w:val="22"/>
        </w:rPr>
        <w:t xml:space="preserve"> prevent further escalation and any impacting factors that may have affected my communication methods.</w:t>
      </w:r>
    </w:p>
    <w:p w14:paraId="0511FEF3"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The initial call came in from control room as an immediate grade response for a domestic assault which was ongoing. The call was an abandoned 999 call whereby the woman has called and specifically asked for police and stating “HES HIT ME” before hanging up the phone. </w:t>
      </w:r>
    </w:p>
    <w:p w14:paraId="1E6E51B3"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The call address was within a </w:t>
      </w:r>
      <w:proofErr w:type="gramStart"/>
      <w:r w:rsidRPr="005370B2">
        <w:rPr>
          <w:rFonts w:asciiTheme="minorHAnsi" w:hAnsiTheme="minorHAnsi" w:cstheme="minorHAnsi"/>
          <w:sz w:val="22"/>
          <w:szCs w:val="22"/>
        </w:rPr>
        <w:t>five minute</w:t>
      </w:r>
      <w:proofErr w:type="gramEnd"/>
      <w:r w:rsidRPr="005370B2">
        <w:rPr>
          <w:rFonts w:asciiTheme="minorHAnsi" w:hAnsiTheme="minorHAnsi" w:cstheme="minorHAnsi"/>
          <w:sz w:val="22"/>
          <w:szCs w:val="22"/>
        </w:rPr>
        <w:t xml:space="preserve"> drive from the police station so I realised that all relevant information needed to be gathered quickly in order to effectively assess the threats and risks of the call. </w:t>
      </w:r>
    </w:p>
    <w:p w14:paraId="0940F3F5"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lastRenderedPageBreak/>
        <w:t xml:space="preserve">I have requested for PNC and NICHE checks to be made on the caller to gain any intelligence on warning markers and any previous information based on domestic violence abuse. </w:t>
      </w:r>
    </w:p>
    <w:p w14:paraId="1BDBACC3"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The information that came back for the female was her name and address, that she was a previous domestic abuse victim of a male living very close by and warning markers for mental health. </w:t>
      </w:r>
    </w:p>
    <w:p w14:paraId="557F7581"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I have attended the address and knocked the door several times with no response. There </w:t>
      </w:r>
      <w:proofErr w:type="gramStart"/>
      <w:r w:rsidRPr="005370B2">
        <w:rPr>
          <w:rFonts w:asciiTheme="minorHAnsi" w:hAnsiTheme="minorHAnsi" w:cstheme="minorHAnsi"/>
          <w:sz w:val="22"/>
          <w:szCs w:val="22"/>
        </w:rPr>
        <w:t>was</w:t>
      </w:r>
      <w:proofErr w:type="gramEnd"/>
      <w:r w:rsidRPr="005370B2">
        <w:rPr>
          <w:rFonts w:asciiTheme="minorHAnsi" w:hAnsiTheme="minorHAnsi" w:cstheme="minorHAnsi"/>
          <w:sz w:val="22"/>
          <w:szCs w:val="22"/>
        </w:rPr>
        <w:t xml:space="preserve"> two large dogs living at the address barking loudly therefore I have used my voice clearly and shouted “HELLO, POLICE CAN YOU COME TO THE DOOR AND OPEN UP”. </w:t>
      </w:r>
    </w:p>
    <w:p w14:paraId="15CBA657"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A young male has come and answered the door and I have asked if the female is in. He has stated that it was his </w:t>
      </w:r>
      <w:proofErr w:type="gramStart"/>
      <w:r w:rsidRPr="005370B2">
        <w:rPr>
          <w:rFonts w:asciiTheme="minorHAnsi" w:hAnsiTheme="minorHAnsi" w:cstheme="minorHAnsi"/>
          <w:sz w:val="22"/>
          <w:szCs w:val="22"/>
        </w:rPr>
        <w:t>mother</w:t>
      </w:r>
      <w:proofErr w:type="gramEnd"/>
      <w:r w:rsidRPr="005370B2">
        <w:rPr>
          <w:rFonts w:asciiTheme="minorHAnsi" w:hAnsiTheme="minorHAnsi" w:cstheme="minorHAnsi"/>
          <w:sz w:val="22"/>
          <w:szCs w:val="22"/>
        </w:rPr>
        <w:t xml:space="preserve"> and he has not seen her since the previous night when he went to work on night shifts.</w:t>
      </w:r>
    </w:p>
    <w:p w14:paraId="40B90E3A"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 I have explained to the son that officers have had a call from his mother and that I wanted to locate her to ensure she was safe. I found it important at this stage not to give information to the son which may upset him and to gain a rapport in which he could assist us in locating his mother.</w:t>
      </w:r>
    </w:p>
    <w:p w14:paraId="1663B0DF"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I have asked to come in and look around the property to ensure his mother was not inside the address and then asked him where she might be. Once it was confirmed the mother was not inside the </w:t>
      </w:r>
      <w:proofErr w:type="gramStart"/>
      <w:r w:rsidRPr="005370B2">
        <w:rPr>
          <w:rFonts w:asciiTheme="minorHAnsi" w:hAnsiTheme="minorHAnsi" w:cstheme="minorHAnsi"/>
          <w:sz w:val="22"/>
          <w:szCs w:val="22"/>
        </w:rPr>
        <w:t>address</w:t>
      </w:r>
      <w:proofErr w:type="gramEnd"/>
      <w:r w:rsidRPr="005370B2">
        <w:rPr>
          <w:rFonts w:asciiTheme="minorHAnsi" w:hAnsiTheme="minorHAnsi" w:cstheme="minorHAnsi"/>
          <w:sz w:val="22"/>
          <w:szCs w:val="22"/>
        </w:rPr>
        <w:t xml:space="preserve"> I have asked he son has stated that the female was staying at her partners address which was located two streets away and he knew that they had a violent history in the past. </w:t>
      </w:r>
    </w:p>
    <w:p w14:paraId="098520C6"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Officers have taken brief details of the son including a contact number before ensuring him I would head straight to the address to check on his mother and make sure she was safe. </w:t>
      </w:r>
    </w:p>
    <w:p w14:paraId="53470387"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I have conducted some NICHE and PNC checks on the partner living in this address and discovered the male has warning markers for weapons, mental health, drugs, violence and shown as a domestic violence aggressor for the caller. </w:t>
      </w:r>
    </w:p>
    <w:p w14:paraId="665F2357"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College of Policing (2020) suggests that all officers whilst attending and dealing with calls use their situational awareness and take into consideration any impact factors that are likely to have an </w:t>
      </w:r>
      <w:proofErr w:type="spellStart"/>
      <w:r w:rsidRPr="005370B2">
        <w:rPr>
          <w:rFonts w:asciiTheme="minorHAnsi" w:hAnsiTheme="minorHAnsi" w:cstheme="minorHAnsi"/>
          <w:sz w:val="22"/>
          <w:szCs w:val="22"/>
        </w:rPr>
        <w:t>affect</w:t>
      </w:r>
      <w:proofErr w:type="spellEnd"/>
      <w:r w:rsidRPr="005370B2">
        <w:rPr>
          <w:rFonts w:asciiTheme="minorHAnsi" w:hAnsiTheme="minorHAnsi" w:cstheme="minorHAnsi"/>
          <w:sz w:val="22"/>
          <w:szCs w:val="22"/>
        </w:rPr>
        <w:t xml:space="preserve"> on the officers attending the call. </w:t>
      </w:r>
    </w:p>
    <w:p w14:paraId="6ADB9D84"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From this I could consider that the male may be intoxicated from drugs on arrival which according to Phil, R.O and Sutton, R (2009), drugs and alcohol are present in almost 50% of all violent crime, therefore I have considered that if the male is showing signs he is intoxicated to prepare accordingly to the behaviour.</w:t>
      </w:r>
    </w:p>
    <w:p w14:paraId="0636B3CA"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 It is also important to note that according to Mulvey E.P. (1994), has noted that there appears to be an association between mental health and violence, with the author suggesting that drug use can further increases the likelihood of violence in persons suffering with mental health issues. </w:t>
      </w:r>
    </w:p>
    <w:p w14:paraId="7B9BEFF8"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On arrival at the address officers have discovered that the male lives in a block of flats which is situated on the top floor. After taking in impact factors and potential risks, I have headed upstairs and knocked the door loudly. There was no answer to the door being knocked however I noted that there was noise from within the address. I have knocked the door again and said loudly “HELLO, THIS IS THE POLICE, CAN YOU OPEN UP PLEASE”. There was a brief silence before a woman who I would describe as being in her </w:t>
      </w:r>
      <w:proofErr w:type="spellStart"/>
      <w:r w:rsidRPr="005370B2">
        <w:rPr>
          <w:rFonts w:asciiTheme="minorHAnsi" w:hAnsiTheme="minorHAnsi" w:cstheme="minorHAnsi"/>
          <w:sz w:val="22"/>
          <w:szCs w:val="22"/>
        </w:rPr>
        <w:t>mid 40s</w:t>
      </w:r>
      <w:proofErr w:type="spellEnd"/>
      <w:r w:rsidRPr="005370B2">
        <w:rPr>
          <w:rFonts w:asciiTheme="minorHAnsi" w:hAnsiTheme="minorHAnsi" w:cstheme="minorHAnsi"/>
          <w:sz w:val="22"/>
          <w:szCs w:val="22"/>
        </w:rPr>
        <w:t xml:space="preserve"> has answered the door looking dazed. </w:t>
      </w:r>
    </w:p>
    <w:p w14:paraId="28520803"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I have asked “IS HE HERE?” to which she has responded “NO, HES LEFT AROUND 10 MINUTES AGO”, I have then </w:t>
      </w:r>
      <w:proofErr w:type="gramStart"/>
      <w:r w:rsidRPr="005370B2">
        <w:rPr>
          <w:rFonts w:asciiTheme="minorHAnsi" w:hAnsiTheme="minorHAnsi" w:cstheme="minorHAnsi"/>
          <w:sz w:val="22"/>
          <w:szCs w:val="22"/>
        </w:rPr>
        <w:t>asked</w:t>
      </w:r>
      <w:proofErr w:type="gramEnd"/>
      <w:r w:rsidRPr="005370B2">
        <w:rPr>
          <w:rFonts w:asciiTheme="minorHAnsi" w:hAnsiTheme="minorHAnsi" w:cstheme="minorHAnsi"/>
          <w:sz w:val="22"/>
          <w:szCs w:val="22"/>
        </w:rPr>
        <w:t xml:space="preserve"> “CAN I COME INSIDE?” to which she has responded yes. </w:t>
      </w:r>
    </w:p>
    <w:p w14:paraId="6E0A2BEF"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Once inside the address I have done a check of the property to make sure the male is not in the address and then once I have confirmed this, I have sat the reporting person down and asked her to tell me what has happened. </w:t>
      </w:r>
    </w:p>
    <w:p w14:paraId="17446FA8"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She revealed to me that she had been drinking with him whilst he smoked his crack pipe from around 23:00 the night before and that he had begun accusing her of cheating with another male who she worked with. </w:t>
      </w:r>
      <w:proofErr w:type="gramStart"/>
      <w:r w:rsidRPr="005370B2">
        <w:rPr>
          <w:rFonts w:asciiTheme="minorHAnsi" w:hAnsiTheme="minorHAnsi" w:cstheme="minorHAnsi"/>
          <w:sz w:val="22"/>
          <w:szCs w:val="22"/>
        </w:rPr>
        <w:t>During the course of</w:t>
      </w:r>
      <w:proofErr w:type="gramEnd"/>
      <w:r w:rsidRPr="005370B2">
        <w:rPr>
          <w:rFonts w:asciiTheme="minorHAnsi" w:hAnsiTheme="minorHAnsi" w:cstheme="minorHAnsi"/>
          <w:sz w:val="22"/>
          <w:szCs w:val="22"/>
        </w:rPr>
        <w:t xml:space="preserve"> the night the male had gotten more agitated and then decided to slap the reporting person across the face, which caused her face to sting. </w:t>
      </w:r>
    </w:p>
    <w:p w14:paraId="377C2F03"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The male has then grabbed her by the throat and stated </w:t>
      </w:r>
      <w:proofErr w:type="gramStart"/>
      <w:r w:rsidRPr="005370B2">
        <w:rPr>
          <w:rFonts w:asciiTheme="minorHAnsi" w:hAnsiTheme="minorHAnsi" w:cstheme="minorHAnsi"/>
          <w:sz w:val="22"/>
          <w:szCs w:val="22"/>
        </w:rPr>
        <w:t>“ I</w:t>
      </w:r>
      <w:proofErr w:type="gramEnd"/>
      <w:r w:rsidRPr="005370B2">
        <w:rPr>
          <w:rFonts w:asciiTheme="minorHAnsi" w:hAnsiTheme="minorHAnsi" w:cstheme="minorHAnsi"/>
          <w:sz w:val="22"/>
          <w:szCs w:val="22"/>
        </w:rPr>
        <w:t xml:space="preserve"> AM GOING TO KILL YOU” and then pushed her to the floor and kicked her. This violence has </w:t>
      </w:r>
      <w:proofErr w:type="gramStart"/>
      <w:r w:rsidRPr="005370B2">
        <w:rPr>
          <w:rFonts w:asciiTheme="minorHAnsi" w:hAnsiTheme="minorHAnsi" w:cstheme="minorHAnsi"/>
          <w:sz w:val="22"/>
          <w:szCs w:val="22"/>
        </w:rPr>
        <w:t>continued on</w:t>
      </w:r>
      <w:proofErr w:type="gramEnd"/>
      <w:r w:rsidRPr="005370B2">
        <w:rPr>
          <w:rFonts w:asciiTheme="minorHAnsi" w:hAnsiTheme="minorHAnsi" w:cstheme="minorHAnsi"/>
          <w:sz w:val="22"/>
          <w:szCs w:val="22"/>
        </w:rPr>
        <w:t xml:space="preserve"> and off throughout the night until the reporting person has attempted to call the police just before 0700. </w:t>
      </w:r>
    </w:p>
    <w:p w14:paraId="32245BA9"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When the male has noticed she is on the phone to the police he has taken her phone off her before throwing a heavy bag at her and running out of the flat. </w:t>
      </w:r>
    </w:p>
    <w:p w14:paraId="37DD2681"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lastRenderedPageBreak/>
        <w:t xml:space="preserve">I noticed whilst the reporting person was relaying the information, much of the timeline had become confused as she was kept on jumping back and forth throughout the account. A study by Safer, M.A (1998) suggests that this may be due to the mind being in a traumatised state, fixates on certain aspects of the trauma such as the assault in the reporting persons case, whilst blocking out other details such as the time frame of events and when each individual event occurred. </w:t>
      </w:r>
    </w:p>
    <w:p w14:paraId="3A1B00F9"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A further study from Christian, S.A. (2017) suggests memory can be distorted immediately after a traumatic event, with the brain having intentional remembering which in this instance is the initial details she remembers, followed by unintentional remembering. This is where further details are being brought back to her through going over the incident in her head and then being able to add more information as more of the trauma memory is restored. </w:t>
      </w:r>
    </w:p>
    <w:p w14:paraId="39012FB1"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As the victim had mentioned she had been struck to the head and stated that she was feeling dazed, I have suggested to her that because the injury is to the head, she would require a health professional to do a </w:t>
      </w:r>
      <w:proofErr w:type="spellStart"/>
      <w:r w:rsidRPr="005370B2">
        <w:rPr>
          <w:rFonts w:asciiTheme="minorHAnsi" w:hAnsiTheme="minorHAnsi" w:cstheme="minorHAnsi"/>
          <w:sz w:val="22"/>
          <w:szCs w:val="22"/>
        </w:rPr>
        <w:t>check up</w:t>
      </w:r>
      <w:proofErr w:type="spellEnd"/>
      <w:r w:rsidRPr="005370B2">
        <w:rPr>
          <w:rFonts w:asciiTheme="minorHAnsi" w:hAnsiTheme="minorHAnsi" w:cstheme="minorHAnsi"/>
          <w:sz w:val="22"/>
          <w:szCs w:val="22"/>
        </w:rPr>
        <w:t xml:space="preserve"> her to make sure she does not have any damage to the brain. Officers have conveyed the victim to the hospital and </w:t>
      </w:r>
      <w:proofErr w:type="spellStart"/>
      <w:r w:rsidRPr="005370B2">
        <w:rPr>
          <w:rFonts w:asciiTheme="minorHAnsi" w:hAnsiTheme="minorHAnsi" w:cstheme="minorHAnsi"/>
          <w:sz w:val="22"/>
          <w:szCs w:val="22"/>
        </w:rPr>
        <w:t>liased</w:t>
      </w:r>
      <w:proofErr w:type="spellEnd"/>
      <w:r w:rsidRPr="005370B2">
        <w:rPr>
          <w:rFonts w:asciiTheme="minorHAnsi" w:hAnsiTheme="minorHAnsi" w:cstheme="minorHAnsi"/>
          <w:sz w:val="22"/>
          <w:szCs w:val="22"/>
        </w:rPr>
        <w:t xml:space="preserve"> with hospital staff, explaining what has gone on and the possible injuries sustained by the victim. </w:t>
      </w:r>
    </w:p>
    <w:p w14:paraId="7D8F6DF7"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Once the hospital staff had done the initial </w:t>
      </w:r>
      <w:proofErr w:type="spellStart"/>
      <w:r w:rsidRPr="005370B2">
        <w:rPr>
          <w:rFonts w:asciiTheme="minorHAnsi" w:hAnsiTheme="minorHAnsi" w:cstheme="minorHAnsi"/>
          <w:sz w:val="22"/>
          <w:szCs w:val="22"/>
        </w:rPr>
        <w:t>check up</w:t>
      </w:r>
      <w:proofErr w:type="spellEnd"/>
      <w:r w:rsidRPr="005370B2">
        <w:rPr>
          <w:rFonts w:asciiTheme="minorHAnsi" w:hAnsiTheme="minorHAnsi" w:cstheme="minorHAnsi"/>
          <w:sz w:val="22"/>
          <w:szCs w:val="22"/>
        </w:rPr>
        <w:t xml:space="preserve"> and confirmed there was no damage to the brain, I have asked the female if she was willing to give a statement in relation to the assault she has disclosed. The victim has </w:t>
      </w:r>
      <w:proofErr w:type="gramStart"/>
      <w:r w:rsidRPr="005370B2">
        <w:rPr>
          <w:rFonts w:asciiTheme="minorHAnsi" w:hAnsiTheme="minorHAnsi" w:cstheme="minorHAnsi"/>
          <w:sz w:val="22"/>
          <w:szCs w:val="22"/>
        </w:rPr>
        <w:t>agreed</w:t>
      </w:r>
      <w:proofErr w:type="gramEnd"/>
      <w:r w:rsidRPr="005370B2">
        <w:rPr>
          <w:rFonts w:asciiTheme="minorHAnsi" w:hAnsiTheme="minorHAnsi" w:cstheme="minorHAnsi"/>
          <w:sz w:val="22"/>
          <w:szCs w:val="22"/>
        </w:rPr>
        <w:t xml:space="preserve"> and I have asked her to relay the details again starting from the first thing she could remember. I have tried to use College of Policing (2020) guidance and used active listening and empathy whilst writing the witness statement and getting all the information provided down on the statement, before clarifying the chronological order of the events.  I tried to give the female as much time as needed and gave reassurance whenever she began to falter or become disheartened. </w:t>
      </w:r>
    </w:p>
    <w:p w14:paraId="027AA6AD"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After around an hour of this, I had developed a multiple page statement with a detailed description of the events surrounding the previous night. The victim was read the statement multiple times to clarify the story and make sure she believed it was a full and honest account of what had transpired and signed the witness statement to the affect.</w:t>
      </w:r>
    </w:p>
    <w:p w14:paraId="3658FDC2"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I have arranged with her son to stay with her whilst she is seen to medically whilst officers attempt to locate the male and to arrest him. I have informed her I would be submitting a public protection notification and explained what it was and why I thought it was relevant for her. </w:t>
      </w:r>
    </w:p>
    <w:p w14:paraId="0F0BDD30"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From what the female has disclosed to me I have identified multiple offences for which the male will need to be arrested for. The first offence was the common assault which was committed when he struck her to the face with the palm of the hand, the second was the non-fatal strangulation used on her whilst he grabbed her throat and committed the third offence by threatening to kill her. Finally, the male has committed the fourth offence of theft of a mobile phone by taking it off her and leaving the property. </w:t>
      </w:r>
    </w:p>
    <w:p w14:paraId="55313F85"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Code G of the Police and Criminal Evidence Act 1984 provides my necessity for arrest was protect a vulnerable person, prevent physical injury and to prevent further loss or damage to property. </w:t>
      </w:r>
    </w:p>
    <w:p w14:paraId="5D5EBD49"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I have then reattended the address with another officer to carry out the </w:t>
      </w:r>
      <w:proofErr w:type="spellStart"/>
      <w:r w:rsidRPr="005370B2">
        <w:rPr>
          <w:rFonts w:asciiTheme="minorHAnsi" w:hAnsiTheme="minorHAnsi" w:cstheme="minorHAnsi"/>
          <w:sz w:val="22"/>
          <w:szCs w:val="22"/>
        </w:rPr>
        <w:t>affect</w:t>
      </w:r>
      <w:proofErr w:type="spellEnd"/>
      <w:r w:rsidRPr="005370B2">
        <w:rPr>
          <w:rFonts w:asciiTheme="minorHAnsi" w:hAnsiTheme="minorHAnsi" w:cstheme="minorHAnsi"/>
          <w:sz w:val="22"/>
          <w:szCs w:val="22"/>
        </w:rPr>
        <w:t xml:space="preserve"> of arrest and rung the buzzer of the flat to which the male has answered asking “WHO IS IT?”. I have explained it was police and I would need to speak to him. The male has buzzed the front door open and </w:t>
      </w:r>
      <w:proofErr w:type="gramStart"/>
      <w:r w:rsidRPr="005370B2">
        <w:rPr>
          <w:rFonts w:asciiTheme="minorHAnsi" w:hAnsiTheme="minorHAnsi" w:cstheme="minorHAnsi"/>
          <w:sz w:val="22"/>
          <w:szCs w:val="22"/>
        </w:rPr>
        <w:t>myself</w:t>
      </w:r>
      <w:proofErr w:type="gramEnd"/>
      <w:r w:rsidRPr="005370B2">
        <w:rPr>
          <w:rFonts w:asciiTheme="minorHAnsi" w:hAnsiTheme="minorHAnsi" w:cstheme="minorHAnsi"/>
          <w:sz w:val="22"/>
          <w:szCs w:val="22"/>
        </w:rPr>
        <w:t xml:space="preserve"> and another colleague have headed to the upstairs flat. </w:t>
      </w:r>
    </w:p>
    <w:p w14:paraId="16908FE9"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After knocking the door, the male has responded and opened the door. I could see the male seemed visibly shaken up and afraid of the sight of police he asked why we were there. I explained to him calmly the incident I have been informed about and that he would have to come in for an interview. The male seemed concerned and </w:t>
      </w:r>
      <w:proofErr w:type="gramStart"/>
      <w:r w:rsidRPr="005370B2">
        <w:rPr>
          <w:rFonts w:asciiTheme="minorHAnsi" w:hAnsiTheme="minorHAnsi" w:cstheme="minorHAnsi"/>
          <w:sz w:val="22"/>
          <w:szCs w:val="22"/>
        </w:rPr>
        <w:t>stated</w:t>
      </w:r>
      <w:proofErr w:type="gramEnd"/>
      <w:r w:rsidRPr="005370B2">
        <w:rPr>
          <w:rFonts w:asciiTheme="minorHAnsi" w:hAnsiTheme="minorHAnsi" w:cstheme="minorHAnsi"/>
          <w:sz w:val="22"/>
          <w:szCs w:val="22"/>
        </w:rPr>
        <w:t xml:space="preserve"> “I DIDN’T DO IT”, to which I have empathised with him and explained that these were just allegations made and that he would have a chance to give his side of the story when he was interviewed. </w:t>
      </w:r>
    </w:p>
    <w:p w14:paraId="42ED90D2"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t xml:space="preserve">I found it important to follow College of Policing (2020) guidance in people who are agitated, </w:t>
      </w:r>
      <w:proofErr w:type="gramStart"/>
      <w:r w:rsidRPr="005370B2">
        <w:rPr>
          <w:rFonts w:asciiTheme="minorHAnsi" w:hAnsiTheme="minorHAnsi" w:cstheme="minorHAnsi"/>
          <w:sz w:val="22"/>
          <w:szCs w:val="22"/>
        </w:rPr>
        <w:t>confused</w:t>
      </w:r>
      <w:proofErr w:type="gramEnd"/>
      <w:r w:rsidRPr="005370B2">
        <w:rPr>
          <w:rFonts w:asciiTheme="minorHAnsi" w:hAnsiTheme="minorHAnsi" w:cstheme="minorHAnsi"/>
          <w:sz w:val="22"/>
          <w:szCs w:val="22"/>
        </w:rPr>
        <w:t xml:space="preserve"> or cannot understand what is happening are far more likely to escalate conflict. By using </w:t>
      </w:r>
      <w:proofErr w:type="spellStart"/>
      <w:r w:rsidRPr="005370B2">
        <w:rPr>
          <w:rFonts w:asciiTheme="minorHAnsi" w:hAnsiTheme="minorHAnsi" w:cstheme="minorHAnsi"/>
          <w:sz w:val="22"/>
          <w:szCs w:val="22"/>
        </w:rPr>
        <w:t>Betari</w:t>
      </w:r>
      <w:proofErr w:type="spellEnd"/>
      <w:r w:rsidRPr="005370B2">
        <w:rPr>
          <w:rFonts w:asciiTheme="minorHAnsi" w:hAnsiTheme="minorHAnsi" w:cstheme="minorHAnsi"/>
          <w:sz w:val="22"/>
          <w:szCs w:val="22"/>
        </w:rPr>
        <w:t xml:space="preserve"> Box (2023), I realised his behaviour was extremely agitated and confused. I have then altered my behaviour into speaking calmly and given the male time to process the information which in turn, has caused the male to relax and accept the situation. By treating the male with respect and patience, his behaviour was mirrored, and he came to the van compliantly with officers. </w:t>
      </w:r>
    </w:p>
    <w:p w14:paraId="2ED9A474" w14:textId="77777777" w:rsidR="005370B2" w:rsidRPr="005370B2" w:rsidRDefault="005370B2" w:rsidP="005370B2">
      <w:pPr>
        <w:rPr>
          <w:rFonts w:asciiTheme="minorHAnsi" w:hAnsiTheme="minorHAnsi" w:cstheme="minorHAnsi"/>
          <w:sz w:val="22"/>
          <w:szCs w:val="22"/>
        </w:rPr>
      </w:pPr>
      <w:r w:rsidRPr="005370B2">
        <w:rPr>
          <w:rFonts w:asciiTheme="minorHAnsi" w:hAnsiTheme="minorHAnsi" w:cstheme="minorHAnsi"/>
          <w:sz w:val="22"/>
          <w:szCs w:val="22"/>
        </w:rPr>
        <w:lastRenderedPageBreak/>
        <w:t xml:space="preserve">Overall, I found that by considering guidance made by College of Policing (2023) about empathising and allowing for victims and offenders to have time to process the information allowed me to prevent further conflict and to communicate effectively by </w:t>
      </w:r>
      <w:proofErr w:type="spellStart"/>
      <w:r w:rsidRPr="005370B2">
        <w:rPr>
          <w:rFonts w:asciiTheme="minorHAnsi" w:hAnsiTheme="minorHAnsi" w:cstheme="minorHAnsi"/>
          <w:sz w:val="22"/>
          <w:szCs w:val="22"/>
        </w:rPr>
        <w:t>utlising</w:t>
      </w:r>
      <w:proofErr w:type="spellEnd"/>
      <w:r w:rsidRPr="005370B2">
        <w:rPr>
          <w:rFonts w:asciiTheme="minorHAnsi" w:hAnsiTheme="minorHAnsi" w:cstheme="minorHAnsi"/>
          <w:sz w:val="22"/>
          <w:szCs w:val="22"/>
        </w:rPr>
        <w:t xml:space="preserve"> </w:t>
      </w:r>
      <w:proofErr w:type="spellStart"/>
      <w:r w:rsidRPr="005370B2">
        <w:rPr>
          <w:rFonts w:asciiTheme="minorHAnsi" w:hAnsiTheme="minorHAnsi" w:cstheme="minorHAnsi"/>
          <w:sz w:val="22"/>
          <w:szCs w:val="22"/>
        </w:rPr>
        <w:t>Betari</w:t>
      </w:r>
      <w:proofErr w:type="spellEnd"/>
      <w:r w:rsidRPr="005370B2">
        <w:rPr>
          <w:rFonts w:asciiTheme="minorHAnsi" w:hAnsiTheme="minorHAnsi" w:cstheme="minorHAnsi"/>
          <w:sz w:val="22"/>
          <w:szCs w:val="22"/>
        </w:rPr>
        <w:t xml:space="preserve"> Box (2023</w:t>
      </w:r>
      <w:proofErr w:type="gramStart"/>
      <w:r w:rsidRPr="005370B2">
        <w:rPr>
          <w:rFonts w:asciiTheme="minorHAnsi" w:hAnsiTheme="minorHAnsi" w:cstheme="minorHAnsi"/>
          <w:sz w:val="22"/>
          <w:szCs w:val="22"/>
        </w:rPr>
        <w:t>),  portraying</w:t>
      </w:r>
      <w:proofErr w:type="gramEnd"/>
      <w:r w:rsidRPr="005370B2">
        <w:rPr>
          <w:rFonts w:asciiTheme="minorHAnsi" w:hAnsiTheme="minorHAnsi" w:cstheme="minorHAnsi"/>
          <w:sz w:val="22"/>
          <w:szCs w:val="22"/>
        </w:rPr>
        <w:t xml:space="preserve"> my own behaviours and attitudes onto the subjects, it allowed me to keep the situation under control and calm. </w:t>
      </w:r>
    </w:p>
    <w:p w14:paraId="607A0D29" w14:textId="77777777" w:rsidR="00AA666E" w:rsidRPr="005370B2" w:rsidRDefault="00AA666E" w:rsidP="00E6298B">
      <w:pPr>
        <w:ind w:right="107"/>
        <w:jc w:val="both"/>
        <w:rPr>
          <w:rFonts w:asciiTheme="minorHAnsi" w:hAnsiTheme="minorHAnsi" w:cstheme="minorHAnsi"/>
          <w:sz w:val="22"/>
          <w:szCs w:val="22"/>
        </w:rPr>
      </w:pPr>
    </w:p>
    <w:p w14:paraId="4557CCDD" w14:textId="77777777" w:rsidR="008B28E7" w:rsidRPr="005370B2" w:rsidRDefault="008B28E7" w:rsidP="00E6298B">
      <w:pPr>
        <w:ind w:right="107"/>
        <w:jc w:val="both"/>
        <w:rPr>
          <w:sz w:val="22"/>
          <w:szCs w:val="22"/>
        </w:rPr>
      </w:pPr>
    </w:p>
    <w:p w14:paraId="545B147F" w14:textId="77777777" w:rsidR="008B28E7" w:rsidRPr="005370B2" w:rsidRDefault="008B28E7" w:rsidP="00E6298B">
      <w:pPr>
        <w:ind w:right="107"/>
        <w:jc w:val="both"/>
        <w:rPr>
          <w:sz w:val="22"/>
          <w:szCs w:val="22"/>
        </w:rPr>
      </w:pPr>
    </w:p>
    <w:p w14:paraId="452E40A6" w14:textId="77777777" w:rsidR="008B28E7" w:rsidRPr="005370B2" w:rsidRDefault="008B28E7" w:rsidP="00E6298B">
      <w:pPr>
        <w:ind w:right="107"/>
        <w:jc w:val="both"/>
        <w:rPr>
          <w:sz w:val="22"/>
          <w:szCs w:val="22"/>
        </w:rPr>
      </w:pPr>
    </w:p>
    <w:p w14:paraId="1A730B74" w14:textId="77777777" w:rsidR="008B28E7" w:rsidRPr="005370B2" w:rsidRDefault="008B28E7" w:rsidP="00E6298B">
      <w:pPr>
        <w:ind w:right="107"/>
        <w:jc w:val="both"/>
        <w:rPr>
          <w:sz w:val="22"/>
          <w:szCs w:val="22"/>
        </w:rPr>
      </w:pPr>
    </w:p>
    <w:p w14:paraId="4A8B313D" w14:textId="77777777" w:rsidR="008B28E7" w:rsidRPr="005370B2" w:rsidRDefault="008B28E7" w:rsidP="00E6298B">
      <w:pPr>
        <w:ind w:right="107"/>
        <w:jc w:val="both"/>
        <w:rPr>
          <w:sz w:val="22"/>
          <w:szCs w:val="22"/>
        </w:rPr>
      </w:pPr>
    </w:p>
    <w:p w14:paraId="58ECD1AB" w14:textId="77777777" w:rsidR="008B28E7" w:rsidRPr="005370B2" w:rsidRDefault="008B28E7" w:rsidP="00E6298B">
      <w:pPr>
        <w:ind w:right="107"/>
        <w:jc w:val="both"/>
        <w:rPr>
          <w:sz w:val="22"/>
          <w:szCs w:val="22"/>
        </w:rPr>
      </w:pPr>
    </w:p>
    <w:p w14:paraId="1034652A" w14:textId="77777777" w:rsidR="008B28E7" w:rsidRPr="005370B2" w:rsidRDefault="008B28E7" w:rsidP="00E6298B">
      <w:pPr>
        <w:ind w:right="107"/>
        <w:jc w:val="both"/>
        <w:rPr>
          <w:sz w:val="22"/>
          <w:szCs w:val="22"/>
        </w:rPr>
      </w:pPr>
    </w:p>
    <w:p w14:paraId="4519C025" w14:textId="77777777" w:rsidR="008B28E7" w:rsidRPr="005370B2" w:rsidRDefault="008B28E7" w:rsidP="00E6298B">
      <w:pPr>
        <w:ind w:right="107"/>
        <w:jc w:val="both"/>
        <w:rPr>
          <w:sz w:val="22"/>
          <w:szCs w:val="22"/>
        </w:rPr>
      </w:pPr>
    </w:p>
    <w:p w14:paraId="07ED14A6" w14:textId="77777777" w:rsidR="00AA666E" w:rsidRPr="005370B2" w:rsidRDefault="00AA666E" w:rsidP="00E6298B">
      <w:pPr>
        <w:ind w:right="107"/>
        <w:jc w:val="both"/>
        <w:rPr>
          <w:sz w:val="22"/>
          <w:szCs w:val="22"/>
        </w:rPr>
      </w:pPr>
    </w:p>
    <w:p w14:paraId="2D3DE98A" w14:textId="77777777" w:rsidR="00AA666E" w:rsidRPr="005370B2" w:rsidRDefault="00AA666E" w:rsidP="00E6298B">
      <w:pPr>
        <w:ind w:right="107"/>
        <w:jc w:val="both"/>
        <w:rPr>
          <w:b/>
          <w:sz w:val="22"/>
          <w:szCs w:val="22"/>
        </w:rPr>
      </w:pPr>
    </w:p>
    <w:p w14:paraId="3B3526AE" w14:textId="77777777" w:rsidR="00025650" w:rsidRPr="005370B2" w:rsidRDefault="00025650" w:rsidP="00E6298B">
      <w:pPr>
        <w:ind w:right="107"/>
        <w:rPr>
          <w:sz w:val="22"/>
          <w:szCs w:val="22"/>
        </w:rPr>
      </w:pPr>
      <w:r w:rsidRPr="005370B2">
        <w:rPr>
          <w:sz w:val="22"/>
          <w:szCs w:val="22"/>
        </w:rP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6D174A96" w14:textId="77777777" w:rsidR="005370B2" w:rsidRPr="005370B2" w:rsidRDefault="005370B2" w:rsidP="005370B2">
      <w:pPr>
        <w:ind w:right="107"/>
        <w:jc w:val="both"/>
        <w:rPr>
          <w:rFonts w:asciiTheme="minorHAnsi" w:hAnsiTheme="minorHAnsi" w:cstheme="minorHAnsi"/>
          <w:color w:val="000000" w:themeColor="text1"/>
          <w:sz w:val="22"/>
          <w:szCs w:val="22"/>
        </w:rPr>
      </w:pPr>
      <w:r w:rsidRPr="005370B2">
        <w:rPr>
          <w:rFonts w:asciiTheme="minorHAnsi" w:hAnsiTheme="minorHAnsi" w:cstheme="minorHAnsi"/>
          <w:color w:val="000000" w:themeColor="text1"/>
          <w:sz w:val="22"/>
          <w:szCs w:val="22"/>
        </w:rPr>
        <w:t xml:space="preserve">In this essay I will be analysing a policing incident that I have been heavily involved with whereby I have had to utilise the </w:t>
      </w:r>
      <w:proofErr w:type="gramStart"/>
      <w:r w:rsidRPr="005370B2">
        <w:rPr>
          <w:rFonts w:asciiTheme="minorHAnsi" w:hAnsiTheme="minorHAnsi" w:cstheme="minorHAnsi"/>
          <w:color w:val="000000" w:themeColor="text1"/>
          <w:sz w:val="22"/>
          <w:szCs w:val="22"/>
        </w:rPr>
        <w:t>victims</w:t>
      </w:r>
      <w:proofErr w:type="gramEnd"/>
      <w:r w:rsidRPr="005370B2">
        <w:rPr>
          <w:rFonts w:asciiTheme="minorHAnsi" w:hAnsiTheme="minorHAnsi" w:cstheme="minorHAnsi"/>
          <w:color w:val="000000" w:themeColor="text1"/>
          <w:sz w:val="22"/>
          <w:szCs w:val="22"/>
        </w:rPr>
        <w:t xml:space="preserve"> codes of practice in order to support them through the criminal justice system whilst considering personal implications such as social issues, the culture and language. </w:t>
      </w:r>
    </w:p>
    <w:p w14:paraId="31953C40" w14:textId="77777777" w:rsidR="005370B2" w:rsidRPr="005370B2" w:rsidRDefault="005370B2" w:rsidP="005370B2">
      <w:pPr>
        <w:ind w:right="107"/>
        <w:jc w:val="both"/>
        <w:rPr>
          <w:rFonts w:asciiTheme="minorHAnsi" w:hAnsiTheme="minorHAnsi" w:cstheme="minorHAnsi"/>
          <w:color w:val="000000" w:themeColor="text1"/>
          <w:sz w:val="22"/>
          <w:szCs w:val="22"/>
        </w:rPr>
      </w:pPr>
      <w:r w:rsidRPr="005370B2">
        <w:rPr>
          <w:rFonts w:asciiTheme="minorHAnsi" w:hAnsiTheme="minorHAnsi" w:cstheme="minorHAnsi"/>
          <w:color w:val="000000" w:themeColor="text1"/>
          <w:sz w:val="22"/>
          <w:szCs w:val="22"/>
        </w:rPr>
        <w:t xml:space="preserve">According to GOV.UK (2023), the victims code has initially come in during 2005 through legislation covering domestic violence, </w:t>
      </w:r>
      <w:proofErr w:type="gramStart"/>
      <w:r w:rsidRPr="005370B2">
        <w:rPr>
          <w:rFonts w:asciiTheme="minorHAnsi" w:hAnsiTheme="minorHAnsi" w:cstheme="minorHAnsi"/>
          <w:color w:val="000000" w:themeColor="text1"/>
          <w:sz w:val="22"/>
          <w:szCs w:val="22"/>
        </w:rPr>
        <w:t>crime</w:t>
      </w:r>
      <w:proofErr w:type="gramEnd"/>
      <w:r w:rsidRPr="005370B2">
        <w:rPr>
          <w:rFonts w:asciiTheme="minorHAnsi" w:hAnsiTheme="minorHAnsi" w:cstheme="minorHAnsi"/>
          <w:color w:val="000000" w:themeColor="text1"/>
          <w:sz w:val="22"/>
          <w:szCs w:val="22"/>
        </w:rPr>
        <w:t xml:space="preserve"> and victims (DVCV) Act 2004, and has been updated regularly to include a broad range of standards officers are expected to meet in order to protect and guide victims through the criminal justice system.</w:t>
      </w:r>
    </w:p>
    <w:p w14:paraId="4535427C" w14:textId="77777777" w:rsidR="005370B2" w:rsidRPr="005370B2" w:rsidRDefault="005370B2" w:rsidP="005370B2">
      <w:pPr>
        <w:ind w:right="107"/>
        <w:jc w:val="both"/>
        <w:rPr>
          <w:rFonts w:asciiTheme="minorHAnsi" w:hAnsiTheme="minorHAnsi" w:cstheme="minorHAnsi"/>
          <w:color w:val="000000" w:themeColor="text1"/>
          <w:sz w:val="22"/>
          <w:szCs w:val="22"/>
        </w:rPr>
      </w:pPr>
      <w:r w:rsidRPr="005370B2">
        <w:rPr>
          <w:rFonts w:asciiTheme="minorHAnsi" w:hAnsiTheme="minorHAnsi" w:cstheme="minorHAnsi"/>
          <w:color w:val="000000" w:themeColor="text1"/>
          <w:sz w:val="22"/>
          <w:szCs w:val="22"/>
        </w:rPr>
        <w:t>The victims code of practice has 4 core principles which are that victims should be according to (GOV.UK, 2023)</w:t>
      </w:r>
    </w:p>
    <w:p w14:paraId="274463B8" w14:textId="77777777" w:rsidR="005370B2" w:rsidRPr="005370B2" w:rsidRDefault="005370B2" w:rsidP="005370B2">
      <w:pPr>
        <w:pStyle w:val="ListParagraph"/>
        <w:numPr>
          <w:ilvl w:val="0"/>
          <w:numId w:val="50"/>
        </w:numPr>
        <w:overflowPunct/>
        <w:autoSpaceDE/>
        <w:autoSpaceDN/>
        <w:adjustRightInd/>
        <w:spacing w:after="160" w:line="256" w:lineRule="auto"/>
        <w:ind w:right="107"/>
        <w:jc w:val="both"/>
        <w:textAlignment w:val="auto"/>
        <w:rPr>
          <w:rFonts w:asciiTheme="minorHAnsi" w:hAnsiTheme="minorHAnsi" w:cstheme="minorHAnsi"/>
          <w:color w:val="000000" w:themeColor="text1"/>
          <w:sz w:val="22"/>
          <w:szCs w:val="22"/>
        </w:rPr>
      </w:pPr>
      <w:r w:rsidRPr="005370B2">
        <w:rPr>
          <w:rFonts w:asciiTheme="minorHAnsi" w:hAnsiTheme="minorHAnsi" w:cstheme="minorHAnsi"/>
          <w:color w:val="000000" w:themeColor="text1"/>
          <w:sz w:val="22"/>
          <w:szCs w:val="22"/>
        </w:rPr>
        <w:t xml:space="preserve">Provided with information to help the understand the criminal justice </w:t>
      </w:r>
      <w:proofErr w:type="gramStart"/>
      <w:r w:rsidRPr="005370B2">
        <w:rPr>
          <w:rFonts w:asciiTheme="minorHAnsi" w:hAnsiTheme="minorHAnsi" w:cstheme="minorHAnsi"/>
          <w:color w:val="000000" w:themeColor="text1"/>
          <w:sz w:val="22"/>
          <w:szCs w:val="22"/>
        </w:rPr>
        <w:t>process</w:t>
      </w:r>
      <w:proofErr w:type="gramEnd"/>
    </w:p>
    <w:p w14:paraId="05B24710" w14:textId="77777777" w:rsidR="005370B2" w:rsidRPr="005370B2" w:rsidRDefault="005370B2" w:rsidP="005370B2">
      <w:pPr>
        <w:pStyle w:val="ListParagraph"/>
        <w:numPr>
          <w:ilvl w:val="0"/>
          <w:numId w:val="50"/>
        </w:numPr>
        <w:overflowPunct/>
        <w:autoSpaceDE/>
        <w:autoSpaceDN/>
        <w:adjustRightInd/>
        <w:spacing w:after="160" w:line="256" w:lineRule="auto"/>
        <w:ind w:right="107"/>
        <w:jc w:val="both"/>
        <w:textAlignment w:val="auto"/>
        <w:rPr>
          <w:rFonts w:asciiTheme="minorHAnsi" w:hAnsiTheme="minorHAnsi" w:cstheme="minorHAnsi"/>
          <w:color w:val="000000" w:themeColor="text1"/>
          <w:sz w:val="22"/>
          <w:szCs w:val="22"/>
        </w:rPr>
      </w:pPr>
      <w:r w:rsidRPr="005370B2">
        <w:rPr>
          <w:rFonts w:asciiTheme="minorHAnsi" w:hAnsiTheme="minorHAnsi" w:cstheme="minorHAnsi"/>
          <w:color w:val="000000" w:themeColor="text1"/>
          <w:sz w:val="22"/>
          <w:szCs w:val="22"/>
        </w:rPr>
        <w:t xml:space="preserve">Should be able to access services which support </w:t>
      </w:r>
      <w:proofErr w:type="gramStart"/>
      <w:r w:rsidRPr="005370B2">
        <w:rPr>
          <w:rFonts w:asciiTheme="minorHAnsi" w:hAnsiTheme="minorHAnsi" w:cstheme="minorHAnsi"/>
          <w:color w:val="000000" w:themeColor="text1"/>
          <w:sz w:val="22"/>
          <w:szCs w:val="22"/>
        </w:rPr>
        <w:t>them</w:t>
      </w:r>
      <w:proofErr w:type="gramEnd"/>
      <w:r w:rsidRPr="005370B2">
        <w:rPr>
          <w:rFonts w:asciiTheme="minorHAnsi" w:hAnsiTheme="minorHAnsi" w:cstheme="minorHAnsi"/>
          <w:color w:val="000000" w:themeColor="text1"/>
          <w:sz w:val="22"/>
          <w:szCs w:val="22"/>
        </w:rPr>
        <w:t xml:space="preserve"> </w:t>
      </w:r>
    </w:p>
    <w:p w14:paraId="235CF3A7" w14:textId="77777777" w:rsidR="005370B2" w:rsidRPr="005370B2" w:rsidRDefault="005370B2" w:rsidP="005370B2">
      <w:pPr>
        <w:pStyle w:val="ListParagraph"/>
        <w:numPr>
          <w:ilvl w:val="0"/>
          <w:numId w:val="50"/>
        </w:numPr>
        <w:overflowPunct/>
        <w:autoSpaceDE/>
        <w:autoSpaceDN/>
        <w:adjustRightInd/>
        <w:spacing w:after="160" w:line="256" w:lineRule="auto"/>
        <w:ind w:right="107"/>
        <w:jc w:val="both"/>
        <w:textAlignment w:val="auto"/>
        <w:rPr>
          <w:rFonts w:asciiTheme="minorHAnsi" w:hAnsiTheme="minorHAnsi" w:cstheme="minorHAnsi"/>
          <w:color w:val="000000" w:themeColor="text1"/>
          <w:sz w:val="22"/>
          <w:szCs w:val="22"/>
        </w:rPr>
      </w:pPr>
      <w:r w:rsidRPr="005370B2">
        <w:rPr>
          <w:rFonts w:asciiTheme="minorHAnsi" w:hAnsiTheme="minorHAnsi" w:cstheme="minorHAnsi"/>
          <w:color w:val="000000" w:themeColor="text1"/>
          <w:sz w:val="22"/>
          <w:szCs w:val="22"/>
        </w:rPr>
        <w:t xml:space="preserve">Should have the opportunity to make their views heard in the criminal justice </w:t>
      </w:r>
      <w:proofErr w:type="gramStart"/>
      <w:r w:rsidRPr="005370B2">
        <w:rPr>
          <w:rFonts w:asciiTheme="minorHAnsi" w:hAnsiTheme="minorHAnsi" w:cstheme="minorHAnsi"/>
          <w:color w:val="000000" w:themeColor="text1"/>
          <w:sz w:val="22"/>
          <w:szCs w:val="22"/>
        </w:rPr>
        <w:t>process</w:t>
      </w:r>
      <w:proofErr w:type="gramEnd"/>
      <w:r w:rsidRPr="005370B2">
        <w:rPr>
          <w:rFonts w:asciiTheme="minorHAnsi" w:hAnsiTheme="minorHAnsi" w:cstheme="minorHAnsi"/>
          <w:color w:val="000000" w:themeColor="text1"/>
          <w:sz w:val="22"/>
          <w:szCs w:val="22"/>
        </w:rPr>
        <w:t xml:space="preserve"> </w:t>
      </w:r>
    </w:p>
    <w:p w14:paraId="3FFC020B" w14:textId="77777777" w:rsidR="005370B2" w:rsidRPr="005370B2" w:rsidRDefault="005370B2" w:rsidP="005370B2">
      <w:pPr>
        <w:pStyle w:val="ListParagraph"/>
        <w:numPr>
          <w:ilvl w:val="0"/>
          <w:numId w:val="50"/>
        </w:numPr>
        <w:overflowPunct/>
        <w:autoSpaceDE/>
        <w:autoSpaceDN/>
        <w:adjustRightInd/>
        <w:spacing w:after="160" w:line="256" w:lineRule="auto"/>
        <w:ind w:right="107"/>
        <w:jc w:val="both"/>
        <w:textAlignment w:val="auto"/>
        <w:rPr>
          <w:rFonts w:asciiTheme="minorHAnsi" w:hAnsiTheme="minorHAnsi" w:cstheme="minorHAnsi"/>
          <w:color w:val="000000" w:themeColor="text1"/>
          <w:sz w:val="22"/>
          <w:szCs w:val="22"/>
        </w:rPr>
      </w:pPr>
      <w:r w:rsidRPr="005370B2">
        <w:rPr>
          <w:rFonts w:asciiTheme="minorHAnsi" w:hAnsiTheme="minorHAnsi" w:cstheme="minorHAnsi"/>
          <w:color w:val="000000" w:themeColor="text1"/>
          <w:sz w:val="22"/>
          <w:szCs w:val="22"/>
        </w:rPr>
        <w:t xml:space="preserve">Should be able to challenge decisions which have a direct impact on </w:t>
      </w:r>
      <w:proofErr w:type="gramStart"/>
      <w:r w:rsidRPr="005370B2">
        <w:rPr>
          <w:rFonts w:asciiTheme="minorHAnsi" w:hAnsiTheme="minorHAnsi" w:cstheme="minorHAnsi"/>
          <w:color w:val="000000" w:themeColor="text1"/>
          <w:sz w:val="22"/>
          <w:szCs w:val="22"/>
        </w:rPr>
        <w:t>them</w:t>
      </w:r>
      <w:proofErr w:type="gramEnd"/>
    </w:p>
    <w:p w14:paraId="41E73890" w14:textId="77777777" w:rsidR="005370B2" w:rsidRPr="005370B2" w:rsidRDefault="005370B2" w:rsidP="005370B2">
      <w:pPr>
        <w:pStyle w:val="ListParagraph"/>
        <w:ind w:right="107"/>
        <w:jc w:val="both"/>
        <w:rPr>
          <w:rFonts w:asciiTheme="minorHAnsi" w:hAnsiTheme="minorHAnsi" w:cstheme="minorHAnsi"/>
          <w:color w:val="000000" w:themeColor="text1"/>
          <w:sz w:val="22"/>
          <w:szCs w:val="22"/>
        </w:rPr>
      </w:pPr>
    </w:p>
    <w:p w14:paraId="5E71BA9C" w14:textId="77777777" w:rsidR="005370B2" w:rsidRPr="005370B2" w:rsidRDefault="005370B2" w:rsidP="005370B2">
      <w:pPr>
        <w:ind w:right="107"/>
        <w:jc w:val="both"/>
        <w:rPr>
          <w:rFonts w:asciiTheme="minorHAnsi" w:hAnsiTheme="minorHAnsi" w:cstheme="minorHAnsi"/>
          <w:color w:val="000000" w:themeColor="text1"/>
          <w:sz w:val="22"/>
          <w:szCs w:val="22"/>
        </w:rPr>
      </w:pPr>
      <w:r w:rsidRPr="005370B2">
        <w:rPr>
          <w:rFonts w:asciiTheme="minorHAnsi" w:hAnsiTheme="minorHAnsi" w:cstheme="minorHAnsi"/>
          <w:color w:val="000000" w:themeColor="text1"/>
          <w:sz w:val="22"/>
          <w:szCs w:val="22"/>
        </w:rPr>
        <w:t xml:space="preserve">I will discuss how I have achieved the four main principles outlined in the </w:t>
      </w:r>
      <w:proofErr w:type="gramStart"/>
      <w:r w:rsidRPr="005370B2">
        <w:rPr>
          <w:rFonts w:asciiTheme="minorHAnsi" w:hAnsiTheme="minorHAnsi" w:cstheme="minorHAnsi"/>
          <w:color w:val="000000" w:themeColor="text1"/>
          <w:sz w:val="22"/>
          <w:szCs w:val="22"/>
        </w:rPr>
        <w:t>victims</w:t>
      </w:r>
      <w:proofErr w:type="gramEnd"/>
      <w:r w:rsidRPr="005370B2">
        <w:rPr>
          <w:rFonts w:asciiTheme="minorHAnsi" w:hAnsiTheme="minorHAnsi" w:cstheme="minorHAnsi"/>
          <w:color w:val="000000" w:themeColor="text1"/>
          <w:sz w:val="22"/>
          <w:szCs w:val="22"/>
        </w:rPr>
        <w:t xml:space="preserve"> code of practice and discuss the 12 key entitlements in the regulations and where relevant, I have achieved and assisted the victim to fulfil my responsibility as a police officer to the victim(s).</w:t>
      </w:r>
    </w:p>
    <w:p w14:paraId="4C10EBC1" w14:textId="77777777" w:rsidR="005370B2" w:rsidRPr="005370B2" w:rsidRDefault="005370B2" w:rsidP="005370B2">
      <w:pPr>
        <w:ind w:right="107"/>
        <w:jc w:val="both"/>
        <w:rPr>
          <w:rFonts w:asciiTheme="minorHAnsi" w:hAnsiTheme="minorHAnsi" w:cstheme="minorHAnsi"/>
          <w:color w:val="000000" w:themeColor="text1"/>
          <w:sz w:val="22"/>
          <w:szCs w:val="22"/>
        </w:rPr>
      </w:pPr>
      <w:r w:rsidRPr="005370B2">
        <w:rPr>
          <w:rFonts w:asciiTheme="minorHAnsi" w:hAnsiTheme="minorHAnsi" w:cstheme="minorHAnsi"/>
          <w:color w:val="000000" w:themeColor="text1"/>
          <w:sz w:val="22"/>
          <w:szCs w:val="22"/>
        </w:rPr>
        <w:t xml:space="preserve"> Whilst I was in my initial tutorship period, I have received an initial call from control room for 2 males arguing outside of their cars on to the street. At the time of the call, I was already in the direct vicinity and meant that it I was on scene almost immediately. </w:t>
      </w:r>
    </w:p>
    <w:p w14:paraId="40313955" w14:textId="77777777" w:rsidR="005370B2" w:rsidRPr="005370B2" w:rsidRDefault="005370B2" w:rsidP="005370B2">
      <w:pPr>
        <w:ind w:right="107"/>
        <w:jc w:val="both"/>
        <w:rPr>
          <w:rFonts w:asciiTheme="minorHAnsi" w:hAnsiTheme="minorHAnsi" w:cstheme="minorHAnsi"/>
          <w:color w:val="000000" w:themeColor="text1"/>
          <w:sz w:val="22"/>
          <w:szCs w:val="22"/>
        </w:rPr>
      </w:pPr>
      <w:r w:rsidRPr="005370B2">
        <w:rPr>
          <w:rFonts w:asciiTheme="minorHAnsi" w:hAnsiTheme="minorHAnsi" w:cstheme="minorHAnsi"/>
          <w:color w:val="000000" w:themeColor="text1"/>
          <w:sz w:val="22"/>
          <w:szCs w:val="22"/>
        </w:rPr>
        <w:t xml:space="preserve">On arrival at the </w:t>
      </w:r>
      <w:proofErr w:type="gramStart"/>
      <w:r w:rsidRPr="005370B2">
        <w:rPr>
          <w:rFonts w:asciiTheme="minorHAnsi" w:hAnsiTheme="minorHAnsi" w:cstheme="minorHAnsi"/>
          <w:color w:val="000000" w:themeColor="text1"/>
          <w:sz w:val="22"/>
          <w:szCs w:val="22"/>
        </w:rPr>
        <w:t>scene</w:t>
      </w:r>
      <w:proofErr w:type="gramEnd"/>
      <w:r w:rsidRPr="005370B2">
        <w:rPr>
          <w:rFonts w:asciiTheme="minorHAnsi" w:hAnsiTheme="minorHAnsi" w:cstheme="minorHAnsi"/>
          <w:color w:val="000000" w:themeColor="text1"/>
          <w:sz w:val="22"/>
          <w:szCs w:val="22"/>
        </w:rPr>
        <w:t xml:space="preserve"> I could see that there was a stocky elderly gentlemen around 50-60 years of age and a young male around the age of 18 arguing loudly, with both of their cars pulled up. The young male has flagged me over and stated that the pair have almost hit each other whilst trying to fit through the same gap and the male has pulled his car over and gotten out of the car and started shouting at him. </w:t>
      </w:r>
    </w:p>
    <w:p w14:paraId="3B715323" w14:textId="77777777" w:rsidR="005370B2" w:rsidRPr="005370B2" w:rsidRDefault="005370B2" w:rsidP="005370B2">
      <w:pPr>
        <w:ind w:right="107"/>
        <w:jc w:val="both"/>
        <w:rPr>
          <w:rFonts w:asciiTheme="minorHAnsi" w:hAnsiTheme="minorHAnsi" w:cstheme="minorHAnsi"/>
          <w:color w:val="000000" w:themeColor="text1"/>
          <w:sz w:val="22"/>
          <w:szCs w:val="22"/>
        </w:rPr>
      </w:pPr>
      <w:r w:rsidRPr="005370B2">
        <w:rPr>
          <w:rFonts w:asciiTheme="minorHAnsi" w:hAnsiTheme="minorHAnsi" w:cstheme="minorHAnsi"/>
          <w:color w:val="000000" w:themeColor="text1"/>
          <w:sz w:val="22"/>
          <w:szCs w:val="22"/>
        </w:rPr>
        <w:lastRenderedPageBreak/>
        <w:t xml:space="preserve">At first glance, it appears to have been a road rage incident whereby an argument has ensued. A witness has come up to me and stated that the elderly male has gone to hit the younger male however she could not confirm if he had indeed been hit. I have asked the young man if this was </w:t>
      </w:r>
      <w:proofErr w:type="gramStart"/>
      <w:r w:rsidRPr="005370B2">
        <w:rPr>
          <w:rFonts w:asciiTheme="minorHAnsi" w:hAnsiTheme="minorHAnsi" w:cstheme="minorHAnsi"/>
          <w:color w:val="000000" w:themeColor="text1"/>
          <w:sz w:val="22"/>
          <w:szCs w:val="22"/>
        </w:rPr>
        <w:t>true</w:t>
      </w:r>
      <w:proofErr w:type="gramEnd"/>
      <w:r w:rsidRPr="005370B2">
        <w:rPr>
          <w:rFonts w:asciiTheme="minorHAnsi" w:hAnsiTheme="minorHAnsi" w:cstheme="minorHAnsi"/>
          <w:color w:val="000000" w:themeColor="text1"/>
          <w:sz w:val="22"/>
          <w:szCs w:val="22"/>
        </w:rPr>
        <w:t xml:space="preserve"> and he said he had not been hit.</w:t>
      </w:r>
    </w:p>
    <w:p w14:paraId="058F36B7" w14:textId="77777777" w:rsidR="005370B2" w:rsidRPr="005370B2" w:rsidRDefault="005370B2" w:rsidP="005370B2">
      <w:pPr>
        <w:ind w:right="107"/>
        <w:jc w:val="both"/>
        <w:rPr>
          <w:rFonts w:asciiTheme="minorHAnsi" w:hAnsiTheme="minorHAnsi" w:cstheme="minorHAnsi"/>
          <w:color w:val="000000" w:themeColor="text1"/>
          <w:sz w:val="22"/>
          <w:szCs w:val="22"/>
        </w:rPr>
      </w:pPr>
      <w:r w:rsidRPr="005370B2">
        <w:rPr>
          <w:rFonts w:asciiTheme="minorHAnsi" w:hAnsiTheme="minorHAnsi" w:cstheme="minorHAnsi"/>
          <w:color w:val="000000" w:themeColor="text1"/>
          <w:sz w:val="22"/>
          <w:szCs w:val="22"/>
        </w:rPr>
        <w:t xml:space="preserve"> I have taken details off the witness and </w:t>
      </w:r>
      <w:proofErr w:type="gramStart"/>
      <w:r w:rsidRPr="005370B2">
        <w:rPr>
          <w:rFonts w:asciiTheme="minorHAnsi" w:hAnsiTheme="minorHAnsi" w:cstheme="minorHAnsi"/>
          <w:color w:val="000000" w:themeColor="text1"/>
          <w:sz w:val="22"/>
          <w:szCs w:val="22"/>
        </w:rPr>
        <w:t>both of the drivers</w:t>
      </w:r>
      <w:proofErr w:type="gramEnd"/>
      <w:r w:rsidRPr="005370B2">
        <w:rPr>
          <w:rFonts w:asciiTheme="minorHAnsi" w:hAnsiTheme="minorHAnsi" w:cstheme="minorHAnsi"/>
          <w:color w:val="000000" w:themeColor="text1"/>
          <w:sz w:val="22"/>
          <w:szCs w:val="22"/>
        </w:rPr>
        <w:t xml:space="preserve"> involved and given words of advice before sending them separate ways. I have informed the young male that I would contact him the next day once he has had time to process the incident and to discuss what was best from there. </w:t>
      </w:r>
    </w:p>
    <w:p w14:paraId="6232CB84" w14:textId="77777777" w:rsidR="005370B2" w:rsidRPr="005370B2" w:rsidRDefault="005370B2" w:rsidP="005370B2">
      <w:pPr>
        <w:ind w:right="107"/>
        <w:jc w:val="both"/>
        <w:rPr>
          <w:rFonts w:asciiTheme="minorHAnsi" w:hAnsiTheme="minorHAnsi" w:cstheme="minorHAnsi"/>
          <w:color w:val="000000" w:themeColor="text1"/>
          <w:sz w:val="22"/>
          <w:szCs w:val="22"/>
        </w:rPr>
      </w:pPr>
      <w:r w:rsidRPr="005370B2">
        <w:rPr>
          <w:rFonts w:asciiTheme="minorHAnsi" w:hAnsiTheme="minorHAnsi" w:cstheme="minorHAnsi"/>
          <w:color w:val="000000" w:themeColor="text1"/>
          <w:sz w:val="22"/>
          <w:szCs w:val="22"/>
        </w:rPr>
        <w:t xml:space="preserve">The next day I have contacted the young man to discuss what he wanted done with the situation and what was most appropriate. The males mother answered the phone who was in company with the young man and here he disclosed to me that when he had tried to get out of the car the male has pushed the car door into his leg to prevent him getting out. This had caused minor damage to the sealant of the window which was no longer waterproof. The males mother has then informed me that the boy has a mild form of autism which has affected his communication between officers and that he did not feel comfortable or able to </w:t>
      </w:r>
      <w:proofErr w:type="gramStart"/>
      <w:r w:rsidRPr="005370B2">
        <w:rPr>
          <w:rFonts w:asciiTheme="minorHAnsi" w:hAnsiTheme="minorHAnsi" w:cstheme="minorHAnsi"/>
          <w:color w:val="000000" w:themeColor="text1"/>
          <w:sz w:val="22"/>
          <w:szCs w:val="22"/>
        </w:rPr>
        <w:t>tell  me</w:t>
      </w:r>
      <w:proofErr w:type="gramEnd"/>
      <w:r w:rsidRPr="005370B2">
        <w:rPr>
          <w:rFonts w:asciiTheme="minorHAnsi" w:hAnsiTheme="minorHAnsi" w:cstheme="minorHAnsi"/>
          <w:color w:val="000000" w:themeColor="text1"/>
          <w:sz w:val="22"/>
          <w:szCs w:val="22"/>
        </w:rPr>
        <w:t xml:space="preserve"> this at the time. A study by (</w:t>
      </w:r>
      <w:proofErr w:type="spellStart"/>
      <w:r w:rsidRPr="005370B2">
        <w:rPr>
          <w:rFonts w:asciiTheme="minorHAnsi" w:hAnsiTheme="minorHAnsi" w:cstheme="minorHAnsi"/>
          <w:color w:val="000000" w:themeColor="text1"/>
          <w:sz w:val="22"/>
          <w:szCs w:val="22"/>
        </w:rPr>
        <w:t>Nocolaidis</w:t>
      </w:r>
      <w:proofErr w:type="spellEnd"/>
      <w:r w:rsidRPr="005370B2">
        <w:rPr>
          <w:rFonts w:asciiTheme="minorHAnsi" w:hAnsiTheme="minorHAnsi" w:cstheme="minorHAnsi"/>
          <w:color w:val="000000" w:themeColor="text1"/>
          <w:sz w:val="22"/>
          <w:szCs w:val="22"/>
        </w:rPr>
        <w:t>, 2015) examined the behaviour of with autism in a healthcare setting and found that they had issues with communication and processing speeds.</w:t>
      </w:r>
    </w:p>
    <w:p w14:paraId="51B67A44" w14:textId="77777777" w:rsidR="005370B2" w:rsidRPr="005370B2" w:rsidRDefault="005370B2" w:rsidP="005370B2">
      <w:pPr>
        <w:ind w:right="107"/>
        <w:jc w:val="both"/>
        <w:rPr>
          <w:rFonts w:asciiTheme="minorHAnsi" w:hAnsiTheme="minorHAnsi" w:cstheme="minorHAnsi"/>
          <w:color w:val="000000" w:themeColor="text1"/>
          <w:sz w:val="22"/>
          <w:szCs w:val="22"/>
        </w:rPr>
      </w:pPr>
      <w:r w:rsidRPr="005370B2">
        <w:rPr>
          <w:rFonts w:asciiTheme="minorHAnsi" w:hAnsiTheme="minorHAnsi" w:cstheme="minorHAnsi"/>
          <w:color w:val="000000" w:themeColor="text1"/>
          <w:sz w:val="22"/>
          <w:szCs w:val="22"/>
        </w:rPr>
        <w:t xml:space="preserve">From this I have realised that under the first right of the </w:t>
      </w:r>
      <w:proofErr w:type="gramStart"/>
      <w:r w:rsidRPr="005370B2">
        <w:rPr>
          <w:rFonts w:asciiTheme="minorHAnsi" w:hAnsiTheme="minorHAnsi" w:cstheme="minorHAnsi"/>
          <w:color w:val="000000" w:themeColor="text1"/>
          <w:sz w:val="22"/>
          <w:szCs w:val="22"/>
        </w:rPr>
        <w:t>victims</w:t>
      </w:r>
      <w:proofErr w:type="gramEnd"/>
      <w:r w:rsidRPr="005370B2">
        <w:rPr>
          <w:rFonts w:asciiTheme="minorHAnsi" w:hAnsiTheme="minorHAnsi" w:cstheme="minorHAnsi"/>
          <w:color w:val="000000" w:themeColor="text1"/>
          <w:sz w:val="22"/>
          <w:szCs w:val="22"/>
        </w:rPr>
        <w:t xml:space="preserve"> code, the male had the right to be understand and to be able to be understood. I realised that the male would need a </w:t>
      </w:r>
      <w:proofErr w:type="gramStart"/>
      <w:r w:rsidRPr="005370B2">
        <w:rPr>
          <w:rFonts w:asciiTheme="minorHAnsi" w:hAnsiTheme="minorHAnsi" w:cstheme="minorHAnsi"/>
          <w:color w:val="000000" w:themeColor="text1"/>
          <w:sz w:val="22"/>
          <w:szCs w:val="22"/>
        </w:rPr>
        <w:t>victims</w:t>
      </w:r>
      <w:proofErr w:type="gramEnd"/>
      <w:r w:rsidRPr="005370B2">
        <w:rPr>
          <w:rFonts w:asciiTheme="minorHAnsi" w:hAnsiTheme="minorHAnsi" w:cstheme="minorHAnsi"/>
          <w:color w:val="000000" w:themeColor="text1"/>
          <w:sz w:val="22"/>
          <w:szCs w:val="22"/>
        </w:rPr>
        <w:t xml:space="preserve"> assessment to determine if he was a vulnerable victim and I recorded this without delay. I confirmed with the mother that I the consent of her son, that she would act as an appropriate adult for the male whilst we worked out the best way forward with the case. The mother was an </w:t>
      </w:r>
      <w:proofErr w:type="gramStart"/>
      <w:r w:rsidRPr="005370B2">
        <w:rPr>
          <w:rFonts w:asciiTheme="minorHAnsi" w:hAnsiTheme="minorHAnsi" w:cstheme="minorHAnsi"/>
          <w:color w:val="000000" w:themeColor="text1"/>
          <w:sz w:val="22"/>
          <w:szCs w:val="22"/>
        </w:rPr>
        <w:t>ex police</w:t>
      </w:r>
      <w:proofErr w:type="gramEnd"/>
      <w:r w:rsidRPr="005370B2">
        <w:rPr>
          <w:rFonts w:asciiTheme="minorHAnsi" w:hAnsiTheme="minorHAnsi" w:cstheme="minorHAnsi"/>
          <w:color w:val="000000" w:themeColor="text1"/>
          <w:sz w:val="22"/>
          <w:szCs w:val="22"/>
        </w:rPr>
        <w:t xml:space="preserve"> officer herself therefore, I could speak to the young man and if he was unsure of anything, his mother was there to comfort him and to explain anything that may have seemed unclear to him. </w:t>
      </w:r>
    </w:p>
    <w:p w14:paraId="607D7172" w14:textId="77777777" w:rsidR="005370B2" w:rsidRPr="005370B2" w:rsidRDefault="005370B2" w:rsidP="005370B2">
      <w:pPr>
        <w:ind w:right="107"/>
        <w:jc w:val="both"/>
        <w:rPr>
          <w:rFonts w:asciiTheme="minorHAnsi" w:hAnsiTheme="minorHAnsi" w:cstheme="minorHAnsi"/>
          <w:color w:val="000000" w:themeColor="text1"/>
          <w:sz w:val="22"/>
          <w:szCs w:val="22"/>
        </w:rPr>
      </w:pPr>
      <w:r w:rsidRPr="005370B2">
        <w:rPr>
          <w:rFonts w:asciiTheme="minorHAnsi" w:hAnsiTheme="minorHAnsi" w:cstheme="minorHAnsi"/>
          <w:color w:val="000000" w:themeColor="text1"/>
          <w:sz w:val="22"/>
          <w:szCs w:val="22"/>
        </w:rPr>
        <w:t xml:space="preserve">After this I took the full account of what had happened as the male had time to process the event and with the reassurance of his mother present, was able to communicate what had happened. He stated that what his mother had told me over the phone earlier about the door being pushed into him was true and there was damage to the </w:t>
      </w:r>
      <w:proofErr w:type="gramStart"/>
      <w:r w:rsidRPr="005370B2">
        <w:rPr>
          <w:rFonts w:asciiTheme="minorHAnsi" w:hAnsiTheme="minorHAnsi" w:cstheme="minorHAnsi"/>
          <w:color w:val="000000" w:themeColor="text1"/>
          <w:sz w:val="22"/>
          <w:szCs w:val="22"/>
        </w:rPr>
        <w:t>car</w:t>
      </w:r>
      <w:proofErr w:type="gramEnd"/>
      <w:r w:rsidRPr="005370B2">
        <w:rPr>
          <w:rFonts w:asciiTheme="minorHAnsi" w:hAnsiTheme="minorHAnsi" w:cstheme="minorHAnsi"/>
          <w:color w:val="000000" w:themeColor="text1"/>
          <w:sz w:val="22"/>
          <w:szCs w:val="22"/>
        </w:rPr>
        <w:t xml:space="preserve"> and he had sustained light bruising on his legs as a result of the door slamming into his leg. </w:t>
      </w:r>
    </w:p>
    <w:p w14:paraId="47760E16" w14:textId="77777777" w:rsidR="005370B2" w:rsidRPr="005370B2" w:rsidRDefault="005370B2" w:rsidP="005370B2">
      <w:pPr>
        <w:ind w:right="107"/>
        <w:jc w:val="both"/>
        <w:rPr>
          <w:rFonts w:asciiTheme="minorHAnsi" w:hAnsiTheme="minorHAnsi" w:cstheme="minorHAnsi"/>
          <w:color w:val="000000" w:themeColor="text1"/>
          <w:sz w:val="22"/>
          <w:szCs w:val="22"/>
        </w:rPr>
      </w:pPr>
      <w:r w:rsidRPr="005370B2">
        <w:rPr>
          <w:rFonts w:asciiTheme="minorHAnsi" w:hAnsiTheme="minorHAnsi" w:cstheme="minorHAnsi"/>
          <w:color w:val="000000" w:themeColor="text1"/>
          <w:sz w:val="22"/>
          <w:szCs w:val="22"/>
        </w:rPr>
        <w:t xml:space="preserve">As this is a crime, common </w:t>
      </w:r>
      <w:proofErr w:type="gramStart"/>
      <w:r w:rsidRPr="005370B2">
        <w:rPr>
          <w:rFonts w:asciiTheme="minorHAnsi" w:hAnsiTheme="minorHAnsi" w:cstheme="minorHAnsi"/>
          <w:color w:val="000000" w:themeColor="text1"/>
          <w:sz w:val="22"/>
          <w:szCs w:val="22"/>
        </w:rPr>
        <w:t>assault</w:t>
      </w:r>
      <w:proofErr w:type="gramEnd"/>
      <w:r w:rsidRPr="005370B2">
        <w:rPr>
          <w:rFonts w:asciiTheme="minorHAnsi" w:hAnsiTheme="minorHAnsi" w:cstheme="minorHAnsi"/>
          <w:color w:val="000000" w:themeColor="text1"/>
          <w:sz w:val="22"/>
          <w:szCs w:val="22"/>
        </w:rPr>
        <w:t xml:space="preserve"> and criminal damage, I have informed the male of this and recorded the full details of the crime and recorded it onto the system. I have given the male the </w:t>
      </w:r>
      <w:proofErr w:type="spellStart"/>
      <w:r w:rsidRPr="005370B2">
        <w:rPr>
          <w:rFonts w:asciiTheme="minorHAnsi" w:hAnsiTheme="minorHAnsi" w:cstheme="minorHAnsi"/>
          <w:color w:val="000000" w:themeColor="text1"/>
          <w:sz w:val="22"/>
          <w:szCs w:val="22"/>
        </w:rPr>
        <w:t>crimed</w:t>
      </w:r>
      <w:proofErr w:type="spellEnd"/>
      <w:r w:rsidRPr="005370B2">
        <w:rPr>
          <w:rFonts w:asciiTheme="minorHAnsi" w:hAnsiTheme="minorHAnsi" w:cstheme="minorHAnsi"/>
          <w:color w:val="000000" w:themeColor="text1"/>
          <w:sz w:val="22"/>
          <w:szCs w:val="22"/>
        </w:rPr>
        <w:t xml:space="preserve"> occurrence number and my contact details as I would be the officer in the case. By doing this I have ensured I have complied with the victims second and third right which is to have the initial details of the crime recorded and to have information given when reporting the crime. </w:t>
      </w:r>
    </w:p>
    <w:p w14:paraId="17073C82" w14:textId="77777777" w:rsidR="005370B2" w:rsidRPr="005370B2" w:rsidRDefault="005370B2" w:rsidP="005370B2">
      <w:pPr>
        <w:ind w:right="107"/>
        <w:jc w:val="both"/>
        <w:rPr>
          <w:rFonts w:asciiTheme="minorHAnsi" w:hAnsiTheme="minorHAnsi" w:cstheme="minorHAnsi"/>
          <w:color w:val="000000" w:themeColor="text1"/>
          <w:sz w:val="22"/>
          <w:szCs w:val="22"/>
        </w:rPr>
      </w:pPr>
      <w:r w:rsidRPr="005370B2">
        <w:rPr>
          <w:rFonts w:asciiTheme="minorHAnsi" w:hAnsiTheme="minorHAnsi" w:cstheme="minorHAnsi"/>
          <w:color w:val="000000" w:themeColor="text1"/>
          <w:sz w:val="22"/>
          <w:szCs w:val="22"/>
        </w:rPr>
        <w:t xml:space="preserve">I have asked if I could give the pair a call back once I have spoken to the witness to confirm what has happened and what evidence can be obtained from her as she had mentioned that she may have CCTV footage of the incident herself. </w:t>
      </w:r>
    </w:p>
    <w:p w14:paraId="0BA90AE4" w14:textId="77777777" w:rsidR="005370B2" w:rsidRPr="005370B2" w:rsidRDefault="005370B2" w:rsidP="005370B2">
      <w:pPr>
        <w:ind w:right="107"/>
        <w:jc w:val="both"/>
        <w:rPr>
          <w:rFonts w:asciiTheme="minorHAnsi" w:hAnsiTheme="minorHAnsi" w:cstheme="minorHAnsi"/>
          <w:color w:val="000000" w:themeColor="text1"/>
          <w:sz w:val="22"/>
          <w:szCs w:val="22"/>
        </w:rPr>
      </w:pPr>
      <w:r w:rsidRPr="005370B2">
        <w:rPr>
          <w:rFonts w:asciiTheme="minorHAnsi" w:hAnsiTheme="minorHAnsi" w:cstheme="minorHAnsi"/>
          <w:color w:val="000000" w:themeColor="text1"/>
          <w:sz w:val="22"/>
          <w:szCs w:val="22"/>
        </w:rPr>
        <w:t xml:space="preserve">After contacting the witness, she confirmed she had viewed the CCTV and that the pair were both driving erratically and gotten into a heated argument before the elderly male has gotten out of his car and when the young male has tried to do the </w:t>
      </w:r>
      <w:proofErr w:type="gramStart"/>
      <w:r w:rsidRPr="005370B2">
        <w:rPr>
          <w:rFonts w:asciiTheme="minorHAnsi" w:hAnsiTheme="minorHAnsi" w:cstheme="minorHAnsi"/>
          <w:color w:val="000000" w:themeColor="text1"/>
          <w:sz w:val="22"/>
          <w:szCs w:val="22"/>
        </w:rPr>
        <w:t>same</w:t>
      </w:r>
      <w:proofErr w:type="gramEnd"/>
      <w:r w:rsidRPr="005370B2">
        <w:rPr>
          <w:rFonts w:asciiTheme="minorHAnsi" w:hAnsiTheme="minorHAnsi" w:cstheme="minorHAnsi"/>
          <w:color w:val="000000" w:themeColor="text1"/>
          <w:sz w:val="22"/>
          <w:szCs w:val="22"/>
        </w:rPr>
        <w:t xml:space="preserve"> he has pushed the car door shut on his leg. I have then asked for her to send in the CCTV footage which confirms this. </w:t>
      </w:r>
    </w:p>
    <w:p w14:paraId="6F138120" w14:textId="77777777" w:rsidR="005370B2" w:rsidRPr="005370B2" w:rsidRDefault="005370B2" w:rsidP="005370B2">
      <w:pPr>
        <w:ind w:right="107"/>
        <w:jc w:val="both"/>
        <w:rPr>
          <w:rFonts w:asciiTheme="minorHAnsi" w:hAnsiTheme="minorHAnsi" w:cstheme="minorHAnsi"/>
          <w:color w:val="000000" w:themeColor="text1"/>
          <w:sz w:val="22"/>
          <w:szCs w:val="22"/>
        </w:rPr>
      </w:pPr>
      <w:r w:rsidRPr="005370B2">
        <w:rPr>
          <w:rFonts w:asciiTheme="minorHAnsi" w:hAnsiTheme="minorHAnsi" w:cstheme="minorHAnsi"/>
          <w:color w:val="000000" w:themeColor="text1"/>
          <w:sz w:val="22"/>
          <w:szCs w:val="22"/>
        </w:rPr>
        <w:t xml:space="preserve">I have then contacted the young man with his mother present on the mobile phone and have discussed the options with them both. I have explained that I had viewed the CCTV footage and spoken to the independent witness who has confirmed both were at fault for the manner of the driving at hand. I have then explained to him that it was no acceptable that this male has gotten out and pushed the car door into him however, the male should not have attempted to get out of the car as it was highly likely that it would escalate the situation. I have then given the option of words of advice for the male, to use a restorative justice approach and for him to press charges and potentially </w:t>
      </w:r>
      <w:proofErr w:type="gramStart"/>
      <w:r w:rsidRPr="005370B2">
        <w:rPr>
          <w:rFonts w:asciiTheme="minorHAnsi" w:hAnsiTheme="minorHAnsi" w:cstheme="minorHAnsi"/>
          <w:color w:val="000000" w:themeColor="text1"/>
          <w:sz w:val="22"/>
          <w:szCs w:val="22"/>
        </w:rPr>
        <w:t>have to</w:t>
      </w:r>
      <w:proofErr w:type="gramEnd"/>
      <w:r w:rsidRPr="005370B2">
        <w:rPr>
          <w:rFonts w:asciiTheme="minorHAnsi" w:hAnsiTheme="minorHAnsi" w:cstheme="minorHAnsi"/>
          <w:color w:val="000000" w:themeColor="text1"/>
          <w:sz w:val="22"/>
          <w:szCs w:val="22"/>
        </w:rPr>
        <w:t xml:space="preserve"> go to court as a victim to provide evidence. </w:t>
      </w:r>
    </w:p>
    <w:p w14:paraId="5A4DA095" w14:textId="77777777" w:rsidR="005370B2" w:rsidRPr="005370B2" w:rsidRDefault="005370B2" w:rsidP="005370B2">
      <w:pPr>
        <w:ind w:right="107"/>
        <w:jc w:val="both"/>
        <w:rPr>
          <w:rFonts w:asciiTheme="minorHAnsi" w:hAnsiTheme="minorHAnsi" w:cstheme="minorHAnsi"/>
          <w:color w:val="000000" w:themeColor="text1"/>
          <w:sz w:val="22"/>
          <w:szCs w:val="22"/>
        </w:rPr>
      </w:pPr>
      <w:r w:rsidRPr="005370B2">
        <w:rPr>
          <w:rFonts w:asciiTheme="minorHAnsi" w:hAnsiTheme="minorHAnsi" w:cstheme="minorHAnsi"/>
          <w:color w:val="000000" w:themeColor="text1"/>
          <w:sz w:val="22"/>
          <w:szCs w:val="22"/>
        </w:rPr>
        <w:t xml:space="preserve">During this </w:t>
      </w:r>
      <w:proofErr w:type="gramStart"/>
      <w:r w:rsidRPr="005370B2">
        <w:rPr>
          <w:rFonts w:asciiTheme="minorHAnsi" w:hAnsiTheme="minorHAnsi" w:cstheme="minorHAnsi"/>
          <w:color w:val="000000" w:themeColor="text1"/>
          <w:sz w:val="22"/>
          <w:szCs w:val="22"/>
        </w:rPr>
        <w:t>time</w:t>
      </w:r>
      <w:proofErr w:type="gramEnd"/>
      <w:r w:rsidRPr="005370B2">
        <w:rPr>
          <w:rFonts w:asciiTheme="minorHAnsi" w:hAnsiTheme="minorHAnsi" w:cstheme="minorHAnsi"/>
          <w:color w:val="000000" w:themeColor="text1"/>
          <w:sz w:val="22"/>
          <w:szCs w:val="22"/>
        </w:rPr>
        <w:t xml:space="preserve"> I have explained to him that he may be eligible for special measures as he is a vulnerable person which gives a range of different options he that are aimed to prevent evidence given by vulnerable persons being diminished in court (CPS,2022). </w:t>
      </w:r>
    </w:p>
    <w:p w14:paraId="6F166CFC" w14:textId="77777777" w:rsidR="005370B2" w:rsidRPr="005370B2" w:rsidRDefault="005370B2" w:rsidP="005370B2">
      <w:pPr>
        <w:ind w:right="107"/>
        <w:jc w:val="both"/>
        <w:rPr>
          <w:rFonts w:asciiTheme="minorHAnsi" w:hAnsiTheme="minorHAnsi" w:cstheme="minorHAnsi"/>
          <w:color w:val="000000" w:themeColor="text1"/>
          <w:sz w:val="22"/>
          <w:szCs w:val="22"/>
        </w:rPr>
      </w:pPr>
      <w:r w:rsidRPr="005370B2">
        <w:rPr>
          <w:rFonts w:asciiTheme="minorHAnsi" w:hAnsiTheme="minorHAnsi" w:cstheme="minorHAnsi"/>
          <w:color w:val="000000" w:themeColor="text1"/>
          <w:sz w:val="22"/>
          <w:szCs w:val="22"/>
        </w:rPr>
        <w:t xml:space="preserve">After a brief conversation </w:t>
      </w:r>
      <w:proofErr w:type="gramStart"/>
      <w:r w:rsidRPr="005370B2">
        <w:rPr>
          <w:rFonts w:asciiTheme="minorHAnsi" w:hAnsiTheme="minorHAnsi" w:cstheme="minorHAnsi"/>
          <w:color w:val="000000" w:themeColor="text1"/>
          <w:sz w:val="22"/>
          <w:szCs w:val="22"/>
        </w:rPr>
        <w:t>myself</w:t>
      </w:r>
      <w:proofErr w:type="gramEnd"/>
      <w:r w:rsidRPr="005370B2">
        <w:rPr>
          <w:rFonts w:asciiTheme="minorHAnsi" w:hAnsiTheme="minorHAnsi" w:cstheme="minorHAnsi"/>
          <w:color w:val="000000" w:themeColor="text1"/>
          <w:sz w:val="22"/>
          <w:szCs w:val="22"/>
        </w:rPr>
        <w:t xml:space="preserve"> and the victim have agreed upon undertaking a restorative justice approach and organising a compensation of the damage done to the windows. Restorative justice according to CPS </w:t>
      </w:r>
      <w:r w:rsidRPr="005370B2">
        <w:rPr>
          <w:rFonts w:asciiTheme="minorHAnsi" w:hAnsiTheme="minorHAnsi" w:cstheme="minorHAnsi"/>
          <w:color w:val="000000" w:themeColor="text1"/>
          <w:sz w:val="22"/>
          <w:szCs w:val="22"/>
        </w:rPr>
        <w:lastRenderedPageBreak/>
        <w:t xml:space="preserve">(2023), is aimed at giving victim satisfaction by an apology and an admission of guilt whilst aiming to engage openly either directly or by third party </w:t>
      </w:r>
      <w:proofErr w:type="gramStart"/>
      <w:r w:rsidRPr="005370B2">
        <w:rPr>
          <w:rFonts w:asciiTheme="minorHAnsi" w:hAnsiTheme="minorHAnsi" w:cstheme="minorHAnsi"/>
          <w:color w:val="000000" w:themeColor="text1"/>
          <w:sz w:val="22"/>
          <w:szCs w:val="22"/>
        </w:rPr>
        <w:t>in order to</w:t>
      </w:r>
      <w:proofErr w:type="gramEnd"/>
      <w:r w:rsidRPr="005370B2">
        <w:rPr>
          <w:rFonts w:asciiTheme="minorHAnsi" w:hAnsiTheme="minorHAnsi" w:cstheme="minorHAnsi"/>
          <w:color w:val="000000" w:themeColor="text1"/>
          <w:sz w:val="22"/>
          <w:szCs w:val="22"/>
        </w:rPr>
        <w:t xml:space="preserve"> make them aware of the consequences of their actions and to prevent another situation similar occurring again. </w:t>
      </w:r>
    </w:p>
    <w:p w14:paraId="4A5FFF39" w14:textId="77777777" w:rsidR="005370B2" w:rsidRPr="005370B2" w:rsidRDefault="005370B2" w:rsidP="005370B2">
      <w:pPr>
        <w:ind w:right="107"/>
        <w:jc w:val="both"/>
        <w:rPr>
          <w:rFonts w:asciiTheme="minorHAnsi" w:hAnsiTheme="minorHAnsi" w:cstheme="minorHAnsi"/>
          <w:color w:val="000000" w:themeColor="text1"/>
          <w:sz w:val="22"/>
          <w:szCs w:val="22"/>
        </w:rPr>
      </w:pPr>
      <w:r w:rsidRPr="005370B2">
        <w:rPr>
          <w:rFonts w:asciiTheme="minorHAnsi" w:hAnsiTheme="minorHAnsi" w:cstheme="minorHAnsi"/>
          <w:color w:val="000000" w:themeColor="text1"/>
          <w:sz w:val="22"/>
          <w:szCs w:val="22"/>
        </w:rPr>
        <w:t xml:space="preserve">I have obtained a pocket notebook entry off the victim in the presence of his appropriate adult to state that he is happy for the restorative justice </w:t>
      </w:r>
      <w:proofErr w:type="gramStart"/>
      <w:r w:rsidRPr="005370B2">
        <w:rPr>
          <w:rFonts w:asciiTheme="minorHAnsi" w:hAnsiTheme="minorHAnsi" w:cstheme="minorHAnsi"/>
          <w:color w:val="000000" w:themeColor="text1"/>
          <w:sz w:val="22"/>
          <w:szCs w:val="22"/>
        </w:rPr>
        <w:t>approach</w:t>
      </w:r>
      <w:proofErr w:type="gramEnd"/>
      <w:r w:rsidRPr="005370B2">
        <w:rPr>
          <w:rFonts w:asciiTheme="minorHAnsi" w:hAnsiTheme="minorHAnsi" w:cstheme="minorHAnsi"/>
          <w:color w:val="000000" w:themeColor="text1"/>
          <w:sz w:val="22"/>
          <w:szCs w:val="22"/>
        </w:rPr>
        <w:t xml:space="preserve"> and I have informed him I would contact him regarding the outcome as soon as possible after I had spoken to the other party. This has allowed me to comply with the sixth right which was to provide the victim with information about the investigation and by informing them of the use of an out of court disposal method.</w:t>
      </w:r>
    </w:p>
    <w:p w14:paraId="5FCF1B53" w14:textId="77777777" w:rsidR="005370B2" w:rsidRPr="005370B2" w:rsidRDefault="005370B2" w:rsidP="005370B2">
      <w:pPr>
        <w:ind w:right="107"/>
        <w:jc w:val="both"/>
        <w:rPr>
          <w:rFonts w:asciiTheme="minorHAnsi" w:hAnsiTheme="minorHAnsi" w:cstheme="minorHAnsi"/>
          <w:color w:val="000000" w:themeColor="text1"/>
          <w:sz w:val="22"/>
          <w:szCs w:val="22"/>
        </w:rPr>
      </w:pPr>
      <w:r w:rsidRPr="005370B2">
        <w:rPr>
          <w:rFonts w:asciiTheme="minorHAnsi" w:hAnsiTheme="minorHAnsi" w:cstheme="minorHAnsi"/>
          <w:color w:val="000000" w:themeColor="text1"/>
          <w:sz w:val="22"/>
          <w:szCs w:val="22"/>
        </w:rPr>
        <w:t xml:space="preserve">I have then contacted the elderly male and attended his home address to speak to him in relation to the matter. I have explained that I have viewed CCTV and informed him that initially both were at fault from the incident however that him pushing the door onto the male has caused an injury and minor damage to the seal of the car. Initially the male was confused as he did not believe he had pushed the door hard enough to cause damage, therefore I showed him the CCTV which it was visible that the car shook on impact. </w:t>
      </w:r>
    </w:p>
    <w:p w14:paraId="27583564" w14:textId="77777777" w:rsidR="005370B2" w:rsidRPr="005370B2" w:rsidRDefault="005370B2" w:rsidP="005370B2">
      <w:pPr>
        <w:ind w:right="107"/>
        <w:jc w:val="both"/>
        <w:rPr>
          <w:rFonts w:asciiTheme="minorHAnsi" w:hAnsiTheme="minorHAnsi" w:cstheme="minorHAnsi"/>
          <w:color w:val="000000" w:themeColor="text1"/>
          <w:sz w:val="22"/>
          <w:szCs w:val="22"/>
        </w:rPr>
      </w:pPr>
      <w:r w:rsidRPr="005370B2">
        <w:rPr>
          <w:rFonts w:asciiTheme="minorHAnsi" w:hAnsiTheme="minorHAnsi" w:cstheme="minorHAnsi"/>
          <w:color w:val="000000" w:themeColor="text1"/>
          <w:sz w:val="22"/>
          <w:szCs w:val="22"/>
        </w:rPr>
        <w:t xml:space="preserve">The elderly male has then had a moment of realisation and admitted he was sorry for how he has </w:t>
      </w:r>
      <w:proofErr w:type="gramStart"/>
      <w:r w:rsidRPr="005370B2">
        <w:rPr>
          <w:rFonts w:asciiTheme="minorHAnsi" w:hAnsiTheme="minorHAnsi" w:cstheme="minorHAnsi"/>
          <w:color w:val="000000" w:themeColor="text1"/>
          <w:sz w:val="22"/>
          <w:szCs w:val="22"/>
        </w:rPr>
        <w:t>acted</w:t>
      </w:r>
      <w:proofErr w:type="gramEnd"/>
      <w:r w:rsidRPr="005370B2">
        <w:rPr>
          <w:rFonts w:asciiTheme="minorHAnsi" w:hAnsiTheme="minorHAnsi" w:cstheme="minorHAnsi"/>
          <w:color w:val="000000" w:themeColor="text1"/>
          <w:sz w:val="22"/>
          <w:szCs w:val="22"/>
        </w:rPr>
        <w:t xml:space="preserve"> and it was a ‘heat of the moment thing’. He has asked if he could apologise to the victim as he felt </w:t>
      </w:r>
      <w:proofErr w:type="gramStart"/>
      <w:r w:rsidRPr="005370B2">
        <w:rPr>
          <w:rFonts w:asciiTheme="minorHAnsi" w:hAnsiTheme="minorHAnsi" w:cstheme="minorHAnsi"/>
          <w:color w:val="000000" w:themeColor="text1"/>
          <w:sz w:val="22"/>
          <w:szCs w:val="22"/>
        </w:rPr>
        <w:t>bad</w:t>
      </w:r>
      <w:proofErr w:type="gramEnd"/>
      <w:r w:rsidRPr="005370B2">
        <w:rPr>
          <w:rFonts w:asciiTheme="minorHAnsi" w:hAnsiTheme="minorHAnsi" w:cstheme="minorHAnsi"/>
          <w:color w:val="000000" w:themeColor="text1"/>
          <w:sz w:val="22"/>
          <w:szCs w:val="22"/>
        </w:rPr>
        <w:t xml:space="preserve"> he had shaken him up the victim and caused him to be afraid and has willingly signed the restorative justice notebook stating he accepted full responsibility for both offences and apologised for his actions and agreed to pay for the cost of the damage to the car.</w:t>
      </w:r>
    </w:p>
    <w:p w14:paraId="7E0508ED" w14:textId="77777777" w:rsidR="005370B2" w:rsidRPr="005370B2" w:rsidRDefault="005370B2" w:rsidP="005370B2">
      <w:pPr>
        <w:ind w:right="107"/>
        <w:jc w:val="both"/>
        <w:rPr>
          <w:rFonts w:asciiTheme="minorHAnsi" w:hAnsiTheme="minorHAnsi" w:cstheme="minorHAnsi"/>
          <w:color w:val="000000" w:themeColor="text1"/>
          <w:sz w:val="22"/>
          <w:szCs w:val="22"/>
        </w:rPr>
      </w:pPr>
      <w:proofErr w:type="gramStart"/>
      <w:r w:rsidRPr="005370B2">
        <w:rPr>
          <w:rFonts w:asciiTheme="minorHAnsi" w:hAnsiTheme="minorHAnsi" w:cstheme="minorHAnsi"/>
          <w:color w:val="000000" w:themeColor="text1"/>
          <w:sz w:val="22"/>
          <w:szCs w:val="22"/>
        </w:rPr>
        <w:t>Finally</w:t>
      </w:r>
      <w:proofErr w:type="gramEnd"/>
      <w:r w:rsidRPr="005370B2">
        <w:rPr>
          <w:rFonts w:asciiTheme="minorHAnsi" w:hAnsiTheme="minorHAnsi" w:cstheme="minorHAnsi"/>
          <w:color w:val="000000" w:themeColor="text1"/>
          <w:sz w:val="22"/>
          <w:szCs w:val="22"/>
        </w:rPr>
        <w:t xml:space="preserve"> I have attended the victims home address and explained to him the male after seeing the CCTV footage was sorry for his actions and has offered to pay the cost to fix the sealant around the window. The victim was extremely grateful and felt a lot better knowing that the male had apologised and thanked officers for </w:t>
      </w:r>
      <w:proofErr w:type="spellStart"/>
      <w:r w:rsidRPr="005370B2">
        <w:rPr>
          <w:rFonts w:asciiTheme="minorHAnsi" w:hAnsiTheme="minorHAnsi" w:cstheme="minorHAnsi"/>
          <w:color w:val="000000" w:themeColor="text1"/>
          <w:sz w:val="22"/>
          <w:szCs w:val="22"/>
        </w:rPr>
        <w:t>liasing</w:t>
      </w:r>
      <w:proofErr w:type="spellEnd"/>
      <w:r w:rsidRPr="005370B2">
        <w:rPr>
          <w:rFonts w:asciiTheme="minorHAnsi" w:hAnsiTheme="minorHAnsi" w:cstheme="minorHAnsi"/>
          <w:color w:val="000000" w:themeColor="text1"/>
          <w:sz w:val="22"/>
          <w:szCs w:val="22"/>
        </w:rPr>
        <w:t xml:space="preserve"> between the pair. </w:t>
      </w:r>
    </w:p>
    <w:p w14:paraId="223476DE" w14:textId="77777777" w:rsidR="005370B2" w:rsidRPr="005370B2" w:rsidRDefault="005370B2" w:rsidP="005370B2">
      <w:pPr>
        <w:ind w:right="107"/>
        <w:jc w:val="both"/>
        <w:rPr>
          <w:rFonts w:asciiTheme="minorHAnsi" w:hAnsiTheme="minorHAnsi" w:cstheme="minorHAnsi"/>
          <w:color w:val="000000" w:themeColor="text1"/>
          <w:sz w:val="22"/>
          <w:szCs w:val="22"/>
        </w:rPr>
      </w:pPr>
      <w:r w:rsidRPr="005370B2">
        <w:rPr>
          <w:rFonts w:asciiTheme="minorHAnsi" w:hAnsiTheme="minorHAnsi" w:cstheme="minorHAnsi"/>
          <w:color w:val="000000" w:themeColor="text1"/>
          <w:sz w:val="22"/>
          <w:szCs w:val="22"/>
        </w:rPr>
        <w:t xml:space="preserve">Overall, I found that the victim code </w:t>
      </w:r>
      <w:proofErr w:type="gramStart"/>
      <w:r w:rsidRPr="005370B2">
        <w:rPr>
          <w:rFonts w:asciiTheme="minorHAnsi" w:hAnsiTheme="minorHAnsi" w:cstheme="minorHAnsi"/>
          <w:color w:val="000000" w:themeColor="text1"/>
          <w:sz w:val="22"/>
          <w:szCs w:val="22"/>
        </w:rPr>
        <w:t>have</w:t>
      </w:r>
      <w:proofErr w:type="gramEnd"/>
      <w:r w:rsidRPr="005370B2">
        <w:rPr>
          <w:rFonts w:asciiTheme="minorHAnsi" w:hAnsiTheme="minorHAnsi" w:cstheme="minorHAnsi"/>
          <w:color w:val="000000" w:themeColor="text1"/>
          <w:sz w:val="22"/>
          <w:szCs w:val="22"/>
        </w:rPr>
        <w:t xml:space="preserve"> been relevantly straight forward to follow in this incident however, I believe that due to the incident being resolved by an restorative justice approach there are parts of the victims code that does not apply such as giving information for the trial or giving information on the offender following a conviction. </w:t>
      </w:r>
    </w:p>
    <w:p w14:paraId="1967E2A8" w14:textId="77777777" w:rsidR="00025650" w:rsidRPr="005370B2" w:rsidRDefault="00025650" w:rsidP="00E6298B">
      <w:pPr>
        <w:ind w:right="107"/>
        <w:jc w:val="both"/>
        <w:rPr>
          <w:rFonts w:asciiTheme="minorHAnsi" w:hAnsiTheme="minorHAnsi" w:cstheme="minorHAnsi"/>
          <w:sz w:val="22"/>
          <w:szCs w:val="22"/>
        </w:rPr>
      </w:pPr>
    </w:p>
    <w:p w14:paraId="416EFA95" w14:textId="77777777" w:rsidR="00025650" w:rsidRPr="005370B2" w:rsidRDefault="00025650" w:rsidP="00E6298B">
      <w:pPr>
        <w:ind w:right="107"/>
        <w:jc w:val="both"/>
        <w:rPr>
          <w:rFonts w:asciiTheme="minorHAnsi" w:hAnsiTheme="minorHAnsi" w:cstheme="minorHAnsi"/>
          <w:sz w:val="22"/>
          <w:szCs w:val="22"/>
        </w:rPr>
      </w:pPr>
    </w:p>
    <w:p w14:paraId="598FFEC5" w14:textId="77777777" w:rsidR="00025650" w:rsidRPr="005370B2" w:rsidRDefault="00025650" w:rsidP="00E6298B">
      <w:pPr>
        <w:ind w:right="107"/>
        <w:jc w:val="both"/>
        <w:rPr>
          <w:rFonts w:asciiTheme="minorHAnsi" w:hAnsiTheme="minorHAnsi" w:cstheme="minorHAnsi"/>
          <w:sz w:val="22"/>
          <w:szCs w:val="22"/>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3E1849A8"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bCs/>
          <w:sz w:val="22"/>
          <w:szCs w:val="22"/>
        </w:rPr>
        <w:t xml:space="preserve">As a profession, due to the constant variety in different calls police officers are sent to </w:t>
      </w:r>
      <w:proofErr w:type="gramStart"/>
      <w:r w:rsidRPr="005370B2">
        <w:rPr>
          <w:rFonts w:asciiTheme="minorHAnsi" w:hAnsiTheme="minorHAnsi" w:cstheme="minorHAnsi"/>
          <w:bCs/>
          <w:sz w:val="22"/>
          <w:szCs w:val="22"/>
        </w:rPr>
        <w:t>an</w:t>
      </w:r>
      <w:proofErr w:type="gramEnd"/>
      <w:r w:rsidRPr="005370B2">
        <w:rPr>
          <w:rFonts w:asciiTheme="minorHAnsi" w:hAnsiTheme="minorHAnsi" w:cstheme="minorHAnsi"/>
          <w:bCs/>
          <w:sz w:val="22"/>
          <w:szCs w:val="22"/>
        </w:rPr>
        <w:t xml:space="preserve"> significant skill officers require to have is the ability to make fast and safe decisions for themselves, the public and the victims they protect. </w:t>
      </w:r>
    </w:p>
    <w:p w14:paraId="44CE8367"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bCs/>
          <w:sz w:val="22"/>
          <w:szCs w:val="22"/>
        </w:rPr>
        <w:t>As a police officer it is especially important whilst making these decisions that they maintain their integrity and act within a pre-defined code of ethics which has been set out by police forces and government in order to assist officers in their decision-making process.</w:t>
      </w:r>
      <w:r w:rsidRPr="005370B2">
        <w:rPr>
          <w:rFonts w:asciiTheme="minorHAnsi" w:hAnsiTheme="minorHAnsi" w:cstheme="minorHAnsi"/>
          <w:bCs/>
          <w:sz w:val="22"/>
          <w:szCs w:val="22"/>
        </w:rPr>
        <w:br/>
        <w:t>College of Policing (2023) has designed a national decision making model which helps aim to govern officers of all ranks and to provide them with systematic approach to dealing with incidents and to rationalise their decisions when under scrutiny from the general public.</w:t>
      </w:r>
    </w:p>
    <w:p w14:paraId="4193EA4C"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bCs/>
          <w:sz w:val="22"/>
          <w:szCs w:val="22"/>
        </w:rPr>
        <w:t xml:space="preserve">The national decision-making model is made up of 5 distinct area; gather information and intelligence, assess </w:t>
      </w:r>
      <w:proofErr w:type="gramStart"/>
      <w:r w:rsidRPr="005370B2">
        <w:rPr>
          <w:rFonts w:asciiTheme="minorHAnsi" w:hAnsiTheme="minorHAnsi" w:cstheme="minorHAnsi"/>
          <w:bCs/>
          <w:sz w:val="22"/>
          <w:szCs w:val="22"/>
        </w:rPr>
        <w:t>risk</w:t>
      </w:r>
      <w:proofErr w:type="gramEnd"/>
      <w:r w:rsidRPr="005370B2">
        <w:rPr>
          <w:rFonts w:asciiTheme="minorHAnsi" w:hAnsiTheme="minorHAnsi" w:cstheme="minorHAnsi"/>
          <w:bCs/>
          <w:sz w:val="22"/>
          <w:szCs w:val="22"/>
        </w:rPr>
        <w:t xml:space="preserve"> and develop a working strategy, consider powers and policies, identify opportunities and take action and review what happened. In the centre of the national </w:t>
      </w:r>
      <w:proofErr w:type="gramStart"/>
      <w:r w:rsidRPr="005370B2">
        <w:rPr>
          <w:rFonts w:asciiTheme="minorHAnsi" w:hAnsiTheme="minorHAnsi" w:cstheme="minorHAnsi"/>
          <w:bCs/>
          <w:sz w:val="22"/>
          <w:szCs w:val="22"/>
        </w:rPr>
        <w:t>decision making</w:t>
      </w:r>
      <w:proofErr w:type="gramEnd"/>
      <w:r w:rsidRPr="005370B2">
        <w:rPr>
          <w:rFonts w:asciiTheme="minorHAnsi" w:hAnsiTheme="minorHAnsi" w:cstheme="minorHAnsi"/>
          <w:bCs/>
          <w:sz w:val="22"/>
          <w:szCs w:val="22"/>
        </w:rPr>
        <w:t xml:space="preserve"> model lies the police code of ethics which includes 9 policing principles and is governed by the standards of professional behaviour. </w:t>
      </w:r>
    </w:p>
    <w:p w14:paraId="62904451"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bCs/>
          <w:sz w:val="22"/>
          <w:szCs w:val="22"/>
        </w:rPr>
        <w:t xml:space="preserve">In this essay I will analyse how I have utilised the national </w:t>
      </w:r>
      <w:proofErr w:type="gramStart"/>
      <w:r w:rsidRPr="005370B2">
        <w:rPr>
          <w:rFonts w:asciiTheme="minorHAnsi" w:hAnsiTheme="minorHAnsi" w:cstheme="minorHAnsi"/>
          <w:bCs/>
          <w:sz w:val="22"/>
          <w:szCs w:val="22"/>
        </w:rPr>
        <w:t>decision making</w:t>
      </w:r>
      <w:proofErr w:type="gramEnd"/>
      <w:r w:rsidRPr="005370B2">
        <w:rPr>
          <w:rFonts w:asciiTheme="minorHAnsi" w:hAnsiTheme="minorHAnsi" w:cstheme="minorHAnsi"/>
          <w:bCs/>
          <w:sz w:val="22"/>
          <w:szCs w:val="22"/>
        </w:rPr>
        <w:t xml:space="preserve"> model in during an operational incident whilst I have carefully considered and adhered to the police code of ethics whilst discussing possible social issues surrounding the incident, legislation and offences committed. </w:t>
      </w:r>
    </w:p>
    <w:p w14:paraId="5399C80B"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bCs/>
          <w:sz w:val="22"/>
          <w:szCs w:val="22"/>
        </w:rPr>
        <w:t xml:space="preserve">The call I will be talking about came in during one of my first weeks of tutorship and came in at around 1600 in the afternoon. The control room requested for response officers to attend a suspected drink driver in the town centre which has crashed into multiple vehicles and that multiple males were fighting in the street. </w:t>
      </w:r>
    </w:p>
    <w:p w14:paraId="4D9C280F"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bCs/>
          <w:sz w:val="22"/>
          <w:szCs w:val="22"/>
        </w:rPr>
        <w:t xml:space="preserve">Automatically, I have begun using the national decision-making model by analysing what has happened and what information I think is important to find out as soon as reasonably possible. </w:t>
      </w:r>
    </w:p>
    <w:p w14:paraId="7AB9AE06"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bCs/>
          <w:sz w:val="22"/>
          <w:szCs w:val="22"/>
        </w:rPr>
        <w:t xml:space="preserve">I have called over the air and asked if a vehicle registration has been given and if so for PNC and niche checks to be run on the vehicle </w:t>
      </w:r>
      <w:proofErr w:type="gramStart"/>
      <w:r w:rsidRPr="005370B2">
        <w:rPr>
          <w:rFonts w:asciiTheme="minorHAnsi" w:hAnsiTheme="minorHAnsi" w:cstheme="minorHAnsi"/>
          <w:bCs/>
          <w:sz w:val="22"/>
          <w:szCs w:val="22"/>
        </w:rPr>
        <w:t>in order to</w:t>
      </w:r>
      <w:proofErr w:type="gramEnd"/>
      <w:r w:rsidRPr="005370B2">
        <w:rPr>
          <w:rFonts w:asciiTheme="minorHAnsi" w:hAnsiTheme="minorHAnsi" w:cstheme="minorHAnsi"/>
          <w:bCs/>
          <w:sz w:val="22"/>
          <w:szCs w:val="22"/>
        </w:rPr>
        <w:t xml:space="preserve"> establish who owns the vehicle, are they insured to own the vehicle and </w:t>
      </w:r>
      <w:r w:rsidRPr="005370B2">
        <w:rPr>
          <w:rFonts w:asciiTheme="minorHAnsi" w:hAnsiTheme="minorHAnsi" w:cstheme="minorHAnsi"/>
          <w:bCs/>
          <w:sz w:val="22"/>
          <w:szCs w:val="22"/>
        </w:rPr>
        <w:lastRenderedPageBreak/>
        <w:t xml:space="preserve">do they have a </w:t>
      </w:r>
      <w:proofErr w:type="spellStart"/>
      <w:r w:rsidRPr="005370B2">
        <w:rPr>
          <w:rFonts w:asciiTheme="minorHAnsi" w:hAnsiTheme="minorHAnsi" w:cstheme="minorHAnsi"/>
          <w:bCs/>
          <w:sz w:val="22"/>
          <w:szCs w:val="22"/>
        </w:rPr>
        <w:t>drivers</w:t>
      </w:r>
      <w:proofErr w:type="spellEnd"/>
      <w:r w:rsidRPr="005370B2">
        <w:rPr>
          <w:rFonts w:asciiTheme="minorHAnsi" w:hAnsiTheme="minorHAnsi" w:cstheme="minorHAnsi"/>
          <w:bCs/>
          <w:sz w:val="22"/>
          <w:szCs w:val="22"/>
        </w:rPr>
        <w:t xml:space="preserve"> license. I have called over to CCTV to establish how many males were fighting and if it was currently ongoing and to find out if the car is still on scene. </w:t>
      </w:r>
    </w:p>
    <w:p w14:paraId="40560F92"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bCs/>
          <w:sz w:val="22"/>
          <w:szCs w:val="22"/>
        </w:rPr>
        <w:t>I have then begun to internally begin to move onto the second segment of the national decision-making process which is to assess threat and risk and to develop a working strategy. I already know that there is a threat of violence and that the risk a clear risk of violence whilst getting to the scene.</w:t>
      </w:r>
    </w:p>
    <w:p w14:paraId="40A02363"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bCs/>
          <w:sz w:val="22"/>
          <w:szCs w:val="22"/>
        </w:rPr>
        <w:t xml:space="preserve"> I am also aware that there is a male driving a car that has crashed into multiple vehicles and driving in a high footfall area which makes him a risk to the </w:t>
      </w:r>
      <w:proofErr w:type="gramStart"/>
      <w:r w:rsidRPr="005370B2">
        <w:rPr>
          <w:rFonts w:asciiTheme="minorHAnsi" w:hAnsiTheme="minorHAnsi" w:cstheme="minorHAnsi"/>
          <w:bCs/>
          <w:sz w:val="22"/>
          <w:szCs w:val="22"/>
        </w:rPr>
        <w:t>general public</w:t>
      </w:r>
      <w:proofErr w:type="gramEnd"/>
      <w:r w:rsidRPr="005370B2">
        <w:rPr>
          <w:rFonts w:asciiTheme="minorHAnsi" w:hAnsiTheme="minorHAnsi" w:cstheme="minorHAnsi"/>
          <w:bCs/>
          <w:sz w:val="22"/>
          <w:szCs w:val="22"/>
        </w:rPr>
        <w:t xml:space="preserve">, himself and potentially to officers attending on scene. As I was aware that the area itself was a </w:t>
      </w:r>
      <w:proofErr w:type="gramStart"/>
      <w:r w:rsidRPr="005370B2">
        <w:rPr>
          <w:rFonts w:asciiTheme="minorHAnsi" w:hAnsiTheme="minorHAnsi" w:cstheme="minorHAnsi"/>
          <w:bCs/>
          <w:sz w:val="22"/>
          <w:szCs w:val="22"/>
        </w:rPr>
        <w:t>one way</w:t>
      </w:r>
      <w:proofErr w:type="gramEnd"/>
      <w:r w:rsidRPr="005370B2">
        <w:rPr>
          <w:rFonts w:asciiTheme="minorHAnsi" w:hAnsiTheme="minorHAnsi" w:cstheme="minorHAnsi"/>
          <w:bCs/>
          <w:sz w:val="22"/>
          <w:szCs w:val="22"/>
        </w:rPr>
        <w:t xml:space="preserve"> system therefore, there was only one way to gain access to the street. </w:t>
      </w:r>
    </w:p>
    <w:p w14:paraId="5A7A7484" w14:textId="77777777" w:rsidR="005370B2" w:rsidRPr="005370B2" w:rsidRDefault="005370B2" w:rsidP="005370B2">
      <w:pPr>
        <w:ind w:right="107"/>
        <w:jc w:val="both"/>
        <w:rPr>
          <w:rFonts w:asciiTheme="minorHAnsi" w:hAnsiTheme="minorHAnsi" w:cstheme="minorHAnsi"/>
          <w:bCs/>
          <w:sz w:val="22"/>
          <w:szCs w:val="22"/>
        </w:rPr>
      </w:pPr>
      <w:proofErr w:type="gramStart"/>
      <w:r w:rsidRPr="005370B2">
        <w:rPr>
          <w:rFonts w:asciiTheme="minorHAnsi" w:hAnsiTheme="minorHAnsi" w:cstheme="minorHAnsi"/>
          <w:bCs/>
          <w:sz w:val="22"/>
          <w:szCs w:val="22"/>
        </w:rPr>
        <w:t>Myself</w:t>
      </w:r>
      <w:proofErr w:type="gramEnd"/>
      <w:r w:rsidRPr="005370B2">
        <w:rPr>
          <w:rFonts w:asciiTheme="minorHAnsi" w:hAnsiTheme="minorHAnsi" w:cstheme="minorHAnsi"/>
          <w:bCs/>
          <w:sz w:val="22"/>
          <w:szCs w:val="22"/>
        </w:rPr>
        <w:t xml:space="preserve"> and another officer have set off on an immediate grade response and requested 2 additional units in order to cope with any potential hostilities on arrival at the scene and to get important information of witnesses on scene as soon as possible. Traffic officers have been requested however they were all dealing with a call involving cloned licence plates. </w:t>
      </w:r>
    </w:p>
    <w:p w14:paraId="26D4C6D8"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bCs/>
          <w:sz w:val="22"/>
          <w:szCs w:val="22"/>
        </w:rPr>
        <w:t xml:space="preserve">On arrival of the </w:t>
      </w:r>
      <w:proofErr w:type="gramStart"/>
      <w:r w:rsidRPr="005370B2">
        <w:rPr>
          <w:rFonts w:asciiTheme="minorHAnsi" w:hAnsiTheme="minorHAnsi" w:cstheme="minorHAnsi"/>
          <w:bCs/>
          <w:sz w:val="22"/>
          <w:szCs w:val="22"/>
        </w:rPr>
        <w:t>street</w:t>
      </w:r>
      <w:proofErr w:type="gramEnd"/>
      <w:r w:rsidRPr="005370B2">
        <w:rPr>
          <w:rFonts w:asciiTheme="minorHAnsi" w:hAnsiTheme="minorHAnsi" w:cstheme="minorHAnsi"/>
          <w:bCs/>
          <w:sz w:val="22"/>
          <w:szCs w:val="22"/>
        </w:rPr>
        <w:t xml:space="preserve"> I have seen that there was no further fight ongoing and there was a few witnesses on the street. </w:t>
      </w:r>
      <w:proofErr w:type="gramStart"/>
      <w:r w:rsidRPr="005370B2">
        <w:rPr>
          <w:rFonts w:asciiTheme="minorHAnsi" w:hAnsiTheme="minorHAnsi" w:cstheme="minorHAnsi"/>
          <w:bCs/>
          <w:sz w:val="22"/>
          <w:szCs w:val="22"/>
        </w:rPr>
        <w:t>Myself and a colleague</w:t>
      </w:r>
      <w:proofErr w:type="gramEnd"/>
      <w:r w:rsidRPr="005370B2">
        <w:rPr>
          <w:rFonts w:asciiTheme="minorHAnsi" w:hAnsiTheme="minorHAnsi" w:cstheme="minorHAnsi"/>
          <w:bCs/>
          <w:sz w:val="22"/>
          <w:szCs w:val="22"/>
        </w:rPr>
        <w:t xml:space="preserve"> have taken accounts and details off all the witnesses identified on scene and it was established that the male has come out of one of the pubs on the street, before getting into his car and hitting several cars on the street before driving off. </w:t>
      </w:r>
    </w:p>
    <w:p w14:paraId="4BDD0C9B"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bCs/>
          <w:sz w:val="22"/>
          <w:szCs w:val="22"/>
        </w:rPr>
        <w:t xml:space="preserve">I have been able to obtain the registration plate from the bar staff which has come back as a silver hatchback and given the owners details of a female living in the area. The bar staff has also had a photo of the male who had short hair and a beard wearing a </w:t>
      </w:r>
      <w:proofErr w:type="gramStart"/>
      <w:r w:rsidRPr="005370B2">
        <w:rPr>
          <w:rFonts w:asciiTheme="minorHAnsi" w:hAnsiTheme="minorHAnsi" w:cstheme="minorHAnsi"/>
          <w:bCs/>
          <w:sz w:val="22"/>
          <w:szCs w:val="22"/>
        </w:rPr>
        <w:t>striped yellow</w:t>
      </w:r>
      <w:proofErr w:type="gramEnd"/>
      <w:r w:rsidRPr="005370B2">
        <w:rPr>
          <w:rFonts w:asciiTheme="minorHAnsi" w:hAnsiTheme="minorHAnsi" w:cstheme="minorHAnsi"/>
          <w:bCs/>
          <w:sz w:val="22"/>
          <w:szCs w:val="22"/>
        </w:rPr>
        <w:t xml:space="preserve"> top on and shorts.</w:t>
      </w:r>
    </w:p>
    <w:p w14:paraId="7A3982BA"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bCs/>
          <w:sz w:val="22"/>
          <w:szCs w:val="22"/>
        </w:rPr>
        <w:t xml:space="preserve"> At this time, another call has come in for an abandoned vehicle which was located on top of a roundabout around a mile away from the area. I have done a check and confirmed the vehicle was the same vehicle that has just crashed into cars in the town centre. The reporting person had stated that a male with a beard and yellow top had crashed the car and made a run for it out of sight. </w:t>
      </w:r>
    </w:p>
    <w:p w14:paraId="0B591368"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bCs/>
          <w:sz w:val="22"/>
          <w:szCs w:val="22"/>
        </w:rPr>
        <w:t xml:space="preserve">I have dynamically to move back and assess the risk and to develop a working strategy. From intelligence I now knew the male was no longer in the car therefore, the damage and injury he was likely to cause to himself or others was diminished, whilst there </w:t>
      </w:r>
      <w:proofErr w:type="gramStart"/>
      <w:r w:rsidRPr="005370B2">
        <w:rPr>
          <w:rFonts w:asciiTheme="minorHAnsi" w:hAnsiTheme="minorHAnsi" w:cstheme="minorHAnsi"/>
          <w:bCs/>
          <w:sz w:val="22"/>
          <w:szCs w:val="22"/>
        </w:rPr>
        <w:t>was</w:t>
      </w:r>
      <w:proofErr w:type="gramEnd"/>
      <w:r w:rsidRPr="005370B2">
        <w:rPr>
          <w:rFonts w:asciiTheme="minorHAnsi" w:hAnsiTheme="minorHAnsi" w:cstheme="minorHAnsi"/>
          <w:bCs/>
          <w:sz w:val="22"/>
          <w:szCs w:val="22"/>
        </w:rPr>
        <w:t xml:space="preserve"> no further fights ongoing and the male was away from the high foot fall area. </w:t>
      </w:r>
    </w:p>
    <w:p w14:paraId="734A3DBE"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bCs/>
          <w:sz w:val="22"/>
          <w:szCs w:val="22"/>
        </w:rPr>
        <w:t xml:space="preserve">From previous PNC and niche checks on the car and the intelligence for the direction the male was travelling in I have decided to attend the home address of the owner of the vehicle as it seems likely the male was heading towards that direction. </w:t>
      </w:r>
    </w:p>
    <w:p w14:paraId="022F8E60"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bCs/>
          <w:sz w:val="22"/>
          <w:szCs w:val="22"/>
        </w:rPr>
        <w:t xml:space="preserve">On arrival at the </w:t>
      </w:r>
      <w:proofErr w:type="gramStart"/>
      <w:r w:rsidRPr="005370B2">
        <w:rPr>
          <w:rFonts w:asciiTheme="minorHAnsi" w:hAnsiTheme="minorHAnsi" w:cstheme="minorHAnsi"/>
          <w:bCs/>
          <w:sz w:val="22"/>
          <w:szCs w:val="22"/>
        </w:rPr>
        <w:t>address</w:t>
      </w:r>
      <w:proofErr w:type="gramEnd"/>
      <w:r w:rsidRPr="005370B2">
        <w:rPr>
          <w:rFonts w:asciiTheme="minorHAnsi" w:hAnsiTheme="minorHAnsi" w:cstheme="minorHAnsi"/>
          <w:bCs/>
          <w:sz w:val="22"/>
          <w:szCs w:val="22"/>
        </w:rPr>
        <w:t xml:space="preserve"> I have spoken to the owner of the vehicle who has told officers that the male was upstairs in the bedroom with their two children and he had taken her car without her consent and was not insured to be driving the vehicle. She was his </w:t>
      </w:r>
      <w:proofErr w:type="spellStart"/>
      <w:proofErr w:type="gramStart"/>
      <w:r w:rsidRPr="005370B2">
        <w:rPr>
          <w:rFonts w:asciiTheme="minorHAnsi" w:hAnsiTheme="minorHAnsi" w:cstheme="minorHAnsi"/>
          <w:bCs/>
          <w:sz w:val="22"/>
          <w:szCs w:val="22"/>
        </w:rPr>
        <w:t>ex partner</w:t>
      </w:r>
      <w:proofErr w:type="spellEnd"/>
      <w:proofErr w:type="gramEnd"/>
      <w:r w:rsidRPr="005370B2">
        <w:rPr>
          <w:rFonts w:asciiTheme="minorHAnsi" w:hAnsiTheme="minorHAnsi" w:cstheme="minorHAnsi"/>
          <w:bCs/>
          <w:sz w:val="22"/>
          <w:szCs w:val="22"/>
        </w:rPr>
        <w:t xml:space="preserve"> and allowed him to visit the children who were new </w:t>
      </w:r>
      <w:proofErr w:type="spellStart"/>
      <w:r w:rsidRPr="005370B2">
        <w:rPr>
          <w:rFonts w:asciiTheme="minorHAnsi" w:hAnsiTheme="minorHAnsi" w:cstheme="minorHAnsi"/>
          <w:bCs/>
          <w:sz w:val="22"/>
          <w:szCs w:val="22"/>
        </w:rPr>
        <w:t>borns</w:t>
      </w:r>
      <w:proofErr w:type="spellEnd"/>
      <w:r w:rsidRPr="005370B2">
        <w:rPr>
          <w:rFonts w:asciiTheme="minorHAnsi" w:hAnsiTheme="minorHAnsi" w:cstheme="minorHAnsi"/>
          <w:bCs/>
          <w:sz w:val="22"/>
          <w:szCs w:val="22"/>
        </w:rPr>
        <w:t xml:space="preserve"> and had disappeared off earlier on in the day to the pub in her car. </w:t>
      </w:r>
    </w:p>
    <w:p w14:paraId="75759F29"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bCs/>
          <w:sz w:val="22"/>
          <w:szCs w:val="22"/>
        </w:rPr>
        <w:t xml:space="preserve">She has not reported her vehicle taken until officers had turned up on her doorstep, however I have used my discretion not to question this as it is highly likely she has not reported it as she has had a personal connection with the male in the past and that he is the father to her children. </w:t>
      </w:r>
    </w:p>
    <w:p w14:paraId="3C67E122"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bCs/>
          <w:sz w:val="22"/>
          <w:szCs w:val="22"/>
        </w:rPr>
        <w:t xml:space="preserve">The female has also mentioned that she had £120 in cash that had been taken by the male that she had left in the car. </w:t>
      </w:r>
    </w:p>
    <w:p w14:paraId="78349BDB"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bCs/>
          <w:sz w:val="22"/>
          <w:szCs w:val="22"/>
        </w:rPr>
        <w:t xml:space="preserve">From this information I realised that the male had committed several offences and had to consider the powers and policies within the national decision-making model that I could use to deal with the situation. </w:t>
      </w:r>
    </w:p>
    <w:p w14:paraId="154C1DD7"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bCs/>
          <w:sz w:val="22"/>
          <w:szCs w:val="22"/>
        </w:rPr>
        <w:t>From gathering information about the male and witness accounts, I was able to confirm the male had driving without due care and attention, Theft of £120, he was highly likely to be under the influence of alcohol and that he had taken his ex-partners car without consent which would have constituted to taking without owners consent but due to the fact the male has crashed into multiple vehicles it is likely to be upgraded to an aggravated vehicle taking.</w:t>
      </w:r>
    </w:p>
    <w:p w14:paraId="24218F8F"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bCs/>
          <w:sz w:val="22"/>
          <w:szCs w:val="22"/>
        </w:rPr>
        <w:t xml:space="preserve">These are all arrestable </w:t>
      </w:r>
      <w:proofErr w:type="gramStart"/>
      <w:r w:rsidRPr="005370B2">
        <w:rPr>
          <w:rFonts w:asciiTheme="minorHAnsi" w:hAnsiTheme="minorHAnsi" w:cstheme="minorHAnsi"/>
          <w:bCs/>
          <w:sz w:val="22"/>
          <w:szCs w:val="22"/>
        </w:rPr>
        <w:t>offences</w:t>
      </w:r>
      <w:proofErr w:type="gramEnd"/>
      <w:r w:rsidRPr="005370B2">
        <w:rPr>
          <w:rFonts w:asciiTheme="minorHAnsi" w:hAnsiTheme="minorHAnsi" w:cstheme="minorHAnsi"/>
          <w:bCs/>
          <w:sz w:val="22"/>
          <w:szCs w:val="22"/>
        </w:rPr>
        <w:t xml:space="preserve"> and I have considered code G of PACE 1984 which provides an officer the necessity for arrest and that it met; prevent further loss of damage to property, prompt and effective investigation. </w:t>
      </w:r>
    </w:p>
    <w:p w14:paraId="368D1B3F"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bCs/>
          <w:sz w:val="22"/>
          <w:szCs w:val="22"/>
        </w:rPr>
        <w:lastRenderedPageBreak/>
        <w:t xml:space="preserve">In the codes of practice for the Criminal Procedures and </w:t>
      </w:r>
      <w:proofErr w:type="spellStart"/>
      <w:r w:rsidRPr="005370B2">
        <w:rPr>
          <w:rFonts w:asciiTheme="minorHAnsi" w:hAnsiTheme="minorHAnsi" w:cstheme="minorHAnsi"/>
          <w:bCs/>
          <w:sz w:val="22"/>
          <w:szCs w:val="22"/>
        </w:rPr>
        <w:t>Invetigations</w:t>
      </w:r>
      <w:proofErr w:type="spellEnd"/>
      <w:r w:rsidRPr="005370B2">
        <w:rPr>
          <w:rFonts w:asciiTheme="minorHAnsi" w:hAnsiTheme="minorHAnsi" w:cstheme="minorHAnsi"/>
          <w:bCs/>
          <w:sz w:val="22"/>
          <w:szCs w:val="22"/>
        </w:rPr>
        <w:t xml:space="preserve"> Act 1996, (College </w:t>
      </w:r>
      <w:proofErr w:type="gramStart"/>
      <w:r w:rsidRPr="005370B2">
        <w:rPr>
          <w:rFonts w:asciiTheme="minorHAnsi" w:hAnsiTheme="minorHAnsi" w:cstheme="minorHAnsi"/>
          <w:bCs/>
          <w:sz w:val="22"/>
          <w:szCs w:val="22"/>
        </w:rPr>
        <w:t>Of</w:t>
      </w:r>
      <w:proofErr w:type="gramEnd"/>
      <w:r w:rsidRPr="005370B2">
        <w:rPr>
          <w:rFonts w:asciiTheme="minorHAnsi" w:hAnsiTheme="minorHAnsi" w:cstheme="minorHAnsi"/>
          <w:bCs/>
          <w:sz w:val="22"/>
          <w:szCs w:val="22"/>
        </w:rPr>
        <w:t xml:space="preserve"> Policing,2013) a criminal investigation is defined as</w:t>
      </w:r>
    </w:p>
    <w:p w14:paraId="5E5AFF80" w14:textId="77777777" w:rsidR="005370B2" w:rsidRPr="005370B2" w:rsidRDefault="005370B2" w:rsidP="005370B2">
      <w:pPr>
        <w:ind w:right="107"/>
        <w:jc w:val="both"/>
        <w:rPr>
          <w:rFonts w:asciiTheme="minorHAnsi" w:hAnsiTheme="minorHAnsi" w:cstheme="minorHAnsi"/>
          <w:bCs/>
          <w:sz w:val="22"/>
          <w:szCs w:val="22"/>
        </w:rPr>
      </w:pPr>
    </w:p>
    <w:p w14:paraId="6408B381" w14:textId="77777777" w:rsidR="005370B2" w:rsidRPr="005370B2" w:rsidRDefault="005370B2" w:rsidP="005370B2">
      <w:pPr>
        <w:ind w:right="107"/>
        <w:jc w:val="both"/>
        <w:rPr>
          <w:rFonts w:asciiTheme="minorHAnsi" w:hAnsiTheme="minorHAnsi" w:cstheme="minorHAnsi"/>
          <w:spacing w:val="3"/>
          <w:sz w:val="22"/>
          <w:szCs w:val="22"/>
        </w:rPr>
      </w:pPr>
      <w:r w:rsidRPr="005370B2">
        <w:rPr>
          <w:rFonts w:asciiTheme="minorHAnsi" w:hAnsiTheme="minorHAnsi" w:cstheme="minorHAnsi"/>
          <w:bCs/>
          <w:sz w:val="22"/>
          <w:szCs w:val="22"/>
        </w:rPr>
        <w:t>“</w:t>
      </w:r>
      <w:r w:rsidRPr="005370B2">
        <w:rPr>
          <w:rFonts w:asciiTheme="minorHAnsi" w:hAnsiTheme="minorHAnsi" w:cstheme="minorHAnsi"/>
          <w:spacing w:val="3"/>
          <w:sz w:val="22"/>
          <w:szCs w:val="22"/>
        </w:rPr>
        <w:t xml:space="preserve">An investigation conducted by police officers with a view to it being ascertained whether a person should be charged with an offence, or whether a person charged with an offence is guilty of it”. </w:t>
      </w:r>
    </w:p>
    <w:p w14:paraId="3CDB4C2E"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spacing w:val="3"/>
          <w:sz w:val="22"/>
          <w:szCs w:val="22"/>
        </w:rPr>
        <w:t>This legislation states investigations may be carried out in relations to crimes that may have been committed.</w:t>
      </w:r>
    </w:p>
    <w:p w14:paraId="44066544"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bCs/>
          <w:sz w:val="22"/>
          <w:szCs w:val="22"/>
        </w:rPr>
        <w:t xml:space="preserve">Considering all of this, I have assessed the risk of the male who is likely to be intoxicated and if officers attempt to arrest him in the same room as his new-born babies it may expose the children to danger if the male resists arrest. I have discussed with my colleague, and we have agreed to speak to the male and to get him to come outside with us to discuss what had occurred, we would then attempt to effect the arrest as it was decided this was an acceptable risk and protected the </w:t>
      </w:r>
      <w:proofErr w:type="gramStart"/>
      <w:r w:rsidRPr="005370B2">
        <w:rPr>
          <w:rFonts w:asciiTheme="minorHAnsi" w:hAnsiTheme="minorHAnsi" w:cstheme="minorHAnsi"/>
          <w:bCs/>
          <w:sz w:val="22"/>
          <w:szCs w:val="22"/>
        </w:rPr>
        <w:t>new born</w:t>
      </w:r>
      <w:proofErr w:type="gramEnd"/>
      <w:r w:rsidRPr="005370B2">
        <w:rPr>
          <w:rFonts w:asciiTheme="minorHAnsi" w:hAnsiTheme="minorHAnsi" w:cstheme="minorHAnsi"/>
          <w:bCs/>
          <w:sz w:val="22"/>
          <w:szCs w:val="22"/>
        </w:rPr>
        <w:t xml:space="preserve"> children. </w:t>
      </w:r>
    </w:p>
    <w:p w14:paraId="4467B267"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bCs/>
          <w:sz w:val="22"/>
          <w:szCs w:val="22"/>
        </w:rPr>
        <w:t xml:space="preserve">Once the male has successfully been led outside and to the van, I have arrested the male for suspicion of drink drive and further arrested him for aggravated vehicle taking. The male was clearly intoxicated as he was walking unsteadily on his feet but communicating clearly with officers.  The male has been conveyed to the nearest custody where I have arranged a breath test procedure officer to meet us at the station to get a reading from the male without delay. </w:t>
      </w:r>
    </w:p>
    <w:p w14:paraId="5933E4F2"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bCs/>
          <w:sz w:val="22"/>
          <w:szCs w:val="22"/>
        </w:rPr>
        <w:t xml:space="preserve">Once I had reached custody, the </w:t>
      </w:r>
      <w:proofErr w:type="gramStart"/>
      <w:r w:rsidRPr="005370B2">
        <w:rPr>
          <w:rFonts w:asciiTheme="minorHAnsi" w:hAnsiTheme="minorHAnsi" w:cstheme="minorHAnsi"/>
          <w:bCs/>
          <w:sz w:val="22"/>
          <w:szCs w:val="22"/>
        </w:rPr>
        <w:t>males</w:t>
      </w:r>
      <w:proofErr w:type="gramEnd"/>
      <w:r w:rsidRPr="005370B2">
        <w:rPr>
          <w:rFonts w:asciiTheme="minorHAnsi" w:hAnsiTheme="minorHAnsi" w:cstheme="minorHAnsi"/>
          <w:bCs/>
          <w:sz w:val="22"/>
          <w:szCs w:val="22"/>
        </w:rPr>
        <w:t xml:space="preserve"> condition had deteriorated to the point where he was unable to stand and custody have refused the male and informed me he would be unable to undergo a breath procedure due to the intoxicated state he was in. I have had to covey the male to the nearest hospital and get him checked in to check on his welfare. At this </w:t>
      </w:r>
      <w:proofErr w:type="gramStart"/>
      <w:r w:rsidRPr="005370B2">
        <w:rPr>
          <w:rFonts w:asciiTheme="minorHAnsi" w:hAnsiTheme="minorHAnsi" w:cstheme="minorHAnsi"/>
          <w:bCs/>
          <w:sz w:val="22"/>
          <w:szCs w:val="22"/>
        </w:rPr>
        <w:t>time</w:t>
      </w:r>
      <w:proofErr w:type="gramEnd"/>
      <w:r w:rsidRPr="005370B2">
        <w:rPr>
          <w:rFonts w:asciiTheme="minorHAnsi" w:hAnsiTheme="minorHAnsi" w:cstheme="minorHAnsi"/>
          <w:bCs/>
          <w:sz w:val="22"/>
          <w:szCs w:val="22"/>
        </w:rPr>
        <w:t xml:space="preserve"> I have contacted a traffic officer for advice as the male whilst waiting to be seen in hospital would be sobering up slowly and hospital waits can be lengthy.</w:t>
      </w:r>
    </w:p>
    <w:p w14:paraId="36E2F55A"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bCs/>
          <w:sz w:val="22"/>
          <w:szCs w:val="22"/>
        </w:rPr>
        <w:t xml:space="preserve">I was informed that if the hospital was to take a long time then it would be worth asking for </w:t>
      </w:r>
      <w:proofErr w:type="gramStart"/>
      <w:r w:rsidRPr="005370B2">
        <w:rPr>
          <w:rFonts w:asciiTheme="minorHAnsi" w:hAnsiTheme="minorHAnsi" w:cstheme="minorHAnsi"/>
          <w:bCs/>
          <w:sz w:val="22"/>
          <w:szCs w:val="22"/>
        </w:rPr>
        <w:t>the  male</w:t>
      </w:r>
      <w:proofErr w:type="gramEnd"/>
      <w:r w:rsidRPr="005370B2">
        <w:rPr>
          <w:rFonts w:asciiTheme="minorHAnsi" w:hAnsiTheme="minorHAnsi" w:cstheme="minorHAnsi"/>
          <w:bCs/>
          <w:sz w:val="22"/>
          <w:szCs w:val="22"/>
        </w:rPr>
        <w:t xml:space="preserve"> to consent for bloods to be done in order to get a result. Traffic informed me that if he were to refuse, it would be an offence </w:t>
      </w:r>
      <w:proofErr w:type="gramStart"/>
      <w:r w:rsidRPr="005370B2">
        <w:rPr>
          <w:rFonts w:asciiTheme="minorHAnsi" w:hAnsiTheme="minorHAnsi" w:cstheme="minorHAnsi"/>
          <w:bCs/>
          <w:sz w:val="22"/>
          <w:szCs w:val="22"/>
        </w:rPr>
        <w:t>in itself which</w:t>
      </w:r>
      <w:proofErr w:type="gramEnd"/>
      <w:r w:rsidRPr="005370B2">
        <w:rPr>
          <w:rFonts w:asciiTheme="minorHAnsi" w:hAnsiTheme="minorHAnsi" w:cstheme="minorHAnsi"/>
          <w:bCs/>
          <w:sz w:val="22"/>
          <w:szCs w:val="22"/>
        </w:rPr>
        <w:t xml:space="preserve"> would be failure to provide a specimen for analysis under section 7 of the Road Traffic Act 1988. </w:t>
      </w:r>
    </w:p>
    <w:p w14:paraId="3BEB4494"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bCs/>
          <w:sz w:val="22"/>
          <w:szCs w:val="22"/>
        </w:rPr>
        <w:t xml:space="preserve">I had then moved onto options and contingencies phase of the national </w:t>
      </w:r>
      <w:proofErr w:type="gramStart"/>
      <w:r w:rsidRPr="005370B2">
        <w:rPr>
          <w:rFonts w:asciiTheme="minorHAnsi" w:hAnsiTheme="minorHAnsi" w:cstheme="minorHAnsi"/>
          <w:bCs/>
          <w:sz w:val="22"/>
          <w:szCs w:val="22"/>
        </w:rPr>
        <w:t>decision making</w:t>
      </w:r>
      <w:proofErr w:type="gramEnd"/>
      <w:r w:rsidRPr="005370B2">
        <w:rPr>
          <w:rFonts w:asciiTheme="minorHAnsi" w:hAnsiTheme="minorHAnsi" w:cstheme="minorHAnsi"/>
          <w:bCs/>
          <w:sz w:val="22"/>
          <w:szCs w:val="22"/>
        </w:rPr>
        <w:t xml:space="preserve"> model where if there was further delay to in the hospital I could request the male to provide bloods for analysis and if he refused then there would be a further offence from that. </w:t>
      </w:r>
    </w:p>
    <w:p w14:paraId="4BB2B529"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bCs/>
          <w:sz w:val="22"/>
          <w:szCs w:val="22"/>
        </w:rPr>
        <w:t xml:space="preserve">After around 20 minutes from when I had spoken to the traffic officer the hospital was checking on the male and after around 10 minutes of tests confirmed he was medically fit and well. Instead of asking the male for bloods, I have decided that I would convey the male as quickly as possible back to custody and to get the breath test procedure completed there. </w:t>
      </w:r>
    </w:p>
    <w:p w14:paraId="21DCC61B" w14:textId="77777777" w:rsidR="005370B2" w:rsidRPr="005370B2" w:rsidRDefault="005370B2" w:rsidP="005370B2">
      <w:pPr>
        <w:ind w:right="107"/>
        <w:jc w:val="both"/>
        <w:rPr>
          <w:rFonts w:asciiTheme="minorHAnsi" w:hAnsiTheme="minorHAnsi" w:cstheme="minorHAnsi"/>
          <w:bCs/>
          <w:sz w:val="22"/>
          <w:szCs w:val="22"/>
        </w:rPr>
      </w:pPr>
      <w:r w:rsidRPr="005370B2">
        <w:rPr>
          <w:rFonts w:asciiTheme="minorHAnsi" w:hAnsiTheme="minorHAnsi" w:cstheme="minorHAnsi"/>
          <w:bCs/>
          <w:sz w:val="22"/>
          <w:szCs w:val="22"/>
        </w:rPr>
        <w:t xml:space="preserve">After booking the male back into custody and having the breath test procedure </w:t>
      </w:r>
      <w:proofErr w:type="gramStart"/>
      <w:r w:rsidRPr="005370B2">
        <w:rPr>
          <w:rFonts w:asciiTheme="minorHAnsi" w:hAnsiTheme="minorHAnsi" w:cstheme="minorHAnsi"/>
          <w:bCs/>
          <w:sz w:val="22"/>
          <w:szCs w:val="22"/>
        </w:rPr>
        <w:t>performed</w:t>
      </w:r>
      <w:proofErr w:type="gramEnd"/>
      <w:r w:rsidRPr="005370B2">
        <w:rPr>
          <w:rFonts w:asciiTheme="minorHAnsi" w:hAnsiTheme="minorHAnsi" w:cstheme="minorHAnsi"/>
          <w:bCs/>
          <w:sz w:val="22"/>
          <w:szCs w:val="22"/>
        </w:rPr>
        <w:t xml:space="preserve"> I have moved onto the review what happened phase. I believe that with the knowledge I now have with section 7 of the Road Traffic Act 1988 I could have conveyed the male straight to hospital and requested if he was willing to provide a specimen of blood </w:t>
      </w:r>
      <w:proofErr w:type="gramStart"/>
      <w:r w:rsidRPr="005370B2">
        <w:rPr>
          <w:rFonts w:asciiTheme="minorHAnsi" w:hAnsiTheme="minorHAnsi" w:cstheme="minorHAnsi"/>
          <w:bCs/>
          <w:sz w:val="22"/>
          <w:szCs w:val="22"/>
        </w:rPr>
        <w:t>in order to</w:t>
      </w:r>
      <w:proofErr w:type="gramEnd"/>
      <w:r w:rsidRPr="005370B2">
        <w:rPr>
          <w:rFonts w:asciiTheme="minorHAnsi" w:hAnsiTheme="minorHAnsi" w:cstheme="minorHAnsi"/>
          <w:bCs/>
          <w:sz w:val="22"/>
          <w:szCs w:val="22"/>
        </w:rPr>
        <w:t xml:space="preserve"> prevent further delays of the test. </w:t>
      </w:r>
    </w:p>
    <w:p w14:paraId="2DA8B5FA" w14:textId="77777777" w:rsidR="005370B2" w:rsidRPr="005370B2" w:rsidRDefault="005370B2" w:rsidP="005370B2">
      <w:pPr>
        <w:ind w:right="107"/>
        <w:jc w:val="both"/>
        <w:rPr>
          <w:rFonts w:asciiTheme="minorHAnsi" w:hAnsiTheme="minorHAnsi" w:cstheme="minorHAnsi"/>
          <w:bCs/>
          <w:sz w:val="22"/>
          <w:szCs w:val="22"/>
        </w:rPr>
      </w:pPr>
      <w:proofErr w:type="gramStart"/>
      <w:r w:rsidRPr="005370B2">
        <w:rPr>
          <w:rFonts w:asciiTheme="minorHAnsi" w:hAnsiTheme="minorHAnsi" w:cstheme="minorHAnsi"/>
          <w:bCs/>
          <w:sz w:val="22"/>
          <w:szCs w:val="22"/>
        </w:rPr>
        <w:t>Overall</w:t>
      </w:r>
      <w:proofErr w:type="gramEnd"/>
      <w:r w:rsidRPr="005370B2">
        <w:rPr>
          <w:rFonts w:asciiTheme="minorHAnsi" w:hAnsiTheme="minorHAnsi" w:cstheme="minorHAnsi"/>
          <w:bCs/>
          <w:sz w:val="22"/>
          <w:szCs w:val="22"/>
        </w:rPr>
        <w:t xml:space="preserve"> I believe I used the national decision making model throughout the incident and often revisited sections when new information and intelligence was received and dynamically reacting when different threats and risks were imposed. I have recorded all information of any witnesses spoken to and any material obtained during the initial investigation of the male and managed to keep in accordance with the Criminal Investigations Procedure Act 1996. </w:t>
      </w:r>
    </w:p>
    <w:p w14:paraId="55E8513B" w14:textId="77777777" w:rsidR="00025650" w:rsidRPr="005370B2" w:rsidRDefault="00025650" w:rsidP="00E6298B">
      <w:pPr>
        <w:ind w:right="107"/>
        <w:jc w:val="both"/>
        <w:rPr>
          <w:rFonts w:asciiTheme="minorHAnsi" w:hAnsiTheme="minorHAnsi" w:cstheme="minorHAnsi"/>
          <w:sz w:val="22"/>
          <w:szCs w:val="22"/>
        </w:rPr>
      </w:pPr>
    </w:p>
    <w:p w14:paraId="4C811AD3" w14:textId="77777777" w:rsidR="00025650" w:rsidRPr="005370B2" w:rsidRDefault="00025650" w:rsidP="00E6298B">
      <w:pPr>
        <w:ind w:right="107"/>
        <w:jc w:val="both"/>
        <w:rPr>
          <w:rFonts w:asciiTheme="minorHAnsi" w:hAnsiTheme="minorHAnsi" w:cstheme="minorHAnsi"/>
          <w:sz w:val="22"/>
          <w:szCs w:val="22"/>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lastRenderedPageBreak/>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03B98B63" w:rsidR="043B6711" w:rsidRDefault="043B6711" w:rsidP="1537D0F1">
      <w:pPr>
        <w:ind w:right="107"/>
        <w:jc w:val="both"/>
        <w:rPr>
          <w:sz w:val="24"/>
          <w:szCs w:val="24"/>
        </w:rPr>
      </w:pPr>
      <w:r w:rsidRPr="1537D0F1">
        <w:rPr>
          <w:sz w:val="24"/>
          <w:szCs w:val="24"/>
        </w:rPr>
        <w:t>Independent Patrol Sta</w:t>
      </w:r>
      <w:r w:rsidR="003E068D">
        <w:rPr>
          <w:sz w:val="24"/>
          <w:szCs w:val="24"/>
        </w:rPr>
        <w:t>t</w:t>
      </w:r>
      <w:r w:rsidRPr="1537D0F1">
        <w:rPr>
          <w:sz w:val="24"/>
          <w:szCs w:val="24"/>
        </w:rPr>
        <w:t>us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5370B2">
      <w:pPr>
        <w:ind w:right="107"/>
        <w:jc w:val="both"/>
        <w:rPr>
          <w:b/>
          <w:sz w:val="24"/>
          <w:szCs w:val="24"/>
        </w:rPr>
      </w:pPr>
    </w:p>
    <w:tbl>
      <w:tblPr>
        <w:tblW w:w="0" w:type="auto"/>
        <w:tblCellSpacing w:w="0" w:type="dxa"/>
        <w:tblInd w:w="-720" w:type="dxa"/>
        <w:tblCellMar>
          <w:left w:w="0" w:type="dxa"/>
          <w:right w:w="0" w:type="dxa"/>
        </w:tblCellMar>
        <w:tblLook w:val="04A0" w:firstRow="1" w:lastRow="0" w:firstColumn="1" w:lastColumn="0" w:noHBand="0" w:noVBand="1"/>
      </w:tblPr>
      <w:tblGrid>
        <w:gridCol w:w="6"/>
        <w:gridCol w:w="6"/>
      </w:tblGrid>
      <w:tr w:rsidR="00EE7350" w:rsidRPr="005370B2" w14:paraId="687E69B4" w14:textId="77777777" w:rsidTr="005370B2">
        <w:trPr>
          <w:tblCellSpacing w:w="0" w:type="dxa"/>
        </w:trPr>
        <w:tc>
          <w:tcPr>
            <w:tcW w:w="0" w:type="auto"/>
            <w:hideMark/>
          </w:tcPr>
          <w:p w14:paraId="7C014844" w14:textId="77777777" w:rsidR="00EE7350" w:rsidRPr="005370B2" w:rsidRDefault="00EE7350" w:rsidP="005370B2">
            <w:pPr>
              <w:overflowPunct/>
              <w:autoSpaceDE/>
              <w:autoSpaceDN/>
              <w:adjustRightInd/>
              <w:ind w:left="720" w:right="120"/>
              <w:textAlignment w:val="auto"/>
              <w:rPr>
                <w:rFonts w:asciiTheme="minorHAnsi" w:hAnsiTheme="minorHAnsi" w:cstheme="minorHAnsi"/>
                <w:i/>
                <w:iCs/>
                <w:color w:val="auto"/>
                <w:sz w:val="22"/>
                <w:szCs w:val="22"/>
              </w:rPr>
            </w:pPr>
          </w:p>
        </w:tc>
        <w:tc>
          <w:tcPr>
            <w:tcW w:w="0" w:type="auto"/>
            <w:hideMark/>
          </w:tcPr>
          <w:p w14:paraId="583E48DF" w14:textId="77777777" w:rsidR="00EE7350" w:rsidRPr="005370B2" w:rsidRDefault="00EE7350" w:rsidP="005370B2">
            <w:pPr>
              <w:overflowPunct/>
              <w:autoSpaceDE/>
              <w:autoSpaceDN/>
              <w:adjustRightInd/>
              <w:ind w:left="720"/>
              <w:textAlignment w:val="auto"/>
              <w:rPr>
                <w:rFonts w:asciiTheme="minorHAnsi" w:hAnsiTheme="minorHAnsi" w:cstheme="minorHAnsi"/>
                <w:i/>
                <w:iCs/>
                <w:color w:val="auto"/>
                <w:sz w:val="22"/>
                <w:szCs w:val="22"/>
              </w:rPr>
            </w:pPr>
          </w:p>
        </w:tc>
      </w:tr>
    </w:tbl>
    <w:p w14:paraId="54A9FE4C" w14:textId="77777777" w:rsidR="00EE7350" w:rsidRPr="005370B2" w:rsidRDefault="00EE7350" w:rsidP="00E6298B">
      <w:pPr>
        <w:ind w:right="107"/>
        <w:jc w:val="both"/>
        <w:rPr>
          <w:rFonts w:asciiTheme="minorHAnsi" w:hAnsiTheme="minorHAnsi" w:cstheme="minorHAnsi"/>
          <w:b/>
          <w:color w:val="auto"/>
          <w:sz w:val="22"/>
          <w:szCs w:val="22"/>
        </w:rPr>
      </w:pPr>
    </w:p>
    <w:p w14:paraId="57864163" w14:textId="77777777" w:rsidR="00EE7350" w:rsidRPr="005370B2" w:rsidRDefault="00EE7350" w:rsidP="005370B2">
      <w:pPr>
        <w:overflowPunct/>
        <w:autoSpaceDE/>
        <w:autoSpaceDN/>
        <w:adjustRightInd/>
        <w:spacing w:after="160" w:line="259" w:lineRule="auto"/>
        <w:textAlignment w:val="auto"/>
        <w:rPr>
          <w:rFonts w:asciiTheme="minorHAnsi" w:hAnsiTheme="minorHAnsi" w:cstheme="minorHAnsi"/>
          <w:color w:val="auto"/>
          <w:sz w:val="22"/>
          <w:szCs w:val="22"/>
        </w:rPr>
      </w:pPr>
      <w:r w:rsidRPr="005370B2">
        <w:rPr>
          <w:rFonts w:asciiTheme="minorHAnsi" w:hAnsiTheme="minorHAnsi" w:cstheme="minorHAnsi"/>
          <w:color w:val="auto"/>
          <w:sz w:val="22"/>
          <w:szCs w:val="22"/>
          <w:shd w:val="clear" w:color="auto" w:fill="FFFFFF"/>
        </w:rPr>
        <w:t xml:space="preserve">Amy Gallo. (2015). “4 Types </w:t>
      </w:r>
      <w:proofErr w:type="gramStart"/>
      <w:r w:rsidRPr="005370B2">
        <w:rPr>
          <w:rFonts w:asciiTheme="minorHAnsi" w:hAnsiTheme="minorHAnsi" w:cstheme="minorHAnsi"/>
          <w:color w:val="auto"/>
          <w:sz w:val="22"/>
          <w:szCs w:val="22"/>
          <w:shd w:val="clear" w:color="auto" w:fill="FFFFFF"/>
        </w:rPr>
        <w:t>Of</w:t>
      </w:r>
      <w:proofErr w:type="gramEnd"/>
      <w:r w:rsidRPr="005370B2">
        <w:rPr>
          <w:rFonts w:asciiTheme="minorHAnsi" w:hAnsiTheme="minorHAnsi" w:cstheme="minorHAnsi"/>
          <w:color w:val="auto"/>
          <w:sz w:val="22"/>
          <w:szCs w:val="22"/>
          <w:shd w:val="clear" w:color="auto" w:fill="FFFFFF"/>
        </w:rPr>
        <w:t xml:space="preserve"> Conflict and How To Manage Them”. HBR </w:t>
      </w:r>
      <w:proofErr w:type="spellStart"/>
      <w:r w:rsidRPr="005370B2">
        <w:rPr>
          <w:rFonts w:asciiTheme="minorHAnsi" w:hAnsiTheme="minorHAnsi" w:cstheme="minorHAnsi"/>
          <w:color w:val="auto"/>
          <w:sz w:val="22"/>
          <w:szCs w:val="22"/>
          <w:shd w:val="clear" w:color="auto" w:fill="FFFFFF"/>
        </w:rPr>
        <w:t>IdeaCast</w:t>
      </w:r>
      <w:proofErr w:type="spellEnd"/>
      <w:r w:rsidRPr="005370B2">
        <w:rPr>
          <w:rFonts w:asciiTheme="minorHAnsi" w:hAnsiTheme="minorHAnsi" w:cstheme="minorHAnsi"/>
          <w:color w:val="auto"/>
          <w:sz w:val="22"/>
          <w:szCs w:val="22"/>
          <w:shd w:val="clear" w:color="auto" w:fill="FFFFFF"/>
        </w:rPr>
        <w:t>. 2015. [Podcast]. Available at https://hb. [Accessed 02/10/2023].</w:t>
      </w:r>
    </w:p>
    <w:p w14:paraId="548751C0" w14:textId="77777777" w:rsidR="00EE7350" w:rsidRPr="005370B2" w:rsidRDefault="00EE7350" w:rsidP="005370B2">
      <w:pPr>
        <w:overflowPunct/>
        <w:autoSpaceDE/>
        <w:autoSpaceDN/>
        <w:adjustRightInd/>
        <w:spacing w:after="160" w:line="259" w:lineRule="auto"/>
        <w:textAlignment w:val="auto"/>
        <w:rPr>
          <w:rFonts w:asciiTheme="minorHAnsi" w:hAnsiTheme="minorHAnsi" w:cstheme="minorHAnsi"/>
          <w:color w:val="auto"/>
          <w:sz w:val="22"/>
          <w:szCs w:val="22"/>
          <w:shd w:val="clear" w:color="auto" w:fill="FFFFFF"/>
        </w:rPr>
      </w:pPr>
      <w:r w:rsidRPr="005370B2">
        <w:rPr>
          <w:rFonts w:asciiTheme="minorHAnsi" w:hAnsiTheme="minorHAnsi" w:cstheme="minorHAnsi"/>
          <w:color w:val="auto"/>
          <w:sz w:val="22"/>
          <w:szCs w:val="22"/>
          <w:shd w:val="clear" w:color="auto" w:fill="FFFFFF"/>
        </w:rPr>
        <w:t>Christianson, S.Å. and Loftus, E.F., 1987. Memory for traumatic events. </w:t>
      </w:r>
      <w:r w:rsidRPr="005370B2">
        <w:rPr>
          <w:rFonts w:asciiTheme="minorHAnsi" w:hAnsiTheme="minorHAnsi" w:cstheme="minorHAnsi"/>
          <w:i/>
          <w:iCs/>
          <w:color w:val="auto"/>
          <w:sz w:val="22"/>
          <w:szCs w:val="22"/>
          <w:shd w:val="clear" w:color="auto" w:fill="FFFFFF"/>
        </w:rPr>
        <w:t>Applied cognitive psychology</w:t>
      </w:r>
      <w:r w:rsidRPr="005370B2">
        <w:rPr>
          <w:rFonts w:asciiTheme="minorHAnsi" w:hAnsiTheme="minorHAnsi" w:cstheme="minorHAnsi"/>
          <w:color w:val="auto"/>
          <w:sz w:val="22"/>
          <w:szCs w:val="22"/>
          <w:shd w:val="clear" w:color="auto" w:fill="FFFFFF"/>
        </w:rPr>
        <w:t>, </w:t>
      </w:r>
      <w:r w:rsidRPr="005370B2">
        <w:rPr>
          <w:rFonts w:asciiTheme="minorHAnsi" w:hAnsiTheme="minorHAnsi" w:cstheme="minorHAnsi"/>
          <w:i/>
          <w:iCs/>
          <w:color w:val="auto"/>
          <w:sz w:val="22"/>
          <w:szCs w:val="22"/>
          <w:shd w:val="clear" w:color="auto" w:fill="FFFFFF"/>
        </w:rPr>
        <w:t>1</w:t>
      </w:r>
      <w:r w:rsidRPr="005370B2">
        <w:rPr>
          <w:rFonts w:asciiTheme="minorHAnsi" w:hAnsiTheme="minorHAnsi" w:cstheme="minorHAnsi"/>
          <w:color w:val="auto"/>
          <w:sz w:val="22"/>
          <w:szCs w:val="22"/>
          <w:shd w:val="clear" w:color="auto" w:fill="FFFFFF"/>
        </w:rPr>
        <w:t>(4), pp.225-239.</w:t>
      </w:r>
    </w:p>
    <w:p w14:paraId="665803F8" w14:textId="77777777" w:rsidR="00EE7350" w:rsidRPr="005370B2" w:rsidRDefault="00EE7350" w:rsidP="005370B2">
      <w:pPr>
        <w:ind w:right="107"/>
        <w:jc w:val="both"/>
        <w:rPr>
          <w:rFonts w:asciiTheme="minorHAnsi" w:hAnsiTheme="minorHAnsi" w:cstheme="minorHAnsi"/>
          <w:color w:val="auto"/>
          <w:sz w:val="22"/>
          <w:szCs w:val="22"/>
          <w:shd w:val="clear" w:color="auto" w:fill="FFFFFF"/>
        </w:rPr>
      </w:pPr>
      <w:r w:rsidRPr="005370B2">
        <w:rPr>
          <w:rFonts w:asciiTheme="minorHAnsi" w:hAnsiTheme="minorHAnsi" w:cstheme="minorHAnsi"/>
          <w:color w:val="auto"/>
          <w:sz w:val="22"/>
          <w:szCs w:val="22"/>
          <w:shd w:val="clear" w:color="auto" w:fill="FFFFFF"/>
        </w:rPr>
        <w:t>CODE G - GOV.UK. (2013). </w:t>
      </w:r>
      <w:r w:rsidRPr="005370B2">
        <w:rPr>
          <w:rFonts w:asciiTheme="minorHAnsi" w:hAnsiTheme="minorHAnsi" w:cstheme="minorHAnsi"/>
          <w:i/>
          <w:iCs/>
          <w:color w:val="auto"/>
          <w:sz w:val="22"/>
          <w:szCs w:val="22"/>
        </w:rPr>
        <w:t>Police and Criminal Evidence Act 1984 (PACE) codes of practice</w:t>
      </w:r>
      <w:r w:rsidRPr="005370B2">
        <w:rPr>
          <w:rFonts w:asciiTheme="minorHAnsi" w:hAnsiTheme="minorHAnsi" w:cstheme="minorHAnsi"/>
          <w:color w:val="auto"/>
          <w:sz w:val="22"/>
          <w:szCs w:val="22"/>
          <w:shd w:val="clear" w:color="auto" w:fill="FFFFFF"/>
        </w:rPr>
        <w:t>. [Online]. GOV.UK. Last Updated: 2023. Available at: https://www.gov.uk/guidance/police-and-criminal-evidence-act-1984-pace-codes-of-practice [Accessed 5 October 2023].</w:t>
      </w:r>
    </w:p>
    <w:p w14:paraId="599D3D66" w14:textId="77777777" w:rsidR="00EE7350" w:rsidRPr="005370B2" w:rsidRDefault="00EE7350" w:rsidP="005370B2">
      <w:pPr>
        <w:ind w:right="107"/>
        <w:jc w:val="both"/>
        <w:rPr>
          <w:rFonts w:asciiTheme="minorHAnsi" w:hAnsiTheme="minorHAnsi" w:cstheme="minorHAnsi"/>
          <w:color w:val="auto"/>
          <w:sz w:val="22"/>
          <w:szCs w:val="22"/>
          <w:shd w:val="clear" w:color="auto" w:fill="FFFFFF"/>
        </w:rPr>
      </w:pPr>
      <w:r w:rsidRPr="005370B2">
        <w:rPr>
          <w:rFonts w:asciiTheme="minorHAnsi" w:hAnsiTheme="minorHAnsi" w:cstheme="minorHAnsi"/>
          <w:color w:val="auto"/>
          <w:sz w:val="22"/>
          <w:szCs w:val="22"/>
          <w:shd w:val="clear" w:color="auto" w:fill="FFFFFF"/>
        </w:rPr>
        <w:t>College of Policing. (2013). </w:t>
      </w:r>
      <w:r w:rsidRPr="005370B2">
        <w:rPr>
          <w:rFonts w:asciiTheme="minorHAnsi" w:hAnsiTheme="minorHAnsi" w:cstheme="minorHAnsi"/>
          <w:i/>
          <w:iCs/>
          <w:color w:val="auto"/>
          <w:sz w:val="22"/>
          <w:szCs w:val="22"/>
        </w:rPr>
        <w:t>investigation introduction</w:t>
      </w:r>
      <w:r w:rsidRPr="005370B2">
        <w:rPr>
          <w:rFonts w:asciiTheme="minorHAnsi" w:hAnsiTheme="minorHAnsi" w:cstheme="minorHAnsi"/>
          <w:color w:val="auto"/>
          <w:sz w:val="22"/>
          <w:szCs w:val="22"/>
          <w:shd w:val="clear" w:color="auto" w:fill="FFFFFF"/>
        </w:rPr>
        <w:t>. [Online]. College of Policing. Last Updated: 2023. Available at: https://www.college.police.uk/app/investigation/investigation-introduction [Accessed 5 October 2023].</w:t>
      </w:r>
    </w:p>
    <w:p w14:paraId="00495903" w14:textId="77777777" w:rsidR="00EE7350" w:rsidRPr="005370B2" w:rsidRDefault="00EE7350" w:rsidP="005370B2">
      <w:pPr>
        <w:overflowPunct/>
        <w:autoSpaceDE/>
        <w:autoSpaceDN/>
        <w:adjustRightInd/>
        <w:spacing w:after="160" w:line="259" w:lineRule="auto"/>
        <w:textAlignment w:val="auto"/>
        <w:rPr>
          <w:rFonts w:asciiTheme="minorHAnsi" w:hAnsiTheme="minorHAnsi" w:cstheme="minorHAnsi"/>
          <w:color w:val="auto"/>
          <w:sz w:val="22"/>
          <w:szCs w:val="22"/>
          <w:shd w:val="clear" w:color="auto" w:fill="FFFFFF"/>
        </w:rPr>
      </w:pPr>
      <w:r w:rsidRPr="005370B2">
        <w:rPr>
          <w:rFonts w:asciiTheme="minorHAnsi" w:hAnsiTheme="minorHAnsi" w:cstheme="minorHAnsi"/>
          <w:color w:val="auto"/>
          <w:sz w:val="22"/>
          <w:szCs w:val="22"/>
          <w:shd w:val="clear" w:color="auto" w:fill="FFFFFF"/>
        </w:rPr>
        <w:t>College of Policing. (2020). </w:t>
      </w:r>
      <w:r w:rsidRPr="005370B2">
        <w:rPr>
          <w:rFonts w:asciiTheme="minorHAnsi" w:hAnsiTheme="minorHAnsi" w:cstheme="minorHAnsi"/>
          <w:i/>
          <w:iCs/>
          <w:color w:val="auto"/>
          <w:sz w:val="22"/>
          <w:szCs w:val="22"/>
        </w:rPr>
        <w:t>Conflict Management Skills</w:t>
      </w:r>
      <w:r w:rsidRPr="005370B2">
        <w:rPr>
          <w:rFonts w:asciiTheme="minorHAnsi" w:hAnsiTheme="minorHAnsi" w:cstheme="minorHAnsi"/>
          <w:color w:val="auto"/>
          <w:sz w:val="22"/>
          <w:szCs w:val="22"/>
          <w:shd w:val="clear" w:color="auto" w:fill="FFFFFF"/>
        </w:rPr>
        <w:t>. [Online]. College Of Policing. Last Updated: 2020. Available at: https://www.college.police.uk/guidance/conflict-management/conflict-management-skills [Accessed 4 October 2023].</w:t>
      </w:r>
    </w:p>
    <w:p w14:paraId="18E86B3C" w14:textId="77777777" w:rsidR="00EE7350" w:rsidRPr="005370B2" w:rsidRDefault="00EE7350" w:rsidP="005370B2">
      <w:pPr>
        <w:ind w:right="107"/>
        <w:jc w:val="both"/>
        <w:rPr>
          <w:rFonts w:asciiTheme="minorHAnsi" w:hAnsiTheme="minorHAnsi" w:cstheme="minorHAnsi"/>
          <w:color w:val="auto"/>
          <w:sz w:val="22"/>
          <w:szCs w:val="22"/>
        </w:rPr>
      </w:pPr>
      <w:r w:rsidRPr="005370B2">
        <w:rPr>
          <w:rFonts w:asciiTheme="minorHAnsi" w:hAnsiTheme="minorHAnsi" w:cstheme="minorHAnsi"/>
          <w:color w:val="auto"/>
          <w:sz w:val="22"/>
          <w:szCs w:val="22"/>
          <w:shd w:val="clear" w:color="auto" w:fill="FFFFFF"/>
        </w:rPr>
        <w:t>College of Policing. (2021). </w:t>
      </w:r>
      <w:proofErr w:type="gramStart"/>
      <w:r w:rsidRPr="005370B2">
        <w:rPr>
          <w:rFonts w:asciiTheme="minorHAnsi" w:hAnsiTheme="minorHAnsi" w:cstheme="minorHAnsi"/>
          <w:i/>
          <w:iCs/>
          <w:color w:val="auto"/>
          <w:sz w:val="22"/>
          <w:szCs w:val="22"/>
        </w:rPr>
        <w:t>victims</w:t>
      </w:r>
      <w:proofErr w:type="gramEnd"/>
      <w:r w:rsidRPr="005370B2">
        <w:rPr>
          <w:rFonts w:asciiTheme="minorHAnsi" w:hAnsiTheme="minorHAnsi" w:cstheme="minorHAnsi"/>
          <w:i/>
          <w:iCs/>
          <w:color w:val="auto"/>
          <w:sz w:val="22"/>
          <w:szCs w:val="22"/>
        </w:rPr>
        <w:t xml:space="preserve"> codes for policing</w:t>
      </w:r>
      <w:r w:rsidRPr="005370B2">
        <w:rPr>
          <w:rFonts w:asciiTheme="minorHAnsi" w:hAnsiTheme="minorHAnsi" w:cstheme="minorHAnsi"/>
          <w:color w:val="auto"/>
          <w:sz w:val="22"/>
          <w:szCs w:val="22"/>
          <w:shd w:val="clear" w:color="auto" w:fill="FFFFFF"/>
        </w:rPr>
        <w:t>. [Online]. College of Policing. Last Updated: 2021. Available at: https://www.college.police.uk/guidance/victims-code/victims-rights-policing [Accessed 6 October 2023].</w:t>
      </w:r>
    </w:p>
    <w:p w14:paraId="2766978B" w14:textId="77777777" w:rsidR="00EE7350" w:rsidRPr="005370B2" w:rsidRDefault="00EE7350" w:rsidP="005370B2">
      <w:pPr>
        <w:overflowPunct/>
        <w:autoSpaceDE/>
        <w:autoSpaceDN/>
        <w:adjustRightInd/>
        <w:spacing w:after="160" w:line="259" w:lineRule="auto"/>
        <w:jc w:val="both"/>
        <w:textAlignment w:val="auto"/>
        <w:rPr>
          <w:rFonts w:asciiTheme="minorHAnsi" w:eastAsia="Arial" w:hAnsiTheme="minorHAnsi" w:cstheme="minorHAnsi"/>
          <w:i/>
          <w:iCs/>
          <w:color w:val="auto"/>
          <w:sz w:val="22"/>
          <w:szCs w:val="22"/>
        </w:rPr>
      </w:pPr>
      <w:r w:rsidRPr="005370B2">
        <w:rPr>
          <w:rFonts w:asciiTheme="minorHAnsi" w:hAnsiTheme="minorHAnsi" w:cstheme="minorHAnsi"/>
          <w:color w:val="auto"/>
          <w:sz w:val="22"/>
          <w:szCs w:val="22"/>
          <w:shd w:val="clear" w:color="auto" w:fill="FFFFFF"/>
        </w:rPr>
        <w:t>Conor Whiteley. (2023). </w:t>
      </w:r>
      <w:r w:rsidRPr="005370B2">
        <w:rPr>
          <w:rFonts w:asciiTheme="minorHAnsi" w:hAnsiTheme="minorHAnsi" w:cstheme="minorHAnsi"/>
          <w:i/>
          <w:iCs/>
          <w:color w:val="auto"/>
          <w:sz w:val="22"/>
          <w:szCs w:val="22"/>
        </w:rPr>
        <w:t>A Students Guide to University and Learning</w:t>
      </w:r>
      <w:r w:rsidRPr="005370B2">
        <w:rPr>
          <w:rFonts w:asciiTheme="minorHAnsi" w:hAnsiTheme="minorHAnsi" w:cstheme="minorHAnsi"/>
          <w:color w:val="auto"/>
          <w:sz w:val="22"/>
          <w:szCs w:val="22"/>
          <w:shd w:val="clear" w:color="auto" w:fill="FFFFFF"/>
        </w:rPr>
        <w:t>. [Online]. CDG Publishing. Available at: https://www.google.co.uk/books/edition/A_Student_s_Guide_To_University_and_Lear/6maFEAAAQBAJ?hl=en&amp;gbpv=0 [Accessed 7 October 2023].</w:t>
      </w:r>
    </w:p>
    <w:p w14:paraId="25D080ED" w14:textId="77777777" w:rsidR="00EE7350" w:rsidRPr="005370B2" w:rsidRDefault="00EE7350" w:rsidP="005370B2">
      <w:pPr>
        <w:ind w:right="107"/>
        <w:jc w:val="both"/>
        <w:rPr>
          <w:rFonts w:asciiTheme="minorHAnsi" w:hAnsiTheme="minorHAnsi" w:cstheme="minorHAnsi"/>
          <w:bCs/>
          <w:color w:val="auto"/>
          <w:sz w:val="22"/>
          <w:szCs w:val="22"/>
        </w:rPr>
      </w:pPr>
      <w:r w:rsidRPr="005370B2">
        <w:rPr>
          <w:rFonts w:asciiTheme="minorHAnsi" w:hAnsiTheme="minorHAnsi" w:cstheme="minorHAnsi"/>
          <w:color w:val="auto"/>
          <w:sz w:val="22"/>
          <w:szCs w:val="22"/>
          <w:shd w:val="clear" w:color="auto" w:fill="FFFFFF"/>
        </w:rPr>
        <w:t>CPS. (1988). </w:t>
      </w:r>
      <w:r w:rsidRPr="005370B2">
        <w:rPr>
          <w:rFonts w:asciiTheme="minorHAnsi" w:hAnsiTheme="minorHAnsi" w:cstheme="minorHAnsi"/>
          <w:i/>
          <w:iCs/>
          <w:color w:val="auto"/>
          <w:sz w:val="22"/>
          <w:szCs w:val="22"/>
        </w:rPr>
        <w:t>Road Traffic - drink and Drug Driving</w:t>
      </w:r>
      <w:r w:rsidRPr="005370B2">
        <w:rPr>
          <w:rFonts w:asciiTheme="minorHAnsi" w:hAnsiTheme="minorHAnsi" w:cstheme="minorHAnsi"/>
          <w:color w:val="auto"/>
          <w:sz w:val="22"/>
          <w:szCs w:val="22"/>
          <w:shd w:val="clear" w:color="auto" w:fill="FFFFFF"/>
        </w:rPr>
        <w:t>. [Online]. CPS. Last Updated: 2019. Available at: https://www.cps.gov.uk/legal-guidance/road-traffic-drink-and-drug-driving [Accessed 5 October 2023].</w:t>
      </w:r>
    </w:p>
    <w:p w14:paraId="4AEED073" w14:textId="77777777" w:rsidR="00EE7350" w:rsidRPr="005370B2" w:rsidRDefault="00EE7350" w:rsidP="005370B2">
      <w:pPr>
        <w:overflowPunct/>
        <w:autoSpaceDE/>
        <w:autoSpaceDN/>
        <w:adjustRightInd/>
        <w:ind w:right="107"/>
        <w:textAlignment w:val="auto"/>
        <w:rPr>
          <w:rFonts w:asciiTheme="minorHAnsi" w:hAnsiTheme="minorHAnsi" w:cstheme="minorHAnsi"/>
          <w:b/>
          <w:color w:val="auto"/>
          <w:sz w:val="22"/>
          <w:szCs w:val="22"/>
        </w:rPr>
      </w:pPr>
      <w:r w:rsidRPr="005370B2">
        <w:rPr>
          <w:rFonts w:asciiTheme="minorHAnsi" w:hAnsiTheme="minorHAnsi" w:cstheme="minorHAnsi"/>
          <w:color w:val="auto"/>
          <w:sz w:val="22"/>
          <w:szCs w:val="22"/>
          <w:shd w:val="clear" w:color="auto" w:fill="FFFFFF"/>
        </w:rPr>
        <w:t>CPS. (2022). </w:t>
      </w:r>
      <w:r w:rsidRPr="005370B2">
        <w:rPr>
          <w:rFonts w:asciiTheme="minorHAnsi" w:hAnsiTheme="minorHAnsi" w:cstheme="minorHAnsi"/>
          <w:i/>
          <w:iCs/>
          <w:color w:val="auto"/>
          <w:sz w:val="22"/>
          <w:szCs w:val="22"/>
        </w:rPr>
        <w:t>Criminal Damage</w:t>
      </w:r>
      <w:r w:rsidRPr="005370B2">
        <w:rPr>
          <w:rFonts w:asciiTheme="minorHAnsi" w:hAnsiTheme="minorHAnsi" w:cstheme="minorHAnsi"/>
          <w:color w:val="auto"/>
          <w:sz w:val="22"/>
          <w:szCs w:val="22"/>
          <w:shd w:val="clear" w:color="auto" w:fill="FFFFFF"/>
        </w:rPr>
        <w:t>. [Online]. CPS. Last Updated: 2023. Available at: https://www.cps.gov.uk/legal-guidance/criminal-damage [Accessed 6 October 2023].</w:t>
      </w:r>
    </w:p>
    <w:p w14:paraId="46BFA923" w14:textId="77777777" w:rsidR="00EE7350" w:rsidRPr="005370B2" w:rsidRDefault="00EE7350" w:rsidP="005370B2">
      <w:pPr>
        <w:ind w:right="107"/>
        <w:jc w:val="both"/>
        <w:rPr>
          <w:rFonts w:asciiTheme="minorHAnsi" w:hAnsiTheme="minorHAnsi" w:cstheme="minorHAnsi"/>
          <w:color w:val="auto"/>
          <w:sz w:val="22"/>
          <w:szCs w:val="22"/>
          <w:shd w:val="clear" w:color="auto" w:fill="FFFFFF"/>
        </w:rPr>
      </w:pPr>
      <w:r w:rsidRPr="005370B2">
        <w:rPr>
          <w:rFonts w:asciiTheme="minorHAnsi" w:hAnsiTheme="minorHAnsi" w:cstheme="minorHAnsi"/>
          <w:color w:val="auto"/>
          <w:sz w:val="22"/>
          <w:szCs w:val="22"/>
          <w:shd w:val="clear" w:color="auto" w:fill="FFFFFF"/>
        </w:rPr>
        <w:t>CPS. (2022). </w:t>
      </w:r>
      <w:r w:rsidRPr="005370B2">
        <w:rPr>
          <w:rFonts w:asciiTheme="minorHAnsi" w:hAnsiTheme="minorHAnsi" w:cstheme="minorHAnsi"/>
          <w:i/>
          <w:iCs/>
          <w:color w:val="auto"/>
          <w:sz w:val="22"/>
          <w:szCs w:val="22"/>
        </w:rPr>
        <w:t>Offences Against the Person, incorporating the standard charge</w:t>
      </w:r>
      <w:r w:rsidRPr="005370B2">
        <w:rPr>
          <w:rFonts w:asciiTheme="minorHAnsi" w:hAnsiTheme="minorHAnsi" w:cstheme="minorHAnsi"/>
          <w:color w:val="auto"/>
          <w:sz w:val="22"/>
          <w:szCs w:val="22"/>
          <w:shd w:val="clear" w:color="auto" w:fill="FFFFFF"/>
        </w:rPr>
        <w:t>. [Online]. CPS. Last Updated: 2022. Available at: https://www.cps.gov.uk/legal-guidance/offences-against-person-incorporating-charging-standard [Accessed 6 October 2023].</w:t>
      </w:r>
    </w:p>
    <w:p w14:paraId="41C889FE" w14:textId="77777777" w:rsidR="00EE7350" w:rsidRPr="005370B2" w:rsidRDefault="00EE7350" w:rsidP="005370B2">
      <w:pPr>
        <w:ind w:right="107"/>
        <w:jc w:val="both"/>
        <w:rPr>
          <w:rFonts w:asciiTheme="minorHAnsi" w:hAnsiTheme="minorHAnsi" w:cstheme="minorHAnsi"/>
          <w:color w:val="auto"/>
          <w:sz w:val="22"/>
          <w:szCs w:val="22"/>
          <w:shd w:val="clear" w:color="auto" w:fill="FFFFFF"/>
        </w:rPr>
      </w:pPr>
      <w:r w:rsidRPr="005370B2">
        <w:rPr>
          <w:rFonts w:asciiTheme="minorHAnsi" w:hAnsiTheme="minorHAnsi" w:cstheme="minorHAnsi"/>
          <w:color w:val="auto"/>
          <w:sz w:val="22"/>
          <w:szCs w:val="22"/>
          <w:shd w:val="clear" w:color="auto" w:fill="FFFFFF"/>
        </w:rPr>
        <w:t>CPS. (2022). </w:t>
      </w:r>
      <w:r w:rsidRPr="005370B2">
        <w:rPr>
          <w:rFonts w:asciiTheme="minorHAnsi" w:hAnsiTheme="minorHAnsi" w:cstheme="minorHAnsi"/>
          <w:i/>
          <w:iCs/>
          <w:color w:val="auto"/>
          <w:sz w:val="22"/>
          <w:szCs w:val="22"/>
        </w:rPr>
        <w:t>Support to give your evidence - 'Special Measures'</w:t>
      </w:r>
      <w:r w:rsidRPr="005370B2">
        <w:rPr>
          <w:rFonts w:asciiTheme="minorHAnsi" w:hAnsiTheme="minorHAnsi" w:cstheme="minorHAnsi"/>
          <w:color w:val="auto"/>
          <w:sz w:val="22"/>
          <w:szCs w:val="22"/>
          <w:shd w:val="clear" w:color="auto" w:fill="FFFFFF"/>
        </w:rPr>
        <w:t>. [Online]. CPS. Last Updated: 2022. Available at: https://www.cps.gov.uk/support-give-your-evidence-special-measures [Accessed 6 October 2023].</w:t>
      </w:r>
    </w:p>
    <w:p w14:paraId="4562ACCA" w14:textId="77777777" w:rsidR="00EE7350" w:rsidRPr="005370B2" w:rsidRDefault="00EE7350" w:rsidP="005370B2">
      <w:pPr>
        <w:ind w:right="107"/>
        <w:jc w:val="both"/>
        <w:rPr>
          <w:rFonts w:asciiTheme="minorHAnsi" w:hAnsiTheme="minorHAnsi" w:cstheme="minorHAnsi"/>
          <w:color w:val="auto"/>
          <w:sz w:val="22"/>
          <w:szCs w:val="22"/>
          <w:shd w:val="clear" w:color="auto" w:fill="FFFFFF"/>
        </w:rPr>
      </w:pPr>
      <w:r w:rsidRPr="005370B2">
        <w:rPr>
          <w:rFonts w:asciiTheme="minorHAnsi" w:hAnsiTheme="minorHAnsi" w:cstheme="minorHAnsi"/>
          <w:color w:val="auto"/>
          <w:sz w:val="22"/>
          <w:szCs w:val="22"/>
          <w:shd w:val="clear" w:color="auto" w:fill="FFFFFF"/>
        </w:rPr>
        <w:t>CPS. (2023). </w:t>
      </w:r>
      <w:r w:rsidRPr="005370B2">
        <w:rPr>
          <w:rFonts w:asciiTheme="minorHAnsi" w:hAnsiTheme="minorHAnsi" w:cstheme="minorHAnsi"/>
          <w:i/>
          <w:iCs/>
          <w:color w:val="auto"/>
          <w:sz w:val="22"/>
          <w:szCs w:val="22"/>
        </w:rPr>
        <w:t>Restorative Justice</w:t>
      </w:r>
      <w:r w:rsidRPr="005370B2">
        <w:rPr>
          <w:rFonts w:asciiTheme="minorHAnsi" w:hAnsiTheme="minorHAnsi" w:cstheme="minorHAnsi"/>
          <w:color w:val="auto"/>
          <w:sz w:val="22"/>
          <w:szCs w:val="22"/>
          <w:shd w:val="clear" w:color="auto" w:fill="FFFFFF"/>
        </w:rPr>
        <w:t>. [Online]. CPS. Last Updated: 2023. Available at: https://www.cps.gov.uk/legal-guidance/restorative-justice [Accessed 6 October 2023].</w:t>
      </w:r>
    </w:p>
    <w:p w14:paraId="758BA137" w14:textId="77777777" w:rsidR="00EE7350" w:rsidRPr="005370B2" w:rsidRDefault="00EE7350" w:rsidP="005370B2">
      <w:pPr>
        <w:overflowPunct/>
        <w:autoSpaceDE/>
        <w:autoSpaceDN/>
        <w:adjustRightInd/>
        <w:spacing w:after="160" w:line="259" w:lineRule="auto"/>
        <w:textAlignment w:val="auto"/>
        <w:rPr>
          <w:rFonts w:asciiTheme="minorHAnsi" w:hAnsiTheme="minorHAnsi" w:cstheme="minorHAnsi"/>
          <w:color w:val="auto"/>
          <w:sz w:val="22"/>
          <w:szCs w:val="22"/>
        </w:rPr>
      </w:pPr>
      <w:r w:rsidRPr="005370B2">
        <w:rPr>
          <w:rFonts w:asciiTheme="minorHAnsi" w:hAnsiTheme="minorHAnsi" w:cstheme="minorHAnsi"/>
          <w:color w:val="auto"/>
          <w:sz w:val="22"/>
          <w:szCs w:val="22"/>
        </w:rPr>
        <w:t xml:space="preserve">Definition of conflict – </w:t>
      </w:r>
      <w:r w:rsidRPr="005370B2">
        <w:rPr>
          <w:rFonts w:asciiTheme="minorHAnsi" w:hAnsiTheme="minorHAnsi" w:cstheme="minorHAnsi"/>
          <w:color w:val="auto"/>
          <w:sz w:val="22"/>
          <w:szCs w:val="22"/>
          <w:shd w:val="clear" w:color="auto" w:fill="FFFFFF"/>
        </w:rPr>
        <w:t>Himes, J.S., 2008. </w:t>
      </w:r>
      <w:r w:rsidRPr="005370B2">
        <w:rPr>
          <w:rFonts w:asciiTheme="minorHAnsi" w:hAnsiTheme="minorHAnsi" w:cstheme="minorHAnsi"/>
          <w:i/>
          <w:iCs/>
          <w:color w:val="auto"/>
          <w:sz w:val="22"/>
          <w:szCs w:val="22"/>
          <w:shd w:val="clear" w:color="auto" w:fill="FFFFFF"/>
        </w:rPr>
        <w:t>Conflict and conflict management</w:t>
      </w:r>
      <w:r w:rsidRPr="005370B2">
        <w:rPr>
          <w:rFonts w:asciiTheme="minorHAnsi" w:hAnsiTheme="minorHAnsi" w:cstheme="minorHAnsi"/>
          <w:color w:val="auto"/>
          <w:sz w:val="22"/>
          <w:szCs w:val="22"/>
          <w:shd w:val="clear" w:color="auto" w:fill="FFFFFF"/>
        </w:rPr>
        <w:t>. University of Georgia Press.</w:t>
      </w:r>
    </w:p>
    <w:p w14:paraId="08B4A109" w14:textId="77777777" w:rsidR="00EE7350" w:rsidRPr="005370B2" w:rsidRDefault="00EE7350" w:rsidP="005370B2">
      <w:pPr>
        <w:ind w:right="107"/>
        <w:jc w:val="both"/>
        <w:rPr>
          <w:rFonts w:asciiTheme="minorHAnsi" w:hAnsiTheme="minorHAnsi" w:cstheme="minorHAnsi"/>
          <w:bCs/>
          <w:color w:val="auto"/>
          <w:sz w:val="22"/>
          <w:szCs w:val="22"/>
        </w:rPr>
      </w:pPr>
      <w:r w:rsidRPr="005370B2">
        <w:rPr>
          <w:rFonts w:asciiTheme="minorHAnsi" w:hAnsiTheme="minorHAnsi" w:cstheme="minorHAnsi"/>
          <w:bCs/>
          <w:color w:val="auto"/>
          <w:sz w:val="22"/>
          <w:szCs w:val="22"/>
        </w:rPr>
        <w:t xml:space="preserve">Driving without insurance - </w:t>
      </w:r>
      <w:r w:rsidRPr="005370B2">
        <w:rPr>
          <w:rFonts w:asciiTheme="minorHAnsi" w:hAnsiTheme="minorHAnsi" w:cstheme="minorHAnsi"/>
          <w:color w:val="auto"/>
          <w:sz w:val="22"/>
          <w:szCs w:val="22"/>
          <w:shd w:val="clear" w:color="auto" w:fill="FFFFFF"/>
        </w:rPr>
        <w:t>legislation.gov.uk. (1988). </w:t>
      </w:r>
      <w:r w:rsidRPr="005370B2">
        <w:rPr>
          <w:rFonts w:asciiTheme="minorHAnsi" w:hAnsiTheme="minorHAnsi" w:cstheme="minorHAnsi"/>
          <w:i/>
          <w:iCs/>
          <w:color w:val="auto"/>
          <w:sz w:val="22"/>
          <w:szCs w:val="22"/>
        </w:rPr>
        <w:t>Road Traffic Act 1988</w:t>
      </w:r>
      <w:r w:rsidRPr="005370B2">
        <w:rPr>
          <w:rFonts w:asciiTheme="minorHAnsi" w:hAnsiTheme="minorHAnsi" w:cstheme="minorHAnsi"/>
          <w:color w:val="auto"/>
          <w:sz w:val="22"/>
          <w:szCs w:val="22"/>
          <w:shd w:val="clear" w:color="auto" w:fill="FFFFFF"/>
        </w:rPr>
        <w:t xml:space="preserve">. [Online]. </w:t>
      </w:r>
      <w:proofErr w:type="spellStart"/>
      <w:proofErr w:type="gramStart"/>
      <w:r w:rsidRPr="005370B2">
        <w:rPr>
          <w:rFonts w:asciiTheme="minorHAnsi" w:hAnsiTheme="minorHAnsi" w:cstheme="minorHAnsi"/>
          <w:color w:val="auto"/>
          <w:sz w:val="22"/>
          <w:szCs w:val="22"/>
          <w:shd w:val="clear" w:color="auto" w:fill="FFFFFF"/>
        </w:rPr>
        <w:t>legislation.gov.uk.LastUpdated</w:t>
      </w:r>
      <w:proofErr w:type="spellEnd"/>
      <w:proofErr w:type="gramEnd"/>
      <w:r w:rsidRPr="005370B2">
        <w:rPr>
          <w:rFonts w:asciiTheme="minorHAnsi" w:hAnsiTheme="minorHAnsi" w:cstheme="minorHAnsi"/>
          <w:color w:val="auto"/>
          <w:sz w:val="22"/>
          <w:szCs w:val="22"/>
          <w:shd w:val="clear" w:color="auto" w:fill="FFFFFF"/>
        </w:rPr>
        <w:t>: 2023. Available at: https://www.legislation.gov.uk/ukpga/1988/52/section/143 [Accessed 5 October 2023].</w:t>
      </w:r>
    </w:p>
    <w:p w14:paraId="14929909" w14:textId="77777777" w:rsidR="00EE7350" w:rsidRPr="005370B2" w:rsidRDefault="00EE7350" w:rsidP="005370B2">
      <w:pPr>
        <w:ind w:right="107"/>
        <w:jc w:val="both"/>
        <w:rPr>
          <w:rFonts w:asciiTheme="minorHAnsi" w:hAnsiTheme="minorHAnsi" w:cstheme="minorHAnsi"/>
          <w:bCs/>
          <w:color w:val="auto"/>
          <w:sz w:val="22"/>
          <w:szCs w:val="22"/>
        </w:rPr>
      </w:pPr>
      <w:r w:rsidRPr="005370B2">
        <w:rPr>
          <w:rFonts w:asciiTheme="minorHAnsi" w:hAnsiTheme="minorHAnsi" w:cstheme="minorHAnsi"/>
          <w:color w:val="auto"/>
          <w:sz w:val="22"/>
          <w:szCs w:val="22"/>
          <w:shd w:val="clear" w:color="auto" w:fill="FFFFFF"/>
        </w:rPr>
        <w:t>Driving without licence - legislation.gov.uk. (1988). </w:t>
      </w:r>
      <w:r w:rsidRPr="005370B2">
        <w:rPr>
          <w:rFonts w:asciiTheme="minorHAnsi" w:hAnsiTheme="minorHAnsi" w:cstheme="minorHAnsi"/>
          <w:i/>
          <w:iCs/>
          <w:color w:val="auto"/>
          <w:sz w:val="22"/>
          <w:szCs w:val="22"/>
        </w:rPr>
        <w:t>Road Traffic Act 1988</w:t>
      </w:r>
      <w:r w:rsidRPr="005370B2">
        <w:rPr>
          <w:rFonts w:asciiTheme="minorHAnsi" w:hAnsiTheme="minorHAnsi" w:cstheme="minorHAnsi"/>
          <w:color w:val="auto"/>
          <w:sz w:val="22"/>
          <w:szCs w:val="22"/>
          <w:shd w:val="clear" w:color="auto" w:fill="FFFFFF"/>
        </w:rPr>
        <w:t xml:space="preserve">. [Online]. legislation.gov.uk. </w:t>
      </w:r>
      <w:proofErr w:type="gramStart"/>
      <w:r w:rsidRPr="005370B2">
        <w:rPr>
          <w:rFonts w:asciiTheme="minorHAnsi" w:hAnsiTheme="minorHAnsi" w:cstheme="minorHAnsi"/>
          <w:color w:val="auto"/>
          <w:sz w:val="22"/>
          <w:szCs w:val="22"/>
          <w:shd w:val="clear" w:color="auto" w:fill="FFFFFF"/>
        </w:rPr>
        <w:t>LastUpdated:2023.Availableat</w:t>
      </w:r>
      <w:proofErr w:type="gramEnd"/>
      <w:r w:rsidRPr="005370B2">
        <w:rPr>
          <w:rFonts w:asciiTheme="minorHAnsi" w:hAnsiTheme="minorHAnsi" w:cstheme="minorHAnsi"/>
          <w:color w:val="auto"/>
          <w:sz w:val="22"/>
          <w:szCs w:val="22"/>
          <w:shd w:val="clear" w:color="auto" w:fill="FFFFFF"/>
        </w:rPr>
        <w:t>:https://www.legislation.gov.uk/ukpga/1988/52/part/III/crossheading/requirement-to-hold-licence [Accessed 5 October 2023].</w:t>
      </w:r>
    </w:p>
    <w:p w14:paraId="57059BAD" w14:textId="77777777" w:rsidR="00EE7350" w:rsidRPr="005370B2" w:rsidRDefault="00EE7350" w:rsidP="005370B2">
      <w:pPr>
        <w:overflowPunct/>
        <w:autoSpaceDE/>
        <w:autoSpaceDN/>
        <w:adjustRightInd/>
        <w:spacing w:after="160" w:line="259" w:lineRule="auto"/>
        <w:textAlignment w:val="auto"/>
        <w:rPr>
          <w:rFonts w:asciiTheme="minorHAnsi" w:hAnsiTheme="minorHAnsi" w:cstheme="minorHAnsi"/>
          <w:color w:val="auto"/>
          <w:sz w:val="22"/>
          <w:szCs w:val="22"/>
          <w:shd w:val="clear" w:color="auto" w:fill="FFFFFF"/>
        </w:rPr>
      </w:pPr>
      <w:r w:rsidRPr="005370B2">
        <w:rPr>
          <w:rFonts w:asciiTheme="minorHAnsi" w:hAnsiTheme="minorHAnsi" w:cstheme="minorHAnsi"/>
          <w:color w:val="auto"/>
          <w:sz w:val="22"/>
          <w:szCs w:val="22"/>
          <w:shd w:val="clear" w:color="auto" w:fill="FFFFFF"/>
        </w:rPr>
        <w:t>GOV.UK. (2012). </w:t>
      </w:r>
      <w:r w:rsidRPr="005370B2">
        <w:rPr>
          <w:rFonts w:asciiTheme="minorHAnsi" w:hAnsiTheme="minorHAnsi" w:cstheme="minorHAnsi"/>
          <w:i/>
          <w:iCs/>
          <w:color w:val="auto"/>
          <w:sz w:val="22"/>
          <w:szCs w:val="22"/>
        </w:rPr>
        <w:t>New definition of domestic violence</w:t>
      </w:r>
      <w:r w:rsidRPr="005370B2">
        <w:rPr>
          <w:rFonts w:asciiTheme="minorHAnsi" w:hAnsiTheme="minorHAnsi" w:cstheme="minorHAnsi"/>
          <w:color w:val="auto"/>
          <w:sz w:val="22"/>
          <w:szCs w:val="22"/>
          <w:shd w:val="clear" w:color="auto" w:fill="FFFFFF"/>
        </w:rPr>
        <w:t>. [Online</w:t>
      </w:r>
      <w:proofErr w:type="gramStart"/>
      <w:r w:rsidRPr="005370B2">
        <w:rPr>
          <w:rFonts w:asciiTheme="minorHAnsi" w:hAnsiTheme="minorHAnsi" w:cstheme="minorHAnsi"/>
          <w:color w:val="auto"/>
          <w:sz w:val="22"/>
          <w:szCs w:val="22"/>
          <w:shd w:val="clear" w:color="auto" w:fill="FFFFFF"/>
        </w:rPr>
        <w:t>] .</w:t>
      </w:r>
      <w:proofErr w:type="gramEnd"/>
      <w:r w:rsidRPr="005370B2">
        <w:rPr>
          <w:rFonts w:asciiTheme="minorHAnsi" w:hAnsiTheme="minorHAnsi" w:cstheme="minorHAnsi"/>
          <w:color w:val="auto"/>
          <w:sz w:val="22"/>
          <w:szCs w:val="22"/>
          <w:shd w:val="clear" w:color="auto" w:fill="FFFFFF"/>
        </w:rPr>
        <w:t xml:space="preserve"> Last Updated: 2012. Available at: https://www.gov.uk/government/news/new-definition-of-domestic-violence [Accessed 3 October 2023].</w:t>
      </w:r>
    </w:p>
    <w:p w14:paraId="0D32188A" w14:textId="77777777" w:rsidR="00EE7350" w:rsidRPr="005370B2" w:rsidRDefault="00EE7350" w:rsidP="005370B2">
      <w:pPr>
        <w:overflowPunct/>
        <w:autoSpaceDE/>
        <w:autoSpaceDN/>
        <w:adjustRightInd/>
        <w:spacing w:after="160" w:line="259" w:lineRule="auto"/>
        <w:textAlignment w:val="auto"/>
        <w:rPr>
          <w:rFonts w:asciiTheme="minorHAnsi" w:hAnsiTheme="minorHAnsi" w:cstheme="minorHAnsi"/>
          <w:color w:val="auto"/>
          <w:sz w:val="22"/>
          <w:szCs w:val="22"/>
          <w:shd w:val="clear" w:color="auto" w:fill="FFFFFF"/>
        </w:rPr>
      </w:pPr>
      <w:r w:rsidRPr="005370B2">
        <w:rPr>
          <w:rFonts w:asciiTheme="minorHAnsi" w:hAnsiTheme="minorHAnsi" w:cstheme="minorHAnsi"/>
          <w:color w:val="auto"/>
          <w:sz w:val="22"/>
          <w:szCs w:val="22"/>
          <w:shd w:val="clear" w:color="auto" w:fill="FFFFFF"/>
        </w:rPr>
        <w:lastRenderedPageBreak/>
        <w:t>GOV.UK. (2022). </w:t>
      </w:r>
      <w:r w:rsidRPr="005370B2">
        <w:rPr>
          <w:rFonts w:asciiTheme="minorHAnsi" w:hAnsiTheme="minorHAnsi" w:cstheme="minorHAnsi"/>
          <w:i/>
          <w:iCs/>
          <w:color w:val="auto"/>
          <w:sz w:val="22"/>
          <w:szCs w:val="22"/>
        </w:rPr>
        <w:t>New non-fatal strangulation offence comes into force</w:t>
      </w:r>
      <w:r w:rsidRPr="005370B2">
        <w:rPr>
          <w:rFonts w:asciiTheme="minorHAnsi" w:hAnsiTheme="minorHAnsi" w:cstheme="minorHAnsi"/>
          <w:color w:val="auto"/>
          <w:sz w:val="22"/>
          <w:szCs w:val="22"/>
          <w:shd w:val="clear" w:color="auto" w:fill="FFFFFF"/>
        </w:rPr>
        <w:t>. [Online]. GOV.UK. Last Updated: 2022. Available at: https://www.gov.uk/government/news/new-non-fatal-strangulation-offence-comes-into-force [Accessed 4 October 2023].</w:t>
      </w:r>
    </w:p>
    <w:p w14:paraId="55E40DB2" w14:textId="77777777" w:rsidR="00EE7350" w:rsidRPr="005370B2" w:rsidRDefault="00EE7350" w:rsidP="005370B2">
      <w:pPr>
        <w:overflowPunct/>
        <w:autoSpaceDE/>
        <w:autoSpaceDN/>
        <w:adjustRightInd/>
        <w:spacing w:after="160" w:line="259" w:lineRule="auto"/>
        <w:textAlignment w:val="auto"/>
        <w:rPr>
          <w:rFonts w:asciiTheme="minorHAnsi" w:hAnsiTheme="minorHAnsi" w:cstheme="minorHAnsi"/>
          <w:color w:val="auto"/>
          <w:sz w:val="22"/>
          <w:szCs w:val="22"/>
          <w:shd w:val="clear" w:color="auto" w:fill="FFFFFF"/>
        </w:rPr>
      </w:pPr>
      <w:r w:rsidRPr="005370B2">
        <w:rPr>
          <w:rFonts w:asciiTheme="minorHAnsi" w:hAnsiTheme="minorHAnsi" w:cstheme="minorHAnsi"/>
          <w:color w:val="auto"/>
          <w:sz w:val="22"/>
          <w:szCs w:val="22"/>
          <w:shd w:val="clear" w:color="auto" w:fill="FFFFFF"/>
        </w:rPr>
        <w:t>GOV.UK. (2023). </w:t>
      </w:r>
      <w:r w:rsidRPr="005370B2">
        <w:rPr>
          <w:rFonts w:asciiTheme="minorHAnsi" w:hAnsiTheme="minorHAnsi" w:cstheme="minorHAnsi"/>
          <w:i/>
          <w:iCs/>
          <w:color w:val="auto"/>
          <w:sz w:val="22"/>
          <w:szCs w:val="22"/>
        </w:rPr>
        <w:t>Criminal Justice Act 1988</w:t>
      </w:r>
      <w:r w:rsidRPr="005370B2">
        <w:rPr>
          <w:rFonts w:asciiTheme="minorHAnsi" w:hAnsiTheme="minorHAnsi" w:cstheme="minorHAnsi"/>
          <w:color w:val="auto"/>
          <w:sz w:val="22"/>
          <w:szCs w:val="22"/>
          <w:shd w:val="clear" w:color="auto" w:fill="FFFFFF"/>
        </w:rPr>
        <w:t>. [Online]. Legislation.gov.uk. Last Updated: 2023. Available at: https://www.legislation.gov.uk/ukpga/1988/33/section/39 [Accessed 4 October 2023].</w:t>
      </w:r>
    </w:p>
    <w:p w14:paraId="28EE3BE9" w14:textId="77777777" w:rsidR="00EE7350" w:rsidRPr="005370B2" w:rsidRDefault="00EE7350" w:rsidP="005370B2">
      <w:pPr>
        <w:overflowPunct/>
        <w:autoSpaceDE/>
        <w:autoSpaceDN/>
        <w:adjustRightInd/>
        <w:spacing w:after="160" w:line="259" w:lineRule="auto"/>
        <w:textAlignment w:val="auto"/>
        <w:rPr>
          <w:rFonts w:asciiTheme="minorHAnsi" w:hAnsiTheme="minorHAnsi" w:cstheme="minorHAnsi"/>
          <w:color w:val="auto"/>
          <w:sz w:val="22"/>
          <w:szCs w:val="22"/>
          <w:shd w:val="clear" w:color="auto" w:fill="FFFFFF"/>
        </w:rPr>
      </w:pPr>
      <w:r w:rsidRPr="005370B2">
        <w:rPr>
          <w:rFonts w:asciiTheme="minorHAnsi" w:hAnsiTheme="minorHAnsi" w:cstheme="minorHAnsi"/>
          <w:color w:val="auto"/>
          <w:sz w:val="22"/>
          <w:szCs w:val="22"/>
          <w:shd w:val="clear" w:color="auto" w:fill="FFFFFF"/>
        </w:rPr>
        <w:t>GOV.UK. (2023). </w:t>
      </w:r>
      <w:r w:rsidRPr="005370B2">
        <w:rPr>
          <w:rFonts w:asciiTheme="minorHAnsi" w:hAnsiTheme="minorHAnsi" w:cstheme="minorHAnsi"/>
          <w:i/>
          <w:iCs/>
          <w:color w:val="auto"/>
          <w:sz w:val="22"/>
          <w:szCs w:val="22"/>
        </w:rPr>
        <w:t>Offences against the Person Act 1861</w:t>
      </w:r>
      <w:r w:rsidRPr="005370B2">
        <w:rPr>
          <w:rFonts w:asciiTheme="minorHAnsi" w:hAnsiTheme="minorHAnsi" w:cstheme="minorHAnsi"/>
          <w:color w:val="auto"/>
          <w:sz w:val="22"/>
          <w:szCs w:val="22"/>
          <w:shd w:val="clear" w:color="auto" w:fill="FFFFFF"/>
        </w:rPr>
        <w:t>. [Online]. legislation.gov.uk. Last Updated: 2023. Available at: https://www.legislation.gov.uk/ukpga/Vict/24-25/100/section/16 [Accessed 4 October 2023</w:t>
      </w:r>
    </w:p>
    <w:p w14:paraId="567D0FBE" w14:textId="77777777" w:rsidR="00EE7350" w:rsidRPr="005370B2" w:rsidRDefault="00EE7350" w:rsidP="005370B2">
      <w:pPr>
        <w:overflowPunct/>
        <w:autoSpaceDE/>
        <w:autoSpaceDN/>
        <w:adjustRightInd/>
        <w:spacing w:after="160" w:line="259" w:lineRule="auto"/>
        <w:textAlignment w:val="auto"/>
        <w:rPr>
          <w:rFonts w:asciiTheme="minorHAnsi" w:hAnsiTheme="minorHAnsi" w:cstheme="minorHAnsi"/>
          <w:color w:val="auto"/>
          <w:sz w:val="22"/>
          <w:szCs w:val="22"/>
          <w:shd w:val="clear" w:color="auto" w:fill="FFFFFF"/>
        </w:rPr>
      </w:pPr>
      <w:r w:rsidRPr="005370B2">
        <w:rPr>
          <w:rFonts w:asciiTheme="minorHAnsi" w:hAnsiTheme="minorHAnsi" w:cstheme="minorHAnsi"/>
          <w:color w:val="auto"/>
          <w:sz w:val="22"/>
          <w:szCs w:val="22"/>
          <w:shd w:val="clear" w:color="auto" w:fill="FFFFFF"/>
        </w:rPr>
        <w:t>GOV.UK. (2023). </w:t>
      </w:r>
      <w:r w:rsidRPr="005370B2">
        <w:rPr>
          <w:rFonts w:asciiTheme="minorHAnsi" w:hAnsiTheme="minorHAnsi" w:cstheme="minorHAnsi"/>
          <w:i/>
          <w:iCs/>
          <w:color w:val="auto"/>
          <w:sz w:val="22"/>
          <w:szCs w:val="22"/>
        </w:rPr>
        <w:t>Theft Act 1968</w:t>
      </w:r>
      <w:r w:rsidRPr="005370B2">
        <w:rPr>
          <w:rFonts w:asciiTheme="minorHAnsi" w:hAnsiTheme="minorHAnsi" w:cstheme="minorHAnsi"/>
          <w:color w:val="auto"/>
          <w:sz w:val="22"/>
          <w:szCs w:val="22"/>
          <w:shd w:val="clear" w:color="auto" w:fill="FFFFFF"/>
        </w:rPr>
        <w:t>. [Online]. GOV.UK. Last Updated: 2023. Available at: https://www.legislation.gov.uk/ukpga/1968/60/contents [Accessed 4 October 2023].</w:t>
      </w:r>
    </w:p>
    <w:p w14:paraId="16D1CB69" w14:textId="77777777" w:rsidR="00EE7350" w:rsidRPr="005370B2" w:rsidRDefault="00EE7350" w:rsidP="005370B2">
      <w:pPr>
        <w:ind w:right="107"/>
        <w:jc w:val="both"/>
        <w:rPr>
          <w:rFonts w:asciiTheme="minorHAnsi" w:hAnsiTheme="minorHAnsi" w:cstheme="minorHAnsi"/>
          <w:color w:val="auto"/>
          <w:sz w:val="22"/>
          <w:szCs w:val="22"/>
          <w:shd w:val="clear" w:color="auto" w:fill="FFFFFF"/>
        </w:rPr>
      </w:pPr>
      <w:r w:rsidRPr="005370B2">
        <w:rPr>
          <w:rFonts w:asciiTheme="minorHAnsi" w:hAnsiTheme="minorHAnsi" w:cstheme="minorHAnsi"/>
          <w:color w:val="auto"/>
          <w:sz w:val="22"/>
          <w:szCs w:val="22"/>
          <w:shd w:val="clear" w:color="auto" w:fill="FFFFFF"/>
        </w:rPr>
        <w:t>GOV.UK. (2023). </w:t>
      </w:r>
      <w:r w:rsidRPr="005370B2">
        <w:rPr>
          <w:rFonts w:asciiTheme="minorHAnsi" w:hAnsiTheme="minorHAnsi" w:cstheme="minorHAnsi"/>
          <w:i/>
          <w:iCs/>
          <w:color w:val="auto"/>
          <w:sz w:val="22"/>
          <w:szCs w:val="22"/>
        </w:rPr>
        <w:t>Victims Codes Fact sheet</w:t>
      </w:r>
      <w:r w:rsidRPr="005370B2">
        <w:rPr>
          <w:rFonts w:asciiTheme="minorHAnsi" w:hAnsiTheme="minorHAnsi" w:cstheme="minorHAnsi"/>
          <w:color w:val="auto"/>
          <w:sz w:val="22"/>
          <w:szCs w:val="22"/>
          <w:shd w:val="clear" w:color="auto" w:fill="FFFFFF"/>
        </w:rPr>
        <w:t>. [Online]. GOV.UK. Last Updated: 2023. Available at: https://www.gov.uk/government/publications/victims-and-prisoners-bill/victims-code-fact-sheet [Accessed 6 October 2023].</w:t>
      </w:r>
    </w:p>
    <w:p w14:paraId="09753764" w14:textId="77777777" w:rsidR="00EE7350" w:rsidRPr="005370B2" w:rsidRDefault="00EE7350" w:rsidP="005370B2">
      <w:pPr>
        <w:overflowPunct/>
        <w:autoSpaceDE/>
        <w:autoSpaceDN/>
        <w:adjustRightInd/>
        <w:spacing w:after="160" w:line="259" w:lineRule="auto"/>
        <w:jc w:val="both"/>
        <w:textAlignment w:val="auto"/>
        <w:rPr>
          <w:rFonts w:asciiTheme="minorHAnsi" w:eastAsia="Arial" w:hAnsiTheme="minorHAnsi" w:cstheme="minorHAnsi"/>
          <w:i/>
          <w:iCs/>
          <w:color w:val="auto"/>
          <w:sz w:val="22"/>
          <w:szCs w:val="22"/>
        </w:rPr>
      </w:pPr>
      <w:r w:rsidRPr="005370B2">
        <w:rPr>
          <w:rFonts w:asciiTheme="minorHAnsi" w:hAnsiTheme="minorHAnsi" w:cstheme="minorHAnsi"/>
          <w:color w:val="auto"/>
          <w:sz w:val="22"/>
          <w:szCs w:val="22"/>
          <w:shd w:val="clear" w:color="auto" w:fill="FFFFFF"/>
        </w:rPr>
        <w:t>Guy E.J. Faulkner, Adrian H. Taylor. (2005). </w:t>
      </w:r>
      <w:proofErr w:type="spellStart"/>
      <w:r w:rsidRPr="005370B2">
        <w:rPr>
          <w:rFonts w:asciiTheme="minorHAnsi" w:hAnsiTheme="minorHAnsi" w:cstheme="minorHAnsi"/>
          <w:i/>
          <w:iCs/>
          <w:color w:val="auto"/>
          <w:sz w:val="22"/>
          <w:szCs w:val="22"/>
        </w:rPr>
        <w:t>Excercise</w:t>
      </w:r>
      <w:proofErr w:type="spellEnd"/>
      <w:r w:rsidRPr="005370B2">
        <w:rPr>
          <w:rFonts w:asciiTheme="minorHAnsi" w:hAnsiTheme="minorHAnsi" w:cstheme="minorHAnsi"/>
          <w:i/>
          <w:iCs/>
          <w:color w:val="auto"/>
          <w:sz w:val="22"/>
          <w:szCs w:val="22"/>
        </w:rPr>
        <w:t>, Health and Mental Health: Emerging Relationships</w:t>
      </w:r>
      <w:r w:rsidRPr="005370B2">
        <w:rPr>
          <w:rFonts w:asciiTheme="minorHAnsi" w:hAnsiTheme="minorHAnsi" w:cstheme="minorHAnsi"/>
          <w:color w:val="auto"/>
          <w:sz w:val="22"/>
          <w:szCs w:val="22"/>
          <w:shd w:val="clear" w:color="auto" w:fill="FFFFFF"/>
        </w:rPr>
        <w:t>. [Online]. Taylor &amp; Francis. Available at: https://www.google.co.uk/books/edition/Exercise_Health_and_Mental_Health/slyAAgAAQBAJ?hl=en&amp;gbpv=0 [Accessed 7 October 2023].</w:t>
      </w:r>
    </w:p>
    <w:p w14:paraId="70DAAC4D" w14:textId="77777777" w:rsidR="00EE7350" w:rsidRPr="005370B2" w:rsidRDefault="00EE7350" w:rsidP="005370B2">
      <w:pPr>
        <w:overflowPunct/>
        <w:autoSpaceDE/>
        <w:autoSpaceDN/>
        <w:adjustRightInd/>
        <w:spacing w:after="160" w:line="259" w:lineRule="auto"/>
        <w:jc w:val="both"/>
        <w:textAlignment w:val="auto"/>
        <w:rPr>
          <w:rFonts w:asciiTheme="minorHAnsi" w:eastAsia="Arial" w:hAnsiTheme="minorHAnsi" w:cstheme="minorHAnsi"/>
          <w:i/>
          <w:iCs/>
          <w:color w:val="auto"/>
          <w:sz w:val="22"/>
          <w:szCs w:val="22"/>
        </w:rPr>
      </w:pPr>
      <w:r w:rsidRPr="005370B2">
        <w:rPr>
          <w:rFonts w:asciiTheme="minorHAnsi" w:hAnsiTheme="minorHAnsi" w:cstheme="minorHAnsi"/>
          <w:color w:val="auto"/>
          <w:sz w:val="22"/>
          <w:szCs w:val="22"/>
          <w:shd w:val="clear" w:color="auto" w:fill="FFFFFF"/>
        </w:rPr>
        <w:t>Mind. (2022). </w:t>
      </w:r>
      <w:r w:rsidRPr="005370B2">
        <w:rPr>
          <w:rFonts w:asciiTheme="minorHAnsi" w:hAnsiTheme="minorHAnsi" w:cstheme="minorHAnsi"/>
          <w:i/>
          <w:iCs/>
          <w:color w:val="auto"/>
          <w:sz w:val="22"/>
          <w:szCs w:val="22"/>
        </w:rPr>
        <w:t>Signs and symptoms of stress</w:t>
      </w:r>
      <w:r w:rsidRPr="005370B2">
        <w:rPr>
          <w:rFonts w:asciiTheme="minorHAnsi" w:hAnsiTheme="minorHAnsi" w:cstheme="minorHAnsi"/>
          <w:color w:val="auto"/>
          <w:sz w:val="22"/>
          <w:szCs w:val="22"/>
          <w:shd w:val="clear" w:color="auto" w:fill="FFFFFF"/>
        </w:rPr>
        <w:t>. [Online]. Mind. Last Updated: 2022. Available at: https://www.mind.org.uk/information-support/types-of-mental-health-problems/stress/signs-and-symptom [Accessed 7 October 2023</w:t>
      </w:r>
      <w:proofErr w:type="gramStart"/>
      <w:r w:rsidRPr="005370B2">
        <w:rPr>
          <w:rFonts w:asciiTheme="minorHAnsi" w:hAnsiTheme="minorHAnsi" w:cstheme="minorHAnsi"/>
          <w:color w:val="auto"/>
          <w:sz w:val="22"/>
          <w:szCs w:val="22"/>
          <w:shd w:val="clear" w:color="auto" w:fill="FFFFFF"/>
        </w:rPr>
        <w:t>].Ian</w:t>
      </w:r>
      <w:proofErr w:type="gramEnd"/>
      <w:r w:rsidRPr="005370B2">
        <w:rPr>
          <w:rFonts w:asciiTheme="minorHAnsi" w:hAnsiTheme="minorHAnsi" w:cstheme="minorHAnsi"/>
          <w:color w:val="auto"/>
          <w:sz w:val="22"/>
          <w:szCs w:val="22"/>
          <w:shd w:val="clear" w:color="auto" w:fill="FFFFFF"/>
        </w:rPr>
        <w:t xml:space="preserve"> Hesketh &amp; Cary Cooper. (2003). </w:t>
      </w:r>
      <w:r w:rsidRPr="005370B2">
        <w:rPr>
          <w:rFonts w:asciiTheme="minorHAnsi" w:hAnsiTheme="minorHAnsi" w:cstheme="minorHAnsi"/>
          <w:i/>
          <w:iCs/>
          <w:color w:val="auto"/>
          <w:sz w:val="22"/>
          <w:szCs w:val="22"/>
        </w:rPr>
        <w:t>Wellbeing at work</w:t>
      </w:r>
      <w:r w:rsidRPr="005370B2">
        <w:rPr>
          <w:rFonts w:asciiTheme="minorHAnsi" w:hAnsiTheme="minorHAnsi" w:cstheme="minorHAnsi"/>
          <w:color w:val="auto"/>
          <w:sz w:val="22"/>
          <w:szCs w:val="22"/>
          <w:shd w:val="clear" w:color="auto" w:fill="FFFFFF"/>
        </w:rPr>
        <w:t>. [Online]. Kogan Page. Available at: https://books.google.co.uk/books?hl=en&amp;lr=&amp;id=xu2ODwAAQBAJ&amp;oi=fnd&amp;pg=PP1&amp;dq=wellbeing+at+work&amp;ots=y7uROUpKTz&amp;sig=Xbv3txr [Accessed 7 October 2023]</w:t>
      </w:r>
    </w:p>
    <w:p w14:paraId="1010EFED" w14:textId="77777777" w:rsidR="00EE7350" w:rsidRPr="005370B2" w:rsidRDefault="00EE7350" w:rsidP="005370B2">
      <w:pPr>
        <w:overflowPunct/>
        <w:autoSpaceDE/>
        <w:autoSpaceDN/>
        <w:adjustRightInd/>
        <w:spacing w:after="160" w:line="259" w:lineRule="auto"/>
        <w:textAlignment w:val="auto"/>
        <w:rPr>
          <w:rFonts w:asciiTheme="minorHAnsi" w:hAnsiTheme="minorHAnsi" w:cstheme="minorHAnsi"/>
          <w:color w:val="auto"/>
          <w:sz w:val="22"/>
          <w:szCs w:val="22"/>
          <w:shd w:val="clear" w:color="auto" w:fill="FFFFFF"/>
        </w:rPr>
      </w:pPr>
      <w:r w:rsidRPr="005370B2">
        <w:rPr>
          <w:rFonts w:asciiTheme="minorHAnsi" w:hAnsiTheme="minorHAnsi" w:cstheme="minorHAnsi"/>
          <w:color w:val="auto"/>
          <w:sz w:val="22"/>
          <w:szCs w:val="22"/>
          <w:shd w:val="clear" w:color="auto" w:fill="FFFFFF"/>
        </w:rPr>
        <w:t>Mulvey, E.P., 1994. Assessing the evidence of a link between mental illness and violence. </w:t>
      </w:r>
      <w:r w:rsidRPr="005370B2">
        <w:rPr>
          <w:rFonts w:asciiTheme="minorHAnsi" w:hAnsiTheme="minorHAnsi" w:cstheme="minorHAnsi"/>
          <w:i/>
          <w:iCs/>
          <w:color w:val="auto"/>
          <w:sz w:val="22"/>
          <w:szCs w:val="22"/>
          <w:shd w:val="clear" w:color="auto" w:fill="FFFFFF"/>
        </w:rPr>
        <w:t>Psychiatric Services</w:t>
      </w:r>
      <w:r w:rsidRPr="005370B2">
        <w:rPr>
          <w:rFonts w:asciiTheme="minorHAnsi" w:hAnsiTheme="minorHAnsi" w:cstheme="minorHAnsi"/>
          <w:color w:val="auto"/>
          <w:sz w:val="22"/>
          <w:szCs w:val="22"/>
          <w:shd w:val="clear" w:color="auto" w:fill="FFFFFF"/>
        </w:rPr>
        <w:t>, </w:t>
      </w:r>
      <w:r w:rsidRPr="005370B2">
        <w:rPr>
          <w:rFonts w:asciiTheme="minorHAnsi" w:hAnsiTheme="minorHAnsi" w:cstheme="minorHAnsi"/>
          <w:i/>
          <w:iCs/>
          <w:color w:val="auto"/>
          <w:sz w:val="22"/>
          <w:szCs w:val="22"/>
          <w:shd w:val="clear" w:color="auto" w:fill="FFFFFF"/>
        </w:rPr>
        <w:t>45</w:t>
      </w:r>
      <w:r w:rsidRPr="005370B2">
        <w:rPr>
          <w:rFonts w:asciiTheme="minorHAnsi" w:hAnsiTheme="minorHAnsi" w:cstheme="minorHAnsi"/>
          <w:color w:val="auto"/>
          <w:sz w:val="22"/>
          <w:szCs w:val="22"/>
          <w:shd w:val="clear" w:color="auto" w:fill="FFFFFF"/>
        </w:rPr>
        <w:t>(7), pp.663-668.</w:t>
      </w:r>
    </w:p>
    <w:p w14:paraId="74D10494" w14:textId="77777777" w:rsidR="00EE7350" w:rsidRPr="005370B2" w:rsidRDefault="00EE7350" w:rsidP="005370B2">
      <w:pPr>
        <w:ind w:right="107"/>
        <w:jc w:val="both"/>
        <w:rPr>
          <w:rFonts w:asciiTheme="minorHAnsi" w:hAnsiTheme="minorHAnsi" w:cstheme="minorHAnsi"/>
          <w:color w:val="auto"/>
          <w:sz w:val="22"/>
          <w:szCs w:val="22"/>
          <w:shd w:val="clear" w:color="auto" w:fill="FFFFFF"/>
        </w:rPr>
      </w:pPr>
      <w:r w:rsidRPr="005370B2">
        <w:rPr>
          <w:rFonts w:asciiTheme="minorHAnsi" w:hAnsiTheme="minorHAnsi" w:cstheme="minorHAnsi"/>
          <w:color w:val="auto"/>
          <w:sz w:val="22"/>
          <w:szCs w:val="22"/>
          <w:shd w:val="clear" w:color="auto" w:fill="FFFFFF"/>
        </w:rPr>
        <w:t>Nicolaidis, C., Raymaker, D.M., Ashkenazy, E., McDonald, K.E., Dern, S., Baggs, A.E., Kapp, S.K., Weiner, M. and Boisclair, W.C., 2015. “Respect the way I need to communicate with you”: Healthcare experiences of adults on the autism spectrum. </w:t>
      </w:r>
      <w:r w:rsidRPr="005370B2">
        <w:rPr>
          <w:rFonts w:asciiTheme="minorHAnsi" w:hAnsiTheme="minorHAnsi" w:cstheme="minorHAnsi"/>
          <w:i/>
          <w:iCs/>
          <w:color w:val="auto"/>
          <w:sz w:val="22"/>
          <w:szCs w:val="22"/>
          <w:shd w:val="clear" w:color="auto" w:fill="FFFFFF"/>
        </w:rPr>
        <w:t>Autism</w:t>
      </w:r>
      <w:r w:rsidRPr="005370B2">
        <w:rPr>
          <w:rFonts w:asciiTheme="minorHAnsi" w:hAnsiTheme="minorHAnsi" w:cstheme="minorHAnsi"/>
          <w:color w:val="auto"/>
          <w:sz w:val="22"/>
          <w:szCs w:val="22"/>
          <w:shd w:val="clear" w:color="auto" w:fill="FFFFFF"/>
        </w:rPr>
        <w:t>, </w:t>
      </w:r>
      <w:r w:rsidRPr="005370B2">
        <w:rPr>
          <w:rFonts w:asciiTheme="minorHAnsi" w:hAnsiTheme="minorHAnsi" w:cstheme="minorHAnsi"/>
          <w:i/>
          <w:iCs/>
          <w:color w:val="auto"/>
          <w:sz w:val="22"/>
          <w:szCs w:val="22"/>
          <w:shd w:val="clear" w:color="auto" w:fill="FFFFFF"/>
        </w:rPr>
        <w:t>19</w:t>
      </w:r>
      <w:r w:rsidRPr="005370B2">
        <w:rPr>
          <w:rFonts w:asciiTheme="minorHAnsi" w:hAnsiTheme="minorHAnsi" w:cstheme="minorHAnsi"/>
          <w:color w:val="auto"/>
          <w:sz w:val="22"/>
          <w:szCs w:val="22"/>
          <w:shd w:val="clear" w:color="auto" w:fill="FFFFFF"/>
        </w:rPr>
        <w:t>(7), pp.824-831.</w:t>
      </w:r>
    </w:p>
    <w:p w14:paraId="11A9856C" w14:textId="77777777" w:rsidR="00EE7350" w:rsidRPr="005370B2" w:rsidRDefault="00EE7350" w:rsidP="005370B2">
      <w:pPr>
        <w:overflowPunct/>
        <w:autoSpaceDE/>
        <w:autoSpaceDN/>
        <w:adjustRightInd/>
        <w:spacing w:after="160" w:line="259" w:lineRule="auto"/>
        <w:jc w:val="both"/>
        <w:textAlignment w:val="auto"/>
        <w:rPr>
          <w:rFonts w:asciiTheme="minorHAnsi" w:eastAsia="Arial" w:hAnsiTheme="minorHAnsi" w:cstheme="minorHAnsi"/>
          <w:i/>
          <w:iCs/>
          <w:color w:val="auto"/>
          <w:sz w:val="22"/>
          <w:szCs w:val="22"/>
        </w:rPr>
      </w:pPr>
      <w:r w:rsidRPr="005370B2">
        <w:rPr>
          <w:rFonts w:asciiTheme="minorHAnsi" w:hAnsiTheme="minorHAnsi" w:cstheme="minorHAnsi"/>
          <w:color w:val="auto"/>
          <w:sz w:val="22"/>
          <w:szCs w:val="22"/>
          <w:shd w:val="clear" w:color="auto" w:fill="FFFFFF"/>
        </w:rPr>
        <w:t>Oliver Engmann, Marco Brancaccio. (2021). </w:t>
      </w:r>
      <w:r w:rsidRPr="005370B2">
        <w:rPr>
          <w:rFonts w:asciiTheme="minorHAnsi" w:hAnsiTheme="minorHAnsi" w:cstheme="minorHAnsi"/>
          <w:i/>
          <w:iCs/>
          <w:color w:val="auto"/>
          <w:sz w:val="22"/>
          <w:szCs w:val="22"/>
        </w:rPr>
        <w:t>Circadian Clock in Brain Health and Disease</w:t>
      </w:r>
      <w:r w:rsidRPr="005370B2">
        <w:rPr>
          <w:rFonts w:asciiTheme="minorHAnsi" w:hAnsiTheme="minorHAnsi" w:cstheme="minorHAnsi"/>
          <w:color w:val="auto"/>
          <w:sz w:val="22"/>
          <w:szCs w:val="22"/>
          <w:shd w:val="clear" w:color="auto" w:fill="FFFFFF"/>
        </w:rPr>
        <w:t>. [Online]. Springer International Publishing. Available at: https://www.google.co.uk/books/edition/Circadian_Clock_in_Brain_Health_and_Dise/omxOEAAAQBAJ?hl=en&amp;gbpv=0 [Accessed 7 October 2023].</w:t>
      </w:r>
    </w:p>
    <w:p w14:paraId="2F704A31" w14:textId="77777777" w:rsidR="00EE7350" w:rsidRPr="005370B2" w:rsidRDefault="00EE7350" w:rsidP="005370B2">
      <w:pPr>
        <w:overflowPunct/>
        <w:autoSpaceDE/>
        <w:autoSpaceDN/>
        <w:adjustRightInd/>
        <w:spacing w:after="160" w:line="259" w:lineRule="auto"/>
        <w:jc w:val="both"/>
        <w:textAlignment w:val="auto"/>
        <w:rPr>
          <w:rFonts w:asciiTheme="minorHAnsi" w:eastAsia="Arial" w:hAnsiTheme="minorHAnsi" w:cstheme="minorHAnsi"/>
          <w:i/>
          <w:iCs/>
          <w:color w:val="auto"/>
          <w:sz w:val="22"/>
          <w:szCs w:val="22"/>
        </w:rPr>
      </w:pPr>
      <w:r w:rsidRPr="005370B2">
        <w:rPr>
          <w:rFonts w:asciiTheme="minorHAnsi" w:hAnsiTheme="minorHAnsi" w:cstheme="minorHAnsi"/>
          <w:color w:val="auto"/>
          <w:sz w:val="22"/>
          <w:szCs w:val="22"/>
          <w:shd w:val="clear" w:color="auto" w:fill="FFFFFF"/>
        </w:rPr>
        <w:t>Patrick Forsyth. (2019). </w:t>
      </w:r>
      <w:r w:rsidRPr="005370B2">
        <w:rPr>
          <w:rFonts w:asciiTheme="minorHAnsi" w:hAnsiTheme="minorHAnsi" w:cstheme="minorHAnsi"/>
          <w:i/>
          <w:iCs/>
          <w:color w:val="auto"/>
          <w:sz w:val="22"/>
          <w:szCs w:val="22"/>
        </w:rPr>
        <w:t>Successful Time Management</w:t>
      </w:r>
      <w:r w:rsidRPr="005370B2">
        <w:rPr>
          <w:rFonts w:asciiTheme="minorHAnsi" w:hAnsiTheme="minorHAnsi" w:cstheme="minorHAnsi"/>
          <w:color w:val="auto"/>
          <w:sz w:val="22"/>
          <w:szCs w:val="22"/>
          <w:shd w:val="clear" w:color="auto" w:fill="FFFFFF"/>
        </w:rPr>
        <w:t>. [Online]. Kogan Page. Available at: https://www.google.co.uk/books/edition/Successful_Time_Management/3OWYDwAAQBAJ?hl=en&amp;gbpv=0 [Accessed 7 October 2023].</w:t>
      </w:r>
    </w:p>
    <w:p w14:paraId="01DAF7FF" w14:textId="77777777" w:rsidR="00EE7350" w:rsidRPr="005370B2" w:rsidRDefault="00EE7350" w:rsidP="005370B2">
      <w:pPr>
        <w:overflowPunct/>
        <w:autoSpaceDE/>
        <w:autoSpaceDN/>
        <w:adjustRightInd/>
        <w:spacing w:after="160" w:line="259" w:lineRule="auto"/>
        <w:textAlignment w:val="auto"/>
        <w:rPr>
          <w:rFonts w:asciiTheme="minorHAnsi" w:hAnsiTheme="minorHAnsi" w:cstheme="minorHAnsi"/>
          <w:color w:val="auto"/>
          <w:sz w:val="22"/>
          <w:szCs w:val="22"/>
          <w:shd w:val="clear" w:color="auto" w:fill="FFFFFF"/>
        </w:rPr>
      </w:pPr>
      <w:r w:rsidRPr="005370B2">
        <w:rPr>
          <w:rFonts w:asciiTheme="minorHAnsi" w:hAnsiTheme="minorHAnsi" w:cstheme="minorHAnsi"/>
          <w:color w:val="auto"/>
          <w:sz w:val="22"/>
          <w:szCs w:val="22"/>
          <w:shd w:val="clear" w:color="auto" w:fill="FFFFFF"/>
        </w:rPr>
        <w:t xml:space="preserve">Pihl, R.O. and Sutton, R., 2009. Drugs and aggression readily mix; so what </w:t>
      </w:r>
      <w:proofErr w:type="gramStart"/>
      <w:r w:rsidRPr="005370B2">
        <w:rPr>
          <w:rFonts w:asciiTheme="minorHAnsi" w:hAnsiTheme="minorHAnsi" w:cstheme="minorHAnsi"/>
          <w:color w:val="auto"/>
          <w:sz w:val="22"/>
          <w:szCs w:val="22"/>
          <w:shd w:val="clear" w:color="auto" w:fill="FFFFFF"/>
        </w:rPr>
        <w:t>now?.</w:t>
      </w:r>
      <w:proofErr w:type="gramEnd"/>
      <w:r w:rsidRPr="005370B2">
        <w:rPr>
          <w:rFonts w:asciiTheme="minorHAnsi" w:hAnsiTheme="minorHAnsi" w:cstheme="minorHAnsi"/>
          <w:color w:val="auto"/>
          <w:sz w:val="22"/>
          <w:szCs w:val="22"/>
          <w:shd w:val="clear" w:color="auto" w:fill="FFFFFF"/>
        </w:rPr>
        <w:t> </w:t>
      </w:r>
      <w:r w:rsidRPr="005370B2">
        <w:rPr>
          <w:rFonts w:asciiTheme="minorHAnsi" w:hAnsiTheme="minorHAnsi" w:cstheme="minorHAnsi"/>
          <w:i/>
          <w:iCs/>
          <w:color w:val="auto"/>
          <w:sz w:val="22"/>
          <w:szCs w:val="22"/>
          <w:shd w:val="clear" w:color="auto" w:fill="FFFFFF"/>
        </w:rPr>
        <w:t>Substance use &amp; misuse</w:t>
      </w:r>
      <w:r w:rsidRPr="005370B2">
        <w:rPr>
          <w:rFonts w:asciiTheme="minorHAnsi" w:hAnsiTheme="minorHAnsi" w:cstheme="minorHAnsi"/>
          <w:color w:val="auto"/>
          <w:sz w:val="22"/>
          <w:szCs w:val="22"/>
          <w:shd w:val="clear" w:color="auto" w:fill="FFFFFF"/>
        </w:rPr>
        <w:t>, </w:t>
      </w:r>
      <w:r w:rsidRPr="005370B2">
        <w:rPr>
          <w:rFonts w:asciiTheme="minorHAnsi" w:hAnsiTheme="minorHAnsi" w:cstheme="minorHAnsi"/>
          <w:i/>
          <w:iCs/>
          <w:color w:val="auto"/>
          <w:sz w:val="22"/>
          <w:szCs w:val="22"/>
          <w:shd w:val="clear" w:color="auto" w:fill="FFFFFF"/>
        </w:rPr>
        <w:t>44</w:t>
      </w:r>
      <w:r w:rsidRPr="005370B2">
        <w:rPr>
          <w:rFonts w:asciiTheme="minorHAnsi" w:hAnsiTheme="minorHAnsi" w:cstheme="minorHAnsi"/>
          <w:color w:val="auto"/>
          <w:sz w:val="22"/>
          <w:szCs w:val="22"/>
          <w:shd w:val="clear" w:color="auto" w:fill="FFFFFF"/>
        </w:rPr>
        <w:t>(9-10), pp.1188-1203.</w:t>
      </w:r>
    </w:p>
    <w:p w14:paraId="48689BF9" w14:textId="77777777" w:rsidR="00EE7350" w:rsidRPr="005370B2" w:rsidRDefault="00EE7350" w:rsidP="005370B2">
      <w:pPr>
        <w:overflowPunct/>
        <w:autoSpaceDE/>
        <w:autoSpaceDN/>
        <w:adjustRightInd/>
        <w:spacing w:after="160" w:line="259" w:lineRule="auto"/>
        <w:textAlignment w:val="auto"/>
        <w:rPr>
          <w:rFonts w:asciiTheme="minorHAnsi" w:hAnsiTheme="minorHAnsi" w:cstheme="minorHAnsi"/>
          <w:color w:val="auto"/>
          <w:sz w:val="22"/>
          <w:szCs w:val="22"/>
          <w:shd w:val="clear" w:color="auto" w:fill="FFFFFF"/>
        </w:rPr>
      </w:pPr>
      <w:r w:rsidRPr="005370B2">
        <w:rPr>
          <w:rFonts w:asciiTheme="minorHAnsi" w:hAnsiTheme="minorHAnsi" w:cstheme="minorHAnsi"/>
          <w:color w:val="auto"/>
          <w:sz w:val="22"/>
          <w:szCs w:val="22"/>
          <w:shd w:val="clear" w:color="auto" w:fill="FFFFFF"/>
        </w:rPr>
        <w:t>Safer, M.A., Christianson, S.Å., Autry, M.W. and Österlund, K., 1998. Tunnel memory for traumatic events. </w:t>
      </w:r>
      <w:r w:rsidRPr="005370B2">
        <w:rPr>
          <w:rFonts w:asciiTheme="minorHAnsi" w:hAnsiTheme="minorHAnsi" w:cstheme="minorHAnsi"/>
          <w:i/>
          <w:iCs/>
          <w:color w:val="auto"/>
          <w:sz w:val="22"/>
          <w:szCs w:val="22"/>
          <w:shd w:val="clear" w:color="auto" w:fill="FFFFFF"/>
        </w:rPr>
        <w:t>Applied Cognitive Psychology: The Official Journal of the Society for Applied Research in Memory and Cognition</w:t>
      </w:r>
      <w:r w:rsidRPr="005370B2">
        <w:rPr>
          <w:rFonts w:asciiTheme="minorHAnsi" w:hAnsiTheme="minorHAnsi" w:cstheme="minorHAnsi"/>
          <w:color w:val="auto"/>
          <w:sz w:val="22"/>
          <w:szCs w:val="22"/>
          <w:shd w:val="clear" w:color="auto" w:fill="FFFFFF"/>
        </w:rPr>
        <w:t>, </w:t>
      </w:r>
      <w:r w:rsidRPr="005370B2">
        <w:rPr>
          <w:rFonts w:asciiTheme="minorHAnsi" w:hAnsiTheme="minorHAnsi" w:cstheme="minorHAnsi"/>
          <w:i/>
          <w:iCs/>
          <w:color w:val="auto"/>
          <w:sz w:val="22"/>
          <w:szCs w:val="22"/>
          <w:shd w:val="clear" w:color="auto" w:fill="FFFFFF"/>
        </w:rPr>
        <w:t>12</w:t>
      </w:r>
      <w:r w:rsidRPr="005370B2">
        <w:rPr>
          <w:rFonts w:asciiTheme="minorHAnsi" w:hAnsiTheme="minorHAnsi" w:cstheme="minorHAnsi"/>
          <w:color w:val="auto"/>
          <w:sz w:val="22"/>
          <w:szCs w:val="22"/>
          <w:shd w:val="clear" w:color="auto" w:fill="FFFFFF"/>
        </w:rPr>
        <w:t>(2), pp.99-117.</w:t>
      </w:r>
    </w:p>
    <w:p w14:paraId="70346AFC" w14:textId="77777777" w:rsidR="00EE7350" w:rsidRPr="005370B2" w:rsidRDefault="00EE7350" w:rsidP="005370B2">
      <w:pPr>
        <w:shd w:val="clear" w:color="auto" w:fill="FFFFFF"/>
        <w:overflowPunct/>
        <w:autoSpaceDE/>
        <w:autoSpaceDN/>
        <w:adjustRightInd/>
        <w:spacing w:before="100" w:beforeAutospacing="1" w:after="100" w:afterAutospacing="1"/>
        <w:textAlignment w:val="auto"/>
        <w:rPr>
          <w:rFonts w:asciiTheme="minorHAnsi" w:eastAsia="Arial" w:hAnsiTheme="minorHAnsi" w:cstheme="minorHAnsi"/>
          <w:color w:val="auto"/>
          <w:sz w:val="22"/>
          <w:szCs w:val="22"/>
        </w:rPr>
      </w:pPr>
      <w:r w:rsidRPr="005370B2">
        <w:rPr>
          <w:rFonts w:asciiTheme="minorHAnsi" w:hAnsiTheme="minorHAnsi" w:cstheme="minorHAnsi"/>
          <w:color w:val="auto"/>
          <w:sz w:val="22"/>
          <w:szCs w:val="22"/>
          <w:shd w:val="clear" w:color="auto" w:fill="FFFFFF"/>
        </w:rPr>
        <w:t xml:space="preserve">Salvatore </w:t>
      </w:r>
      <w:proofErr w:type="gramStart"/>
      <w:r w:rsidRPr="005370B2">
        <w:rPr>
          <w:rFonts w:asciiTheme="minorHAnsi" w:hAnsiTheme="minorHAnsi" w:cstheme="minorHAnsi"/>
          <w:color w:val="auto"/>
          <w:sz w:val="22"/>
          <w:szCs w:val="22"/>
          <w:shd w:val="clear" w:color="auto" w:fill="FFFFFF"/>
        </w:rPr>
        <w:t>R.MADDI</w:t>
      </w:r>
      <w:proofErr w:type="gramEnd"/>
      <w:r w:rsidRPr="005370B2">
        <w:rPr>
          <w:rFonts w:asciiTheme="minorHAnsi" w:hAnsiTheme="minorHAnsi" w:cstheme="minorHAnsi"/>
          <w:color w:val="auto"/>
          <w:sz w:val="22"/>
          <w:szCs w:val="22"/>
          <w:shd w:val="clear" w:color="auto" w:fill="FFFFFF"/>
        </w:rPr>
        <w:t>, Deborah M. Khoshaba. (2005). </w:t>
      </w:r>
      <w:r w:rsidRPr="005370B2">
        <w:rPr>
          <w:rFonts w:asciiTheme="minorHAnsi" w:hAnsiTheme="minorHAnsi" w:cstheme="minorHAnsi"/>
          <w:i/>
          <w:iCs/>
          <w:color w:val="auto"/>
          <w:sz w:val="22"/>
          <w:szCs w:val="22"/>
        </w:rPr>
        <w:t>Resilience at Work</w:t>
      </w:r>
      <w:r w:rsidRPr="005370B2">
        <w:rPr>
          <w:rFonts w:asciiTheme="minorHAnsi" w:hAnsiTheme="minorHAnsi" w:cstheme="minorHAnsi"/>
          <w:color w:val="auto"/>
          <w:sz w:val="22"/>
          <w:szCs w:val="22"/>
          <w:shd w:val="clear" w:color="auto" w:fill="FFFFFF"/>
        </w:rPr>
        <w:t>. [Online]. AMACOM. Available at: https://www.google.co.uk/books/edition/Resilience_at_Work/MLjDIHZ0EgUC?hl=en&amp;gbpv=0 [Accessed 7 October 2023].</w:t>
      </w:r>
    </w:p>
    <w:p w14:paraId="25F939FD" w14:textId="77777777" w:rsidR="00EE7350" w:rsidRPr="005370B2" w:rsidRDefault="00EE7350" w:rsidP="005370B2">
      <w:pPr>
        <w:ind w:right="107"/>
        <w:jc w:val="both"/>
        <w:rPr>
          <w:rFonts w:asciiTheme="minorHAnsi" w:hAnsiTheme="minorHAnsi" w:cstheme="minorHAnsi"/>
          <w:color w:val="auto"/>
          <w:sz w:val="22"/>
          <w:szCs w:val="22"/>
          <w:shd w:val="clear" w:color="auto" w:fill="FFFFFF"/>
        </w:rPr>
      </w:pPr>
      <w:r w:rsidRPr="005370B2">
        <w:rPr>
          <w:rFonts w:asciiTheme="minorHAnsi" w:hAnsiTheme="minorHAnsi" w:cstheme="minorHAnsi"/>
          <w:color w:val="auto"/>
          <w:sz w:val="22"/>
          <w:szCs w:val="22"/>
          <w:shd w:val="clear" w:color="auto" w:fill="FFFFFF"/>
        </w:rPr>
        <w:t>Section 7 RTA - legislation.gov.uk. (1988). </w:t>
      </w:r>
      <w:r w:rsidRPr="005370B2">
        <w:rPr>
          <w:rFonts w:asciiTheme="minorHAnsi" w:hAnsiTheme="minorHAnsi" w:cstheme="minorHAnsi"/>
          <w:i/>
          <w:iCs/>
          <w:color w:val="auto"/>
          <w:sz w:val="22"/>
          <w:szCs w:val="22"/>
        </w:rPr>
        <w:t>Road Traffic Act 1988</w:t>
      </w:r>
      <w:r w:rsidRPr="005370B2">
        <w:rPr>
          <w:rFonts w:asciiTheme="minorHAnsi" w:hAnsiTheme="minorHAnsi" w:cstheme="minorHAnsi"/>
          <w:color w:val="auto"/>
          <w:sz w:val="22"/>
          <w:szCs w:val="22"/>
          <w:shd w:val="clear" w:color="auto" w:fill="FFFFFF"/>
        </w:rPr>
        <w:t>. [Online]. legislation.gov.uk. Last Updated: 2023. Available at: https://www.legislation.gov.uk/ukpga/1988/52/section/7 [Accessed 5 October 2023].</w:t>
      </w:r>
    </w:p>
    <w:p w14:paraId="65325CE0" w14:textId="77777777" w:rsidR="00EE7350" w:rsidRPr="005370B2" w:rsidRDefault="00EE7350" w:rsidP="005370B2">
      <w:pPr>
        <w:ind w:right="107"/>
        <w:jc w:val="both"/>
        <w:rPr>
          <w:rFonts w:asciiTheme="minorHAnsi" w:hAnsiTheme="minorHAnsi" w:cstheme="minorHAnsi"/>
          <w:bCs/>
          <w:color w:val="auto"/>
          <w:sz w:val="22"/>
          <w:szCs w:val="22"/>
        </w:rPr>
      </w:pPr>
      <w:r w:rsidRPr="005370B2">
        <w:rPr>
          <w:rFonts w:asciiTheme="minorHAnsi" w:hAnsiTheme="minorHAnsi" w:cstheme="minorHAnsi"/>
          <w:bCs/>
          <w:color w:val="auto"/>
          <w:sz w:val="22"/>
          <w:szCs w:val="22"/>
        </w:rPr>
        <w:lastRenderedPageBreak/>
        <w:t xml:space="preserve">Theft - </w:t>
      </w:r>
      <w:r w:rsidRPr="005370B2">
        <w:rPr>
          <w:rFonts w:asciiTheme="minorHAnsi" w:hAnsiTheme="minorHAnsi" w:cstheme="minorHAnsi"/>
          <w:color w:val="auto"/>
          <w:sz w:val="22"/>
          <w:szCs w:val="22"/>
          <w:shd w:val="clear" w:color="auto" w:fill="FFFFFF"/>
        </w:rPr>
        <w:t>legislation.gov.uk. (1968). </w:t>
      </w:r>
      <w:r w:rsidRPr="005370B2">
        <w:rPr>
          <w:rFonts w:asciiTheme="minorHAnsi" w:hAnsiTheme="minorHAnsi" w:cstheme="minorHAnsi"/>
          <w:i/>
          <w:iCs/>
          <w:color w:val="auto"/>
          <w:sz w:val="22"/>
          <w:szCs w:val="22"/>
        </w:rPr>
        <w:t>Theft Act 1968</w:t>
      </w:r>
      <w:r w:rsidRPr="005370B2">
        <w:rPr>
          <w:rFonts w:asciiTheme="minorHAnsi" w:hAnsiTheme="minorHAnsi" w:cstheme="minorHAnsi"/>
          <w:color w:val="auto"/>
          <w:sz w:val="22"/>
          <w:szCs w:val="22"/>
          <w:shd w:val="clear" w:color="auto" w:fill="FFFFFF"/>
        </w:rPr>
        <w:t>. [Online]. legislation.gov.uk. Last Updated: 2023. Available at: https://www.legislation.gov.uk/ukpga/1968/60/contents [Accessed 5 October 2023].</w:t>
      </w:r>
    </w:p>
    <w:p w14:paraId="5821DF88" w14:textId="77777777" w:rsidR="00EE7350" w:rsidRPr="005370B2" w:rsidRDefault="00EE7350" w:rsidP="005370B2">
      <w:pPr>
        <w:overflowPunct/>
        <w:autoSpaceDE/>
        <w:autoSpaceDN/>
        <w:adjustRightInd/>
        <w:spacing w:after="160" w:line="259" w:lineRule="auto"/>
        <w:jc w:val="both"/>
        <w:textAlignment w:val="auto"/>
        <w:rPr>
          <w:rFonts w:asciiTheme="minorHAnsi" w:eastAsia="Arial" w:hAnsiTheme="minorHAnsi" w:cstheme="minorHAnsi"/>
          <w:i/>
          <w:iCs/>
          <w:color w:val="auto"/>
          <w:sz w:val="22"/>
          <w:szCs w:val="22"/>
        </w:rPr>
      </w:pPr>
      <w:r w:rsidRPr="005370B2">
        <w:rPr>
          <w:rFonts w:asciiTheme="minorHAnsi" w:hAnsiTheme="minorHAnsi" w:cstheme="minorHAnsi"/>
          <w:color w:val="auto"/>
          <w:sz w:val="22"/>
          <w:szCs w:val="22"/>
          <w:shd w:val="clear" w:color="auto" w:fill="FFFFFF"/>
        </w:rPr>
        <w:t>World Health Organisation. (2023). </w:t>
      </w:r>
      <w:r w:rsidRPr="005370B2">
        <w:rPr>
          <w:rFonts w:asciiTheme="minorHAnsi" w:hAnsiTheme="minorHAnsi" w:cstheme="minorHAnsi"/>
          <w:i/>
          <w:iCs/>
          <w:color w:val="auto"/>
          <w:sz w:val="22"/>
          <w:szCs w:val="22"/>
        </w:rPr>
        <w:t>Stress</w:t>
      </w:r>
      <w:r w:rsidRPr="005370B2">
        <w:rPr>
          <w:rFonts w:asciiTheme="minorHAnsi" w:hAnsiTheme="minorHAnsi" w:cstheme="minorHAnsi"/>
          <w:color w:val="auto"/>
          <w:sz w:val="22"/>
          <w:szCs w:val="22"/>
          <w:shd w:val="clear" w:color="auto" w:fill="FFFFFF"/>
        </w:rPr>
        <w:t>. [Online]. World Health Organisation. Last Updated: 2023. Available at: https://www.who.int/news-room/questions-and-answers/item/stress#:~:text=Stress%20can%20be%20defined% [Accessed 7 October 2023].</w:t>
      </w:r>
    </w:p>
    <w:p w14:paraId="5CEB2FA4" w14:textId="77777777" w:rsidR="005370B2" w:rsidRDefault="005370B2"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557A52B9"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proofErr w:type="spellStart"/>
      <w:proofErr w:type="gramStart"/>
      <w:r w:rsidR="0088155B">
        <w:rPr>
          <w:rFonts w:eastAsia="Arial"/>
          <w:color w:val="000000" w:themeColor="text1"/>
          <w:sz w:val="24"/>
          <w:szCs w:val="24"/>
          <w:highlight w:val="yellow"/>
        </w:rPr>
        <w:t>L.Francis</w:t>
      </w:r>
      <w:proofErr w:type="spellEnd"/>
      <w:proofErr w:type="gramEnd"/>
    </w:p>
    <w:p w14:paraId="5A951FC3" w14:textId="567E0F34" w:rsidR="641A9DDA" w:rsidRDefault="641A9DDA" w:rsidP="366F6C5C">
      <w:pPr>
        <w:jc w:val="both"/>
        <w:rPr>
          <w:color w:val="000000" w:themeColor="text1"/>
          <w:sz w:val="24"/>
          <w:szCs w:val="24"/>
          <w:highlight w:val="yellow"/>
        </w:rPr>
      </w:pPr>
    </w:p>
    <w:p w14:paraId="0C5B59A2" w14:textId="1D976E97"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88155B">
        <w:rPr>
          <w:rFonts w:eastAsia="Arial"/>
          <w:color w:val="000000" w:themeColor="text1"/>
          <w:sz w:val="24"/>
          <w:szCs w:val="24"/>
          <w:highlight w:val="yellow"/>
        </w:rPr>
        <w:t>09/10/2023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AD66E" w14:textId="77777777" w:rsidR="00442CA5" w:rsidRDefault="00442CA5">
      <w:r>
        <w:separator/>
      </w:r>
    </w:p>
  </w:endnote>
  <w:endnote w:type="continuationSeparator" w:id="0">
    <w:p w14:paraId="276968DF" w14:textId="77777777" w:rsidR="00442CA5" w:rsidRDefault="00442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0C11E" w14:textId="77777777" w:rsidR="00442CA5" w:rsidRDefault="00442CA5">
      <w:r>
        <w:separator/>
      </w:r>
    </w:p>
  </w:footnote>
  <w:footnote w:type="continuationSeparator" w:id="0">
    <w:p w14:paraId="676A22CD" w14:textId="77777777" w:rsidR="00442CA5" w:rsidRDefault="00442C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2C73F5B"/>
    <w:multiLevelType w:val="hybridMultilevel"/>
    <w:tmpl w:val="0302B91A"/>
    <w:lvl w:ilvl="0" w:tplc="0809000F">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AD54428"/>
    <w:multiLevelType w:val="hybridMultilevel"/>
    <w:tmpl w:val="D58C1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01E45A5"/>
    <w:multiLevelType w:val="hybridMultilevel"/>
    <w:tmpl w:val="61FEE800"/>
    <w:lvl w:ilvl="0" w:tplc="D39200EC">
      <w:start w:val="1"/>
      <w:numFmt w:val="decimal"/>
      <w:lvlText w:val="%1."/>
      <w:lvlJc w:val="left"/>
      <w:pPr>
        <w:ind w:left="1080" w:hanging="360"/>
      </w:pPr>
      <w:rPr>
        <w:b w:val="0"/>
        <w:b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BA6F0B"/>
    <w:multiLevelType w:val="hybridMultilevel"/>
    <w:tmpl w:val="921CC3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3"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BC7F0A"/>
    <w:multiLevelType w:val="hybridMultilevel"/>
    <w:tmpl w:val="F1A2884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8"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1824836">
    <w:abstractNumId w:val="42"/>
  </w:num>
  <w:num w:numId="2" w16cid:durableId="853806952">
    <w:abstractNumId w:val="34"/>
  </w:num>
  <w:num w:numId="3" w16cid:durableId="1805732642">
    <w:abstractNumId w:val="23"/>
  </w:num>
  <w:num w:numId="4" w16cid:durableId="1525484676">
    <w:abstractNumId w:val="1"/>
    <w:lvlOverride w:ilvl="0">
      <w:lvl w:ilvl="0">
        <w:start w:val="1"/>
        <w:numFmt w:val="bullet"/>
        <w:lvlText w:val=""/>
        <w:lvlJc w:val="left"/>
        <w:pPr>
          <w:ind w:left="720" w:hanging="360"/>
        </w:pPr>
        <w:rPr>
          <w:rFonts w:ascii="Symbol" w:hAnsi="Symbol" w:hint="default"/>
        </w:rPr>
      </w:lvl>
    </w:lvlOverride>
  </w:num>
  <w:num w:numId="5" w16cid:durableId="1202015028">
    <w:abstractNumId w:val="21"/>
  </w:num>
  <w:num w:numId="6" w16cid:durableId="309022723">
    <w:abstractNumId w:val="50"/>
  </w:num>
  <w:num w:numId="7" w16cid:durableId="466313852">
    <w:abstractNumId w:val="52"/>
  </w:num>
  <w:num w:numId="8" w16cid:durableId="1771926316">
    <w:abstractNumId w:val="37"/>
  </w:num>
  <w:num w:numId="9" w16cid:durableId="740909087">
    <w:abstractNumId w:val="35"/>
  </w:num>
  <w:num w:numId="10" w16cid:durableId="1756896298">
    <w:abstractNumId w:val="30"/>
  </w:num>
  <w:num w:numId="11" w16cid:durableId="1098982493">
    <w:abstractNumId w:val="31"/>
  </w:num>
  <w:num w:numId="12" w16cid:durableId="228855690">
    <w:abstractNumId w:val="9"/>
  </w:num>
  <w:num w:numId="13" w16cid:durableId="455299359">
    <w:abstractNumId w:val="36"/>
  </w:num>
  <w:num w:numId="14" w16cid:durableId="831875936">
    <w:abstractNumId w:val="16"/>
  </w:num>
  <w:num w:numId="15" w16cid:durableId="669526192">
    <w:abstractNumId w:val="15"/>
  </w:num>
  <w:num w:numId="16" w16cid:durableId="1509708386">
    <w:abstractNumId w:val="28"/>
  </w:num>
  <w:num w:numId="17" w16cid:durableId="970405369">
    <w:abstractNumId w:val="7"/>
  </w:num>
  <w:num w:numId="18" w16cid:durableId="1325083929">
    <w:abstractNumId w:val="26"/>
  </w:num>
  <w:num w:numId="19" w16cid:durableId="1314217726">
    <w:abstractNumId w:val="14"/>
  </w:num>
  <w:num w:numId="20" w16cid:durableId="889345451">
    <w:abstractNumId w:val="12"/>
  </w:num>
  <w:num w:numId="21" w16cid:durableId="140359807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11982791">
    <w:abstractNumId w:val="22"/>
  </w:num>
  <w:num w:numId="23" w16cid:durableId="698554851">
    <w:abstractNumId w:val="17"/>
  </w:num>
  <w:num w:numId="24" w16cid:durableId="136727112">
    <w:abstractNumId w:val="13"/>
  </w:num>
  <w:num w:numId="25" w16cid:durableId="727149585">
    <w:abstractNumId w:val="10"/>
  </w:num>
  <w:num w:numId="26" w16cid:durableId="1363432967">
    <w:abstractNumId w:val="29"/>
  </w:num>
  <w:num w:numId="27" w16cid:durableId="2137598754">
    <w:abstractNumId w:val="18"/>
  </w:num>
  <w:num w:numId="28" w16cid:durableId="342783594">
    <w:abstractNumId w:val="46"/>
  </w:num>
  <w:num w:numId="29" w16cid:durableId="2075085597">
    <w:abstractNumId w:val="38"/>
  </w:num>
  <w:num w:numId="30" w16cid:durableId="1237739214">
    <w:abstractNumId w:val="44"/>
  </w:num>
  <w:num w:numId="31" w16cid:durableId="1175459808">
    <w:abstractNumId w:val="19"/>
  </w:num>
  <w:num w:numId="32" w16cid:durableId="1077626862">
    <w:abstractNumId w:val="48"/>
  </w:num>
  <w:num w:numId="33" w16cid:durableId="1083796674">
    <w:abstractNumId w:val="32"/>
  </w:num>
  <w:num w:numId="34" w16cid:durableId="978264503">
    <w:abstractNumId w:val="11"/>
  </w:num>
  <w:num w:numId="35" w16cid:durableId="1470515753">
    <w:abstractNumId w:val="49"/>
  </w:num>
  <w:num w:numId="36" w16cid:durableId="1471901768">
    <w:abstractNumId w:val="43"/>
  </w:num>
  <w:num w:numId="37" w16cid:durableId="26024615">
    <w:abstractNumId w:val="4"/>
  </w:num>
  <w:num w:numId="38" w16cid:durableId="1642420509">
    <w:abstractNumId w:val="51"/>
  </w:num>
  <w:num w:numId="39" w16cid:durableId="1648391681">
    <w:abstractNumId w:val="47"/>
  </w:num>
  <w:num w:numId="40" w16cid:durableId="1503625082">
    <w:abstractNumId w:val="40"/>
  </w:num>
  <w:num w:numId="41" w16cid:durableId="1006395861">
    <w:abstractNumId w:val="41"/>
  </w:num>
  <w:num w:numId="42" w16cid:durableId="889000658">
    <w:abstractNumId w:val="3"/>
  </w:num>
  <w:num w:numId="43" w16cid:durableId="1045787441">
    <w:abstractNumId w:val="5"/>
  </w:num>
  <w:num w:numId="44" w16cid:durableId="422148074">
    <w:abstractNumId w:val="25"/>
  </w:num>
  <w:num w:numId="45" w16cid:durableId="777331485">
    <w:abstractNumId w:val="6"/>
  </w:num>
  <w:num w:numId="46" w16cid:durableId="119763388">
    <w:abstractNumId w:val="2"/>
  </w:num>
  <w:num w:numId="47" w16cid:durableId="994188018">
    <w:abstractNumId w:val="0"/>
  </w:num>
  <w:num w:numId="48" w16cid:durableId="1572154592">
    <w:abstractNumId w:val="20"/>
  </w:num>
  <w:num w:numId="49" w16cid:durableId="888146810">
    <w:abstractNumId w:val="53"/>
  </w:num>
  <w:num w:numId="50" w16cid:durableId="1153643979">
    <w:abstractNumId w:val="27"/>
  </w:num>
  <w:num w:numId="51" w16cid:durableId="1435634691">
    <w:abstractNumId w:val="39"/>
  </w:num>
  <w:num w:numId="52" w16cid:durableId="799805760">
    <w:abstractNumId w:val="33"/>
  </w:num>
  <w:num w:numId="53" w16cid:durableId="2137067347">
    <w:abstractNumId w:val="24"/>
  </w:num>
  <w:num w:numId="54" w16cid:durableId="811216340">
    <w:abstractNumId w:val="4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5537"/>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068D"/>
    <w:rsid w:val="003E16D7"/>
    <w:rsid w:val="003E197E"/>
    <w:rsid w:val="003F1A37"/>
    <w:rsid w:val="004046F0"/>
    <w:rsid w:val="0040668F"/>
    <w:rsid w:val="00412677"/>
    <w:rsid w:val="00413251"/>
    <w:rsid w:val="004348AE"/>
    <w:rsid w:val="004376C0"/>
    <w:rsid w:val="0044223A"/>
    <w:rsid w:val="00442CA5"/>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370B2"/>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5F1505"/>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73CDC"/>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155B"/>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2625"/>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769B2"/>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EE7350"/>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BE1"/>
    <w:rsid w:val="00FC5FF8"/>
    <w:rsid w:val="00FD3D7C"/>
    <w:rsid w:val="00FD4F8F"/>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3E06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8285</Words>
  <Characters>47228</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Francis,Lloyd swp8605</cp:lastModifiedBy>
  <cp:revision>2</cp:revision>
  <cp:lastPrinted>2019-08-13T11:47:00Z</cp:lastPrinted>
  <dcterms:created xsi:type="dcterms:W3CDTF">2023-10-09T15:15:00Z</dcterms:created>
  <dcterms:modified xsi:type="dcterms:W3CDTF">2023-10-09T15:15:00Z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2023-10-09T05:38:17Z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2f618255-6e2e-4a85-abfd-ae5a36e2402b</vt:lpwstr>
  </property>
  <property fmtid="{D5CDD505-2E9C-101B-9397-08002B2CF9AE}" pid="9" name="MSIP_Label_66cf8fe5-b7b7-4df7-b38d-1c61ac2f6639_ContentBits">
    <vt:lpwstr>0</vt:lpwstr>
  </property>
</Properties>
</file>