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36"/>
          <w:szCs w:val="36"/>
          <w:lang w:val="en-US" w:eastAsia="zh-CN"/>
        </w:rPr>
      </w:pPr>
      <w:bookmarkStart w:id="19" w:name="_GoBack"/>
      <w:bookmarkEnd w:id="19"/>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36"/>
          <w:szCs w:val="36"/>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36"/>
          <w:szCs w:val="36"/>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eastAsia" w:ascii="Times New Roman" w:hAnsi="Times New Roman" w:eastAsia="黑体" w:cs="Times New Roman"/>
          <w:b/>
          <w:bCs/>
          <w:sz w:val="36"/>
          <w:szCs w:val="36"/>
          <w:highlight w:val="none"/>
          <w:lang w:val="en-US" w:eastAsia="zh-CN"/>
        </w:rPr>
      </w:pPr>
      <w:r>
        <w:rPr>
          <w:rFonts w:hint="eastAsia" w:ascii="Times New Roman" w:hAnsi="Times New Roman" w:eastAsia="黑体" w:cs="Times New Roman"/>
          <w:b/>
          <w:bCs/>
          <w:sz w:val="36"/>
          <w:szCs w:val="36"/>
          <w:highlight w:val="none"/>
          <w:lang w:val="en-US" w:eastAsia="zh-CN"/>
        </w:rPr>
        <w:t>Future Development In the Field of Marketing</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36"/>
          <w:szCs w:val="36"/>
          <w:highlight w:val="none"/>
          <w:lang w:val="en-US" w:eastAsia="zh-CN"/>
        </w:rPr>
      </w:pPr>
      <w:r>
        <w:rPr>
          <w:rFonts w:hint="eastAsia" w:ascii="Times New Roman" w:hAnsi="Times New Roman" w:eastAsia="黑体" w:cs="Times New Roman"/>
          <w:b/>
          <w:bCs/>
          <w:sz w:val="36"/>
          <w:szCs w:val="36"/>
          <w:highlight w:val="none"/>
          <w:lang w:val="en-US" w:eastAsia="zh-CN"/>
        </w:rPr>
        <w:t xml:space="preserve">——Case Study of </w:t>
      </w:r>
      <w:r>
        <w:rPr>
          <w:rFonts w:hint="default" w:ascii="Times New Roman" w:hAnsi="Times New Roman" w:eastAsia="黑体" w:cs="Times New Roman"/>
          <w:b/>
          <w:bCs/>
          <w:sz w:val="36"/>
          <w:szCs w:val="36"/>
          <w:highlight w:val="none"/>
          <w:lang w:val="en-US" w:eastAsia="zh-CN"/>
        </w:rPr>
        <w:t>Ford’</w:t>
      </w:r>
      <w:r>
        <w:rPr>
          <w:rFonts w:hint="eastAsia" w:ascii="Times New Roman" w:hAnsi="Times New Roman" w:eastAsia="黑体" w:cs="Times New Roman"/>
          <w:b/>
          <w:bCs/>
          <w:sz w:val="36"/>
          <w:szCs w:val="36"/>
          <w:highlight w:val="none"/>
          <w:lang w:val="en-US" w:eastAsia="zh-CN"/>
        </w:rPr>
        <w:t>s</w:t>
      </w:r>
      <w:r>
        <w:rPr>
          <w:rFonts w:hint="default" w:ascii="Times New Roman" w:hAnsi="Times New Roman" w:eastAsia="黑体" w:cs="Times New Roman"/>
          <w:b/>
          <w:bCs/>
          <w:sz w:val="36"/>
          <w:szCs w:val="36"/>
          <w:highlight w:val="none"/>
          <w:lang w:val="en-US" w:eastAsia="zh-CN"/>
        </w:rPr>
        <w:t xml:space="preserve"> New Energy Vehicle</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r>
        <w:rPr>
          <w:rFonts w:hint="default" w:ascii="Times New Roman" w:hAnsi="Times New Roman" w:eastAsia="黑体" w:cs="Times New Roman"/>
          <w:b/>
          <w:bCs/>
          <w:sz w:val="24"/>
          <w:szCs w:val="24"/>
          <w:highlight w:val="none"/>
          <w:lang w:val="en-US" w:eastAsia="zh-CN"/>
        </w:rPr>
        <w:t>Wales-Ducere MBA</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r>
        <w:rPr>
          <w:rFonts w:hint="default" w:ascii="Times New Roman" w:hAnsi="Times New Roman" w:eastAsia="黑体" w:cs="Times New Roman"/>
          <w:b/>
          <w:bCs/>
          <w:sz w:val="24"/>
          <w:szCs w:val="24"/>
          <w:highlight w:val="none"/>
          <w:lang w:val="en-US" w:eastAsia="zh-CN"/>
        </w:rPr>
        <w:t>NAME:</w:t>
      </w:r>
      <w:r>
        <w:rPr>
          <w:rFonts w:hint="default" w:ascii="Times New Roman" w:hAnsi="Times New Roman" w:eastAsia="黑体" w:cs="Times New Roman"/>
          <w:b/>
          <w:bCs/>
          <w:sz w:val="24"/>
          <w:szCs w:val="24"/>
          <w:highlight w:val="none"/>
          <w:lang w:eastAsia="zh-CN"/>
        </w:rPr>
        <w:t xml:space="preserve"> </w:t>
      </w:r>
      <w:r>
        <w:rPr>
          <w:rFonts w:hint="default" w:ascii="Times New Roman" w:hAnsi="Times New Roman" w:eastAsia="黑体" w:cs="Times New Roman"/>
          <w:b/>
          <w:bCs/>
          <w:sz w:val="24"/>
          <w:szCs w:val="24"/>
          <w:highlight w:val="none"/>
          <w:lang w:val="en-US" w:eastAsia="zh-CN"/>
        </w:rPr>
        <w:t>Ruohan Zhao</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r>
        <w:rPr>
          <w:rFonts w:hint="default" w:ascii="Times New Roman" w:hAnsi="Times New Roman" w:eastAsia="黑体" w:cs="Times New Roman"/>
          <w:b/>
          <w:bCs/>
          <w:sz w:val="24"/>
          <w:szCs w:val="24"/>
          <w:highlight w:val="none"/>
          <w:lang w:val="en-US" w:eastAsia="zh-CN"/>
        </w:rPr>
        <w:t>Student ID:</w:t>
      </w:r>
      <w:r>
        <w:rPr>
          <w:rFonts w:hint="default" w:ascii="Times New Roman" w:hAnsi="Times New Roman" w:eastAsia="黑体" w:cs="Times New Roman"/>
          <w:b/>
          <w:bCs/>
          <w:sz w:val="24"/>
          <w:szCs w:val="24"/>
          <w:highlight w:val="none"/>
          <w:lang w:eastAsia="zh-CN"/>
        </w:rPr>
        <w:t xml:space="preserve"> </w:t>
      </w:r>
      <w:r>
        <w:rPr>
          <w:rFonts w:hint="default" w:ascii="Times New Roman" w:hAnsi="Times New Roman" w:eastAsia="黑体" w:cs="Times New Roman"/>
          <w:b/>
          <w:bCs/>
          <w:sz w:val="24"/>
          <w:szCs w:val="24"/>
          <w:highlight w:val="none"/>
          <w:lang w:val="en-US" w:eastAsia="zh-CN"/>
        </w:rPr>
        <w:t>2234009</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eastAsia" w:ascii="Times New Roman" w:hAnsi="Times New Roman" w:eastAsia="黑体" w:cs="Times New Roman"/>
          <w:b/>
          <w:bCs/>
          <w:sz w:val="24"/>
          <w:szCs w:val="24"/>
          <w:highlight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eastAsia" w:ascii="Times New Roman" w:hAnsi="Times New Roman" w:eastAsia="黑体" w:cs="Times New Roman"/>
          <w:b/>
          <w:bCs/>
          <w:sz w:val="24"/>
          <w:szCs w:val="24"/>
          <w:highlight w:val="none"/>
          <w:lang w:val="en-US" w:eastAsia="zh-CN"/>
        </w:rPr>
      </w:pPr>
      <w:r>
        <w:rPr>
          <w:rFonts w:hint="default" w:ascii="Times New Roman" w:hAnsi="Times New Roman" w:eastAsia="黑体" w:cs="Times New Roman"/>
          <w:b/>
          <w:bCs/>
          <w:sz w:val="24"/>
          <w:szCs w:val="24"/>
          <w:highlight w:val="none"/>
          <w:lang w:eastAsia="zh-CN"/>
        </w:rPr>
        <w:t xml:space="preserve">      </w:t>
      </w:r>
      <w:r>
        <w:rPr>
          <w:rFonts w:hint="eastAsia" w:ascii="Times New Roman" w:hAnsi="Times New Roman" w:eastAsia="黑体" w:cs="Times New Roman"/>
          <w:b/>
          <w:bCs/>
          <w:sz w:val="24"/>
          <w:szCs w:val="24"/>
          <w:highlight w:val="none"/>
          <w:lang w:val="en-US" w:eastAsia="zh-CN"/>
        </w:rPr>
        <w:t>Contents</w:t>
      </w:r>
    </w:p>
    <w:p>
      <w:pPr>
        <w:spacing w:before="0" w:beforeLines="0" w:after="0" w:afterLines="0" w:line="240" w:lineRule="auto"/>
        <w:ind w:left="0" w:leftChars="0" w:right="0" w:rightChars="0" w:firstLine="0" w:firstLineChars="0"/>
        <w:jc w:val="center"/>
        <w:rPr>
          <w:rFonts w:hint="default" w:ascii="Times New Roman" w:hAnsi="Times New Roman" w:cs="Times New Roman"/>
          <w:sz w:val="20"/>
          <w:szCs w:val="20"/>
        </w:rPr>
      </w:pPr>
      <w:bookmarkStart w:id="0" w:name="_Toc19198_WPSOffice_Type3"/>
    </w:p>
    <w:bookmarkEnd w:id="0"/>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ind w:left="420" w:leftChars="200"/>
        <w:jc w:val="center"/>
        <w:textAlignment w:val="auto"/>
        <w:rPr>
          <w:rFonts w:hint="default" w:ascii="Times New Roman" w:hAnsi="Times New Roman" w:eastAsia="黑体" w:cs="Times New Roman"/>
          <w:b/>
          <w:bCs/>
          <w:sz w:val="28"/>
          <w:szCs w:val="28"/>
          <w:highlight w:val="none"/>
          <w:lang w:eastAsia="zh-CN"/>
        </w:rPr>
        <w:sectPr>
          <w:footerReference r:id="rId3" w:type="default"/>
          <w:pgSz w:w="11906" w:h="16838"/>
          <w:pgMar w:top="1440" w:right="1800" w:bottom="1440" w:left="1800" w:header="851" w:footer="992" w:gutter="0"/>
          <w:pgNumType w:start="1"/>
          <w:cols w:space="425" w:num="1"/>
          <w:docGrid w:type="lines" w:linePitch="312" w:charSpace="0"/>
        </w:sectPr>
      </w:pPr>
      <w:bookmarkStart w:id="1" w:name="_Toc31953_WPSOffice_Level1"/>
      <w:r>
        <w:rPr>
          <w:rFonts w:hint="default" w:ascii="Times New Roman" w:hAnsi="Times New Roman" w:eastAsia="黑体" w:cs="Times New Roman"/>
          <w:b/>
          <w:bCs/>
          <w:sz w:val="28"/>
          <w:szCs w:val="28"/>
          <w:highlight w:val="none"/>
          <w:lang w:eastAsia="zh-CN"/>
        </w:rPr>
        <w:drawing>
          <wp:inline distT="0" distB="0" distL="114300" distR="114300">
            <wp:extent cx="5362575" cy="7539990"/>
            <wp:effectExtent l="0" t="0" r="22225" b="3810"/>
            <wp:docPr id="6" name="图片 6" descr="截屏2023-07-17 01.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截屏2023-07-17 01.16.40"/>
                    <pic:cNvPicPr>
                      <a:picLocks noChangeAspect="1"/>
                    </pic:cNvPicPr>
                  </pic:nvPicPr>
                  <pic:blipFill>
                    <a:blip r:embed="rId7"/>
                    <a:stretch>
                      <a:fillRect/>
                    </a:stretch>
                  </pic:blipFill>
                  <pic:spPr>
                    <a:xfrm>
                      <a:off x="0" y="0"/>
                      <a:ext cx="5362575" cy="7539990"/>
                    </a:xfrm>
                    <a:prstGeom prst="rect">
                      <a:avLst/>
                    </a:prstGeom>
                  </pic:spPr>
                </pic:pic>
              </a:graphicData>
            </a:graphic>
          </wp:inline>
        </w:drawing>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360" w:lineRule="exact"/>
        <w:ind w:left="420" w:leftChars="200"/>
        <w:jc w:val="center"/>
        <w:textAlignment w:val="auto"/>
        <w:rPr>
          <w:rFonts w:hint="eastAsia" w:ascii="Times New Roman" w:hAnsi="Times New Roman" w:eastAsia="黑体" w:cs="Times New Roman"/>
          <w:b/>
          <w:bCs/>
          <w:sz w:val="28"/>
          <w:szCs w:val="28"/>
          <w:highlight w:val="none"/>
          <w:lang w:val="en-US" w:eastAsia="zh-CN"/>
        </w:rPr>
      </w:pPr>
      <w:r>
        <w:rPr>
          <w:rFonts w:hint="eastAsia" w:ascii="Times New Roman" w:hAnsi="Times New Roman" w:eastAsia="黑体" w:cs="Times New Roman"/>
          <w:b/>
          <w:bCs/>
          <w:sz w:val="28"/>
          <w:szCs w:val="28"/>
          <w:highlight w:val="none"/>
          <w:lang w:val="en-US" w:eastAsia="zh-CN"/>
        </w:rPr>
        <w:t>Abstract</w:t>
      </w:r>
      <w:bookmarkEnd w:id="1"/>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val="0"/>
          <w:bCs w:val="0"/>
          <w:sz w:val="24"/>
          <w:szCs w:val="24"/>
          <w:highlight w:val="none"/>
          <w:lang w:val="en-US" w:eastAsia="zh-CN"/>
        </w:rPr>
      </w:pPr>
      <w:r>
        <w:rPr>
          <w:rFonts w:hint="eastAsia" w:ascii="Times New Roman" w:hAnsi="Times New Roman" w:eastAsia="黑体" w:cs="Times New Roman"/>
          <w:b w:val="0"/>
          <w:bCs w:val="0"/>
          <w:sz w:val="24"/>
          <w:szCs w:val="24"/>
          <w:highlight w:val="none"/>
          <w:lang w:val="en-US" w:eastAsia="zh-CN"/>
        </w:rPr>
        <w:t>In recent years, new energy vehicles have gradually come into people's view, and the development momentum is strong. As a veteran automaker, Ford has naturally announced its entry into the field of new energy vehicles, developing new energy vehicle business while producing traditional fuel vehicles.</w:t>
      </w: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val="0"/>
          <w:bCs w:val="0"/>
          <w:sz w:val="24"/>
          <w:szCs w:val="24"/>
          <w:highlight w:val="none"/>
          <w:lang w:val="en-US" w:eastAsia="zh-CN"/>
        </w:rPr>
      </w:pPr>
      <w:r>
        <w:rPr>
          <w:rFonts w:hint="eastAsia" w:ascii="Times New Roman" w:hAnsi="Times New Roman" w:eastAsia="黑体" w:cs="Times New Roman"/>
          <w:b w:val="0"/>
          <w:bCs w:val="0"/>
          <w:sz w:val="24"/>
          <w:szCs w:val="24"/>
          <w:highlight w:val="none"/>
          <w:lang w:val="en-US" w:eastAsia="zh-CN"/>
        </w:rPr>
        <w:t>In 2.0, this paper uses PESTEL, Porter's five forces, SWOT and other tools to analyze the marketing environment of Ford's new energy vehicles in the UK from macro and micro perspectives; and using STP to position Ford's new energy vehicles in the market; and analyzing the marketing strategy of Ford's new energy vehicles in terms of the 4Ps matrix.</w:t>
      </w: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val="0"/>
          <w:bCs w:val="0"/>
          <w:sz w:val="24"/>
          <w:szCs w:val="24"/>
          <w:highlight w:val="none"/>
          <w:lang w:val="en-US" w:eastAsia="zh-CN"/>
        </w:rPr>
      </w:pPr>
      <w:r>
        <w:rPr>
          <w:rFonts w:hint="eastAsia" w:ascii="Times New Roman" w:hAnsi="Times New Roman" w:eastAsia="黑体" w:cs="Times New Roman"/>
          <w:b w:val="0"/>
          <w:bCs w:val="0"/>
          <w:sz w:val="24"/>
          <w:szCs w:val="24"/>
          <w:highlight w:val="none"/>
          <w:lang w:val="en-US" w:eastAsia="zh-CN"/>
        </w:rPr>
        <w:t>In 3.0, this paper analyzes two problems in the marketing of Ford's new energy vehicles: one is lacking of online advertising promotion, and the other is lacking of offline experiential marketing.</w:t>
      </w: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val="0"/>
          <w:bCs w:val="0"/>
          <w:sz w:val="24"/>
          <w:szCs w:val="24"/>
          <w:highlight w:val="none"/>
          <w:lang w:val="en-US" w:eastAsia="zh-CN"/>
        </w:rPr>
      </w:pPr>
      <w:r>
        <w:rPr>
          <w:rFonts w:hint="eastAsia" w:ascii="Times New Roman" w:hAnsi="Times New Roman" w:eastAsia="黑体" w:cs="Times New Roman"/>
          <w:b w:val="0"/>
          <w:bCs w:val="0"/>
          <w:sz w:val="24"/>
          <w:szCs w:val="24"/>
          <w:highlight w:val="none"/>
          <w:lang w:val="en-US" w:eastAsia="zh-CN"/>
        </w:rPr>
        <w:t xml:space="preserve">In 4.0, viewing the aboving two problems, marketing suggestions are put forward for Ford's new energy vehicles, and the marketing effect of Ford's new energy vehicles in the UK can be improved in the future by increasing search engine marketing, such as placing localized advertisements, placing video advertisements, carrying out test-driving activities, and participating in auto shows and other ways. </w:t>
      </w: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val="0"/>
          <w:bCs w:val="0"/>
          <w:sz w:val="24"/>
          <w:szCs w:val="24"/>
          <w:highlight w:val="none"/>
          <w:lang w:val="en-US" w:eastAsia="zh-CN"/>
        </w:rPr>
      </w:pPr>
      <w:r>
        <w:rPr>
          <w:rFonts w:hint="eastAsia" w:ascii="Times New Roman" w:hAnsi="Times New Roman" w:eastAsia="黑体" w:cs="Times New Roman"/>
          <w:b w:val="0"/>
          <w:bCs w:val="0"/>
          <w:sz w:val="24"/>
          <w:szCs w:val="24"/>
          <w:highlight w:val="none"/>
          <w:lang w:val="en-US" w:eastAsia="zh-CN"/>
        </w:rPr>
        <w:t>By making improvements to marketing activities, the marketing effects of Ford's new energy vehicles will be enhanced.</w:t>
      </w:r>
    </w:p>
    <w:p>
      <w:pPr>
        <w:keepNext w:val="0"/>
        <w:keepLines w:val="0"/>
        <w:pageBreakBefore w:val="0"/>
        <w:kinsoku/>
        <w:wordWrap/>
        <w:overflowPunct/>
        <w:topLinePunct w:val="0"/>
        <w:autoSpaceDE/>
        <w:autoSpaceDN/>
        <w:bidi w:val="0"/>
        <w:adjustRightInd/>
        <w:snapToGrid/>
        <w:spacing w:before="313" w:beforeLines="100" w:line="360" w:lineRule="auto"/>
        <w:jc w:val="left"/>
        <w:textAlignment w:val="auto"/>
        <w:rPr>
          <w:rFonts w:hint="default" w:ascii="Times New Roman" w:hAnsi="Times New Roman" w:eastAsia="黑体" w:cs="Times New Roman"/>
          <w:b/>
          <w:bCs/>
          <w:sz w:val="24"/>
          <w:szCs w:val="24"/>
          <w:highlight w:val="none"/>
          <w:lang w:val="en-US" w:eastAsia="zh-CN"/>
        </w:rPr>
      </w:pPr>
      <w:r>
        <w:rPr>
          <w:rFonts w:hint="eastAsia" w:ascii="Times New Roman" w:hAnsi="Times New Roman" w:eastAsia="黑体" w:cs="Times New Roman"/>
          <w:b/>
          <w:bCs/>
          <w:sz w:val="24"/>
          <w:szCs w:val="24"/>
          <w:highlight w:val="none"/>
          <w:lang w:val="en-US" w:eastAsia="zh-CN"/>
        </w:rPr>
        <w:t xml:space="preserve">Key words: Marketing Activities, 4Ps, PESTEL, SWOT, Porter's Five Forces </w:t>
      </w:r>
    </w:p>
    <w:p>
      <w:pPr>
        <w:keepNext w:val="0"/>
        <w:keepLines w:val="0"/>
        <w:pageBreakBefore w:val="0"/>
        <w:kinsoku/>
        <w:wordWrap/>
        <w:overflowPunct/>
        <w:topLinePunct w:val="0"/>
        <w:autoSpaceDE/>
        <w:autoSpaceDN/>
        <w:bidi w:val="0"/>
        <w:adjustRightInd/>
        <w:snapToGrid/>
        <w:spacing w:before="313" w:beforeLines="100" w:line="360" w:lineRule="auto"/>
        <w:jc w:val="center"/>
        <w:textAlignment w:val="auto"/>
        <w:rPr>
          <w:rFonts w:hint="eastAsia"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bCs/>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eastAsia="黑体" w:cs="Times New Roman"/>
          <w:b/>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bCs w:val="0"/>
          <w:sz w:val="24"/>
          <w:szCs w:val="24"/>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1.0 Introduction</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Ford Motor Company is a globally recognized automobile manufacturer </w:t>
      </w:r>
      <w:r>
        <w:rPr>
          <w:rFonts w:hint="default" w:ascii="Times New Roman" w:hAnsi="Times New Roman" w:cs="Times New Roman" w:eastAsiaTheme="minorEastAsia"/>
          <w:bCs/>
          <w:sz w:val="24"/>
          <w:szCs w:val="24"/>
          <w:lang w:val="en-US" w:eastAsia="zh-CN"/>
        </w:rPr>
        <w:t xml:space="preserve">founded in 1903 and </w:t>
      </w:r>
      <w:r>
        <w:rPr>
          <w:rFonts w:hint="default" w:ascii="Times New Roman" w:hAnsi="Times New Roman" w:eastAsia="宋体" w:cs="Times New Roman"/>
          <w:color w:val="000000"/>
          <w:kern w:val="0"/>
          <w:sz w:val="24"/>
          <w:szCs w:val="24"/>
          <w:lang w:val="en-US" w:eastAsia="zh-CN" w:bidi="ar"/>
        </w:rPr>
        <w:t>headquartered in Dearborn, US</w:t>
      </w:r>
      <w:r>
        <w:rPr>
          <w:rFonts w:hint="default" w:ascii="Times New Roman" w:hAnsi="Times New Roman" w:cs="Times New Roman" w:eastAsiaTheme="minorEastAsia"/>
          <w:bCs/>
          <w:sz w:val="24"/>
          <w:szCs w:val="24"/>
          <w:lang w:val="en-US" w:eastAsia="zh-CN"/>
        </w:rPr>
        <w:t>A</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Sanci</w:t>
      </w:r>
      <w:r>
        <w:rPr>
          <w:rFonts w:hint="eastAsia"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i/>
          <w:iCs/>
          <w:sz w:val="24"/>
          <w:szCs w:val="24"/>
          <w:lang w:val="en-US" w:eastAsia="zh-CN"/>
        </w:rPr>
        <w:t>et al.,</w:t>
      </w:r>
      <w:r>
        <w:rPr>
          <w:rFonts w:hint="eastAsia" w:ascii="Times New Roman" w:hAnsi="Times New Roman" w:cs="Times New Roman" w:eastAsiaTheme="minorEastAsia"/>
          <w:bCs/>
          <w:sz w:val="24"/>
          <w:szCs w:val="24"/>
          <w:lang w:val="en-US" w:eastAsia="zh-CN"/>
        </w:rPr>
        <w:t xml:space="preserve"> 2022)</w:t>
      </w:r>
      <w:r>
        <w:rPr>
          <w:rFonts w:hint="default" w:ascii="Times New Roman" w:hAnsi="Times New Roman" w:cs="Times New Roman" w:eastAsiaTheme="minorEastAsia"/>
          <w:bCs/>
          <w:sz w:val="24"/>
          <w:szCs w:val="24"/>
          <w:lang w:val="en-US" w:eastAsia="zh-CN"/>
        </w:rPr>
        <w:t xml:space="preserve">. With founder Henry Ford's dream of "making cars that everyone can afford", Ford Motor Company has </w:t>
      </w:r>
      <w:r>
        <w:rPr>
          <w:rFonts w:hint="default" w:ascii="Times New Roman" w:hAnsi="Times New Roman" w:cs="Times New Roman"/>
          <w:bCs/>
          <w:sz w:val="24"/>
          <w:szCs w:val="24"/>
          <w:lang w:val="en-US" w:eastAsia="zh-CN"/>
        </w:rPr>
        <w:t>become</w:t>
      </w:r>
      <w:r>
        <w:rPr>
          <w:rFonts w:hint="default" w:ascii="Times New Roman" w:hAnsi="Times New Roman" w:cs="Times New Roman" w:eastAsiaTheme="minorEastAsia"/>
          <w:bCs/>
          <w:sz w:val="24"/>
          <w:szCs w:val="24"/>
          <w:lang w:val="en-US" w:eastAsia="zh-CN"/>
        </w:rPr>
        <w:t xml:space="preserve"> one of the world's largest family-owned automobile companies</w:t>
      </w:r>
      <w:r>
        <w:rPr>
          <w:rFonts w:hint="eastAsia" w:ascii="Times New Roman" w:hAnsi="Times New Roman" w:cs="Times New Roman"/>
          <w:bCs/>
          <w:sz w:val="24"/>
          <w:szCs w:val="24"/>
          <w:lang w:val="en-US" w:eastAsia="zh-CN"/>
        </w:rPr>
        <w:t xml:space="preserve"> </w:t>
      </w:r>
      <w:r>
        <w:rPr>
          <w:rFonts w:hint="eastAsia" w:ascii="Times New Roman" w:hAnsi="Times New Roman" w:cs="Times New Roman" w:eastAsiaTheme="minorEastAsia"/>
          <w:bCs/>
          <w:sz w:val="24"/>
          <w:szCs w:val="24"/>
          <w:lang w:val="en-US" w:eastAsia="zh-CN"/>
        </w:rPr>
        <w:t>(</w:t>
      </w:r>
      <w:r>
        <w:rPr>
          <w:rFonts w:hint="default" w:ascii="Times New Roman" w:hAnsi="Times New Roman" w:cs="Times New Roman" w:eastAsiaTheme="minorEastAsia"/>
          <w:bCs/>
          <w:sz w:val="24"/>
          <w:szCs w:val="24"/>
          <w:lang w:val="en-US" w:eastAsia="zh-CN"/>
        </w:rPr>
        <w:t>Sanci</w:t>
      </w:r>
      <w:r>
        <w:rPr>
          <w:rFonts w:hint="eastAsia"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i/>
          <w:iCs/>
          <w:sz w:val="24"/>
          <w:szCs w:val="24"/>
          <w:lang w:val="en-US" w:eastAsia="zh-CN"/>
        </w:rPr>
        <w:t>et al.,</w:t>
      </w:r>
      <w:r>
        <w:rPr>
          <w:rFonts w:hint="eastAsia" w:ascii="Times New Roman" w:hAnsi="Times New Roman" w:cs="Times New Roman" w:eastAsiaTheme="minorEastAsia"/>
          <w:bCs/>
          <w:sz w:val="24"/>
          <w:szCs w:val="24"/>
          <w:lang w:val="en-US" w:eastAsia="zh-CN"/>
        </w:rPr>
        <w:t xml:space="preserve"> 2022)</w:t>
      </w:r>
      <w:r>
        <w:rPr>
          <w:rFonts w:hint="default" w:ascii="Times New Roman" w:hAnsi="Times New Roman" w:cs="Times New Roman" w:eastAsiaTheme="minorEastAsia"/>
          <w:bCs/>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With the popularization of new energy vehicles</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Ford has already launched new energy models such as the Ford Mustang Mach-E electric SUV and the Ford F-150 Lightning model of pure electric vehicles, etc</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 xml:space="preserve">Yang </w:t>
      </w:r>
      <w:r>
        <w:rPr>
          <w:rFonts w:hint="eastAsia" w:ascii="Times New Roman" w:hAnsi="Times New Roman" w:eastAsia="宋体" w:cs="Times New Roman"/>
          <w:i/>
          <w:iCs/>
          <w:color w:val="000000"/>
          <w:kern w:val="0"/>
          <w:sz w:val="24"/>
          <w:szCs w:val="24"/>
          <w:lang w:val="en-US" w:eastAsia="zh-CN" w:bidi="ar"/>
        </w:rPr>
        <w:t>et al.,</w:t>
      </w:r>
      <w:r>
        <w:rPr>
          <w:rFonts w:hint="eastAsia" w:ascii="Times New Roman" w:hAnsi="Times New Roman" w:eastAsia="宋体" w:cs="Times New Roman"/>
          <w:color w:val="000000"/>
          <w:kern w:val="0"/>
          <w:sz w:val="24"/>
          <w:szCs w:val="24"/>
          <w:lang w:val="en-US" w:eastAsia="zh-CN" w:bidi="ar"/>
        </w:rPr>
        <w:t xml:space="preserve"> 2019)</w:t>
      </w:r>
      <w:r>
        <w:rPr>
          <w:rFonts w:hint="default" w:ascii="Times New Roman" w:hAnsi="Times New Roman" w:eastAsia="宋体" w:cs="Times New Roman"/>
          <w:color w:val="000000"/>
          <w:kern w:val="0"/>
          <w:sz w:val="24"/>
          <w:szCs w:val="24"/>
          <w:lang w:val="en-US" w:eastAsia="zh-CN" w:bidi="ar"/>
        </w:rPr>
        <w:t>. Ford has also carried out research and development and experiments in the field of hydrogen fuel cell vehicles, with a view to launching hydrogen fuel cell models with great potential in terms of sustainability and zero emissions in the future</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 xml:space="preserve">Yang </w:t>
      </w:r>
      <w:r>
        <w:rPr>
          <w:rFonts w:hint="eastAsia" w:ascii="Times New Roman" w:hAnsi="Times New Roman" w:eastAsia="宋体" w:cs="Times New Roman"/>
          <w:i/>
          <w:iCs/>
          <w:color w:val="000000"/>
          <w:kern w:val="0"/>
          <w:sz w:val="24"/>
          <w:szCs w:val="24"/>
          <w:lang w:val="en-US" w:eastAsia="zh-CN" w:bidi="ar"/>
        </w:rPr>
        <w:t>et al.,</w:t>
      </w:r>
      <w:r>
        <w:rPr>
          <w:rFonts w:hint="eastAsia" w:ascii="Times New Roman" w:hAnsi="Times New Roman" w:eastAsia="宋体" w:cs="Times New Roman"/>
          <w:color w:val="000000"/>
          <w:kern w:val="0"/>
          <w:sz w:val="24"/>
          <w:szCs w:val="24"/>
          <w:lang w:val="en-US" w:eastAsia="zh-CN" w:bidi="ar"/>
        </w:rPr>
        <w:t xml:space="preserve"> 2019)</w:t>
      </w:r>
      <w:r>
        <w:rPr>
          <w:rFonts w:hint="default" w:ascii="Times New Roman" w:hAnsi="Times New Roman" w:eastAsia="宋体" w:cs="Times New Roman"/>
          <w:color w:val="000000"/>
          <w:kern w:val="0"/>
          <w:sz w:val="24"/>
          <w:szCs w:val="24"/>
          <w:lang w:val="en-US" w:eastAsia="zh-CN" w:bidi="ar"/>
        </w:rPr>
        <w:t>. However, there are currently some problems in Ford's marketing of new energy vehicles.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Therefore, this paper firstly analyzes the macro and micro environments, target customers, marketing mix analysis that </w:t>
      </w:r>
      <w:r>
        <w:rPr>
          <w:rFonts w:hint="eastAsia" w:ascii="Times New Roman" w:hAnsi="Times New Roman" w:eastAsia="宋体" w:cs="Times New Roman"/>
          <w:color w:val="000000"/>
          <w:kern w:val="0"/>
          <w:sz w:val="24"/>
          <w:szCs w:val="24"/>
          <w:lang w:val="en-US" w:eastAsia="zh-CN" w:bidi="ar"/>
        </w:rPr>
        <w:t>Ford's new energy vehicles</w:t>
      </w:r>
      <w:r>
        <w:rPr>
          <w:rFonts w:hint="default" w:ascii="Times New Roman" w:hAnsi="Times New Roman" w:eastAsia="宋体" w:cs="Times New Roman"/>
          <w:color w:val="000000"/>
          <w:kern w:val="0"/>
          <w:sz w:val="24"/>
          <w:szCs w:val="24"/>
          <w:lang w:val="en-US" w:eastAsia="zh-CN" w:bidi="ar"/>
        </w:rPr>
        <w:t xml:space="preserve"> is currently facing; then, it examines the </w:t>
      </w:r>
      <w:r>
        <w:rPr>
          <w:rFonts w:hint="eastAsia" w:ascii="Times New Roman" w:hAnsi="Times New Roman" w:eastAsia="宋体" w:cs="Times New Roman"/>
          <w:color w:val="000000"/>
          <w:kern w:val="0"/>
          <w:sz w:val="24"/>
          <w:szCs w:val="24"/>
          <w:lang w:val="en-US" w:eastAsia="zh-CN" w:bidi="ar"/>
        </w:rPr>
        <w:t>weaknesse</w:t>
      </w:r>
      <w:r>
        <w:rPr>
          <w:rFonts w:hint="default" w:ascii="Times New Roman" w:hAnsi="Times New Roman" w:eastAsia="宋体" w:cs="Times New Roman"/>
          <w:color w:val="000000"/>
          <w:kern w:val="0"/>
          <w:sz w:val="24"/>
          <w:szCs w:val="24"/>
          <w:lang w:val="en-US" w:eastAsia="zh-CN" w:bidi="ar"/>
        </w:rPr>
        <w:t xml:space="preserve">s of </w:t>
      </w:r>
      <w:r>
        <w:rPr>
          <w:rFonts w:hint="eastAsia" w:ascii="Times New Roman" w:hAnsi="Times New Roman" w:eastAsia="宋体" w:cs="Times New Roman"/>
          <w:color w:val="000000"/>
          <w:kern w:val="0"/>
          <w:sz w:val="24"/>
          <w:szCs w:val="24"/>
          <w:lang w:val="en-US" w:eastAsia="zh-CN" w:bidi="ar"/>
        </w:rPr>
        <w:t>Ford's new energy vehicles</w:t>
      </w:r>
      <w:r>
        <w:rPr>
          <w:rFonts w:hint="default" w:ascii="Times New Roman" w:hAnsi="Times New Roman" w:eastAsia="宋体" w:cs="Times New Roman"/>
          <w:color w:val="000000"/>
          <w:kern w:val="0"/>
          <w:sz w:val="24"/>
          <w:szCs w:val="24"/>
          <w:lang w:val="en-US" w:eastAsia="zh-CN" w:bidi="ar"/>
        </w:rPr>
        <w:t>'s marketing strategies; finally, it puts forward the corresponding marketing planning and marketing strategies to improve the marketing effectiveness.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r>
        <w:rPr>
          <w:rFonts w:hint="eastAsia" w:ascii="Times New Roman" w:hAnsi="Times New Roman" w:cs="Times New Roman"/>
          <w:b/>
          <w:bCs w:val="0"/>
          <w:sz w:val="24"/>
          <w:szCs w:val="24"/>
          <w:lang w:val="en-US" w:eastAsia="zh-CN"/>
        </w:rPr>
        <w:t>2.0 C</w:t>
      </w:r>
      <w:r>
        <w:rPr>
          <w:rFonts w:hint="default" w:ascii="Times New Roman" w:hAnsi="Times New Roman" w:cs="Times New Roman" w:eastAsiaTheme="minorEastAsia"/>
          <w:b/>
          <w:bCs w:val="0"/>
          <w:sz w:val="24"/>
          <w:szCs w:val="24"/>
          <w:lang w:val="en-US" w:eastAsia="zh-CN"/>
        </w:rPr>
        <w:t xml:space="preserve">urrent </w:t>
      </w:r>
      <w:r>
        <w:rPr>
          <w:rFonts w:hint="eastAsia" w:ascii="Times New Roman" w:hAnsi="Times New Roman" w:cs="Times New Roman"/>
          <w:b/>
          <w:bCs w:val="0"/>
          <w:sz w:val="24"/>
          <w:szCs w:val="24"/>
          <w:lang w:val="en-US" w:eastAsia="zh-CN"/>
        </w:rPr>
        <w:t>M</w:t>
      </w:r>
      <w:r>
        <w:rPr>
          <w:rFonts w:hint="default" w:ascii="Times New Roman" w:hAnsi="Times New Roman" w:cs="Times New Roman" w:eastAsiaTheme="minorEastAsia"/>
          <w:b/>
          <w:bCs w:val="0"/>
          <w:sz w:val="24"/>
          <w:szCs w:val="24"/>
          <w:lang w:val="en-US" w:eastAsia="zh-CN"/>
        </w:rPr>
        <w:t xml:space="preserve">arketing </w:t>
      </w:r>
      <w:r>
        <w:rPr>
          <w:rFonts w:hint="eastAsia" w:ascii="Times New Roman" w:hAnsi="Times New Roman" w:cs="Times New Roman"/>
          <w:b/>
          <w:bCs w:val="0"/>
          <w:sz w:val="24"/>
          <w:szCs w:val="24"/>
          <w:lang w:val="en-US" w:eastAsia="zh-CN"/>
        </w:rPr>
        <w:t>S</w:t>
      </w:r>
      <w:r>
        <w:rPr>
          <w:rFonts w:hint="default" w:ascii="Times New Roman" w:hAnsi="Times New Roman" w:cs="Times New Roman" w:eastAsiaTheme="minorEastAsia"/>
          <w:b/>
          <w:bCs w:val="0"/>
          <w:sz w:val="24"/>
          <w:szCs w:val="24"/>
          <w:lang w:val="en-US" w:eastAsia="zh-CN"/>
        </w:rPr>
        <w:t>trategy</w:t>
      </w:r>
      <w:r>
        <w:rPr>
          <w:rFonts w:hint="eastAsia" w:ascii="Times New Roman" w:hAnsi="Times New Roman" w:cs="Times New Roman"/>
          <w:b/>
          <w:bCs w:val="0"/>
          <w:sz w:val="24"/>
          <w:szCs w:val="24"/>
          <w:lang w:val="en-US" w:eastAsia="zh-CN"/>
        </w:rPr>
        <w:t xml:space="preserve"> A</w:t>
      </w:r>
      <w:r>
        <w:rPr>
          <w:rFonts w:hint="default" w:ascii="Times New Roman" w:hAnsi="Times New Roman" w:cs="Times New Roman" w:eastAsiaTheme="minorEastAsia"/>
          <w:b/>
          <w:bCs w:val="0"/>
          <w:sz w:val="24"/>
          <w:szCs w:val="24"/>
          <w:lang w:val="en-US" w:eastAsia="zh-CN"/>
        </w:rPr>
        <w:t>naly</w:t>
      </w:r>
      <w:r>
        <w:rPr>
          <w:rFonts w:hint="eastAsia" w:ascii="Times New Roman" w:hAnsi="Times New Roman" w:cs="Times New Roman"/>
          <w:b/>
          <w:bCs w:val="0"/>
          <w:sz w:val="24"/>
          <w:szCs w:val="24"/>
          <w:lang w:val="en-US" w:eastAsia="zh-CN"/>
        </w:rPr>
        <w:t>sis</w:t>
      </w:r>
      <w:r>
        <w:rPr>
          <w:rFonts w:hint="default" w:ascii="Times New Roman" w:hAnsi="Times New Roman" w:cs="Times New Roman" w:eastAsiaTheme="minorEastAsia"/>
          <w:b/>
          <w:bCs w:val="0"/>
          <w:sz w:val="24"/>
          <w:szCs w:val="24"/>
          <w:lang w:val="en-US" w:eastAsia="zh-CN"/>
        </w:rPr>
        <w:t xml:space="preserve"> for Ford’s New Energy Vehicle</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bookmarkStart w:id="2" w:name="_Toc19198_WPSOffice_Level1"/>
      <w:r>
        <w:rPr>
          <w:rFonts w:hint="default" w:ascii="Times New Roman" w:hAnsi="Times New Roman" w:cs="Times New Roman"/>
          <w:b/>
          <w:bCs w:val="0"/>
          <w:sz w:val="24"/>
          <w:szCs w:val="24"/>
          <w:lang w:val="en-US" w:eastAsia="zh-CN"/>
        </w:rPr>
        <w:t xml:space="preserve">2.1 </w:t>
      </w:r>
      <w:r>
        <w:rPr>
          <w:rFonts w:hint="default" w:ascii="Times New Roman" w:hAnsi="Times New Roman" w:cs="Times New Roman" w:eastAsiaTheme="minorEastAsia"/>
          <w:b/>
          <w:bCs w:val="0"/>
          <w:sz w:val="24"/>
          <w:szCs w:val="24"/>
          <w:lang w:val="en-US" w:eastAsia="zh-CN"/>
        </w:rPr>
        <w:t xml:space="preserve">Macro- and </w:t>
      </w:r>
      <w:r>
        <w:rPr>
          <w:rFonts w:hint="eastAsia" w:ascii="Times New Roman" w:hAnsi="Times New Roman" w:cs="Times New Roman"/>
          <w:b/>
          <w:bCs w:val="0"/>
          <w:sz w:val="24"/>
          <w:szCs w:val="24"/>
          <w:lang w:val="en-US" w:eastAsia="zh-CN"/>
        </w:rPr>
        <w:t>M</w:t>
      </w:r>
      <w:r>
        <w:rPr>
          <w:rFonts w:hint="default" w:ascii="Times New Roman" w:hAnsi="Times New Roman" w:cs="Times New Roman" w:eastAsiaTheme="minorEastAsia"/>
          <w:b/>
          <w:bCs w:val="0"/>
          <w:sz w:val="24"/>
          <w:szCs w:val="24"/>
          <w:lang w:val="en-US" w:eastAsia="zh-CN"/>
        </w:rPr>
        <w:t>icro-environment</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bookmarkStart w:id="3" w:name="_Toc19198_WPSOffice_Level2"/>
      <w:r>
        <w:rPr>
          <w:rFonts w:hint="default" w:ascii="Times New Roman" w:hAnsi="Times New Roman" w:cs="Times New Roman"/>
          <w:b/>
          <w:bCs w:val="0"/>
          <w:sz w:val="24"/>
          <w:szCs w:val="24"/>
          <w:lang w:val="en-US" w:eastAsia="zh-CN"/>
        </w:rPr>
        <w:t xml:space="preserve">2.1.1 </w:t>
      </w:r>
      <w:r>
        <w:rPr>
          <w:rFonts w:hint="eastAsia" w:ascii="Times New Roman" w:hAnsi="Times New Roman" w:cs="Times New Roman"/>
          <w:b/>
          <w:bCs w:val="0"/>
          <w:sz w:val="24"/>
          <w:szCs w:val="24"/>
          <w:lang w:val="en-US" w:eastAsia="zh-CN"/>
        </w:rPr>
        <w:t>PESTEL analysis</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Political </w:t>
      </w:r>
      <w:r>
        <w:rPr>
          <w:rFonts w:hint="default" w:ascii="Times New Roman" w:hAnsi="Times New Roman" w:cs="Times New Roman"/>
          <w:b/>
          <w:bCs w:val="0"/>
          <w:sz w:val="24"/>
          <w:szCs w:val="24"/>
          <w:lang w:val="en-US" w:eastAsia="zh-CN"/>
        </w:rPr>
        <w:t>Factors</w:t>
      </w:r>
      <w:r>
        <w:rPr>
          <w:rFonts w:hint="default" w:ascii="Times New Roman" w:hAnsi="Times New Roman" w:cs="Times New Roman" w:eastAsiaTheme="minorEastAsia"/>
          <w:b/>
          <w:bCs w:val="0"/>
          <w:sz w:val="24"/>
          <w:szCs w:val="24"/>
          <w:lang w:val="en-US" w:eastAsia="zh-CN"/>
        </w:rPr>
        <w:t>:</w:t>
      </w:r>
      <w:r>
        <w:rPr>
          <w:rFonts w:hint="eastAsia" w:ascii="Times New Roman" w:hAnsi="Times New Roman" w:cs="Times New Roman"/>
          <w:b/>
          <w:bCs w:val="0"/>
          <w:sz w:val="24"/>
          <w:szCs w:val="24"/>
          <w:lang w:val="en-US" w:eastAsia="zh-CN"/>
        </w:rPr>
        <w:t xml:space="preserve"> </w:t>
      </w:r>
      <w:r>
        <w:rPr>
          <w:rFonts w:hint="eastAsia" w:ascii="Times New Roman" w:hAnsi="Times New Roman" w:cs="Times New Roman"/>
          <w:b w:val="0"/>
          <w:bCs/>
          <w:sz w:val="24"/>
          <w:szCs w:val="24"/>
          <w:lang w:val="en-US" w:eastAsia="zh-CN"/>
        </w:rPr>
        <w:t>t</w:t>
      </w:r>
      <w:r>
        <w:rPr>
          <w:rFonts w:hint="default" w:ascii="Times New Roman" w:hAnsi="Times New Roman" w:cs="Times New Roman" w:eastAsiaTheme="minorEastAsia"/>
          <w:bCs/>
          <w:sz w:val="24"/>
          <w:szCs w:val="24"/>
          <w:lang w:val="en-US" w:eastAsia="zh-CN"/>
        </w:rPr>
        <w:t>he UK government has been supporting the promotion of clean energy technologies, encouraging consumers to purchase electric or hybrid vehicles by setting sustainable development policies and emission reduction targets, and providing some financial and tax incentives</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Perera, 2017). With the UK ranked seventh in the 2022 ranking of politically stable countries, Ford's marketing of new energy vehicles in the UK is supported by a stable political environment</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Du &amp; Shepotylo, 2022).</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Economic </w:t>
      </w:r>
      <w:r>
        <w:rPr>
          <w:rFonts w:hint="default" w:ascii="Times New Roman" w:hAnsi="Times New Roman" w:cs="Times New Roman"/>
          <w:b/>
          <w:bCs w:val="0"/>
          <w:sz w:val="24"/>
          <w:szCs w:val="24"/>
          <w:lang w:val="en-US" w:eastAsia="zh-CN"/>
        </w:rPr>
        <w:t>factors</w:t>
      </w:r>
      <w:r>
        <w:rPr>
          <w:rFonts w:hint="default" w:ascii="Times New Roman" w:hAnsi="Times New Roman" w:cs="Times New Roman" w:eastAsiaTheme="minorEastAsia"/>
          <w:b/>
          <w:bCs w:val="0"/>
          <w:sz w:val="24"/>
          <w:szCs w:val="24"/>
          <w:lang w:val="en-US" w:eastAsia="zh-CN"/>
        </w:rPr>
        <w:t>:</w:t>
      </w:r>
      <w:r>
        <w:rPr>
          <w:rFonts w:hint="eastAsia" w:ascii="Times New Roman" w:hAnsi="Times New Roman" w:cs="Times New Roman"/>
          <w:b/>
          <w:bCs w:val="0"/>
          <w:sz w:val="24"/>
          <w:szCs w:val="24"/>
          <w:lang w:val="en-US" w:eastAsia="zh-CN"/>
        </w:rPr>
        <w:t xml:space="preserve"> </w:t>
      </w:r>
      <w:r>
        <w:rPr>
          <w:rFonts w:hint="eastAsia" w:ascii="Times New Roman" w:hAnsi="Times New Roman" w:cs="Times New Roman"/>
          <w:bCs/>
          <w:sz w:val="24"/>
          <w:szCs w:val="24"/>
          <w:lang w:val="en-US" w:eastAsia="zh-CN"/>
        </w:rPr>
        <w:t>w</w:t>
      </w:r>
      <w:r>
        <w:rPr>
          <w:rFonts w:hint="default" w:ascii="Times New Roman" w:hAnsi="Times New Roman" w:cs="Times New Roman" w:eastAsiaTheme="minorEastAsia"/>
          <w:bCs/>
          <w:sz w:val="24"/>
          <w:szCs w:val="24"/>
          <w:lang w:val="en-US" w:eastAsia="zh-CN"/>
        </w:rPr>
        <w:t xml:space="preserve">ith the rapid development of </w:t>
      </w:r>
      <w:r>
        <w:rPr>
          <w:rFonts w:hint="eastAsia" w:ascii="Times New Roman" w:hAnsi="Times New Roman" w:cs="Times New Roman"/>
          <w:bCs/>
          <w:sz w:val="24"/>
          <w:szCs w:val="24"/>
          <w:lang w:val="en-US" w:eastAsia="zh-CN"/>
        </w:rPr>
        <w:t xml:space="preserve">the </w:t>
      </w:r>
      <w:r>
        <w:rPr>
          <w:rFonts w:hint="default" w:ascii="Times New Roman" w:hAnsi="Times New Roman" w:cs="Times New Roman" w:eastAsiaTheme="minorEastAsia"/>
          <w:bCs/>
          <w:sz w:val="24"/>
          <w:szCs w:val="24"/>
          <w:lang w:val="en-US" w:eastAsia="zh-CN"/>
        </w:rPr>
        <w:t>UK</w:t>
      </w:r>
      <w:r>
        <w:rPr>
          <w:rFonts w:hint="default" w:ascii="Times New Roman" w:hAnsi="Times New Roman" w:cs="Times New Roman"/>
          <w:bCs/>
          <w:sz w:val="24"/>
          <w:szCs w:val="24"/>
          <w:lang w:val="en-US" w:eastAsia="zh-CN"/>
        </w:rPr>
        <w:t>’</w:t>
      </w:r>
      <w:r>
        <w:rPr>
          <w:rFonts w:hint="eastAsia" w:ascii="Times New Roman" w:hAnsi="Times New Roman" w:cs="Times New Roman"/>
          <w:bCs/>
          <w:sz w:val="24"/>
          <w:szCs w:val="24"/>
          <w:lang w:val="en-US" w:eastAsia="zh-CN"/>
        </w:rPr>
        <w:t>s</w:t>
      </w:r>
      <w:r>
        <w:rPr>
          <w:rFonts w:hint="default" w:ascii="Times New Roman" w:hAnsi="Times New Roman" w:cs="Times New Roman" w:eastAsiaTheme="minorEastAsia"/>
          <w:bCs/>
          <w:sz w:val="24"/>
          <w:szCs w:val="24"/>
          <w:lang w:val="en-US" w:eastAsia="zh-CN"/>
        </w:rPr>
        <w:t xml:space="preserve"> economy, the development prospects of Ford's new energy vehicles in </w:t>
      </w:r>
      <w:r>
        <w:rPr>
          <w:rFonts w:hint="eastAsia" w:ascii="Times New Roman" w:hAnsi="Times New Roman" w:cs="Times New Roman"/>
          <w:bCs/>
          <w:sz w:val="24"/>
          <w:szCs w:val="24"/>
          <w:lang w:val="en-US" w:eastAsia="zh-CN"/>
        </w:rPr>
        <w:t xml:space="preserve">the </w:t>
      </w:r>
      <w:r>
        <w:rPr>
          <w:rFonts w:hint="default" w:ascii="Times New Roman" w:hAnsi="Times New Roman" w:cs="Times New Roman" w:eastAsiaTheme="minorEastAsia"/>
          <w:bCs/>
          <w:sz w:val="24"/>
          <w:szCs w:val="24"/>
          <w:lang w:val="en-US" w:eastAsia="zh-CN"/>
        </w:rPr>
        <w:t xml:space="preserve">UK market are gradually increasing. </w:t>
      </w:r>
      <w:r>
        <w:rPr>
          <w:rFonts w:hint="eastAsia" w:ascii="Times New Roman" w:hAnsi="Times New Roman" w:cs="Times New Roman"/>
          <w:bCs/>
          <w:sz w:val="24"/>
          <w:szCs w:val="24"/>
          <w:lang w:val="en-US" w:eastAsia="zh-CN"/>
        </w:rPr>
        <w:t xml:space="preserve">The </w:t>
      </w:r>
      <w:r>
        <w:rPr>
          <w:rFonts w:hint="default" w:ascii="Times New Roman" w:hAnsi="Times New Roman" w:cs="Times New Roman" w:eastAsiaTheme="minorEastAsia"/>
          <w:bCs/>
          <w:sz w:val="24"/>
          <w:szCs w:val="24"/>
          <w:lang w:val="en-US" w:eastAsia="zh-CN"/>
        </w:rPr>
        <w:t xml:space="preserve">UK is one of the major automobile markets in Europe, and the GDP of </w:t>
      </w:r>
      <w:r>
        <w:rPr>
          <w:rFonts w:hint="eastAsia" w:ascii="Times New Roman" w:hAnsi="Times New Roman" w:cs="Times New Roman"/>
          <w:bCs/>
          <w:sz w:val="24"/>
          <w:szCs w:val="24"/>
          <w:lang w:val="en-US" w:eastAsia="zh-CN"/>
        </w:rPr>
        <w:t xml:space="preserve">the </w:t>
      </w:r>
      <w:r>
        <w:rPr>
          <w:rFonts w:hint="default" w:ascii="Times New Roman" w:hAnsi="Times New Roman" w:cs="Times New Roman"/>
          <w:bCs/>
          <w:sz w:val="24"/>
          <w:szCs w:val="24"/>
          <w:lang w:val="en-US" w:eastAsia="zh-CN"/>
        </w:rPr>
        <w:t>UK</w:t>
      </w:r>
      <w:r>
        <w:rPr>
          <w:rFonts w:hint="default" w:ascii="Times New Roman" w:hAnsi="Times New Roman" w:cs="Times New Roman" w:eastAsiaTheme="minorEastAsia"/>
          <w:bCs/>
          <w:sz w:val="24"/>
          <w:szCs w:val="24"/>
          <w:lang w:val="en-US" w:eastAsia="zh-CN"/>
        </w:rPr>
        <w:t xml:space="preserve"> will be $3.11 trillion in 2022, ranking fifth in the world. The British people have enough spending power to buy cars, which is conducive to the sales of Ford's new energy vehicles</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 xml:space="preserve">Portes, 2022).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Social </w:t>
      </w:r>
      <w:r>
        <w:rPr>
          <w:rFonts w:hint="default" w:ascii="Times New Roman" w:hAnsi="Times New Roman" w:cs="Times New Roman"/>
          <w:b/>
          <w:bCs w:val="0"/>
          <w:sz w:val="24"/>
          <w:szCs w:val="24"/>
          <w:lang w:val="en-US" w:eastAsia="zh-CN"/>
        </w:rPr>
        <w:t>factors</w:t>
      </w:r>
      <w:r>
        <w:rPr>
          <w:rFonts w:hint="default" w:ascii="Times New Roman" w:hAnsi="Times New Roman" w:cs="Times New Roman" w:eastAsiaTheme="minorEastAsia"/>
          <w:b/>
          <w:bCs w:val="0"/>
          <w:sz w:val="24"/>
          <w:szCs w:val="24"/>
          <w:lang w:val="en-US" w:eastAsia="zh-CN"/>
        </w:rPr>
        <w:t>:</w:t>
      </w:r>
      <w:r>
        <w:rPr>
          <w:rFonts w:hint="eastAsia" w:ascii="Times New Roman" w:hAnsi="Times New Roman" w:cs="Times New Roman"/>
          <w:b w:val="0"/>
          <w:bCs/>
          <w:sz w:val="24"/>
          <w:szCs w:val="24"/>
          <w:lang w:val="en-US" w:eastAsia="zh-CN"/>
        </w:rPr>
        <w:t xml:space="preserve"> the</w:t>
      </w:r>
      <w:r>
        <w:rPr>
          <w:rFonts w:hint="eastAsia" w:ascii="Times New Roman" w:hAnsi="Times New Roman" w:cs="Times New Roman"/>
          <w:b/>
          <w:bCs w:val="0"/>
          <w:sz w:val="24"/>
          <w:szCs w:val="24"/>
          <w:lang w:val="en-US" w:eastAsia="zh-CN"/>
        </w:rPr>
        <w:t xml:space="preserve"> </w:t>
      </w:r>
      <w:r>
        <w:rPr>
          <w:rFonts w:hint="default" w:ascii="Times New Roman" w:hAnsi="Times New Roman" w:cs="Times New Roman" w:eastAsiaTheme="minorEastAsia"/>
          <w:bCs/>
          <w:sz w:val="24"/>
          <w:szCs w:val="24"/>
          <w:lang w:val="en-US" w:eastAsia="zh-CN"/>
        </w:rPr>
        <w:t xml:space="preserve">British </w:t>
      </w:r>
      <w:r>
        <w:rPr>
          <w:rFonts w:hint="default" w:ascii="Times New Roman" w:hAnsi="Times New Roman" w:cs="Times New Roman"/>
          <w:bCs/>
          <w:sz w:val="24"/>
          <w:szCs w:val="24"/>
          <w:lang w:val="en-US" w:eastAsia="zh-CN"/>
        </w:rPr>
        <w:t xml:space="preserve">people </w:t>
      </w:r>
      <w:r>
        <w:rPr>
          <w:rFonts w:hint="default" w:ascii="Times New Roman" w:hAnsi="Times New Roman" w:cs="Times New Roman" w:eastAsiaTheme="minorEastAsia"/>
          <w:bCs/>
          <w:sz w:val="24"/>
          <w:szCs w:val="24"/>
          <w:lang w:val="en-US" w:eastAsia="zh-CN"/>
        </w:rPr>
        <w:t>value environmental protection and sustainability, focusing on green travel mode</w:t>
      </w:r>
      <w:r>
        <w:rPr>
          <w:rFonts w:hint="eastAsia" w:ascii="Times New Roman" w:hAnsi="Times New Roman" w:cs="Times New Roman"/>
          <w:bCs/>
          <w:sz w:val="24"/>
          <w:szCs w:val="24"/>
          <w:lang w:val="en-US" w:eastAsia="zh-CN"/>
        </w:rPr>
        <w:t>. So</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Ford's new energy vehicles</w:t>
      </w:r>
      <w:r>
        <w:rPr>
          <w:rFonts w:hint="default" w:ascii="Times New Roman" w:hAnsi="Times New Roman" w:cs="Times New Roman" w:eastAsiaTheme="minorEastAsia"/>
          <w:bCs/>
          <w:sz w:val="24"/>
          <w:szCs w:val="24"/>
          <w:lang w:val="en-US" w:eastAsia="zh-CN"/>
        </w:rPr>
        <w:t xml:space="preserve"> can meet consumer</w:t>
      </w:r>
      <w:r>
        <w:rPr>
          <w:rFonts w:hint="eastAsia" w:ascii="Times New Roman" w:hAnsi="Times New Roman" w:cs="Times New Roman"/>
          <w:bCs/>
          <w:sz w:val="24"/>
          <w:szCs w:val="24"/>
          <w:lang w:val="en-US" w:eastAsia="zh-CN"/>
        </w:rPr>
        <w:t>s</w:t>
      </w:r>
      <w:r>
        <w:rPr>
          <w:rFonts w:hint="default" w:ascii="Times New Roman" w:hAnsi="Times New Roman" w:cs="Times New Roman"/>
          <w:bCs/>
          <w:sz w:val="24"/>
          <w:szCs w:val="24"/>
          <w:lang w:val="en-US" w:eastAsia="zh-CN"/>
        </w:rPr>
        <w:t>’</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demand</w:t>
      </w:r>
      <w:r>
        <w:rPr>
          <w:rFonts w:hint="eastAsia" w:ascii="Times New Roman" w:hAnsi="Times New Roman" w:cs="Times New Roman"/>
          <w:bCs/>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Ding</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2022)</w:t>
      </w:r>
      <w:r>
        <w:rPr>
          <w:rFonts w:hint="default" w:ascii="Times New Roman" w:hAnsi="Times New Roman" w:cs="Times New Roman" w:eastAsiaTheme="minorEastAsia"/>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eastAsia" w:ascii="Times New Roman" w:hAnsi="Times New Roman" w:cs="Times New Roman"/>
          <w:b/>
          <w:bCs w:val="0"/>
          <w:sz w:val="24"/>
          <w:szCs w:val="24"/>
          <w:lang w:val="en-US" w:eastAsia="zh-CN"/>
        </w:rPr>
        <w:t>T</w:t>
      </w:r>
      <w:r>
        <w:rPr>
          <w:rFonts w:hint="default" w:ascii="Times New Roman" w:hAnsi="Times New Roman" w:cs="Times New Roman" w:eastAsiaTheme="minorEastAsia"/>
          <w:b/>
          <w:bCs w:val="0"/>
          <w:sz w:val="24"/>
          <w:szCs w:val="24"/>
          <w:lang w:val="en-US" w:eastAsia="zh-CN"/>
        </w:rPr>
        <w:t xml:space="preserve">echnological </w:t>
      </w:r>
      <w:r>
        <w:rPr>
          <w:rFonts w:hint="default" w:ascii="Times New Roman" w:hAnsi="Times New Roman" w:cs="Times New Roman"/>
          <w:b/>
          <w:bCs w:val="0"/>
          <w:sz w:val="24"/>
          <w:szCs w:val="24"/>
          <w:lang w:val="en-US" w:eastAsia="zh-CN"/>
        </w:rPr>
        <w:t>factors</w:t>
      </w:r>
      <w:r>
        <w:rPr>
          <w:rFonts w:hint="default" w:ascii="Times New Roman" w:hAnsi="Times New Roman" w:cs="Times New Roman" w:eastAsiaTheme="minorEastAsia"/>
          <w:b/>
          <w:bCs w:val="0"/>
          <w:sz w:val="24"/>
          <w:szCs w:val="24"/>
          <w:lang w:val="en-US" w:eastAsia="zh-CN"/>
        </w:rPr>
        <w:t>:</w:t>
      </w:r>
      <w:r>
        <w:rPr>
          <w:rFonts w:hint="eastAsia" w:ascii="Times New Roman" w:hAnsi="Times New Roman" w:cs="Times New Roman"/>
          <w:b w:val="0"/>
          <w:bCs/>
          <w:sz w:val="24"/>
          <w:szCs w:val="24"/>
          <w:lang w:val="en-US" w:eastAsia="zh-CN"/>
        </w:rPr>
        <w:t xml:space="preserve"> the</w:t>
      </w:r>
      <w:r>
        <w:rPr>
          <w:rFonts w:hint="eastAsia" w:ascii="Times New Roman" w:hAnsi="Times New Roman" w:cs="Times New Roman"/>
          <w:b/>
          <w:bCs w:val="0"/>
          <w:sz w:val="24"/>
          <w:szCs w:val="24"/>
          <w:lang w:val="en-US" w:eastAsia="zh-CN"/>
        </w:rPr>
        <w:t xml:space="preserve"> </w:t>
      </w:r>
      <w:r>
        <w:rPr>
          <w:rFonts w:hint="default" w:ascii="Times New Roman" w:hAnsi="Times New Roman" w:cs="Times New Roman" w:eastAsiaTheme="minorEastAsia"/>
          <w:bCs/>
          <w:sz w:val="24"/>
          <w:szCs w:val="24"/>
          <w:lang w:val="en-US" w:eastAsia="zh-CN"/>
        </w:rPr>
        <w:t>UK's charging infrastructure is gradually improving, and electric vehicle charging facilities and public charging stations are now easy to find, which provides foundation for Ford's new energy vehicles. In addition, the UK is vigorously promoting the development of autonomous driving and intelligent transportation, which also provides technical support for Ford's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Environmental factors: </w:t>
      </w:r>
      <w:r>
        <w:rPr>
          <w:rFonts w:hint="default" w:ascii="Times New Roman" w:hAnsi="Times New Roman" w:cs="Times New Roman" w:eastAsiaTheme="minorEastAsia"/>
          <w:bCs/>
          <w:sz w:val="24"/>
          <w:szCs w:val="24"/>
          <w:lang w:val="en-US" w:eastAsia="zh-CN"/>
        </w:rPr>
        <w:t xml:space="preserve">UK cities are challenged by air pollution and it is difficult for traditional fuel vehicles to escape </w:t>
      </w:r>
      <w:r>
        <w:rPr>
          <w:rFonts w:hint="eastAsia" w:ascii="Times New Roman" w:hAnsi="Times New Roman" w:cs="Times New Roman"/>
          <w:bCs/>
          <w:sz w:val="24"/>
          <w:szCs w:val="24"/>
          <w:lang w:val="en-US" w:eastAsia="zh-CN"/>
        </w:rPr>
        <w:t xml:space="preserve">from </w:t>
      </w:r>
      <w:r>
        <w:rPr>
          <w:rFonts w:hint="default" w:ascii="Times New Roman" w:hAnsi="Times New Roman" w:cs="Times New Roman" w:eastAsiaTheme="minorEastAsia"/>
          <w:bCs/>
          <w:sz w:val="24"/>
          <w:szCs w:val="24"/>
          <w:lang w:val="en-US" w:eastAsia="zh-CN"/>
        </w:rPr>
        <w:t>this problem</w:t>
      </w:r>
      <w:r>
        <w:rPr>
          <w:rFonts w:hint="eastAsia" w:ascii="Times New Roman" w:hAnsi="Times New Roman" w:cs="Times New Roman"/>
          <w:bCs/>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Liu</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2015).</w:t>
      </w:r>
      <w:r>
        <w:rPr>
          <w:rFonts w:hint="default" w:ascii="Times New Roman" w:hAnsi="Times New Roman" w:cs="Times New Roman" w:eastAsiaTheme="minorEastAsia"/>
          <w:bCs/>
          <w:sz w:val="24"/>
          <w:szCs w:val="24"/>
          <w:lang w:val="en-US" w:eastAsia="zh-CN"/>
        </w:rPr>
        <w:t xml:space="preserve"> Ford's new energy vehicles are emission-free and environmentally friendly with their electric and hybrid vehicles, which helps to garner support from both the government and the public</w:t>
      </w:r>
      <w:r>
        <w:rPr>
          <w:rFonts w:hint="eastAsia" w:ascii="Times New Roman" w:hAnsi="Times New Roman" w:cs="Times New Roman"/>
          <w:bCs/>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Paulus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&amp;</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Andreki, </w:t>
      </w:r>
      <w:r>
        <w:rPr>
          <w:rFonts w:hint="eastAsia" w:ascii="Times New Roman" w:hAnsi="Times New Roman" w:eastAsia="宋体" w:cs="Times New Roman"/>
          <w:i w:val="0"/>
          <w:iCs w:val="0"/>
          <w:caps w:val="0"/>
          <w:color w:val="222222"/>
          <w:spacing w:val="0"/>
          <w:sz w:val="24"/>
          <w:szCs w:val="24"/>
          <w:shd w:val="clear" w:fill="FFFFFF"/>
          <w:lang w:val="en-US" w:eastAsia="zh-CN"/>
        </w:rPr>
        <w:t>2020).</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Legal factors: </w:t>
      </w:r>
      <w:r>
        <w:rPr>
          <w:rFonts w:hint="default" w:ascii="Times New Roman" w:hAnsi="Times New Roman" w:cs="Times New Roman" w:eastAsiaTheme="minorEastAsia"/>
          <w:bCs/>
          <w:sz w:val="24"/>
          <w:szCs w:val="24"/>
          <w:lang w:val="en-US" w:eastAsia="zh-CN"/>
        </w:rPr>
        <w:t>Ford's new energy vehicles meet the UK's stri</w:t>
      </w:r>
      <w:r>
        <w:rPr>
          <w:rFonts w:hint="eastAsia" w:ascii="Times New Roman" w:hAnsi="Times New Roman" w:cs="Times New Roman"/>
          <w:bCs/>
          <w:sz w:val="24"/>
          <w:szCs w:val="24"/>
          <w:lang w:val="en-US" w:eastAsia="zh-CN"/>
        </w:rPr>
        <w:t>c</w:t>
      </w:r>
      <w:r>
        <w:rPr>
          <w:rFonts w:hint="default" w:ascii="Times New Roman" w:hAnsi="Times New Roman" w:cs="Times New Roman" w:eastAsiaTheme="minorEastAsia"/>
          <w:bCs/>
          <w:sz w:val="24"/>
          <w:szCs w:val="24"/>
          <w:lang w:val="en-US" w:eastAsia="zh-CN"/>
        </w:rPr>
        <w:t>t environmental regulations and standards, such as carbon emission limits and waste management regulations</w:t>
      </w:r>
      <w:r>
        <w:rPr>
          <w:rFonts w:hint="eastAsia" w:ascii="Times New Roman" w:hAnsi="Times New Roman" w:cs="Times New Roman"/>
          <w:bCs/>
          <w:sz w:val="24"/>
          <w:szCs w:val="24"/>
          <w:lang w:val="en-US" w:eastAsia="zh-CN"/>
        </w:rPr>
        <w:t>.</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 xml:space="preserve">So </w:t>
      </w:r>
      <w:r>
        <w:rPr>
          <w:rFonts w:hint="default" w:ascii="Times New Roman" w:hAnsi="Times New Roman" w:cs="Times New Roman" w:eastAsiaTheme="minorEastAsia"/>
          <w:bCs/>
          <w:sz w:val="24"/>
          <w:szCs w:val="24"/>
          <w:lang w:val="en-US" w:eastAsia="zh-CN"/>
        </w:rPr>
        <w:t>the promotion and sale of Ford's new energy vehicles</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are compliant</w:t>
      </w:r>
      <w:r>
        <w:rPr>
          <w:rFonts w:hint="eastAsia" w:ascii="Times New Roman" w:hAnsi="Times New Roman" w:cs="Times New Roman"/>
          <w:bCs/>
          <w:sz w:val="24"/>
          <w:szCs w:val="24"/>
          <w:lang w:val="en-US" w:eastAsia="zh-CN"/>
        </w:rPr>
        <w:t>,</w:t>
      </w:r>
      <w:r>
        <w:rPr>
          <w:rFonts w:hint="default" w:ascii="Times New Roman" w:hAnsi="Times New Roman" w:cs="Times New Roman" w:eastAsiaTheme="minorEastAsia"/>
          <w:bCs/>
          <w:sz w:val="24"/>
          <w:szCs w:val="24"/>
          <w:lang w:val="en-US" w:eastAsia="zh-CN"/>
        </w:rPr>
        <w:t xml:space="preserve"> sustainable and consistent with the UK's policy objective of promoting energy transition and reducing carbon emissions.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bookmarkStart w:id="4" w:name="_Toc10785_WPSOffice_Level2"/>
      <w:r>
        <w:rPr>
          <w:rFonts w:hint="default" w:ascii="Times New Roman" w:hAnsi="Times New Roman" w:cs="Times New Roman"/>
          <w:b/>
          <w:bCs w:val="0"/>
          <w:sz w:val="24"/>
          <w:szCs w:val="24"/>
          <w:lang w:val="en-US" w:eastAsia="zh-CN"/>
        </w:rPr>
        <w:t xml:space="preserve">2.1.2  </w:t>
      </w:r>
      <w:r>
        <w:rPr>
          <w:rFonts w:hint="default" w:ascii="Times New Roman" w:hAnsi="Times New Roman" w:cs="Times New Roman" w:eastAsiaTheme="minorEastAsia"/>
          <w:b/>
          <w:bCs w:val="0"/>
          <w:sz w:val="24"/>
          <w:szCs w:val="24"/>
          <w:lang w:val="en-US" w:eastAsia="zh-CN"/>
        </w:rPr>
        <w:t>Porter's Five Forces analysis</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 xml:space="preserve">Threat of </w:t>
      </w:r>
      <w:r>
        <w:rPr>
          <w:rFonts w:hint="default" w:ascii="Times New Roman" w:hAnsi="Times New Roman" w:cs="Times New Roman"/>
          <w:b/>
          <w:bCs w:val="0"/>
          <w:sz w:val="24"/>
          <w:szCs w:val="24"/>
          <w:lang w:val="en-US" w:eastAsia="zh-CN"/>
        </w:rPr>
        <w:t>new entrants</w:t>
      </w:r>
      <w:r>
        <w:rPr>
          <w:rFonts w:hint="default" w:ascii="Times New Roman" w:hAnsi="Times New Roman" w:cs="Times New Roman" w:eastAsiaTheme="minorEastAsia"/>
          <w:b/>
          <w:bCs w:val="0"/>
          <w:sz w:val="24"/>
          <w:szCs w:val="24"/>
          <w:lang w:val="en-US" w:eastAsia="zh-CN"/>
        </w:rPr>
        <w:t>:</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m</w:t>
      </w:r>
      <w:r>
        <w:rPr>
          <w:rFonts w:hint="default" w:ascii="Times New Roman" w:hAnsi="Times New Roman" w:cs="Times New Roman" w:eastAsiaTheme="minorEastAsia"/>
          <w:bCs/>
          <w:sz w:val="24"/>
          <w:szCs w:val="24"/>
          <w:lang w:val="en-US" w:eastAsia="zh-CN"/>
        </w:rPr>
        <w:t>any traditional automakers have realized the potential of the new energy vehicle market and are making plans to enter the field</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Bruijl, 2018).</w:t>
      </w:r>
      <w:r>
        <w:rPr>
          <w:rFonts w:hint="eastAsia"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S</w:t>
      </w:r>
      <w:r>
        <w:rPr>
          <w:rFonts w:hint="default" w:ascii="Times New Roman" w:hAnsi="Times New Roman" w:cs="Times New Roman"/>
          <w:bCs/>
          <w:sz w:val="24"/>
          <w:szCs w:val="24"/>
          <w:lang w:val="en-US" w:eastAsia="zh-CN"/>
        </w:rPr>
        <w:t xml:space="preserve">uch as Nissan, </w:t>
      </w:r>
      <w:r>
        <w:rPr>
          <w:rFonts w:hint="default" w:ascii="Times New Roman" w:hAnsi="Times New Roman" w:cs="Times New Roman" w:eastAsiaTheme="minorEastAsia"/>
          <w:bCs/>
          <w:sz w:val="24"/>
          <w:szCs w:val="24"/>
          <w:lang w:val="en-US" w:eastAsia="zh-CN"/>
        </w:rPr>
        <w:t>one of Japan's top three automakers, which plans to increase its investment in electric vehicles in the future</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pledging to invest £1 billion in</w:t>
      </w:r>
      <w:r>
        <w:rPr>
          <w:rFonts w:hint="default" w:ascii="Times New Roman" w:hAnsi="Times New Roman" w:cs="Times New Roman"/>
          <w:bCs/>
          <w:sz w:val="24"/>
          <w:szCs w:val="24"/>
          <w:lang w:val="en-US" w:eastAsia="zh-CN"/>
        </w:rPr>
        <w:t xml:space="preserve"> the future to </w:t>
      </w:r>
      <w:r>
        <w:rPr>
          <w:rFonts w:hint="default" w:ascii="Times New Roman" w:hAnsi="Times New Roman" w:cs="Times New Roman" w:eastAsiaTheme="minorEastAsia"/>
          <w:bCs/>
          <w:sz w:val="24"/>
          <w:szCs w:val="24"/>
          <w:lang w:val="en-US" w:eastAsia="zh-CN"/>
        </w:rPr>
        <w:t>create an electric vehicle center in the UK.</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Threat of</w:t>
      </w:r>
      <w:r>
        <w:rPr>
          <w:rFonts w:hint="eastAsia" w:ascii="Times New Roman" w:hAnsi="Times New Roman" w:cs="Times New Roman"/>
          <w:b/>
          <w:bCs w:val="0"/>
          <w:sz w:val="24"/>
          <w:szCs w:val="24"/>
          <w:lang w:val="en-US" w:eastAsia="zh-CN"/>
        </w:rPr>
        <w:t xml:space="preserve"> e</w:t>
      </w:r>
      <w:r>
        <w:rPr>
          <w:rFonts w:hint="default" w:ascii="Times New Roman" w:hAnsi="Times New Roman" w:cs="Times New Roman"/>
          <w:b/>
          <w:bCs w:val="0"/>
          <w:sz w:val="24"/>
          <w:szCs w:val="24"/>
          <w:lang w:val="en-US" w:eastAsia="zh-CN"/>
        </w:rPr>
        <w:t>xisting competitor</w:t>
      </w:r>
      <w:r>
        <w:rPr>
          <w:rFonts w:hint="default" w:ascii="Times New Roman" w:hAnsi="Times New Roman" w:cs="Times New Roman" w:eastAsiaTheme="minorEastAsia"/>
          <w:b/>
          <w:bCs w:val="0"/>
          <w:sz w:val="24"/>
          <w:szCs w:val="24"/>
          <w:lang w:val="en-US" w:eastAsia="zh-CN"/>
        </w:rPr>
        <w:t xml:space="preserve">: </w:t>
      </w:r>
      <w:r>
        <w:rPr>
          <w:rFonts w:hint="eastAsia" w:ascii="Times New Roman" w:hAnsi="Times New Roman" w:cs="Times New Roman"/>
          <w:b/>
          <w:bCs w:val="0"/>
          <w:sz w:val="24"/>
          <w:szCs w:val="24"/>
          <w:lang w:val="en-US" w:eastAsia="zh-CN"/>
        </w:rPr>
        <w:t>i</w:t>
      </w:r>
      <w:r>
        <w:rPr>
          <w:rFonts w:hint="default" w:ascii="Times New Roman" w:hAnsi="Times New Roman" w:cs="Times New Roman" w:eastAsiaTheme="minorEastAsia"/>
          <w:bCs/>
          <w:sz w:val="24"/>
          <w:szCs w:val="24"/>
          <w:lang w:val="en-US" w:eastAsia="zh-CN"/>
        </w:rPr>
        <w:t>n the UK market, Ford faces competition from other automakers such as Tesla and Volkswagen.</w:t>
      </w:r>
      <w:r>
        <w:rPr>
          <w:rFonts w:hint="eastAsia" w:ascii="Times New Roman" w:hAnsi="Times New Roman" w:cs="Times New Roman"/>
          <w:bCs/>
          <w:sz w:val="24"/>
          <w:szCs w:val="24"/>
          <w:lang w:val="en-US" w:eastAsia="zh-CN"/>
        </w:rPr>
        <w:t xml:space="preserve"> In </w:t>
      </w:r>
      <w:r>
        <w:rPr>
          <w:rFonts w:hint="default" w:ascii="Times New Roman" w:hAnsi="Times New Roman" w:cs="Times New Roman" w:eastAsiaTheme="minorEastAsia"/>
          <w:bCs/>
          <w:sz w:val="24"/>
          <w:szCs w:val="24"/>
          <w:lang w:val="en-US" w:eastAsia="zh-CN"/>
        </w:rPr>
        <w:t>2022</w:t>
      </w:r>
      <w:r>
        <w:rPr>
          <w:rFonts w:hint="eastAsia" w:ascii="Times New Roman" w:hAnsi="Times New Roman" w:cs="Times New Roman"/>
          <w:bCs/>
          <w:sz w:val="24"/>
          <w:szCs w:val="24"/>
          <w:lang w:val="en-US" w:eastAsia="zh-CN"/>
        </w:rPr>
        <w:t>,</w:t>
      </w:r>
      <w:r>
        <w:rPr>
          <w:rFonts w:hint="default" w:ascii="Times New Roman" w:hAnsi="Times New Roman" w:cs="Times New Roman" w:eastAsiaTheme="minorEastAsia"/>
          <w:bCs/>
          <w:sz w:val="24"/>
          <w:szCs w:val="24"/>
          <w:lang w:val="en-US" w:eastAsia="zh-CN"/>
        </w:rPr>
        <w:t xml:space="preserve"> </w:t>
      </w:r>
      <w:r>
        <w:rPr>
          <w:rFonts w:hint="default" w:ascii="Times New Roman" w:hAnsi="Times New Roman" w:cs="Times New Roman"/>
          <w:bCs/>
          <w:sz w:val="24"/>
          <w:szCs w:val="24"/>
          <w:lang w:val="en-US" w:eastAsia="zh-CN"/>
        </w:rPr>
        <w:t xml:space="preserve">Ford's European EV </w:t>
      </w:r>
      <w:r>
        <w:rPr>
          <w:rFonts w:hint="default" w:ascii="Times New Roman" w:hAnsi="Times New Roman" w:cs="Times New Roman" w:eastAsiaTheme="minorEastAsia"/>
          <w:bCs/>
          <w:sz w:val="24"/>
          <w:szCs w:val="24"/>
          <w:lang w:val="en-US" w:eastAsia="zh-CN"/>
        </w:rPr>
        <w:t>sales were only 25,000, ranking only 11</w:t>
      </w:r>
      <w:r>
        <w:rPr>
          <w:rFonts w:hint="default" w:ascii="Times New Roman" w:hAnsi="Times New Roman" w:cs="Times New Roman" w:eastAsiaTheme="minorEastAsia"/>
          <w:bCs/>
          <w:sz w:val="24"/>
          <w:szCs w:val="24"/>
          <w:vertAlign w:val="superscript"/>
          <w:lang w:val="en-US" w:eastAsia="zh-CN"/>
        </w:rPr>
        <w:t>th</w:t>
      </w:r>
      <w:r>
        <w:rPr>
          <w:rFonts w:hint="eastAsia" w:ascii="Times New Roman" w:hAnsi="Times New Roman" w:cs="Times New Roman"/>
          <w:bCs/>
          <w:sz w:val="24"/>
          <w:szCs w:val="24"/>
          <w:vertAlign w:val="superscript"/>
          <w:lang w:val="en-US" w:eastAsia="zh-CN"/>
        </w:rPr>
        <w:t xml:space="preserve">  </w:t>
      </w:r>
      <w:r>
        <w:rPr>
          <w:rFonts w:hint="eastAsia" w:ascii="Arial" w:hAnsi="Arial" w:eastAsia="宋体" w:cs="Arial"/>
          <w:i w:val="0"/>
          <w:iCs w:val="0"/>
          <w:caps w:val="0"/>
          <w:color w:val="222222"/>
          <w:spacing w:val="0"/>
          <w:sz w:val="19"/>
          <w:szCs w:val="19"/>
          <w:shd w:val="clear" w:fill="FFFFFF"/>
          <w:lang w:val="en-US" w:eastAsia="zh-CN"/>
        </w:rPr>
        <w:t>(</w:t>
      </w:r>
      <w:r>
        <w:rPr>
          <w:rFonts w:hint="eastAsia" w:ascii="Times New Roman" w:hAnsi="Times New Roman" w:cs="Times New Roman" w:eastAsiaTheme="minorEastAsia"/>
          <w:bCs/>
          <w:sz w:val="24"/>
          <w:szCs w:val="24"/>
          <w:lang w:val="en-US" w:eastAsia="zh-CN"/>
        </w:rPr>
        <w:t>Lin</w:t>
      </w:r>
      <w:r>
        <w:rPr>
          <w:rFonts w:hint="default" w:ascii="Times New Roman" w:hAnsi="Times New Roman" w:cs="Times New Roman" w:eastAsiaTheme="minorEastAsia"/>
          <w:bCs/>
          <w:sz w:val="24"/>
          <w:szCs w:val="24"/>
          <w:lang w:val="en-US" w:eastAsia="zh-CN"/>
        </w:rPr>
        <w:t xml:space="preserve"> &amp; Shi, 2022)</w:t>
      </w:r>
      <w:r>
        <w:rPr>
          <w:rFonts w:hint="eastAsia" w:ascii="Times New Roman" w:hAnsi="Times New Roman" w:cs="Times New Roman" w:eastAsiaTheme="minorEastAsia"/>
          <w:bCs/>
          <w:sz w:val="24"/>
          <w:szCs w:val="24"/>
          <w:lang w:val="en-US" w:eastAsia="zh-CN"/>
        </w:rPr>
        <w:t>.</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sz w:val="24"/>
          <w:szCs w:val="24"/>
          <w:lang w:val="en-US" w:eastAsia="zh-CN"/>
        </w:rPr>
        <w:t>W</w:t>
      </w:r>
      <w:r>
        <w:rPr>
          <w:rFonts w:hint="default" w:ascii="Times New Roman" w:hAnsi="Times New Roman" w:cs="Times New Roman" w:eastAsiaTheme="minorEastAsia"/>
          <w:bCs/>
          <w:sz w:val="24"/>
          <w:szCs w:val="24"/>
          <w:lang w:val="en-US" w:eastAsia="zh-CN"/>
        </w:rPr>
        <w:t>hile Tesla sold 230,000 and has the best-selling Tesla Model Y</w:t>
      </w:r>
      <w:r>
        <w:rPr>
          <w:rFonts w:hint="eastAsia" w:ascii="Times New Roman" w:hAnsi="Times New Roman" w:cs="Times New Roman"/>
          <w:bCs/>
          <w:sz w:val="24"/>
          <w:szCs w:val="24"/>
          <w:lang w:val="en-US" w:eastAsia="zh-CN"/>
        </w:rPr>
        <w:t xml:space="preserve"> </w:t>
      </w:r>
      <w:r>
        <w:rPr>
          <w:rFonts w:hint="eastAsia" w:ascii="Arial" w:hAnsi="Arial" w:eastAsia="宋体" w:cs="Arial"/>
          <w:i w:val="0"/>
          <w:iCs w:val="0"/>
          <w:caps w:val="0"/>
          <w:color w:val="222222"/>
          <w:spacing w:val="0"/>
          <w:sz w:val="19"/>
          <w:szCs w:val="19"/>
          <w:shd w:val="clear" w:fill="FFFFFF"/>
          <w:lang w:val="en-US" w:eastAsia="zh-CN"/>
        </w:rPr>
        <w:t>(</w:t>
      </w:r>
      <w:r>
        <w:rPr>
          <w:rFonts w:hint="eastAsia" w:ascii="Times New Roman" w:hAnsi="Times New Roman" w:cs="Times New Roman" w:eastAsiaTheme="minorEastAsia"/>
          <w:bCs/>
          <w:sz w:val="24"/>
          <w:szCs w:val="24"/>
          <w:lang w:val="en-US" w:eastAsia="zh-CN"/>
        </w:rPr>
        <w:t>Lin</w:t>
      </w:r>
      <w:r>
        <w:rPr>
          <w:rFonts w:hint="default" w:ascii="Times New Roman" w:hAnsi="Times New Roman" w:cs="Times New Roman" w:eastAsiaTheme="minorEastAsia"/>
          <w:bCs/>
          <w:sz w:val="24"/>
          <w:szCs w:val="24"/>
          <w:lang w:val="en-US" w:eastAsia="zh-CN"/>
        </w:rPr>
        <w:t xml:space="preserve"> &amp; Shi, 2022)</w:t>
      </w:r>
      <w:r>
        <w:rPr>
          <w:rFonts w:hint="eastAsia" w:ascii="Times New Roman" w:hAnsi="Times New Roman" w:cs="Times New Roman" w:eastAsiaTheme="minorEastAsia"/>
          <w:bCs/>
          <w:sz w:val="24"/>
          <w:szCs w:val="24"/>
          <w:lang w:val="en-US" w:eastAsia="zh-CN"/>
        </w:rPr>
        <w:t>.</w:t>
      </w:r>
      <w:r>
        <w:rPr>
          <w:rFonts w:hint="default" w:ascii="Times New Roman" w:hAnsi="Times New Roman" w:cs="Times New Roman" w:eastAsiaTheme="minorEastAsia"/>
          <w:bCs/>
          <w:sz w:val="24"/>
          <w:szCs w:val="24"/>
          <w:lang w:val="en-US" w:eastAsia="zh-CN"/>
        </w:rPr>
        <w:t xml:space="preserve"> These companies </w:t>
      </w:r>
      <w:r>
        <w:rPr>
          <w:rFonts w:hint="eastAsia" w:ascii="Times New Roman" w:hAnsi="Times New Roman" w:cs="Times New Roman" w:eastAsiaTheme="minorEastAsia"/>
          <w:bCs/>
          <w:sz w:val="24"/>
          <w:szCs w:val="24"/>
          <w:lang w:val="en-US" w:eastAsia="zh-CN"/>
        </w:rPr>
        <w:t>have</w:t>
      </w:r>
      <w:r>
        <w:rPr>
          <w:rFonts w:hint="default" w:ascii="Times New Roman" w:hAnsi="Times New Roman" w:cs="Times New Roman" w:eastAsiaTheme="minorEastAsia"/>
          <w:bCs/>
          <w:sz w:val="24"/>
          <w:szCs w:val="24"/>
          <w:lang w:val="en-US" w:eastAsia="zh-CN"/>
        </w:rPr>
        <w:t xml:space="preserve"> high brand awareness and market share</w:t>
      </w:r>
      <w:r>
        <w:rPr>
          <w:rFonts w:hint="eastAsia" w:ascii="Times New Roman" w:hAnsi="Times New Roman" w:cs="Times New Roman"/>
          <w:bCs/>
          <w:sz w:val="24"/>
          <w:szCs w:val="24"/>
          <w:lang w:val="en-US" w:eastAsia="zh-CN"/>
        </w:rPr>
        <w:t xml:space="preserve"> in the field of </w:t>
      </w:r>
      <w:r>
        <w:rPr>
          <w:rFonts w:hint="default" w:ascii="Times New Roman" w:hAnsi="Times New Roman" w:cs="Times New Roman" w:eastAsiaTheme="minorEastAsia"/>
          <w:bCs/>
          <w:sz w:val="24"/>
          <w:szCs w:val="24"/>
          <w:lang w:val="en-US" w:eastAsia="zh-CN"/>
        </w:rPr>
        <w:t>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Threat of</w:t>
      </w:r>
      <w:r>
        <w:rPr>
          <w:rFonts w:hint="eastAsia" w:ascii="Times New Roman" w:hAnsi="Times New Roman" w:cs="Times New Roman"/>
          <w:b/>
          <w:bCs w:val="0"/>
          <w:sz w:val="24"/>
          <w:szCs w:val="24"/>
          <w:lang w:val="en-US" w:eastAsia="zh-CN"/>
        </w:rPr>
        <w:t xml:space="preserve"> s</w:t>
      </w:r>
      <w:r>
        <w:rPr>
          <w:rFonts w:hint="default" w:ascii="Times New Roman" w:hAnsi="Times New Roman" w:cs="Times New Roman" w:eastAsiaTheme="minorEastAsia"/>
          <w:b/>
          <w:bCs w:val="0"/>
          <w:sz w:val="24"/>
          <w:szCs w:val="24"/>
          <w:lang w:val="en-US" w:eastAsia="zh-CN"/>
        </w:rPr>
        <w:t>ubstitutes:</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f</w:t>
      </w:r>
      <w:r>
        <w:rPr>
          <w:rFonts w:hint="default" w:ascii="Times New Roman" w:hAnsi="Times New Roman" w:cs="Times New Roman" w:eastAsiaTheme="minorEastAsia"/>
          <w:bCs/>
          <w:sz w:val="24"/>
          <w:szCs w:val="24"/>
          <w:lang w:val="en-US" w:eastAsia="zh-CN"/>
        </w:rPr>
        <w:t xml:space="preserve">or Ford's new energy vehicles, </w:t>
      </w:r>
      <w:r>
        <w:rPr>
          <w:rFonts w:hint="default" w:ascii="Times New Roman" w:hAnsi="Times New Roman" w:cs="Times New Roman"/>
          <w:bCs/>
          <w:sz w:val="24"/>
          <w:szCs w:val="24"/>
          <w:lang w:val="en-US" w:eastAsia="zh-CN"/>
        </w:rPr>
        <w:t xml:space="preserve">traditional </w:t>
      </w:r>
      <w:r>
        <w:rPr>
          <w:rFonts w:hint="default" w:ascii="Times New Roman" w:hAnsi="Times New Roman" w:cs="Times New Roman" w:eastAsiaTheme="minorEastAsia"/>
          <w:bCs/>
          <w:sz w:val="24"/>
          <w:szCs w:val="24"/>
          <w:lang w:val="en-US" w:eastAsia="zh-CN"/>
        </w:rPr>
        <w:t xml:space="preserve">fuel vehicles are the main substitutes. Currently, traditional fuel vehicles still dominate the UK market. </w:t>
      </w:r>
      <w:r>
        <w:rPr>
          <w:rFonts w:hint="default" w:ascii="Times New Roman" w:hAnsi="Times New Roman" w:cs="Times New Roman"/>
          <w:bCs/>
          <w:sz w:val="24"/>
          <w:szCs w:val="24"/>
          <w:lang w:val="en-US" w:eastAsia="zh-CN"/>
        </w:rPr>
        <w:t xml:space="preserve">Even though the UK government is encouraging consumers to buy clean and environmentally friendly new energy vehicles, traditional fuel vehicles </w:t>
      </w:r>
      <w:r>
        <w:rPr>
          <w:rFonts w:hint="eastAsia" w:ascii="Times New Roman" w:hAnsi="Times New Roman" w:cs="Times New Roman"/>
          <w:bCs/>
          <w:sz w:val="24"/>
          <w:szCs w:val="24"/>
          <w:lang w:val="en-US" w:eastAsia="zh-CN"/>
        </w:rPr>
        <w:t xml:space="preserve">still </w:t>
      </w:r>
      <w:r>
        <w:rPr>
          <w:rFonts w:hint="default" w:ascii="Times New Roman" w:hAnsi="Times New Roman" w:cs="Times New Roman"/>
          <w:bCs/>
          <w:sz w:val="24"/>
          <w:szCs w:val="24"/>
          <w:lang w:val="en-US" w:eastAsia="zh-CN"/>
        </w:rPr>
        <w:t>have a large user base</w:t>
      </w:r>
      <w:r>
        <w:rPr>
          <w:rFonts w:hint="eastAsia" w:ascii="Times New Roman" w:hAnsi="Times New Roman" w:cs="Times New Roman"/>
          <w:bCs/>
          <w:sz w:val="24"/>
          <w:szCs w:val="24"/>
          <w:lang w:val="en-US" w:eastAsia="zh-CN"/>
        </w:rPr>
        <w:t>.</w:t>
      </w:r>
      <w:r>
        <w:rPr>
          <w:rFonts w:hint="default" w:ascii="Times New Roman" w:hAnsi="Times New Roman" w:cs="Times New Roman"/>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Bargaining power of suppliers:</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bCs/>
          <w:sz w:val="24"/>
          <w:szCs w:val="24"/>
          <w:lang w:val="en-US" w:eastAsia="zh-CN"/>
        </w:rPr>
        <w:t>i</w:t>
      </w:r>
      <w:r>
        <w:rPr>
          <w:rFonts w:hint="default" w:ascii="Times New Roman" w:hAnsi="Times New Roman" w:cs="Times New Roman" w:eastAsiaTheme="minorEastAsia"/>
          <w:bCs/>
          <w:sz w:val="24"/>
          <w:szCs w:val="24"/>
          <w:lang w:val="en-US" w:eastAsia="zh-CN"/>
        </w:rPr>
        <w:t>n the UK, the demand for electric vehicles is growing, but the number of suppliers is relatively small, while they sometimes exert pressure on automotive companies by raising prices or reducing quality and service, so the bargaining power of suppliers is high.</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Cs/>
          <w:sz w:val="24"/>
          <w:szCs w:val="24"/>
          <w:lang w:val="en-US" w:eastAsia="zh-CN"/>
        </w:rPr>
      </w:pPr>
      <w:r>
        <w:rPr>
          <w:rFonts w:hint="default" w:ascii="Times New Roman" w:hAnsi="Times New Roman" w:cs="Times New Roman" w:eastAsiaTheme="minorEastAsia"/>
          <w:b/>
          <w:bCs w:val="0"/>
          <w:sz w:val="24"/>
          <w:szCs w:val="24"/>
          <w:lang w:val="en-US" w:eastAsia="zh-CN"/>
        </w:rPr>
        <w:t>Bargaining power of buyers:</w:t>
      </w:r>
      <w:r>
        <w:rPr>
          <w:rFonts w:hint="default" w:ascii="Times New Roman" w:hAnsi="Times New Roman" w:cs="Times New Roman" w:eastAsiaTheme="minorEastAsia"/>
          <w:bCs/>
          <w:sz w:val="24"/>
          <w:szCs w:val="24"/>
          <w:lang w:val="en-US" w:eastAsia="zh-CN"/>
        </w:rPr>
        <w:t xml:space="preserve"> consumer demand for environmentally friendly and new energy vehicles has increased, </w:t>
      </w:r>
      <w:r>
        <w:rPr>
          <w:rFonts w:hint="eastAsia" w:ascii="Times New Roman" w:hAnsi="Times New Roman" w:cs="Times New Roman"/>
          <w:bCs/>
          <w:sz w:val="24"/>
          <w:szCs w:val="24"/>
          <w:lang w:val="en-US" w:eastAsia="zh-CN"/>
        </w:rPr>
        <w:t xml:space="preserve">but </w:t>
      </w:r>
      <w:r>
        <w:rPr>
          <w:rFonts w:hint="default" w:ascii="Times New Roman" w:hAnsi="Times New Roman" w:cs="Times New Roman" w:eastAsiaTheme="minorEastAsia"/>
          <w:bCs/>
          <w:sz w:val="24"/>
          <w:szCs w:val="24"/>
          <w:lang w:val="en-US" w:eastAsia="zh-CN"/>
        </w:rPr>
        <w:t>the current price of new energy vehicles is relatively high. Consumers may be price-sensitive and have high dependence on energy-saving subsidy policies and financial support policies.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5" w:name="_Toc10785_WPSOffice_Level1"/>
      <w:r>
        <w:rPr>
          <w:rFonts w:hint="default" w:ascii="Times New Roman" w:hAnsi="Times New Roman" w:cs="Times New Roman"/>
          <w:b/>
          <w:bCs w:val="0"/>
          <w:sz w:val="24"/>
          <w:szCs w:val="24"/>
          <w:lang w:val="en-US" w:eastAsia="zh-CN"/>
        </w:rPr>
        <w:t>2.2 SWOT Analysis</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bookmarkStart w:id="6" w:name="_Toc18342_WPSOffice_Level2"/>
      <w:r>
        <w:rPr>
          <w:rFonts w:hint="default" w:ascii="Times New Roman" w:hAnsi="Times New Roman" w:cs="Times New Roman"/>
          <w:b/>
          <w:bCs w:val="0"/>
          <w:sz w:val="24"/>
          <w:szCs w:val="24"/>
          <w:lang w:val="en-US" w:eastAsia="zh-CN"/>
        </w:rPr>
        <w:t>2.2.1 Strengths</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First, </w:t>
      </w:r>
      <w:r>
        <w:rPr>
          <w:rFonts w:hint="eastAsia" w:ascii="Times New Roman" w:hAnsi="Times New Roman" w:cs="Times New Roman"/>
          <w:bCs/>
          <w:sz w:val="24"/>
          <w:szCs w:val="24"/>
          <w:lang w:val="en-US" w:eastAsia="zh-CN"/>
        </w:rPr>
        <w:t>b</w:t>
      </w:r>
      <w:r>
        <w:rPr>
          <w:rFonts w:hint="default" w:ascii="Times New Roman" w:hAnsi="Times New Roman" w:cs="Times New Roman" w:eastAsiaTheme="minorEastAsia"/>
          <w:bCs/>
          <w:sz w:val="24"/>
          <w:szCs w:val="24"/>
          <w:lang w:val="en-US" w:eastAsia="zh-CN"/>
        </w:rPr>
        <w:t>rand effect</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Ford</w:t>
      </w:r>
      <w:r>
        <w:rPr>
          <w:rFonts w:hint="default" w:ascii="Times New Roman" w:hAnsi="Times New Roman" w:cs="Times New Roman"/>
          <w:bCs/>
          <w:sz w:val="24"/>
          <w:szCs w:val="24"/>
          <w:lang w:val="en-US" w:eastAsia="zh-CN"/>
        </w:rPr>
        <w:t xml:space="preserve">, as a </w:t>
      </w:r>
      <w:r>
        <w:rPr>
          <w:rFonts w:hint="default" w:ascii="Times New Roman" w:hAnsi="Times New Roman" w:cs="Times New Roman" w:eastAsiaTheme="minorEastAsia"/>
          <w:bCs/>
          <w:sz w:val="24"/>
          <w:szCs w:val="24"/>
          <w:lang w:val="en-US" w:eastAsia="zh-CN"/>
        </w:rPr>
        <w:t xml:space="preserve">globally recognized brand, </w:t>
      </w:r>
      <w:r>
        <w:rPr>
          <w:rFonts w:hint="default" w:ascii="Times New Roman" w:hAnsi="Times New Roman" w:cs="Times New Roman"/>
          <w:bCs/>
          <w:sz w:val="24"/>
          <w:szCs w:val="24"/>
          <w:lang w:val="en-US" w:eastAsia="zh-CN"/>
        </w:rPr>
        <w:t xml:space="preserve">has a strong brand reputation, which </w:t>
      </w:r>
      <w:r>
        <w:rPr>
          <w:rFonts w:hint="default" w:ascii="Times New Roman" w:hAnsi="Times New Roman" w:cs="Times New Roman" w:eastAsiaTheme="minorEastAsia"/>
          <w:bCs/>
          <w:sz w:val="24"/>
          <w:szCs w:val="24"/>
          <w:lang w:val="en-US" w:eastAsia="zh-CN"/>
        </w:rPr>
        <w:t>can provide reliability assurance for its new energy vehicles and increase consumer trust</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 xml:space="preserve">Gurl, 2017).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ind w:leftChars="0"/>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Second, </w:t>
      </w:r>
      <w:r>
        <w:rPr>
          <w:rFonts w:hint="default" w:ascii="Times New Roman" w:hAnsi="Times New Roman" w:cs="Times New Roman" w:eastAsiaTheme="minorEastAsia"/>
          <w:bCs/>
          <w:sz w:val="24"/>
          <w:szCs w:val="24"/>
          <w:lang w:val="en-US" w:eastAsia="zh-CN"/>
        </w:rPr>
        <w:t>R&amp;D abilit</w:t>
      </w:r>
      <w:r>
        <w:rPr>
          <w:rFonts w:hint="eastAsia" w:ascii="Times New Roman" w:hAnsi="Times New Roman" w:cs="Times New Roman"/>
          <w:bCs/>
          <w:sz w:val="24"/>
          <w:szCs w:val="24"/>
          <w:lang w:val="en-US" w:eastAsia="zh-CN"/>
        </w:rPr>
        <w:t>y</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Ford is an automobile manufacturer with rich R&amp;D abilit</w:t>
      </w:r>
      <w:r>
        <w:rPr>
          <w:rFonts w:hint="eastAsia" w:ascii="Times New Roman" w:hAnsi="Times New Roman" w:cs="Times New Roman"/>
          <w:bCs/>
          <w:sz w:val="24"/>
          <w:szCs w:val="24"/>
          <w:lang w:val="en-US" w:eastAsia="zh-CN"/>
        </w:rPr>
        <w:t>y</w:t>
      </w:r>
      <w:r>
        <w:rPr>
          <w:rFonts w:hint="default" w:ascii="Times New Roman" w:hAnsi="Times New Roman" w:cs="Times New Roman" w:eastAsiaTheme="minorEastAsia"/>
          <w:bCs/>
          <w:sz w:val="24"/>
          <w:szCs w:val="24"/>
          <w:lang w:val="en-US" w:eastAsia="zh-CN"/>
        </w:rPr>
        <w:t xml:space="preserve">, and has </w:t>
      </w:r>
      <w:r>
        <w:rPr>
          <w:rFonts w:hint="default" w:ascii="Times New Roman" w:hAnsi="Times New Roman" w:cs="Times New Roman"/>
          <w:bCs/>
          <w:sz w:val="24"/>
          <w:szCs w:val="24"/>
          <w:lang w:val="en-US" w:eastAsia="zh-CN"/>
        </w:rPr>
        <w:t>built several R&amp;D bases in the U</w:t>
      </w:r>
      <w:r>
        <w:rPr>
          <w:rFonts w:hint="eastAsia" w:ascii="Times New Roman" w:hAnsi="Times New Roman" w:cs="Times New Roman"/>
          <w:bCs/>
          <w:sz w:val="24"/>
          <w:szCs w:val="24"/>
          <w:lang w:val="en-US" w:eastAsia="zh-CN"/>
        </w:rPr>
        <w:t>K</w:t>
      </w:r>
      <w:r>
        <w:rPr>
          <w:rFonts w:hint="default" w:ascii="Times New Roman" w:hAnsi="Times New Roman" w:cs="Times New Roman"/>
          <w:bCs/>
          <w:sz w:val="24"/>
          <w:szCs w:val="24"/>
          <w:lang w:val="en-US" w:eastAsia="zh-CN"/>
        </w:rPr>
        <w:t xml:space="preserve">. It attaches great importance to the R&amp;D of new products and the construction of talent team, and is able to </w:t>
      </w:r>
      <w:r>
        <w:rPr>
          <w:rFonts w:hint="default" w:ascii="Times New Roman" w:hAnsi="Times New Roman" w:cs="Times New Roman" w:eastAsiaTheme="minorEastAsia"/>
          <w:bCs/>
          <w:sz w:val="24"/>
          <w:szCs w:val="24"/>
          <w:lang w:val="en-US" w:eastAsia="zh-CN"/>
        </w:rPr>
        <w:t>continuously improve its technology level in the field of new energy vehicles</w:t>
      </w:r>
      <w:r>
        <w:rPr>
          <w:rFonts w:hint="eastAsia" w:ascii="Times New Roman" w:hAnsi="Times New Roman" w:cs="Times New Roman"/>
          <w:bCs/>
          <w:sz w:val="24"/>
          <w:szCs w:val="24"/>
          <w:lang w:val="en-US" w:eastAsia="zh-CN"/>
        </w:rPr>
        <w:t xml:space="preserve"> </w:t>
      </w:r>
      <w:r>
        <w:rPr>
          <w:rFonts w:hint="eastAsia" w:ascii="Arial" w:hAnsi="Arial" w:eastAsia="宋体" w:cs="Arial"/>
          <w:i w:val="0"/>
          <w:iCs w:val="0"/>
          <w:caps w:val="0"/>
          <w:color w:val="222222"/>
          <w:spacing w:val="0"/>
          <w:sz w:val="19"/>
          <w:szCs w:val="19"/>
          <w:shd w:val="clear" w:fill="FFFFFF"/>
          <w:lang w:val="en-US" w:eastAsia="zh-CN"/>
        </w:rPr>
        <w:t>(</w:t>
      </w:r>
      <w:r>
        <w:rPr>
          <w:rFonts w:hint="eastAsia" w:ascii="Times New Roman" w:hAnsi="Times New Roman" w:cs="Times New Roman" w:eastAsiaTheme="minorEastAsia"/>
          <w:bCs/>
          <w:sz w:val="24"/>
          <w:szCs w:val="24"/>
          <w:lang w:val="en-US" w:eastAsia="zh-CN"/>
        </w:rPr>
        <w:t>Lin</w:t>
      </w:r>
      <w:r>
        <w:rPr>
          <w:rFonts w:hint="default" w:ascii="Times New Roman" w:hAnsi="Times New Roman" w:cs="Times New Roman" w:eastAsiaTheme="minorEastAsia"/>
          <w:bCs/>
          <w:sz w:val="24"/>
          <w:szCs w:val="24"/>
          <w:lang w:val="en-US" w:eastAsia="zh-CN"/>
        </w:rPr>
        <w:t xml:space="preserve"> &amp; Shi, 2022).</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bookmarkStart w:id="7" w:name="_Toc18236_WPSOffice_Level2"/>
      <w:r>
        <w:rPr>
          <w:rFonts w:hint="default" w:ascii="Times New Roman" w:hAnsi="Times New Roman" w:cs="Times New Roman"/>
          <w:b/>
          <w:bCs w:val="0"/>
          <w:sz w:val="24"/>
          <w:szCs w:val="24"/>
          <w:highlight w:val="none"/>
          <w:lang w:val="en-US" w:eastAsia="zh-CN"/>
        </w:rPr>
        <w:t xml:space="preserve">2.2.2 </w:t>
      </w:r>
      <w:r>
        <w:rPr>
          <w:rFonts w:hint="eastAsia" w:ascii="Times New Roman" w:hAnsi="Times New Roman" w:cs="Times New Roman"/>
          <w:b/>
          <w:bCs w:val="0"/>
          <w:sz w:val="24"/>
          <w:szCs w:val="24"/>
          <w:highlight w:val="none"/>
          <w:lang w:val="en-US" w:eastAsia="zh-CN"/>
        </w:rPr>
        <w:t>W</w:t>
      </w:r>
      <w:r>
        <w:rPr>
          <w:rFonts w:hint="default" w:ascii="Times New Roman" w:hAnsi="Times New Roman" w:cs="Times New Roman"/>
          <w:b/>
          <w:bCs w:val="0"/>
          <w:sz w:val="24"/>
          <w:szCs w:val="24"/>
          <w:highlight w:val="none"/>
          <w:lang w:val="en-US" w:eastAsia="zh-CN"/>
        </w:rPr>
        <w:t>eak</w:t>
      </w:r>
      <w:r>
        <w:rPr>
          <w:rFonts w:hint="eastAsia" w:ascii="Times New Roman" w:hAnsi="Times New Roman" w:cs="Times New Roman"/>
          <w:b/>
          <w:bCs w:val="0"/>
          <w:sz w:val="24"/>
          <w:szCs w:val="24"/>
          <w:highlight w:val="none"/>
          <w:lang w:val="en-US" w:eastAsia="zh-CN"/>
        </w:rPr>
        <w:t>nesses</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val="en-US" w:eastAsia="zh-CN"/>
        </w:rPr>
        <w:t xml:space="preserve">First, </w:t>
      </w:r>
      <w:r>
        <w:rPr>
          <w:rFonts w:hint="eastAsia" w:ascii="Times New Roman" w:hAnsi="Times New Roman" w:cs="Times New Roman"/>
          <w:bCs/>
          <w:sz w:val="24"/>
          <w:szCs w:val="24"/>
          <w:lang w:val="en-US" w:eastAsia="zh-CN"/>
        </w:rPr>
        <w:t>i</w:t>
      </w:r>
      <w:r>
        <w:rPr>
          <w:rFonts w:hint="default" w:ascii="Times New Roman" w:hAnsi="Times New Roman" w:cs="Times New Roman"/>
          <w:bCs/>
          <w:sz w:val="24"/>
          <w:szCs w:val="24"/>
          <w:lang w:val="en-US" w:eastAsia="zh-CN"/>
        </w:rPr>
        <w:t>nsufficient product lines. Ford's new energy models have a relatively limited choice in the UK market. Compared to its competitors, Ford has launched relatively few new energy models, which may not be enough to attract consumers as well as meet their diversified needs.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Second, the after-sales service network is not perfect. The after-sales service and maintenance network of Ford's new energy vehicles is not as perfect as that of car companies like Tesla in the UK. This may cause inconvenience to consumers, especially when they need repair or maintenance. The lack of adequate after-sales service and maintenance network may affect consumers' trust and willingness to buy Ford's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bookmarkStart w:id="8" w:name="_Toc25908_WPSOffice_Level2"/>
      <w:r>
        <w:rPr>
          <w:rFonts w:hint="default" w:ascii="Times New Roman" w:hAnsi="Times New Roman" w:cs="Times New Roman"/>
          <w:b/>
          <w:bCs w:val="0"/>
          <w:sz w:val="24"/>
          <w:szCs w:val="24"/>
          <w:lang w:val="en-US" w:eastAsia="zh-CN"/>
        </w:rPr>
        <w:t>2.2.3 Opportunit</w:t>
      </w:r>
      <w:r>
        <w:rPr>
          <w:rFonts w:hint="eastAsia" w:ascii="Times New Roman" w:hAnsi="Times New Roman" w:cs="Times New Roman"/>
          <w:b/>
          <w:bCs w:val="0"/>
          <w:sz w:val="24"/>
          <w:szCs w:val="24"/>
          <w:lang w:val="en-US" w:eastAsia="zh-CN"/>
        </w:rPr>
        <w:t>ies</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First, </w:t>
      </w:r>
      <w:r>
        <w:rPr>
          <w:rFonts w:hint="default" w:ascii="Times New Roman" w:hAnsi="Times New Roman" w:cs="Times New Roman" w:eastAsiaTheme="minorEastAsia"/>
          <w:bCs/>
          <w:sz w:val="24"/>
          <w:szCs w:val="24"/>
          <w:lang w:val="en-US" w:eastAsia="zh-CN"/>
        </w:rPr>
        <w:t>policy support</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 xml:space="preserve">The British government is actively promoting clean energy vehicles and </w:t>
      </w:r>
      <w:r>
        <w:rPr>
          <w:rFonts w:hint="default" w:ascii="Times New Roman" w:hAnsi="Times New Roman" w:cs="Times New Roman"/>
          <w:bCs/>
          <w:sz w:val="24"/>
          <w:szCs w:val="24"/>
          <w:lang w:val="en-US" w:eastAsia="zh-CN"/>
        </w:rPr>
        <w:t>has</w:t>
      </w:r>
      <w:r>
        <w:rPr>
          <w:rFonts w:hint="default" w:ascii="Times New Roman" w:hAnsi="Times New Roman" w:cs="Times New Roman" w:eastAsiaTheme="minorEastAsia"/>
          <w:bCs/>
          <w:sz w:val="24"/>
          <w:szCs w:val="24"/>
          <w:lang w:val="en-US" w:eastAsia="zh-CN"/>
        </w:rPr>
        <w:t xml:space="preserve"> provided some financial and tax incentives to provide a better market environment for Ford's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Second, demand for electric vehicles is surging. </w:t>
      </w:r>
      <w:r>
        <w:rPr>
          <w:rFonts w:hint="default" w:ascii="Times New Roman" w:hAnsi="Times New Roman" w:cs="Times New Roman" w:eastAsiaTheme="minorEastAsia"/>
          <w:bCs/>
          <w:sz w:val="24"/>
          <w:szCs w:val="24"/>
          <w:lang w:val="en-US" w:eastAsia="zh-CN"/>
        </w:rPr>
        <w:t>Consumer</w:t>
      </w:r>
      <w:r>
        <w:rPr>
          <w:rFonts w:hint="eastAsia" w:ascii="Times New Roman" w:hAnsi="Times New Roman" w:cs="Times New Roman"/>
          <w:bCs/>
          <w:sz w:val="24"/>
          <w:szCs w:val="24"/>
          <w:lang w:val="en-US" w:eastAsia="zh-CN"/>
        </w:rPr>
        <w:t>s</w:t>
      </w:r>
      <w:r>
        <w:rPr>
          <w:rFonts w:hint="default" w:ascii="Times New Roman" w:hAnsi="Times New Roman" w:cs="Times New Roman"/>
          <w:bCs/>
          <w:sz w:val="24"/>
          <w:szCs w:val="24"/>
          <w:lang w:val="en-US" w:eastAsia="zh-CN"/>
        </w:rPr>
        <w:t>’</w:t>
      </w:r>
      <w:r>
        <w:rPr>
          <w:rFonts w:hint="default" w:ascii="Times New Roman" w:hAnsi="Times New Roman" w:cs="Times New Roman" w:eastAsiaTheme="minorEastAsia"/>
          <w:bCs/>
          <w:sz w:val="24"/>
          <w:szCs w:val="24"/>
          <w:lang w:val="en-US" w:eastAsia="zh-CN"/>
        </w:rPr>
        <w:t xml:space="preserve"> demand for environmental protection and energy-saving travel is growing, and people are paying more attention to green travel methods, </w:t>
      </w:r>
      <w:r>
        <w:rPr>
          <w:rFonts w:hint="default" w:ascii="Times New Roman" w:hAnsi="Times New Roman" w:cs="Times New Roman"/>
          <w:bCs/>
          <w:sz w:val="24"/>
          <w:szCs w:val="24"/>
          <w:lang w:val="en-US" w:eastAsia="zh-CN"/>
        </w:rPr>
        <w:t xml:space="preserve">bringing more </w:t>
      </w:r>
      <w:r>
        <w:rPr>
          <w:rFonts w:hint="default" w:ascii="Times New Roman" w:hAnsi="Times New Roman" w:cs="Times New Roman" w:eastAsiaTheme="minorEastAsia"/>
          <w:bCs/>
          <w:sz w:val="24"/>
          <w:szCs w:val="24"/>
          <w:lang w:val="en-US" w:eastAsia="zh-CN"/>
        </w:rPr>
        <w:t xml:space="preserve">opportunities </w:t>
      </w:r>
      <w:r>
        <w:rPr>
          <w:rFonts w:hint="default" w:ascii="Times New Roman" w:hAnsi="Times New Roman" w:cs="Times New Roman"/>
          <w:bCs/>
          <w:sz w:val="24"/>
          <w:szCs w:val="24"/>
          <w:lang w:val="en-US" w:eastAsia="zh-CN"/>
        </w:rPr>
        <w:t xml:space="preserve">for </w:t>
      </w:r>
      <w:r>
        <w:rPr>
          <w:rFonts w:hint="default" w:ascii="Times New Roman" w:hAnsi="Times New Roman" w:cs="Times New Roman" w:eastAsiaTheme="minorEastAsia"/>
          <w:bCs/>
          <w:sz w:val="24"/>
          <w:szCs w:val="24"/>
          <w:lang w:val="en-US" w:eastAsia="zh-CN"/>
        </w:rPr>
        <w:t>Ford's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bookmarkStart w:id="9" w:name="_Toc1424_WPSOffice_Level2"/>
      <w:r>
        <w:rPr>
          <w:rFonts w:hint="default" w:ascii="Times New Roman" w:hAnsi="Times New Roman" w:cs="Times New Roman"/>
          <w:b/>
          <w:bCs w:val="0"/>
          <w:sz w:val="24"/>
          <w:szCs w:val="24"/>
          <w:lang w:val="en-US" w:eastAsia="zh-CN"/>
        </w:rPr>
        <w:t>2.2.4 Threat</w:t>
      </w:r>
      <w:r>
        <w:rPr>
          <w:rFonts w:hint="eastAsia" w:ascii="Times New Roman" w:hAnsi="Times New Roman" w:cs="Times New Roman"/>
          <w:b/>
          <w:bCs w:val="0"/>
          <w:sz w:val="24"/>
          <w:szCs w:val="24"/>
          <w:lang w:val="en-US" w:eastAsia="zh-CN"/>
        </w:rPr>
        <w:t>s</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First, competition </w:t>
      </w:r>
      <w:r>
        <w:rPr>
          <w:rFonts w:hint="eastAsia" w:ascii="Times New Roman" w:hAnsi="Times New Roman" w:cs="Times New Roman"/>
          <w:bCs/>
          <w:sz w:val="24"/>
          <w:szCs w:val="24"/>
          <w:lang w:val="en-US" w:eastAsia="zh-CN"/>
        </w:rPr>
        <w:t>is</w:t>
      </w:r>
      <w:r>
        <w:rPr>
          <w:rFonts w:hint="default" w:ascii="Times New Roman" w:hAnsi="Times New Roman" w:cs="Times New Roman"/>
          <w:bCs/>
          <w:sz w:val="24"/>
          <w:szCs w:val="24"/>
          <w:lang w:val="en-US" w:eastAsia="zh-CN"/>
        </w:rPr>
        <w:t xml:space="preserve"> intensified. </w:t>
      </w:r>
      <w:r>
        <w:rPr>
          <w:rFonts w:hint="default" w:ascii="Times New Roman" w:hAnsi="Times New Roman" w:cs="Times New Roman" w:eastAsiaTheme="minorEastAsia"/>
          <w:bCs/>
          <w:sz w:val="24"/>
          <w:szCs w:val="24"/>
          <w:lang w:val="en-US" w:eastAsia="zh-CN"/>
        </w:rPr>
        <w:t xml:space="preserve">More and more automakers are entering the </w:t>
      </w:r>
      <w:r>
        <w:rPr>
          <w:rFonts w:hint="default" w:ascii="Times New Roman" w:hAnsi="Times New Roman" w:cs="Times New Roman"/>
          <w:bCs/>
          <w:sz w:val="24"/>
          <w:szCs w:val="24"/>
          <w:lang w:val="en-US" w:eastAsia="zh-CN"/>
        </w:rPr>
        <w:t xml:space="preserve">UK's </w:t>
      </w:r>
      <w:r>
        <w:rPr>
          <w:rFonts w:hint="default" w:ascii="Times New Roman" w:hAnsi="Times New Roman" w:cs="Times New Roman" w:eastAsiaTheme="minorEastAsia"/>
          <w:bCs/>
          <w:sz w:val="24"/>
          <w:szCs w:val="24"/>
          <w:lang w:val="en-US" w:eastAsia="zh-CN"/>
        </w:rPr>
        <w:t>new energy vehicle market, including brands such as BYD and Nissan</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Masiero</w:t>
      </w:r>
      <w:r>
        <w:rPr>
          <w:rFonts w:hint="eastAsia"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i/>
          <w:iCs/>
          <w:sz w:val="24"/>
          <w:szCs w:val="24"/>
          <w:lang w:val="en-US" w:eastAsia="zh-CN"/>
        </w:rPr>
        <w:t xml:space="preserve">et al., </w:t>
      </w:r>
      <w:r>
        <w:rPr>
          <w:rFonts w:hint="eastAsia" w:ascii="Times New Roman" w:hAnsi="Times New Roman" w:cs="Times New Roman" w:eastAsiaTheme="minorEastAsia"/>
          <w:bCs/>
          <w:sz w:val="24"/>
          <w:szCs w:val="24"/>
          <w:lang w:val="en-US" w:eastAsia="zh-CN"/>
        </w:rPr>
        <w:t>2016)</w:t>
      </w:r>
      <w:r>
        <w:rPr>
          <w:rFonts w:hint="default" w:ascii="Times New Roman" w:hAnsi="Times New Roman" w:cs="Times New Roman" w:eastAsiaTheme="minorEastAsia"/>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bCs/>
          <w:sz w:val="24"/>
          <w:szCs w:val="24"/>
          <w:lang w:val="en-US" w:eastAsia="zh-CN"/>
        </w:rPr>
        <w:t xml:space="preserve">Second, the </w:t>
      </w:r>
      <w:r>
        <w:rPr>
          <w:rFonts w:hint="default" w:ascii="Times New Roman" w:hAnsi="Times New Roman" w:cs="Times New Roman" w:eastAsiaTheme="minorEastAsia"/>
          <w:bCs/>
          <w:sz w:val="24"/>
          <w:szCs w:val="24"/>
          <w:lang w:val="en-US" w:eastAsia="zh-CN"/>
        </w:rPr>
        <w:t xml:space="preserve">technology </w:t>
      </w:r>
      <w:r>
        <w:rPr>
          <w:rFonts w:hint="default" w:ascii="Times New Roman" w:hAnsi="Times New Roman" w:cs="Times New Roman"/>
          <w:bCs/>
          <w:sz w:val="24"/>
          <w:szCs w:val="24"/>
          <w:lang w:val="en-US" w:eastAsia="zh-CN"/>
        </w:rPr>
        <w:t>iteration is fast.</w:t>
      </w:r>
      <w:r>
        <w:rPr>
          <w:rFonts w:hint="default" w:ascii="Times New Roman" w:hAnsi="Times New Roman" w:cs="Times New Roman" w:eastAsiaTheme="minorEastAsia"/>
          <w:bCs/>
          <w:sz w:val="24"/>
          <w:szCs w:val="24"/>
          <w:lang w:val="en-US" w:eastAsia="zh-CN"/>
        </w:rPr>
        <w:t xml:space="preserve"> New energy vehicle technology </w:t>
      </w:r>
      <w:r>
        <w:rPr>
          <w:rFonts w:hint="eastAsia" w:ascii="Times New Roman" w:hAnsi="Times New Roman" w:cs="Times New Roman"/>
          <w:bCs/>
          <w:sz w:val="24"/>
          <w:szCs w:val="24"/>
          <w:lang w:val="en-US" w:eastAsia="zh-CN"/>
        </w:rPr>
        <w:t>changes</w:t>
      </w:r>
      <w:r>
        <w:rPr>
          <w:rFonts w:hint="default" w:ascii="Times New Roman" w:hAnsi="Times New Roman" w:cs="Times New Roman" w:eastAsiaTheme="minorEastAsia"/>
          <w:bCs/>
          <w:sz w:val="24"/>
          <w:szCs w:val="24"/>
          <w:lang w:val="en-US" w:eastAsia="zh-CN"/>
        </w:rPr>
        <w:t xml:space="preserve"> very fast, Ford needs to continue to develop and update the product line.</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0" w:name="_Toc18342_WPSOffice_Level1"/>
      <w:r>
        <w:rPr>
          <w:rFonts w:hint="default" w:ascii="Times New Roman" w:hAnsi="Times New Roman" w:cs="Times New Roman"/>
          <w:b/>
          <w:bCs w:val="0"/>
          <w:sz w:val="24"/>
          <w:szCs w:val="24"/>
          <w:lang w:val="en-US" w:eastAsia="zh-CN"/>
        </w:rPr>
        <w:t>2.3 STP Analysis</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bookmarkStart w:id="11" w:name="_Toc1121_WPSOffice_Level2"/>
      <w:r>
        <w:rPr>
          <w:rFonts w:hint="default" w:ascii="Times New Roman" w:hAnsi="Times New Roman" w:cs="Times New Roman"/>
          <w:b/>
          <w:bCs w:val="0"/>
          <w:sz w:val="24"/>
          <w:szCs w:val="24"/>
          <w:lang w:val="en-US" w:eastAsia="zh-CN"/>
        </w:rPr>
        <w:t>2.3.1 Market segmentation</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According to gender segmentation, female customers are more concerned about the aesthetic appearance and safety of automobiles; male customers are more concerned about the power performance and acceleration performance of automobiles</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Ganatra</w:t>
      </w:r>
      <w:r>
        <w:rPr>
          <w:rFonts w:hint="eastAsia" w:ascii="Times New Roman" w:hAnsi="Times New Roman" w:cs="Times New Roman"/>
          <w:b w:val="0"/>
          <w:bCs/>
          <w:sz w:val="24"/>
          <w:szCs w:val="24"/>
          <w:lang w:val="en-US" w:eastAsia="zh-CN"/>
        </w:rPr>
        <w:t>, 2016)</w:t>
      </w:r>
      <w:r>
        <w:rPr>
          <w:rFonts w:hint="default" w:ascii="Times New Roman" w:hAnsi="Times New Roman" w:cs="Times New Roman"/>
          <w:b w:val="0"/>
          <w:bCs/>
          <w:sz w:val="24"/>
          <w:szCs w:val="24"/>
          <w:lang w:val="en-US" w:eastAsia="zh-CN"/>
        </w:rPr>
        <w:t>. As the proportion of men purchasing cars is larger than that of women, we should develop and sell products with better performance for male customers.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Segmented by literacy, high</w:t>
      </w:r>
      <w:r>
        <w:rPr>
          <w:rFonts w:hint="eastAsia" w:ascii="Times New Roman" w:hAnsi="Times New Roman" w:cs="Times New Roman"/>
          <w:b w:val="0"/>
          <w:bCs/>
          <w:sz w:val="24"/>
          <w:szCs w:val="24"/>
          <w:lang w:val="en-US" w:eastAsia="zh-CN"/>
        </w:rPr>
        <w:t>-educated</w:t>
      </w:r>
      <w:r>
        <w:rPr>
          <w:rFonts w:hint="default" w:ascii="Times New Roman" w:hAnsi="Times New Roman" w:cs="Times New Roman"/>
          <w:b w:val="0"/>
          <w:bCs/>
          <w:sz w:val="24"/>
          <w:szCs w:val="24"/>
          <w:lang w:val="en-US" w:eastAsia="zh-CN"/>
        </w:rPr>
        <w:t xml:space="preserve"> consumers tend to favor high-end, aesthetically pleasing, high-tech vehicle exteriors and accessories, and are more willing to pay for emerging technologies</w:t>
      </w:r>
      <w:r>
        <w:rPr>
          <w:rFonts w:hint="eastAsia" w:ascii="Times New Roman" w:hAnsi="Times New Roman" w:cs="Times New Roman"/>
          <w:b w:val="0"/>
          <w:bCs/>
          <w:sz w:val="24"/>
          <w:szCs w:val="24"/>
          <w:lang w:val="en-US" w:eastAsia="zh-CN"/>
        </w:rPr>
        <w:t>. W</w:t>
      </w:r>
      <w:r>
        <w:rPr>
          <w:rFonts w:hint="default" w:ascii="Times New Roman" w:hAnsi="Times New Roman" w:cs="Times New Roman"/>
          <w:b w:val="0"/>
          <w:bCs/>
          <w:sz w:val="24"/>
          <w:szCs w:val="24"/>
          <w:lang w:val="en-US" w:eastAsia="zh-CN"/>
        </w:rPr>
        <w:t xml:space="preserve">hile lower-end consumer groups will generally opt for more </w:t>
      </w:r>
      <w:r>
        <w:rPr>
          <w:rFonts w:hint="eastAsia" w:ascii="Times New Roman" w:hAnsi="Times New Roman" w:cs="Times New Roman"/>
          <w:b w:val="0"/>
          <w:bCs/>
          <w:sz w:val="24"/>
          <w:szCs w:val="24"/>
          <w:lang w:val="en-US" w:eastAsia="zh-CN"/>
        </w:rPr>
        <w:t xml:space="preserve">cheaper </w:t>
      </w:r>
      <w:r>
        <w:rPr>
          <w:rFonts w:hint="default" w:ascii="Times New Roman" w:hAnsi="Times New Roman" w:cs="Times New Roman"/>
          <w:b w:val="0"/>
          <w:bCs/>
          <w:sz w:val="24"/>
          <w:szCs w:val="24"/>
          <w:lang w:val="en-US" w:eastAsia="zh-CN"/>
        </w:rPr>
        <w:t>accessories. More attention should be paid to the market of highly educated customers</w:t>
      </w:r>
      <w:r>
        <w:rPr>
          <w:rFonts w:hint="eastAsia" w:ascii="Times New Roman" w:hAnsi="Times New Roman" w:cs="Times New Roman"/>
          <w:b w:val="0"/>
          <w:bCs/>
          <w:sz w:val="24"/>
          <w:szCs w:val="24"/>
          <w:lang w:val="en-US" w:eastAsia="zh-CN"/>
        </w:rPr>
        <w:t xml:space="preserve"> when talking about Ford</w:t>
      </w: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 xml:space="preserve">s </w:t>
      </w:r>
      <w:r>
        <w:rPr>
          <w:rFonts w:hint="default" w:ascii="Times New Roman" w:hAnsi="Times New Roman" w:cs="Times New Roman" w:eastAsiaTheme="minorEastAsia"/>
          <w:bCs/>
          <w:sz w:val="24"/>
          <w:szCs w:val="24"/>
          <w:lang w:val="en-US" w:eastAsia="zh-CN"/>
        </w:rPr>
        <w:t>new energy vehicle</w:t>
      </w:r>
      <w:r>
        <w:rPr>
          <w:rFonts w:hint="eastAsia" w:ascii="Times New Roman" w:hAnsi="Times New Roman" w:cs="Times New Roman"/>
          <w:bCs/>
          <w:sz w:val="24"/>
          <w:szCs w:val="24"/>
          <w:lang w:val="en-US" w:eastAsia="zh-CN"/>
        </w:rPr>
        <w:t>s</w:t>
      </w:r>
      <w:r>
        <w:rPr>
          <w:rFonts w:hint="default" w:ascii="Times New Roman" w:hAnsi="Times New Roman" w:cs="Times New Roman"/>
          <w:b w:val="0"/>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According to the annual income breakdown, combined with the current mainstream </w:t>
      </w:r>
      <w:r>
        <w:rPr>
          <w:rFonts w:hint="eastAsia" w:ascii="Times New Roman" w:hAnsi="Times New Roman" w:cs="Times New Roman"/>
          <w:b w:val="0"/>
          <w:bCs/>
          <w:sz w:val="24"/>
          <w:szCs w:val="24"/>
          <w:lang w:val="en-US" w:eastAsia="zh-CN"/>
        </w:rPr>
        <w:t>Ford's new energy vehicles</w:t>
      </w:r>
      <w:r>
        <w:rPr>
          <w:rFonts w:hint="default" w:ascii="Times New Roman" w:hAnsi="Times New Roman" w:cs="Times New Roman"/>
          <w:b w:val="0"/>
          <w:bCs/>
          <w:sz w:val="24"/>
          <w:szCs w:val="24"/>
          <w:lang w:val="en-US" w:eastAsia="zh-CN"/>
        </w:rPr>
        <w:t xml:space="preserve"> prices between 30,000 and 60,000 pounds</w:t>
      </w:r>
      <w:r>
        <w:rPr>
          <w:rFonts w:hint="eastAsia" w:ascii="Times New Roman" w:hAnsi="Times New Roman" w:cs="Times New Roman"/>
          <w:b w:val="0"/>
          <w:bCs/>
          <w:sz w:val="24"/>
          <w:szCs w:val="24"/>
          <w:lang w:val="en-US" w:eastAsia="zh-CN"/>
        </w:rPr>
        <w:t>l.</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G</w:t>
      </w:r>
      <w:r>
        <w:rPr>
          <w:rFonts w:hint="default" w:ascii="Times New Roman" w:hAnsi="Times New Roman" w:cs="Times New Roman"/>
          <w:b w:val="0"/>
          <w:bCs/>
          <w:sz w:val="24"/>
          <w:szCs w:val="24"/>
          <w:lang w:val="en-US" w:eastAsia="zh-CN"/>
        </w:rPr>
        <w:t xml:space="preserve">enerally speaking, 2~3 years of family (or personal) income can buy a Ford </w:t>
      </w:r>
      <w:r>
        <w:rPr>
          <w:rFonts w:hint="default" w:ascii="Times New Roman" w:hAnsi="Times New Roman" w:cs="Times New Roman" w:eastAsiaTheme="minorEastAsia"/>
          <w:bCs/>
          <w:sz w:val="24"/>
          <w:szCs w:val="24"/>
          <w:lang w:val="en-US" w:eastAsia="zh-CN"/>
        </w:rPr>
        <w:t>new energy</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b w:val="0"/>
          <w:bCs/>
          <w:sz w:val="24"/>
          <w:szCs w:val="24"/>
          <w:lang w:val="en-US" w:eastAsia="zh-CN"/>
        </w:rPr>
        <w:t xml:space="preserve">car can be regarded as </w:t>
      </w:r>
      <w:r>
        <w:rPr>
          <w:rFonts w:hint="eastAsia" w:ascii="Times New Roman" w:hAnsi="Times New Roman" w:cs="Times New Roman"/>
          <w:b w:val="0"/>
          <w:bCs/>
          <w:sz w:val="24"/>
          <w:szCs w:val="24"/>
          <w:lang w:val="en-US" w:eastAsia="zh-CN"/>
        </w:rPr>
        <w:t>the</w:t>
      </w:r>
      <w:r>
        <w:rPr>
          <w:rFonts w:hint="default" w:ascii="Times New Roman" w:hAnsi="Times New Roman" w:cs="Times New Roman"/>
          <w:b w:val="0"/>
          <w:bCs/>
          <w:sz w:val="24"/>
          <w:szCs w:val="24"/>
          <w:lang w:val="en-US" w:eastAsia="zh-CN"/>
        </w:rPr>
        <w:t xml:space="preserve"> group with the ability to consume</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Qiu</w:t>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i/>
          <w:iCs/>
          <w:sz w:val="24"/>
          <w:szCs w:val="24"/>
          <w:lang w:val="en-US" w:eastAsia="zh-CN"/>
        </w:rPr>
        <w:t xml:space="preserve">et al., </w:t>
      </w:r>
      <w:r>
        <w:rPr>
          <w:rFonts w:hint="eastAsia" w:ascii="Times New Roman" w:hAnsi="Times New Roman" w:cs="Times New Roman"/>
          <w:b w:val="0"/>
          <w:bCs/>
          <w:sz w:val="24"/>
          <w:szCs w:val="24"/>
          <w:lang w:val="en-US" w:eastAsia="zh-CN"/>
        </w:rPr>
        <w:t>2022)</w:t>
      </w:r>
      <w:r>
        <w:rPr>
          <w:rFonts w:hint="default" w:ascii="Times New Roman" w:hAnsi="Times New Roman" w:cs="Times New Roman"/>
          <w:b w:val="0"/>
          <w:bCs/>
          <w:sz w:val="24"/>
          <w:szCs w:val="24"/>
          <w:lang w:val="en-US" w:eastAsia="zh-CN"/>
        </w:rPr>
        <w:t>. Accordingly, customers with an annual income of 10,000 to 30,000 pounds can be regarded as the mainstream consumer group of Ford's new energy vehicles, and consumers with an annual income of more than 30,000 pounds will be the target of Ford's high-end new energy products.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2" w:name="_Toc15410_WPSOffice_Level2"/>
      <w:r>
        <w:rPr>
          <w:rFonts w:hint="default" w:ascii="Times New Roman" w:hAnsi="Times New Roman" w:cs="Times New Roman"/>
          <w:b/>
          <w:bCs w:val="0"/>
          <w:sz w:val="24"/>
          <w:szCs w:val="24"/>
          <w:lang w:val="en-US" w:eastAsia="zh-CN"/>
        </w:rPr>
        <w:t>2.3.2 Market Targeting</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w:t>
      </w:r>
      <w:r>
        <w:rPr>
          <w:rFonts w:hint="default" w:ascii="Times New Roman" w:hAnsi="Times New Roman" w:cs="Times New Roman"/>
          <w:b w:val="0"/>
          <w:bCs/>
          <w:sz w:val="24"/>
          <w:szCs w:val="24"/>
          <w:lang w:val="en-US" w:eastAsia="zh-CN"/>
        </w:rPr>
        <w:t>he target market of Ford's new energy vehicle can be outlined as follows: middle-class</w:t>
      </w:r>
      <w:r>
        <w:rPr>
          <w:rFonts w:hint="eastAsia" w:ascii="Times New Roman" w:hAnsi="Times New Roman" w:cs="Times New Roman"/>
          <w:b w:val="0"/>
          <w:bCs/>
          <w:sz w:val="24"/>
          <w:szCs w:val="24"/>
          <w:lang w:val="en-US" w:eastAsia="zh-CN"/>
        </w:rPr>
        <w:t>,</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 xml:space="preserve">mainly </w:t>
      </w:r>
      <w:r>
        <w:rPr>
          <w:rFonts w:hint="default" w:ascii="Times New Roman" w:hAnsi="Times New Roman" w:cs="Times New Roman"/>
          <w:b w:val="0"/>
          <w:bCs/>
          <w:sz w:val="24"/>
          <w:szCs w:val="24"/>
          <w:lang w:val="en-US" w:eastAsia="zh-CN"/>
        </w:rPr>
        <w:t>male group</w:t>
      </w:r>
      <w:r>
        <w:rPr>
          <w:rFonts w:hint="eastAsia" w:ascii="Times New Roman" w:hAnsi="Times New Roman" w:cs="Times New Roman"/>
          <w:b w:val="0"/>
          <w:bCs/>
          <w:sz w:val="24"/>
          <w:szCs w:val="24"/>
          <w:lang w:val="en-US" w:eastAsia="zh-CN"/>
        </w:rPr>
        <w:t>,</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 xml:space="preserve">for </w:t>
      </w:r>
      <w:r>
        <w:rPr>
          <w:rFonts w:hint="default" w:ascii="Times New Roman" w:hAnsi="Times New Roman" w:cs="Times New Roman"/>
          <w:b w:val="0"/>
          <w:bCs/>
          <w:sz w:val="24"/>
          <w:szCs w:val="24"/>
          <w:lang w:val="en-US" w:eastAsia="zh-CN"/>
        </w:rPr>
        <w:t xml:space="preserve">personal or household </w:t>
      </w:r>
      <w:r>
        <w:rPr>
          <w:rFonts w:hint="eastAsia" w:ascii="Times New Roman" w:hAnsi="Times New Roman" w:cs="Times New Roman"/>
          <w:b w:val="0"/>
          <w:bCs/>
          <w:sz w:val="24"/>
          <w:szCs w:val="24"/>
          <w:lang w:val="en-US" w:eastAsia="zh-CN"/>
        </w:rPr>
        <w:t>needs</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high-educated background</w:t>
      </w: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fondness for high-tech and new technology products</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Kalam</w:t>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i/>
          <w:iCs/>
          <w:sz w:val="24"/>
          <w:szCs w:val="24"/>
          <w:lang w:val="en-US" w:eastAsia="zh-CN"/>
        </w:rPr>
        <w:t>et al.,</w:t>
      </w:r>
      <w:r>
        <w:rPr>
          <w:rFonts w:hint="eastAsia" w:ascii="Times New Roman" w:hAnsi="Times New Roman" w:cs="Times New Roman"/>
          <w:b w:val="0"/>
          <w:bCs/>
          <w:sz w:val="24"/>
          <w:szCs w:val="24"/>
          <w:lang w:val="en-US" w:eastAsia="zh-CN"/>
        </w:rPr>
        <w:t xml:space="preserve"> 2018)</w:t>
      </w:r>
      <w:r>
        <w:rPr>
          <w:rFonts w:hint="default" w:ascii="Times New Roman" w:hAnsi="Times New Roman" w:cs="Times New Roman"/>
          <w:b w:val="0"/>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3" w:name="_Toc15397_WPSOffice_Level2"/>
      <w:r>
        <w:rPr>
          <w:rFonts w:hint="default" w:ascii="Times New Roman" w:hAnsi="Times New Roman" w:cs="Times New Roman"/>
          <w:b/>
          <w:bCs w:val="0"/>
          <w:sz w:val="24"/>
          <w:szCs w:val="24"/>
          <w:lang w:val="en-US" w:eastAsia="zh-CN"/>
        </w:rPr>
        <w:t>2.3.3 Market positioning</w:t>
      </w:r>
      <w:bookmarkEnd w:id="13"/>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Ford's target market positioning should be determined as: </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afe and comfortable</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 for the middle class, for those who love high-tech products or for </w:t>
      </w:r>
      <w:r>
        <w:rPr>
          <w:rFonts w:hint="eastAsia" w:ascii="Times New Roman" w:hAnsi="Times New Roman" w:eastAsia="宋体" w:cs="Times New Roman"/>
          <w:color w:val="000000"/>
          <w:kern w:val="0"/>
          <w:sz w:val="24"/>
          <w:szCs w:val="24"/>
          <w:lang w:val="en-US" w:eastAsia="zh-CN" w:bidi="ar"/>
        </w:rPr>
        <w:t>3-4 members</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famil</w:t>
      </w:r>
      <w:r>
        <w:rPr>
          <w:rFonts w:hint="eastAsia" w:ascii="Times New Roman" w:hAnsi="Times New Roman" w:eastAsia="宋体" w:cs="Times New Roman"/>
          <w:color w:val="000000"/>
          <w:kern w:val="0"/>
          <w:sz w:val="24"/>
          <w:szCs w:val="24"/>
          <w:lang w:val="en-US" w:eastAsia="zh-CN" w:bidi="ar"/>
        </w:rPr>
        <w:t>ies</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4" w:name="_Toc18236_WPSOffice_Level1"/>
      <w:r>
        <w:rPr>
          <w:rFonts w:hint="default" w:ascii="Times New Roman" w:hAnsi="Times New Roman" w:cs="Times New Roman"/>
          <w:b/>
          <w:bCs w:val="0"/>
          <w:sz w:val="24"/>
          <w:szCs w:val="24"/>
          <w:lang w:val="en-US" w:eastAsia="zh-CN"/>
        </w:rPr>
        <w:t>2.4 4P</w:t>
      </w:r>
      <w:r>
        <w:rPr>
          <w:rFonts w:hint="eastAsia" w:ascii="Times New Roman" w:hAnsi="Times New Roman" w:cs="Times New Roman"/>
          <w:b/>
          <w:bCs w:val="0"/>
          <w:sz w:val="24"/>
          <w:szCs w:val="24"/>
          <w:lang w:val="en-US" w:eastAsia="zh-CN"/>
        </w:rPr>
        <w:t>s</w:t>
      </w:r>
      <w:r>
        <w:rPr>
          <w:rFonts w:hint="default" w:ascii="Times New Roman" w:hAnsi="Times New Roman" w:cs="Times New Roman"/>
          <w:b/>
          <w:bCs w:val="0"/>
          <w:sz w:val="24"/>
          <w:szCs w:val="24"/>
          <w:lang w:val="en-US" w:eastAsia="zh-CN"/>
        </w:rPr>
        <w:t xml:space="preserve"> </w:t>
      </w:r>
      <w:r>
        <w:rPr>
          <w:rFonts w:hint="eastAsia" w:ascii="Times New Roman" w:hAnsi="Times New Roman" w:cs="Times New Roman"/>
          <w:b/>
          <w:bCs w:val="0"/>
          <w:sz w:val="24"/>
          <w:szCs w:val="24"/>
          <w:lang w:val="en-US" w:eastAsia="zh-CN"/>
        </w:rPr>
        <w:t>A</w:t>
      </w:r>
      <w:r>
        <w:rPr>
          <w:rFonts w:hint="default" w:ascii="Times New Roman" w:hAnsi="Times New Roman" w:cs="Times New Roman"/>
          <w:b/>
          <w:bCs w:val="0"/>
          <w:sz w:val="24"/>
          <w:szCs w:val="24"/>
          <w:lang w:val="en-US" w:eastAsia="zh-CN"/>
        </w:rPr>
        <w:t>nalysis</w:t>
      </w:r>
      <w:bookmarkEnd w:id="14"/>
      <w:r>
        <w:rPr>
          <w:rFonts w:hint="eastAsia" w:ascii="Times New Roman" w:hAnsi="Times New Roman" w:cs="Times New Roman"/>
          <w:b/>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bookmarkStart w:id="15" w:name="_Toc14730_WPSOffice_Level2"/>
      <w:r>
        <w:rPr>
          <w:rFonts w:hint="default" w:ascii="Times New Roman" w:hAnsi="Times New Roman" w:cs="Times New Roman"/>
          <w:b/>
          <w:bCs w:val="0"/>
          <w:sz w:val="24"/>
          <w:szCs w:val="24"/>
          <w:lang w:val="en-US" w:eastAsia="zh-CN"/>
        </w:rPr>
        <w:t>2.4.1 Product</w:t>
      </w:r>
      <w:bookmarkEnd w:id="15"/>
      <w:r>
        <w:rPr>
          <w:rFonts w:hint="default" w:ascii="Times New Roman" w:hAnsi="Times New Roman" w:cs="Times New Roman"/>
          <w:b/>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Ford analyzes consumer demand for new energy vehicle products and combines its own automotive product design and operation capabilities to design relevant specific styles of automotive products</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Resnick</w:t>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i/>
          <w:iCs/>
          <w:sz w:val="24"/>
          <w:szCs w:val="24"/>
          <w:lang w:val="en-US" w:eastAsia="zh-CN"/>
        </w:rPr>
        <w:t>et al.,</w:t>
      </w:r>
      <w:r>
        <w:rPr>
          <w:rFonts w:hint="eastAsia" w:ascii="Times New Roman" w:hAnsi="Times New Roman" w:cs="Times New Roman"/>
          <w:b w:val="0"/>
          <w:bCs/>
          <w:sz w:val="24"/>
          <w:szCs w:val="24"/>
          <w:lang w:val="en-US" w:eastAsia="zh-CN"/>
        </w:rPr>
        <w:t xml:space="preserve"> 2016)</w:t>
      </w:r>
      <w:r>
        <w:rPr>
          <w:rFonts w:hint="default" w:ascii="Times New Roman" w:hAnsi="Times New Roman" w:cs="Times New Roman"/>
          <w:b w:val="0"/>
          <w:bCs/>
          <w:sz w:val="24"/>
          <w:szCs w:val="24"/>
          <w:lang w:val="en-US" w:eastAsia="zh-CN"/>
        </w:rPr>
        <w:t>. For example, it has launched a number of new energy models in the UK market, such as the Kuga PHEV and the all-new Mustang Mach-E, which are equipped with lithium-ion batteries ranging in capacity from 75 kWh to 98.8 kWh</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Qiu</w:t>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i/>
          <w:iCs/>
          <w:sz w:val="24"/>
          <w:szCs w:val="24"/>
          <w:lang w:val="en-US" w:eastAsia="zh-CN"/>
        </w:rPr>
        <w:t xml:space="preserve">et al., </w:t>
      </w:r>
      <w:r>
        <w:rPr>
          <w:rFonts w:hint="eastAsia" w:ascii="Times New Roman" w:hAnsi="Times New Roman" w:cs="Times New Roman"/>
          <w:b w:val="0"/>
          <w:bCs/>
          <w:sz w:val="24"/>
          <w:szCs w:val="24"/>
          <w:lang w:val="en-US" w:eastAsia="zh-CN"/>
        </w:rPr>
        <w:t>2022)</w:t>
      </w:r>
      <w:r>
        <w:rPr>
          <w:rFonts w:hint="default" w:ascii="Times New Roman" w:hAnsi="Times New Roman" w:cs="Times New Roman"/>
          <w:b w:val="0"/>
          <w:bCs/>
          <w:sz w:val="24"/>
          <w:szCs w:val="24"/>
          <w:lang w:val="en-US" w:eastAsia="zh-CN"/>
        </w:rPr>
        <w:t>. The high energy density and long life of these batteries enable Ford's new energy models to achieve high range and drivability. These models are environmentally friendly, energy-efficient, high-tech and stylish, meeting the needs of different consumers</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Lv &amp; Yu</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6" w:name="_Toc12114_WPSOffice_Level2"/>
      <w:r>
        <w:rPr>
          <w:rFonts w:hint="default" w:ascii="Times New Roman" w:hAnsi="Times New Roman" w:cs="Times New Roman"/>
          <w:b/>
          <w:bCs w:val="0"/>
          <w:sz w:val="24"/>
          <w:szCs w:val="24"/>
          <w:lang w:val="en-US" w:eastAsia="zh-CN"/>
        </w:rPr>
        <w:t>2.4.2 Price</w:t>
      </w:r>
      <w:bookmarkEnd w:id="16"/>
      <w:r>
        <w:rPr>
          <w:rFonts w:hint="default" w:ascii="Times New Roman" w:hAnsi="Times New Roman" w:cs="Times New Roman"/>
          <w:b/>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b w:val="0"/>
          <w:bCs/>
          <w:sz w:val="24"/>
          <w:szCs w:val="24"/>
          <w:lang w:val="en-US" w:eastAsia="zh-CN"/>
        </w:rPr>
        <w:t>Ford's new energy vehicles are sold at relatively high prices in the UK market because of the relatively high cost of new energy technologies. However, Ford also offers a number of loan and leasing options, as well as government subsidies and reductions</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to reduce the cost and increase the practicality of purchasing. New Ford energy models currently available in the UK market include the Kuga PHEV and the all-new Mustang Mach-E, with the Kuga PHEV having an MSRP of around £32,735</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Qiu</w:t>
      </w:r>
      <w:r>
        <w:rPr>
          <w:rFonts w:hint="eastAsia" w:ascii="Times New Roman" w:hAnsi="Times New Roman" w:cs="Times New Roman"/>
          <w:b w:val="0"/>
          <w:bCs/>
          <w:sz w:val="24"/>
          <w:szCs w:val="24"/>
          <w:lang w:val="en-US" w:eastAsia="zh-CN"/>
        </w:rPr>
        <w:t xml:space="preserve"> </w:t>
      </w:r>
      <w:r>
        <w:rPr>
          <w:rFonts w:hint="eastAsia" w:ascii="Times New Roman" w:hAnsi="Times New Roman" w:cs="Times New Roman"/>
          <w:b w:val="0"/>
          <w:bCs/>
          <w:i/>
          <w:iCs/>
          <w:sz w:val="24"/>
          <w:szCs w:val="24"/>
          <w:lang w:val="en-US" w:eastAsia="zh-CN"/>
        </w:rPr>
        <w:t xml:space="preserve">et al., </w:t>
      </w:r>
      <w:r>
        <w:rPr>
          <w:rFonts w:hint="eastAsia" w:ascii="Times New Roman" w:hAnsi="Times New Roman" w:cs="Times New Roman"/>
          <w:b w:val="0"/>
          <w:bCs/>
          <w:sz w:val="24"/>
          <w:szCs w:val="24"/>
          <w:lang w:val="en-US" w:eastAsia="zh-CN"/>
        </w:rPr>
        <w:t>2022)</w:t>
      </w: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bookmarkStart w:id="17" w:name="_Toc4867_WPSOffice_Level2"/>
      <w:r>
        <w:rPr>
          <w:rFonts w:hint="default" w:ascii="Times New Roman" w:hAnsi="Times New Roman" w:cs="Times New Roman"/>
          <w:b/>
          <w:bCs w:val="0"/>
          <w:sz w:val="24"/>
          <w:szCs w:val="24"/>
          <w:lang w:val="en-US" w:eastAsia="zh-CN"/>
        </w:rPr>
        <w:t>2.4.3 Place</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Ford's new energy vehicles are sold in the UK market through channel of</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dealers and authorized agents</w:t>
      </w:r>
      <w:r>
        <w:rPr>
          <w:rFonts w:hint="eastAsia" w:ascii="Times New Roman" w:hAnsi="Times New Roman" w:cs="Times New Roman"/>
          <w:b w:val="0"/>
          <w:bCs/>
          <w:sz w:val="24"/>
          <w:szCs w:val="24"/>
          <w:lang w:val="en-US" w:eastAsia="zh-CN"/>
        </w:rPr>
        <w:t>.</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W</w:t>
      </w:r>
      <w:r>
        <w:rPr>
          <w:rFonts w:hint="default" w:ascii="Times New Roman" w:hAnsi="Times New Roman" w:cs="Times New Roman"/>
          <w:b w:val="0"/>
          <w:bCs/>
          <w:sz w:val="24"/>
          <w:szCs w:val="24"/>
          <w:lang w:val="en-US" w:eastAsia="zh-CN"/>
        </w:rPr>
        <w:t>ith an extensive distribution network in the UK covering major cities and some remote areas so that consumers can easily purchase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highlight w:val="none"/>
          <w:lang w:val="en-US" w:eastAsia="zh-CN"/>
        </w:rPr>
      </w:pPr>
      <w:bookmarkStart w:id="18" w:name="_Toc11264_WPSOffice_Level2"/>
      <w:r>
        <w:rPr>
          <w:rFonts w:hint="default" w:ascii="Times New Roman" w:hAnsi="Times New Roman" w:cs="Times New Roman"/>
          <w:b/>
          <w:bCs w:val="0"/>
          <w:sz w:val="24"/>
          <w:szCs w:val="24"/>
          <w:highlight w:val="none"/>
          <w:lang w:val="en-US" w:eastAsia="zh-CN"/>
        </w:rPr>
        <w:t>2.4.4 Promotion</w:t>
      </w:r>
      <w:bookmarkEnd w:id="18"/>
      <w:r>
        <w:rPr>
          <w:rFonts w:hint="default" w:ascii="Times New Roman" w:hAnsi="Times New Roman" w:cs="Times New Roman"/>
          <w:b/>
          <w:bCs w:val="0"/>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Ford is promoting new energy vehicle in the UK market through a series of advertisements, campaigns and promotions.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First, discount</w:t>
      </w:r>
      <w:r>
        <w:rPr>
          <w:rFonts w:hint="eastAsia" w:ascii="Times New Roman" w:hAnsi="Times New Roman" w:cs="Times New Roman"/>
          <w:b w:val="0"/>
          <w:bCs/>
          <w:sz w:val="24"/>
          <w:szCs w:val="24"/>
          <w:lang w:val="en-US" w:eastAsia="zh-CN"/>
        </w:rPr>
        <w:t>s</w:t>
      </w:r>
      <w:r>
        <w:rPr>
          <w:rFonts w:hint="default" w:ascii="Times New Roman" w:hAnsi="Times New Roman" w:cs="Times New Roman"/>
          <w:b w:val="0"/>
          <w:bCs/>
          <w:sz w:val="24"/>
          <w:szCs w:val="24"/>
          <w:lang w:val="en-US" w:eastAsia="zh-CN"/>
        </w:rPr>
        <w:t xml:space="preserve"> or gift</w:t>
      </w:r>
      <w:r>
        <w:rPr>
          <w:rFonts w:hint="eastAsia" w:ascii="Times New Roman" w:hAnsi="Times New Roman" w:cs="Times New Roman"/>
          <w:b w:val="0"/>
          <w:bCs/>
          <w:sz w:val="24"/>
          <w:szCs w:val="24"/>
          <w:lang w:val="en-US" w:eastAsia="zh-CN"/>
        </w:rPr>
        <w:t>s</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are</w:t>
      </w:r>
      <w:r>
        <w:rPr>
          <w:rFonts w:hint="default" w:ascii="Times New Roman" w:hAnsi="Times New Roman" w:cs="Times New Roman"/>
          <w:b w:val="0"/>
          <w:bCs/>
          <w:sz w:val="24"/>
          <w:szCs w:val="24"/>
          <w:lang w:val="en-US" w:eastAsia="zh-CN"/>
        </w:rPr>
        <w:t xml:space="preserve"> the main </w:t>
      </w:r>
      <w:r>
        <w:rPr>
          <w:rFonts w:hint="eastAsia" w:ascii="Times New Roman" w:hAnsi="Times New Roman" w:cs="Times New Roman"/>
          <w:b w:val="0"/>
          <w:bCs/>
          <w:sz w:val="24"/>
          <w:szCs w:val="24"/>
          <w:lang w:val="en-US" w:eastAsia="zh-CN"/>
        </w:rPr>
        <w:t>methods.</w:t>
      </w:r>
      <w:r>
        <w:rPr>
          <w:rFonts w:hint="default" w:ascii="Times New Roman" w:hAnsi="Times New Roman" w:cs="Times New Roman"/>
          <w:b w:val="0"/>
          <w:bCs/>
          <w:sz w:val="24"/>
          <w:szCs w:val="24"/>
          <w:lang w:val="en-US" w:eastAsia="zh-CN"/>
        </w:rPr>
        <w:t xml:space="preserve"> </w:t>
      </w:r>
      <w:r>
        <w:rPr>
          <w:rFonts w:hint="eastAsia" w:ascii="Times New Roman" w:hAnsi="Times New Roman" w:cs="Times New Roman"/>
          <w:b w:val="0"/>
          <w:bCs/>
          <w:sz w:val="24"/>
          <w:szCs w:val="24"/>
          <w:lang w:val="en-US" w:eastAsia="zh-CN"/>
        </w:rPr>
        <w:t>A</w:t>
      </w:r>
      <w:r>
        <w:rPr>
          <w:rFonts w:hint="default" w:ascii="Times New Roman" w:hAnsi="Times New Roman" w:cs="Times New Roman"/>
          <w:b w:val="0"/>
          <w:bCs/>
          <w:sz w:val="24"/>
          <w:szCs w:val="24"/>
          <w:lang w:val="en-US" w:eastAsia="zh-CN"/>
        </w:rPr>
        <w:t>ppropriate discount</w:t>
      </w:r>
      <w:r>
        <w:rPr>
          <w:rFonts w:hint="eastAsia" w:ascii="Times New Roman" w:hAnsi="Times New Roman" w:cs="Times New Roman"/>
          <w:b w:val="0"/>
          <w:bCs/>
          <w:sz w:val="24"/>
          <w:szCs w:val="24"/>
          <w:lang w:val="en-US" w:eastAsia="zh-CN"/>
        </w:rPr>
        <w:t>s</w:t>
      </w:r>
      <w:r>
        <w:rPr>
          <w:rFonts w:hint="default" w:ascii="Times New Roman" w:hAnsi="Times New Roman" w:cs="Times New Roman"/>
          <w:b w:val="0"/>
          <w:bCs/>
          <w:sz w:val="24"/>
          <w:szCs w:val="24"/>
          <w:lang w:val="en-US" w:eastAsia="zh-CN"/>
        </w:rPr>
        <w:t xml:space="preserve"> or gift coupons, gas cards, car maintenance services, some car interiors and so on.</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S</w:t>
      </w:r>
      <w:r>
        <w:rPr>
          <w:rFonts w:hint="default" w:ascii="Times New Roman" w:hAnsi="Times New Roman" w:cs="Times New Roman"/>
          <w:b w:val="0"/>
          <w:bCs/>
          <w:sz w:val="24"/>
          <w:szCs w:val="24"/>
          <w:lang w:val="en-US" w:eastAsia="zh-CN"/>
        </w:rPr>
        <w:t>econd</w:t>
      </w:r>
      <w:r>
        <w:rPr>
          <w:rFonts w:hint="eastAsia" w:ascii="Times New Roman" w:hAnsi="Times New Roman" w:cs="Times New Roman"/>
          <w:b w:val="0"/>
          <w:bCs/>
          <w:sz w:val="24"/>
          <w:szCs w:val="24"/>
          <w:lang w:val="en-US" w:eastAsia="zh-CN"/>
        </w:rPr>
        <w:t>,</w:t>
      </w:r>
      <w:r>
        <w:rPr>
          <w:rFonts w:hint="default" w:ascii="Times New Roman" w:hAnsi="Times New Roman" w:cs="Times New Roman"/>
          <w:b w:val="0"/>
          <w:bCs/>
          <w:sz w:val="24"/>
          <w:szCs w:val="24"/>
          <w:lang w:val="en-US" w:eastAsia="zh-CN"/>
        </w:rPr>
        <w:t xml:space="preserve"> carry</w:t>
      </w:r>
      <w:r>
        <w:rPr>
          <w:rFonts w:hint="eastAsia" w:ascii="Times New Roman" w:hAnsi="Times New Roman" w:cs="Times New Roman"/>
          <w:b w:val="0"/>
          <w:bCs/>
          <w:sz w:val="24"/>
          <w:szCs w:val="24"/>
          <w:lang w:val="en-US" w:eastAsia="zh-CN"/>
        </w:rPr>
        <w:t>ing</w:t>
      </w:r>
      <w:r>
        <w:rPr>
          <w:rFonts w:hint="default" w:ascii="Times New Roman" w:hAnsi="Times New Roman" w:cs="Times New Roman"/>
          <w:b w:val="0"/>
          <w:bCs/>
          <w:sz w:val="24"/>
          <w:szCs w:val="24"/>
          <w:lang w:val="en-US" w:eastAsia="zh-CN"/>
        </w:rPr>
        <w:t xml:space="preserve"> out marketing activities in major festivals. Such as Christmas, Black Friday and other special dates. Such promotions typically include direct cash discounts, special financing programs, and free maintenance and repairs</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Gouher</w:t>
      </w:r>
      <w:r>
        <w:rPr>
          <w:rFonts w:hint="eastAsia" w:ascii="Times New Roman" w:hAnsi="Times New Roman" w:cs="Times New Roman"/>
          <w:b w:val="0"/>
          <w:bCs/>
          <w:sz w:val="24"/>
          <w:szCs w:val="24"/>
          <w:lang w:val="en-US" w:eastAsia="zh-CN"/>
        </w:rPr>
        <w:t>,</w:t>
      </w:r>
      <w:r>
        <w:rPr>
          <w:rFonts w:hint="default" w:ascii="Times New Roman" w:hAnsi="Times New Roman" w:cs="Times New Roman"/>
          <w:b w:val="0"/>
          <w:bCs/>
          <w:sz w:val="24"/>
          <w:szCs w:val="24"/>
          <w:lang w:val="en-US" w:eastAsia="zh-CN"/>
        </w:rPr>
        <w:t xml:space="preserve"> 2017</w:t>
      </w:r>
      <w:r>
        <w:rPr>
          <w:rFonts w:hint="eastAsia" w:ascii="Times New Roman" w:hAnsi="Times New Roman" w:cs="Times New Roman"/>
          <w:b w:val="0"/>
          <w:bCs/>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Third</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ponsorship of soccer matches</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Rutter</w:t>
      </w:r>
      <w:r>
        <w:rPr>
          <w:rFonts w:hint="eastAsia" w:ascii="Times New Roman" w:hAnsi="Times New Roman" w:eastAsia="宋体" w:cs="Times New Roman"/>
          <w:color w:val="000000"/>
          <w:kern w:val="0"/>
          <w:sz w:val="24"/>
          <w:szCs w:val="24"/>
          <w:lang w:val="en-US" w:eastAsia="zh-CN" w:bidi="ar"/>
        </w:rPr>
        <w:t xml:space="preserve"> et al.</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2019)</w:t>
      </w:r>
      <w:r>
        <w:rPr>
          <w:rFonts w:hint="default" w:ascii="Times New Roman" w:hAnsi="Times New Roman" w:eastAsia="宋体" w:cs="Times New Roman"/>
          <w:color w:val="000000"/>
          <w:kern w:val="0"/>
          <w:sz w:val="24"/>
          <w:szCs w:val="24"/>
          <w:lang w:val="en-US" w:eastAsia="zh-CN" w:bidi="ar"/>
        </w:rPr>
        <w:t>. Taking the Dallas Cowboys</w:t>
      </w:r>
      <w:r>
        <w:rPr>
          <w:rFonts w:hint="eastAsia" w:ascii="Times New Roman" w:hAnsi="Times New Roman" w:eastAsia="宋体" w:cs="Times New Roman"/>
          <w:color w:val="000000"/>
          <w:kern w:val="0"/>
          <w:sz w:val="24"/>
          <w:szCs w:val="24"/>
          <w:lang w:val="en-US" w:eastAsia="zh-CN" w:bidi="ar"/>
        </w:rPr>
        <w:t xml:space="preserve"> as an example,</w:t>
      </w:r>
      <w:r>
        <w:rPr>
          <w:rFonts w:hint="default" w:ascii="Times New Roman" w:hAnsi="Times New Roman" w:eastAsia="宋体" w:cs="Times New Roman"/>
          <w:color w:val="000000"/>
          <w:kern w:val="0"/>
          <w:sz w:val="24"/>
          <w:szCs w:val="24"/>
          <w:lang w:val="en-US" w:eastAsia="zh-CN" w:bidi="ar"/>
        </w:rPr>
        <w:t xml:space="preserve"> who have an annual revenue of $700 million and a team valuation of $4.2 billion, and have been at the top of the NFL's team value list for ten consecutive years</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I</w:t>
      </w:r>
      <w:r>
        <w:rPr>
          <w:rFonts w:hint="default" w:ascii="Times New Roman" w:hAnsi="Times New Roman" w:eastAsia="宋体" w:cs="Times New Roman"/>
          <w:color w:val="000000"/>
          <w:kern w:val="0"/>
          <w:sz w:val="24"/>
          <w:szCs w:val="24"/>
          <w:lang w:val="en-US" w:eastAsia="zh-CN" w:bidi="ar"/>
        </w:rPr>
        <w:t>n the partnership between Ford and the Cowboys, Ford introduced a customized version of the Cowboys F-150 model, with Cowboys logos inside and outside of the car</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 which attracted interest in the international market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Phiri &amp; Chakauya, 2023).</w:t>
      </w:r>
      <w:r>
        <w:rPr>
          <w:rFonts w:ascii="Arial" w:hAnsi="Arial" w:eastAsia="宋体" w:cs="Arial"/>
          <w:i w:val="0"/>
          <w:iCs w:val="0"/>
          <w:caps w:val="0"/>
          <w:color w:val="222222"/>
          <w:spacing w:val="0"/>
          <w:sz w:val="19"/>
          <w:szCs w:val="19"/>
          <w:shd w:val="clear" w:fill="FFFFFF"/>
        </w:rPr>
        <w:t xml:space="preserve"> </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b/>
          <w:bCs/>
          <w:color w:val="000000"/>
          <w:kern w:val="0"/>
          <w:sz w:val="24"/>
          <w:szCs w:val="24"/>
          <w:lang w:val="en-US" w:eastAsia="zh-CN" w:bidi="ar"/>
        </w:rPr>
      </w:pPr>
      <w:r>
        <w:rPr>
          <w:rFonts w:hint="eastAsia" w:ascii="Times New Roman" w:hAnsi="Times New Roman" w:eastAsia="宋体" w:cs="Times New Roman"/>
          <w:b/>
          <w:bCs/>
          <w:color w:val="000000"/>
          <w:kern w:val="0"/>
          <w:sz w:val="24"/>
          <w:szCs w:val="24"/>
          <w:lang w:val="en-US" w:eastAsia="zh-CN" w:bidi="ar"/>
        </w:rPr>
        <w:t>2.5 Measurement of marketing activities results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We</w:t>
      </w:r>
      <w:r>
        <w:rPr>
          <w:rFonts w:hint="default" w:ascii="Times New Roman" w:hAnsi="Times New Roman" w:eastAsia="宋体" w:cs="Times New Roman"/>
          <w:color w:val="000000"/>
          <w:kern w:val="0"/>
          <w:sz w:val="24"/>
          <w:szCs w:val="24"/>
          <w:lang w:val="en-US" w:eastAsia="zh-CN" w:bidi="ar"/>
        </w:rPr>
        <w:t xml:space="preserve"> can judge the effect of marketing activities from the following indicators: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ROI indicators:</w:t>
      </w:r>
      <w:r>
        <w:rPr>
          <w:rFonts w:hint="default" w:ascii="Times New Roman" w:hAnsi="Times New Roman" w:eastAsia="宋体" w:cs="Times New Roman"/>
          <w:color w:val="000000"/>
          <w:kern w:val="0"/>
          <w:sz w:val="24"/>
          <w:szCs w:val="24"/>
          <w:lang w:val="en-US" w:eastAsia="zh-CN" w:bidi="ar"/>
        </w:rPr>
        <w:t xml:space="preserve"> ROI indicators are indicators that measure the return on advertising investment, such as input-output ratio, advertising yield, etc. ROI indicators can directly reflect the actual profit that the company obtains </w:t>
      </w:r>
      <w:r>
        <w:rPr>
          <w:rFonts w:hint="eastAsia" w:ascii="Times New Roman" w:hAnsi="Times New Roman" w:eastAsia="宋体" w:cs="Times New Roman"/>
          <w:color w:val="000000"/>
          <w:kern w:val="0"/>
          <w:sz w:val="24"/>
          <w:szCs w:val="24"/>
          <w:lang w:val="en-US" w:eastAsia="zh-CN" w:bidi="ar"/>
        </w:rPr>
        <w:t>from</w:t>
      </w:r>
      <w:r>
        <w:rPr>
          <w:rFonts w:hint="default" w:ascii="Times New Roman" w:hAnsi="Times New Roman" w:eastAsia="宋体" w:cs="Times New Roman"/>
          <w:color w:val="000000"/>
          <w:kern w:val="0"/>
          <w:sz w:val="24"/>
          <w:szCs w:val="24"/>
          <w:lang w:val="en-US" w:eastAsia="zh-CN" w:bidi="ar"/>
        </w:rPr>
        <w:t xml:space="preserve"> promotion</w:t>
      </w:r>
      <w:r>
        <w:rPr>
          <w:rFonts w:hint="eastAsia" w:ascii="Times New Roman" w:hAnsi="Times New Roman" w:eastAsia="宋体" w:cs="Times New Roman"/>
          <w:color w:val="000000"/>
          <w:kern w:val="0"/>
          <w:sz w:val="24"/>
          <w:szCs w:val="24"/>
          <w:lang w:val="en-US" w:eastAsia="zh-CN" w:bidi="ar"/>
        </w:rPr>
        <w:t xml:space="preserve"> activities (</w:t>
      </w:r>
      <w:r>
        <w:rPr>
          <w:rFonts w:hint="default" w:ascii="Times New Roman" w:hAnsi="Times New Roman" w:eastAsia="宋体" w:cs="Times New Roman"/>
          <w:color w:val="000000"/>
          <w:kern w:val="0"/>
          <w:sz w:val="24"/>
          <w:szCs w:val="24"/>
          <w:lang w:val="en-US" w:eastAsia="zh-CN" w:bidi="ar"/>
        </w:rPr>
        <w:t>Yusuf &amp; Matiin, 2022).</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Traffic indicators:</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t</w:t>
      </w:r>
      <w:r>
        <w:rPr>
          <w:rFonts w:hint="default" w:ascii="Times New Roman" w:hAnsi="Times New Roman" w:eastAsia="宋体" w:cs="Times New Roman"/>
          <w:color w:val="000000"/>
          <w:kern w:val="0"/>
          <w:sz w:val="24"/>
          <w:szCs w:val="24"/>
          <w:lang w:val="en-US" w:eastAsia="zh-CN" w:bidi="ar"/>
        </w:rPr>
        <w:t xml:space="preserve">raffic indicators measure the number of visits to </w:t>
      </w:r>
      <w:r>
        <w:rPr>
          <w:rFonts w:hint="eastAsia" w:ascii="Times New Roman" w:hAnsi="Times New Roman" w:eastAsia="宋体" w:cs="Times New Roman"/>
          <w:color w:val="000000"/>
          <w:kern w:val="0"/>
          <w:sz w:val="24"/>
          <w:szCs w:val="24"/>
          <w:lang w:val="en-US" w:eastAsia="zh-CN" w:bidi="ar"/>
        </w:rPr>
        <w:t>marketing activities.</w:t>
      </w:r>
      <w:r>
        <w:rPr>
          <w:rFonts w:hint="default" w:ascii="Times New Roman" w:hAnsi="Times New Roman" w:eastAsia="宋体" w:cs="Times New Roman"/>
          <w:color w:val="000000"/>
          <w:kern w:val="0"/>
          <w:sz w:val="24"/>
          <w:szCs w:val="24"/>
          <w:lang w:val="en-US" w:eastAsia="zh-CN" w:bidi="ar"/>
        </w:rPr>
        <w:t xml:space="preserve"> These indicators can reflect the brand awarenes</w:t>
      </w:r>
      <w:r>
        <w:rPr>
          <w:rFonts w:hint="eastAsia" w:ascii="Times New Roman" w:hAnsi="Times New Roman" w:eastAsia="宋体" w:cs="Times New Roman"/>
          <w:color w:val="000000"/>
          <w:kern w:val="0"/>
          <w:sz w:val="24"/>
          <w:szCs w:val="24"/>
          <w:lang w:val="en-US" w:eastAsia="zh-CN" w:bidi="ar"/>
        </w:rPr>
        <w:t>s (</w:t>
      </w:r>
      <w:r>
        <w:rPr>
          <w:rFonts w:hint="default" w:ascii="Times New Roman" w:hAnsi="Times New Roman" w:eastAsia="宋体" w:cs="Times New Roman"/>
          <w:color w:val="000000"/>
          <w:kern w:val="0"/>
          <w:sz w:val="24"/>
          <w:szCs w:val="24"/>
          <w:lang w:val="en-US" w:eastAsia="zh-CN" w:bidi="ar"/>
        </w:rPr>
        <w:t>Kumar</w:t>
      </w:r>
      <w:r>
        <w:rPr>
          <w:rFonts w:hint="eastAsia"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i/>
          <w:iCs/>
          <w:color w:val="000000"/>
          <w:kern w:val="0"/>
          <w:sz w:val="24"/>
          <w:szCs w:val="24"/>
          <w:lang w:val="en-US" w:eastAsia="zh-CN" w:bidi="ar"/>
        </w:rPr>
        <w:t>et al.,</w:t>
      </w:r>
      <w:r>
        <w:rPr>
          <w:rFonts w:hint="eastAsia" w:ascii="Times New Roman" w:hAnsi="Times New Roman" w:eastAsia="宋体" w:cs="Times New Roman"/>
          <w:color w:val="000000"/>
          <w:kern w:val="0"/>
          <w:sz w:val="24"/>
          <w:szCs w:val="24"/>
          <w:lang w:val="en-US" w:eastAsia="zh-CN" w:bidi="ar"/>
        </w:rPr>
        <w:t xml:space="preserve"> 2020)</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Conversion indicators:</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c</w:t>
      </w:r>
      <w:r>
        <w:rPr>
          <w:rFonts w:hint="default" w:ascii="Times New Roman" w:hAnsi="Times New Roman" w:eastAsia="宋体" w:cs="Times New Roman"/>
          <w:color w:val="000000"/>
          <w:kern w:val="0"/>
          <w:sz w:val="24"/>
          <w:szCs w:val="24"/>
          <w:lang w:val="en-US" w:eastAsia="zh-CN" w:bidi="ar"/>
        </w:rPr>
        <w:t>onversion indicators measure the conversion rate of users, such as purchase and so on. Conversion indicators can effectively measure the marketing effect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Yusuf &amp; Matiin, 2022).</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 xml:space="preserve">Feedback indicators: </w:t>
      </w:r>
      <w:r>
        <w:rPr>
          <w:rFonts w:hint="eastAsia" w:ascii="Times New Roman" w:hAnsi="Times New Roman" w:eastAsia="宋体" w:cs="Times New Roman"/>
          <w:color w:val="000000"/>
          <w:kern w:val="0"/>
          <w:sz w:val="24"/>
          <w:szCs w:val="24"/>
          <w:lang w:val="en-US" w:eastAsia="zh-CN" w:bidi="ar"/>
        </w:rPr>
        <w:t>f</w:t>
      </w:r>
      <w:r>
        <w:rPr>
          <w:rFonts w:hint="default" w:ascii="Times New Roman" w:hAnsi="Times New Roman" w:eastAsia="宋体" w:cs="Times New Roman"/>
          <w:color w:val="000000"/>
          <w:kern w:val="0"/>
          <w:sz w:val="24"/>
          <w:szCs w:val="24"/>
          <w:lang w:val="en-US" w:eastAsia="zh-CN" w:bidi="ar"/>
        </w:rPr>
        <w:t>eedback indicators are indicators that measure user</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 feedback, such as evaluations, messages, answers, complaints and so on. Feedback indicators can reflect the user</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 recognition and satisfaction of the marketing</w:t>
      </w:r>
      <w:r>
        <w:rPr>
          <w:rFonts w:hint="eastAsia" w:ascii="Times New Roman" w:hAnsi="Times New Roman" w:eastAsia="宋体" w:cs="Times New Roman"/>
          <w:color w:val="000000"/>
          <w:kern w:val="0"/>
          <w:sz w:val="24"/>
          <w:szCs w:val="24"/>
          <w:lang w:val="en-US" w:eastAsia="zh-CN" w:bidi="ar"/>
        </w:rPr>
        <w:t xml:space="preserve"> activities</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b w:val="0"/>
          <w:bCs/>
          <w:sz w:val="24"/>
          <w:szCs w:val="24"/>
          <w:highlight w:val="none"/>
          <w:lang w:val="en-US" w:eastAsia="zh-CN"/>
        </w:rPr>
        <w:t>Ford will regularly analyze the marketing effectiveness, and if deviation occurs, it will analyze the reasons for the deviation (e.g., seasonal changes in the market, changes in consumer preferences, stronger marketing strategies for co</w:t>
      </w:r>
      <w:r>
        <w:rPr>
          <w:rFonts w:hint="eastAsia" w:ascii="Times New Roman" w:hAnsi="Times New Roman" w:cs="Times New Roman"/>
          <w:b w:val="0"/>
          <w:bCs/>
          <w:sz w:val="24"/>
          <w:szCs w:val="24"/>
          <w:highlight w:val="none"/>
          <w:lang w:val="en-US" w:eastAsia="zh-CN"/>
        </w:rPr>
        <w:t>mpetitor</w:t>
      </w:r>
      <w:r>
        <w:rPr>
          <w:rFonts w:hint="default" w:ascii="Times New Roman" w:hAnsi="Times New Roman" w:cs="Times New Roman"/>
          <w:b w:val="0"/>
          <w:bCs/>
          <w:sz w:val="24"/>
          <w:szCs w:val="24"/>
          <w:highlight w:val="none"/>
          <w:lang w:val="en-US" w:eastAsia="zh-CN"/>
        </w:rPr>
        <w:t>s, etc.), and find out the reasons for the targeted and effective improvement</w:t>
      </w:r>
      <w:r>
        <w:rPr>
          <w:rFonts w:hint="eastAsia" w:ascii="Times New Roman" w:hAnsi="Times New Roman" w:cs="Times New Roman"/>
          <w:b w:val="0"/>
          <w:bCs/>
          <w:sz w:val="24"/>
          <w:szCs w:val="24"/>
          <w:highlight w:val="none"/>
          <w:lang w:val="en-US" w:eastAsia="zh-CN"/>
        </w:rPr>
        <w:t>. T</w:t>
      </w:r>
      <w:r>
        <w:rPr>
          <w:rFonts w:hint="default" w:ascii="Times New Roman" w:hAnsi="Times New Roman" w:cs="Times New Roman"/>
          <w:b w:val="0"/>
          <w:bCs/>
          <w:sz w:val="24"/>
          <w:szCs w:val="24"/>
          <w:highlight w:val="none"/>
          <w:lang w:val="en-US" w:eastAsia="zh-CN"/>
        </w:rPr>
        <w:t>he general purpose of the improvement is to better achieve the goal of marketing, and try to make the results of marketing control consistent with the purpose</w:t>
      </w:r>
      <w:r>
        <w:rPr>
          <w:rFonts w:hint="eastAsia" w:ascii="Times New Roman" w:hAnsi="Times New Roman" w:cs="Times New Roman"/>
          <w:b w:val="0"/>
          <w:bCs/>
          <w:sz w:val="24"/>
          <w:szCs w:val="24"/>
          <w:highlight w:val="none"/>
          <w:lang w:val="en-US" w:eastAsia="zh-CN"/>
        </w:rPr>
        <w:t xml:space="preserve"> (</w:t>
      </w:r>
      <w:r>
        <w:rPr>
          <w:rFonts w:hint="default" w:ascii="Times New Roman" w:hAnsi="Times New Roman" w:cs="Times New Roman"/>
          <w:b w:val="0"/>
          <w:bCs/>
          <w:sz w:val="24"/>
          <w:szCs w:val="24"/>
          <w:highlight w:val="none"/>
          <w:lang w:val="en-US" w:eastAsia="zh-CN"/>
        </w:rPr>
        <w:t>Leung</w:t>
      </w:r>
      <w:r>
        <w:rPr>
          <w:rFonts w:hint="eastAsia" w:ascii="Times New Roman" w:hAnsi="Times New Roman" w:cs="Times New Roman"/>
          <w:b w:val="0"/>
          <w:bCs/>
          <w:i/>
          <w:iCs/>
          <w:sz w:val="24"/>
          <w:szCs w:val="24"/>
          <w:highlight w:val="none"/>
          <w:lang w:val="en-US" w:eastAsia="zh-CN"/>
        </w:rPr>
        <w:t xml:space="preserve"> et al.,</w:t>
      </w:r>
      <w:r>
        <w:rPr>
          <w:rFonts w:hint="eastAsia" w:ascii="Times New Roman" w:hAnsi="Times New Roman" w:cs="Times New Roman"/>
          <w:b w:val="0"/>
          <w:bCs/>
          <w:sz w:val="24"/>
          <w:szCs w:val="24"/>
          <w:highlight w:val="none"/>
          <w:lang w:val="en-US" w:eastAsia="zh-CN"/>
        </w:rPr>
        <w:t xml:space="preserve"> 2020)</w:t>
      </w:r>
      <w:r>
        <w:rPr>
          <w:rFonts w:hint="default" w:ascii="Times New Roman" w:hAnsi="Times New Roman" w:cs="Times New Roman"/>
          <w:b w:val="0"/>
          <w:bCs/>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b w:val="0"/>
          <w:bCs/>
          <w:sz w:val="24"/>
          <w:szCs w:val="24"/>
          <w:highlight w:val="none"/>
          <w:lang w:val="en-US" w:eastAsia="zh-CN"/>
        </w:rPr>
        <w:t>In general, from the point of view of market share and ROI, the marketing effect of Ford's new energy vehicle</w:t>
      </w:r>
      <w:r>
        <w:rPr>
          <w:rFonts w:hint="eastAsia" w:ascii="Times New Roman" w:hAnsi="Times New Roman" w:cs="Times New Roman"/>
          <w:b w:val="0"/>
          <w:bCs/>
          <w:sz w:val="24"/>
          <w:szCs w:val="24"/>
          <w:highlight w:val="none"/>
          <w:lang w:val="en-US" w:eastAsia="zh-CN"/>
        </w:rPr>
        <w:t>s</w:t>
      </w:r>
      <w:r>
        <w:rPr>
          <w:rFonts w:hint="default" w:ascii="Times New Roman" w:hAnsi="Times New Roman" w:cs="Times New Roman"/>
          <w:b w:val="0"/>
          <w:bCs/>
          <w:sz w:val="24"/>
          <w:szCs w:val="24"/>
          <w:highlight w:val="none"/>
          <w:lang w:val="en-US" w:eastAsia="zh-CN"/>
        </w:rPr>
        <w:t xml:space="preserve"> is </w:t>
      </w:r>
      <w:r>
        <w:rPr>
          <w:rFonts w:hint="eastAsia" w:ascii="Times New Roman" w:hAnsi="Times New Roman" w:cs="Times New Roman"/>
          <w:b w:val="0"/>
          <w:bCs/>
          <w:sz w:val="24"/>
          <w:szCs w:val="24"/>
          <w:highlight w:val="none"/>
          <w:lang w:val="en-US" w:eastAsia="zh-CN"/>
        </w:rPr>
        <w:t>not so good</w:t>
      </w:r>
      <w:r>
        <w:rPr>
          <w:rFonts w:hint="default" w:ascii="Times New Roman" w:hAnsi="Times New Roman" w:cs="Times New Roman"/>
          <w:b w:val="0"/>
          <w:bCs/>
          <w:sz w:val="24"/>
          <w:szCs w:val="24"/>
          <w:highlight w:val="none"/>
          <w:lang w:val="en-US" w:eastAsia="zh-CN"/>
        </w:rPr>
        <w:t xml:space="preserve">, and there are some </w:t>
      </w:r>
      <w:r>
        <w:rPr>
          <w:rFonts w:hint="eastAsia" w:ascii="Times New Roman" w:hAnsi="Times New Roman" w:cs="Times New Roman"/>
          <w:b w:val="0"/>
          <w:bCs/>
          <w:sz w:val="24"/>
          <w:szCs w:val="24"/>
          <w:highlight w:val="none"/>
          <w:lang w:val="en-US" w:eastAsia="zh-CN"/>
        </w:rPr>
        <w:t>w</w:t>
      </w:r>
      <w:r>
        <w:rPr>
          <w:rFonts w:hint="default" w:ascii="Times New Roman" w:hAnsi="Times New Roman" w:cs="Times New Roman"/>
          <w:b w:val="0"/>
          <w:bCs/>
          <w:sz w:val="24"/>
          <w:szCs w:val="24"/>
          <w:highlight w:val="none"/>
          <w:lang w:val="en-US" w:eastAsia="zh-CN"/>
        </w:rPr>
        <w:t>eaknesses.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highlight w:val="none"/>
          <w:lang w:val="en-US" w:eastAsia="zh-CN"/>
        </w:rPr>
      </w:pPr>
      <w:r>
        <w:rPr>
          <w:rFonts w:hint="default" w:ascii="Times New Roman" w:hAnsi="Times New Roman" w:cs="Times New Roman"/>
          <w:b/>
          <w:bCs w:val="0"/>
          <w:sz w:val="24"/>
          <w:szCs w:val="24"/>
          <w:highlight w:val="none"/>
          <w:lang w:val="en-US" w:eastAsia="zh-CN"/>
        </w:rPr>
        <w:t>3.</w:t>
      </w:r>
      <w:r>
        <w:rPr>
          <w:rFonts w:hint="eastAsia" w:ascii="Times New Roman" w:hAnsi="Times New Roman" w:cs="Times New Roman"/>
          <w:b/>
          <w:bCs w:val="0"/>
          <w:sz w:val="24"/>
          <w:szCs w:val="24"/>
          <w:highlight w:val="none"/>
          <w:lang w:val="en-US" w:eastAsia="zh-CN"/>
        </w:rPr>
        <w:t>0 W</w:t>
      </w:r>
      <w:r>
        <w:rPr>
          <w:rFonts w:hint="default" w:ascii="Times New Roman" w:hAnsi="Times New Roman" w:cs="Times New Roman"/>
          <w:b/>
          <w:bCs w:val="0"/>
          <w:sz w:val="24"/>
          <w:szCs w:val="24"/>
          <w:highlight w:val="none"/>
          <w:lang w:val="en-US" w:eastAsia="zh-CN"/>
        </w:rPr>
        <w:t>eak</w:t>
      </w:r>
      <w:r>
        <w:rPr>
          <w:rFonts w:hint="eastAsia" w:ascii="Times New Roman" w:hAnsi="Times New Roman" w:cs="Times New Roman"/>
          <w:b/>
          <w:bCs w:val="0"/>
          <w:sz w:val="24"/>
          <w:szCs w:val="24"/>
          <w:highlight w:val="none"/>
          <w:lang w:val="en-US" w:eastAsia="zh-CN"/>
        </w:rPr>
        <w:t>nesses</w:t>
      </w:r>
      <w:r>
        <w:rPr>
          <w:rFonts w:hint="default" w:ascii="Times New Roman" w:hAnsi="Times New Roman" w:cs="Times New Roman"/>
          <w:b/>
          <w:bCs w:val="0"/>
          <w:sz w:val="24"/>
          <w:szCs w:val="24"/>
          <w:highlight w:val="none"/>
          <w:lang w:val="en-US" w:eastAsia="zh-CN"/>
        </w:rPr>
        <w:t xml:space="preserve"> of </w:t>
      </w:r>
      <w:r>
        <w:rPr>
          <w:rFonts w:hint="eastAsia" w:ascii="Times New Roman" w:hAnsi="Times New Roman" w:cs="Times New Roman"/>
          <w:b/>
          <w:bCs w:val="0"/>
          <w:sz w:val="24"/>
          <w:szCs w:val="24"/>
          <w:highlight w:val="none"/>
          <w:lang w:val="en-US" w:eastAsia="zh-CN"/>
        </w:rPr>
        <w:t>C</w:t>
      </w:r>
      <w:r>
        <w:rPr>
          <w:rFonts w:hint="default" w:ascii="Times New Roman" w:hAnsi="Times New Roman" w:cs="Times New Roman"/>
          <w:b/>
          <w:bCs w:val="0"/>
          <w:sz w:val="24"/>
          <w:szCs w:val="24"/>
          <w:highlight w:val="none"/>
          <w:lang w:val="en-US" w:eastAsia="zh-CN"/>
        </w:rPr>
        <w:t xml:space="preserve">urrent </w:t>
      </w:r>
      <w:r>
        <w:rPr>
          <w:rFonts w:hint="eastAsia" w:ascii="Times New Roman" w:hAnsi="Times New Roman" w:cs="Times New Roman"/>
          <w:b/>
          <w:bCs w:val="0"/>
          <w:sz w:val="24"/>
          <w:szCs w:val="24"/>
          <w:highlight w:val="none"/>
          <w:lang w:val="en-US" w:eastAsia="zh-CN"/>
        </w:rPr>
        <w:t>M</w:t>
      </w:r>
      <w:r>
        <w:rPr>
          <w:rFonts w:hint="default" w:ascii="Times New Roman" w:hAnsi="Times New Roman" w:cs="Times New Roman"/>
          <w:b/>
          <w:bCs w:val="0"/>
          <w:sz w:val="24"/>
          <w:szCs w:val="24"/>
          <w:highlight w:val="none"/>
          <w:lang w:val="en-US" w:eastAsia="zh-CN"/>
        </w:rPr>
        <w:t xml:space="preserve">arketing </w:t>
      </w:r>
      <w:r>
        <w:rPr>
          <w:rFonts w:hint="eastAsia" w:ascii="Times New Roman" w:hAnsi="Times New Roman" w:cs="Times New Roman"/>
          <w:b/>
          <w:bCs w:val="0"/>
          <w:sz w:val="24"/>
          <w:szCs w:val="24"/>
          <w:highlight w:val="none"/>
          <w:lang w:val="en-US" w:eastAsia="zh-CN"/>
        </w:rPr>
        <w:t>S</w:t>
      </w:r>
      <w:r>
        <w:rPr>
          <w:rFonts w:hint="default" w:ascii="Times New Roman" w:hAnsi="Times New Roman" w:cs="Times New Roman"/>
          <w:b/>
          <w:bCs w:val="0"/>
          <w:sz w:val="24"/>
          <w:szCs w:val="24"/>
          <w:highlight w:val="none"/>
          <w:lang w:val="en-US" w:eastAsia="zh-CN"/>
        </w:rPr>
        <w:t>trategy for</w:t>
      </w:r>
      <w:r>
        <w:rPr>
          <w:rFonts w:hint="eastAsia" w:ascii="Times New Roman" w:hAnsi="Times New Roman" w:cs="Times New Roman"/>
          <w:b/>
          <w:bCs w:val="0"/>
          <w:sz w:val="24"/>
          <w:szCs w:val="24"/>
          <w:highlight w:val="none"/>
          <w:lang w:val="en-US" w:eastAsia="zh-CN"/>
        </w:rPr>
        <w:t xml:space="preserve"> Ford</w:t>
      </w:r>
      <w:r>
        <w:rPr>
          <w:rFonts w:hint="default" w:ascii="Times New Roman" w:hAnsi="Times New Roman" w:cs="Times New Roman"/>
          <w:b/>
          <w:bCs w:val="0"/>
          <w:sz w:val="24"/>
          <w:szCs w:val="24"/>
          <w:highlight w:val="none"/>
          <w:lang w:val="en-US" w:eastAsia="zh-CN"/>
        </w:rPr>
        <w:t>’</w:t>
      </w:r>
      <w:r>
        <w:rPr>
          <w:rFonts w:hint="eastAsia" w:ascii="Times New Roman" w:hAnsi="Times New Roman" w:cs="Times New Roman"/>
          <w:b/>
          <w:bCs w:val="0"/>
          <w:sz w:val="24"/>
          <w:szCs w:val="24"/>
          <w:highlight w:val="none"/>
          <w:lang w:val="en-US" w:eastAsia="zh-CN"/>
        </w:rPr>
        <w:t>s New Energy Vehicle</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 xml:space="preserve">Although Ford's new energy vehicles have a certain market share and competitiveness in the UK market, there are some marketing strategy </w:t>
      </w:r>
      <w:r>
        <w:rPr>
          <w:rFonts w:hint="eastAsia" w:ascii="Times New Roman" w:hAnsi="Times New Roman" w:cs="Times New Roman"/>
          <w:bCs/>
          <w:sz w:val="24"/>
          <w:szCs w:val="24"/>
          <w:lang w:val="en-US" w:eastAsia="zh-CN"/>
        </w:rPr>
        <w:t>w</w:t>
      </w:r>
      <w:r>
        <w:rPr>
          <w:rFonts w:hint="default" w:ascii="Times New Roman" w:hAnsi="Times New Roman" w:cs="Times New Roman" w:eastAsiaTheme="minorEastAsia"/>
          <w:bCs/>
          <w:sz w:val="24"/>
          <w:szCs w:val="24"/>
          <w:lang w:val="en-US" w:eastAsia="zh-CN"/>
        </w:rPr>
        <w:t>eaknesses: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 xml:space="preserve">3.1 Lacking of </w:t>
      </w:r>
      <w:r>
        <w:rPr>
          <w:rFonts w:hint="default" w:ascii="Times New Roman" w:hAnsi="Times New Roman" w:cs="Times New Roman"/>
          <w:b/>
          <w:bCs w:val="0"/>
          <w:sz w:val="24"/>
          <w:szCs w:val="24"/>
          <w:lang w:val="en-US" w:eastAsia="zh-CN"/>
        </w:rPr>
        <w:t>online advertising</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Today is digital age, online advertising has become an integral part. However, Ford has invested too little in online advertising</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Chaffey &amp; Smith, 2022)</w:t>
      </w:r>
      <w:r>
        <w:rPr>
          <w:rFonts w:hint="eastAsia" w:ascii="Times New Roman" w:hAnsi="Times New Roman" w:cs="Times New Roman" w:eastAsiaTheme="minorEastAsia"/>
          <w:bCs/>
          <w:sz w:val="24"/>
          <w:szCs w:val="24"/>
          <w:lang w:val="en-US" w:eastAsia="zh-CN"/>
        </w:rPr>
        <w:t>.</w:t>
      </w:r>
      <w:r>
        <w:rPr>
          <w:rFonts w:hint="default"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sz w:val="24"/>
          <w:szCs w:val="24"/>
          <w:lang w:val="en-US" w:eastAsia="zh-CN"/>
        </w:rPr>
        <w:t>W</w:t>
      </w:r>
      <w:r>
        <w:rPr>
          <w:rFonts w:hint="default" w:ascii="Times New Roman" w:hAnsi="Times New Roman" w:cs="Times New Roman" w:eastAsiaTheme="minorEastAsia"/>
          <w:bCs/>
          <w:sz w:val="24"/>
          <w:szCs w:val="24"/>
          <w:lang w:val="en-US" w:eastAsia="zh-CN"/>
        </w:rPr>
        <w:t>hen searching for Ford new energy vehicles on Twitter, there are few relevant ads that give searchers enough awareness of Ford new energy vehicles, resulting in a lack of brand awareness and recognition for</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in the UK market.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eastAsia" w:ascii="Times New Roman" w:hAnsi="Times New Roman" w:cs="Times New Roman"/>
          <w:b/>
          <w:bCs w:val="0"/>
          <w:sz w:val="24"/>
          <w:szCs w:val="24"/>
          <w:lang w:val="en-US" w:eastAsia="zh-CN"/>
        </w:rPr>
        <w:t xml:space="preserve">3.2 Lacking of </w:t>
      </w:r>
      <w:r>
        <w:rPr>
          <w:rFonts w:hint="default" w:ascii="Times New Roman" w:hAnsi="Times New Roman" w:cs="Times New Roman"/>
          <w:b/>
          <w:bCs w:val="0"/>
          <w:sz w:val="24"/>
          <w:szCs w:val="24"/>
          <w:lang w:val="en-US" w:eastAsia="zh-CN"/>
        </w:rPr>
        <w:t>offline experiential marketing</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ind w:leftChars="0"/>
        <w:jc w:val="both"/>
        <w:textAlignment w:val="auto"/>
        <w:rPr>
          <w:rFonts w:hint="default" w:ascii="Times New Roman" w:hAnsi="Times New Roman" w:cs="Times New Roman"/>
          <w:bCs/>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Experiential marketing has not been used in the automotive industry for a long time, but it has been proved to be very effective for automotive marketing. </w:t>
      </w:r>
      <w:r>
        <w:rPr>
          <w:rFonts w:hint="default" w:ascii="Times New Roman" w:hAnsi="Times New Roman" w:cs="Times New Roman"/>
          <w:bCs/>
          <w:sz w:val="24"/>
          <w:szCs w:val="24"/>
          <w:lang w:val="en-US" w:eastAsia="zh-CN"/>
        </w:rPr>
        <w:t>Consumers in the new energy vehicle market have higher requirements on vehicle quality, driving experience and functions, so experiential marketing in offline physical stores becomes more and more important</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bCs/>
          <w:sz w:val="24"/>
          <w:szCs w:val="24"/>
          <w:lang w:val="en-US" w:eastAsia="zh-CN"/>
        </w:rPr>
        <w:t>Smith</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bCs/>
          <w:sz w:val="24"/>
          <w:szCs w:val="24"/>
          <w:lang w:val="en-US" w:eastAsia="zh-CN"/>
        </w:rPr>
        <w:t>&amp; Hanover, 2016). However, in the UK market, Ford rarely uses experiential marketing, which will prevent consumers from experiencing and understanding Ford's new energy vehicles, and may lead to a shift to other models.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ind w:leftChars="0"/>
        <w:jc w:val="both"/>
        <w:textAlignment w:val="auto"/>
        <w:rPr>
          <w:rFonts w:hint="default" w:ascii="Times New Roman" w:hAnsi="Times New Roman" w:cs="Times New Roman"/>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highlight w:val="none"/>
          <w:lang w:val="en-US" w:eastAsia="zh-CN"/>
        </w:rPr>
      </w:pPr>
      <w:r>
        <w:rPr>
          <w:rFonts w:hint="default" w:ascii="Times New Roman" w:hAnsi="Times New Roman" w:cs="Times New Roman"/>
          <w:b/>
          <w:bCs w:val="0"/>
          <w:sz w:val="24"/>
          <w:szCs w:val="24"/>
          <w:highlight w:val="none"/>
          <w:lang w:val="en-US" w:eastAsia="zh-CN"/>
        </w:rPr>
        <w:t>4.</w:t>
      </w:r>
      <w:r>
        <w:rPr>
          <w:rFonts w:hint="eastAsia" w:ascii="Times New Roman" w:hAnsi="Times New Roman" w:cs="Times New Roman"/>
          <w:b/>
          <w:bCs w:val="0"/>
          <w:sz w:val="24"/>
          <w:szCs w:val="24"/>
          <w:highlight w:val="none"/>
          <w:lang w:val="en-US" w:eastAsia="zh-CN"/>
        </w:rPr>
        <w:t>0</w:t>
      </w:r>
      <w:r>
        <w:rPr>
          <w:rFonts w:hint="default" w:ascii="Times New Roman" w:hAnsi="Times New Roman" w:cs="Times New Roman"/>
          <w:b/>
          <w:bCs w:val="0"/>
          <w:sz w:val="24"/>
          <w:szCs w:val="24"/>
          <w:highlight w:val="none"/>
          <w:lang w:val="en-US" w:eastAsia="zh-CN"/>
        </w:rPr>
        <w:t xml:space="preserve"> Suggestions for </w:t>
      </w:r>
      <w:r>
        <w:rPr>
          <w:rFonts w:hint="eastAsia" w:ascii="Times New Roman" w:hAnsi="Times New Roman" w:cs="Times New Roman"/>
          <w:b/>
          <w:bCs w:val="0"/>
          <w:sz w:val="24"/>
          <w:szCs w:val="24"/>
          <w:highlight w:val="none"/>
          <w:lang w:val="en-US" w:eastAsia="zh-CN"/>
        </w:rPr>
        <w:t>Future M</w:t>
      </w:r>
      <w:r>
        <w:rPr>
          <w:rFonts w:hint="default" w:ascii="Times New Roman" w:hAnsi="Times New Roman" w:cs="Times New Roman"/>
          <w:b/>
          <w:bCs w:val="0"/>
          <w:sz w:val="24"/>
          <w:szCs w:val="24"/>
          <w:highlight w:val="none"/>
          <w:lang w:val="en-US" w:eastAsia="zh-CN"/>
        </w:rPr>
        <w:t xml:space="preserve">arketing </w:t>
      </w:r>
      <w:r>
        <w:rPr>
          <w:rFonts w:hint="eastAsia" w:ascii="Times New Roman" w:hAnsi="Times New Roman" w:cs="Times New Roman"/>
          <w:b/>
          <w:bCs w:val="0"/>
          <w:sz w:val="24"/>
          <w:szCs w:val="24"/>
          <w:highlight w:val="none"/>
          <w:lang w:val="en-US" w:eastAsia="zh-CN"/>
        </w:rPr>
        <w:t>Activities</w:t>
      </w:r>
      <w:r>
        <w:rPr>
          <w:rFonts w:hint="default" w:ascii="Times New Roman" w:hAnsi="Times New Roman" w:cs="Times New Roman"/>
          <w:b/>
          <w:bCs w:val="0"/>
          <w:sz w:val="24"/>
          <w:szCs w:val="24"/>
          <w:highlight w:val="none"/>
          <w:lang w:val="en-US" w:eastAsia="zh-CN"/>
        </w:rPr>
        <w:t xml:space="preserve"> for Ford’</w:t>
      </w:r>
      <w:r>
        <w:rPr>
          <w:rFonts w:hint="eastAsia" w:ascii="Times New Roman" w:hAnsi="Times New Roman" w:cs="Times New Roman"/>
          <w:b/>
          <w:bCs w:val="0"/>
          <w:sz w:val="24"/>
          <w:szCs w:val="24"/>
          <w:highlight w:val="none"/>
          <w:lang w:val="en-US" w:eastAsia="zh-CN"/>
        </w:rPr>
        <w:t>s</w:t>
      </w:r>
      <w:r>
        <w:rPr>
          <w:rFonts w:hint="default" w:ascii="Times New Roman" w:hAnsi="Times New Roman" w:cs="Times New Roman"/>
          <w:b/>
          <w:bCs w:val="0"/>
          <w:sz w:val="24"/>
          <w:szCs w:val="24"/>
          <w:highlight w:val="none"/>
          <w:lang w:val="en-US" w:eastAsia="zh-CN"/>
        </w:rPr>
        <w:t xml:space="preserve"> New Energy Vehicle</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4.1 Suggestions for lacking of online advertising</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4.1.1 S</w:t>
      </w:r>
      <w:r>
        <w:rPr>
          <w:rFonts w:hint="default" w:ascii="Times New Roman" w:hAnsi="Times New Roman" w:cs="Times New Roman" w:eastAsiaTheme="minorEastAsia"/>
          <w:b/>
          <w:bCs w:val="0"/>
          <w:sz w:val="24"/>
          <w:szCs w:val="24"/>
          <w:lang w:val="en-US" w:eastAsia="zh-CN"/>
        </w:rPr>
        <w:t>earch engine marketing</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In order to increase consumers' knowledge and awareness of Ford new energy vehicles, advertisements can be placed through search engines</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Aswani</w:t>
      </w:r>
      <w:r>
        <w:rPr>
          <w:rFonts w:hint="eastAsia" w:ascii="Times New Roman" w:hAnsi="Times New Roman" w:cs="Times New Roman" w:eastAsiaTheme="minorEastAsia"/>
          <w:bCs/>
          <w:sz w:val="24"/>
          <w:szCs w:val="24"/>
          <w:lang w:val="en-US" w:eastAsia="zh-CN"/>
        </w:rPr>
        <w:t xml:space="preserve"> </w:t>
      </w:r>
      <w:r>
        <w:rPr>
          <w:rFonts w:hint="eastAsia" w:ascii="Times New Roman" w:hAnsi="Times New Roman" w:cs="Times New Roman" w:eastAsiaTheme="minorEastAsia"/>
          <w:bCs/>
          <w:i/>
          <w:iCs/>
          <w:sz w:val="24"/>
          <w:szCs w:val="24"/>
          <w:lang w:val="en-US" w:eastAsia="zh-CN"/>
        </w:rPr>
        <w:t>et al.,</w:t>
      </w:r>
      <w:r>
        <w:rPr>
          <w:rFonts w:hint="eastAsia" w:ascii="Times New Roman" w:hAnsi="Times New Roman" w:cs="Times New Roman" w:eastAsiaTheme="minorEastAsia"/>
          <w:bCs/>
          <w:sz w:val="24"/>
          <w:szCs w:val="24"/>
          <w:lang w:val="en-US" w:eastAsia="zh-CN"/>
        </w:rPr>
        <w:t xml:space="preserve"> 2018)</w:t>
      </w:r>
      <w:r>
        <w:rPr>
          <w:rFonts w:hint="default" w:ascii="Times New Roman" w:hAnsi="Times New Roman" w:cs="Times New Roman" w:eastAsiaTheme="minorEastAsia"/>
          <w:bCs/>
          <w:sz w:val="24"/>
          <w:szCs w:val="24"/>
          <w:lang w:val="en-US" w:eastAsia="zh-CN"/>
        </w:rPr>
        <w:t>. Match</w:t>
      </w:r>
      <w:r>
        <w:rPr>
          <w:rFonts w:hint="eastAsia" w:ascii="Times New Roman" w:hAnsi="Times New Roman" w:cs="Times New Roman" w:eastAsiaTheme="minorEastAsia"/>
          <w:bCs/>
          <w:sz w:val="24"/>
          <w:szCs w:val="24"/>
          <w:lang w:val="en-US" w:eastAsia="zh-CN"/>
        </w:rPr>
        <w:t>ing</w:t>
      </w:r>
      <w:r>
        <w:rPr>
          <w:rFonts w:hint="default" w:ascii="Times New Roman" w:hAnsi="Times New Roman" w:cs="Times New Roman" w:eastAsiaTheme="minorEastAsia"/>
          <w:bCs/>
          <w:sz w:val="24"/>
          <w:szCs w:val="24"/>
          <w:lang w:val="en-US" w:eastAsia="zh-CN"/>
        </w:rPr>
        <w:t xml:space="preserve"> Ford New Energy Vehicle</w:t>
      </w:r>
      <w:r>
        <w:rPr>
          <w:rFonts w:hint="eastAsia" w:ascii="Times New Roman" w:hAnsi="Times New Roman" w:cs="Times New Roman" w:eastAsiaTheme="minorEastAsia"/>
          <w:bCs/>
          <w:sz w:val="24"/>
          <w:szCs w:val="24"/>
          <w:lang w:val="en-US" w:eastAsia="zh-CN"/>
        </w:rPr>
        <w:t>s</w:t>
      </w:r>
      <w:r>
        <w:rPr>
          <w:rFonts w:hint="default" w:ascii="Times New Roman" w:hAnsi="Times New Roman" w:cs="Times New Roman" w:eastAsiaTheme="minorEastAsia"/>
          <w:bCs/>
          <w:sz w:val="24"/>
          <w:szCs w:val="24"/>
          <w:lang w:val="en-US" w:eastAsia="zh-CN"/>
        </w:rPr>
        <w:t xml:space="preserve"> with relevant keywords and search rankings to attract potential customers to browse the official website of Ford New Energy Vehicle. At the same time, it cooperates with Bing, Google and other mainstream search engines to present exclusive advertisement pages on the search result display page to deepen consumers' impression</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Kotler</w:t>
      </w:r>
      <w:r>
        <w:rPr>
          <w:rFonts w:hint="eastAsia" w:ascii="Times New Roman" w:hAnsi="Times New Roman" w:cs="Times New Roman" w:eastAsiaTheme="minorEastAsia"/>
          <w:bCs/>
          <w:sz w:val="24"/>
          <w:szCs w:val="24"/>
          <w:lang w:val="en-US" w:eastAsia="zh-CN"/>
        </w:rPr>
        <w:t xml:space="preserve"> et al.</w:t>
      </w:r>
      <w:r>
        <w:rPr>
          <w:rFonts w:hint="default" w:ascii="Times New Roman" w:hAnsi="Times New Roman" w:cs="Times New Roman" w:eastAsiaTheme="minorEastAsia"/>
          <w:bCs/>
          <w:sz w:val="24"/>
          <w:szCs w:val="24"/>
          <w:lang w:val="en-US" w:eastAsia="zh-CN"/>
        </w:rPr>
        <w:t>,</w:t>
      </w:r>
      <w:r>
        <w:rPr>
          <w:rFonts w:hint="eastAsia" w:ascii="Times New Roman" w:hAnsi="Times New Roman" w:cs="Times New Roman" w:eastAsiaTheme="minorEastAsia"/>
          <w:bCs/>
          <w:sz w:val="24"/>
          <w:szCs w:val="24"/>
          <w:lang w:val="en-US" w:eastAsia="zh-CN"/>
        </w:rPr>
        <w:t xml:space="preserve"> 2019)</w:t>
      </w:r>
      <w:r>
        <w:rPr>
          <w:rFonts w:hint="default" w:ascii="Times New Roman" w:hAnsi="Times New Roman" w:cs="Times New Roman" w:eastAsiaTheme="minorEastAsia"/>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r>
        <w:rPr>
          <w:rFonts w:hint="eastAsia" w:ascii="Times New Roman" w:hAnsi="Times New Roman" w:cs="Times New Roman"/>
          <w:b/>
          <w:bCs w:val="0"/>
          <w:sz w:val="24"/>
          <w:szCs w:val="24"/>
          <w:lang w:val="en-US" w:eastAsia="zh-CN"/>
        </w:rPr>
        <w:t>4.1.2 L</w:t>
      </w:r>
      <w:r>
        <w:rPr>
          <w:rFonts w:hint="default" w:ascii="Times New Roman" w:hAnsi="Times New Roman" w:cs="Times New Roman" w:eastAsiaTheme="minorEastAsia"/>
          <w:b/>
          <w:bCs w:val="0"/>
          <w:sz w:val="24"/>
          <w:szCs w:val="24"/>
          <w:lang w:val="en-US" w:eastAsia="zh-CN"/>
        </w:rPr>
        <w:t>ocalized ads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Ford can target different regions and cities in the UK with specific localized ads that utilize</w:t>
      </w:r>
      <w:r>
        <w:rPr>
          <w:rFonts w:hint="eastAsia" w:ascii="Times New Roman" w:hAnsi="Times New Roman" w:cs="Times New Roman"/>
          <w:bCs/>
          <w:sz w:val="24"/>
          <w:szCs w:val="24"/>
          <w:lang w:val="en-US" w:eastAsia="zh-CN"/>
        </w:rPr>
        <w:t>s</w:t>
      </w:r>
      <w:r>
        <w:rPr>
          <w:rFonts w:hint="default" w:ascii="Times New Roman" w:hAnsi="Times New Roman" w:cs="Times New Roman" w:eastAsiaTheme="minorEastAsia"/>
          <w:bCs/>
          <w:sz w:val="24"/>
          <w:szCs w:val="24"/>
          <w:lang w:val="en-US" w:eastAsia="zh-CN"/>
        </w:rPr>
        <w:t xml:space="preserve"> apps that target specific geographic areas and occasions, such as GPS navigation, weather forecasts, bus rides, etc., in order to reach consumers by leveraging their habits of using these apps and presenting them with promotional messages about Ford's new energy vehicles</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Kelly-Holmes, 2016).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
          <w:bCs w:val="0"/>
          <w:sz w:val="24"/>
          <w:szCs w:val="24"/>
          <w:lang w:val="en-US" w:eastAsia="zh-CN"/>
        </w:rPr>
      </w:pPr>
      <w:r>
        <w:rPr>
          <w:rFonts w:hint="eastAsia" w:ascii="Times New Roman" w:hAnsi="Times New Roman" w:cs="Times New Roman"/>
          <w:b/>
          <w:bCs w:val="0"/>
          <w:sz w:val="24"/>
          <w:szCs w:val="24"/>
          <w:lang w:val="en-US" w:eastAsia="zh-CN"/>
        </w:rPr>
        <w:t>4.1.3 Video ads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val="en-US" w:eastAsia="zh-CN"/>
        </w:rPr>
        <w:t xml:space="preserve">TikTok is the most popular short video social platform nowadays, </w:t>
      </w:r>
      <w:r>
        <w:rPr>
          <w:rFonts w:hint="default" w:ascii="Times New Roman" w:hAnsi="Times New Roman" w:cs="Times New Roman" w:eastAsiaTheme="minorEastAsia"/>
          <w:bCs/>
          <w:sz w:val="24"/>
          <w:szCs w:val="24"/>
          <w:lang w:val="en-US" w:eastAsia="zh-CN"/>
        </w:rPr>
        <w:t xml:space="preserve">by placing </w:t>
      </w:r>
      <w:r>
        <w:rPr>
          <w:rFonts w:hint="default" w:ascii="Times New Roman" w:hAnsi="Times New Roman" w:cs="Times New Roman"/>
          <w:bCs/>
          <w:sz w:val="24"/>
          <w:szCs w:val="24"/>
          <w:lang w:val="en-US" w:eastAsia="zh-CN"/>
        </w:rPr>
        <w:t xml:space="preserve">open screen ads and </w:t>
      </w:r>
      <w:r>
        <w:rPr>
          <w:rFonts w:hint="default" w:ascii="Times New Roman" w:hAnsi="Times New Roman" w:cs="Times New Roman" w:eastAsiaTheme="minorEastAsia"/>
          <w:bCs/>
          <w:sz w:val="24"/>
          <w:szCs w:val="24"/>
          <w:lang w:val="en-US" w:eastAsia="zh-CN"/>
        </w:rPr>
        <w:t xml:space="preserve">video ads </w:t>
      </w:r>
      <w:r>
        <w:rPr>
          <w:rFonts w:hint="default" w:ascii="Times New Roman" w:hAnsi="Times New Roman" w:cs="Times New Roman"/>
          <w:bCs/>
          <w:sz w:val="24"/>
          <w:szCs w:val="24"/>
          <w:lang w:val="en-US" w:eastAsia="zh-CN"/>
        </w:rPr>
        <w:t>on TikTok</w:t>
      </w:r>
      <w:r>
        <w:rPr>
          <w:rFonts w:hint="default" w:ascii="Times New Roman" w:hAnsi="Times New Roman" w:cs="Times New Roman" w:eastAsiaTheme="minorEastAsia"/>
          <w:bCs/>
          <w:sz w:val="24"/>
          <w:szCs w:val="24"/>
          <w:lang w:val="en-US" w:eastAsia="zh-CN"/>
        </w:rPr>
        <w:t xml:space="preserve">, Ford can convey the brand story, </w:t>
      </w:r>
      <w:r>
        <w:rPr>
          <w:rFonts w:hint="default" w:ascii="Times New Roman" w:hAnsi="Times New Roman" w:cs="Times New Roman"/>
          <w:bCs/>
          <w:sz w:val="24"/>
          <w:szCs w:val="24"/>
          <w:lang w:val="en-US" w:eastAsia="zh-CN"/>
        </w:rPr>
        <w:t>attract consumers and provide them with professional videos of product introduction and usage experience</w:t>
      </w:r>
      <w:r>
        <w:rPr>
          <w:rFonts w:hint="eastAsia" w:ascii="Times New Roman" w:hAnsi="Times New Roman" w:cs="Times New Roman"/>
          <w:bCs/>
          <w:sz w:val="24"/>
          <w:szCs w:val="24"/>
          <w:lang w:val="en-US" w:eastAsia="zh-CN"/>
        </w:rPr>
        <w:t xml:space="preserve"> (</w:t>
      </w:r>
      <w:r>
        <w:rPr>
          <w:rFonts w:hint="default" w:ascii="Times New Roman" w:hAnsi="Times New Roman" w:cs="Times New Roman"/>
          <w:bCs/>
          <w:sz w:val="24"/>
          <w:szCs w:val="24"/>
          <w:lang w:val="en-US" w:eastAsia="zh-CN"/>
        </w:rPr>
        <w:t>Arantes</w:t>
      </w:r>
      <w:r>
        <w:rPr>
          <w:rFonts w:hint="eastAsia" w:ascii="Times New Roman" w:hAnsi="Times New Roman" w:cs="Times New Roman"/>
          <w:bCs/>
          <w:sz w:val="24"/>
          <w:szCs w:val="24"/>
          <w:lang w:val="en-US" w:eastAsia="zh-CN"/>
        </w:rPr>
        <w:t>, 2018)</w:t>
      </w:r>
      <w:r>
        <w:rPr>
          <w:rFonts w:hint="default" w:ascii="Times New Roman" w:hAnsi="Times New Roman" w:cs="Times New Roman"/>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4.2 Suggestions for lacking of offline experiential marketing</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 xml:space="preserve">4.2.1 </w:t>
      </w:r>
      <w:r>
        <w:rPr>
          <w:rFonts w:hint="default" w:ascii="Times New Roman" w:hAnsi="Times New Roman" w:cs="Times New Roman"/>
          <w:b/>
          <w:bCs w:val="0"/>
          <w:sz w:val="24"/>
          <w:szCs w:val="24"/>
          <w:lang w:val="en-US" w:eastAsia="zh-CN"/>
        </w:rPr>
        <w:t xml:space="preserve">Conducting </w:t>
      </w:r>
      <w:r>
        <w:rPr>
          <w:rFonts w:hint="default" w:ascii="Times New Roman" w:hAnsi="Times New Roman" w:cs="Times New Roman" w:eastAsiaTheme="minorEastAsia"/>
          <w:b/>
          <w:bCs w:val="0"/>
          <w:sz w:val="24"/>
          <w:szCs w:val="24"/>
          <w:lang w:val="en-US" w:eastAsia="zh-CN"/>
        </w:rPr>
        <w:t>test drive activities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eastAsiaTheme="minorEastAsia"/>
          <w:bCs/>
          <w:sz w:val="24"/>
          <w:szCs w:val="24"/>
          <w:lang w:val="en-US" w:eastAsia="zh-CN"/>
        </w:rPr>
        <w:t>Organiz</w:t>
      </w:r>
      <w:r>
        <w:rPr>
          <w:rFonts w:hint="eastAsia" w:ascii="Times New Roman" w:hAnsi="Times New Roman" w:cs="Times New Roman"/>
          <w:bCs/>
          <w:sz w:val="24"/>
          <w:szCs w:val="24"/>
          <w:lang w:val="en-US" w:eastAsia="zh-CN"/>
        </w:rPr>
        <w:t>ing</w:t>
      </w:r>
      <w:r>
        <w:rPr>
          <w:rFonts w:hint="default" w:ascii="Times New Roman" w:hAnsi="Times New Roman" w:cs="Times New Roman" w:eastAsiaTheme="minorEastAsia"/>
          <w:bCs/>
          <w:sz w:val="24"/>
          <w:szCs w:val="24"/>
          <w:lang w:val="en-US" w:eastAsia="zh-CN"/>
        </w:rPr>
        <w:t xml:space="preserve"> test drives in different cities and regions to bring Ford's new energy vehicles to consumers and let them experience the driving experience and vehicle performance</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Adler &amp; Adler, 2020). For example, for Ford's Mustang Mach-E model, it is recommended that test drives be held on open streets, surrounded by buildings with a sense of technology, and in such</w:t>
      </w:r>
      <w:r>
        <w:rPr>
          <w:rFonts w:hint="default" w:ascii="Times New Roman" w:hAnsi="Times New Roman" w:cs="Times New Roman"/>
          <w:b w:val="0"/>
          <w:bCs/>
          <w:sz w:val="24"/>
          <w:szCs w:val="24"/>
          <w:lang w:val="en-US" w:eastAsia="zh-CN"/>
        </w:rPr>
        <w:t xml:space="preserve"> an atmosphere to enjoy the pleasant and smooth driving experience that this legendary electric horse SUV brings. The benefits of this approach is not just a model of functional test drive, but more around a spiritual style to emphasize the integration between people and cars.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bCs w:val="0"/>
          <w:sz w:val="24"/>
          <w:szCs w:val="24"/>
          <w:lang w:val="en-US" w:eastAsia="zh-CN"/>
        </w:rPr>
        <w:t>4.2.2 P</w:t>
      </w:r>
      <w:r>
        <w:rPr>
          <w:rFonts w:hint="default" w:ascii="Times New Roman" w:hAnsi="Times New Roman" w:cs="Times New Roman"/>
          <w:b/>
          <w:bCs w:val="0"/>
          <w:sz w:val="24"/>
          <w:szCs w:val="24"/>
          <w:lang w:val="en-US" w:eastAsia="zh-CN"/>
        </w:rPr>
        <w:t>articipati</w:t>
      </w:r>
      <w:r>
        <w:rPr>
          <w:rFonts w:hint="eastAsia" w:ascii="Times New Roman" w:hAnsi="Times New Roman" w:cs="Times New Roman"/>
          <w:b/>
          <w:bCs w:val="0"/>
          <w:sz w:val="24"/>
          <w:szCs w:val="24"/>
          <w:lang w:val="en-US" w:eastAsia="zh-CN"/>
        </w:rPr>
        <w:t>ng</w:t>
      </w:r>
      <w:r>
        <w:rPr>
          <w:rFonts w:hint="default" w:ascii="Times New Roman" w:hAnsi="Times New Roman" w:cs="Times New Roman"/>
          <w:b/>
          <w:bCs w:val="0"/>
          <w:sz w:val="24"/>
          <w:szCs w:val="24"/>
          <w:lang w:val="en-US" w:eastAsia="zh-CN"/>
        </w:rPr>
        <w:t xml:space="preserve"> </w:t>
      </w:r>
      <w:r>
        <w:rPr>
          <w:rFonts w:hint="eastAsia" w:ascii="Times New Roman" w:hAnsi="Times New Roman" w:cs="Times New Roman"/>
          <w:b/>
          <w:bCs w:val="0"/>
          <w:sz w:val="24"/>
          <w:szCs w:val="24"/>
          <w:lang w:val="en-US" w:eastAsia="zh-CN"/>
        </w:rPr>
        <w:t xml:space="preserve">in </w:t>
      </w:r>
      <w:r>
        <w:rPr>
          <w:rFonts w:hint="default" w:ascii="Times New Roman" w:hAnsi="Times New Roman" w:cs="Times New Roman"/>
          <w:b/>
          <w:bCs w:val="0"/>
          <w:sz w:val="24"/>
          <w:szCs w:val="24"/>
          <w:lang w:val="en-US" w:eastAsia="zh-CN"/>
        </w:rPr>
        <w:t>automobile exhibitions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Participat</w:t>
      </w:r>
      <w:r>
        <w:rPr>
          <w:rFonts w:hint="eastAsia" w:ascii="Times New Roman" w:hAnsi="Times New Roman" w:cs="Times New Roman"/>
          <w:bCs/>
          <w:sz w:val="24"/>
          <w:szCs w:val="24"/>
          <w:lang w:val="en-US" w:eastAsia="zh-CN"/>
        </w:rPr>
        <w:t>ing</w:t>
      </w:r>
      <w:r>
        <w:rPr>
          <w:rFonts w:hint="default" w:ascii="Times New Roman" w:hAnsi="Times New Roman" w:cs="Times New Roman" w:eastAsiaTheme="minorEastAsia"/>
          <w:bCs/>
          <w:sz w:val="24"/>
          <w:szCs w:val="24"/>
          <w:lang w:val="en-US" w:eastAsia="zh-CN"/>
        </w:rPr>
        <w:t xml:space="preserve"> in automobile exhibitions and shows the features, technologies and advantages of Ford's new energy vehicles. Supplement relevant display and interactive facilities, such as information panels, virtual reality experience equipment</w:t>
      </w:r>
      <w:r>
        <w:rPr>
          <w:rFonts w:hint="eastAsia" w:ascii="Times New Roman" w:hAnsi="Times New Roman" w:cs="Times New Roman"/>
          <w:bCs/>
          <w:sz w:val="24"/>
          <w:szCs w:val="24"/>
          <w:lang w:val="en-US" w:eastAsia="zh-CN"/>
        </w:rPr>
        <w:t>s</w:t>
      </w:r>
      <w:r>
        <w:rPr>
          <w:rFonts w:hint="default" w:ascii="Times New Roman" w:hAnsi="Times New Roman" w:cs="Times New Roman" w:eastAsiaTheme="minorEastAsia"/>
          <w:bCs/>
          <w:sz w:val="24"/>
          <w:szCs w:val="24"/>
          <w:lang w:val="en-US" w:eastAsia="zh-CN"/>
        </w:rPr>
        <w:t xml:space="preserve">, etc., to </w:t>
      </w:r>
      <w:r>
        <w:rPr>
          <w:rFonts w:hint="default" w:ascii="Times New Roman" w:hAnsi="Times New Roman" w:cs="Times New Roman"/>
          <w:bCs/>
          <w:sz w:val="24"/>
          <w:szCs w:val="24"/>
          <w:lang w:val="en-US" w:eastAsia="zh-CN"/>
        </w:rPr>
        <w:t xml:space="preserve">attract visitors to </w:t>
      </w:r>
      <w:r>
        <w:rPr>
          <w:rFonts w:hint="default" w:ascii="Times New Roman" w:hAnsi="Times New Roman" w:cs="Times New Roman" w:eastAsiaTheme="minorEastAsia"/>
          <w:bCs/>
          <w:sz w:val="24"/>
          <w:szCs w:val="24"/>
          <w:lang w:val="en-US" w:eastAsia="zh-CN"/>
        </w:rPr>
        <w:t>learn more about Ford's new energy vehicles</w:t>
      </w:r>
      <w:r>
        <w:rPr>
          <w:rFonts w:hint="eastAsia" w:ascii="Times New Roman" w:hAnsi="Times New Roman" w:cs="Times New Roman"/>
          <w:bCs/>
          <w:sz w:val="24"/>
          <w:szCs w:val="24"/>
          <w:lang w:val="en-US" w:eastAsia="zh-CN"/>
        </w:rPr>
        <w:t>.</w:t>
      </w:r>
      <w:r>
        <w:rPr>
          <w:rFonts w:hint="default" w:ascii="Times New Roman" w:hAnsi="Times New Roman" w:cs="Times New Roman"/>
          <w:bCs/>
          <w:sz w:val="24"/>
          <w:szCs w:val="24"/>
          <w:lang w:val="en-US" w:eastAsia="zh-CN"/>
        </w:rPr>
        <w:t xml:space="preserve"> </w:t>
      </w:r>
      <w:r>
        <w:rPr>
          <w:rFonts w:hint="eastAsia" w:ascii="Times New Roman" w:hAnsi="Times New Roman" w:cs="Times New Roman"/>
          <w:bCs/>
          <w:sz w:val="24"/>
          <w:szCs w:val="24"/>
          <w:lang w:val="en-US" w:eastAsia="zh-CN"/>
        </w:rPr>
        <w:t>A</w:t>
      </w:r>
      <w:r>
        <w:rPr>
          <w:rFonts w:hint="default" w:ascii="Times New Roman" w:hAnsi="Times New Roman" w:cs="Times New Roman"/>
          <w:bCs/>
          <w:sz w:val="24"/>
          <w:szCs w:val="24"/>
          <w:lang w:val="en-US" w:eastAsia="zh-CN"/>
        </w:rPr>
        <w:t>nd at the same time</w:t>
      </w:r>
      <w:r>
        <w:rPr>
          <w:rFonts w:hint="default" w:ascii="Times New Roman" w:hAnsi="Times New Roman" w:cs="Times New Roman" w:eastAsiaTheme="minorEastAsia"/>
          <w:bCs/>
          <w:sz w:val="24"/>
          <w:szCs w:val="24"/>
          <w:lang w:val="en-US" w:eastAsia="zh-CN"/>
        </w:rPr>
        <w:t>, provid</w:t>
      </w:r>
      <w:r>
        <w:rPr>
          <w:rFonts w:hint="eastAsia" w:ascii="Times New Roman" w:hAnsi="Times New Roman" w:cs="Times New Roman"/>
          <w:bCs/>
          <w:sz w:val="24"/>
          <w:szCs w:val="24"/>
          <w:lang w:val="en-US" w:eastAsia="zh-CN"/>
        </w:rPr>
        <w:t>ing</w:t>
      </w:r>
      <w:r>
        <w:rPr>
          <w:rFonts w:hint="default" w:ascii="Times New Roman" w:hAnsi="Times New Roman" w:cs="Times New Roman" w:eastAsiaTheme="minorEastAsia"/>
          <w:bCs/>
          <w:sz w:val="24"/>
          <w:szCs w:val="24"/>
          <w:lang w:val="en-US" w:eastAsia="zh-CN"/>
        </w:rPr>
        <w:t xml:space="preserve"> professional interpreters and consultants to answer their questions </w:t>
      </w:r>
      <w:r>
        <w:rPr>
          <w:rFonts w:hint="default" w:ascii="Times New Roman" w:hAnsi="Times New Roman" w:cs="Times New Roman"/>
          <w:bCs/>
          <w:sz w:val="24"/>
          <w:szCs w:val="24"/>
          <w:lang w:val="en-US" w:eastAsia="zh-CN"/>
        </w:rPr>
        <w:t>to better enable visitors to get comprehensive understanding</w:t>
      </w:r>
      <w:r>
        <w:rPr>
          <w:rFonts w:hint="default" w:ascii="Times New Roman" w:hAnsi="Times New Roman" w:cs="Times New Roman" w:eastAsiaTheme="minorEastAsia"/>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4.2.3 C</w:t>
      </w:r>
      <w:r>
        <w:rPr>
          <w:rFonts w:hint="default" w:ascii="Times New Roman" w:hAnsi="Times New Roman" w:cs="Times New Roman" w:eastAsiaTheme="minorEastAsia"/>
          <w:b/>
          <w:bCs w:val="0"/>
          <w:sz w:val="24"/>
          <w:szCs w:val="24"/>
          <w:lang w:val="en-US" w:eastAsia="zh-CN"/>
        </w:rPr>
        <w:t>ollaborative activities</w:t>
      </w:r>
      <w:r>
        <w:rPr>
          <w:rFonts w:hint="eastAsia" w:ascii="Times New Roman" w:hAnsi="Times New Roman" w:cs="Times New Roman"/>
          <w:b/>
          <w:bCs w:val="0"/>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Collaborat</w:t>
      </w:r>
      <w:r>
        <w:rPr>
          <w:rFonts w:hint="eastAsia" w:ascii="Times New Roman" w:hAnsi="Times New Roman" w:cs="Times New Roman"/>
          <w:bCs/>
          <w:sz w:val="24"/>
          <w:szCs w:val="24"/>
          <w:lang w:val="en-US" w:eastAsia="zh-CN"/>
        </w:rPr>
        <w:t>ing</w:t>
      </w:r>
      <w:r>
        <w:rPr>
          <w:rFonts w:hint="default" w:ascii="Times New Roman" w:hAnsi="Times New Roman" w:cs="Times New Roman" w:eastAsiaTheme="minorEastAsia"/>
          <w:bCs/>
          <w:sz w:val="24"/>
          <w:szCs w:val="24"/>
          <w:lang w:val="en-US" w:eastAsia="zh-CN"/>
        </w:rPr>
        <w:t xml:space="preserve"> with other related industries or organizations, for example, with charging facilities provider BP Chargemaster</w:t>
      </w:r>
      <w:r>
        <w:rPr>
          <w:rFonts w:hint="default" w:ascii="Times New Roman" w:hAnsi="Times New Roman" w:cs="Times New Roman"/>
          <w:bCs/>
          <w:sz w:val="24"/>
          <w:szCs w:val="24"/>
          <w:lang w:val="en-US" w:eastAsia="zh-CN"/>
        </w:rPr>
        <w:t xml:space="preserve">, </w:t>
      </w:r>
      <w:r>
        <w:rPr>
          <w:rFonts w:hint="default" w:ascii="Times New Roman" w:hAnsi="Times New Roman" w:cs="Times New Roman" w:eastAsiaTheme="minorEastAsia"/>
          <w:bCs/>
          <w:sz w:val="24"/>
          <w:szCs w:val="24"/>
          <w:lang w:val="en-US" w:eastAsia="zh-CN"/>
        </w:rPr>
        <w:t xml:space="preserve">one of the leading charging facilities providers in the UK, which provides fast charging and slow charging facilities </w:t>
      </w:r>
      <w:r>
        <w:rPr>
          <w:rFonts w:hint="default" w:ascii="Times New Roman" w:hAnsi="Times New Roman" w:cs="Times New Roman"/>
          <w:bCs/>
          <w:sz w:val="24"/>
          <w:szCs w:val="24"/>
          <w:lang w:val="en-US" w:eastAsia="zh-CN"/>
        </w:rPr>
        <w:t xml:space="preserve">and </w:t>
      </w:r>
      <w:r>
        <w:rPr>
          <w:rFonts w:hint="default" w:ascii="Times New Roman" w:hAnsi="Times New Roman" w:cs="Times New Roman" w:eastAsiaTheme="minorEastAsia"/>
          <w:bCs/>
          <w:sz w:val="24"/>
          <w:szCs w:val="24"/>
          <w:lang w:val="en-US" w:eastAsia="zh-CN"/>
        </w:rPr>
        <w:t>has an extensive charging network within the UK</w:t>
      </w:r>
      <w:r>
        <w:rPr>
          <w:rFonts w:hint="eastAsia" w:ascii="Times New Roman" w:hAnsi="Times New Roman" w:cs="Times New Roman" w:eastAsiaTheme="minorEastAsia"/>
          <w:bCs/>
          <w:sz w:val="24"/>
          <w:szCs w:val="24"/>
          <w:lang w:val="en-US" w:eastAsia="zh-CN"/>
        </w:rPr>
        <w:t xml:space="preserve"> (</w:t>
      </w:r>
      <w:r>
        <w:rPr>
          <w:rFonts w:hint="default" w:ascii="Times New Roman" w:hAnsi="Times New Roman" w:cs="Times New Roman" w:eastAsiaTheme="minorEastAsia"/>
          <w:bCs/>
          <w:sz w:val="24"/>
          <w:szCs w:val="24"/>
          <w:lang w:val="en-US" w:eastAsia="zh-CN"/>
        </w:rPr>
        <w:t>Dong &amp; Liu, 2020). Hosting events at charging sites to showcase Ford's new energy vehicles will help consumers understand the convenient charging network for Ford's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eastAsiaTheme="minorEastAsia"/>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cs="Times New Roman"/>
          <w:b/>
          <w:bCs w:val="0"/>
          <w:sz w:val="24"/>
          <w:szCs w:val="24"/>
          <w:highlight w:val="none"/>
          <w:lang w:val="en-US" w:eastAsia="zh-CN"/>
        </w:rPr>
      </w:pPr>
      <w:r>
        <w:rPr>
          <w:rFonts w:hint="eastAsia" w:ascii="Times New Roman" w:hAnsi="Times New Roman" w:cs="Times New Roman"/>
          <w:b/>
          <w:bCs w:val="0"/>
          <w:sz w:val="24"/>
          <w:szCs w:val="24"/>
          <w:highlight w:val="none"/>
          <w:lang w:val="en-US" w:eastAsia="zh-CN"/>
        </w:rPr>
        <w:t xml:space="preserve">5.0 Conclusion </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As one of the world's largest automobile companies, Ford Motor has attracted much attention since it announced its entry into the field of new energy vehicles. This paper firstly analyzes the marketing environment of Ford's new energy vehicles in the UK from macro and micro perspectives; secondly, it analyzes the strengths, weaknesses, opportunities and threats of Ford's new energy vehicles </w:t>
      </w:r>
      <w:r>
        <w:rPr>
          <w:rFonts w:hint="eastAsia" w:ascii="Times New Roman" w:hAnsi="Times New Roman" w:cs="Times New Roman"/>
          <w:b w:val="0"/>
          <w:bCs/>
          <w:sz w:val="24"/>
          <w:szCs w:val="24"/>
          <w:lang w:val="en-US" w:eastAsia="zh-CN"/>
        </w:rPr>
        <w:t xml:space="preserve">by </w:t>
      </w:r>
      <w:r>
        <w:rPr>
          <w:rFonts w:hint="default" w:ascii="Times New Roman" w:hAnsi="Times New Roman" w:cs="Times New Roman"/>
          <w:b w:val="0"/>
          <w:bCs/>
          <w:sz w:val="24"/>
          <w:szCs w:val="24"/>
          <w:lang w:val="en-US" w:eastAsia="zh-CN"/>
        </w:rPr>
        <w:t xml:space="preserve">using the SWOT model; thirdly, it uses the STP to position itself and analyzes the marketing strategy </w:t>
      </w:r>
      <w:r>
        <w:rPr>
          <w:rFonts w:hint="eastAsia" w:ascii="Times New Roman" w:hAnsi="Times New Roman" w:cs="Times New Roman"/>
          <w:b w:val="0"/>
          <w:bCs/>
          <w:sz w:val="24"/>
          <w:szCs w:val="24"/>
          <w:lang w:val="en-US" w:eastAsia="zh-CN"/>
        </w:rPr>
        <w:t>by</w:t>
      </w:r>
      <w:r>
        <w:rPr>
          <w:rFonts w:hint="default" w:ascii="Times New Roman" w:hAnsi="Times New Roman" w:cs="Times New Roman"/>
          <w:b w:val="0"/>
          <w:bCs/>
          <w:sz w:val="24"/>
          <w:szCs w:val="24"/>
          <w:lang w:val="en-US" w:eastAsia="zh-CN"/>
        </w:rPr>
        <w:t xml:space="preserve"> using the 4P matrix. And then </w:t>
      </w:r>
      <w:r>
        <w:rPr>
          <w:rFonts w:hint="eastAsia" w:ascii="Times New Roman" w:hAnsi="Times New Roman" w:cs="Times New Roman"/>
          <w:b w:val="0"/>
          <w:bCs/>
          <w:sz w:val="24"/>
          <w:szCs w:val="24"/>
          <w:lang w:val="en-US" w:eastAsia="zh-CN"/>
        </w:rPr>
        <w:t>finding</w:t>
      </w:r>
      <w:r>
        <w:rPr>
          <w:rFonts w:hint="default" w:ascii="Times New Roman" w:hAnsi="Times New Roman" w:cs="Times New Roman"/>
          <w:b w:val="0"/>
          <w:bCs/>
          <w:sz w:val="24"/>
          <w:szCs w:val="24"/>
          <w:lang w:val="en-US" w:eastAsia="zh-CN"/>
        </w:rPr>
        <w:t xml:space="preserve"> two problems: one is </w:t>
      </w:r>
      <w:r>
        <w:rPr>
          <w:rFonts w:hint="eastAsia" w:ascii="Times New Roman" w:hAnsi="Times New Roman" w:cs="Times New Roman"/>
          <w:b w:val="0"/>
          <w:bCs/>
          <w:sz w:val="24"/>
          <w:szCs w:val="24"/>
          <w:lang w:val="en-US" w:eastAsia="zh-CN"/>
        </w:rPr>
        <w:t>l</w:t>
      </w:r>
      <w:r>
        <w:rPr>
          <w:rFonts w:hint="default" w:ascii="Times New Roman" w:hAnsi="Times New Roman" w:cs="Times New Roman"/>
          <w:b w:val="0"/>
          <w:bCs/>
          <w:sz w:val="24"/>
          <w:szCs w:val="24"/>
          <w:lang w:val="en-US" w:eastAsia="zh-CN"/>
        </w:rPr>
        <w:t>ack</w:t>
      </w:r>
      <w:r>
        <w:rPr>
          <w:rFonts w:hint="eastAsia" w:ascii="Times New Roman" w:hAnsi="Times New Roman" w:cs="Times New Roman"/>
          <w:b w:val="0"/>
          <w:bCs/>
          <w:sz w:val="24"/>
          <w:szCs w:val="24"/>
          <w:lang w:val="en-US" w:eastAsia="zh-CN"/>
        </w:rPr>
        <w:t>ing</w:t>
      </w:r>
      <w:r>
        <w:rPr>
          <w:rFonts w:hint="default" w:ascii="Times New Roman" w:hAnsi="Times New Roman" w:cs="Times New Roman"/>
          <w:b w:val="0"/>
          <w:bCs/>
          <w:sz w:val="24"/>
          <w:szCs w:val="24"/>
          <w:lang w:val="en-US" w:eastAsia="zh-CN"/>
        </w:rPr>
        <w:t xml:space="preserve"> of online advertising and promotion, and the other is lack</w:t>
      </w:r>
      <w:r>
        <w:rPr>
          <w:rFonts w:hint="eastAsia" w:ascii="Times New Roman" w:hAnsi="Times New Roman" w:cs="Times New Roman"/>
          <w:b w:val="0"/>
          <w:bCs/>
          <w:sz w:val="24"/>
          <w:szCs w:val="24"/>
          <w:lang w:val="en-US" w:eastAsia="zh-CN"/>
        </w:rPr>
        <w:t>ing</w:t>
      </w:r>
      <w:r>
        <w:rPr>
          <w:rFonts w:hint="default" w:ascii="Times New Roman" w:hAnsi="Times New Roman" w:cs="Times New Roman"/>
          <w:b w:val="0"/>
          <w:bCs/>
          <w:sz w:val="24"/>
          <w:szCs w:val="24"/>
          <w:lang w:val="en-US" w:eastAsia="zh-CN"/>
        </w:rPr>
        <w:t xml:space="preserve"> of offline experiential marketing. In response to these two problems, suggestions were made respectively, </w:t>
      </w:r>
      <w:r>
        <w:rPr>
          <w:rFonts w:hint="eastAsia" w:ascii="Times New Roman" w:hAnsi="Times New Roman" w:cs="Times New Roman"/>
          <w:b w:val="0"/>
          <w:bCs/>
          <w:sz w:val="24"/>
          <w:szCs w:val="24"/>
          <w:lang w:val="en-US" w:eastAsia="zh-CN"/>
        </w:rPr>
        <w:t>such as s</w:t>
      </w:r>
      <w:r>
        <w:rPr>
          <w:rFonts w:hint="default" w:ascii="Times New Roman" w:hAnsi="Times New Roman" w:cs="Times New Roman"/>
          <w:b w:val="0"/>
          <w:bCs/>
          <w:sz w:val="24"/>
          <w:szCs w:val="24"/>
          <w:lang w:val="en-US" w:eastAsia="zh-CN"/>
        </w:rPr>
        <w:t xml:space="preserve">earch engine marketing, </w:t>
      </w:r>
      <w:r>
        <w:rPr>
          <w:rFonts w:hint="eastAsia" w:ascii="Times New Roman" w:hAnsi="Times New Roman" w:cs="Times New Roman"/>
          <w:b w:val="0"/>
          <w:bCs/>
          <w:sz w:val="24"/>
          <w:szCs w:val="24"/>
          <w:lang w:val="en-US" w:eastAsia="zh-CN"/>
        </w:rPr>
        <w:t>l</w:t>
      </w:r>
      <w:r>
        <w:rPr>
          <w:rFonts w:hint="default" w:ascii="Times New Roman" w:hAnsi="Times New Roman" w:cs="Times New Roman"/>
          <w:b w:val="0"/>
          <w:bCs/>
          <w:sz w:val="24"/>
          <w:szCs w:val="24"/>
          <w:lang w:val="en-US" w:eastAsia="zh-CN"/>
        </w:rPr>
        <w:t xml:space="preserve">ocalized ads, </w:t>
      </w:r>
      <w:r>
        <w:rPr>
          <w:rFonts w:hint="eastAsia" w:ascii="Times New Roman" w:hAnsi="Times New Roman" w:cs="Times New Roman"/>
          <w:b w:val="0"/>
          <w:bCs/>
          <w:sz w:val="24"/>
          <w:szCs w:val="24"/>
          <w:lang w:val="en-US" w:eastAsia="zh-CN"/>
        </w:rPr>
        <w:t>v</w:t>
      </w:r>
      <w:r>
        <w:rPr>
          <w:rFonts w:hint="default" w:ascii="Times New Roman" w:hAnsi="Times New Roman" w:cs="Times New Roman"/>
          <w:b w:val="0"/>
          <w:bCs/>
          <w:sz w:val="24"/>
          <w:szCs w:val="24"/>
          <w:lang w:val="en-US" w:eastAsia="zh-CN"/>
        </w:rPr>
        <w:t xml:space="preserve">ideo ads, </w:t>
      </w:r>
      <w:r>
        <w:rPr>
          <w:rFonts w:hint="eastAsia" w:ascii="Times New Roman" w:hAnsi="Times New Roman" w:cs="Times New Roman"/>
          <w:b w:val="0"/>
          <w:bCs/>
          <w:sz w:val="24"/>
          <w:szCs w:val="24"/>
          <w:lang w:val="en-US" w:eastAsia="zh-CN"/>
        </w:rPr>
        <w:t>c</w:t>
      </w:r>
      <w:r>
        <w:rPr>
          <w:rFonts w:hint="default" w:ascii="Times New Roman" w:hAnsi="Times New Roman" w:cs="Times New Roman"/>
          <w:b w:val="0"/>
          <w:bCs/>
          <w:sz w:val="24"/>
          <w:szCs w:val="24"/>
          <w:lang w:val="en-US" w:eastAsia="zh-CN"/>
        </w:rPr>
        <w:t xml:space="preserve">onducting test drive activities, </w:t>
      </w:r>
      <w:r>
        <w:rPr>
          <w:rFonts w:hint="eastAsia" w:ascii="Times New Roman" w:hAnsi="Times New Roman" w:cs="Times New Roman"/>
          <w:b w:val="0"/>
          <w:bCs/>
          <w:sz w:val="24"/>
          <w:szCs w:val="24"/>
          <w:lang w:val="en-US" w:eastAsia="zh-CN"/>
        </w:rPr>
        <w:t>p</w:t>
      </w:r>
      <w:r>
        <w:rPr>
          <w:rFonts w:hint="default" w:ascii="Times New Roman" w:hAnsi="Times New Roman" w:cs="Times New Roman"/>
          <w:b w:val="0"/>
          <w:bCs/>
          <w:sz w:val="24"/>
          <w:szCs w:val="24"/>
          <w:lang w:val="en-US" w:eastAsia="zh-CN"/>
        </w:rPr>
        <w:t xml:space="preserve">articipating automobile exhibitions and </w:t>
      </w:r>
      <w:r>
        <w:rPr>
          <w:rFonts w:hint="eastAsia" w:ascii="Times New Roman" w:hAnsi="Times New Roman" w:cs="Times New Roman"/>
          <w:b w:val="0"/>
          <w:bCs/>
          <w:sz w:val="24"/>
          <w:szCs w:val="24"/>
          <w:lang w:val="en-US" w:eastAsia="zh-CN"/>
        </w:rPr>
        <w:t>c</w:t>
      </w:r>
      <w:r>
        <w:rPr>
          <w:rFonts w:hint="default" w:ascii="Times New Roman" w:hAnsi="Times New Roman" w:cs="Times New Roman"/>
          <w:b w:val="0"/>
          <w:bCs/>
          <w:sz w:val="24"/>
          <w:szCs w:val="24"/>
          <w:lang w:val="en-US" w:eastAsia="zh-CN"/>
        </w:rPr>
        <w:t>ollaborative activities</w:t>
      </w:r>
      <w:r>
        <w:rPr>
          <w:rFonts w:hint="eastAsia" w:ascii="Times New Roman" w:hAnsi="Times New Roman" w:cs="Times New Roman"/>
          <w:b w:val="0"/>
          <w:bCs/>
          <w:sz w:val="24"/>
          <w:szCs w:val="24"/>
          <w:lang w:val="en-US" w:eastAsia="zh-CN"/>
        </w:rPr>
        <w:t xml:space="preserve"> will be used in the future.</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References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Adler, R. M., &amp; Adler, R. M. (2020). Competitive Marketing Strategy. </w:t>
      </w:r>
      <w:r>
        <w:rPr>
          <w:rFonts w:hint="default" w:ascii="Times New Roman" w:hAnsi="Times New Roman" w:eastAsia="宋体" w:cs="Times New Roman"/>
          <w:i/>
          <w:iCs/>
          <w:caps w:val="0"/>
          <w:color w:val="222222"/>
          <w:spacing w:val="0"/>
          <w:sz w:val="24"/>
          <w:szCs w:val="24"/>
          <w:shd w:val="clear" w:fill="FFFFFF"/>
        </w:rPr>
        <w:t>Bending the Law of Unintended Consequences: A Test-Drive Method for Critical Decision-Making in Organizations</w:t>
      </w:r>
      <w:r>
        <w:rPr>
          <w:rFonts w:hint="default" w:ascii="Times New Roman" w:hAnsi="Times New Roman" w:eastAsia="宋体" w:cs="Times New Roman"/>
          <w:i w:val="0"/>
          <w:iCs w:val="0"/>
          <w:caps w:val="0"/>
          <w:color w:val="222222"/>
          <w:spacing w:val="0"/>
          <w:sz w:val="24"/>
          <w:szCs w:val="24"/>
          <w:shd w:val="clear" w:fill="FFFFFF"/>
        </w:rPr>
        <w:t>, 153-171.</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Arantes, M., Figueiredo, F., &amp; Almeida, J. M. (2018). Towards understanding the consumption of video-ads on YouTube. </w:t>
      </w:r>
      <w:r>
        <w:rPr>
          <w:rFonts w:hint="default" w:ascii="Times New Roman" w:hAnsi="Times New Roman" w:eastAsia="宋体" w:cs="Times New Roman"/>
          <w:i/>
          <w:iCs/>
          <w:caps w:val="0"/>
          <w:color w:val="222222"/>
          <w:spacing w:val="0"/>
          <w:sz w:val="24"/>
          <w:szCs w:val="24"/>
          <w:shd w:val="clear" w:fill="FFFFFF"/>
        </w:rPr>
        <w:t>The Journal of Web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Aram</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J.</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2022</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E-marketing and its strategies: digital opportunities and challenges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lang w:val="en-US" w:eastAsia="zh-CN"/>
        </w:rPr>
        <w:t>Open Journal of Business and Management</w:t>
      </w:r>
      <w:r>
        <w:rPr>
          <w:rFonts w:hint="eastAsia" w:ascii="Times New Roman" w:hAnsi="Times New Roman" w:eastAsia="宋体" w:cs="Times New Roman"/>
          <w:i w:val="0"/>
          <w:iCs w:val="0"/>
          <w:caps w:val="0"/>
          <w:color w:val="222222"/>
          <w:spacing w:val="0"/>
          <w:sz w:val="24"/>
          <w:szCs w:val="24"/>
          <w:shd w:val="clear" w:fill="FFFFFF"/>
          <w:lang w:val="en-US" w:eastAsia="zh-CN"/>
        </w:rPr>
        <w:t>, 10(2)</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Bruijl, D. G. H. T. (2018). The relevance of Porter's five forces in today's innovative and changing business environment. </w:t>
      </w:r>
      <w:r>
        <w:rPr>
          <w:rFonts w:hint="default" w:ascii="Times New Roman" w:hAnsi="Times New Roman" w:eastAsia="宋体" w:cs="Times New Roman"/>
          <w:i/>
          <w:iCs/>
          <w:caps w:val="0"/>
          <w:color w:val="222222"/>
          <w:spacing w:val="0"/>
          <w:sz w:val="24"/>
          <w:szCs w:val="24"/>
          <w:shd w:val="clear" w:fill="FFFFFF"/>
        </w:rPr>
        <w:t>Available at SSRN 3192207</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Chaffey, D., &amp; Smith, P. R. (2022). </w:t>
      </w:r>
      <w:r>
        <w:rPr>
          <w:rFonts w:hint="default" w:ascii="Times New Roman" w:hAnsi="Times New Roman" w:eastAsia="宋体" w:cs="Times New Roman"/>
          <w:i/>
          <w:iCs/>
          <w:caps w:val="0"/>
          <w:color w:val="222222"/>
          <w:spacing w:val="0"/>
          <w:sz w:val="24"/>
          <w:szCs w:val="24"/>
          <w:shd w:val="clear" w:fill="FFFFFF"/>
        </w:rPr>
        <w:t>Digital marketing excellence: planning, optimizing and integrating online marketing</w:t>
      </w:r>
      <w:r>
        <w:rPr>
          <w:rFonts w:hint="default" w:ascii="Times New Roman" w:hAnsi="Times New Roman" w:eastAsia="宋体" w:cs="Times New Roman"/>
          <w:i w:val="0"/>
          <w:iCs w:val="0"/>
          <w:caps w:val="0"/>
          <w:color w:val="222222"/>
          <w:spacing w:val="0"/>
          <w:sz w:val="24"/>
          <w:szCs w:val="24"/>
          <w:shd w:val="clear" w:fill="FFFFFF"/>
        </w:rPr>
        <w:t>. Taylor &amp; Francis.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Du, J., &amp; Shepotylo, O. (2022). UK trade in the time of COVID‐19: A review. </w:t>
      </w:r>
      <w:r>
        <w:rPr>
          <w:rFonts w:hint="default" w:ascii="Times New Roman" w:hAnsi="Times New Roman" w:eastAsia="宋体" w:cs="Times New Roman"/>
          <w:i/>
          <w:iCs/>
          <w:caps w:val="0"/>
          <w:color w:val="222222"/>
          <w:spacing w:val="0"/>
          <w:sz w:val="24"/>
          <w:szCs w:val="24"/>
          <w:shd w:val="clear" w:fill="FFFFFF"/>
        </w:rPr>
        <w:t>The World Economy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45</w:t>
      </w:r>
      <w:r>
        <w:rPr>
          <w:rFonts w:hint="default" w:ascii="Times New Roman" w:hAnsi="Times New Roman" w:eastAsia="宋体" w:cs="Times New Roman"/>
          <w:i w:val="0"/>
          <w:iCs w:val="0"/>
          <w:caps w:val="0"/>
          <w:color w:val="222222"/>
          <w:spacing w:val="0"/>
          <w:sz w:val="24"/>
          <w:szCs w:val="24"/>
          <w:shd w:val="clear" w:fill="FFFFFF"/>
        </w:rPr>
        <w:t>(5), 1409-1446.</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Ding</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R. (2022).</w:t>
      </w:r>
      <w:r>
        <w:rPr>
          <w:rFonts w:hint="default" w:ascii="Times New Roman" w:hAnsi="Times New Roman" w:eastAsia="宋体" w:cs="Times New Roman"/>
          <w:i/>
          <w:iCs/>
          <w:caps w:val="0"/>
          <w:color w:val="222222"/>
          <w:spacing w:val="0"/>
          <w:sz w:val="24"/>
          <w:szCs w:val="24"/>
          <w:shd w:val="clear" w:fill="FFFFFF"/>
          <w:lang w:val="en-US" w:eastAsia="zh-CN"/>
        </w:rPr>
        <w:t xml:space="preserve"> Changan Ford automobile suv product marketing strategy research</w:t>
      </w:r>
      <w:r>
        <w:rPr>
          <w:rFonts w:hint="eastAsia" w:ascii="Times New Roman" w:hAnsi="Times New Roman" w:eastAsia="宋体" w:cs="Times New Roman"/>
          <w:i/>
          <w:iCs/>
          <w:caps w:val="0"/>
          <w:color w:val="222222"/>
          <w:spacing w:val="0"/>
          <w:sz w:val="24"/>
          <w:szCs w:val="24"/>
          <w:shd w:val="clear" w:fill="FFFFFF"/>
          <w:lang w:val="en-US" w:eastAsia="zh-CN"/>
        </w:rPr>
        <w:t xml:space="preserve">, </w:t>
      </w:r>
      <w:r>
        <w:rPr>
          <w:rFonts w:hint="eastAsia" w:ascii="Times New Roman" w:hAnsi="Times New Roman" w:eastAsia="宋体" w:cs="Times New Roman"/>
          <w:i w:val="0"/>
          <w:iCs w:val="0"/>
          <w:caps w:val="0"/>
          <w:color w:val="222222"/>
          <w:spacing w:val="0"/>
          <w:sz w:val="24"/>
          <w:szCs w:val="24"/>
          <w:shd w:val="clear" w:fill="FFFFFF"/>
          <w:lang w:val="en-US" w:eastAsia="zh-CN"/>
        </w:rPr>
        <w:t>Zhejiang university Press.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Dong, F., &amp; Liu, Y. (2020). Policy evolution and effect evaluation of new-energy vehicle industry in China. </w:t>
      </w:r>
      <w:r>
        <w:rPr>
          <w:rFonts w:hint="default" w:ascii="Times New Roman" w:hAnsi="Times New Roman" w:eastAsia="宋体" w:cs="Times New Roman"/>
          <w:i/>
          <w:iCs/>
          <w:caps w:val="0"/>
          <w:color w:val="222222"/>
          <w:spacing w:val="0"/>
          <w:sz w:val="24"/>
          <w:szCs w:val="24"/>
          <w:shd w:val="clear" w:fill="FFFFFF"/>
        </w:rPr>
        <w:t>Resources Policy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67</w:t>
      </w:r>
      <w:r>
        <w:rPr>
          <w:rFonts w:hint="default" w:ascii="Times New Roman" w:hAnsi="Times New Roman" w:eastAsia="宋体" w:cs="Times New Roman"/>
          <w:i w:val="0"/>
          <w:iCs w:val="0"/>
          <w:caps w:val="0"/>
          <w:color w:val="222222"/>
          <w:spacing w:val="0"/>
          <w:sz w:val="24"/>
          <w:szCs w:val="24"/>
          <w:shd w:val="clear" w:fill="FFFFFF"/>
        </w:rPr>
        <w:t>, 101655.</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Ganatra, V., Utama, A. G. S., Puran, P., Pandey, R., Qi, L. M., Kee, D. M. H., ... &amp; Pandey, M. A. (2021). A Study of Marketing 4P Strategy. </w:t>
      </w:r>
      <w:r>
        <w:rPr>
          <w:rFonts w:hint="default" w:ascii="Times New Roman" w:hAnsi="Times New Roman" w:eastAsia="宋体" w:cs="Times New Roman"/>
          <w:i/>
          <w:iCs/>
          <w:caps w:val="0"/>
          <w:color w:val="222222"/>
          <w:spacing w:val="0"/>
          <w:sz w:val="24"/>
          <w:szCs w:val="24"/>
          <w:shd w:val="clear" w:fill="FFFFFF"/>
        </w:rPr>
        <w:t>Asia Pacific Journal of Management and Education (APJME)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w:t>
      </w:r>
      <w:r>
        <w:rPr>
          <w:rFonts w:hint="default" w:ascii="Times New Roman" w:hAnsi="Times New Roman" w:eastAsia="宋体" w:cs="Times New Roman"/>
          <w:i w:val="0"/>
          <w:iCs w:val="0"/>
          <w:caps w:val="0"/>
          <w:color w:val="222222"/>
          <w:spacing w:val="0"/>
          <w:sz w:val="24"/>
          <w:szCs w:val="24"/>
          <w:shd w:val="clear" w:fill="FFFFFF"/>
        </w:rPr>
        <w:t>(2), 47-64.</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Gurl, E. (2017). SWOT analysis: A theoretical review.</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Gouher</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w:t>
      </w:r>
      <w:r>
        <w:rPr>
          <w:rFonts w:hint="eastAsia" w:ascii="Times New Roman" w:hAnsi="Times New Roman" w:eastAsia="宋体" w:cs="Times New Roman"/>
          <w:i w:val="0"/>
          <w:iCs w:val="0"/>
          <w:caps w:val="0"/>
          <w:color w:val="222222"/>
          <w:spacing w:val="0"/>
          <w:sz w:val="24"/>
          <w:szCs w:val="24"/>
          <w:shd w:val="clear" w:fill="FFFFFF"/>
          <w:lang w:val="en-US" w:eastAsia="zh-CN"/>
        </w:rPr>
        <w:t>. (</w:t>
      </w:r>
      <w:r>
        <w:rPr>
          <w:rFonts w:hint="default" w:ascii="Times New Roman" w:hAnsi="Times New Roman" w:eastAsia="宋体" w:cs="Times New Roman"/>
          <w:i w:val="0"/>
          <w:iCs w:val="0"/>
          <w:caps w:val="0"/>
          <w:color w:val="222222"/>
          <w:spacing w:val="0"/>
          <w:sz w:val="24"/>
          <w:szCs w:val="24"/>
          <w:shd w:val="clear" w:fill="FFFFFF"/>
          <w:lang w:val="en-US" w:eastAsia="zh-CN"/>
        </w:rPr>
        <w:t>2017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Sovereign Marketing: A New Strategy for Marketing</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lang w:val="en-US" w:eastAsia="zh-CN"/>
        </w:rPr>
        <w:t>Theoretical Economics Letters</w:t>
      </w:r>
      <w:r>
        <w:rPr>
          <w:rFonts w:hint="eastAsia" w:ascii="Times New Roman" w:hAnsi="Times New Roman" w:eastAsia="宋体" w:cs="Times New Roman"/>
          <w:i/>
          <w:iCs/>
          <w:caps w:val="0"/>
          <w:color w:val="222222"/>
          <w:spacing w:val="0"/>
          <w:sz w:val="24"/>
          <w:szCs w:val="24"/>
          <w:shd w:val="clear" w:fill="FFFFFF"/>
          <w:lang w:val="en-US" w:eastAsia="zh-CN"/>
        </w:rPr>
        <w:t xml:space="preserve">, </w:t>
      </w:r>
      <w:r>
        <w:rPr>
          <w:rFonts w:hint="eastAsia" w:ascii="Times New Roman" w:hAnsi="Times New Roman" w:eastAsia="宋体" w:cs="Times New Roman"/>
          <w:i w:val="0"/>
          <w:iCs w:val="0"/>
          <w:caps w:val="0"/>
          <w:color w:val="222222"/>
          <w:spacing w:val="0"/>
          <w:sz w:val="24"/>
          <w:szCs w:val="24"/>
          <w:shd w:val="clear" w:fill="FFFFFF"/>
          <w:lang w:val="en-US" w:eastAsia="zh-CN"/>
        </w:rPr>
        <w:t>7(5)</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iCs/>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He, J., &amp; Hou, M. </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(2020). </w:t>
      </w:r>
      <w:r>
        <w:rPr>
          <w:rFonts w:hint="default" w:ascii="Times New Roman" w:hAnsi="Times New Roman" w:eastAsia="宋体" w:cs="Times New Roman"/>
          <w:i/>
          <w:iCs/>
          <w:caps w:val="0"/>
          <w:color w:val="222222"/>
          <w:spacing w:val="0"/>
          <w:sz w:val="24"/>
          <w:szCs w:val="24"/>
          <w:shd w:val="clear" w:fill="FFFFFF"/>
        </w:rPr>
        <w:t>The Analysis of China's New Energy Vehicle Policies.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iCs/>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Kalam, K. K., &amp; Kalam, K. K. (2020). Market segmentation, targeting and positioning strategy adaptation for the global business of Vodafone Telecommunication Company. </w:t>
      </w:r>
      <w:r>
        <w:rPr>
          <w:rFonts w:hint="default" w:ascii="Times New Roman" w:hAnsi="Times New Roman" w:eastAsia="宋体" w:cs="Times New Roman"/>
          <w:i/>
          <w:iCs/>
          <w:caps w:val="0"/>
          <w:color w:val="222222"/>
          <w:spacing w:val="0"/>
          <w:sz w:val="24"/>
          <w:szCs w:val="24"/>
          <w:shd w:val="clear" w:fill="FFFFFF"/>
        </w:rPr>
        <w:t>International Journal of Research and Innovation in Social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w:t>
      </w:r>
      <w:r>
        <w:rPr>
          <w:rFonts w:hint="default" w:ascii="Times New Roman" w:hAnsi="Times New Roman" w:eastAsia="宋体" w:cs="Times New Roman"/>
          <w:i w:val="0"/>
          <w:iCs w:val="0"/>
          <w:caps w:val="0"/>
          <w:color w:val="222222"/>
          <w:spacing w:val="0"/>
          <w:sz w:val="24"/>
          <w:szCs w:val="24"/>
          <w:shd w:val="clear" w:fill="FFFFFF"/>
        </w:rPr>
        <w:t>(6), 427-430.</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iCs/>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Kotler, P., Kartajaya, H., &amp; Setiawan, I. (2021). </w:t>
      </w:r>
      <w:r>
        <w:rPr>
          <w:rFonts w:hint="default" w:ascii="Times New Roman" w:hAnsi="Times New Roman" w:eastAsia="宋体" w:cs="Times New Roman"/>
          <w:i/>
          <w:iCs/>
          <w:caps w:val="0"/>
          <w:color w:val="222222"/>
          <w:spacing w:val="0"/>
          <w:sz w:val="24"/>
          <w:szCs w:val="24"/>
          <w:shd w:val="clear" w:fill="FFFFFF"/>
        </w:rPr>
        <w:t>Marketing 5.0: Technology for humanity</w:t>
      </w:r>
      <w:r>
        <w:rPr>
          <w:rFonts w:hint="default" w:ascii="Times New Roman" w:hAnsi="Times New Roman" w:eastAsia="宋体" w:cs="Times New Roman"/>
          <w:i w:val="0"/>
          <w:iCs w:val="0"/>
          <w:caps w:val="0"/>
          <w:color w:val="222222"/>
          <w:spacing w:val="0"/>
          <w:sz w:val="24"/>
          <w:szCs w:val="24"/>
          <w:shd w:val="clear" w:fill="FFFFFF"/>
        </w:rPr>
        <w:t>. John Wiley &amp; Sons.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Kelly-Holmes, H. (2016). </w:t>
      </w:r>
      <w:r>
        <w:rPr>
          <w:rFonts w:hint="default" w:ascii="Times New Roman" w:hAnsi="Times New Roman" w:eastAsia="宋体" w:cs="Times New Roman"/>
          <w:i/>
          <w:iCs/>
          <w:caps w:val="0"/>
          <w:color w:val="222222"/>
          <w:spacing w:val="0"/>
          <w:sz w:val="24"/>
          <w:szCs w:val="24"/>
          <w:shd w:val="clear" w:fill="FFFFFF"/>
        </w:rPr>
        <w:t>Advertising as multilingual communication</w:t>
      </w:r>
      <w:r>
        <w:rPr>
          <w:rFonts w:hint="default" w:ascii="Times New Roman" w:hAnsi="Times New Roman" w:eastAsia="宋体" w:cs="Times New Roman"/>
          <w:i w:val="0"/>
          <w:iCs w:val="0"/>
          <w:caps w:val="0"/>
          <w:color w:val="222222"/>
          <w:spacing w:val="0"/>
          <w:sz w:val="24"/>
          <w:szCs w:val="24"/>
          <w:shd w:val="clear" w:fill="FFFFFF"/>
        </w:rPr>
        <w:t>. Springer.</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Kumar, A., Paul, J., &amp; Unnithan, A. B. (2020). ‘Masstige’marketing: A review, synthesis and research agenda. </w:t>
      </w:r>
      <w:r>
        <w:rPr>
          <w:rFonts w:hint="default" w:ascii="Times New Roman" w:hAnsi="Times New Roman" w:eastAsia="宋体" w:cs="Times New Roman"/>
          <w:i/>
          <w:iCs/>
          <w:caps w:val="0"/>
          <w:color w:val="222222"/>
          <w:spacing w:val="0"/>
          <w:sz w:val="24"/>
          <w:szCs w:val="24"/>
          <w:shd w:val="clear" w:fill="FFFFFF"/>
        </w:rPr>
        <w:t>Journal of Business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113</w:t>
      </w:r>
      <w:r>
        <w:rPr>
          <w:rFonts w:hint="default" w:ascii="Times New Roman" w:hAnsi="Times New Roman" w:eastAsia="宋体" w:cs="Times New Roman"/>
          <w:i w:val="0"/>
          <w:iCs w:val="0"/>
          <w:caps w:val="0"/>
          <w:color w:val="222222"/>
          <w:spacing w:val="0"/>
          <w:sz w:val="24"/>
          <w:szCs w:val="24"/>
          <w:shd w:val="clear" w:fill="FFFFFF"/>
        </w:rPr>
        <w:t>, 384-398.</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Leung, F. F., Gu, F. F., Li, Y., Zhang, J. Z., &amp; Palmatier, R. W. (2022). Influencer marketing effectiveness. </w:t>
      </w:r>
      <w:r>
        <w:rPr>
          <w:rFonts w:hint="default" w:ascii="Times New Roman" w:hAnsi="Times New Roman" w:eastAsia="宋体" w:cs="Times New Roman"/>
          <w:i/>
          <w:iCs/>
          <w:caps w:val="0"/>
          <w:color w:val="222222"/>
          <w:spacing w:val="0"/>
          <w:sz w:val="24"/>
          <w:szCs w:val="24"/>
          <w:shd w:val="clear" w:fill="FFFFFF"/>
        </w:rPr>
        <w:t>Journal of Marketing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86</w:t>
      </w:r>
      <w:r>
        <w:rPr>
          <w:rFonts w:hint="default" w:ascii="Times New Roman" w:hAnsi="Times New Roman" w:eastAsia="宋体" w:cs="Times New Roman"/>
          <w:i w:val="0"/>
          <w:iCs w:val="0"/>
          <w:caps w:val="0"/>
          <w:color w:val="222222"/>
          <w:spacing w:val="0"/>
          <w:sz w:val="24"/>
          <w:szCs w:val="24"/>
          <w:shd w:val="clear" w:fill="FFFFFF"/>
        </w:rPr>
        <w:t>(6), 93-115.</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Lin, B., &amp; Shi, L. (2022). Do environmental quality and policy changes affect the evolution of consumers’ intentions to buy new energy vehicles. </w:t>
      </w:r>
      <w:r>
        <w:rPr>
          <w:rFonts w:hint="default" w:ascii="Times New Roman" w:hAnsi="Times New Roman" w:eastAsia="宋体" w:cs="Times New Roman"/>
          <w:i/>
          <w:iCs/>
          <w:caps w:val="0"/>
          <w:color w:val="222222"/>
          <w:spacing w:val="0"/>
          <w:sz w:val="24"/>
          <w:szCs w:val="24"/>
          <w:shd w:val="clear" w:fill="FFFFFF"/>
        </w:rPr>
        <w:t>Applied Energy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310</w:t>
      </w:r>
      <w:r>
        <w:rPr>
          <w:rFonts w:hint="default" w:ascii="Times New Roman" w:hAnsi="Times New Roman" w:eastAsia="宋体" w:cs="Times New Roman"/>
          <w:i w:val="0"/>
          <w:iCs w:val="0"/>
          <w:caps w:val="0"/>
          <w:color w:val="222222"/>
          <w:spacing w:val="0"/>
          <w:sz w:val="24"/>
          <w:szCs w:val="24"/>
          <w:shd w:val="clear" w:fill="FFFFFF"/>
        </w:rPr>
        <w:t>, 118582.</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Liu</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R. (2015). Green marketing research literature review. </w:t>
      </w:r>
      <w:r>
        <w:rPr>
          <w:rFonts w:hint="default" w:ascii="Times New Roman" w:hAnsi="Times New Roman" w:eastAsia="宋体" w:cs="Times New Roman"/>
          <w:i/>
          <w:iCs/>
          <w:caps w:val="0"/>
          <w:color w:val="222222"/>
          <w:spacing w:val="0"/>
          <w:sz w:val="24"/>
          <w:szCs w:val="24"/>
          <w:shd w:val="clear" w:fill="FFFFFF"/>
          <w:lang w:val="en-US" w:eastAsia="zh-CN"/>
        </w:rPr>
        <w:t xml:space="preserve">Modern Business Industry </w:t>
      </w:r>
      <w:r>
        <w:rPr>
          <w:rFonts w:hint="default" w:ascii="Times New Roman" w:hAnsi="Times New Roman" w:eastAsia="宋体" w:cs="Times New Roman"/>
          <w:i w:val="0"/>
          <w:iCs w:val="0"/>
          <w:caps w:val="0"/>
          <w:color w:val="222222"/>
          <w:spacing w:val="0"/>
          <w:sz w:val="24"/>
          <w:szCs w:val="24"/>
          <w:shd w:val="clear" w:fill="FFFFFF"/>
          <w:lang w:val="en-US" w:eastAsia="zh-CN"/>
        </w:rPr>
        <w:t>(12), 57-58.</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Lv</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Q</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 Yu</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Long. (2021). Research on Improving Service Quality of Automobile 4S Stores by Carrying out Precision Marketing under the Background of Big Data--Taking Changan Ford Brand as the Research Object</w:t>
      </w:r>
      <w:r>
        <w:rPr>
          <w:rFonts w:hint="default" w:ascii="Times New Roman" w:hAnsi="Times New Roman" w:eastAsia="宋体" w:cs="Times New Roman"/>
          <w:i/>
          <w:iCs/>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lang w:val="en-US" w:eastAsia="zh-CN"/>
        </w:rPr>
        <w:t xml:space="preserve">Times Automotive </w:t>
      </w:r>
      <w:r>
        <w:rPr>
          <w:rFonts w:hint="default" w:ascii="Times New Roman" w:hAnsi="Times New Roman" w:eastAsia="宋体" w:cs="Times New Roman"/>
          <w:i w:val="0"/>
          <w:iCs w:val="0"/>
          <w:caps w:val="0"/>
          <w:color w:val="222222"/>
          <w:spacing w:val="0"/>
          <w:sz w:val="24"/>
          <w:szCs w:val="24"/>
          <w:shd w:val="clear" w:fill="FFFFFF"/>
          <w:lang w:val="en-US" w:eastAsia="zh-CN"/>
        </w:rPr>
        <w:t>(18), 179-180.</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Masiero, G., Ogasavara, M. H., Jussani, A. C., &amp; Risso, M. L. (2016). Electric vehicles in China: BYD strategies and government subsidies. </w:t>
      </w:r>
      <w:r>
        <w:rPr>
          <w:rFonts w:hint="default" w:ascii="Times New Roman" w:hAnsi="Times New Roman" w:eastAsia="宋体" w:cs="Times New Roman"/>
          <w:i/>
          <w:iCs/>
          <w:caps w:val="0"/>
          <w:color w:val="222222"/>
          <w:spacing w:val="0"/>
          <w:sz w:val="24"/>
          <w:szCs w:val="24"/>
          <w:shd w:val="clear" w:fill="FFFFFF"/>
        </w:rPr>
        <w:t>RAI Revista de Administração e Inovação</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(1), 3-11.</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Perera, R. (2017). </w:t>
      </w:r>
      <w:r>
        <w:rPr>
          <w:rFonts w:hint="default" w:ascii="Times New Roman" w:hAnsi="Times New Roman" w:eastAsia="宋体" w:cs="Times New Roman"/>
          <w:i/>
          <w:iCs/>
          <w:caps w:val="0"/>
          <w:color w:val="222222"/>
          <w:spacing w:val="0"/>
          <w:sz w:val="24"/>
          <w:szCs w:val="24"/>
          <w:shd w:val="clear" w:fill="FFFFFF"/>
        </w:rPr>
        <w:t>The PESTLE analysis</w:t>
      </w:r>
      <w:r>
        <w:rPr>
          <w:rFonts w:hint="default" w:ascii="Times New Roman" w:hAnsi="Times New Roman" w:eastAsia="宋体" w:cs="Times New Roman"/>
          <w:i w:val="0"/>
          <w:iCs w:val="0"/>
          <w:caps w:val="0"/>
          <w:color w:val="222222"/>
          <w:spacing w:val="0"/>
          <w:sz w:val="24"/>
          <w:szCs w:val="24"/>
          <w:shd w:val="clear" w:fill="FFFFFF"/>
        </w:rPr>
        <w:t>. Nerdynaut.</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Phiri, T., &amp; Chakauya, L. (2023). The Influence of a Sports Event Sponsorship on Brand Image and Brand Preference. </w:t>
      </w:r>
      <w:r>
        <w:rPr>
          <w:rFonts w:hint="default" w:ascii="Times New Roman" w:hAnsi="Times New Roman" w:eastAsia="宋体" w:cs="Times New Roman"/>
          <w:i/>
          <w:iCs/>
          <w:caps w:val="0"/>
          <w:color w:val="222222"/>
          <w:spacing w:val="0"/>
          <w:sz w:val="24"/>
          <w:szCs w:val="24"/>
          <w:shd w:val="clear" w:fill="FFFFFF"/>
        </w:rPr>
        <w:t>Global Scientific Journal (GSJ)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w:t>
      </w:r>
      <w:r>
        <w:rPr>
          <w:rFonts w:hint="default" w:ascii="Times New Roman" w:hAnsi="Times New Roman" w:eastAsia="宋体" w:cs="Times New Roman"/>
          <w:i w:val="0"/>
          <w:iCs w:val="0"/>
          <w:caps w:val="0"/>
          <w:color w:val="222222"/>
          <w:spacing w:val="0"/>
          <w:sz w:val="24"/>
          <w:szCs w:val="24"/>
          <w:shd w:val="clear" w:fill="FFFFFF"/>
        </w:rPr>
        <w:t>(4).</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Paulus</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H. A.</w:t>
      </w:r>
      <w:r>
        <w:rPr>
          <w:rFonts w:hint="eastAsia" w:ascii="Times New Roman" w:hAnsi="Times New Roman" w:eastAsia="宋体" w:cs="Times New Roman"/>
          <w:i w:val="0"/>
          <w:iCs w:val="0"/>
          <w:caps w:val="0"/>
          <w:color w:val="222222"/>
          <w:spacing w:val="0"/>
          <w:sz w:val="24"/>
          <w:szCs w:val="24"/>
          <w:shd w:val="clear" w:fill="FFFFFF"/>
          <w:lang w:val="en-US" w:eastAsia="zh-CN"/>
        </w:rPr>
        <w:t>, &amp;</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Andreki, R</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Y</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(2020). </w:t>
      </w:r>
      <w:r>
        <w:rPr>
          <w:rFonts w:hint="default" w:ascii="Times New Roman" w:hAnsi="Times New Roman" w:eastAsia="宋体" w:cs="Times New Roman"/>
          <w:i w:val="0"/>
          <w:iCs w:val="0"/>
          <w:caps w:val="0"/>
          <w:color w:val="222222"/>
          <w:spacing w:val="0"/>
          <w:sz w:val="24"/>
          <w:szCs w:val="24"/>
          <w:shd w:val="clear" w:fill="FFFFFF"/>
          <w:lang w:val="en-US" w:eastAsia="zh-CN"/>
        </w:rPr>
        <w:t>Is e-marketing the future of the marketing field?</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lang w:val="en-US" w:eastAsia="zh-CN"/>
        </w:rPr>
        <w:t>American Journal of Industrial and Business Management,</w:t>
      </w:r>
      <w:r>
        <w:rPr>
          <w:rFonts w:hint="default" w:ascii="Times New Roman" w:hAnsi="Times New Roman" w:eastAsia="宋体" w:cs="Times New Roman"/>
          <w:i w:val="0"/>
          <w:iCs w:val="0"/>
          <w:caps w:val="0"/>
          <w:color w:val="222222"/>
          <w:spacing w:val="0"/>
          <w:sz w:val="24"/>
          <w:szCs w:val="24"/>
          <w:shd w:val="clear" w:fill="FFFFFF"/>
          <w:lang w:val="en-US" w:eastAsia="zh-CN"/>
        </w:rPr>
        <w:t>4</w:t>
      </w:r>
      <w:r>
        <w:rPr>
          <w:rFonts w:hint="eastAsia" w:ascii="Times New Roman" w:hAnsi="Times New Roman" w:eastAsia="宋体" w:cs="Times New Roman"/>
          <w:i w:val="0"/>
          <w:iCs w:val="0"/>
          <w:caps w:val="0"/>
          <w:color w:val="222222"/>
          <w:spacing w:val="0"/>
          <w:sz w:val="24"/>
          <w:szCs w:val="24"/>
          <w:shd w:val="clear" w:fill="FFFFFF"/>
          <w:lang w:val="en-US" w:eastAsia="zh-CN"/>
        </w:rPr>
        <w:t>(7)</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Portes, J. (2022). Immigration and the UK Economy after Brexit. </w:t>
      </w:r>
      <w:r>
        <w:rPr>
          <w:rFonts w:hint="default" w:ascii="Times New Roman" w:hAnsi="Times New Roman" w:eastAsia="宋体" w:cs="Times New Roman"/>
          <w:i/>
          <w:iCs/>
          <w:caps w:val="0"/>
          <w:color w:val="222222"/>
          <w:spacing w:val="0"/>
          <w:sz w:val="24"/>
          <w:szCs w:val="24"/>
          <w:shd w:val="clear" w:fill="FFFFFF"/>
        </w:rPr>
        <w:t>Oxford Review of Economic Policy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38</w:t>
      </w:r>
      <w:r>
        <w:rPr>
          <w:rFonts w:hint="default" w:ascii="Times New Roman" w:hAnsi="Times New Roman" w:eastAsia="宋体" w:cs="Times New Roman"/>
          <w:i w:val="0"/>
          <w:iCs w:val="0"/>
          <w:caps w:val="0"/>
          <w:color w:val="222222"/>
          <w:spacing w:val="0"/>
          <w:sz w:val="24"/>
          <w:szCs w:val="24"/>
          <w:shd w:val="clear" w:fill="FFFFFF"/>
        </w:rPr>
        <w:t>(1), 82-96.</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Qiu, W., Hao, Q., Annamareddy, S. H. K., Xu, B., Guo, Z., &amp; Jiang, Q. (2022). Electric vehicle revolution and implications: ion battery and energy. </w:t>
      </w:r>
      <w:r>
        <w:rPr>
          <w:rFonts w:hint="default" w:ascii="Times New Roman" w:hAnsi="Times New Roman" w:eastAsia="宋体" w:cs="Times New Roman"/>
          <w:i/>
          <w:iCs/>
          <w:caps w:val="0"/>
          <w:color w:val="222222"/>
          <w:spacing w:val="0"/>
          <w:sz w:val="24"/>
          <w:szCs w:val="24"/>
          <w:shd w:val="clear" w:fill="FFFFFF"/>
        </w:rPr>
        <w:t>Engineered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20</w:t>
      </w:r>
      <w:r>
        <w:rPr>
          <w:rFonts w:hint="default" w:ascii="Times New Roman" w:hAnsi="Times New Roman" w:eastAsia="宋体" w:cs="Times New Roman"/>
          <w:i w:val="0"/>
          <w:iCs w:val="0"/>
          <w:caps w:val="0"/>
          <w:color w:val="222222"/>
          <w:spacing w:val="0"/>
          <w:sz w:val="24"/>
          <w:szCs w:val="24"/>
          <w:shd w:val="clear" w:fill="FFFFFF"/>
        </w:rPr>
        <w:t>, 100-109.</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Rutter, R., Nadeau, J., Aagerup, U., &amp; Lettice, F. (2019). The Olympic Games and associative sponsorship: Brand personality identity creation, communication and congruence. </w:t>
      </w:r>
      <w:r>
        <w:rPr>
          <w:rFonts w:hint="default" w:ascii="Times New Roman" w:hAnsi="Times New Roman" w:eastAsia="宋体" w:cs="Times New Roman"/>
          <w:i/>
          <w:iCs/>
          <w:caps w:val="0"/>
          <w:color w:val="222222"/>
          <w:spacing w:val="0"/>
          <w:sz w:val="24"/>
          <w:szCs w:val="24"/>
          <w:shd w:val="clear" w:fill="FFFFFF"/>
        </w:rPr>
        <w:t>Internet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30</w:t>
      </w:r>
      <w:r>
        <w:rPr>
          <w:rFonts w:hint="default" w:ascii="Times New Roman" w:hAnsi="Times New Roman" w:eastAsia="宋体" w:cs="Times New Roman"/>
          <w:i w:val="0"/>
          <w:iCs w:val="0"/>
          <w:caps w:val="0"/>
          <w:color w:val="222222"/>
          <w:spacing w:val="0"/>
          <w:sz w:val="24"/>
          <w:szCs w:val="24"/>
          <w:shd w:val="clear" w:fill="FFFFFF"/>
        </w:rPr>
        <w:t>(1), 85-107.</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Resnick, S. M., Cheng, R., Simpson, M., &amp; Lourenço, F. (2016). Marketing in SMEs: a “4Ps” self-branding model. </w:t>
      </w:r>
      <w:r>
        <w:rPr>
          <w:rFonts w:hint="default" w:ascii="Times New Roman" w:hAnsi="Times New Roman" w:eastAsia="宋体" w:cs="Times New Roman"/>
          <w:i/>
          <w:iCs/>
          <w:caps w:val="0"/>
          <w:color w:val="222222"/>
          <w:spacing w:val="0"/>
          <w:sz w:val="24"/>
          <w:szCs w:val="24"/>
          <w:shd w:val="clear" w:fill="FFFFFF"/>
        </w:rPr>
        <w:t>International Journal of Entrepreneurial Behavior &amp;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(1), 155-174.</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Sanci, E., Daskin, M. S., Hong, Y. C., Roesch, S., &amp; Zhang, D. (2022). Mitigation strategies against supply disruption risk: a case study at the Ford Motor Company. </w:t>
      </w:r>
      <w:r>
        <w:rPr>
          <w:rFonts w:hint="default" w:ascii="Times New Roman" w:hAnsi="Times New Roman" w:eastAsia="宋体" w:cs="Times New Roman"/>
          <w:i/>
          <w:iCs/>
          <w:caps w:val="0"/>
          <w:color w:val="222222"/>
          <w:spacing w:val="0"/>
          <w:sz w:val="24"/>
          <w:szCs w:val="24"/>
          <w:shd w:val="clear" w:fill="FFFFFF"/>
        </w:rPr>
        <w:t>International Journal of Production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60</w:t>
      </w:r>
      <w:r>
        <w:rPr>
          <w:rFonts w:hint="default" w:ascii="Times New Roman" w:hAnsi="Times New Roman" w:eastAsia="宋体" w:cs="Times New Roman"/>
          <w:i w:val="0"/>
          <w:iCs w:val="0"/>
          <w:caps w:val="0"/>
          <w:color w:val="222222"/>
          <w:spacing w:val="0"/>
          <w:sz w:val="24"/>
          <w:szCs w:val="24"/>
          <w:shd w:val="clear" w:fill="FFFFFF"/>
        </w:rPr>
        <w:t>(19), 5956-5976.</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Smith, K., &amp; Hanover, D. (2016). </w:t>
      </w:r>
      <w:r>
        <w:rPr>
          <w:rFonts w:hint="default" w:ascii="Times New Roman" w:hAnsi="Times New Roman" w:eastAsia="宋体" w:cs="Times New Roman"/>
          <w:i/>
          <w:iCs/>
          <w:caps w:val="0"/>
          <w:color w:val="222222"/>
          <w:spacing w:val="0"/>
          <w:sz w:val="24"/>
          <w:szCs w:val="24"/>
          <w:shd w:val="clear" w:fill="FFFFFF"/>
        </w:rPr>
        <w:t>Experiential marketing: Secrets, strategies, and success stories from the World's greatest brands</w:t>
      </w:r>
      <w:r>
        <w:rPr>
          <w:rFonts w:hint="default" w:ascii="Times New Roman" w:hAnsi="Times New Roman" w:eastAsia="宋体" w:cs="Times New Roman"/>
          <w:i w:val="0"/>
          <w:iCs w:val="0"/>
          <w:caps w:val="0"/>
          <w:color w:val="222222"/>
          <w:spacing w:val="0"/>
          <w:sz w:val="24"/>
          <w:szCs w:val="24"/>
          <w:shd w:val="clear" w:fill="FFFFFF"/>
        </w:rPr>
        <w:t>. John Wiley &amp; Sons.</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Yang, D. X., Qiu, L. S., Yan, J. J., Chen, Z. Y., &amp; Jiang, M. (2019). The government regulation and market behavior of the new energy automotive industry. </w:t>
      </w:r>
      <w:r>
        <w:rPr>
          <w:rFonts w:hint="default" w:ascii="Times New Roman" w:hAnsi="Times New Roman" w:eastAsia="宋体" w:cs="Times New Roman"/>
          <w:i/>
          <w:iCs/>
          <w:caps w:val="0"/>
          <w:color w:val="222222"/>
          <w:spacing w:val="0"/>
          <w:sz w:val="24"/>
          <w:szCs w:val="24"/>
          <w:shd w:val="clear" w:fill="FFFFFF"/>
        </w:rPr>
        <w:t>Journal of cleaner production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210</w:t>
      </w:r>
      <w:r>
        <w:rPr>
          <w:rFonts w:hint="default" w:ascii="Times New Roman" w:hAnsi="Times New Roman" w:eastAsia="宋体" w:cs="Times New Roman"/>
          <w:i w:val="0"/>
          <w:iCs w:val="0"/>
          <w:caps w:val="0"/>
          <w:color w:val="222222"/>
          <w:spacing w:val="0"/>
          <w:sz w:val="24"/>
          <w:szCs w:val="24"/>
          <w:shd w:val="clear" w:fill="FFFFFF"/>
        </w:rPr>
        <w:t>, 1281-1288.</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Yusuf, M., &amp; Matiin, N. (2022). ANALYSIS OF THE EFFECT OF THE MARKETING MIX ON PURCHASING DECISIONS. </w:t>
      </w:r>
      <w:r>
        <w:rPr>
          <w:rFonts w:hint="default" w:ascii="Times New Roman" w:hAnsi="Times New Roman" w:eastAsia="宋体" w:cs="Times New Roman"/>
          <w:i/>
          <w:iCs/>
          <w:caps w:val="0"/>
          <w:color w:val="222222"/>
          <w:spacing w:val="0"/>
          <w:sz w:val="24"/>
          <w:szCs w:val="24"/>
          <w:shd w:val="clear" w:fill="FFFFFF"/>
        </w:rPr>
        <w:t>International Journal of Economics and Management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(3), 177-182.</w:t>
      </w:r>
    </w:p>
    <w:p>
      <w:pPr>
        <w:keepNext w:val="0"/>
        <w:keepLines w:val="0"/>
        <w:pageBreakBefore w:val="0"/>
        <w:widowControl/>
        <w:suppressLineNumbers w:val="0"/>
        <w:kinsoku/>
        <w:wordWrap/>
        <w:overflowPunct/>
        <w:topLinePunct w:val="0"/>
        <w:autoSpaceDE/>
        <w:autoSpaceDN/>
        <w:bidi w:val="0"/>
        <w:adjustRightInd/>
        <w:snapToGrid/>
        <w:spacing w:before="313" w:beforeLines="10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kY2Q5MDg2OGJlZTg1YWI0YThlM2E2MDI2YzA5NzYifQ=="/>
  </w:docVars>
  <w:rsids>
    <w:rsidRoot w:val="1ED454FB"/>
    <w:rsid w:val="009D76C4"/>
    <w:rsid w:val="00FE391F"/>
    <w:rsid w:val="014035BD"/>
    <w:rsid w:val="0234218C"/>
    <w:rsid w:val="02C83642"/>
    <w:rsid w:val="03AE53B3"/>
    <w:rsid w:val="03DF473C"/>
    <w:rsid w:val="05C065BE"/>
    <w:rsid w:val="063D4C6D"/>
    <w:rsid w:val="069D5450"/>
    <w:rsid w:val="07153874"/>
    <w:rsid w:val="07530DCD"/>
    <w:rsid w:val="08B36B12"/>
    <w:rsid w:val="0BEC18B8"/>
    <w:rsid w:val="0C2C600D"/>
    <w:rsid w:val="0EBF874A"/>
    <w:rsid w:val="0F870EA0"/>
    <w:rsid w:val="105E2B44"/>
    <w:rsid w:val="112E7C91"/>
    <w:rsid w:val="122C689B"/>
    <w:rsid w:val="125A70A0"/>
    <w:rsid w:val="13054355"/>
    <w:rsid w:val="15705FA0"/>
    <w:rsid w:val="19B41ED3"/>
    <w:rsid w:val="1A9D1719"/>
    <w:rsid w:val="1BE14D13"/>
    <w:rsid w:val="1ED454FB"/>
    <w:rsid w:val="1F6EDA55"/>
    <w:rsid w:val="224A024D"/>
    <w:rsid w:val="240D466B"/>
    <w:rsid w:val="26404AB4"/>
    <w:rsid w:val="27E603E5"/>
    <w:rsid w:val="281808B8"/>
    <w:rsid w:val="289C62CA"/>
    <w:rsid w:val="2ADA1586"/>
    <w:rsid w:val="2BBA6C47"/>
    <w:rsid w:val="2C310C3F"/>
    <w:rsid w:val="2C7333B5"/>
    <w:rsid w:val="2D5A3972"/>
    <w:rsid w:val="2E18301C"/>
    <w:rsid w:val="2E1C620D"/>
    <w:rsid w:val="2E7B50C1"/>
    <w:rsid w:val="31E62541"/>
    <w:rsid w:val="32290794"/>
    <w:rsid w:val="32960B8C"/>
    <w:rsid w:val="340008CF"/>
    <w:rsid w:val="34476B80"/>
    <w:rsid w:val="34612C85"/>
    <w:rsid w:val="34760CAE"/>
    <w:rsid w:val="347A05A6"/>
    <w:rsid w:val="35FF6082"/>
    <w:rsid w:val="3614119E"/>
    <w:rsid w:val="38943E6B"/>
    <w:rsid w:val="39FFE105"/>
    <w:rsid w:val="3B382F32"/>
    <w:rsid w:val="3C0736BB"/>
    <w:rsid w:val="3C3A7100"/>
    <w:rsid w:val="3C586C66"/>
    <w:rsid w:val="3D4E10EE"/>
    <w:rsid w:val="3E156A60"/>
    <w:rsid w:val="3E8567C1"/>
    <w:rsid w:val="3FF253DC"/>
    <w:rsid w:val="40523CCC"/>
    <w:rsid w:val="4062453D"/>
    <w:rsid w:val="407C7820"/>
    <w:rsid w:val="4434210C"/>
    <w:rsid w:val="44EE177B"/>
    <w:rsid w:val="48186B3E"/>
    <w:rsid w:val="486C40D6"/>
    <w:rsid w:val="48774F00"/>
    <w:rsid w:val="489906A4"/>
    <w:rsid w:val="490B7F68"/>
    <w:rsid w:val="4A2F63BA"/>
    <w:rsid w:val="4A3B4F8D"/>
    <w:rsid w:val="4AC61218"/>
    <w:rsid w:val="4B624DAA"/>
    <w:rsid w:val="4F2E28F5"/>
    <w:rsid w:val="50813849"/>
    <w:rsid w:val="515963C7"/>
    <w:rsid w:val="522E068E"/>
    <w:rsid w:val="525D155F"/>
    <w:rsid w:val="52F423BA"/>
    <w:rsid w:val="531B6FF0"/>
    <w:rsid w:val="532529C3"/>
    <w:rsid w:val="53326029"/>
    <w:rsid w:val="553975C0"/>
    <w:rsid w:val="575F7F87"/>
    <w:rsid w:val="57C27AAB"/>
    <w:rsid w:val="58747942"/>
    <w:rsid w:val="58B83903"/>
    <w:rsid w:val="5D541BB1"/>
    <w:rsid w:val="5D8A0184"/>
    <w:rsid w:val="5F1511B1"/>
    <w:rsid w:val="5F4334FA"/>
    <w:rsid w:val="5FA67ECD"/>
    <w:rsid w:val="5FEA1D33"/>
    <w:rsid w:val="60AA0630"/>
    <w:rsid w:val="60B004B6"/>
    <w:rsid w:val="644D1D65"/>
    <w:rsid w:val="6529268D"/>
    <w:rsid w:val="652A65BC"/>
    <w:rsid w:val="666546E0"/>
    <w:rsid w:val="691A195A"/>
    <w:rsid w:val="6A14250A"/>
    <w:rsid w:val="6A215480"/>
    <w:rsid w:val="6C5D3F82"/>
    <w:rsid w:val="6FB35C67"/>
    <w:rsid w:val="71334547"/>
    <w:rsid w:val="716FAA01"/>
    <w:rsid w:val="71D912DA"/>
    <w:rsid w:val="736E5C52"/>
    <w:rsid w:val="737C77CB"/>
    <w:rsid w:val="757D0463"/>
    <w:rsid w:val="76BF4290"/>
    <w:rsid w:val="76F61DE5"/>
    <w:rsid w:val="774C1FAF"/>
    <w:rsid w:val="77AB4B9F"/>
    <w:rsid w:val="7B7A2FC2"/>
    <w:rsid w:val="7BC517A0"/>
    <w:rsid w:val="7BE76D40"/>
    <w:rsid w:val="7D442C90"/>
    <w:rsid w:val="7EE3616C"/>
    <w:rsid w:val="7EFD0E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WPSOffice手动目录 1"/>
    <w:qFormat/>
    <w:uiPriority w:val="0"/>
    <w:pPr>
      <w:ind w:leftChars="0"/>
    </w:pPr>
    <w:rPr>
      <w:rFonts w:asciiTheme="minorHAnsi" w:hAnsiTheme="minorHAnsi" w:eastAsiaTheme="minorEastAsia" w:cstheme="minorBidi"/>
      <w:sz w:val="20"/>
      <w:szCs w:val="20"/>
    </w:rPr>
  </w:style>
  <w:style w:type="paragraph" w:customStyle="1" w:styleId="9">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2988</Words>
  <Characters>16607</Characters>
  <Lines>0</Lines>
  <Paragraphs>0</Paragraphs>
  <TotalTime>2</TotalTime>
  <ScaleCrop>false</ScaleCrop>
  <LinksUpToDate>false</LinksUpToDate>
  <CharactersWithSpaces>19527</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2023-07-14T18:32:00Z</dcterms:created>
  <dc:creator>-杳光</dc:creator>
  <cp:lastModifiedBy>赵若涵</cp:lastModifiedBy>
  <dcterms:modified xsi:type="dcterms:W3CDTF">2023-07-17T01:50:41Z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E5A18F4E44CD418BF12DB4648B761EBF_43</vt:lpwstr>
  </property>
</Properties>
</file>