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F2D85E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451F79">
        <w:rPr>
          <w:rFonts w:ascii="Arial" w:hAnsi="Arial" w:cs="Arial"/>
          <w:sz w:val="28"/>
          <w:szCs w:val="28"/>
        </w:rPr>
        <w:t xml:space="preserve"> Sydney Mungoza</w:t>
      </w:r>
    </w:p>
    <w:p w14:paraId="476C763A" w14:textId="138BC019"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451F79">
        <w:rPr>
          <w:rFonts w:ascii="Arial" w:hAnsi="Arial" w:cs="Arial"/>
          <w:sz w:val="28"/>
          <w:szCs w:val="28"/>
          <w:lang w:val="nl-NL"/>
        </w:rPr>
        <w:t xml:space="preserve"> 2437221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8C4128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542C95">
        <w:rPr>
          <w:sz w:val="28"/>
          <w:szCs w:val="28"/>
        </w:rPr>
        <w:t xml:space="preserve">Certificate Of Higher Education Skills For The Workplace </w:t>
      </w:r>
      <w:proofErr w:type="gramStart"/>
      <w:r w:rsidR="00542C95">
        <w:rPr>
          <w:sz w:val="28"/>
          <w:szCs w:val="28"/>
        </w:rPr>
        <w:t>( Health</w:t>
      </w:r>
      <w:proofErr w:type="gramEnd"/>
      <w:r w:rsidR="00542C95">
        <w:rPr>
          <w:sz w:val="28"/>
          <w:szCs w:val="28"/>
        </w:rPr>
        <w:t xml:space="preserve"> &amp; Social care ) </w:t>
      </w:r>
    </w:p>
    <w:p w14:paraId="0009AFB0" w14:textId="4F25961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542C95">
        <w:rPr>
          <w:rFonts w:ascii="Arial" w:hAnsi="Arial" w:cs="Arial"/>
          <w:sz w:val="28"/>
          <w:szCs w:val="28"/>
        </w:rPr>
        <w:t xml:space="preserve"> </w:t>
      </w:r>
      <w:r w:rsidR="00542C95">
        <w:rPr>
          <w:sz w:val="28"/>
          <w:szCs w:val="28"/>
        </w:rPr>
        <w:t>LCHS4003</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4C06545C" w:rsidR="00925D5E" w:rsidRDefault="00542C95">
      <w:pPr>
        <w:sectPr w:rsidR="00925D5E">
          <w:headerReference w:type="default" r:id="rId9"/>
          <w:footerReference w:type="default" r:id="rId10"/>
          <w:pgSz w:w="11906" w:h="16838"/>
          <w:pgMar w:top="1440" w:right="1440" w:bottom="1440" w:left="1440" w:header="708" w:footer="708" w:gutter="0"/>
          <w:cols w:space="708"/>
          <w:docGrid w:linePitch="360"/>
        </w:sectPr>
      </w:pPr>
      <w:r>
        <w:t>Miss Ping W</w:t>
      </w:r>
      <w:r w:rsidR="005F5162">
        <w:t>u</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651D9134" w:rsidR="003A000F" w:rsidRDefault="00967C56">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1552" behindDoc="0" locked="0" layoutInCell="1" allowOverlap="1" wp14:anchorId="5D749413" wp14:editId="0836F999">
                <wp:simplePos x="0" y="0"/>
                <wp:positionH relativeFrom="page">
                  <wp:posOffset>25400</wp:posOffset>
                </wp:positionH>
                <wp:positionV relativeFrom="paragraph">
                  <wp:posOffset>3784600</wp:posOffset>
                </wp:positionV>
                <wp:extent cx="3581400" cy="1911350"/>
                <wp:effectExtent l="25400" t="25400" r="2540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11350"/>
                        </a:xfrm>
                        <a:prstGeom prst="rect">
                          <a:avLst/>
                        </a:prstGeom>
                        <a:solidFill>
                          <a:srgbClr val="FFFFFF"/>
                        </a:solidFill>
                        <a:ln w="47625">
                          <a:solidFill>
                            <a:srgbClr val="000000"/>
                          </a:solidFill>
                          <a:miter lim="800000"/>
                          <a:headEnd/>
                          <a:tailEnd/>
                        </a:ln>
                        <a:effectLst>
                          <a:softEdge rad="25400"/>
                        </a:effectLst>
                      </wps:spPr>
                      <wps:txbx>
                        <w:txbxContent>
                          <w:p w14:paraId="42887553" w14:textId="1C4B59DD" w:rsidR="00BE6BE0" w:rsidRDefault="00BF1B5F" w:rsidP="00BE6BE0">
                            <w:pPr>
                              <w:rPr>
                                <w:b/>
                                <w:bCs/>
                                <w:color w:val="385623" w:themeColor="accent6" w:themeShade="80"/>
                              </w:rPr>
                            </w:pPr>
                            <w:r>
                              <w:rPr>
                                <w:b/>
                                <w:bCs/>
                                <w:color w:val="385623" w:themeColor="accent6" w:themeShade="80"/>
                              </w:rPr>
                              <w:t>The ambulance services role is to respond to emergency calls, provide medical care to patients 24-hours a day, 365 days a year, providing patient transport and finding hospital beds for patients. The ambulance services work with the police and fire services when dealing with large scale and major incidents.</w:t>
                            </w:r>
                          </w:p>
                          <w:p w14:paraId="06739B5C" w14:textId="77777777" w:rsidR="00BF1B5F" w:rsidRDefault="00BF1B5F"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2pt;margin-top:298pt;width:282pt;height:150.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ZnCdLAIAAFUEAAAOAAAAZHJzL2Uyb0RvYy54bWysVNtu2zAMfR+wfxD0vthOkzY14hRd2gwD&#13;&#10;ugvQ7QNkSY6FyaImKbGzry8lp2nQbS/D/CCIInVEnkN6eTN0muyl8wpMRYtJTok0HIQy24p+/7Z5&#13;&#10;t6DEB2YE02BkRQ/S05vV2zfL3pZyCi1oIR1BEOPL3la0DcGWWeZ5KzvmJ2ClQWcDrmMBTbfNhGM9&#13;&#10;onc6m+b5ZdaDE9YBl97j6d3opKuE3zSShy9N42UguqKYW0irS2sd12y1ZOXWMdsqfkyD/UMWHVMG&#13;&#10;Hz1B3bHAyM6p36A6xR14aMKEQ5dB0yguUw1YTZG/quaxZVamWpAcb080+f8Hyz/vH+1XR8LwHgYU&#13;&#10;MBXh7QPwH54YWLfMbOWtc9C3kgl8uIiUZb315fFqpNqXPoLU/ScQKDLbBUhAQ+O6yArWSRAdBTic&#13;&#10;SJdDIBwPL+aLYpaji6OvuC6Ki3mSJWPl83XrfPggoSNxU1GHqiZ4tn/wIabDyueQ+JoHrcRGaZ0M&#13;&#10;t63X2pE9ww7YpC9V8CpMG9JXdHZ1OZ2PFPwVI0/fnzA6FbCXteoqujgFsTISd29E6rTAlB73mLM2&#13;&#10;MUGZuhQLGVNvwr3YSuKYqOh0HokZCzwLS+xHwkfqw1APGBNVqEEcUAcHY5/jXOKmBfeLkh57vKL+&#13;&#10;5445SYn+aFDL62I2i0ORjNn8aoqGO/fU5x5mOEJVNFAybtchDVLM28Atat6opMZLJsdOwd5NIh3n&#13;&#10;LA7HuZ2iXv4GqycAAAD//wMAUEsDBBQABgAIAAAAIQDy6KL24gAAAA4BAAAPAAAAZHJzL2Rvd25y&#13;&#10;ZXYueG1sTI/NTsMwEITvSLyDtUjcqA2iIU2zqfhRxRG1wIGbGy9JSGxHsdOkb89yKpfVrEY7O1++&#13;&#10;mW0njjSExjuE24UCQa70pnEVwsf79iYFEaJ2RnfeEcKJAmyKy4tcZ8ZPbkfHfawEh7iQaYQ6xj6T&#13;&#10;MpQ1WR0WvifH3rcfrI68DpU0g5443HbyTqlEWt04/lDrnp5rKtv9aBHe1Ov2q2ynk3/aNW33U42p&#13;&#10;/BwRr6/mlzWPxzWISHM8X8AfA/eHgosd/OhMEB3CPeNEhOUqYcH+MklZHBDS1YMCWeTyP0bxCwAA&#13;&#10;//8DAFBLAQItABQABgAIAAAAIQC2gziS/gAAAOEBAAATAAAAAAAAAAAAAAAAAAAAAABbQ29udGVu&#13;&#10;dF9UeXBlc10ueG1sUEsBAi0AFAAGAAgAAAAhADj9If/WAAAAlAEAAAsAAAAAAAAAAAAAAAAALwEA&#13;&#10;AF9yZWxzLy5yZWxzUEsBAi0AFAAGAAgAAAAhAC1mcJ0sAgAAVQQAAA4AAAAAAAAAAAAAAAAALgIA&#13;&#10;AGRycy9lMm9Eb2MueG1sUEsBAi0AFAAGAAgAAAAhAPLoovbiAAAADgEAAA8AAAAAAAAAAAAAAAAA&#13;&#10;hgQAAGRycy9kb3ducmV2LnhtbFBLBQYAAAAABAAEAPMAAACVBQAAAAA=&#13;&#10;" strokeweight="3.75pt">
                <v:textbox>
                  <w:txbxContent>
                    <w:p w14:paraId="42887553" w14:textId="1C4B59DD" w:rsidR="00BE6BE0" w:rsidRDefault="00BF1B5F" w:rsidP="00BE6BE0">
                      <w:pPr>
                        <w:rPr>
                          <w:b/>
                          <w:bCs/>
                          <w:color w:val="385623" w:themeColor="accent6" w:themeShade="80"/>
                        </w:rPr>
                      </w:pPr>
                      <w:r>
                        <w:rPr>
                          <w:b/>
                          <w:bCs/>
                          <w:color w:val="385623" w:themeColor="accent6" w:themeShade="80"/>
                        </w:rPr>
                        <w:t>The ambulance services role is to respond to emergency calls, provide medical care to patients 24-hours a day, 365 days a year, providing patient transport and finding hospital beds for patients. The ambulance services work with the police and fire services when dealing with large scale and major incidents.</w:t>
                      </w:r>
                    </w:p>
                    <w:p w14:paraId="06739B5C" w14:textId="77777777" w:rsidR="00BF1B5F" w:rsidRDefault="00BF1B5F"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542C95">
        <w:rPr>
          <w:noProof/>
        </w:rPr>
        <mc:AlternateContent>
          <mc:Choice Requires="wps">
            <w:drawing>
              <wp:anchor distT="45720" distB="45720" distL="114300" distR="114300" simplePos="0" relativeHeight="251661312" behindDoc="0" locked="0" layoutInCell="1" allowOverlap="1" wp14:anchorId="3E780AA8" wp14:editId="3460DEA9">
                <wp:simplePos x="0" y="0"/>
                <wp:positionH relativeFrom="margin">
                  <wp:posOffset>774700</wp:posOffset>
                </wp:positionH>
                <wp:positionV relativeFrom="paragraph">
                  <wp:posOffset>0</wp:posOffset>
                </wp:positionV>
                <wp:extent cx="6536690" cy="1327150"/>
                <wp:effectExtent l="0" t="0" r="1651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327150"/>
                        </a:xfrm>
                        <a:prstGeom prst="rect">
                          <a:avLst/>
                        </a:prstGeom>
                        <a:solidFill>
                          <a:srgbClr val="FFFFFF"/>
                        </a:solidFill>
                        <a:ln w="9525">
                          <a:solidFill>
                            <a:srgbClr val="000000"/>
                          </a:solidFill>
                          <a:miter lim="800000"/>
                          <a:headEnd/>
                          <a:tailEnd/>
                        </a:ln>
                        <a:effectLst>
                          <a:softEdge rad="50800"/>
                        </a:effectLst>
                      </wps:spPr>
                      <wps:txbx>
                        <w:txbxContent>
                          <w:p w14:paraId="62114251" w14:textId="2939F9D5" w:rsidR="00BE6BE0" w:rsidRPr="00FD32B5" w:rsidRDefault="00451F79" w:rsidP="00BE6BE0">
                            <w:pPr>
                              <w:shd w:val="clear" w:color="auto" w:fill="F4B083" w:themeFill="accent2" w:themeFillTint="99"/>
                              <w:jc w:val="center"/>
                              <w:rPr>
                                <w:b/>
                                <w:bCs/>
                                <w:i/>
                                <w:iCs/>
                                <w:color w:val="00B0F0"/>
                                <w:sz w:val="70"/>
                                <w:szCs w:val="70"/>
                              </w:rPr>
                            </w:pPr>
                            <w:r>
                              <w:rPr>
                                <w:b/>
                                <w:bCs/>
                                <w:i/>
                                <w:iCs/>
                                <w:color w:val="00B0F0"/>
                                <w:sz w:val="70"/>
                                <w:szCs w:val="70"/>
                              </w:rPr>
                              <w:t>Ambul</w:t>
                            </w:r>
                            <w:r w:rsidR="000A1700">
                              <w:rPr>
                                <w:b/>
                                <w:bCs/>
                                <w:i/>
                                <w:iCs/>
                                <w:color w:val="00B0F0"/>
                                <w:sz w:val="70"/>
                                <w:szCs w:val="70"/>
                              </w:rPr>
                              <w:t>ance Services</w:t>
                            </w:r>
                          </w:p>
                          <w:p w14:paraId="4B29F551" w14:textId="2A0779C1" w:rsidR="00BE6BE0" w:rsidRPr="00EF21B5" w:rsidRDefault="000A1700" w:rsidP="00BE6BE0">
                            <w:pPr>
                              <w:shd w:val="clear" w:color="auto" w:fill="F4B083" w:themeFill="accent2" w:themeFillTint="99"/>
                              <w:jc w:val="center"/>
                              <w:rPr>
                                <w:sz w:val="28"/>
                                <w:szCs w:val="28"/>
                              </w:rPr>
                            </w:pPr>
                            <w:bookmarkStart w:id="1" w:name="OLE_LINK2"/>
                            <w:r>
                              <w:rPr>
                                <w:sz w:val="28"/>
                                <w:szCs w:val="28"/>
                              </w:rPr>
                              <w:t>Sydney Mungoza</w:t>
                            </w:r>
                            <w:r w:rsidR="00BE6BE0" w:rsidRPr="00EF21B5">
                              <w:rPr>
                                <w:sz w:val="28"/>
                                <w:szCs w:val="28"/>
                              </w:rPr>
                              <w:t xml:space="preserve">, </w:t>
                            </w:r>
                            <w:r>
                              <w:rPr>
                                <w:sz w:val="28"/>
                                <w:szCs w:val="28"/>
                              </w:rPr>
                              <w:t xml:space="preserve">Certificate Of Higher Education Skills For The Workplace </w:t>
                            </w:r>
                            <w:proofErr w:type="gramStart"/>
                            <w:r>
                              <w:rPr>
                                <w:sz w:val="28"/>
                                <w:szCs w:val="28"/>
                              </w:rPr>
                              <w:t>( Health</w:t>
                            </w:r>
                            <w:proofErr w:type="gramEnd"/>
                            <w:r>
                              <w:rPr>
                                <w:sz w:val="28"/>
                                <w:szCs w:val="28"/>
                              </w:rPr>
                              <w:t xml:space="preserve"> &amp; Social care ) LCHS4003</w:t>
                            </w:r>
                            <w:r w:rsidR="00BE6BE0" w:rsidRPr="00EF21B5">
                              <w:rPr>
                                <w:sz w:val="28"/>
                                <w:szCs w:val="28"/>
                              </w:rPr>
                              <w:t xml:space="preserve">, </w:t>
                            </w:r>
                            <w:r>
                              <w:rPr>
                                <w:sz w:val="28"/>
                                <w:szCs w:val="28"/>
                              </w:rPr>
                              <w:t>2437221@Student.uwtds.ac.uk</w:t>
                            </w:r>
                          </w:p>
                          <w:bookmarkEnd w:id="1"/>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7" type="#_x0000_t202" style="position:absolute;margin-left:61pt;margin-top:0;width:514.7pt;height:10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bdtLgIAAFsEAAAOAAAAZHJzL2Uyb0RvYy54bWysVNtu2zAMfR+wfxD0vthO47Qx4hRd2gwD&#13;&#10;ugvQ7QNkSbaFyaInKbG7ry8lp2nQbS/D/CCIInVEnkN6fT12mhykdQpMSbNZSok0HIQyTUm/f9u9&#13;&#10;u6LEeWYE02BkSR+lo9ebt2/WQ1/IObSghbQEQYwrhr6krfd9kSSOt7Jjbga9NOiswXbMo2mbRFg2&#13;&#10;IHqnk3maLpMBrOgtcOkcnt5OTrqJ+HUtuf9S1056okuKufm42rhWYU02a1Y0lvWt4sc02D9k0TFl&#13;&#10;8NET1C3zjOyt+g2qU9yCg9rPOHQJ1LXiMtaA1WTpq2oeWtbLWAuS4/oTTe7/wfLPh4f+qyV+fA8j&#13;&#10;ChiLcP098B+OGNi2zDTyxloYWskEPpwFypKhd8XxaqDaFS6AVMMnECgy23uIQGNtu8AK1kkQHQV4&#13;&#10;PJEuR084Hi7zi+VyhS6OvuxifpnlUZaEFc/Xe+v8BwkdCZuSWlQ1wrPDvfMhHVY8h4TXHGgldkrr&#13;&#10;aNim2mpLDgw7YBe/WMGrMG3IUNJVPs8nBv4KkcbvTxCd8tjKWnUlvToFsSLwdmdEbDTPlJ72mLI2&#13;&#10;IT8ZmxTrmDKv/Z1oJLFMlDRPEef40llYJD/wPTHvx2okCsOjMkGLCsQjqmFh6nacTty0YH9RMmCn&#13;&#10;l9T93DMrKdEfDSq6yhaLMBrRWOSXczTsuac69zDDEaqknpJpu/VxnEL6Bm5Q+VpFTV4yOfYLdnCU&#13;&#10;6jhtYUTO7Rj18k/YPAEAAP//AwBQSwMEFAAGAAgAAAAhAEMFHiHiAAAADgEAAA8AAABkcnMvZG93&#13;&#10;bnJldi54bWxMj0tPwzAQhO9I/AdrkbggaieUPtI4FQKB4AYtgqsbb5MIP4LtpuHfsz3BZaTRaGfn&#13;&#10;K9ejNWzAEDvvJGQTAQxd7XXnGgnv28frBbCYlNPKeIcSfjDCujo/K1Wh/dG94bBJDaMSFwsloU2p&#13;&#10;LziPdYtWxYnv0VG298GqRDY0XAd1pHJreC7EjFvVOfrQqh7vW6y/NgcrYTF9Hj7jy83rRz3bm2W6&#13;&#10;mg9P30HKy4vxYUVytwKWcEx/F3BioP1Q0bCdPzgdmSGf5wSUJJCe4uw2mwLbScjFUgCvSv4fo/oF&#13;&#10;AAD//wMAUEsBAi0AFAAGAAgAAAAhALaDOJL+AAAA4QEAABMAAAAAAAAAAAAAAAAAAAAAAFtDb250&#13;&#10;ZW50X1R5cGVzXS54bWxQSwECLQAUAAYACAAAACEAOP0h/9YAAACUAQAACwAAAAAAAAAAAAAAAAAv&#13;&#10;AQAAX3JlbHMvLnJlbHNQSwECLQAUAAYACAAAACEA/9G3bS4CAABbBAAADgAAAAAAAAAAAAAAAAAu&#13;&#10;AgAAZHJzL2Uyb0RvYy54bWxQSwECLQAUAAYACAAAACEAQwUeIeIAAAAOAQAADwAAAAAAAAAAAAAA&#13;&#10;AACIBAAAZHJzL2Rvd25yZXYueG1sUEsFBgAAAAAEAAQA8wAAAJcFAAAAAA==&#13;&#10;">
                <v:textbox>
                  <w:txbxContent>
                    <w:p w14:paraId="62114251" w14:textId="2939F9D5" w:rsidR="00BE6BE0" w:rsidRPr="00FD32B5" w:rsidRDefault="00451F79" w:rsidP="00BE6BE0">
                      <w:pPr>
                        <w:shd w:val="clear" w:color="auto" w:fill="F4B083" w:themeFill="accent2" w:themeFillTint="99"/>
                        <w:jc w:val="center"/>
                        <w:rPr>
                          <w:b/>
                          <w:bCs/>
                          <w:i/>
                          <w:iCs/>
                          <w:color w:val="00B0F0"/>
                          <w:sz w:val="70"/>
                          <w:szCs w:val="70"/>
                        </w:rPr>
                      </w:pPr>
                      <w:r>
                        <w:rPr>
                          <w:b/>
                          <w:bCs/>
                          <w:i/>
                          <w:iCs/>
                          <w:color w:val="00B0F0"/>
                          <w:sz w:val="70"/>
                          <w:szCs w:val="70"/>
                        </w:rPr>
                        <w:t>Ambul</w:t>
                      </w:r>
                      <w:r w:rsidR="000A1700">
                        <w:rPr>
                          <w:b/>
                          <w:bCs/>
                          <w:i/>
                          <w:iCs/>
                          <w:color w:val="00B0F0"/>
                          <w:sz w:val="70"/>
                          <w:szCs w:val="70"/>
                        </w:rPr>
                        <w:t>ance Services</w:t>
                      </w:r>
                    </w:p>
                    <w:p w14:paraId="4B29F551" w14:textId="2A0779C1" w:rsidR="00BE6BE0" w:rsidRPr="00EF21B5" w:rsidRDefault="000A1700" w:rsidP="00BE6BE0">
                      <w:pPr>
                        <w:shd w:val="clear" w:color="auto" w:fill="F4B083" w:themeFill="accent2" w:themeFillTint="99"/>
                        <w:jc w:val="center"/>
                        <w:rPr>
                          <w:sz w:val="28"/>
                          <w:szCs w:val="28"/>
                        </w:rPr>
                      </w:pPr>
                      <w:bookmarkStart w:id="2" w:name="OLE_LINK2"/>
                      <w:r>
                        <w:rPr>
                          <w:sz w:val="28"/>
                          <w:szCs w:val="28"/>
                        </w:rPr>
                        <w:t>Sydney Mungoza</w:t>
                      </w:r>
                      <w:r w:rsidR="00BE6BE0" w:rsidRPr="00EF21B5">
                        <w:rPr>
                          <w:sz w:val="28"/>
                          <w:szCs w:val="28"/>
                        </w:rPr>
                        <w:t xml:space="preserve">, </w:t>
                      </w:r>
                      <w:r>
                        <w:rPr>
                          <w:sz w:val="28"/>
                          <w:szCs w:val="28"/>
                        </w:rPr>
                        <w:t xml:space="preserve">Certificate Of Higher Education Skills For The Workplace </w:t>
                      </w:r>
                      <w:proofErr w:type="gramStart"/>
                      <w:r>
                        <w:rPr>
                          <w:sz w:val="28"/>
                          <w:szCs w:val="28"/>
                        </w:rPr>
                        <w:t>( Health</w:t>
                      </w:r>
                      <w:proofErr w:type="gramEnd"/>
                      <w:r>
                        <w:rPr>
                          <w:sz w:val="28"/>
                          <w:szCs w:val="28"/>
                        </w:rPr>
                        <w:t xml:space="preserve"> &amp; Social care ) LCHS4003</w:t>
                      </w:r>
                      <w:r w:rsidR="00BE6BE0" w:rsidRPr="00EF21B5">
                        <w:rPr>
                          <w:sz w:val="28"/>
                          <w:szCs w:val="28"/>
                        </w:rPr>
                        <w:t xml:space="preserve">, </w:t>
                      </w:r>
                      <w:r>
                        <w:rPr>
                          <w:sz w:val="28"/>
                          <w:szCs w:val="28"/>
                        </w:rPr>
                        <w:t>2437221@Student.uwtds.ac.uk</w:t>
                      </w:r>
                    </w:p>
                    <w:bookmarkEnd w:id="2"/>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542C95">
        <w:rPr>
          <w:noProof/>
        </w:rPr>
        <mc:AlternateContent>
          <mc:Choice Requires="wps">
            <w:drawing>
              <wp:anchor distT="45720" distB="45720" distL="114300" distR="114300" simplePos="0" relativeHeight="251675648" behindDoc="0" locked="0" layoutInCell="1" allowOverlap="1" wp14:anchorId="1182A892" wp14:editId="26EA8A38">
                <wp:simplePos x="0" y="0"/>
                <wp:positionH relativeFrom="page">
                  <wp:posOffset>3670300</wp:posOffset>
                </wp:positionH>
                <wp:positionV relativeFrom="paragraph">
                  <wp:posOffset>3327400</wp:posOffset>
                </wp:positionV>
                <wp:extent cx="3987800" cy="2374900"/>
                <wp:effectExtent l="25400" t="25400" r="25400" b="254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7800" cy="2374900"/>
                        </a:xfrm>
                        <a:prstGeom prst="rect">
                          <a:avLst/>
                        </a:prstGeom>
                        <a:solidFill>
                          <a:srgbClr val="FFFFFF"/>
                        </a:solidFill>
                        <a:ln w="47625">
                          <a:solidFill>
                            <a:srgbClr val="000000"/>
                          </a:solidFill>
                          <a:miter lim="800000"/>
                          <a:headEnd/>
                          <a:tailEnd/>
                        </a:ln>
                        <a:effectLst>
                          <a:softEdge rad="25400"/>
                        </a:effectLst>
                      </wps:spPr>
                      <wps:txbx>
                        <w:txbxContent>
                          <w:p w14:paraId="245105FF" w14:textId="7D93EF0A" w:rsidR="005F6FC0" w:rsidRPr="00542C95" w:rsidRDefault="00BF1B5F" w:rsidP="00BE6BE0">
                            <w:pPr>
                              <w:rPr>
                                <w:b/>
                                <w:bCs/>
                                <w:color w:val="385623" w:themeColor="accent6" w:themeShade="80"/>
                              </w:rPr>
                            </w:pPr>
                            <w:bookmarkStart w:id="3" w:name="OLE_LINK1"/>
                            <w:r>
                              <w:rPr>
                                <w:b/>
                                <w:bCs/>
                                <w:color w:val="385623" w:themeColor="accent6" w:themeShade="80"/>
                              </w:rPr>
                              <w:t xml:space="preserve">One </w:t>
                            </w:r>
                            <w:r w:rsidR="005F6FC0">
                              <w:rPr>
                                <w:b/>
                                <w:bCs/>
                                <w:color w:val="385623" w:themeColor="accent6" w:themeShade="80"/>
                              </w:rPr>
                              <w:t>main challenge ambulance services face is the shift pattern pressures. On a busy night shift some staff are under extreme pressure, having to answer a 999 call</w:t>
                            </w:r>
                            <w:r w:rsidR="00542C95">
                              <w:rPr>
                                <w:b/>
                                <w:bCs/>
                                <w:color w:val="385623" w:themeColor="accent6" w:themeShade="80"/>
                              </w:rPr>
                              <w:t>s</w:t>
                            </w:r>
                            <w:r w:rsidR="005F6FC0">
                              <w:rPr>
                                <w:b/>
                                <w:bCs/>
                                <w:color w:val="385623" w:themeColor="accent6" w:themeShade="80"/>
                              </w:rPr>
                              <w:t xml:space="preserve"> every 4 seconds, while </w:t>
                            </w:r>
                            <w:r w:rsidR="00CB6945">
                              <w:rPr>
                                <w:b/>
                                <w:bCs/>
                                <w:color w:val="385623" w:themeColor="accent6" w:themeShade="80"/>
                              </w:rPr>
                              <w:t>remaining</w:t>
                            </w:r>
                            <w:r w:rsidR="005F6FC0">
                              <w:rPr>
                                <w:b/>
                                <w:bCs/>
                                <w:color w:val="385623" w:themeColor="accent6" w:themeShade="80"/>
                              </w:rPr>
                              <w:t xml:space="preserve"> empathetic, compassionate and professional. A testimonial on the NHS website states </w:t>
                            </w:r>
                            <w:r w:rsidR="00CB6945">
                              <w:rPr>
                                <w:b/>
                                <w:bCs/>
                                <w:color w:val="385623" w:themeColor="accent6" w:themeShade="80"/>
                              </w:rPr>
                              <w:t>“this</w:t>
                            </w:r>
                            <w:r w:rsidR="005F6FC0">
                              <w:rPr>
                                <w:b/>
                                <w:bCs/>
                                <w:color w:val="385623" w:themeColor="accent6" w:themeShade="80"/>
                              </w:rPr>
                              <w:t xml:space="preserve"> job is often unpredictable. The scale and complexity of the calls can vary drastically.” Another challenge the ambulance services face is the fact that there is</w:t>
                            </w:r>
                            <w:r w:rsidR="00EA57DA">
                              <w:rPr>
                                <w:b/>
                                <w:bCs/>
                                <w:color w:val="385623" w:themeColor="accent6" w:themeShade="80"/>
                              </w:rPr>
                              <w:t xml:space="preserve"> insufficient funding to keep the service running effectively. This can cause delayed patient care, </w:t>
                            </w:r>
                            <w:r w:rsidR="00542C95">
                              <w:rPr>
                                <w:b/>
                                <w:bCs/>
                                <w:color w:val="385623" w:themeColor="accent6" w:themeShade="80"/>
                              </w:rPr>
                              <w:t>increased staff shortages and lack of investment in essential infrastructure and equipment which can leas to significant patient safety risks.</w:t>
                            </w:r>
                          </w:p>
                          <w:bookmarkEnd w:id="3"/>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289pt;margin-top:262pt;width:314pt;height:187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nO2LAIAAFwEAAAOAAAAZHJzL2Uyb0RvYy54bWysVNtu2zAMfR+wfxD0vthJnSYx4hRd2gwD&#13;&#10;ugvQ7QNkSbaFyaInKbGzry8lp2l2exmmB4E0qUPykPT6Zmg1OUjrFJiCTicpJdJwEMrUBf36Zfdm&#13;&#10;SYnzzAimwciCHqWjN5vXr9Z9l8sZNKCFtARBjMv7rqCN912eJI43smVuAp00aKzAtsyjautEWNYj&#13;&#10;equTWZpeJz1Y0Vng0jn8ejca6SbiV5Xk/lNVOemJLijm5uNt412GO9msWV5b1jWKn9Jg/5BFy5TB&#13;&#10;oGeoO+YZ2Vv1G1SruAUHlZ9waBOoKsVlrAGrmaa/VPPYsE7GWpAc151pcv8Pln88PHafLfHDWxiw&#13;&#10;gbEI1z0A/+aIgW3DTC1vrYW+kUxg4GmgLOk7l5+eBqpd7gJI2X8AgU1mew8RaKhsG1jBOgmiYwOO&#13;&#10;Z9Ll4AnHj1er5WKZoomjbXa1yFaohBgsf37eWeffSWhJEApqsasRnh0enB9dn11CNAdaiZ3SOiq2&#13;&#10;LrfakgPDCdjFc0L/yU0b0hc0W1zP5iMFf8VI4/kTRqs8zrJWbUGxIDzBieWBuHsjouyZ0qOM5WkT&#13;&#10;zDJOKRYypl75e1FLYplANubZmYsLt8h+IHyk3g/lQFRwD/FCM0oQR2yHhXHccT1RaMD+oKTHUS+o&#13;&#10;+75nVlKi3xts6WqaZWE3opLNFzNU7KWlvLQwwxGqoJ6SUdz6uE8hfQO32PpKxaa8ZHIaGBzh2NbT&#13;&#10;uoUdudSj18tPYfMEAAD//wMAUEsDBBQABgAIAAAAIQDxAJLE4QAAABEBAAAPAAAAZHJzL2Rvd25y&#13;&#10;ZXYueG1sTE9NT8MwDL0j8R8iI3FjCRWM0jWd+NDEEW3AgVvWmLa0caomXbt/j3caF+tZz34f+Xp2&#13;&#10;nTjgEBpPGm4XCgRS6W1DlYbPj81NCiJEQ9Z0nlDDEQOsi8uL3GTWT7TFwy5WgkUoZEZDHWOfSRnK&#13;&#10;Gp0JC98jMffjB2cir0Ml7WAmFnedTJRaSmcaYofa9PhSY9nuRqfhXb1tvst2OvrnbdN2v9WYyq9R&#13;&#10;6+ur+XXF42kFIuIczx9w6sD5oeBgez+SDaLTcP+QcqHIILljcLpI1JLRXkP6yJwscvm/SfEHAAD/&#13;&#10;/wMAUEsBAi0AFAAGAAgAAAAhALaDOJL+AAAA4QEAABMAAAAAAAAAAAAAAAAAAAAAAFtDb250ZW50&#13;&#10;X1R5cGVzXS54bWxQSwECLQAUAAYACAAAACEAOP0h/9YAAACUAQAACwAAAAAAAAAAAAAAAAAvAQAA&#13;&#10;X3JlbHMvLnJlbHNQSwECLQAUAAYACAAAACEAXypztiwCAABcBAAADgAAAAAAAAAAAAAAAAAuAgAA&#13;&#10;ZHJzL2Uyb0RvYy54bWxQSwECLQAUAAYACAAAACEA8QCSxOEAAAARAQAADwAAAAAAAAAAAAAAAACG&#13;&#10;BAAAZHJzL2Rvd25yZXYueG1sUEsFBgAAAAAEAAQA8wAAAJQFAAAAAA==&#13;&#10;" strokeweight="3.75pt">
                <v:textbox>
                  <w:txbxContent>
                    <w:p w14:paraId="245105FF" w14:textId="7D93EF0A" w:rsidR="005F6FC0" w:rsidRPr="00542C95" w:rsidRDefault="00BF1B5F" w:rsidP="00BE6BE0">
                      <w:pPr>
                        <w:rPr>
                          <w:b/>
                          <w:bCs/>
                          <w:color w:val="385623" w:themeColor="accent6" w:themeShade="80"/>
                        </w:rPr>
                      </w:pPr>
                      <w:bookmarkStart w:id="4" w:name="OLE_LINK1"/>
                      <w:r>
                        <w:rPr>
                          <w:b/>
                          <w:bCs/>
                          <w:color w:val="385623" w:themeColor="accent6" w:themeShade="80"/>
                        </w:rPr>
                        <w:t xml:space="preserve">One </w:t>
                      </w:r>
                      <w:r w:rsidR="005F6FC0">
                        <w:rPr>
                          <w:b/>
                          <w:bCs/>
                          <w:color w:val="385623" w:themeColor="accent6" w:themeShade="80"/>
                        </w:rPr>
                        <w:t>main challenge ambulance services face is the shift pattern pressures. On a busy night shift some staff are under extreme pressure, having to answer a 999 call</w:t>
                      </w:r>
                      <w:r w:rsidR="00542C95">
                        <w:rPr>
                          <w:b/>
                          <w:bCs/>
                          <w:color w:val="385623" w:themeColor="accent6" w:themeShade="80"/>
                        </w:rPr>
                        <w:t>s</w:t>
                      </w:r>
                      <w:r w:rsidR="005F6FC0">
                        <w:rPr>
                          <w:b/>
                          <w:bCs/>
                          <w:color w:val="385623" w:themeColor="accent6" w:themeShade="80"/>
                        </w:rPr>
                        <w:t xml:space="preserve"> every 4 seconds, while </w:t>
                      </w:r>
                      <w:r w:rsidR="00CB6945">
                        <w:rPr>
                          <w:b/>
                          <w:bCs/>
                          <w:color w:val="385623" w:themeColor="accent6" w:themeShade="80"/>
                        </w:rPr>
                        <w:t>remaining</w:t>
                      </w:r>
                      <w:r w:rsidR="005F6FC0">
                        <w:rPr>
                          <w:b/>
                          <w:bCs/>
                          <w:color w:val="385623" w:themeColor="accent6" w:themeShade="80"/>
                        </w:rPr>
                        <w:t xml:space="preserve"> empathetic, compassionate and professional. A testimonial on the NHS website states </w:t>
                      </w:r>
                      <w:r w:rsidR="00CB6945">
                        <w:rPr>
                          <w:b/>
                          <w:bCs/>
                          <w:color w:val="385623" w:themeColor="accent6" w:themeShade="80"/>
                        </w:rPr>
                        <w:t>“this</w:t>
                      </w:r>
                      <w:r w:rsidR="005F6FC0">
                        <w:rPr>
                          <w:b/>
                          <w:bCs/>
                          <w:color w:val="385623" w:themeColor="accent6" w:themeShade="80"/>
                        </w:rPr>
                        <w:t xml:space="preserve"> job is often unpredictable. The scale and complexity of the calls can vary drastically.” Another challenge the ambulance services face is the fact that there is</w:t>
                      </w:r>
                      <w:r w:rsidR="00EA57DA">
                        <w:rPr>
                          <w:b/>
                          <w:bCs/>
                          <w:color w:val="385623" w:themeColor="accent6" w:themeShade="80"/>
                        </w:rPr>
                        <w:t xml:space="preserve"> insufficient funding to keep the service running effectively. This can cause delayed patient care, </w:t>
                      </w:r>
                      <w:r w:rsidR="00542C95">
                        <w:rPr>
                          <w:b/>
                          <w:bCs/>
                          <w:color w:val="385623" w:themeColor="accent6" w:themeShade="80"/>
                        </w:rPr>
                        <w:t>increased staff shortages and lack of investment in essential infrastructure and equipment which can leas to significant patient safety risks.</w:t>
                      </w:r>
                    </w:p>
                    <w:bookmarkEnd w:id="4"/>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542C95">
        <w:rPr>
          <w:noProof/>
        </w:rPr>
        <mc:AlternateContent>
          <mc:Choice Requires="wps">
            <w:drawing>
              <wp:anchor distT="45720" distB="45720" distL="114300" distR="114300" simplePos="0" relativeHeight="251667456" behindDoc="0" locked="0" layoutInCell="1" allowOverlap="1" wp14:anchorId="2F5030E1" wp14:editId="562895D8">
                <wp:simplePos x="0" y="0"/>
                <wp:positionH relativeFrom="margin">
                  <wp:posOffset>6743700</wp:posOffset>
                </wp:positionH>
                <wp:positionV relativeFrom="paragraph">
                  <wp:posOffset>3390900</wp:posOffset>
                </wp:positionV>
                <wp:extent cx="2895600" cy="2310765"/>
                <wp:effectExtent l="25400" t="25400" r="25400" b="260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2310765"/>
                        </a:xfrm>
                        <a:prstGeom prst="rect">
                          <a:avLst/>
                        </a:prstGeom>
                        <a:solidFill>
                          <a:srgbClr val="FFFFFF"/>
                        </a:solidFill>
                        <a:ln w="44450">
                          <a:solidFill>
                            <a:srgbClr val="000000"/>
                          </a:solidFill>
                          <a:miter lim="800000"/>
                          <a:headEnd/>
                          <a:tailEnd/>
                        </a:ln>
                        <a:effectLst>
                          <a:softEdge rad="25400"/>
                        </a:effectLst>
                      </wps:spPr>
                      <wps:txbx>
                        <w:txbxContent>
                          <w:p w14:paraId="69461F56" w14:textId="33ED5546" w:rsidR="00BE6BE0" w:rsidRDefault="00542C95" w:rsidP="00BE6BE0">
                            <w:r>
                              <w:rPr>
                                <w:b/>
                                <w:bCs/>
                                <w:noProof/>
                                <w:color w:val="385623" w:themeColor="accent6" w:themeShade="80"/>
                              </w:rPr>
                              <w:drawing>
                                <wp:inline distT="0" distB="0" distL="0" distR="0" wp14:anchorId="32ED3247" wp14:editId="675FE72F">
                                  <wp:extent cx="2717800" cy="1280160"/>
                                  <wp:effectExtent l="0" t="0" r="0" b="2540"/>
                                  <wp:docPr id="562164299" name="Picture 12" descr="Cambia tutto nel mondo della Sanità campana. Tutte le novità"/>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01067" name="Picture 376301067" descr="Cambia tutto nel mondo della Sanità campana. Tutte le novità"/>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736693" cy="1289059"/>
                                          </a:xfrm>
                                          <a:prstGeom prst="rect">
                                            <a:avLst/>
                                          </a:prstGeom>
                                        </pic:spPr>
                                      </pic:pic>
                                    </a:graphicData>
                                  </a:graphic>
                                </wp:inline>
                              </w:drawing>
                            </w:r>
                            <w:r>
                              <w:rPr>
                                <w:b/>
                                <w:bCs/>
                                <w:noProof/>
                                <w:color w:val="385623" w:themeColor="accent6" w:themeShade="80"/>
                              </w:rPr>
                              <w:drawing>
                                <wp:inline distT="0" distB="0" distL="0" distR="0" wp14:anchorId="460182B8" wp14:editId="30F3D1D6">
                                  <wp:extent cx="2832100" cy="1333500"/>
                                  <wp:effectExtent l="0" t="0" r="0" b="0"/>
                                  <wp:docPr id="2010037603" name="Picture 11" descr="Performance of UK National Health Service compared with other hig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32287" name="Picture 1959732287" descr="Performance of UK National Health Service compared with other high ..."/>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854271" cy="134393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9" type="#_x0000_t202" style="position:absolute;margin-left:531pt;margin-top:267pt;width:228pt;height:181.9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9nO1LwIAAFwEAAAOAAAAZHJzL2Uyb0RvYy54bWysVNtu2zAMfR+wfxD0vthJnTQ14hRd2gwD&#13;&#10;ugvQ7QNkSY6FyaImKbG7ry8lp2l2exnmB0EUqSPyHNKr66HT5CCdV2AqOp3klEjDQSizq+jXL9s3&#13;&#10;S0p8YEYwDUZW9FF6er1+/WrV21LOoAUtpCMIYnzZ24q2IdgyyzxvZcf8BKw06GzAdSyg6XaZcKxH&#13;&#10;9E5nszxfZD04YR1w6T2e3o5Ouk74TSN5+NQ0XgaiK4q5hbS6tNZxzdYrVu4cs63ixzTYP2TRMWXw&#13;&#10;0RPULQuM7J36DapT3IGHJkw4dBk0jeIy1YDVTPNfqnlomZWpFiTH2xNN/v/B8o+HB/vZkTC8hQEF&#13;&#10;TEV4ew/8mycGNi0zO3njHPStZAIfnkbKst768ng1Uu1LH0Hq/gMIFJntAySgoXFdZAXrJIiOAjye&#13;&#10;SJdDIBwPZ8ur+SJHF0ff7GKaXy7m6Q1WPl+3zod3EjoSNxV1qGqCZ4d7H2I6rHwOia950EpsldbJ&#13;&#10;cLt6ox05MOyAbfqO6D+FaUP6ihZFMc9HCv6KkafvTxidCtjLWnUVXZ6CWBmJuzMidVpgSo97zFmb&#13;&#10;mKBMXYqFjKk34U7sJHFMIBvzAokZCzwLS+xHwkfqw1APRGH4RQyNYtQgHlEOB2O743jipgX3g5Ie&#13;&#10;W72i/vueOUmJfm9Q0qtpUcTZSEYxv5yh4c499bmHGY5QFQ2UjNtNSPMU0zdwg9I3KonyksmxYbCF&#13;&#10;k1bHcYszcm6nqJefwvoJAAD//wMAUEsDBBQABgAIAAAAIQCY+kH05QAAABIBAAAPAAAAZHJzL2Rv&#13;&#10;d25yZXYueG1sTE9NS8NAEL0L/odlBG92k2pqmmZTRBFEKWJa8brNjkkwO5tmt238952e9DK8x8y8&#13;&#10;j3w52k4ccPCtIwXxJAKBVDnTUq1gs36+SUH4oMnozhEq+EUPy+LyIteZcUf6wEMZasEi5DOtoAmh&#13;&#10;z6T0VYNW+4nrkXj37QarA9OhlmbQRxa3nZxG0Uxa3RI7NLrHxwarn3JvFZTu/aun1fp13K3e3K7Z&#13;&#10;fCYvOlbq+mp8WvB4WIAIOIa/Dzh34PxQcLCt25PxomMezabcKChIbu8YnE+SOGW0VZDO7+cgi1z+&#13;&#10;r1KcAAAA//8DAFBLAQItABQABgAIAAAAIQC2gziS/gAAAOEBAAATAAAAAAAAAAAAAAAAAAAAAABb&#13;&#10;Q29udGVudF9UeXBlc10ueG1sUEsBAi0AFAAGAAgAAAAhADj9If/WAAAAlAEAAAsAAAAAAAAAAAAA&#13;&#10;AAAALwEAAF9yZWxzLy5yZWxzUEsBAi0AFAAGAAgAAAAhAGv2c7UvAgAAXAQAAA4AAAAAAAAAAAAA&#13;&#10;AAAALgIAAGRycy9lMm9Eb2MueG1sUEsBAi0AFAAGAAgAAAAhAJj6QfTlAAAAEgEAAA8AAAAAAAAA&#13;&#10;AAAAAAAAiQQAAGRycy9kb3ducmV2LnhtbFBLBQYAAAAABAAEAPMAAACbBQAAAAA=&#13;&#10;" strokeweight="3.5pt">
                <v:textbox>
                  <w:txbxContent>
                    <w:p w14:paraId="69461F56" w14:textId="33ED5546" w:rsidR="00BE6BE0" w:rsidRDefault="00542C95" w:rsidP="00BE6BE0">
                      <w:r>
                        <w:rPr>
                          <w:b/>
                          <w:bCs/>
                          <w:noProof/>
                          <w:color w:val="385623" w:themeColor="accent6" w:themeShade="80"/>
                        </w:rPr>
                        <w:drawing>
                          <wp:inline distT="0" distB="0" distL="0" distR="0" wp14:anchorId="32ED3247" wp14:editId="675FE72F">
                            <wp:extent cx="2717800" cy="1280160"/>
                            <wp:effectExtent l="0" t="0" r="0" b="2540"/>
                            <wp:docPr id="562164299" name="Picture 12" descr="Cambia tutto nel mondo della Sanità campana. Tutte le novità"/>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01067" name="Picture 376301067" descr="Cambia tutto nel mondo della Sanità campana. Tutte le novità"/>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736693" cy="1289059"/>
                                    </a:xfrm>
                                    <a:prstGeom prst="rect">
                                      <a:avLst/>
                                    </a:prstGeom>
                                  </pic:spPr>
                                </pic:pic>
                              </a:graphicData>
                            </a:graphic>
                          </wp:inline>
                        </w:drawing>
                      </w:r>
                      <w:r>
                        <w:rPr>
                          <w:b/>
                          <w:bCs/>
                          <w:noProof/>
                          <w:color w:val="385623" w:themeColor="accent6" w:themeShade="80"/>
                        </w:rPr>
                        <w:drawing>
                          <wp:inline distT="0" distB="0" distL="0" distR="0" wp14:anchorId="460182B8" wp14:editId="30F3D1D6">
                            <wp:extent cx="2832100" cy="1333500"/>
                            <wp:effectExtent l="0" t="0" r="0" b="0"/>
                            <wp:docPr id="2010037603" name="Picture 11" descr="Performance of UK National Health Service compared with other hig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32287" name="Picture 1959732287" descr="Performance of UK National Health Service compared with other high ..."/>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854271" cy="1343939"/>
                                    </a:xfrm>
                                    <a:prstGeom prst="rect">
                                      <a:avLst/>
                                    </a:prstGeom>
                                  </pic:spPr>
                                </pic:pic>
                              </a:graphicData>
                            </a:graphic>
                          </wp:inline>
                        </w:drawing>
                      </w:r>
                    </w:p>
                  </w:txbxContent>
                </v:textbox>
                <w10:wrap type="square" anchorx="margin"/>
              </v:shape>
            </w:pict>
          </mc:Fallback>
        </mc:AlternateContent>
      </w:r>
      <w:r w:rsidR="00542C95">
        <w:rPr>
          <w:noProof/>
        </w:rPr>
        <mc:AlternateContent>
          <mc:Choice Requires="wps">
            <w:drawing>
              <wp:anchor distT="45720" distB="45720" distL="114300" distR="114300" simplePos="0" relativeHeight="251665408" behindDoc="0" locked="0" layoutInCell="1" allowOverlap="1" wp14:anchorId="21A64788" wp14:editId="060A32CF">
                <wp:simplePos x="0" y="0"/>
                <wp:positionH relativeFrom="margin">
                  <wp:posOffset>3124200</wp:posOffset>
                </wp:positionH>
                <wp:positionV relativeFrom="paragraph">
                  <wp:posOffset>1257300</wp:posOffset>
                </wp:positionV>
                <wp:extent cx="2851150" cy="2133600"/>
                <wp:effectExtent l="25400" t="25400" r="3175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1150" cy="2133600"/>
                        </a:xfrm>
                        <a:prstGeom prst="rect">
                          <a:avLst/>
                        </a:prstGeom>
                        <a:solidFill>
                          <a:srgbClr val="FFFFFF"/>
                        </a:solidFill>
                        <a:ln w="44450">
                          <a:solidFill>
                            <a:srgbClr val="000000"/>
                          </a:solidFill>
                          <a:miter lim="800000"/>
                          <a:headEnd/>
                          <a:tailEnd/>
                        </a:ln>
                        <a:effectLst>
                          <a:softEdge rad="25400"/>
                        </a:effectLst>
                      </wps:spPr>
                      <wps:txbx>
                        <w:txbxContent>
                          <w:p w14:paraId="2A6CE679" w14:textId="19F72F74" w:rsidR="00BE6BE0" w:rsidRDefault="002A58E4" w:rsidP="00BE6BE0">
                            <w:r>
                              <w:rPr>
                                <w:noProof/>
                              </w:rPr>
                              <w:drawing>
                                <wp:inline distT="0" distB="0" distL="0" distR="0" wp14:anchorId="3AE42791" wp14:editId="067BC4C2">
                                  <wp:extent cx="2623083" cy="1161415"/>
                                  <wp:effectExtent l="0" t="0" r="6350" b="0"/>
                                  <wp:docPr id="1816171373" name="Picture 10" descr="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37146" name="Picture 496937146" descr="Car"/>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671761" cy="1182968"/>
                                          </a:xfrm>
                                          <a:prstGeom prst="rect">
                                            <a:avLst/>
                                          </a:prstGeom>
                                        </pic:spPr>
                                      </pic:pic>
                                    </a:graphicData>
                                  </a:graphic>
                                </wp:inline>
                              </w:drawing>
                            </w:r>
                            <w:r>
                              <w:rPr>
                                <w:noProof/>
                              </w:rPr>
                              <w:drawing>
                                <wp:inline distT="0" distB="0" distL="0" distR="0" wp14:anchorId="17A54051" wp14:editId="66C26984">
                                  <wp:extent cx="2623820" cy="889000"/>
                                  <wp:effectExtent l="0" t="0" r="5080" b="0"/>
                                  <wp:docPr id="280153446" name="Picture 9" descr="Regno Unito, entrata in servizio la prima ambulanza elett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42772" name="Picture 730442772" descr="Regno Unito, entrata in servizio la prima ambulanza elettrica"/>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60252" cy="90134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46pt;margin-top:99pt;width:224.5pt;height:168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xOJyLAIAAFwEAAAOAAAAZHJzL2Uyb0RvYy54bWysVNtu2zAMfR+wfxD0vthOnS4z4hRd2gwD&#13;&#10;ugvQ7QNkSY6FyaImKbG7ry8lp2nQDXsY5gdBNOlD8hzSq6ux1+QgnVdgalrMckqk4SCU2dX0+7ft&#13;&#10;myUlPjAjmAYja/ogPb1av361Gmwl59CBFtIRBDG+GmxNuxBslWWed7JnfgZWGnS24HoW0HS7TDg2&#13;&#10;IHqvs3meX2YDOGEdcOk9vr2ZnHSd8NtW8vClbb0MRNcUawvpdOls4pmtV6zaOWY7xY9lsH+oomfK&#13;&#10;YNIT1A0LjOyd+g2qV9yBhzbMOPQZtK3iMvWA3RT5i27uO2Zl6gXJ8fZEk/9/sPzz4d5+dSSM72FE&#13;&#10;AVMT3t4B/+GJgU3HzE5eOwdDJ5nAxEWkLBusr46fRqp95SNIM3wCgSKzfYAENLauj6xgnwTRUYCH&#13;&#10;E+lyDITjy/lyURQLdHH0zYuLi8s8yZKx6ulz63z4IKEn8VJTh6omeHa48yGWw6qnkJjNg1Ziq7RO&#13;&#10;hts1G+3IgeEEbNOTOngRpg0ZalqWJVbyd4w8PX/C6FXAWdaqr+nyFMSqSNytEWnSAlN6umPN2sRM&#13;&#10;Mk0pNjKlbcOt2EnimEA2FuWJi7OwxH4kfKI+jM1IFIaXsagoRgPiAeVwMI07rideOnC/KBlw1Gvq&#13;&#10;f+6Zk5TojwYlfVeUZdyNZJSLt3M03LmnOfcwwxGqpoGS6boJaZ9i+QauUfpWJVGeKzkODI5w0uq4&#13;&#10;bnFHzu0U9fxTWD8CAAD//wMAUEsDBBQABgAIAAAAIQC81er55AAAABABAAAPAAAAZHJzL2Rvd25y&#13;&#10;ZXYueG1sTE9NS8NAEL0L/odlBG92k5pKk2ZTRBFEKWLa0us2GbPB7Gya3bbx33c86WV4w5t5H/ly&#13;&#10;tJ044eBbRwriSQQCqXJ1S42Czfrlbg7CB0217hyhgh/0sCyur3Kd1e5Mn3gqQyNYhHymFZgQ+kxK&#13;&#10;Xxm02k9cj8TclxusDrwOjawHfWZx28lpFD1Iq1tiB6N7fDJYfZdHq6B0H7ueVuu38bB6dwez2c5e&#13;&#10;dazU7c34vODxuAARcAx/H/DbgfNDwcH27ki1F52CJJ1yocBEOmfAF2kSM9grmN0nEcgil/+LFBcA&#13;&#10;AAD//wMAUEsBAi0AFAAGAAgAAAAhALaDOJL+AAAA4QEAABMAAAAAAAAAAAAAAAAAAAAAAFtDb250&#13;&#10;ZW50X1R5cGVzXS54bWxQSwECLQAUAAYACAAAACEAOP0h/9YAAACUAQAACwAAAAAAAAAAAAAAAAAv&#13;&#10;AQAAX3JlbHMvLnJlbHNQSwECLQAUAAYACAAAACEA8cTiciwCAABcBAAADgAAAAAAAAAAAAAAAAAu&#13;&#10;AgAAZHJzL2Uyb0RvYy54bWxQSwECLQAUAAYACAAAACEAvNXq+eQAAAAQAQAADwAAAAAAAAAAAAAA&#13;&#10;AACGBAAAZHJzL2Rvd25yZXYueG1sUEsFBgAAAAAEAAQA8wAAAJcFAAAAAA==&#13;&#10;" strokeweight="3.5pt">
                <v:textbox>
                  <w:txbxContent>
                    <w:p w14:paraId="2A6CE679" w14:textId="19F72F74" w:rsidR="00BE6BE0" w:rsidRDefault="002A58E4" w:rsidP="00BE6BE0">
                      <w:r>
                        <w:rPr>
                          <w:noProof/>
                        </w:rPr>
                        <w:drawing>
                          <wp:inline distT="0" distB="0" distL="0" distR="0" wp14:anchorId="3AE42791" wp14:editId="067BC4C2">
                            <wp:extent cx="2623083" cy="1161415"/>
                            <wp:effectExtent l="0" t="0" r="6350" b="0"/>
                            <wp:docPr id="1816171373" name="Picture 10" descr="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37146" name="Picture 496937146" descr="Car"/>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671761" cy="1182968"/>
                                    </a:xfrm>
                                    <a:prstGeom prst="rect">
                                      <a:avLst/>
                                    </a:prstGeom>
                                  </pic:spPr>
                                </pic:pic>
                              </a:graphicData>
                            </a:graphic>
                          </wp:inline>
                        </w:drawing>
                      </w:r>
                      <w:r>
                        <w:rPr>
                          <w:noProof/>
                        </w:rPr>
                        <w:drawing>
                          <wp:inline distT="0" distB="0" distL="0" distR="0" wp14:anchorId="17A54051" wp14:editId="66C26984">
                            <wp:extent cx="2623820" cy="889000"/>
                            <wp:effectExtent l="0" t="0" r="5080" b="0"/>
                            <wp:docPr id="280153446" name="Picture 9" descr="Regno Unito, entrata in servizio la prima ambulanza elett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42772" name="Picture 730442772" descr="Regno Unito, entrata in servizio la prima ambulanza elettrica"/>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60252" cy="901344"/>
                                    </a:xfrm>
                                    <a:prstGeom prst="rect">
                                      <a:avLst/>
                                    </a:prstGeom>
                                  </pic:spPr>
                                </pic:pic>
                              </a:graphicData>
                            </a:graphic>
                          </wp:inline>
                        </w:drawing>
                      </w:r>
                    </w:p>
                  </w:txbxContent>
                </v:textbox>
                <w10:wrap type="square" anchorx="margin"/>
              </v:shape>
            </w:pict>
          </mc:Fallback>
        </mc:AlternateContent>
      </w:r>
      <w:r w:rsidR="002A58E4">
        <w:rPr>
          <w:noProof/>
        </w:rPr>
        <mc:AlternateContent>
          <mc:Choice Requires="wps">
            <w:drawing>
              <wp:anchor distT="45720" distB="45720" distL="114300" distR="114300" simplePos="0" relativeHeight="251669504" behindDoc="0" locked="0" layoutInCell="1" allowOverlap="1" wp14:anchorId="298766ED" wp14:editId="34313F33">
                <wp:simplePos x="0" y="0"/>
                <wp:positionH relativeFrom="column">
                  <wp:posOffset>6096000</wp:posOffset>
                </wp:positionH>
                <wp:positionV relativeFrom="paragraph">
                  <wp:posOffset>1257300</wp:posOffset>
                </wp:positionV>
                <wp:extent cx="3556000" cy="2324100"/>
                <wp:effectExtent l="25400" t="25400" r="25400" b="254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324100"/>
                        </a:xfrm>
                        <a:prstGeom prst="rect">
                          <a:avLst/>
                        </a:prstGeom>
                        <a:solidFill>
                          <a:srgbClr val="FFFFFF"/>
                        </a:solidFill>
                        <a:ln w="44450">
                          <a:solidFill>
                            <a:srgbClr val="000000"/>
                          </a:solidFill>
                          <a:miter lim="800000"/>
                          <a:headEnd/>
                          <a:tailEnd/>
                        </a:ln>
                        <a:effectLst>
                          <a:softEdge rad="25400"/>
                        </a:effectLst>
                      </wps:spPr>
                      <wps:txbx>
                        <w:txbxContent>
                          <w:p w14:paraId="2F2C6041" w14:textId="5A30ABAA" w:rsidR="00BE6BE0" w:rsidRDefault="002A58E4" w:rsidP="00BE6BE0">
                            <w:pPr>
                              <w:rPr>
                                <w:b/>
                                <w:bCs/>
                                <w:color w:val="385623" w:themeColor="accent6" w:themeShade="80"/>
                              </w:rPr>
                            </w:pPr>
                            <w:r>
                              <w:rPr>
                                <w:b/>
                                <w:bCs/>
                                <w:color w:val="385623" w:themeColor="accent6" w:themeShade="80"/>
                              </w:rPr>
                              <w:t>Over the years the ambulance service has transformed</w:t>
                            </w:r>
                            <w:r w:rsidR="005810D5">
                              <w:rPr>
                                <w:b/>
                                <w:bCs/>
                                <w:color w:val="385623" w:themeColor="accent6" w:themeShade="80"/>
                              </w:rPr>
                              <w:t>. From transporting patients with just a stretcher, splint and some basic breathing apparatus to fully electric ambulances, sophisticated technology and lifesaving medications and treatments accessible to all patients living in London.</w:t>
                            </w:r>
                          </w:p>
                          <w:p w14:paraId="7DDC91F9" w14:textId="478114AE" w:rsidR="005810D5" w:rsidRDefault="005810D5" w:rsidP="00BE6BE0">
                            <w:r>
                              <w:rPr>
                                <w:b/>
                                <w:bCs/>
                                <w:color w:val="385623" w:themeColor="accent6" w:themeShade="80"/>
                              </w:rPr>
                              <w:t xml:space="preserve">Living in 1890s, the ambulance services were extremely different to how it is now. If you </w:t>
                            </w:r>
                            <w:r w:rsidR="00CB6945">
                              <w:rPr>
                                <w:b/>
                                <w:bCs/>
                                <w:color w:val="385623" w:themeColor="accent6" w:themeShade="80"/>
                              </w:rPr>
                              <w:t>were</w:t>
                            </w:r>
                            <w:r>
                              <w:rPr>
                                <w:b/>
                                <w:bCs/>
                                <w:color w:val="385623" w:themeColor="accent6" w:themeShade="80"/>
                              </w:rPr>
                              <w:t xml:space="preserve"> injured in the 1890s, Taxi drivers, police and firefighters were left to take patients to the neatest hospital on stretchers.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480pt;margin-top:99pt;width:280pt;height:183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6H5UMAIAAFwEAAAOAAAAZHJzL2Uyb0RvYy54bWysVNtu2zAMfR+wfxD0vthJna4z4hRd2gwD&#13;&#10;ugvQ7QNkSbaFyaImKbGzry8lp2m6YS/D/CCIInVInkN5dT32muyl8wpMReeznBJpOAhl2op+/7Z9&#13;&#10;c0WJD8wIpsHIih6kp9fr169Wgy3lAjrQQjqCIMaXg61oF4Its8zzTvbMz8BKg84GXM8Cmq7NhGMD&#13;&#10;ovc6W+T5ZTaAE9YBl97j6e3kpOuE3zSShy9N42UguqJYW0irS2sd12y9YmXrmO0UP5bB/qGKnimD&#13;&#10;SU9QtywwsnPqD6hecQcemjDj0GfQNIrL1AN2M89/6+ahY1amXpAcb080+f8Hyz/vH+xXR8L4HkYU&#13;&#10;MDXh7T3wH54Y2HTMtPLGORg6yQQmnkfKssH68ng1Uu1LH0Hq4RMIFJntAiSgsXF9ZAX7JIiOAhxO&#13;&#10;pMsxEI6HF8vlZZ6ji6NvcbEo5mjEHKx8um6dDx8k9CRuKupQ1QTP9vc+TKFPITGbB63EVmmdDNfW&#13;&#10;G+3InuEEbNN3RH8Rpg0ZKloUxTKfKPgrBtYay53SvsDoVcBZ1qqv6NUpiJWRuDsj8AIrA1N62mN7&#13;&#10;2sQjmaYUG5lKb8KdaCVxTCAby+KU6SwssR8Jn6gPYz0SheHLWFQUowZxQDkcTOOOzxM3HbhflAw4&#13;&#10;6hX1P3fMSUr0R4OSvpsXRXwbySiWbxdouHNPfe5hhiNURQMl03YT0nuK5Ru4QekblUR5ruQ4MDjC&#13;&#10;Sdbjc4tv5NxOUc8/hfUjAAAA//8DAFBLAwQUAAYACAAAACEA1v21luMAAAARAQAADwAAAGRycy9k&#13;&#10;b3ducmV2LnhtbExPTUvDQBC9C/6HZQRvdrdiQptmU0QRRCliWvG6zY5JMDubZrdt+u87PellmOG9&#13;&#10;eR/5cnSdOOAQWk8aphMFAqnytqVaw2b9cjcDEaIhazpPqOGEAZbF9VVuMuuP9ImHMtaCRShkRkMT&#13;&#10;Y59JGaoGnQkT3yMx9uMHZyKfQy3tYI4s7jp5r1QqnWmJHRrT41OD1W+5dxpK//Hd02r9Nu5W737X&#13;&#10;bL6SVzPV+vZmfF7weFyAiDjGvw+4dOD8UHCwrd+TDaLTME8VF4oMzGe8XBgJ24LYakjSBwWyyOX/&#13;&#10;JsUZAAD//wMAUEsBAi0AFAAGAAgAAAAhALaDOJL+AAAA4QEAABMAAAAAAAAAAAAAAAAAAAAAAFtD&#13;&#10;b250ZW50X1R5cGVzXS54bWxQSwECLQAUAAYACAAAACEAOP0h/9YAAACUAQAACwAAAAAAAAAAAAAA&#13;&#10;AAAvAQAAX3JlbHMvLnJlbHNQSwECLQAUAAYACAAAACEAeuh+VDACAABcBAAADgAAAAAAAAAAAAAA&#13;&#10;AAAuAgAAZHJzL2Uyb0RvYy54bWxQSwECLQAUAAYACAAAACEA1v21luMAAAARAQAADwAAAAAAAAAA&#13;&#10;AAAAAACKBAAAZHJzL2Rvd25yZXYueG1sUEsFBgAAAAAEAAQA8wAAAJoFAAAAAA==&#13;&#10;" strokeweight="3.5pt">
                <v:textbox>
                  <w:txbxContent>
                    <w:p w14:paraId="2F2C6041" w14:textId="5A30ABAA" w:rsidR="00BE6BE0" w:rsidRDefault="002A58E4" w:rsidP="00BE6BE0">
                      <w:pPr>
                        <w:rPr>
                          <w:b/>
                          <w:bCs/>
                          <w:color w:val="385623" w:themeColor="accent6" w:themeShade="80"/>
                        </w:rPr>
                      </w:pPr>
                      <w:r>
                        <w:rPr>
                          <w:b/>
                          <w:bCs/>
                          <w:color w:val="385623" w:themeColor="accent6" w:themeShade="80"/>
                        </w:rPr>
                        <w:t>Over the years the ambulance service has transformed</w:t>
                      </w:r>
                      <w:r w:rsidR="005810D5">
                        <w:rPr>
                          <w:b/>
                          <w:bCs/>
                          <w:color w:val="385623" w:themeColor="accent6" w:themeShade="80"/>
                        </w:rPr>
                        <w:t>. From transporting patients with just a stretcher, splint and some basic breathing apparatus to fully electric ambulances, sophisticated technology and lifesaving medications and treatments accessible to all patients living in London.</w:t>
                      </w:r>
                    </w:p>
                    <w:p w14:paraId="7DDC91F9" w14:textId="478114AE" w:rsidR="005810D5" w:rsidRDefault="005810D5" w:rsidP="00BE6BE0">
                      <w:r>
                        <w:rPr>
                          <w:b/>
                          <w:bCs/>
                          <w:color w:val="385623" w:themeColor="accent6" w:themeShade="80"/>
                        </w:rPr>
                        <w:t xml:space="preserve">Living in 1890s, the ambulance services were extremely different to how it is now. If you </w:t>
                      </w:r>
                      <w:r w:rsidR="00CB6945">
                        <w:rPr>
                          <w:b/>
                          <w:bCs/>
                          <w:color w:val="385623" w:themeColor="accent6" w:themeShade="80"/>
                        </w:rPr>
                        <w:t>were</w:t>
                      </w:r>
                      <w:r>
                        <w:rPr>
                          <w:b/>
                          <w:bCs/>
                          <w:color w:val="385623" w:themeColor="accent6" w:themeShade="80"/>
                        </w:rPr>
                        <w:t xml:space="preserve"> injured in the 1890s, Taxi drivers, police and firefighters were left to take patients to the neatest hospital on stretchers. </w:t>
                      </w:r>
                    </w:p>
                  </w:txbxContent>
                </v:textbox>
                <w10:wrap type="square"/>
              </v:shape>
            </w:pict>
          </mc:Fallback>
        </mc:AlternateContent>
      </w:r>
      <w:r w:rsidR="002F1C3B">
        <w:rPr>
          <w:noProof/>
        </w:rPr>
        <mc:AlternateContent>
          <mc:Choice Requires="wps">
            <w:drawing>
              <wp:anchor distT="45720" distB="45720" distL="114300" distR="114300" simplePos="0" relativeHeight="251663360" behindDoc="0" locked="0" layoutInCell="1" allowOverlap="1" wp14:anchorId="04CAE92E" wp14:editId="08E7A901">
                <wp:simplePos x="0" y="0"/>
                <wp:positionH relativeFrom="page">
                  <wp:posOffset>88900</wp:posOffset>
                </wp:positionH>
                <wp:positionV relativeFrom="paragraph">
                  <wp:posOffset>1270000</wp:posOffset>
                </wp:positionV>
                <wp:extent cx="3810000" cy="2514600"/>
                <wp:effectExtent l="25400" t="25400" r="25400" b="254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2514600"/>
                        </a:xfrm>
                        <a:prstGeom prst="rect">
                          <a:avLst/>
                        </a:prstGeom>
                        <a:solidFill>
                          <a:srgbClr val="FFFFFF"/>
                        </a:solidFill>
                        <a:ln w="47625">
                          <a:solidFill>
                            <a:schemeClr val="accent2"/>
                          </a:solidFill>
                          <a:miter lim="800000"/>
                          <a:headEnd/>
                          <a:tailEnd/>
                        </a:ln>
                        <a:effectLst>
                          <a:softEdge rad="25400"/>
                        </a:effectLst>
                      </wps:spPr>
                      <wps:txbx>
                        <w:txbxContent>
                          <w:p w14:paraId="0F4E3B5D" w14:textId="214B1994" w:rsidR="00E85E01" w:rsidRDefault="009A78DD" w:rsidP="00BE6BE0">
                            <w:pPr>
                              <w:rPr>
                                <w:rFonts w:ascii="Arial" w:hAnsi="Arial" w:cs="Arial"/>
                                <w:b/>
                                <w:bCs/>
                                <w:color w:val="385623" w:themeColor="accent6" w:themeShade="80"/>
                              </w:rPr>
                            </w:pPr>
                            <w:r>
                              <w:rPr>
                                <w:rFonts w:ascii="Arial" w:hAnsi="Arial" w:cs="Arial"/>
                                <w:b/>
                                <w:bCs/>
                                <w:color w:val="385623" w:themeColor="accent6" w:themeShade="80"/>
                              </w:rPr>
                              <w:t xml:space="preserve">I have chosen Ambulance services as the topic for this poster because it plays an important role by being one of the first points of contact in </w:t>
                            </w:r>
                            <w:r w:rsidR="00E85E01">
                              <w:rPr>
                                <w:rFonts w:ascii="Arial" w:hAnsi="Arial" w:cs="Arial"/>
                                <w:b/>
                                <w:bCs/>
                                <w:color w:val="385623" w:themeColor="accent6" w:themeShade="80"/>
                              </w:rPr>
                              <w:t>many medical</w:t>
                            </w:r>
                            <w:r>
                              <w:rPr>
                                <w:rFonts w:ascii="Arial" w:hAnsi="Arial" w:cs="Arial"/>
                                <w:b/>
                                <w:bCs/>
                                <w:color w:val="385623" w:themeColor="accent6" w:themeShade="80"/>
                              </w:rPr>
                              <w:t xml:space="preserve"> emergenc</w:t>
                            </w:r>
                            <w:r w:rsidR="00E85E01">
                              <w:rPr>
                                <w:rFonts w:ascii="Arial" w:hAnsi="Arial" w:cs="Arial"/>
                                <w:b/>
                                <w:bCs/>
                                <w:color w:val="385623" w:themeColor="accent6" w:themeShade="80"/>
                              </w:rPr>
                              <w:t>ies</w:t>
                            </w:r>
                            <w:r>
                              <w:rPr>
                                <w:rFonts w:ascii="Arial" w:hAnsi="Arial" w:cs="Arial"/>
                                <w:b/>
                                <w:bCs/>
                                <w:color w:val="385623" w:themeColor="accent6" w:themeShade="80"/>
                              </w:rPr>
                              <w:t xml:space="preserve">. </w:t>
                            </w:r>
                            <w:r w:rsidR="00E85E01">
                              <w:rPr>
                                <w:rFonts w:ascii="Arial" w:hAnsi="Arial" w:cs="Arial"/>
                                <w:b/>
                                <w:bCs/>
                                <w:color w:val="385623" w:themeColor="accent6" w:themeShade="80"/>
                              </w:rPr>
                              <w:t>Ambulance services hold a huge responsibility of providing rapid responses to emergencies, providing safe and effective transportation and hospital care for multiple patients. This service is essential for saving lives and reducing the severity of illness or injury</w:t>
                            </w:r>
                            <w:r w:rsidR="002F1C3B">
                              <w:rPr>
                                <w:rFonts w:ascii="Arial" w:hAnsi="Arial" w:cs="Arial"/>
                                <w:b/>
                                <w:bCs/>
                                <w:color w:val="385623" w:themeColor="accent6" w:themeShade="80"/>
                              </w:rPr>
                              <w:t>, providing timely access to the appropriate treatments.</w:t>
                            </w:r>
                          </w:p>
                          <w:p w14:paraId="7ADF89A3" w14:textId="57819557" w:rsidR="002F1C3B" w:rsidRDefault="002F1C3B" w:rsidP="00BE6BE0">
                            <w:pPr>
                              <w:rPr>
                                <w:rFonts w:ascii="Arial" w:hAnsi="Arial" w:cs="Arial"/>
                                <w:b/>
                                <w:bCs/>
                                <w:color w:val="385623" w:themeColor="accent6" w:themeShade="80"/>
                              </w:rPr>
                            </w:pPr>
                            <w:r>
                              <w:rPr>
                                <w:rFonts w:ascii="Arial" w:hAnsi="Arial" w:cs="Arial"/>
                                <w:b/>
                                <w:bCs/>
                                <w:color w:val="385623" w:themeColor="accent6" w:themeShade="80"/>
                              </w:rPr>
                              <w:t>The ambulance service is important example of how healthcare organisations work under pressure while maintaining proper patient care.</w:t>
                            </w:r>
                          </w:p>
                          <w:p w14:paraId="2E5A254D" w14:textId="77777777" w:rsidR="009A78DD" w:rsidRPr="009A78DD" w:rsidRDefault="009A78DD" w:rsidP="00BE6BE0">
                            <w:pPr>
                              <w:rPr>
                                <w:rFonts w:ascii="Arial" w:hAnsi="Arial" w:cs="Arial"/>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7pt;margin-top:100pt;width:300pt;height:198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Mh2fMwIAAF8EAAAOAAAAZHJzL2Uyb0RvYy54bWysVMtu2zAQvBfoPxC817JV2XEFy0HqxEWB&#13;&#10;9AGk/QCKoiSiFJclaUvu12dJKY7T9lRUB4Irroa7M7PaXA+dIkdhnQRd0MVsTonQHCqpm4J+/7Z/&#13;&#10;s6bEeaYrpkCLgp6Eo9fb1682vclFCi2oSliCINrlvSlo673Jk8TxVnTMzcAIjYc12I55DG2TVJb1&#13;&#10;iN6pJJ3PV0kPtjIWuHAO396Oh3Qb8etacP+lrp3wRBUUa/NxtXEtw5psNyxvLDOt5FMZ7B+q6JjU&#13;&#10;eOkZ6pZ5Rg5W/gHVSW7BQe1nHLoE6lpyEXvAbhbz37p5aJkRsRckx5kzTe7/wfLPxwfz1RI/vIcB&#13;&#10;BYxNOHMP/IcjGnYt0424sRb6VrAKL14EypLeuHz6NFDtchdAyv4TVCgyO3iIQENtu8AK9kkQHQU4&#13;&#10;nUkXgyccX75dL+b4UMLxLF0ushUG4Q6WP31urPMfBHQkbApqUdUIz473zo+pTynhNgdKVnupVAxs&#13;&#10;U+6UJUeGDtjHZ0J/kaY06QuaXa3S5UjBC4zgRnFGYZwL7dO/wXTSo52V7Aq6Dl1NBgvc3ekqms0z&#13;&#10;qcY9dqh0qFFEo2IvY/W1v6saQSyrAiHZmY6LtChA4Hxk3w/lQCSmr0JRQY8SqhMqYmF0PE4oblqw&#13;&#10;vyjp0e0FdT8PzApK1EeNqr5bZFkYjxhky6sUA3t5Ul6eMM0RqqCeknG783GkQvkablD9WkZdniuZ&#13;&#10;PIMujspOExfG5DKOWc//he0jAAAA//8DAFBLAwQUAAYACAAAACEA8eV49t8AAAAPAQAADwAAAGRy&#13;&#10;cy9kb3ducmV2LnhtbExPyU7DMBC9I/EP1iBxo05RiUoap6qgSBwiQQof4MaTRdjjKHab9O8ZuMBl&#13;&#10;NG+Wt+Tb2VlxxjH0nhQsFwkIpNqbnloFnx8vd2sQIWoy2npCBRcMsC2ur3KdGT9RhedDbAWTUMi0&#13;&#10;gi7GIZMy1B06HRZ+QOJd40enI8OxlWbUE5M7K++TJJVO98QKnR7wqcP663ByCl7nan9ZvU9U2qas&#13;&#10;fLMr98u3tVK3N/PzhstuAyLiHP8+4CcD+4eCjR39iUwQlvGK80QFLMUNH6S/k6OCh8c0AVnk8n+O&#13;&#10;4hsAAP//AwBQSwECLQAUAAYACAAAACEAtoM4kv4AAADhAQAAEwAAAAAAAAAAAAAAAAAAAAAAW0Nv&#13;&#10;bnRlbnRfVHlwZXNdLnhtbFBLAQItABQABgAIAAAAIQA4/SH/1gAAAJQBAAALAAAAAAAAAAAAAAAA&#13;&#10;AC8BAABfcmVscy8ucmVsc1BLAQItABQABgAIAAAAIQAoMh2fMwIAAF8EAAAOAAAAAAAAAAAAAAAA&#13;&#10;AC4CAABkcnMvZTJvRG9jLnhtbFBLAQItABQABgAIAAAAIQDx5Xj23wAAAA8BAAAPAAAAAAAAAAAA&#13;&#10;AAAAAI0EAABkcnMvZG93bnJldi54bWxQSwUGAAAAAAQABADzAAAAmQUAAAAA&#13;&#10;" strokecolor="#ed7d31 [3205]" strokeweight="3.75pt">
                <v:textbox>
                  <w:txbxContent>
                    <w:p w14:paraId="0F4E3B5D" w14:textId="214B1994" w:rsidR="00E85E01" w:rsidRDefault="009A78DD" w:rsidP="00BE6BE0">
                      <w:pPr>
                        <w:rPr>
                          <w:rFonts w:ascii="Arial" w:hAnsi="Arial" w:cs="Arial"/>
                          <w:b/>
                          <w:bCs/>
                          <w:color w:val="385623" w:themeColor="accent6" w:themeShade="80"/>
                        </w:rPr>
                      </w:pPr>
                      <w:r>
                        <w:rPr>
                          <w:rFonts w:ascii="Arial" w:hAnsi="Arial" w:cs="Arial"/>
                          <w:b/>
                          <w:bCs/>
                          <w:color w:val="385623" w:themeColor="accent6" w:themeShade="80"/>
                        </w:rPr>
                        <w:t xml:space="preserve">I have chosen Ambulance services as the topic for this poster because it plays an important role by being one of the first points of contact in </w:t>
                      </w:r>
                      <w:r w:rsidR="00E85E01">
                        <w:rPr>
                          <w:rFonts w:ascii="Arial" w:hAnsi="Arial" w:cs="Arial"/>
                          <w:b/>
                          <w:bCs/>
                          <w:color w:val="385623" w:themeColor="accent6" w:themeShade="80"/>
                        </w:rPr>
                        <w:t>many medical</w:t>
                      </w:r>
                      <w:r>
                        <w:rPr>
                          <w:rFonts w:ascii="Arial" w:hAnsi="Arial" w:cs="Arial"/>
                          <w:b/>
                          <w:bCs/>
                          <w:color w:val="385623" w:themeColor="accent6" w:themeShade="80"/>
                        </w:rPr>
                        <w:t xml:space="preserve"> emergenc</w:t>
                      </w:r>
                      <w:r w:rsidR="00E85E01">
                        <w:rPr>
                          <w:rFonts w:ascii="Arial" w:hAnsi="Arial" w:cs="Arial"/>
                          <w:b/>
                          <w:bCs/>
                          <w:color w:val="385623" w:themeColor="accent6" w:themeShade="80"/>
                        </w:rPr>
                        <w:t>ies</w:t>
                      </w:r>
                      <w:r>
                        <w:rPr>
                          <w:rFonts w:ascii="Arial" w:hAnsi="Arial" w:cs="Arial"/>
                          <w:b/>
                          <w:bCs/>
                          <w:color w:val="385623" w:themeColor="accent6" w:themeShade="80"/>
                        </w:rPr>
                        <w:t xml:space="preserve">. </w:t>
                      </w:r>
                      <w:r w:rsidR="00E85E01">
                        <w:rPr>
                          <w:rFonts w:ascii="Arial" w:hAnsi="Arial" w:cs="Arial"/>
                          <w:b/>
                          <w:bCs/>
                          <w:color w:val="385623" w:themeColor="accent6" w:themeShade="80"/>
                        </w:rPr>
                        <w:t>Ambulance services hold a huge responsibility of providing rapid responses to emergencies, providing safe and effective transportation and hospital care for multiple patients. This service is essential for saving lives and reducing the severity of illness or injury</w:t>
                      </w:r>
                      <w:r w:rsidR="002F1C3B">
                        <w:rPr>
                          <w:rFonts w:ascii="Arial" w:hAnsi="Arial" w:cs="Arial"/>
                          <w:b/>
                          <w:bCs/>
                          <w:color w:val="385623" w:themeColor="accent6" w:themeShade="80"/>
                        </w:rPr>
                        <w:t>, providing timely access to the appropriate treatments.</w:t>
                      </w:r>
                    </w:p>
                    <w:p w14:paraId="7ADF89A3" w14:textId="57819557" w:rsidR="002F1C3B" w:rsidRDefault="002F1C3B" w:rsidP="00BE6BE0">
                      <w:pPr>
                        <w:rPr>
                          <w:rFonts w:ascii="Arial" w:hAnsi="Arial" w:cs="Arial"/>
                          <w:b/>
                          <w:bCs/>
                          <w:color w:val="385623" w:themeColor="accent6" w:themeShade="80"/>
                        </w:rPr>
                      </w:pPr>
                      <w:r>
                        <w:rPr>
                          <w:rFonts w:ascii="Arial" w:hAnsi="Arial" w:cs="Arial"/>
                          <w:b/>
                          <w:bCs/>
                          <w:color w:val="385623" w:themeColor="accent6" w:themeShade="80"/>
                        </w:rPr>
                        <w:t>The ambulance service is important example of how healthcare organisations work under pressure while maintaining proper patient care.</w:t>
                      </w:r>
                    </w:p>
                    <w:p w14:paraId="2E5A254D" w14:textId="77777777" w:rsidR="009A78DD" w:rsidRPr="009A78DD" w:rsidRDefault="009A78DD" w:rsidP="00BE6BE0">
                      <w:pPr>
                        <w:rPr>
                          <w:rFonts w:ascii="Arial" w:hAnsi="Arial" w:cs="Arial"/>
                          <w:b/>
                          <w:bCs/>
                          <w:color w:val="385623" w:themeColor="accent6" w:themeShade="80"/>
                        </w:rPr>
                      </w:pPr>
                    </w:p>
                  </w:txbxContent>
                </v:textbox>
                <w10:wrap type="square" anchorx="page"/>
              </v:shape>
            </w:pict>
          </mc:Fallback>
        </mc:AlternateContent>
      </w:r>
      <w:r w:rsidR="00E85E01">
        <w:rPr>
          <w:noProof/>
        </w:rPr>
        <mc:AlternateContent>
          <mc:Choice Requires="wps">
            <w:drawing>
              <wp:anchor distT="0" distB="0" distL="114300" distR="114300" simplePos="0" relativeHeight="251659264" behindDoc="1" locked="0" layoutInCell="1" allowOverlap="1" wp14:anchorId="777A8668" wp14:editId="0A20CB1B">
                <wp:simplePos x="0" y="0"/>
                <wp:positionH relativeFrom="page">
                  <wp:posOffset>-635000</wp:posOffset>
                </wp:positionH>
                <wp:positionV relativeFrom="paragraph">
                  <wp:posOffset>-228600</wp:posOffset>
                </wp:positionV>
                <wp:extent cx="11399520" cy="6858000"/>
                <wp:effectExtent l="0" t="0" r="17780" b="12700"/>
                <wp:wrapNone/>
                <wp:docPr id="1" name="Rectangle 1"/>
                <wp:cNvGraphicFramePr/>
                <a:graphic xmlns:a="http://schemas.openxmlformats.org/drawingml/2006/main">
                  <a:graphicData uri="http://schemas.microsoft.com/office/word/2010/wordprocessingShape">
                    <wps:wsp>
                      <wps:cNvSpPr/>
                      <wps:spPr>
                        <a:xfrm>
                          <a:off x="0" y="0"/>
                          <a:ext cx="113995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9CDE29" id="Rectangle 1" o:spid="_x0000_s1026" style="position:absolute;margin-left:-50pt;margin-top:-18pt;width:897.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u+epAIAANoFAAAOAAAAZHJzL2Uyb0RvYy54bWysVEtv2zAMvg/YfxB0X21nSZcEcYogRYcB&#13;&#10;XVusHXpWZCk2IIuapMTJfv0o+ZH0gR2GXWSJj4/kZ5KLq0OtyF5YV4HOaXaRUiI0h6LS25z+fLr5&#13;&#10;NKXEeaYLpkCLnB6Fo1fLjx8WjZmLEZSgCmEJgmg3b0xOS+/NPEkcL0XN3AUYoVEpwdbM49Nuk8Ky&#13;&#10;BtFrlYzS9DJpwBbGAhfOofS6VdJlxJdScH8vpROeqJxibj6eNp6bcCbLBZtvLTNlxbs02D9kUbNK&#13;&#10;Y9AB6pp5Rna2egNVV9yCA+kvONQJSFlxEWvAarL0VTWPJTMi1oLkODPQ5P4fLL/bP5oHizQ0xs0d&#13;&#10;XkMVB2nr8MX8yCGSdRzIEgdPOAqz7PNsNhkhqRyVl9PJNE0jn8nJ31jnvwqoSbjk1OLviCyx/a3z&#13;&#10;GBNNe5MQzoGqiptKqfgILSDWypI9w5/nD1l0Vbv6OxStbIIRu1+IYvzRb8RMmZK10vHlKb/YXgE7&#13;&#10;pvAirNJvM7HbzZDHbHSdTvo6zzyxlOCanGiMN39UIgAq/UNIUhVI3CjWMaTQZsc4F9q3JbqSFeJV&#13;&#10;KQg/eMSkI2BAlsjXgN0BvKSux24J7+yDq4gDMjinf0usdR48YmTQfnCuKw32PQCFVXWRW/uepJaa&#13;&#10;wNIGiuODJRba8XSG31TYMLfM+QdmcR6xyXDH+Hs8pIImp9DdKCnB/n5PHuxxTFBLSYPznVP3a8es&#13;&#10;oER90zhAs2w8DgshPsaTL6GR7blmc67Ru3oN2IUZbjPD4zXYe9VfpYX6GVfRKkRFFdMcY+eUe9s/&#13;&#10;1r7dO7jMuFitohkuAcP8rX40PIAHVsNAPB2emTXd1HicuDvodwGbvxqe1jZ4aljtPMgqTtaJ145v&#13;&#10;XCCxcbplFzbU+TtanVby8g8AAAD//wMAUEsDBBQABgAIAAAAIQAvnn8M5gAAABMBAAAPAAAAZHJz&#13;&#10;L2Rvd25yZXYueG1sTI9Bb8IwDIXvk/YfIk/iBkmBdVCaommoEtK4DLZpx9BkbUXjVE0K5d9jTtvF&#13;&#10;+izbz++l68E27Gw6XzuUEE0EMIOF0zWWEj4P+XgBzAeFWjUOjYSr8bDOHh9SlWh3wQ9z3oeSkQj6&#13;&#10;REmoQmgTzn1RGav8xLUGafbrOqsCtV3JdacuJG4bPhUi5lbVSB8q1Zq3yhSnfW8l5D+Lgz5tv17a&#13;&#10;7yXPd33A92g7k3L0NGxWVF5XwIIZwt8F3DOQf8jI2NH1qD1rJIwjIShRIJrFBPeVePk8BXYkEvO5&#13;&#10;AJ6l/H+W7AYAAP//AwBQSwECLQAUAAYACAAAACEAtoM4kv4AAADhAQAAEwAAAAAAAAAAAAAAAAAA&#13;&#10;AAAAW0NvbnRlbnRfVHlwZXNdLnhtbFBLAQItABQABgAIAAAAIQA4/SH/1gAAAJQBAAALAAAAAAAA&#13;&#10;AAAAAAAAAC8BAABfcmVscy8ucmVsc1BLAQItABQABgAIAAAAIQDLbu+epAIAANoFAAAOAAAAAAAA&#13;&#10;AAAAAAAAAC4CAABkcnMvZTJvRG9jLnhtbFBLAQItABQABgAIAAAAIQAvnn8M5gAAABMBAAAPAAAA&#13;&#10;AAAAAAAAAAAAAP4EAABkcnMvZG93bnJldi54bWxQSwUGAAAAAAQABADzAAAAEQYAAAAA&#13;&#10;" fillcolor="gray [1629]" strokecolor="#92d050" strokeweight="1pt">
                <v:fill opacity="30069f"/>
                <w10:wrap anchorx="page"/>
              </v:rect>
            </w:pict>
          </mc:Fallback>
        </mc:AlternateContent>
      </w:r>
    </w:p>
    <w:p w14:paraId="72D75377" w14:textId="7DE2DBC3" w:rsidR="003A000F" w:rsidRDefault="00833470">
      <w:pPr>
        <w:rPr>
          <w:rFonts w:ascii="Arial" w:hAnsi="Arial" w:cs="Arial"/>
          <w:b/>
          <w:bCs/>
          <w:sz w:val="28"/>
          <w:szCs w:val="28"/>
        </w:rPr>
      </w:pPr>
      <w:r w:rsidRPr="001F6802">
        <w:rPr>
          <w:rFonts w:ascii="Arial" w:hAnsi="Arial" w:cs="Arial"/>
          <w:b/>
          <w:bCs/>
          <w:sz w:val="28"/>
          <w:szCs w:val="28"/>
        </w:rPr>
        <w:lastRenderedPageBreak/>
        <w:t>Element 2</w:t>
      </w:r>
      <w:r w:rsidR="008D534A">
        <w:rPr>
          <w:rFonts w:ascii="Arial" w:hAnsi="Arial" w:cs="Arial"/>
          <w:b/>
          <w:bCs/>
          <w:sz w:val="28"/>
          <w:szCs w:val="28"/>
        </w:rPr>
        <w:t xml:space="preserve"> - Essay</w:t>
      </w:r>
    </w:p>
    <w:p w14:paraId="2A2535F4" w14:textId="77777777" w:rsidR="008D534A" w:rsidRPr="00EF21B5" w:rsidRDefault="008D534A" w:rsidP="008D534A">
      <w:pPr>
        <w:shd w:val="clear" w:color="auto" w:fill="F4B083" w:themeFill="accent2" w:themeFillTint="99"/>
        <w:jc w:val="center"/>
        <w:rPr>
          <w:sz w:val="28"/>
          <w:szCs w:val="28"/>
        </w:rPr>
      </w:pPr>
      <w:r>
        <w:rPr>
          <w:sz w:val="28"/>
          <w:szCs w:val="28"/>
        </w:rPr>
        <w:t>Sydney Mungoza</w:t>
      </w:r>
      <w:r w:rsidRPr="00EF21B5">
        <w:rPr>
          <w:sz w:val="28"/>
          <w:szCs w:val="28"/>
        </w:rPr>
        <w:t xml:space="preserve">, </w:t>
      </w:r>
      <w:r>
        <w:rPr>
          <w:sz w:val="28"/>
          <w:szCs w:val="28"/>
        </w:rPr>
        <w:t xml:space="preserve">Certificate Of Higher Education Skills For The Workplace </w:t>
      </w:r>
      <w:proofErr w:type="gramStart"/>
      <w:r>
        <w:rPr>
          <w:sz w:val="28"/>
          <w:szCs w:val="28"/>
        </w:rPr>
        <w:t>( Health</w:t>
      </w:r>
      <w:proofErr w:type="gramEnd"/>
      <w:r>
        <w:rPr>
          <w:sz w:val="28"/>
          <w:szCs w:val="28"/>
        </w:rPr>
        <w:t xml:space="preserve"> &amp; Social care ) LCHS4003</w:t>
      </w:r>
      <w:r w:rsidRPr="00EF21B5">
        <w:rPr>
          <w:sz w:val="28"/>
          <w:szCs w:val="28"/>
        </w:rPr>
        <w:t xml:space="preserve">, </w:t>
      </w:r>
      <w:r>
        <w:rPr>
          <w:sz w:val="28"/>
          <w:szCs w:val="28"/>
        </w:rPr>
        <w:t>2437221@Student.uwtds.ac.uk</w:t>
      </w:r>
    </w:p>
    <w:p w14:paraId="02309C37" w14:textId="77777777" w:rsidR="00542C95" w:rsidRDefault="00542C95">
      <w:pPr>
        <w:rPr>
          <w:rFonts w:ascii="Arial" w:hAnsi="Arial" w:cs="Arial"/>
          <w:b/>
          <w:bCs/>
          <w:sz w:val="28"/>
          <w:szCs w:val="28"/>
        </w:rPr>
      </w:pPr>
    </w:p>
    <w:p w14:paraId="46B5F9ED" w14:textId="4C797C24" w:rsidR="005F5162" w:rsidRPr="005F5162" w:rsidRDefault="005F5162">
      <w:pPr>
        <w:rPr>
          <w:rFonts w:ascii="Arial" w:hAnsi="Arial" w:cs="Arial"/>
          <w:b/>
          <w:bCs/>
        </w:rPr>
      </w:pPr>
    </w:p>
    <w:p w14:paraId="4EF89546" w14:textId="3E39B5E1" w:rsidR="006C2184" w:rsidRDefault="00967C56">
      <w:pPr>
        <w:rPr>
          <w:rFonts w:ascii="Arial" w:hAnsi="Arial" w:cs="Arial"/>
        </w:rPr>
      </w:pPr>
      <w:r>
        <w:rPr>
          <w:rFonts w:ascii="Arial" w:hAnsi="Arial" w:cs="Arial"/>
        </w:rPr>
        <w:t>The National Health Services (NHS)</w:t>
      </w:r>
      <w:r w:rsidR="005F5162">
        <w:rPr>
          <w:rFonts w:ascii="Arial" w:hAnsi="Arial" w:cs="Arial"/>
        </w:rPr>
        <w:t xml:space="preserve"> was established in 1948. It represents </w:t>
      </w:r>
      <w:r w:rsidR="007F50DF">
        <w:rPr>
          <w:rFonts w:ascii="Arial" w:hAnsi="Arial" w:cs="Arial"/>
        </w:rPr>
        <w:t>one of the most important developments in British healthcare. Britain was the first western countr</w:t>
      </w:r>
      <w:r w:rsidR="00732C31">
        <w:rPr>
          <w:rFonts w:ascii="Arial" w:hAnsi="Arial" w:cs="Arial"/>
        </w:rPr>
        <w:t>y to offer free healthcare to the whole population</w:t>
      </w:r>
      <w:r w:rsidR="006C2184">
        <w:rPr>
          <w:rFonts w:ascii="Arial" w:hAnsi="Arial" w:cs="Arial"/>
        </w:rPr>
        <w:t>, which is beneficial to the population because they no longer had to worry about the cost of seeing a doctor. This means that healthcare became accessible to everyone rather than just the people who could afford it.</w:t>
      </w:r>
    </w:p>
    <w:p w14:paraId="37E93D56" w14:textId="24521F7B" w:rsidR="00A9690C" w:rsidRDefault="00A9690C">
      <w:pPr>
        <w:rPr>
          <w:rFonts w:ascii="Arial" w:hAnsi="Arial" w:cs="Arial"/>
        </w:rPr>
      </w:pPr>
      <w:r>
        <w:rPr>
          <w:rFonts w:ascii="Arial" w:hAnsi="Arial" w:cs="Arial"/>
        </w:rPr>
        <w:t xml:space="preserve">Over the years </w:t>
      </w:r>
      <w:r w:rsidR="001A6D68">
        <w:rPr>
          <w:rFonts w:ascii="Arial" w:hAnsi="Arial" w:cs="Arial"/>
        </w:rPr>
        <w:t xml:space="preserve">the NHS has significantly changed to meet the evolving needs of the population. From focusing solely on hospitals, general practitioners and local health services. To complex nationwide systems designed to provide integrated care. The NHS currently operates across four nations, England, Scotland, Wales, </w:t>
      </w:r>
      <w:r w:rsidR="00C83CEA">
        <w:rPr>
          <w:rFonts w:ascii="Arial" w:hAnsi="Arial" w:cs="Arial"/>
        </w:rPr>
        <w:t xml:space="preserve">and </w:t>
      </w:r>
      <w:r w:rsidR="001A6D68">
        <w:rPr>
          <w:rFonts w:ascii="Arial" w:hAnsi="Arial" w:cs="Arial"/>
        </w:rPr>
        <w:t xml:space="preserve">Northern </w:t>
      </w:r>
      <w:r w:rsidR="00C83CEA">
        <w:rPr>
          <w:rFonts w:ascii="Arial" w:hAnsi="Arial" w:cs="Arial"/>
        </w:rPr>
        <w:t xml:space="preserve">Ireland. Although </w:t>
      </w:r>
      <w:r w:rsidR="001A6D68">
        <w:rPr>
          <w:rFonts w:ascii="Arial" w:hAnsi="Arial" w:cs="Arial"/>
        </w:rPr>
        <w:t xml:space="preserve">The NHS continues to uphold its founding principles of universal access </w:t>
      </w:r>
      <w:r w:rsidR="00C83CEA">
        <w:rPr>
          <w:rFonts w:ascii="Arial" w:hAnsi="Arial" w:cs="Arial"/>
        </w:rPr>
        <w:t xml:space="preserve">and care, there are some challenges such as rising demand, workforce pressures, financial </w:t>
      </w:r>
      <w:r w:rsidR="00967C56">
        <w:rPr>
          <w:rFonts w:ascii="Arial" w:hAnsi="Arial" w:cs="Arial"/>
        </w:rPr>
        <w:t>constraint,</w:t>
      </w:r>
      <w:r w:rsidR="00C83CEA">
        <w:rPr>
          <w:rFonts w:ascii="Arial" w:hAnsi="Arial" w:cs="Arial"/>
        </w:rPr>
        <w:t xml:space="preserve"> and an increase shortage of staff. </w:t>
      </w:r>
      <w:r w:rsidR="00967C56">
        <w:rPr>
          <w:rFonts w:ascii="Arial" w:hAnsi="Arial" w:cs="Arial"/>
        </w:rPr>
        <w:t>However,</w:t>
      </w:r>
      <w:r w:rsidR="00C83CEA">
        <w:rPr>
          <w:rFonts w:ascii="Arial" w:hAnsi="Arial" w:cs="Arial"/>
        </w:rPr>
        <w:t xml:space="preserve"> we can appreciate the significant change and developments with the NHS.</w:t>
      </w:r>
      <w:r w:rsidR="001A6D68">
        <w:rPr>
          <w:rFonts w:ascii="Arial" w:hAnsi="Arial" w:cs="Arial"/>
        </w:rPr>
        <w:t xml:space="preserve"> </w:t>
      </w:r>
    </w:p>
    <w:p w14:paraId="2905AEE1" w14:textId="4B6E9961" w:rsidR="00191531" w:rsidRDefault="00C83CEA">
      <w:pPr>
        <w:rPr>
          <w:rFonts w:ascii="Arial" w:hAnsi="Arial" w:cs="Arial"/>
        </w:rPr>
      </w:pPr>
      <w:r>
        <w:rPr>
          <w:rFonts w:ascii="Arial" w:hAnsi="Arial" w:cs="Arial"/>
        </w:rPr>
        <w:t>Staff within the NHS strive to demonstrate six key values</w:t>
      </w:r>
      <w:r w:rsidR="00A940C0">
        <w:rPr>
          <w:rFonts w:ascii="Arial" w:hAnsi="Arial" w:cs="Arial"/>
        </w:rPr>
        <w:t xml:space="preserve">, the first key value is that all staff must work together for the patients. This indicates collaboration when helping the patients and putting the patients’ needs at the centre of every decision and action. This reduces errors, ensures efficiency and enables coordinated care in all sectors within the organisation. This makes the patients feel at ease because they feel supported and well taken care of because of the seamless, well organised service they are receiving. </w:t>
      </w:r>
    </w:p>
    <w:p w14:paraId="0B8E73CE" w14:textId="66FF385D" w:rsidR="00191531" w:rsidRDefault="00191531">
      <w:pPr>
        <w:rPr>
          <w:rFonts w:ascii="Arial" w:hAnsi="Arial" w:cs="Arial"/>
        </w:rPr>
      </w:pPr>
      <w:r>
        <w:rPr>
          <w:rFonts w:ascii="Arial" w:hAnsi="Arial" w:cs="Arial"/>
        </w:rPr>
        <w:t xml:space="preserve">The Second Key value is honouring respect and dignity. When applying this key value into work, NHS staff would treat all patients as unique individuals with their own needs and circumstances. For the NHS it is paramount that building trust, good relationships, and improving communication. </w:t>
      </w:r>
      <w:r w:rsidR="00967C56">
        <w:rPr>
          <w:rFonts w:ascii="Arial" w:hAnsi="Arial" w:cs="Arial"/>
        </w:rPr>
        <w:t>It</w:t>
      </w:r>
      <w:r>
        <w:rPr>
          <w:rFonts w:ascii="Arial" w:hAnsi="Arial" w:cs="Arial"/>
        </w:rPr>
        <w:t xml:space="preserve"> allows the patient to feel heard, valued and safe even in stressful and vulnerable situations.</w:t>
      </w:r>
    </w:p>
    <w:p w14:paraId="73B8DC4C" w14:textId="24133789" w:rsidR="00191531" w:rsidRDefault="00191531">
      <w:pPr>
        <w:rPr>
          <w:rFonts w:ascii="Arial" w:hAnsi="Arial" w:cs="Arial"/>
        </w:rPr>
      </w:pPr>
      <w:r>
        <w:rPr>
          <w:rFonts w:ascii="Arial" w:hAnsi="Arial" w:cs="Arial"/>
        </w:rPr>
        <w:t xml:space="preserve">The commitment to </w:t>
      </w:r>
      <w:r w:rsidR="003370C3">
        <w:rPr>
          <w:rFonts w:ascii="Arial" w:hAnsi="Arial" w:cs="Arial"/>
        </w:rPr>
        <w:t xml:space="preserve">quality of care is the third key value. This is important because it shows patients that the NHS strive to have consistency and continuous high quality of care within the NHS, as well as staff aspiring to maintain these standards as the organisation evolves. Patients then tend to trust more, </w:t>
      </w:r>
      <w:r w:rsidR="0077056B">
        <w:rPr>
          <w:rFonts w:ascii="Arial" w:hAnsi="Arial" w:cs="Arial"/>
        </w:rPr>
        <w:t>because</w:t>
      </w:r>
      <w:r w:rsidR="003370C3">
        <w:rPr>
          <w:rFonts w:ascii="Arial" w:hAnsi="Arial" w:cs="Arial"/>
        </w:rPr>
        <w:t xml:space="preserve"> the NHS insists and aims to get the basics of </w:t>
      </w:r>
      <w:r w:rsidR="0077056B">
        <w:rPr>
          <w:rFonts w:ascii="Arial" w:hAnsi="Arial" w:cs="Arial"/>
        </w:rPr>
        <w:t>quality of</w:t>
      </w:r>
      <w:r w:rsidR="003370C3">
        <w:rPr>
          <w:rFonts w:ascii="Arial" w:hAnsi="Arial" w:cs="Arial"/>
        </w:rPr>
        <w:t xml:space="preserve"> care, </w:t>
      </w:r>
      <w:r w:rsidR="0077056B">
        <w:rPr>
          <w:rFonts w:ascii="Arial" w:hAnsi="Arial" w:cs="Arial"/>
        </w:rPr>
        <w:t>safety, effectiveness and patient experience right every time.</w:t>
      </w:r>
    </w:p>
    <w:p w14:paraId="71DAF233" w14:textId="1D887C70" w:rsidR="0077056B" w:rsidRDefault="0077056B">
      <w:pPr>
        <w:rPr>
          <w:rFonts w:ascii="Arial" w:hAnsi="Arial" w:cs="Arial"/>
        </w:rPr>
      </w:pPr>
      <w:r>
        <w:rPr>
          <w:rFonts w:ascii="Arial" w:hAnsi="Arial" w:cs="Arial"/>
        </w:rPr>
        <w:t>The fourth key value that the NHS aim to maintains compassion. This is important because it ensures the staff understands the importance of responding to patients with humanity, kindness and understanding. This is an essential value within the NHS as it fosters a supportive environment which can maintain patient satisfaction.</w:t>
      </w:r>
      <w:r w:rsidR="00967C56">
        <w:rPr>
          <w:rFonts w:ascii="Arial" w:hAnsi="Arial" w:cs="Arial"/>
        </w:rPr>
        <w:t xml:space="preserve"> For the patients it shows that their physical and emotional wellbeing is acknowledged, which can reduce anxiety and increase comfortability making the patients more likely to engage positively in their treatment and recovery.</w:t>
      </w:r>
    </w:p>
    <w:p w14:paraId="5155F1D8" w14:textId="19211F74" w:rsidR="00967C56" w:rsidRDefault="00967C56">
      <w:pPr>
        <w:rPr>
          <w:rFonts w:ascii="Arial" w:hAnsi="Arial" w:cs="Arial"/>
        </w:rPr>
      </w:pPr>
      <w:r>
        <w:rPr>
          <w:rFonts w:ascii="Arial" w:hAnsi="Arial" w:cs="Arial"/>
        </w:rPr>
        <w:t xml:space="preserve">Improving Lives </w:t>
      </w:r>
      <w:r w:rsidR="008F2E2B">
        <w:rPr>
          <w:rFonts w:ascii="Arial" w:hAnsi="Arial" w:cs="Arial"/>
        </w:rPr>
        <w:t xml:space="preserve">is the fifth value. It focuses on the broader goal of improving the health and wellbeing of the patients. It encourages </w:t>
      </w:r>
      <w:r w:rsidR="00143E54">
        <w:rPr>
          <w:rFonts w:ascii="Arial" w:hAnsi="Arial" w:cs="Arial"/>
        </w:rPr>
        <w:t xml:space="preserve">innovation, preventative care and much more to </w:t>
      </w:r>
      <w:r w:rsidR="00143E54">
        <w:rPr>
          <w:rFonts w:ascii="Arial" w:hAnsi="Arial" w:cs="Arial"/>
        </w:rPr>
        <w:lastRenderedPageBreak/>
        <w:t>improve outcomes for the population. This means that patients receive care that aims to treat immediately but to also support long term health, which can improve the quality of life.</w:t>
      </w:r>
    </w:p>
    <w:p w14:paraId="05728644" w14:textId="1E97E59F" w:rsidR="0077056B" w:rsidRDefault="00143E54">
      <w:pPr>
        <w:rPr>
          <w:rFonts w:ascii="Arial" w:hAnsi="Arial" w:cs="Arial"/>
        </w:rPr>
      </w:pPr>
      <w:r>
        <w:rPr>
          <w:rFonts w:ascii="Arial" w:hAnsi="Arial" w:cs="Arial"/>
        </w:rPr>
        <w:t>The last key value in the NHS is, that everyone counts. This key value demonstrates that equality and diversity is included when treating patients and that no one is feeling excluded, discriminated against or left behind. Ensuring that this key value is being considered means that the patients will feel reassured that they won’t be judged or neglected which is vital when building trust in healthcare.</w:t>
      </w:r>
    </w:p>
    <w:p w14:paraId="4879735B" w14:textId="56F6E718" w:rsidR="008D534A" w:rsidRDefault="00732C31" w:rsidP="00833470">
      <w:pPr>
        <w:rPr>
          <w:rFonts w:ascii="Arial" w:hAnsi="Arial" w:cs="Arial"/>
        </w:rPr>
      </w:pPr>
      <w:r>
        <w:rPr>
          <w:rFonts w:ascii="Arial" w:hAnsi="Arial" w:cs="Arial"/>
        </w:rPr>
        <w:t xml:space="preserve">70 years of reform and change in the NHS demonstrates </w:t>
      </w:r>
      <w:r w:rsidR="006C2184">
        <w:rPr>
          <w:rFonts w:ascii="Arial" w:hAnsi="Arial" w:cs="Arial"/>
        </w:rPr>
        <w:t>evolution of this public institution from its inception in the post war years to the present day. In 1940 Sir William Beveridge states that “Medical treatment covering</w:t>
      </w:r>
      <w:r w:rsidR="005157D6">
        <w:rPr>
          <w:rFonts w:ascii="Arial" w:hAnsi="Arial" w:cs="Arial"/>
        </w:rPr>
        <w:t xml:space="preserve"> all requirements will be provided for all citizens </w:t>
      </w:r>
      <w:r w:rsidR="004C0104">
        <w:rPr>
          <w:rFonts w:ascii="Arial" w:hAnsi="Arial" w:cs="Arial"/>
        </w:rPr>
        <w:t>by a national health service”. Sir William Beveridge was a social economist who published a report titled ‘</w:t>
      </w:r>
      <w:r w:rsidR="00FA6480">
        <w:rPr>
          <w:rFonts w:ascii="Arial" w:hAnsi="Arial" w:cs="Arial"/>
        </w:rPr>
        <w:t>Social Insurance and Allied Services’. He had been drawn to the idea of</w:t>
      </w:r>
      <w:r w:rsidR="00C767AE">
        <w:rPr>
          <w:rFonts w:ascii="Arial" w:hAnsi="Arial" w:cs="Arial"/>
        </w:rPr>
        <w:t xml:space="preserve"> r</w:t>
      </w:r>
      <w:r w:rsidR="00FA6480">
        <w:rPr>
          <w:rFonts w:ascii="Arial" w:hAnsi="Arial" w:cs="Arial"/>
        </w:rPr>
        <w:t xml:space="preserve">esolving social inequality. His vision was to fight against a concept he called the 5 </w:t>
      </w:r>
      <w:r w:rsidR="008D534A">
        <w:rPr>
          <w:rFonts w:ascii="Arial" w:hAnsi="Arial" w:cs="Arial"/>
        </w:rPr>
        <w:t>giants; idleness</w:t>
      </w:r>
      <w:r w:rsidR="00FA6480">
        <w:rPr>
          <w:rFonts w:ascii="Arial" w:hAnsi="Arial" w:cs="Arial"/>
        </w:rPr>
        <w:t>, ignorance, disease, squalor, and want.</w:t>
      </w:r>
    </w:p>
    <w:p w14:paraId="4CB2AE7F" w14:textId="47CD0078" w:rsidR="008D534A" w:rsidRDefault="008D534A" w:rsidP="00833470">
      <w:pPr>
        <w:rPr>
          <w:rFonts w:ascii="Arial" w:hAnsi="Arial" w:cs="Arial"/>
        </w:rPr>
      </w:pPr>
      <w:r>
        <w:rPr>
          <w:rFonts w:ascii="Arial" w:hAnsi="Arial" w:cs="Arial"/>
        </w:rPr>
        <w:t xml:space="preserve">Today the NHS </w:t>
      </w:r>
      <w:r w:rsidRPr="008D534A">
        <w:rPr>
          <w:rFonts w:ascii="Arial" w:hAnsi="Arial" w:cs="Arial"/>
        </w:rPr>
        <w:t xml:space="preserve">is currently run by NHS England and regional Integrated Care Boards, who </w:t>
      </w:r>
      <w:r w:rsidRPr="008D534A">
        <w:rPr>
          <w:rFonts w:ascii="Arial" w:hAnsi="Arial" w:cs="Arial"/>
        </w:rPr>
        <w:t>oversee</w:t>
      </w:r>
      <w:r w:rsidRPr="008D534A">
        <w:rPr>
          <w:rFonts w:ascii="Arial" w:hAnsi="Arial" w:cs="Arial"/>
        </w:rPr>
        <w:t xml:space="preserve"> service planning and funding. The NHS continues to struggle with issues including lengthy wait times, personnel shortages, and mounting budgetary strains </w:t>
      </w:r>
      <w:r w:rsidRPr="008D534A">
        <w:rPr>
          <w:rFonts w:ascii="Arial" w:hAnsi="Arial" w:cs="Arial"/>
        </w:rPr>
        <w:t>even though</w:t>
      </w:r>
      <w:r w:rsidRPr="008D534A">
        <w:rPr>
          <w:rFonts w:ascii="Arial" w:hAnsi="Arial" w:cs="Arial"/>
        </w:rPr>
        <w:t xml:space="preserve"> this contemporary organisation is intended to enhance coordination and lessen inequality. The NHS must constantly evolve </w:t>
      </w:r>
      <w:r w:rsidRPr="008D534A">
        <w:rPr>
          <w:rFonts w:ascii="Arial" w:hAnsi="Arial" w:cs="Arial"/>
        </w:rPr>
        <w:t>to</w:t>
      </w:r>
      <w:r w:rsidRPr="008D534A">
        <w:rPr>
          <w:rFonts w:ascii="Arial" w:hAnsi="Arial" w:cs="Arial"/>
        </w:rPr>
        <w:t xml:space="preserve"> be sustainable, even while its founding ideals remain fundamental. This illustrates how the organisation evolved from a straightforward post-war service to one of the world's most intricate healthcare systems.</w:t>
      </w:r>
    </w:p>
    <w:p w14:paraId="2797105B" w14:textId="0DF374CD" w:rsidR="008D534A" w:rsidRPr="008D534A" w:rsidRDefault="008D534A" w:rsidP="00833470">
      <w:pPr>
        <w:rPr>
          <w:rFonts w:ascii="Arial" w:hAnsi="Arial" w:cs="Arial"/>
        </w:rPr>
      </w:pPr>
      <w:r w:rsidRPr="008D534A">
        <w:rPr>
          <w:rFonts w:ascii="Arial" w:hAnsi="Arial" w:cs="Arial"/>
        </w:rPr>
        <w:t>Although the NHS has changed significantly since 1948, its fundamental beliefs and ideals still influence the care it offers today.</w:t>
      </w:r>
    </w:p>
    <w:p w14:paraId="402823D9" w14:textId="77777777" w:rsidR="008D534A" w:rsidRDefault="008D534A" w:rsidP="00833470">
      <w:pPr>
        <w:rPr>
          <w:rFonts w:ascii="Arial" w:hAnsi="Arial" w:cs="Arial"/>
          <w:b/>
          <w:bCs/>
          <w:sz w:val="28"/>
          <w:szCs w:val="28"/>
        </w:rPr>
      </w:pPr>
    </w:p>
    <w:p w14:paraId="54F03928" w14:textId="77777777" w:rsidR="008D534A" w:rsidRDefault="008D534A" w:rsidP="00833470">
      <w:pPr>
        <w:rPr>
          <w:rFonts w:ascii="Arial" w:hAnsi="Arial" w:cs="Arial"/>
          <w:b/>
          <w:bCs/>
          <w:sz w:val="28"/>
          <w:szCs w:val="28"/>
        </w:rPr>
      </w:pPr>
    </w:p>
    <w:p w14:paraId="4EA407F5" w14:textId="77777777" w:rsidR="008D534A" w:rsidRDefault="008D534A" w:rsidP="00833470">
      <w:pPr>
        <w:rPr>
          <w:rFonts w:ascii="Arial" w:hAnsi="Arial" w:cs="Arial"/>
          <w:b/>
          <w:bCs/>
          <w:sz w:val="28"/>
          <w:szCs w:val="28"/>
        </w:rPr>
      </w:pPr>
    </w:p>
    <w:p w14:paraId="7A59CCCE" w14:textId="77777777" w:rsidR="008D534A" w:rsidRDefault="008D534A" w:rsidP="00833470">
      <w:pPr>
        <w:rPr>
          <w:rFonts w:ascii="Arial" w:hAnsi="Arial" w:cs="Arial"/>
          <w:b/>
          <w:bCs/>
          <w:sz w:val="28"/>
          <w:szCs w:val="28"/>
        </w:rPr>
      </w:pPr>
    </w:p>
    <w:p w14:paraId="0A4A2202" w14:textId="77777777" w:rsidR="008D534A" w:rsidRDefault="008D534A" w:rsidP="00833470">
      <w:pPr>
        <w:rPr>
          <w:rFonts w:ascii="Arial" w:hAnsi="Arial" w:cs="Arial"/>
          <w:b/>
          <w:bCs/>
          <w:sz w:val="28"/>
          <w:szCs w:val="28"/>
        </w:rPr>
      </w:pPr>
    </w:p>
    <w:p w14:paraId="0AAEE7F8" w14:textId="77777777" w:rsidR="008D534A" w:rsidRDefault="008D534A" w:rsidP="00833470">
      <w:pPr>
        <w:rPr>
          <w:rFonts w:ascii="Arial" w:hAnsi="Arial" w:cs="Arial"/>
          <w:b/>
          <w:bCs/>
          <w:sz w:val="28"/>
          <w:szCs w:val="28"/>
        </w:rPr>
      </w:pPr>
    </w:p>
    <w:p w14:paraId="42DA98F5" w14:textId="77777777" w:rsidR="008D534A" w:rsidRDefault="008D534A" w:rsidP="00833470">
      <w:pPr>
        <w:rPr>
          <w:rFonts w:ascii="Arial" w:hAnsi="Arial" w:cs="Arial"/>
          <w:b/>
          <w:bCs/>
          <w:sz w:val="28"/>
          <w:szCs w:val="28"/>
        </w:rPr>
      </w:pPr>
    </w:p>
    <w:p w14:paraId="1F22DB3F" w14:textId="77777777" w:rsidR="008D534A" w:rsidRDefault="008D534A" w:rsidP="00833470">
      <w:pPr>
        <w:rPr>
          <w:rFonts w:ascii="Arial" w:hAnsi="Arial" w:cs="Arial"/>
          <w:b/>
          <w:bCs/>
          <w:sz w:val="28"/>
          <w:szCs w:val="28"/>
        </w:rPr>
      </w:pPr>
    </w:p>
    <w:p w14:paraId="51CC62F4" w14:textId="77777777" w:rsidR="008D534A" w:rsidRDefault="008D534A" w:rsidP="00833470">
      <w:pPr>
        <w:rPr>
          <w:rFonts w:ascii="Arial" w:hAnsi="Arial" w:cs="Arial"/>
          <w:b/>
          <w:bCs/>
          <w:sz w:val="28"/>
          <w:szCs w:val="28"/>
        </w:rPr>
      </w:pPr>
    </w:p>
    <w:p w14:paraId="0CB03F39" w14:textId="77777777" w:rsidR="008D534A" w:rsidRDefault="008D534A" w:rsidP="00833470">
      <w:pPr>
        <w:rPr>
          <w:rFonts w:ascii="Arial" w:hAnsi="Arial" w:cs="Arial"/>
          <w:b/>
          <w:bCs/>
          <w:sz w:val="28"/>
          <w:szCs w:val="28"/>
        </w:rPr>
      </w:pPr>
    </w:p>
    <w:p w14:paraId="2EF518F9" w14:textId="77777777" w:rsidR="008D534A" w:rsidRDefault="008D534A" w:rsidP="00833470">
      <w:pPr>
        <w:rPr>
          <w:rFonts w:ascii="Arial" w:hAnsi="Arial" w:cs="Arial"/>
          <w:b/>
          <w:bCs/>
          <w:sz w:val="28"/>
          <w:szCs w:val="28"/>
        </w:rPr>
      </w:pPr>
    </w:p>
    <w:p w14:paraId="23EF7ABD" w14:textId="77777777" w:rsidR="008D534A" w:rsidRDefault="008D534A" w:rsidP="00833470">
      <w:pPr>
        <w:rPr>
          <w:rFonts w:ascii="Arial" w:hAnsi="Arial" w:cs="Arial"/>
          <w:b/>
          <w:bCs/>
          <w:sz w:val="28"/>
          <w:szCs w:val="28"/>
        </w:rPr>
      </w:pPr>
    </w:p>
    <w:p w14:paraId="4CD0940C" w14:textId="77777777" w:rsidR="008D534A" w:rsidRDefault="008D534A" w:rsidP="00833470">
      <w:pPr>
        <w:rPr>
          <w:rFonts w:ascii="Arial" w:hAnsi="Arial" w:cs="Arial"/>
          <w:b/>
          <w:bCs/>
          <w:sz w:val="28"/>
          <w:szCs w:val="28"/>
        </w:rPr>
      </w:pPr>
    </w:p>
    <w:p w14:paraId="23578436" w14:textId="46B29A2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151897D" w14:textId="77777777" w:rsidR="008D534A" w:rsidRPr="008D534A" w:rsidRDefault="008D534A" w:rsidP="008D534A">
      <w:pPr>
        <w:rPr>
          <w:rFonts w:ascii="Arial" w:hAnsi="Arial" w:cs="Arial"/>
          <w:b/>
          <w:bCs/>
        </w:rPr>
      </w:pPr>
      <w:r w:rsidRPr="008D534A">
        <w:rPr>
          <w:rFonts w:ascii="Arial" w:hAnsi="Arial" w:cs="Arial"/>
          <w:b/>
          <w:bCs/>
        </w:rPr>
        <w:t>London Ambulance Service NHS Trust - accidents, traffic accidents, car, vehicle. (2025). </w:t>
      </w:r>
      <w:r w:rsidRPr="008D534A">
        <w:rPr>
          <w:rFonts w:ascii="Arial" w:hAnsi="Arial" w:cs="Arial"/>
          <w:b/>
          <w:bCs/>
          <w:i/>
          <w:iCs/>
        </w:rPr>
        <w:t>Our history - London Ambulance Service NHS Trust</w:t>
      </w:r>
      <w:r w:rsidRPr="008D534A">
        <w:rPr>
          <w:rFonts w:ascii="Arial" w:hAnsi="Arial" w:cs="Arial"/>
          <w:b/>
          <w:bCs/>
        </w:rPr>
        <w:t>. [online] Available at: https://www.londonambulance.nhs.uk/about-us/our-history/.</w:t>
      </w:r>
    </w:p>
    <w:p w14:paraId="50144831" w14:textId="77777777" w:rsidR="008D534A" w:rsidRPr="008D534A" w:rsidRDefault="008D534A" w:rsidP="008D534A">
      <w:pPr>
        <w:rPr>
          <w:rFonts w:ascii="Arial" w:hAnsi="Arial" w:cs="Arial"/>
          <w:b/>
          <w:bCs/>
        </w:rPr>
      </w:pPr>
      <w:r w:rsidRPr="008D534A">
        <w:rPr>
          <w:rFonts w:ascii="Arial" w:hAnsi="Arial" w:cs="Arial"/>
          <w:b/>
          <w:bCs/>
        </w:rPr>
        <w:t xml:space="preserve">Woodward, M., Arthur, A., Darlington, N., Buckner, S., </w:t>
      </w:r>
      <w:proofErr w:type="spellStart"/>
      <w:r w:rsidRPr="008D534A">
        <w:rPr>
          <w:rFonts w:ascii="Arial" w:hAnsi="Arial" w:cs="Arial"/>
          <w:b/>
          <w:bCs/>
        </w:rPr>
        <w:t>Killett</w:t>
      </w:r>
      <w:proofErr w:type="spellEnd"/>
      <w:r w:rsidRPr="008D534A">
        <w:rPr>
          <w:rFonts w:ascii="Arial" w:hAnsi="Arial" w:cs="Arial"/>
          <w:b/>
          <w:bCs/>
        </w:rPr>
        <w:t xml:space="preserve">, A., Thurman, J., Buswell, M., Lafortune, L., </w:t>
      </w:r>
      <w:proofErr w:type="spellStart"/>
      <w:r w:rsidRPr="008D534A">
        <w:rPr>
          <w:rFonts w:ascii="Arial" w:hAnsi="Arial" w:cs="Arial"/>
          <w:b/>
          <w:bCs/>
        </w:rPr>
        <w:t>Mathie</w:t>
      </w:r>
      <w:proofErr w:type="spellEnd"/>
      <w:r w:rsidRPr="008D534A">
        <w:rPr>
          <w:rFonts w:ascii="Arial" w:hAnsi="Arial" w:cs="Arial"/>
          <w:b/>
          <w:bCs/>
        </w:rPr>
        <w:t>, E., Mayrhofer, A. and Goodman, C. (2018). The place for dementia</w:t>
      </w:r>
      <w:r w:rsidRPr="008D534A">
        <w:rPr>
          <w:rFonts w:ascii="Cambria Math" w:hAnsi="Cambria Math" w:cs="Cambria Math"/>
          <w:b/>
          <w:bCs/>
        </w:rPr>
        <w:t>‐</w:t>
      </w:r>
      <w:r w:rsidRPr="008D534A">
        <w:rPr>
          <w:rFonts w:ascii="Arial" w:hAnsi="Arial" w:cs="Arial"/>
          <w:b/>
          <w:bCs/>
        </w:rPr>
        <w:t>friendly communities in England and its relationship with epidemiological need. </w:t>
      </w:r>
      <w:r w:rsidRPr="008D534A">
        <w:rPr>
          <w:rFonts w:ascii="Arial" w:hAnsi="Arial" w:cs="Arial"/>
          <w:b/>
          <w:bCs/>
          <w:i/>
          <w:iCs/>
        </w:rPr>
        <w:t>International Journal of Geriatric Psychiatry</w:t>
      </w:r>
      <w:r w:rsidRPr="008D534A">
        <w:rPr>
          <w:rFonts w:ascii="Arial" w:hAnsi="Arial" w:cs="Arial"/>
          <w:b/>
          <w:bCs/>
        </w:rPr>
        <w:t xml:space="preserve">, 34(1), pp.67–71. </w:t>
      </w:r>
      <w:proofErr w:type="spellStart"/>
      <w:proofErr w:type="gramStart"/>
      <w:r w:rsidRPr="008D534A">
        <w:rPr>
          <w:rFonts w:ascii="Arial" w:hAnsi="Arial" w:cs="Arial"/>
          <w:b/>
          <w:bCs/>
        </w:rPr>
        <w:t>doi:https</w:t>
      </w:r>
      <w:proofErr w:type="spellEnd"/>
      <w:r w:rsidRPr="008D534A">
        <w:rPr>
          <w:rFonts w:ascii="Arial" w:hAnsi="Arial" w:cs="Arial"/>
          <w:b/>
          <w:bCs/>
        </w:rPr>
        <w:t>://doi.org/10.1002/gps.4987</w:t>
      </w:r>
      <w:proofErr w:type="gramEnd"/>
      <w:r w:rsidRPr="008D534A">
        <w:rPr>
          <w:rFonts w:ascii="Arial" w:hAnsi="Arial" w:cs="Arial"/>
          <w:b/>
          <w:bCs/>
        </w:rPr>
        <w:t>.</w:t>
      </w:r>
    </w:p>
    <w:p w14:paraId="6EC4E69A" w14:textId="77777777" w:rsidR="008D534A" w:rsidRPr="008D534A" w:rsidRDefault="008D534A" w:rsidP="008D534A">
      <w:pPr>
        <w:rPr>
          <w:rFonts w:ascii="Arial" w:hAnsi="Arial" w:cs="Arial"/>
          <w:b/>
          <w:bCs/>
        </w:rPr>
      </w:pPr>
      <w:r w:rsidRPr="008D534A">
        <w:rPr>
          <w:rFonts w:ascii="Arial" w:hAnsi="Arial" w:cs="Arial"/>
          <w:b/>
          <w:bCs/>
        </w:rPr>
        <w:t>London Ambulance Service (2024). </w:t>
      </w:r>
      <w:r w:rsidRPr="008D534A">
        <w:rPr>
          <w:rFonts w:ascii="Arial" w:hAnsi="Arial" w:cs="Arial"/>
          <w:b/>
          <w:bCs/>
          <w:i/>
          <w:iCs/>
        </w:rPr>
        <w:t>About us</w:t>
      </w:r>
      <w:r w:rsidRPr="008D534A">
        <w:rPr>
          <w:rFonts w:ascii="Arial" w:hAnsi="Arial" w:cs="Arial"/>
          <w:b/>
          <w:bCs/>
        </w:rPr>
        <w:t>. [online] London Ambulance Service NHS Trust. Available at: https://www.londonambulance.nhs.uk/about-us/.</w:t>
      </w:r>
    </w:p>
    <w:p w14:paraId="12CF8ED2" w14:textId="77777777" w:rsidR="008D534A" w:rsidRPr="008D534A" w:rsidRDefault="008D534A" w:rsidP="008D534A">
      <w:pPr>
        <w:rPr>
          <w:rFonts w:ascii="Arial" w:hAnsi="Arial" w:cs="Arial"/>
          <w:b/>
          <w:bCs/>
        </w:rPr>
      </w:pPr>
      <w:r w:rsidRPr="008D534A">
        <w:rPr>
          <w:rFonts w:ascii="Arial" w:hAnsi="Arial" w:cs="Arial"/>
          <w:b/>
          <w:bCs/>
        </w:rPr>
        <w:t>London Ambulance Service NHS Trust - accidents, traffic accidents, car, vehicle. (2025). </w:t>
      </w:r>
      <w:r w:rsidRPr="008D534A">
        <w:rPr>
          <w:rFonts w:ascii="Arial" w:hAnsi="Arial" w:cs="Arial"/>
          <w:b/>
          <w:bCs/>
          <w:i/>
          <w:iCs/>
        </w:rPr>
        <w:t>Our history - London Ambulance Service NHS Trust</w:t>
      </w:r>
      <w:r w:rsidRPr="008D534A">
        <w:rPr>
          <w:rFonts w:ascii="Arial" w:hAnsi="Arial" w:cs="Arial"/>
          <w:b/>
          <w:bCs/>
        </w:rPr>
        <w:t>. [online] Available at: https://www.londonambulance.nhs.uk/about-us/our-history/.</w:t>
      </w:r>
    </w:p>
    <w:p w14:paraId="1B500946" w14:textId="147F3B62" w:rsidR="00CB6945" w:rsidRPr="00CB6945" w:rsidRDefault="008D534A" w:rsidP="00CB6945">
      <w:pPr>
        <w:rPr>
          <w:rFonts w:ascii="Arial" w:hAnsi="Arial" w:cs="Arial"/>
          <w:b/>
          <w:bCs/>
          <w:sz w:val="28"/>
          <w:szCs w:val="28"/>
        </w:rPr>
      </w:pPr>
      <w:r w:rsidRPr="008D534A">
        <w:rPr>
          <w:rFonts w:ascii="Arial" w:hAnsi="Arial" w:cs="Arial"/>
          <w:b/>
          <w:bCs/>
        </w:rPr>
        <w:t xml:space="preserve">Woodward, M., Arthur, A., Darlington, N., Buckner, S., </w:t>
      </w:r>
      <w:proofErr w:type="spellStart"/>
      <w:r w:rsidRPr="008D534A">
        <w:rPr>
          <w:rFonts w:ascii="Arial" w:hAnsi="Arial" w:cs="Arial"/>
          <w:b/>
          <w:bCs/>
        </w:rPr>
        <w:t>Killett</w:t>
      </w:r>
      <w:proofErr w:type="spellEnd"/>
      <w:r w:rsidRPr="008D534A">
        <w:rPr>
          <w:rFonts w:ascii="Arial" w:hAnsi="Arial" w:cs="Arial"/>
          <w:b/>
          <w:bCs/>
        </w:rPr>
        <w:t xml:space="preserve">, A., Thurman, J., Buswell, M., Lafortune, L., </w:t>
      </w:r>
      <w:proofErr w:type="spellStart"/>
      <w:r w:rsidRPr="008D534A">
        <w:rPr>
          <w:rFonts w:ascii="Arial" w:hAnsi="Arial" w:cs="Arial"/>
          <w:b/>
          <w:bCs/>
        </w:rPr>
        <w:t>Mathie</w:t>
      </w:r>
      <w:proofErr w:type="spellEnd"/>
      <w:r w:rsidRPr="008D534A">
        <w:rPr>
          <w:rFonts w:ascii="Arial" w:hAnsi="Arial" w:cs="Arial"/>
          <w:b/>
          <w:bCs/>
        </w:rPr>
        <w:t>, E., Mayrhofer, A. and Goodman, C. (2018). The place for dementia</w:t>
      </w:r>
      <w:r w:rsidRPr="008D534A">
        <w:rPr>
          <w:rFonts w:ascii="Cambria Math" w:hAnsi="Cambria Math" w:cs="Cambria Math"/>
          <w:b/>
          <w:bCs/>
        </w:rPr>
        <w:t>‐</w:t>
      </w:r>
      <w:r w:rsidRPr="008D534A">
        <w:rPr>
          <w:rFonts w:ascii="Arial" w:hAnsi="Arial" w:cs="Arial"/>
          <w:b/>
          <w:bCs/>
        </w:rPr>
        <w:t>friendly communities in England and its relationship with epidemiological need. </w:t>
      </w:r>
      <w:r w:rsidRPr="008D534A">
        <w:rPr>
          <w:rFonts w:ascii="Arial" w:hAnsi="Arial" w:cs="Arial"/>
          <w:b/>
          <w:bCs/>
          <w:i/>
          <w:iCs/>
        </w:rPr>
        <w:t>International Journal of Geriatric Psychiatry</w:t>
      </w:r>
      <w:r w:rsidRPr="008D534A">
        <w:rPr>
          <w:rFonts w:ascii="Arial" w:hAnsi="Arial" w:cs="Arial"/>
          <w:b/>
          <w:bCs/>
        </w:rPr>
        <w:t xml:space="preserve">, 34(1), pp.67–71. </w:t>
      </w:r>
    </w:p>
    <w:p w14:paraId="68807035" w14:textId="77777777" w:rsidR="00CB6945" w:rsidRPr="00CB6945" w:rsidRDefault="00CB6945" w:rsidP="00CB6945">
      <w:pPr>
        <w:rPr>
          <w:rFonts w:ascii="Arial" w:hAnsi="Arial" w:cs="Arial"/>
          <w:b/>
          <w:bCs/>
        </w:rPr>
      </w:pPr>
      <w:r w:rsidRPr="00CB6945">
        <w:rPr>
          <w:rFonts w:ascii="Arial" w:hAnsi="Arial" w:cs="Arial"/>
          <w:b/>
          <w:bCs/>
        </w:rPr>
        <w:t>Difford, D. (2025). </w:t>
      </w:r>
      <w:r w:rsidRPr="00CB6945">
        <w:rPr>
          <w:rFonts w:ascii="Arial" w:hAnsi="Arial" w:cs="Arial"/>
          <w:b/>
          <w:bCs/>
          <w:i/>
          <w:iCs/>
        </w:rPr>
        <w:t>What do NHS workers say are the biggest problems with the health service?</w:t>
      </w:r>
      <w:r w:rsidRPr="00CB6945">
        <w:rPr>
          <w:rFonts w:ascii="Arial" w:hAnsi="Arial" w:cs="Arial"/>
          <w:b/>
          <w:bCs/>
        </w:rPr>
        <w:t> [online] Yougov.co.uk. Available at: https://yougov.co.uk/health/articles/51786-what-do-nhs-workers-say-are-the-biggest-problems-with-the-health-service.</w:t>
      </w:r>
    </w:p>
    <w:p w14:paraId="225DA0C9" w14:textId="77777777" w:rsidR="00CB6945" w:rsidRPr="00CB6945" w:rsidRDefault="00CB6945" w:rsidP="00CB6945">
      <w:pPr>
        <w:rPr>
          <w:rFonts w:ascii="Arial" w:hAnsi="Arial" w:cs="Arial"/>
          <w:b/>
          <w:bCs/>
        </w:rPr>
      </w:pPr>
      <w:r w:rsidRPr="00CB6945">
        <w:rPr>
          <w:rFonts w:ascii="Arial" w:hAnsi="Arial" w:cs="Arial"/>
          <w:b/>
          <w:bCs/>
        </w:rPr>
        <w:t>London Ambulance Service (2024). </w:t>
      </w:r>
      <w:r w:rsidRPr="00CB6945">
        <w:rPr>
          <w:rFonts w:ascii="Arial" w:hAnsi="Arial" w:cs="Arial"/>
          <w:b/>
          <w:bCs/>
          <w:i/>
          <w:iCs/>
        </w:rPr>
        <w:t>About us</w:t>
      </w:r>
      <w:r w:rsidRPr="00CB6945">
        <w:rPr>
          <w:rFonts w:ascii="Arial" w:hAnsi="Arial" w:cs="Arial"/>
          <w:b/>
          <w:bCs/>
        </w:rPr>
        <w:t>. [online] London Ambulance Service NHS Trust. Available at: https://www.londonambulance.nhs.uk/about-us/.</w:t>
      </w:r>
    </w:p>
    <w:p w14:paraId="7CEDF856" w14:textId="77777777" w:rsidR="00CB6945" w:rsidRPr="00CB6945" w:rsidRDefault="00CB6945" w:rsidP="00CB6945">
      <w:pPr>
        <w:rPr>
          <w:rFonts w:ascii="Arial" w:hAnsi="Arial" w:cs="Arial"/>
          <w:b/>
          <w:bCs/>
        </w:rPr>
      </w:pPr>
      <w:r w:rsidRPr="00CB6945">
        <w:rPr>
          <w:rFonts w:ascii="Arial" w:hAnsi="Arial" w:cs="Arial"/>
          <w:b/>
          <w:bCs/>
        </w:rPr>
        <w:t>London Ambulance Service NHS Trust - accidents, traffic accidents, car, vehicle. (2025). </w:t>
      </w:r>
      <w:r w:rsidRPr="00CB6945">
        <w:rPr>
          <w:rFonts w:ascii="Arial" w:hAnsi="Arial" w:cs="Arial"/>
          <w:b/>
          <w:bCs/>
          <w:i/>
          <w:iCs/>
        </w:rPr>
        <w:t>Our history - London Ambulance Service NHS Trust</w:t>
      </w:r>
      <w:r w:rsidRPr="00CB6945">
        <w:rPr>
          <w:rFonts w:ascii="Arial" w:hAnsi="Arial" w:cs="Arial"/>
          <w:b/>
          <w:bCs/>
        </w:rPr>
        <w:t>. [online] Available at: https://www.londonambulance.nhs.uk/about-us/our-history/.</w:t>
      </w:r>
    </w:p>
    <w:p w14:paraId="71FB18C2" w14:textId="6C641E5C" w:rsidR="00CB6945" w:rsidRPr="00CB6945" w:rsidRDefault="00CB6945" w:rsidP="00CB6945">
      <w:pPr>
        <w:rPr>
          <w:rFonts w:ascii="Arial" w:hAnsi="Arial" w:cs="Arial"/>
          <w:b/>
          <w:bCs/>
        </w:rPr>
      </w:pPr>
      <w:r w:rsidRPr="00CB6945">
        <w:rPr>
          <w:rFonts w:ascii="Arial" w:hAnsi="Arial" w:cs="Arial"/>
          <w:b/>
          <w:bCs/>
        </w:rPr>
        <w:t xml:space="preserve">Woodward, M., Arthur, A., Darlington, N., Buckner, S., </w:t>
      </w:r>
      <w:proofErr w:type="spellStart"/>
      <w:r w:rsidRPr="00CB6945">
        <w:rPr>
          <w:rFonts w:ascii="Arial" w:hAnsi="Arial" w:cs="Arial"/>
          <w:b/>
          <w:bCs/>
        </w:rPr>
        <w:t>Killett</w:t>
      </w:r>
      <w:proofErr w:type="spellEnd"/>
      <w:r w:rsidRPr="00CB6945">
        <w:rPr>
          <w:rFonts w:ascii="Arial" w:hAnsi="Arial" w:cs="Arial"/>
          <w:b/>
          <w:bCs/>
        </w:rPr>
        <w:t xml:space="preserve">, A., Thurman, J., Buswell, M., Lafortune, L., </w:t>
      </w:r>
      <w:proofErr w:type="spellStart"/>
      <w:r w:rsidRPr="00CB6945">
        <w:rPr>
          <w:rFonts w:ascii="Arial" w:hAnsi="Arial" w:cs="Arial"/>
          <w:b/>
          <w:bCs/>
        </w:rPr>
        <w:t>Mathie</w:t>
      </w:r>
      <w:proofErr w:type="spellEnd"/>
      <w:r w:rsidRPr="00CB6945">
        <w:rPr>
          <w:rFonts w:ascii="Arial" w:hAnsi="Arial" w:cs="Arial"/>
          <w:b/>
          <w:bCs/>
        </w:rPr>
        <w:t>, E., Mayrhofer, A. and Goodman, C. (2018). The place for dementia</w:t>
      </w:r>
      <w:r w:rsidRPr="00CB6945">
        <w:rPr>
          <w:rFonts w:ascii="Cambria Math" w:hAnsi="Cambria Math" w:cs="Cambria Math"/>
          <w:b/>
          <w:bCs/>
        </w:rPr>
        <w:t>‐</w:t>
      </w:r>
      <w:r w:rsidRPr="00CB6945">
        <w:rPr>
          <w:rFonts w:ascii="Arial" w:hAnsi="Arial" w:cs="Arial"/>
          <w:b/>
          <w:bCs/>
        </w:rPr>
        <w:t>friendly communities in England and its relationship with epidemiological need. </w:t>
      </w:r>
      <w:r w:rsidRPr="00CB6945">
        <w:rPr>
          <w:rFonts w:ascii="Arial" w:hAnsi="Arial" w:cs="Arial"/>
          <w:b/>
          <w:bCs/>
          <w:i/>
          <w:iCs/>
        </w:rPr>
        <w:t>International Journal of Geriatric Psychiatry</w:t>
      </w:r>
      <w:r w:rsidRPr="00CB6945">
        <w:rPr>
          <w:rFonts w:ascii="Arial" w:hAnsi="Arial" w:cs="Arial"/>
          <w:b/>
          <w:bCs/>
        </w:rPr>
        <w:t xml:space="preserve">, 34(1), pp.67–71. </w:t>
      </w:r>
    </w:p>
    <w:p w14:paraId="48F1B76C" w14:textId="77777777" w:rsidR="00CB6945" w:rsidRPr="00CB6945" w:rsidRDefault="00CB6945" w:rsidP="00CB6945">
      <w:pPr>
        <w:rPr>
          <w:rFonts w:ascii="Arial" w:hAnsi="Arial" w:cs="Arial"/>
          <w:b/>
          <w:bCs/>
        </w:rPr>
      </w:pPr>
      <w:r w:rsidRPr="00CB6945">
        <w:rPr>
          <w:rFonts w:ascii="Arial" w:hAnsi="Arial" w:cs="Arial"/>
          <w:b/>
          <w:bCs/>
        </w:rPr>
        <w:t>Clement, M. (2023). </w:t>
      </w:r>
      <w:r w:rsidRPr="00CB6945">
        <w:rPr>
          <w:rFonts w:ascii="Arial" w:hAnsi="Arial" w:cs="Arial"/>
          <w:b/>
          <w:bCs/>
          <w:i/>
          <w:iCs/>
        </w:rPr>
        <w:t>The founding of the NHS: 75 years on - History of government</w:t>
      </w:r>
      <w:r w:rsidRPr="00CB6945">
        <w:rPr>
          <w:rFonts w:ascii="Arial" w:hAnsi="Arial" w:cs="Arial"/>
          <w:b/>
          <w:bCs/>
        </w:rPr>
        <w:t>. [online] history.blog.gov.uk. Available at: https://history.blog.gov.uk/2023/07/13/the-founding-of-the-nhs-75-years-on/.</w:t>
      </w:r>
    </w:p>
    <w:p w14:paraId="7C168844" w14:textId="77777777" w:rsidR="00CB6945" w:rsidRPr="00CB6945" w:rsidRDefault="00CB6945" w:rsidP="00CB6945">
      <w:pPr>
        <w:rPr>
          <w:rFonts w:ascii="Arial" w:hAnsi="Arial" w:cs="Arial"/>
          <w:b/>
          <w:bCs/>
        </w:rPr>
      </w:pPr>
      <w:r w:rsidRPr="00CB6945">
        <w:rPr>
          <w:rFonts w:ascii="Arial" w:hAnsi="Arial" w:cs="Arial"/>
          <w:b/>
          <w:bCs/>
        </w:rPr>
        <w:t>Difford, D. (2025). </w:t>
      </w:r>
      <w:r w:rsidRPr="00CB6945">
        <w:rPr>
          <w:rFonts w:ascii="Arial" w:hAnsi="Arial" w:cs="Arial"/>
          <w:b/>
          <w:bCs/>
          <w:i/>
          <w:iCs/>
        </w:rPr>
        <w:t>What do NHS workers say are the biggest problems with the health service?</w:t>
      </w:r>
      <w:r w:rsidRPr="00CB6945">
        <w:rPr>
          <w:rFonts w:ascii="Arial" w:hAnsi="Arial" w:cs="Arial"/>
          <w:b/>
          <w:bCs/>
        </w:rPr>
        <w:t> [online] Yougov.co.uk. Available at: https://yougov.co.uk/health/articles/51786-what-do-nhs-workers-say-are-the-biggest-problems-with-the-health-service.</w:t>
      </w:r>
    </w:p>
    <w:p w14:paraId="07769756" w14:textId="77777777" w:rsidR="00CB6945" w:rsidRPr="00CB6945" w:rsidRDefault="00CB6945" w:rsidP="00CB6945">
      <w:pPr>
        <w:rPr>
          <w:rFonts w:ascii="Arial" w:hAnsi="Arial" w:cs="Arial"/>
          <w:b/>
          <w:bCs/>
        </w:rPr>
      </w:pPr>
      <w:r w:rsidRPr="00CB6945">
        <w:rPr>
          <w:rFonts w:ascii="Arial" w:hAnsi="Arial" w:cs="Arial"/>
          <w:b/>
          <w:bCs/>
        </w:rPr>
        <w:t>London Ambulance Service (2024). </w:t>
      </w:r>
      <w:r w:rsidRPr="00CB6945">
        <w:rPr>
          <w:rFonts w:ascii="Arial" w:hAnsi="Arial" w:cs="Arial"/>
          <w:b/>
          <w:bCs/>
          <w:i/>
          <w:iCs/>
        </w:rPr>
        <w:t>About us</w:t>
      </w:r>
      <w:r w:rsidRPr="00CB6945">
        <w:rPr>
          <w:rFonts w:ascii="Arial" w:hAnsi="Arial" w:cs="Arial"/>
          <w:b/>
          <w:bCs/>
        </w:rPr>
        <w:t>. [online] London Ambulance Service NHS Trust. Available at: https://www.londonambulance.nhs.uk/about-us/.</w:t>
      </w:r>
    </w:p>
    <w:p w14:paraId="6B9870D1" w14:textId="77777777" w:rsidR="00CB6945" w:rsidRPr="00CB6945" w:rsidRDefault="00CB6945" w:rsidP="00CB6945">
      <w:pPr>
        <w:rPr>
          <w:rFonts w:ascii="Arial" w:hAnsi="Arial" w:cs="Arial"/>
          <w:b/>
          <w:bCs/>
        </w:rPr>
      </w:pPr>
      <w:r w:rsidRPr="00CB6945">
        <w:rPr>
          <w:rFonts w:ascii="Arial" w:hAnsi="Arial" w:cs="Arial"/>
          <w:b/>
          <w:bCs/>
        </w:rPr>
        <w:t>London Ambulance Service NHS Trust - accidents, traffic accidents, car, vehicle. (2025). </w:t>
      </w:r>
      <w:r w:rsidRPr="00CB6945">
        <w:rPr>
          <w:rFonts w:ascii="Arial" w:hAnsi="Arial" w:cs="Arial"/>
          <w:b/>
          <w:bCs/>
          <w:i/>
          <w:iCs/>
        </w:rPr>
        <w:t>Our history - London Ambulance Service NHS Trust</w:t>
      </w:r>
      <w:r w:rsidRPr="00CB6945">
        <w:rPr>
          <w:rFonts w:ascii="Arial" w:hAnsi="Arial" w:cs="Arial"/>
          <w:b/>
          <w:bCs/>
        </w:rPr>
        <w:t>. [online] Available at: https://www.londonambulance.nhs.uk/about-us/our-history/.</w:t>
      </w:r>
    </w:p>
    <w:p w14:paraId="522CF311" w14:textId="77777777" w:rsidR="00CB6945" w:rsidRDefault="00CB6945" w:rsidP="00CB6945">
      <w:pPr>
        <w:rPr>
          <w:rFonts w:ascii="Arial" w:hAnsi="Arial" w:cs="Arial"/>
          <w:b/>
          <w:bCs/>
        </w:rPr>
      </w:pPr>
      <w:r w:rsidRPr="00CB6945">
        <w:rPr>
          <w:rFonts w:ascii="Arial" w:hAnsi="Arial" w:cs="Arial"/>
          <w:b/>
          <w:bCs/>
        </w:rPr>
        <w:lastRenderedPageBreak/>
        <w:t xml:space="preserve">Woodward, M., Arthur, A., Darlington, N., Buckner, S., </w:t>
      </w:r>
      <w:proofErr w:type="spellStart"/>
      <w:r w:rsidRPr="00CB6945">
        <w:rPr>
          <w:rFonts w:ascii="Arial" w:hAnsi="Arial" w:cs="Arial"/>
          <w:b/>
          <w:bCs/>
        </w:rPr>
        <w:t>Killett</w:t>
      </w:r>
      <w:proofErr w:type="spellEnd"/>
      <w:r w:rsidRPr="00CB6945">
        <w:rPr>
          <w:rFonts w:ascii="Arial" w:hAnsi="Arial" w:cs="Arial"/>
          <w:b/>
          <w:bCs/>
        </w:rPr>
        <w:t xml:space="preserve">, A., Thurman, J., Buswell, M., Lafortune, L., </w:t>
      </w:r>
      <w:proofErr w:type="spellStart"/>
      <w:r w:rsidRPr="00CB6945">
        <w:rPr>
          <w:rFonts w:ascii="Arial" w:hAnsi="Arial" w:cs="Arial"/>
          <w:b/>
          <w:bCs/>
        </w:rPr>
        <w:t>Mathie</w:t>
      </w:r>
      <w:proofErr w:type="spellEnd"/>
      <w:r w:rsidRPr="00CB6945">
        <w:rPr>
          <w:rFonts w:ascii="Arial" w:hAnsi="Arial" w:cs="Arial"/>
          <w:b/>
          <w:bCs/>
        </w:rPr>
        <w:t>, E., Mayrhofer, A. and Goodman, C. (2018). The place for dementia</w:t>
      </w:r>
      <w:r w:rsidRPr="00CB6945">
        <w:rPr>
          <w:rFonts w:ascii="Cambria Math" w:hAnsi="Cambria Math" w:cs="Cambria Math"/>
          <w:b/>
          <w:bCs/>
        </w:rPr>
        <w:t>‐</w:t>
      </w:r>
      <w:r w:rsidRPr="00CB6945">
        <w:rPr>
          <w:rFonts w:ascii="Arial" w:hAnsi="Arial" w:cs="Arial"/>
          <w:b/>
          <w:bCs/>
        </w:rPr>
        <w:t>friendly communities in England and its relationship with epidemiological need. </w:t>
      </w:r>
      <w:r w:rsidRPr="00CB6945">
        <w:rPr>
          <w:rFonts w:ascii="Arial" w:hAnsi="Arial" w:cs="Arial"/>
          <w:b/>
          <w:bCs/>
          <w:i/>
          <w:iCs/>
        </w:rPr>
        <w:t>International Journal of Geriatric Psychiatry</w:t>
      </w:r>
      <w:r w:rsidRPr="00CB6945">
        <w:rPr>
          <w:rFonts w:ascii="Arial" w:hAnsi="Arial" w:cs="Arial"/>
          <w:b/>
          <w:bCs/>
        </w:rPr>
        <w:t xml:space="preserve">, 34(1), pp.67–71. </w:t>
      </w:r>
      <w:proofErr w:type="spellStart"/>
      <w:proofErr w:type="gramStart"/>
      <w:r w:rsidRPr="00CB6945">
        <w:rPr>
          <w:rFonts w:ascii="Arial" w:hAnsi="Arial" w:cs="Arial"/>
          <w:b/>
          <w:bCs/>
        </w:rPr>
        <w:t>doi:https</w:t>
      </w:r>
      <w:proofErr w:type="spellEnd"/>
      <w:r w:rsidRPr="00CB6945">
        <w:rPr>
          <w:rFonts w:ascii="Arial" w:hAnsi="Arial" w:cs="Arial"/>
          <w:b/>
          <w:bCs/>
        </w:rPr>
        <w:t>://doi.org/10.1002/gps.4987</w:t>
      </w:r>
      <w:proofErr w:type="gramEnd"/>
      <w:r w:rsidRPr="00CB6945">
        <w:rPr>
          <w:rFonts w:ascii="Arial" w:hAnsi="Arial" w:cs="Arial"/>
          <w:b/>
          <w:bCs/>
        </w:rPr>
        <w:t>.</w:t>
      </w:r>
    </w:p>
    <w:p w14:paraId="1C601F4F" w14:textId="77777777" w:rsidR="00CB6945" w:rsidRPr="00CB6945" w:rsidRDefault="00CB6945" w:rsidP="00CB6945">
      <w:pPr>
        <w:rPr>
          <w:rFonts w:ascii="Arial" w:hAnsi="Arial" w:cs="Arial"/>
          <w:b/>
          <w:bCs/>
        </w:rPr>
      </w:pPr>
      <w:r w:rsidRPr="00CB6945">
        <w:rPr>
          <w:rFonts w:ascii="Arial" w:hAnsi="Arial" w:cs="Arial"/>
          <w:b/>
          <w:bCs/>
        </w:rPr>
        <w:t>NHS. “Values of the NHS Constitution.” </w:t>
      </w:r>
      <w:r w:rsidRPr="00CB6945">
        <w:rPr>
          <w:rFonts w:ascii="Arial" w:hAnsi="Arial" w:cs="Arial"/>
          <w:b/>
          <w:bCs/>
          <w:i/>
          <w:iCs/>
        </w:rPr>
        <w:t>Health Careers</w:t>
      </w:r>
      <w:r w:rsidRPr="00CB6945">
        <w:rPr>
          <w:rFonts w:ascii="Arial" w:hAnsi="Arial" w:cs="Arial"/>
          <w:b/>
          <w:bCs/>
        </w:rPr>
        <w:t>, NHS, 2024, www.healthcareers.nhs.uk/working-health/working-nhs/nhs-constitution.</w:t>
      </w:r>
    </w:p>
    <w:p w14:paraId="3D47408F" w14:textId="7AF712C9" w:rsidR="008D534A" w:rsidRPr="00CB6945" w:rsidRDefault="008D534A" w:rsidP="00833470">
      <w:pPr>
        <w:rPr>
          <w:rFonts w:ascii="Arial" w:hAnsi="Arial" w:cs="Arial"/>
          <w:b/>
          <w:bCs/>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9A1B1" w14:textId="77777777" w:rsidR="005317CE" w:rsidRDefault="005317CE" w:rsidP="00BE6BE0">
      <w:pPr>
        <w:spacing w:after="0" w:line="240" w:lineRule="auto"/>
      </w:pPr>
      <w:r>
        <w:separator/>
      </w:r>
    </w:p>
  </w:endnote>
  <w:endnote w:type="continuationSeparator" w:id="0">
    <w:p w14:paraId="32F06D56" w14:textId="77777777" w:rsidR="005317CE" w:rsidRDefault="005317C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4D852" w14:textId="77777777" w:rsidR="005317CE" w:rsidRDefault="005317CE" w:rsidP="00BE6BE0">
      <w:pPr>
        <w:spacing w:after="0" w:line="240" w:lineRule="auto"/>
      </w:pPr>
      <w:r>
        <w:separator/>
      </w:r>
    </w:p>
  </w:footnote>
  <w:footnote w:type="continuationSeparator" w:id="0">
    <w:p w14:paraId="78015717" w14:textId="77777777" w:rsidR="005317CE" w:rsidRDefault="005317C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1556"/>
    <w:rsid w:val="000A1700"/>
    <w:rsid w:val="00143E54"/>
    <w:rsid w:val="00191531"/>
    <w:rsid w:val="001A6D68"/>
    <w:rsid w:val="001D721F"/>
    <w:rsid w:val="00212F01"/>
    <w:rsid w:val="002767BF"/>
    <w:rsid w:val="002A58E4"/>
    <w:rsid w:val="002F1C3B"/>
    <w:rsid w:val="003370C3"/>
    <w:rsid w:val="003A000F"/>
    <w:rsid w:val="00451F79"/>
    <w:rsid w:val="004C0104"/>
    <w:rsid w:val="005157D6"/>
    <w:rsid w:val="005317CE"/>
    <w:rsid w:val="00542C95"/>
    <w:rsid w:val="005810D5"/>
    <w:rsid w:val="005F5162"/>
    <w:rsid w:val="005F6FC0"/>
    <w:rsid w:val="006A6816"/>
    <w:rsid w:val="006C2184"/>
    <w:rsid w:val="00732C31"/>
    <w:rsid w:val="0077056B"/>
    <w:rsid w:val="007F50DF"/>
    <w:rsid w:val="00804A7F"/>
    <w:rsid w:val="00833470"/>
    <w:rsid w:val="008D534A"/>
    <w:rsid w:val="008F2E2B"/>
    <w:rsid w:val="00925D5E"/>
    <w:rsid w:val="00967C56"/>
    <w:rsid w:val="009A78DD"/>
    <w:rsid w:val="009E257B"/>
    <w:rsid w:val="00A6165E"/>
    <w:rsid w:val="00A82690"/>
    <w:rsid w:val="00A940C0"/>
    <w:rsid w:val="00A9690C"/>
    <w:rsid w:val="00B642EF"/>
    <w:rsid w:val="00BE6BE0"/>
    <w:rsid w:val="00BF1B5F"/>
    <w:rsid w:val="00C767AE"/>
    <w:rsid w:val="00C83A82"/>
    <w:rsid w:val="00C83CEA"/>
    <w:rsid w:val="00CB6945"/>
    <w:rsid w:val="00E85E01"/>
    <w:rsid w:val="00EA57DA"/>
    <w:rsid w:val="00ED0D33"/>
    <w:rsid w:val="00EF3E35"/>
    <w:rsid w:val="00F36D02"/>
    <w:rsid w:val="00F64FBC"/>
    <w:rsid w:val="00FA64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3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8D534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59049">
      <w:bodyDiv w:val="1"/>
      <w:marLeft w:val="0"/>
      <w:marRight w:val="0"/>
      <w:marTop w:val="0"/>
      <w:marBottom w:val="0"/>
      <w:divBdr>
        <w:top w:val="none" w:sz="0" w:space="0" w:color="auto"/>
        <w:left w:val="none" w:sz="0" w:space="0" w:color="auto"/>
        <w:bottom w:val="none" w:sz="0" w:space="0" w:color="auto"/>
        <w:right w:val="none" w:sz="0" w:space="0" w:color="auto"/>
      </w:divBdr>
      <w:divsChild>
        <w:div w:id="2002344637">
          <w:marLeft w:val="0"/>
          <w:marRight w:val="0"/>
          <w:marTop w:val="0"/>
          <w:marBottom w:val="0"/>
          <w:divBdr>
            <w:top w:val="none" w:sz="0" w:space="0" w:color="auto"/>
            <w:left w:val="none" w:sz="0" w:space="0" w:color="auto"/>
            <w:bottom w:val="none" w:sz="0" w:space="0" w:color="auto"/>
            <w:right w:val="none" w:sz="0" w:space="0" w:color="auto"/>
          </w:divBdr>
        </w:div>
      </w:divsChild>
    </w:div>
    <w:div w:id="362369590">
      <w:bodyDiv w:val="1"/>
      <w:marLeft w:val="0"/>
      <w:marRight w:val="0"/>
      <w:marTop w:val="0"/>
      <w:marBottom w:val="0"/>
      <w:divBdr>
        <w:top w:val="none" w:sz="0" w:space="0" w:color="auto"/>
        <w:left w:val="none" w:sz="0" w:space="0" w:color="auto"/>
        <w:bottom w:val="none" w:sz="0" w:space="0" w:color="auto"/>
        <w:right w:val="none" w:sz="0" w:space="0" w:color="auto"/>
      </w:divBdr>
      <w:divsChild>
        <w:div w:id="792290375">
          <w:marLeft w:val="0"/>
          <w:marRight w:val="0"/>
          <w:marTop w:val="0"/>
          <w:marBottom w:val="0"/>
          <w:divBdr>
            <w:top w:val="none" w:sz="0" w:space="0" w:color="auto"/>
            <w:left w:val="none" w:sz="0" w:space="0" w:color="auto"/>
            <w:bottom w:val="none" w:sz="0" w:space="0" w:color="auto"/>
            <w:right w:val="none" w:sz="0" w:space="0" w:color="auto"/>
          </w:divBdr>
        </w:div>
      </w:divsChild>
    </w:div>
    <w:div w:id="386732713">
      <w:bodyDiv w:val="1"/>
      <w:marLeft w:val="0"/>
      <w:marRight w:val="0"/>
      <w:marTop w:val="0"/>
      <w:marBottom w:val="0"/>
      <w:divBdr>
        <w:top w:val="none" w:sz="0" w:space="0" w:color="auto"/>
        <w:left w:val="none" w:sz="0" w:space="0" w:color="auto"/>
        <w:bottom w:val="none" w:sz="0" w:space="0" w:color="auto"/>
        <w:right w:val="none" w:sz="0" w:space="0" w:color="auto"/>
      </w:divBdr>
      <w:divsChild>
        <w:div w:id="429813138">
          <w:marLeft w:val="0"/>
          <w:marRight w:val="0"/>
          <w:marTop w:val="0"/>
          <w:marBottom w:val="0"/>
          <w:divBdr>
            <w:top w:val="none" w:sz="0" w:space="0" w:color="auto"/>
            <w:left w:val="none" w:sz="0" w:space="0" w:color="auto"/>
            <w:bottom w:val="none" w:sz="0" w:space="0" w:color="auto"/>
            <w:right w:val="none" w:sz="0" w:space="0" w:color="auto"/>
          </w:divBdr>
        </w:div>
      </w:divsChild>
    </w:div>
    <w:div w:id="589774500">
      <w:bodyDiv w:val="1"/>
      <w:marLeft w:val="0"/>
      <w:marRight w:val="0"/>
      <w:marTop w:val="0"/>
      <w:marBottom w:val="0"/>
      <w:divBdr>
        <w:top w:val="none" w:sz="0" w:space="0" w:color="auto"/>
        <w:left w:val="none" w:sz="0" w:space="0" w:color="auto"/>
        <w:bottom w:val="none" w:sz="0" w:space="0" w:color="auto"/>
        <w:right w:val="none" w:sz="0" w:space="0" w:color="auto"/>
      </w:divBdr>
      <w:divsChild>
        <w:div w:id="493690202">
          <w:marLeft w:val="0"/>
          <w:marRight w:val="0"/>
          <w:marTop w:val="0"/>
          <w:marBottom w:val="0"/>
          <w:divBdr>
            <w:top w:val="none" w:sz="0" w:space="0" w:color="auto"/>
            <w:left w:val="none" w:sz="0" w:space="0" w:color="auto"/>
            <w:bottom w:val="none" w:sz="0" w:space="0" w:color="auto"/>
            <w:right w:val="none" w:sz="0" w:space="0" w:color="auto"/>
          </w:divBdr>
        </w:div>
      </w:divsChild>
    </w:div>
    <w:div w:id="936517854">
      <w:bodyDiv w:val="1"/>
      <w:marLeft w:val="0"/>
      <w:marRight w:val="0"/>
      <w:marTop w:val="0"/>
      <w:marBottom w:val="0"/>
      <w:divBdr>
        <w:top w:val="none" w:sz="0" w:space="0" w:color="auto"/>
        <w:left w:val="none" w:sz="0" w:space="0" w:color="auto"/>
        <w:bottom w:val="none" w:sz="0" w:space="0" w:color="auto"/>
        <w:right w:val="none" w:sz="0" w:space="0" w:color="auto"/>
      </w:divBdr>
      <w:divsChild>
        <w:div w:id="2042854477">
          <w:marLeft w:val="0"/>
          <w:marRight w:val="0"/>
          <w:marTop w:val="0"/>
          <w:marBottom w:val="0"/>
          <w:divBdr>
            <w:top w:val="none" w:sz="0" w:space="0" w:color="auto"/>
            <w:left w:val="none" w:sz="0" w:space="0" w:color="auto"/>
            <w:bottom w:val="none" w:sz="0" w:space="0" w:color="auto"/>
            <w:right w:val="none" w:sz="0" w:space="0" w:color="auto"/>
          </w:divBdr>
        </w:div>
      </w:divsChild>
    </w:div>
    <w:div w:id="1253398061">
      <w:bodyDiv w:val="1"/>
      <w:marLeft w:val="0"/>
      <w:marRight w:val="0"/>
      <w:marTop w:val="0"/>
      <w:marBottom w:val="0"/>
      <w:divBdr>
        <w:top w:val="none" w:sz="0" w:space="0" w:color="auto"/>
        <w:left w:val="none" w:sz="0" w:space="0" w:color="auto"/>
        <w:bottom w:val="none" w:sz="0" w:space="0" w:color="auto"/>
        <w:right w:val="none" w:sz="0" w:space="0" w:color="auto"/>
      </w:divBdr>
      <w:divsChild>
        <w:div w:id="848524001">
          <w:marLeft w:val="-720"/>
          <w:marRight w:val="0"/>
          <w:marTop w:val="0"/>
          <w:marBottom w:val="0"/>
          <w:divBdr>
            <w:top w:val="none" w:sz="0" w:space="0" w:color="auto"/>
            <w:left w:val="none" w:sz="0" w:space="0" w:color="auto"/>
            <w:bottom w:val="none" w:sz="0" w:space="0" w:color="auto"/>
            <w:right w:val="none" w:sz="0" w:space="0" w:color="auto"/>
          </w:divBdr>
        </w:div>
      </w:divsChild>
    </w:div>
    <w:div w:id="1323923971">
      <w:bodyDiv w:val="1"/>
      <w:marLeft w:val="0"/>
      <w:marRight w:val="0"/>
      <w:marTop w:val="0"/>
      <w:marBottom w:val="0"/>
      <w:divBdr>
        <w:top w:val="none" w:sz="0" w:space="0" w:color="auto"/>
        <w:left w:val="none" w:sz="0" w:space="0" w:color="auto"/>
        <w:bottom w:val="none" w:sz="0" w:space="0" w:color="auto"/>
        <w:right w:val="none" w:sz="0" w:space="0" w:color="auto"/>
      </w:divBdr>
      <w:divsChild>
        <w:div w:id="1210338988">
          <w:marLeft w:val="0"/>
          <w:marRight w:val="0"/>
          <w:marTop w:val="0"/>
          <w:marBottom w:val="0"/>
          <w:divBdr>
            <w:top w:val="none" w:sz="0" w:space="0" w:color="auto"/>
            <w:left w:val="none" w:sz="0" w:space="0" w:color="auto"/>
            <w:bottom w:val="none" w:sz="0" w:space="0" w:color="auto"/>
            <w:right w:val="none" w:sz="0" w:space="0" w:color="auto"/>
          </w:divBdr>
        </w:div>
      </w:divsChild>
    </w:div>
    <w:div w:id="1767074894">
      <w:bodyDiv w:val="1"/>
      <w:marLeft w:val="0"/>
      <w:marRight w:val="0"/>
      <w:marTop w:val="0"/>
      <w:marBottom w:val="0"/>
      <w:divBdr>
        <w:top w:val="none" w:sz="0" w:space="0" w:color="auto"/>
        <w:left w:val="none" w:sz="0" w:space="0" w:color="auto"/>
        <w:bottom w:val="none" w:sz="0" w:space="0" w:color="auto"/>
        <w:right w:val="none" w:sz="0" w:space="0" w:color="auto"/>
      </w:divBdr>
      <w:divsChild>
        <w:div w:id="864093811">
          <w:marLeft w:val="0"/>
          <w:marRight w:val="0"/>
          <w:marTop w:val="0"/>
          <w:marBottom w:val="0"/>
          <w:divBdr>
            <w:top w:val="none" w:sz="0" w:space="0" w:color="auto"/>
            <w:left w:val="none" w:sz="0" w:space="0" w:color="auto"/>
            <w:bottom w:val="none" w:sz="0" w:space="0" w:color="auto"/>
            <w:right w:val="none" w:sz="0" w:space="0" w:color="auto"/>
          </w:divBdr>
        </w:div>
      </w:divsChild>
    </w:div>
    <w:div w:id="1865704199">
      <w:bodyDiv w:val="1"/>
      <w:marLeft w:val="0"/>
      <w:marRight w:val="0"/>
      <w:marTop w:val="0"/>
      <w:marBottom w:val="0"/>
      <w:divBdr>
        <w:top w:val="none" w:sz="0" w:space="0" w:color="auto"/>
        <w:left w:val="none" w:sz="0" w:space="0" w:color="auto"/>
        <w:bottom w:val="none" w:sz="0" w:space="0" w:color="auto"/>
        <w:right w:val="none" w:sz="0" w:space="0" w:color="auto"/>
      </w:divBdr>
      <w:divsChild>
        <w:div w:id="1473978910">
          <w:marLeft w:val="0"/>
          <w:marRight w:val="0"/>
          <w:marTop w:val="0"/>
          <w:marBottom w:val="0"/>
          <w:divBdr>
            <w:top w:val="none" w:sz="0" w:space="0" w:color="auto"/>
            <w:left w:val="none" w:sz="0" w:space="0" w:color="auto"/>
            <w:bottom w:val="none" w:sz="0" w:space="0" w:color="auto"/>
            <w:right w:val="none" w:sz="0" w:space="0" w:color="auto"/>
          </w:divBdr>
        </w:div>
      </w:divsChild>
    </w:div>
    <w:div w:id="2071153342">
      <w:bodyDiv w:val="1"/>
      <w:marLeft w:val="0"/>
      <w:marRight w:val="0"/>
      <w:marTop w:val="0"/>
      <w:marBottom w:val="0"/>
      <w:divBdr>
        <w:top w:val="none" w:sz="0" w:space="0" w:color="auto"/>
        <w:left w:val="none" w:sz="0" w:space="0" w:color="auto"/>
        <w:bottom w:val="none" w:sz="0" w:space="0" w:color="auto"/>
        <w:right w:val="none" w:sz="0" w:space="0" w:color="auto"/>
      </w:divBdr>
      <w:divsChild>
        <w:div w:id="185244811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jpg"/><Relationship Id="rId18" Type="http://schemas.openxmlformats.org/officeDocument/2006/relationships/hyperlink" Target="https://www.emergency-live.com/it/ambulanze/regno-unito-entrata-in-servizio-la-prima-ambulanza-elettrica-pionieri-i-soccorritori-della-west-midlands-ambulance-servic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randenapoli.it/rivoluzione-sanita-campana/" TargetMode="External"/><Relationship Id="rId17" Type="http://schemas.openxmlformats.org/officeDocument/2006/relationships/image" Target="media/image6.jpg"/><Relationship Id="rId2" Type="http://schemas.openxmlformats.org/officeDocument/2006/relationships/styles" Target="styles.xml"/><Relationship Id="rId16" Type="http://schemas.openxmlformats.org/officeDocument/2006/relationships/hyperlink" Target="https://www.rawpixel.com/search/ca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image" Target="media/image5.jp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bmj.com/content/367/bmj.l632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7</Pages>
  <Words>1356</Words>
  <Characters>7730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Sydney Mungoza (2437221)</cp:lastModifiedBy>
  <cp:revision>4</cp:revision>
  <dcterms:created xsi:type="dcterms:W3CDTF">2023-07-06T11:47:00Z</dcterms:created>
  <dcterms:modified xsi:type="dcterms:W3CDTF">2025-11-17T03:21:00Z</dcterms:modified>
</cp:coreProperties>
</file>