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A0A" w:rsidRDefault="00737A0A" w:rsidP="00737A0A">
      <w:pPr>
        <w:pStyle w:val="Title"/>
        <w:ind w:firstLine="1440"/>
        <w:jc w:val="right"/>
        <w:outlineLvl w:val="0"/>
        <w:rPr>
          <w:rFonts w:ascii="Calibri" w:hAnsi="Calibri" w:cs="Calibri"/>
          <w:bCs w:val="0"/>
          <w:sz w:val="36"/>
          <w:szCs w:val="36"/>
          <w:u w:val="none"/>
          <w:lang w:eastAsia="zh-CN"/>
        </w:rPr>
      </w:pPr>
      <w:bookmarkStart w:id="0" w:name="code"/>
    </w:p>
    <w:p w:rsidR="00737A0A" w:rsidRPr="00A82DA8" w:rsidRDefault="00737A0A" w:rsidP="00737A0A">
      <w:pPr>
        <w:pStyle w:val="Title"/>
        <w:ind w:firstLine="1440"/>
        <w:jc w:val="left"/>
        <w:outlineLvl w:val="0"/>
        <w:rPr>
          <w:rFonts w:ascii="Calibri" w:hAnsi="Calibri" w:cs="Calibri"/>
          <w:bCs w:val="0"/>
          <w:sz w:val="36"/>
          <w:szCs w:val="36"/>
          <w:u w:val="none"/>
          <w:lang w:eastAsia="zh-CN"/>
        </w:rPr>
      </w:pPr>
      <w:r>
        <w:rPr>
          <w:rFonts w:ascii="Calibri" w:hAnsi="Calibri" w:cs="Calibri"/>
          <w:bCs w:val="0"/>
          <w:sz w:val="36"/>
          <w:szCs w:val="36"/>
          <w:u w:val="none"/>
          <w:lang w:eastAsia="zh-CN"/>
        </w:rPr>
        <w:t>Human Resource Management</w:t>
      </w:r>
    </w:p>
    <w:bookmarkEnd w:id="0"/>
    <w:p w:rsidR="00737A0A" w:rsidRDefault="00737A0A" w:rsidP="00737A0A">
      <w:pPr>
        <w:pStyle w:val="Title"/>
        <w:ind w:firstLine="1440"/>
        <w:jc w:val="left"/>
        <w:outlineLvl w:val="0"/>
        <w:rPr>
          <w:rFonts w:ascii="Calibri" w:hAnsi="Calibri" w:cs="Calibri"/>
          <w:bCs w:val="0"/>
          <w:sz w:val="36"/>
          <w:szCs w:val="36"/>
          <w:u w:val="none"/>
          <w:lang w:eastAsia="zh-CN"/>
        </w:rPr>
      </w:pPr>
      <w:r>
        <w:rPr>
          <w:rFonts w:ascii="Calibri" w:hAnsi="Calibri" w:cs="Calibri"/>
          <w:bCs w:val="0"/>
          <w:sz w:val="36"/>
          <w:szCs w:val="36"/>
          <w:u w:val="none"/>
          <w:lang w:eastAsia="zh-CN"/>
        </w:rPr>
        <w:t>SBMA7101</w:t>
      </w:r>
      <w:r w:rsidRPr="00A82DA8">
        <w:rPr>
          <w:rFonts w:ascii="Calibri" w:hAnsi="Calibri" w:cs="Calibri"/>
          <w:bCs w:val="0"/>
          <w:sz w:val="36"/>
          <w:szCs w:val="36"/>
          <w:u w:val="none"/>
          <w:lang w:eastAsia="zh-CN"/>
        </w:rPr>
        <w:t>D</w:t>
      </w:r>
    </w:p>
    <w:p w:rsidR="00737A0A" w:rsidRDefault="00737A0A" w:rsidP="00737A0A">
      <w:pPr>
        <w:pStyle w:val="Title"/>
        <w:ind w:firstLine="1440"/>
        <w:jc w:val="right"/>
        <w:outlineLvl w:val="0"/>
        <w:rPr>
          <w:rFonts w:ascii="Calibri" w:hAnsi="Calibri" w:cs="Calibri"/>
          <w:bCs w:val="0"/>
          <w:sz w:val="36"/>
          <w:szCs w:val="36"/>
          <w:u w:val="none"/>
          <w:lang w:eastAsia="zh-C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8341"/>
      </w:tblGrid>
      <w:tr w:rsidR="00A76120" w:rsidRPr="0009601A" w:rsidTr="00DD65B8">
        <w:tc>
          <w:tcPr>
            <w:tcW w:w="1548" w:type="dxa"/>
          </w:tcPr>
          <w:p w:rsidR="00A76120" w:rsidRPr="00A76120" w:rsidRDefault="00A76120" w:rsidP="00391E9A">
            <w:pPr>
              <w:spacing w:before="40" w:after="40"/>
              <w:jc w:val="right"/>
              <w:rPr>
                <w:rFonts w:ascii="Calibri" w:hAnsi="Calibri" w:cs="Arial"/>
                <w:b/>
                <w:sz w:val="32"/>
                <w:szCs w:val="32"/>
              </w:rPr>
            </w:pPr>
          </w:p>
          <w:p w:rsidR="00A76120" w:rsidRPr="00A76120" w:rsidRDefault="00A76120" w:rsidP="00391E9A">
            <w:pPr>
              <w:spacing w:before="40" w:after="40"/>
              <w:jc w:val="right"/>
              <w:rPr>
                <w:rFonts w:ascii="Calibri" w:hAnsi="Calibri" w:cs="Arial"/>
                <w:b/>
                <w:sz w:val="32"/>
                <w:szCs w:val="32"/>
              </w:rPr>
            </w:pPr>
            <w:r w:rsidRPr="00A76120">
              <w:rPr>
                <w:rFonts w:ascii="Calibri" w:hAnsi="Calibri" w:cs="Arial"/>
                <w:b/>
                <w:sz w:val="32"/>
                <w:szCs w:val="32"/>
              </w:rPr>
              <w:t>5</w:t>
            </w:r>
          </w:p>
          <w:p w:rsidR="00A76120" w:rsidRPr="00A76120" w:rsidRDefault="00A76120" w:rsidP="00391E9A">
            <w:pPr>
              <w:spacing w:before="40" w:after="40"/>
              <w:jc w:val="right"/>
              <w:rPr>
                <w:rFonts w:ascii="Calibri" w:hAnsi="Calibri" w:cs="Arial"/>
                <w:b/>
                <w:sz w:val="32"/>
                <w:szCs w:val="32"/>
              </w:rPr>
            </w:pPr>
          </w:p>
        </w:tc>
        <w:tc>
          <w:tcPr>
            <w:tcW w:w="8341" w:type="dxa"/>
          </w:tcPr>
          <w:p w:rsidR="00A76120" w:rsidRPr="00A76120" w:rsidRDefault="00A76120" w:rsidP="00391E9A">
            <w:pPr>
              <w:spacing w:before="40" w:after="40"/>
              <w:rPr>
                <w:rFonts w:ascii="Calibri" w:hAnsi="Calibri" w:cs="Arial"/>
                <w:sz w:val="32"/>
                <w:szCs w:val="32"/>
              </w:rPr>
            </w:pPr>
          </w:p>
          <w:p w:rsidR="00A76120" w:rsidRPr="00A76120" w:rsidRDefault="00A76120" w:rsidP="00391E9A">
            <w:pPr>
              <w:spacing w:before="40" w:after="40"/>
              <w:rPr>
                <w:rFonts w:ascii="Calibri" w:hAnsi="Calibri" w:cs="Arial"/>
                <w:b/>
                <w:sz w:val="32"/>
                <w:szCs w:val="32"/>
              </w:rPr>
            </w:pPr>
            <w:r w:rsidRPr="00A76120">
              <w:rPr>
                <w:rFonts w:ascii="Calibri" w:hAnsi="Calibri" w:cs="Arial"/>
                <w:b/>
                <w:sz w:val="32"/>
                <w:szCs w:val="32"/>
              </w:rPr>
              <w:t>Managing for Performance – corporate and individual considerations</w:t>
            </w:r>
          </w:p>
        </w:tc>
      </w:tr>
    </w:tbl>
    <w:p w:rsidR="00737A0A" w:rsidRDefault="00737A0A" w:rsidP="00737A0A">
      <w:pPr>
        <w:pStyle w:val="Title"/>
        <w:ind w:firstLine="1440"/>
        <w:jc w:val="right"/>
        <w:outlineLvl w:val="0"/>
        <w:rPr>
          <w:rFonts w:ascii="Calibri" w:hAnsi="Calibri" w:cs="Calibri"/>
          <w:bCs w:val="0"/>
          <w:sz w:val="36"/>
          <w:szCs w:val="36"/>
          <w:u w:val="none"/>
          <w:lang w:eastAsia="zh-CN"/>
        </w:rPr>
      </w:pPr>
    </w:p>
    <w:p w:rsidR="00737A0A" w:rsidRDefault="00737A0A" w:rsidP="00737A0A">
      <w:pPr>
        <w:pStyle w:val="Title"/>
        <w:jc w:val="left"/>
        <w:outlineLvl w:val="0"/>
        <w:rPr>
          <w:rFonts w:ascii="Calibri" w:hAnsi="Calibri" w:cs="Calibri"/>
          <w:bCs w:val="0"/>
          <w:u w:val="none"/>
        </w:rPr>
      </w:pPr>
    </w:p>
    <w:p w:rsidR="00F86F4C" w:rsidRDefault="00737A0A" w:rsidP="00F86F4C">
      <w:pPr>
        <w:pStyle w:val="Title"/>
        <w:jc w:val="left"/>
        <w:outlineLvl w:val="0"/>
        <w:rPr>
          <w:rFonts w:ascii="Calibri" w:hAnsi="Calibri" w:cs="Calibri"/>
          <w:bCs w:val="0"/>
          <w:u w:val="none"/>
        </w:rPr>
      </w:pPr>
      <w:proofErr w:type="gramStart"/>
      <w:r w:rsidRPr="00737A0A">
        <w:rPr>
          <w:rFonts w:ascii="Calibri" w:hAnsi="Calibri" w:cs="Calibri"/>
          <w:bCs w:val="0"/>
          <w:u w:val="none"/>
        </w:rPr>
        <w:t>Introduction.</w:t>
      </w:r>
      <w:proofErr w:type="gramEnd"/>
    </w:p>
    <w:p w:rsidR="0063546C" w:rsidRDefault="0063546C" w:rsidP="00F86F4C">
      <w:pPr>
        <w:pStyle w:val="Title"/>
        <w:jc w:val="left"/>
        <w:outlineLvl w:val="0"/>
        <w:rPr>
          <w:rFonts w:ascii="Calibri" w:hAnsi="Calibri" w:cs="Calibri"/>
          <w:bCs w:val="0"/>
          <w:u w:val="none"/>
        </w:rPr>
      </w:pPr>
    </w:p>
    <w:p w:rsidR="0063546C" w:rsidRDefault="00416C63" w:rsidP="00F86F4C">
      <w:pPr>
        <w:pStyle w:val="Title"/>
        <w:jc w:val="left"/>
        <w:outlineLvl w:val="0"/>
        <w:rPr>
          <w:rFonts w:ascii="Calibri" w:hAnsi="Calibri" w:cs="Calibri"/>
          <w:bCs w:val="0"/>
          <w:u w:val="none"/>
        </w:rPr>
      </w:pPr>
      <w:r>
        <w:rPr>
          <w:rFonts w:ascii="Calibri" w:hAnsi="Calibri" w:cs="Calibri"/>
          <w:bCs w:val="0"/>
          <w:u w:val="none"/>
        </w:rPr>
        <w:t>‘Performance Management is based on the principle of management by agreement or contract rather than management by command.  It emphasises development and the initiation of self-managed learning plans as well as the integration of individual and corporate objectives.  It can, in fact, play a major role in providing for an integrated and coherent range of human resource management processes that are mutually supportive and contribute as a whole to improving organisational effectiveness’</w:t>
      </w:r>
    </w:p>
    <w:p w:rsidR="00416C63" w:rsidRPr="009614D9" w:rsidRDefault="00416C63" w:rsidP="00416C63">
      <w:pPr>
        <w:pStyle w:val="NoSpacing"/>
        <w:rPr>
          <w:rFonts w:ascii="Calibri" w:hAnsi="Calibri" w:cs="Calibri"/>
          <w:sz w:val="24"/>
          <w:szCs w:val="24"/>
        </w:rPr>
      </w:pPr>
      <w:proofErr w:type="gramStart"/>
      <w:r>
        <w:rPr>
          <w:rFonts w:ascii="Calibri" w:hAnsi="Calibri" w:cs="Calibri"/>
          <w:sz w:val="24"/>
          <w:szCs w:val="24"/>
        </w:rPr>
        <w:t xml:space="preserve">Armstrong M. </w:t>
      </w:r>
      <w:r w:rsidRPr="009614D9">
        <w:rPr>
          <w:rFonts w:ascii="Calibri" w:hAnsi="Calibri" w:cs="Calibri"/>
          <w:sz w:val="24"/>
          <w:szCs w:val="24"/>
        </w:rPr>
        <w:t>(2012) Armstrong’s Handbook of Human Resource Management Practice 12</w:t>
      </w:r>
      <w:r w:rsidRPr="009614D9">
        <w:rPr>
          <w:rFonts w:ascii="Calibri" w:hAnsi="Calibri" w:cs="Calibri"/>
          <w:sz w:val="24"/>
          <w:szCs w:val="24"/>
          <w:vertAlign w:val="superscript"/>
        </w:rPr>
        <w:t>th</w:t>
      </w:r>
      <w:r w:rsidRPr="009614D9">
        <w:rPr>
          <w:rFonts w:ascii="Calibri" w:hAnsi="Calibri" w:cs="Calibri"/>
          <w:sz w:val="24"/>
          <w:szCs w:val="24"/>
        </w:rPr>
        <w:t xml:space="preserve"> Ed.</w:t>
      </w:r>
      <w:r>
        <w:rPr>
          <w:rFonts w:ascii="Calibri" w:hAnsi="Calibri" w:cs="Calibri"/>
          <w:sz w:val="24"/>
          <w:szCs w:val="24"/>
        </w:rPr>
        <w:t xml:space="preserve"> P 614.</w:t>
      </w:r>
      <w:proofErr w:type="gramEnd"/>
    </w:p>
    <w:p w:rsidR="00416C63" w:rsidRPr="00F86F4C" w:rsidRDefault="00416C63" w:rsidP="00F86F4C">
      <w:pPr>
        <w:pStyle w:val="Title"/>
        <w:jc w:val="left"/>
        <w:outlineLvl w:val="0"/>
        <w:rPr>
          <w:rFonts w:ascii="Calibri" w:hAnsi="Calibri" w:cs="Calibri"/>
          <w:u w:val="none"/>
        </w:rPr>
      </w:pPr>
    </w:p>
    <w:p w:rsidR="00CE62E7" w:rsidRDefault="00CE62E7" w:rsidP="00737A0A">
      <w:pPr>
        <w:pStyle w:val="Title"/>
        <w:jc w:val="left"/>
        <w:outlineLvl w:val="0"/>
        <w:rPr>
          <w:rFonts w:ascii="Calibri" w:hAnsi="Calibri" w:cs="Calibri"/>
          <w:b w:val="0"/>
          <w:bCs w:val="0"/>
          <w:u w:val="none"/>
        </w:rPr>
      </w:pPr>
    </w:p>
    <w:p w:rsidR="0063546C" w:rsidRDefault="00416C63" w:rsidP="00416C63">
      <w:pPr>
        <w:pStyle w:val="Title"/>
        <w:jc w:val="left"/>
        <w:outlineLvl w:val="0"/>
        <w:rPr>
          <w:rFonts w:ascii="Calibri" w:hAnsi="Calibri" w:cs="Calibri"/>
          <w:b w:val="0"/>
          <w:bCs w:val="0"/>
          <w:u w:val="none"/>
        </w:rPr>
      </w:pPr>
      <w:r>
        <w:rPr>
          <w:rFonts w:ascii="Calibri" w:hAnsi="Calibri" w:cs="Calibri"/>
          <w:b w:val="0"/>
          <w:bCs w:val="0"/>
          <w:u w:val="none"/>
        </w:rPr>
        <w:t>This topic will therefore require you to consider:</w:t>
      </w:r>
    </w:p>
    <w:p w:rsidR="00416C63" w:rsidRDefault="00416C63" w:rsidP="00416C63">
      <w:pPr>
        <w:pStyle w:val="Title"/>
        <w:jc w:val="left"/>
        <w:outlineLvl w:val="0"/>
        <w:rPr>
          <w:rFonts w:ascii="Calibri" w:hAnsi="Calibri" w:cs="Calibri"/>
          <w:b w:val="0"/>
          <w:bCs w:val="0"/>
          <w:u w:val="none"/>
        </w:rPr>
      </w:pPr>
    </w:p>
    <w:p w:rsidR="00416C63" w:rsidRDefault="00416C63" w:rsidP="00416C63">
      <w:pPr>
        <w:pStyle w:val="Title"/>
        <w:numPr>
          <w:ilvl w:val="0"/>
          <w:numId w:val="13"/>
        </w:numPr>
        <w:jc w:val="left"/>
        <w:outlineLvl w:val="0"/>
        <w:rPr>
          <w:rFonts w:ascii="Calibri" w:hAnsi="Calibri" w:cs="Calibri"/>
          <w:b w:val="0"/>
          <w:bCs w:val="0"/>
          <w:u w:val="none"/>
        </w:rPr>
      </w:pPr>
      <w:r>
        <w:rPr>
          <w:rFonts w:ascii="Calibri" w:hAnsi="Calibri" w:cs="Calibri"/>
          <w:b w:val="0"/>
          <w:bCs w:val="0"/>
          <w:u w:val="none"/>
        </w:rPr>
        <w:t>The objectives of Performance Management</w:t>
      </w:r>
    </w:p>
    <w:p w:rsidR="00416C63" w:rsidRDefault="00416C63" w:rsidP="00416C63">
      <w:pPr>
        <w:pStyle w:val="Title"/>
        <w:numPr>
          <w:ilvl w:val="0"/>
          <w:numId w:val="13"/>
        </w:numPr>
        <w:jc w:val="left"/>
        <w:outlineLvl w:val="0"/>
        <w:rPr>
          <w:rFonts w:ascii="Calibri" w:hAnsi="Calibri" w:cs="Calibri"/>
          <w:b w:val="0"/>
          <w:bCs w:val="0"/>
          <w:u w:val="none"/>
        </w:rPr>
      </w:pPr>
      <w:r>
        <w:rPr>
          <w:rFonts w:ascii="Calibri" w:hAnsi="Calibri" w:cs="Calibri"/>
          <w:b w:val="0"/>
          <w:bCs w:val="0"/>
          <w:u w:val="none"/>
        </w:rPr>
        <w:t>The Performance Management Cycle</w:t>
      </w:r>
    </w:p>
    <w:p w:rsidR="00416C63" w:rsidRDefault="00416C63" w:rsidP="00416C63">
      <w:pPr>
        <w:pStyle w:val="Title"/>
        <w:numPr>
          <w:ilvl w:val="0"/>
          <w:numId w:val="13"/>
        </w:numPr>
        <w:jc w:val="left"/>
        <w:outlineLvl w:val="0"/>
        <w:rPr>
          <w:rFonts w:ascii="Calibri" w:hAnsi="Calibri" w:cs="Calibri"/>
          <w:b w:val="0"/>
          <w:bCs w:val="0"/>
          <w:u w:val="none"/>
        </w:rPr>
      </w:pPr>
      <w:r>
        <w:rPr>
          <w:rFonts w:ascii="Calibri" w:hAnsi="Calibri" w:cs="Calibri"/>
          <w:b w:val="0"/>
          <w:bCs w:val="0"/>
          <w:u w:val="none"/>
        </w:rPr>
        <w:t>How performance is managed – corporate and individual levels</w:t>
      </w:r>
    </w:p>
    <w:p w:rsidR="00416C63" w:rsidRDefault="00416C63" w:rsidP="00416C63">
      <w:pPr>
        <w:pStyle w:val="Title"/>
        <w:numPr>
          <w:ilvl w:val="0"/>
          <w:numId w:val="13"/>
        </w:numPr>
        <w:jc w:val="left"/>
        <w:outlineLvl w:val="0"/>
        <w:rPr>
          <w:rFonts w:ascii="Calibri" w:hAnsi="Calibri" w:cs="Calibri"/>
          <w:b w:val="0"/>
          <w:bCs w:val="0"/>
          <w:u w:val="none"/>
        </w:rPr>
      </w:pPr>
      <w:r>
        <w:rPr>
          <w:rFonts w:ascii="Calibri" w:hAnsi="Calibri" w:cs="Calibri"/>
          <w:b w:val="0"/>
          <w:bCs w:val="0"/>
          <w:u w:val="none"/>
        </w:rPr>
        <w:t>Approaches – including appraisal, reviewing performance and dealing with under-performers</w:t>
      </w:r>
    </w:p>
    <w:p w:rsidR="00416C63" w:rsidRDefault="00F35131" w:rsidP="00416C63">
      <w:pPr>
        <w:pStyle w:val="Title"/>
        <w:numPr>
          <w:ilvl w:val="0"/>
          <w:numId w:val="13"/>
        </w:numPr>
        <w:jc w:val="left"/>
        <w:outlineLvl w:val="0"/>
        <w:rPr>
          <w:rFonts w:ascii="Calibri" w:hAnsi="Calibri" w:cs="Calibri"/>
          <w:b w:val="0"/>
          <w:bCs w:val="0"/>
          <w:u w:val="none"/>
        </w:rPr>
      </w:pPr>
      <w:r>
        <w:rPr>
          <w:rFonts w:ascii="Calibri" w:hAnsi="Calibri" w:cs="Calibri"/>
          <w:b w:val="0"/>
          <w:bCs w:val="0"/>
          <w:u w:val="none"/>
        </w:rPr>
        <w:t>The roles of HR managers and line managers</w:t>
      </w:r>
    </w:p>
    <w:p w:rsidR="00737A0A" w:rsidRDefault="00737A0A" w:rsidP="00737A0A">
      <w:pPr>
        <w:pStyle w:val="Title"/>
        <w:jc w:val="left"/>
        <w:outlineLvl w:val="0"/>
        <w:rPr>
          <w:rFonts w:ascii="Calibri" w:hAnsi="Calibri" w:cs="Calibri"/>
          <w:b w:val="0"/>
          <w:bCs w:val="0"/>
          <w:u w:val="none"/>
        </w:rPr>
      </w:pPr>
    </w:p>
    <w:p w:rsidR="00F86F4C" w:rsidRDefault="00F86F4C" w:rsidP="00737A0A">
      <w:pPr>
        <w:pStyle w:val="Title"/>
        <w:jc w:val="left"/>
        <w:outlineLvl w:val="0"/>
        <w:rPr>
          <w:rFonts w:ascii="Calibri" w:hAnsi="Calibri" w:cs="Calibri"/>
          <w:b w:val="0"/>
          <w:bCs w:val="0"/>
          <w:u w:val="none"/>
        </w:rPr>
      </w:pPr>
    </w:p>
    <w:p w:rsidR="00F86F4C" w:rsidRDefault="00F86F4C" w:rsidP="00737A0A">
      <w:pPr>
        <w:pStyle w:val="Title"/>
        <w:jc w:val="left"/>
        <w:outlineLvl w:val="0"/>
        <w:rPr>
          <w:rFonts w:ascii="Calibri" w:hAnsi="Calibri" w:cs="Calibri"/>
          <w:b w:val="0"/>
          <w:bCs w:val="0"/>
          <w:u w:val="none"/>
        </w:rPr>
      </w:pPr>
    </w:p>
    <w:p w:rsidR="00737A0A" w:rsidRDefault="00F35131" w:rsidP="00737A0A">
      <w:pPr>
        <w:pStyle w:val="Title"/>
        <w:jc w:val="left"/>
        <w:outlineLvl w:val="0"/>
        <w:rPr>
          <w:rFonts w:ascii="Calibri" w:hAnsi="Calibri" w:cs="Calibri"/>
          <w:bCs w:val="0"/>
          <w:u w:val="none"/>
        </w:rPr>
      </w:pPr>
      <w:r>
        <w:rPr>
          <w:rFonts w:ascii="Calibri" w:hAnsi="Calibri" w:cs="Calibri"/>
          <w:bCs w:val="0"/>
          <w:u w:val="none"/>
        </w:rPr>
        <w:t>Week 5</w:t>
      </w:r>
      <w:r w:rsidR="00737A0A" w:rsidRPr="00737A0A">
        <w:rPr>
          <w:rFonts w:ascii="Calibri" w:hAnsi="Calibri" w:cs="Calibri"/>
          <w:bCs w:val="0"/>
          <w:u w:val="none"/>
        </w:rPr>
        <w:t xml:space="preserve"> Activities:</w:t>
      </w:r>
    </w:p>
    <w:p w:rsidR="00C84BFE" w:rsidRDefault="00C84BFE" w:rsidP="00737A0A">
      <w:pPr>
        <w:pStyle w:val="Title"/>
        <w:jc w:val="left"/>
        <w:outlineLvl w:val="0"/>
        <w:rPr>
          <w:rFonts w:ascii="Calibri" w:hAnsi="Calibri" w:cs="Calibri"/>
          <w:bCs w:val="0"/>
          <w:u w:val="none"/>
        </w:rPr>
      </w:pPr>
    </w:p>
    <w:p w:rsidR="00737A0A" w:rsidRDefault="00737A0A" w:rsidP="00C84BFE">
      <w:pPr>
        <w:pStyle w:val="Title"/>
        <w:jc w:val="left"/>
        <w:outlineLvl w:val="0"/>
        <w:rPr>
          <w:rFonts w:ascii="Calibri" w:hAnsi="Calibri" w:cs="Calibri"/>
          <w:bCs w:val="0"/>
          <w:u w:val="none"/>
        </w:rPr>
      </w:pPr>
      <w:proofErr w:type="gramStart"/>
      <w:r>
        <w:rPr>
          <w:rFonts w:ascii="Calibri" w:hAnsi="Calibri" w:cs="Calibri"/>
          <w:bCs w:val="0"/>
          <w:u w:val="none"/>
        </w:rPr>
        <w:t>Activity 1.</w:t>
      </w:r>
      <w:proofErr w:type="gramEnd"/>
      <w:r>
        <w:rPr>
          <w:rFonts w:ascii="Calibri" w:hAnsi="Calibri" w:cs="Calibri"/>
          <w:bCs w:val="0"/>
          <w:u w:val="none"/>
        </w:rPr>
        <w:t xml:space="preserve">  </w:t>
      </w:r>
      <w:r w:rsidR="00E45868">
        <w:rPr>
          <w:rFonts w:ascii="Calibri" w:hAnsi="Calibri" w:cs="Calibri"/>
          <w:bCs w:val="0"/>
          <w:u w:val="none"/>
        </w:rPr>
        <w:t xml:space="preserve"> </w:t>
      </w:r>
      <w:r w:rsidR="00285F6E">
        <w:rPr>
          <w:rFonts w:ascii="Calibri" w:hAnsi="Calibri" w:cs="Calibri"/>
          <w:bCs w:val="0"/>
          <w:u w:val="none"/>
        </w:rPr>
        <w:t xml:space="preserve">What </w:t>
      </w:r>
      <w:r w:rsidR="00F35131">
        <w:rPr>
          <w:rFonts w:ascii="Calibri" w:hAnsi="Calibri" w:cs="Calibri"/>
          <w:bCs w:val="0"/>
          <w:u w:val="none"/>
        </w:rPr>
        <w:t>are the main concerns of Performance</w:t>
      </w:r>
      <w:r w:rsidR="00285F6E">
        <w:rPr>
          <w:rFonts w:ascii="Calibri" w:hAnsi="Calibri" w:cs="Calibri"/>
          <w:bCs w:val="0"/>
          <w:u w:val="none"/>
        </w:rPr>
        <w:t xml:space="preserve"> Management </w:t>
      </w:r>
      <w:r w:rsidR="00F35131">
        <w:rPr>
          <w:rFonts w:ascii="Calibri" w:hAnsi="Calibri" w:cs="Calibri"/>
          <w:bCs w:val="0"/>
          <w:u w:val="none"/>
        </w:rPr>
        <w:t>– especially from an ‘HR perspective’?</w:t>
      </w:r>
      <w:r w:rsidR="00285F6E">
        <w:rPr>
          <w:rFonts w:ascii="Calibri" w:hAnsi="Calibri" w:cs="Calibri"/>
          <w:bCs w:val="0"/>
          <w:u w:val="none"/>
        </w:rPr>
        <w:tab/>
      </w:r>
      <w:r w:rsidR="00285F6E">
        <w:rPr>
          <w:rFonts w:ascii="Calibri" w:hAnsi="Calibri" w:cs="Calibri"/>
          <w:bCs w:val="0"/>
          <w:u w:val="none"/>
        </w:rPr>
        <w:tab/>
      </w:r>
      <w:r w:rsidR="00285F6E">
        <w:rPr>
          <w:rFonts w:ascii="Calibri" w:hAnsi="Calibri" w:cs="Calibri"/>
          <w:bCs w:val="0"/>
          <w:u w:val="none"/>
        </w:rPr>
        <w:tab/>
      </w:r>
      <w:r w:rsidR="00F35131">
        <w:rPr>
          <w:rFonts w:ascii="Calibri" w:hAnsi="Calibri" w:cs="Calibri"/>
          <w:bCs w:val="0"/>
          <w:u w:val="none"/>
        </w:rPr>
        <w:tab/>
      </w:r>
      <w:r w:rsidR="00F35131">
        <w:rPr>
          <w:rFonts w:ascii="Calibri" w:hAnsi="Calibri" w:cs="Calibri"/>
          <w:bCs w:val="0"/>
          <w:u w:val="none"/>
        </w:rPr>
        <w:tab/>
      </w:r>
      <w:r w:rsidR="00F35131">
        <w:rPr>
          <w:rFonts w:ascii="Calibri" w:hAnsi="Calibri" w:cs="Calibri"/>
          <w:bCs w:val="0"/>
          <w:u w:val="none"/>
        </w:rPr>
        <w:tab/>
      </w:r>
      <w:r w:rsidR="00F35131">
        <w:rPr>
          <w:rFonts w:ascii="Calibri" w:hAnsi="Calibri" w:cs="Calibri"/>
          <w:bCs w:val="0"/>
          <w:u w:val="none"/>
        </w:rPr>
        <w:tab/>
      </w:r>
      <w:r w:rsidR="00F35131">
        <w:rPr>
          <w:rFonts w:ascii="Calibri" w:hAnsi="Calibri" w:cs="Calibri"/>
          <w:bCs w:val="0"/>
          <w:u w:val="none"/>
        </w:rPr>
        <w:tab/>
      </w:r>
      <w:r w:rsidR="00F35131">
        <w:rPr>
          <w:rFonts w:ascii="Calibri" w:hAnsi="Calibri" w:cs="Calibri"/>
          <w:bCs w:val="0"/>
          <w:u w:val="none"/>
        </w:rPr>
        <w:tab/>
      </w:r>
      <w:r w:rsidR="004309A0">
        <w:rPr>
          <w:rFonts w:ascii="Calibri" w:hAnsi="Calibri" w:cs="Calibri"/>
          <w:bCs w:val="0"/>
          <w:u w:val="none"/>
        </w:rPr>
        <w:t>(1</w:t>
      </w:r>
      <w:r w:rsidR="00383F76">
        <w:rPr>
          <w:rFonts w:ascii="Calibri" w:hAnsi="Calibri" w:cs="Calibri"/>
          <w:bCs w:val="0"/>
          <w:u w:val="none"/>
        </w:rPr>
        <w:t xml:space="preserve"> hour)</w:t>
      </w:r>
    </w:p>
    <w:p w:rsidR="0069472D" w:rsidRDefault="0069472D" w:rsidP="00C84BFE">
      <w:pPr>
        <w:pStyle w:val="Title"/>
        <w:jc w:val="left"/>
        <w:outlineLvl w:val="0"/>
        <w:rPr>
          <w:rFonts w:ascii="Calibri" w:hAnsi="Calibri" w:cs="Calibri"/>
          <w:bCs w:val="0"/>
          <w:u w:val="none"/>
        </w:rPr>
      </w:pPr>
    </w:p>
    <w:p w:rsidR="00F35131" w:rsidRDefault="00F35131" w:rsidP="00C84BFE">
      <w:pPr>
        <w:pStyle w:val="Title"/>
        <w:jc w:val="left"/>
        <w:outlineLvl w:val="0"/>
        <w:rPr>
          <w:rFonts w:ascii="Calibri" w:hAnsi="Calibri" w:cs="Calibri"/>
          <w:bCs w:val="0"/>
          <w:u w:val="none"/>
        </w:rPr>
      </w:pPr>
      <w:r>
        <w:rPr>
          <w:rFonts w:ascii="Calibri" w:hAnsi="Calibri" w:cs="Calibri"/>
          <w:bCs w:val="0"/>
          <w:u w:val="none"/>
        </w:rPr>
        <w:t xml:space="preserve">Performance management is a systematic process for improving organisational performance by developing the performance of individuals and teams.  It is a means of getting better </w:t>
      </w:r>
      <w:r>
        <w:rPr>
          <w:rFonts w:ascii="Calibri" w:hAnsi="Calibri" w:cs="Calibri"/>
          <w:bCs w:val="0"/>
          <w:u w:val="none"/>
        </w:rPr>
        <w:lastRenderedPageBreak/>
        <w:t>results by understanding and managing performance within an agreed framework of planned goals, standards and competency requirements.</w:t>
      </w:r>
    </w:p>
    <w:p w:rsidR="00F35131" w:rsidRDefault="00F35131" w:rsidP="00C84BFE">
      <w:pPr>
        <w:pStyle w:val="Title"/>
        <w:jc w:val="left"/>
        <w:outlineLvl w:val="0"/>
        <w:rPr>
          <w:rFonts w:ascii="Calibri" w:hAnsi="Calibri" w:cs="Calibri"/>
          <w:bCs w:val="0"/>
          <w:u w:val="none"/>
        </w:rPr>
      </w:pPr>
    </w:p>
    <w:p w:rsidR="00285F6E" w:rsidRDefault="00F35131" w:rsidP="00285F6E">
      <w:pPr>
        <w:pStyle w:val="Title"/>
        <w:jc w:val="left"/>
        <w:outlineLvl w:val="0"/>
        <w:rPr>
          <w:rFonts w:ascii="Calibri" w:hAnsi="Calibri" w:cs="Calibri"/>
          <w:b w:val="0"/>
          <w:bCs w:val="0"/>
          <w:u w:val="none"/>
        </w:rPr>
      </w:pPr>
      <w:r>
        <w:rPr>
          <w:rFonts w:ascii="Calibri" w:hAnsi="Calibri" w:cs="Calibri"/>
          <w:b w:val="0"/>
          <w:bCs w:val="0"/>
          <w:u w:val="none"/>
        </w:rPr>
        <w:t>Given this, think about how your organisation (or a company/former organisation with which you are familiar) manages performance – how does that organisation seek to deliver on the main concerns of Performance Management?</w:t>
      </w:r>
    </w:p>
    <w:p w:rsidR="00F35131" w:rsidRDefault="00F35131" w:rsidP="00285F6E">
      <w:pPr>
        <w:pStyle w:val="Title"/>
        <w:jc w:val="left"/>
        <w:outlineLvl w:val="0"/>
        <w:rPr>
          <w:rFonts w:ascii="Calibri" w:hAnsi="Calibri" w:cs="Calibri"/>
          <w:b w:val="0"/>
          <w:bCs w:val="0"/>
          <w:u w:val="none"/>
        </w:rPr>
      </w:pPr>
    </w:p>
    <w:p w:rsidR="00F35131" w:rsidRDefault="00F35131" w:rsidP="00285F6E">
      <w:pPr>
        <w:pStyle w:val="Title"/>
        <w:jc w:val="left"/>
        <w:outlineLvl w:val="0"/>
        <w:rPr>
          <w:rFonts w:ascii="Calibri" w:hAnsi="Calibri" w:cs="Calibri"/>
          <w:b w:val="0"/>
          <w:bCs w:val="0"/>
          <w:u w:val="none"/>
        </w:rPr>
      </w:pPr>
      <w:r>
        <w:rPr>
          <w:rFonts w:ascii="Calibri" w:hAnsi="Calibri" w:cs="Calibri"/>
          <w:b w:val="0"/>
          <w:bCs w:val="0"/>
          <w:u w:val="none"/>
        </w:rPr>
        <w:t>Make a few notes and share your ideas with your learning group in relation to:</w:t>
      </w:r>
    </w:p>
    <w:p w:rsidR="00F35131" w:rsidRDefault="00F35131" w:rsidP="00285F6E">
      <w:pPr>
        <w:pStyle w:val="Title"/>
        <w:jc w:val="left"/>
        <w:outlineLvl w:val="0"/>
        <w:rPr>
          <w:rFonts w:ascii="Calibri" w:hAnsi="Calibri" w:cs="Calibri"/>
          <w:b w:val="0"/>
          <w:bCs w:val="0"/>
          <w:u w:val="none"/>
        </w:rPr>
      </w:pPr>
    </w:p>
    <w:p w:rsidR="00737A0A" w:rsidRDefault="0000736C" w:rsidP="00C84BFE">
      <w:pPr>
        <w:pStyle w:val="Title"/>
        <w:jc w:val="left"/>
        <w:outlineLvl w:val="0"/>
        <w:rPr>
          <w:rFonts w:ascii="Calibri" w:hAnsi="Calibri" w:cs="Calibri"/>
          <w:bCs w:val="0"/>
          <w:u w:val="none"/>
        </w:rPr>
      </w:pPr>
      <w:r>
        <w:rPr>
          <w:rFonts w:ascii="Calibri" w:hAnsi="Calibri" w:cs="Calibri"/>
          <w:bCs w:val="0"/>
          <w:u w:val="none"/>
        </w:rPr>
        <w:t>Main Concerns:</w:t>
      </w:r>
    </w:p>
    <w:p w:rsidR="00442E04" w:rsidRDefault="00442E04" w:rsidP="00C84BFE">
      <w:pPr>
        <w:pStyle w:val="Title"/>
        <w:jc w:val="left"/>
        <w:outlineLvl w:val="0"/>
        <w:rPr>
          <w:rFonts w:ascii="Calibri" w:hAnsi="Calibri" w:cs="Calibri"/>
          <w:bCs w:val="0"/>
          <w:u w:val="none"/>
        </w:rPr>
      </w:pPr>
    </w:p>
    <w:p w:rsidR="0000736C" w:rsidRDefault="0000736C" w:rsidP="0000736C">
      <w:pPr>
        <w:pStyle w:val="Title"/>
        <w:numPr>
          <w:ilvl w:val="0"/>
          <w:numId w:val="15"/>
        </w:numPr>
        <w:jc w:val="left"/>
        <w:outlineLvl w:val="0"/>
        <w:rPr>
          <w:rFonts w:ascii="Calibri" w:hAnsi="Calibri" w:cs="Calibri"/>
          <w:b w:val="0"/>
          <w:bCs w:val="0"/>
          <w:u w:val="none"/>
        </w:rPr>
      </w:pPr>
      <w:r>
        <w:rPr>
          <w:rFonts w:ascii="Calibri" w:hAnsi="Calibri" w:cs="Calibri"/>
          <w:b w:val="0"/>
          <w:bCs w:val="0"/>
          <w:u w:val="none"/>
        </w:rPr>
        <w:t>Aligning the work objectives of individual employees with those of the organisation</w:t>
      </w:r>
    </w:p>
    <w:p w:rsidR="0000736C" w:rsidRDefault="0000736C" w:rsidP="0000736C">
      <w:pPr>
        <w:pStyle w:val="Title"/>
        <w:numPr>
          <w:ilvl w:val="0"/>
          <w:numId w:val="15"/>
        </w:numPr>
        <w:jc w:val="left"/>
        <w:outlineLvl w:val="0"/>
        <w:rPr>
          <w:rFonts w:ascii="Calibri" w:hAnsi="Calibri" w:cs="Calibri"/>
          <w:b w:val="0"/>
          <w:bCs w:val="0"/>
          <w:u w:val="none"/>
        </w:rPr>
      </w:pPr>
      <w:r>
        <w:rPr>
          <w:rFonts w:ascii="Calibri" w:hAnsi="Calibri" w:cs="Calibri"/>
          <w:b w:val="0"/>
          <w:bCs w:val="0"/>
          <w:u w:val="none"/>
        </w:rPr>
        <w:t>Encouraging all employees to uphold corporate core values</w:t>
      </w:r>
    </w:p>
    <w:p w:rsidR="0000736C" w:rsidRDefault="0000736C" w:rsidP="0000736C">
      <w:pPr>
        <w:pStyle w:val="Title"/>
        <w:numPr>
          <w:ilvl w:val="0"/>
          <w:numId w:val="15"/>
        </w:numPr>
        <w:jc w:val="left"/>
        <w:outlineLvl w:val="0"/>
        <w:rPr>
          <w:rFonts w:ascii="Calibri" w:hAnsi="Calibri" w:cs="Calibri"/>
          <w:b w:val="0"/>
          <w:bCs w:val="0"/>
          <w:u w:val="none"/>
        </w:rPr>
      </w:pPr>
      <w:r>
        <w:rPr>
          <w:rFonts w:ascii="Calibri" w:hAnsi="Calibri" w:cs="Calibri"/>
          <w:b w:val="0"/>
          <w:bCs w:val="0"/>
          <w:u w:val="none"/>
        </w:rPr>
        <w:t>Defining work expectations, objectives and standards in terms of role responsibilities and accountabilities (expected to do), skills (expected to have), and behaviours (expected to be);</w:t>
      </w:r>
    </w:p>
    <w:p w:rsidR="0000736C" w:rsidRDefault="0000736C" w:rsidP="0000736C">
      <w:pPr>
        <w:pStyle w:val="Title"/>
        <w:numPr>
          <w:ilvl w:val="0"/>
          <w:numId w:val="15"/>
        </w:numPr>
        <w:jc w:val="left"/>
        <w:outlineLvl w:val="0"/>
        <w:rPr>
          <w:rFonts w:ascii="Calibri" w:hAnsi="Calibri" w:cs="Calibri"/>
          <w:b w:val="0"/>
          <w:bCs w:val="0"/>
          <w:u w:val="none"/>
        </w:rPr>
      </w:pPr>
      <w:r>
        <w:rPr>
          <w:rFonts w:ascii="Calibri" w:hAnsi="Calibri" w:cs="Calibri"/>
          <w:b w:val="0"/>
          <w:bCs w:val="0"/>
          <w:u w:val="none"/>
        </w:rPr>
        <w:t>Providing opportunities for workers/employees/individuals to identify their own goals and develop their skills and competencies.</w:t>
      </w:r>
    </w:p>
    <w:p w:rsidR="0000736C" w:rsidRDefault="0000736C" w:rsidP="0000736C">
      <w:pPr>
        <w:pStyle w:val="Title"/>
        <w:ind w:left="720"/>
        <w:jc w:val="left"/>
        <w:outlineLvl w:val="0"/>
        <w:rPr>
          <w:rFonts w:ascii="Calibri" w:hAnsi="Calibri" w:cs="Calibri"/>
          <w:b w:val="0"/>
          <w:bCs w:val="0"/>
          <w:u w:val="none"/>
        </w:rPr>
      </w:pPr>
    </w:p>
    <w:p w:rsidR="0000736C" w:rsidRPr="0000736C" w:rsidRDefault="0000736C" w:rsidP="00C84BFE">
      <w:pPr>
        <w:pStyle w:val="Title"/>
        <w:jc w:val="left"/>
        <w:outlineLvl w:val="0"/>
        <w:rPr>
          <w:rFonts w:ascii="Calibri" w:hAnsi="Calibri" w:cs="Calibri"/>
          <w:b w:val="0"/>
          <w:bCs w:val="0"/>
          <w:u w:val="none"/>
        </w:rPr>
      </w:pPr>
    </w:p>
    <w:p w:rsidR="00737A0A" w:rsidRDefault="00737A0A" w:rsidP="00C84BFE">
      <w:pPr>
        <w:pStyle w:val="Title"/>
        <w:jc w:val="left"/>
        <w:outlineLvl w:val="0"/>
        <w:rPr>
          <w:rFonts w:ascii="Calibri" w:hAnsi="Calibri" w:cs="Calibri"/>
          <w:bCs w:val="0"/>
          <w:u w:val="none"/>
        </w:rPr>
      </w:pPr>
      <w:proofErr w:type="gramStart"/>
      <w:r>
        <w:rPr>
          <w:rFonts w:ascii="Calibri" w:hAnsi="Calibri" w:cs="Calibri"/>
          <w:bCs w:val="0"/>
          <w:u w:val="none"/>
        </w:rPr>
        <w:t>Activity 2.</w:t>
      </w:r>
      <w:proofErr w:type="gramEnd"/>
      <w:r w:rsidR="00E45868">
        <w:rPr>
          <w:rFonts w:ascii="Calibri" w:hAnsi="Calibri" w:cs="Calibri"/>
          <w:bCs w:val="0"/>
          <w:u w:val="none"/>
        </w:rPr>
        <w:t xml:space="preserve">   </w:t>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85484A">
        <w:rPr>
          <w:rFonts w:ascii="Calibri" w:hAnsi="Calibri" w:cs="Calibri"/>
          <w:bCs w:val="0"/>
          <w:u w:val="none"/>
        </w:rPr>
        <w:tab/>
      </w:r>
      <w:r w:rsidR="00383F76">
        <w:rPr>
          <w:rFonts w:ascii="Calibri" w:hAnsi="Calibri" w:cs="Calibri"/>
          <w:bCs w:val="0"/>
          <w:u w:val="none"/>
        </w:rPr>
        <w:tab/>
      </w:r>
      <w:r w:rsidR="00C84BFE">
        <w:rPr>
          <w:rFonts w:ascii="Calibri" w:hAnsi="Calibri" w:cs="Calibri"/>
          <w:bCs w:val="0"/>
          <w:u w:val="none"/>
        </w:rPr>
        <w:tab/>
      </w:r>
      <w:r w:rsidR="00FC63C3">
        <w:rPr>
          <w:rFonts w:ascii="Calibri" w:hAnsi="Calibri" w:cs="Calibri"/>
          <w:bCs w:val="0"/>
          <w:u w:val="none"/>
        </w:rPr>
        <w:t>(4</w:t>
      </w:r>
      <w:r w:rsidR="00383F76">
        <w:rPr>
          <w:rFonts w:ascii="Calibri" w:hAnsi="Calibri" w:cs="Calibri"/>
          <w:bCs w:val="0"/>
          <w:u w:val="none"/>
        </w:rPr>
        <w:t xml:space="preserve"> hours)</w:t>
      </w:r>
    </w:p>
    <w:p w:rsidR="00442E04" w:rsidRDefault="00442E04" w:rsidP="00C84BFE">
      <w:pPr>
        <w:pStyle w:val="Title"/>
        <w:jc w:val="left"/>
        <w:outlineLvl w:val="0"/>
        <w:rPr>
          <w:rFonts w:ascii="Calibri" w:hAnsi="Calibri" w:cs="Calibri"/>
          <w:bCs w:val="0"/>
          <w:u w:val="none"/>
        </w:rPr>
      </w:pPr>
    </w:p>
    <w:p w:rsidR="00553321" w:rsidRDefault="00553321" w:rsidP="00553321">
      <w:pPr>
        <w:pStyle w:val="Title"/>
        <w:jc w:val="left"/>
        <w:outlineLvl w:val="0"/>
        <w:rPr>
          <w:rFonts w:ascii="Calibri" w:hAnsi="Calibri" w:cs="Calibri"/>
          <w:b w:val="0"/>
          <w:bCs w:val="0"/>
          <w:u w:val="none"/>
        </w:rPr>
      </w:pPr>
      <w:r w:rsidRPr="00C84BFE">
        <w:rPr>
          <w:rFonts w:ascii="Calibri" w:hAnsi="Calibri" w:cs="Calibri"/>
          <w:b w:val="0"/>
          <w:bCs w:val="0"/>
          <w:u w:val="none"/>
        </w:rPr>
        <w:t>Use internet research to support your reading of the chapter</w:t>
      </w:r>
      <w:r>
        <w:rPr>
          <w:rFonts w:ascii="Calibri" w:hAnsi="Calibri" w:cs="Calibri"/>
          <w:b w:val="0"/>
          <w:bCs w:val="0"/>
          <w:u w:val="none"/>
        </w:rPr>
        <w:t xml:space="preserve">s </w:t>
      </w:r>
      <w:r w:rsidRPr="00C84BFE">
        <w:rPr>
          <w:rFonts w:ascii="Calibri" w:hAnsi="Calibri" w:cs="Calibri"/>
          <w:b w:val="0"/>
          <w:bCs w:val="0"/>
          <w:u w:val="none"/>
        </w:rPr>
        <w:t xml:space="preserve">on </w:t>
      </w:r>
      <w:r>
        <w:rPr>
          <w:rFonts w:ascii="Calibri" w:hAnsi="Calibri" w:cs="Calibri"/>
          <w:b w:val="0"/>
          <w:bCs w:val="0"/>
          <w:u w:val="none"/>
        </w:rPr>
        <w:t xml:space="preserve">Performance Management and related areas (for example: Quality Assurance) </w:t>
      </w:r>
      <w:r w:rsidRPr="00C84BFE">
        <w:rPr>
          <w:rFonts w:ascii="Calibri" w:hAnsi="Calibri" w:cs="Calibri"/>
          <w:b w:val="0"/>
          <w:bCs w:val="0"/>
          <w:u w:val="none"/>
        </w:rPr>
        <w:t>in one or both of the following:</w:t>
      </w:r>
    </w:p>
    <w:p w:rsidR="00553321" w:rsidRPr="00C84BFE" w:rsidRDefault="00553321" w:rsidP="00553321">
      <w:pPr>
        <w:pStyle w:val="Title"/>
        <w:jc w:val="left"/>
        <w:outlineLvl w:val="0"/>
        <w:rPr>
          <w:rFonts w:ascii="Calibri" w:hAnsi="Calibri" w:cs="Calibri"/>
          <w:b w:val="0"/>
          <w:bCs w:val="0"/>
          <w:u w:val="none"/>
        </w:rPr>
      </w:pPr>
    </w:p>
    <w:p w:rsidR="00553321" w:rsidRPr="009614D9" w:rsidRDefault="00553321" w:rsidP="00553321">
      <w:pPr>
        <w:pStyle w:val="NoSpacing"/>
        <w:numPr>
          <w:ilvl w:val="0"/>
          <w:numId w:val="7"/>
        </w:numPr>
        <w:rPr>
          <w:rFonts w:ascii="Calibri" w:hAnsi="Calibri" w:cs="Calibri"/>
          <w:sz w:val="24"/>
          <w:szCs w:val="24"/>
        </w:rPr>
      </w:pPr>
      <w:r>
        <w:rPr>
          <w:rFonts w:ascii="Calibri" w:hAnsi="Calibri" w:cs="Calibri"/>
          <w:sz w:val="24"/>
          <w:szCs w:val="24"/>
        </w:rPr>
        <w:t xml:space="preserve">Armstrong M. </w:t>
      </w:r>
      <w:r w:rsidRPr="009614D9">
        <w:rPr>
          <w:rFonts w:ascii="Calibri" w:hAnsi="Calibri" w:cs="Calibri"/>
          <w:sz w:val="24"/>
          <w:szCs w:val="24"/>
        </w:rPr>
        <w:t>(2012) Armstrong’s Handbook of Human Resource Management Practice 12</w:t>
      </w:r>
      <w:r w:rsidRPr="009614D9">
        <w:rPr>
          <w:rFonts w:ascii="Calibri" w:hAnsi="Calibri" w:cs="Calibri"/>
          <w:sz w:val="24"/>
          <w:szCs w:val="24"/>
          <w:vertAlign w:val="superscript"/>
        </w:rPr>
        <w:t>th</w:t>
      </w:r>
      <w:r w:rsidRPr="009614D9">
        <w:rPr>
          <w:rFonts w:ascii="Calibri" w:hAnsi="Calibri" w:cs="Calibri"/>
          <w:sz w:val="24"/>
          <w:szCs w:val="24"/>
        </w:rPr>
        <w:t xml:space="preserve"> Ed.</w:t>
      </w:r>
    </w:p>
    <w:p w:rsidR="00553321" w:rsidRPr="009614D9" w:rsidRDefault="00553321" w:rsidP="00553321">
      <w:pPr>
        <w:pStyle w:val="NoSpacing"/>
        <w:rPr>
          <w:rFonts w:ascii="Calibri" w:hAnsi="Calibri" w:cs="Calibri"/>
          <w:sz w:val="24"/>
          <w:szCs w:val="24"/>
        </w:rPr>
      </w:pPr>
    </w:p>
    <w:p w:rsidR="00553321" w:rsidRDefault="00553321" w:rsidP="00553321">
      <w:pPr>
        <w:pStyle w:val="NoSpacing"/>
        <w:numPr>
          <w:ilvl w:val="0"/>
          <w:numId w:val="7"/>
        </w:numPr>
        <w:rPr>
          <w:rFonts w:ascii="Calibri" w:hAnsi="Calibri" w:cs="Calibri"/>
          <w:sz w:val="24"/>
          <w:szCs w:val="24"/>
        </w:rPr>
      </w:pPr>
      <w:r w:rsidRPr="009614D9">
        <w:rPr>
          <w:rFonts w:ascii="Calibri" w:hAnsi="Calibri" w:cs="Calibri"/>
          <w:sz w:val="24"/>
          <w:szCs w:val="24"/>
        </w:rPr>
        <w:t>Bratton J and Gold J (2012) Human Resource Management Theory and Practice 5</w:t>
      </w:r>
      <w:r w:rsidRPr="009614D9">
        <w:rPr>
          <w:rFonts w:ascii="Calibri" w:hAnsi="Calibri" w:cs="Calibri"/>
          <w:sz w:val="24"/>
          <w:szCs w:val="24"/>
          <w:vertAlign w:val="superscript"/>
        </w:rPr>
        <w:t>th</w:t>
      </w:r>
      <w:r w:rsidRPr="009614D9">
        <w:rPr>
          <w:rFonts w:ascii="Calibri" w:hAnsi="Calibri" w:cs="Calibri"/>
          <w:sz w:val="24"/>
          <w:szCs w:val="24"/>
        </w:rPr>
        <w:t xml:space="preserve"> Ed Palgrave.</w:t>
      </w:r>
    </w:p>
    <w:p w:rsidR="00553321" w:rsidRDefault="00553321" w:rsidP="00553321">
      <w:pPr>
        <w:pStyle w:val="NoSpacing"/>
        <w:rPr>
          <w:rFonts w:ascii="Calibri" w:hAnsi="Calibri" w:cs="Calibri"/>
          <w:sz w:val="24"/>
          <w:szCs w:val="24"/>
        </w:rPr>
      </w:pPr>
    </w:p>
    <w:p w:rsidR="00553321" w:rsidRDefault="00553321" w:rsidP="00553321">
      <w:pPr>
        <w:pStyle w:val="NoSpacing"/>
        <w:rPr>
          <w:rFonts w:ascii="Calibri" w:hAnsi="Calibri" w:cs="Calibri"/>
          <w:sz w:val="24"/>
          <w:szCs w:val="24"/>
        </w:rPr>
      </w:pPr>
      <w:r>
        <w:rPr>
          <w:rFonts w:ascii="Calibri" w:hAnsi="Calibri" w:cs="Calibri"/>
          <w:sz w:val="24"/>
          <w:szCs w:val="24"/>
        </w:rPr>
        <w:t>(If neither is available to you, select another strong HR Textbook from the reading list.)</w:t>
      </w:r>
    </w:p>
    <w:p w:rsidR="00553321" w:rsidRDefault="00553321" w:rsidP="00553321">
      <w:pPr>
        <w:pStyle w:val="NoSpacing"/>
        <w:rPr>
          <w:rFonts w:ascii="Calibri" w:hAnsi="Calibri" w:cs="Calibri"/>
          <w:sz w:val="24"/>
          <w:szCs w:val="24"/>
        </w:rPr>
      </w:pPr>
    </w:p>
    <w:p w:rsidR="00442E04" w:rsidRDefault="00442E04" w:rsidP="00442E04">
      <w:pPr>
        <w:pStyle w:val="Title"/>
        <w:jc w:val="left"/>
        <w:outlineLvl w:val="0"/>
        <w:rPr>
          <w:rFonts w:ascii="Calibri" w:hAnsi="Calibri" w:cs="Calibri"/>
          <w:b w:val="0"/>
          <w:bCs w:val="0"/>
          <w:u w:val="none"/>
        </w:rPr>
      </w:pPr>
      <w:r w:rsidRPr="00E5753C">
        <w:rPr>
          <w:rFonts w:ascii="Calibri" w:hAnsi="Calibri" w:cs="Calibri"/>
          <w:b w:val="0"/>
          <w:bCs w:val="0"/>
          <w:u w:val="none"/>
        </w:rPr>
        <w:t xml:space="preserve">Listen to the following </w:t>
      </w:r>
      <w:r>
        <w:rPr>
          <w:rFonts w:ascii="Calibri" w:hAnsi="Calibri" w:cs="Calibri"/>
          <w:b w:val="0"/>
          <w:bCs w:val="0"/>
          <w:u w:val="none"/>
        </w:rPr>
        <w:t>CIPD podcast</w:t>
      </w:r>
      <w:r w:rsidRPr="00E5753C">
        <w:rPr>
          <w:rFonts w:ascii="Calibri" w:hAnsi="Calibri" w:cs="Calibri"/>
          <w:b w:val="0"/>
          <w:bCs w:val="0"/>
          <w:u w:val="none"/>
        </w:rPr>
        <w:t xml:space="preserve"> available on the Module Moodle page</w:t>
      </w:r>
      <w:r>
        <w:rPr>
          <w:rFonts w:ascii="Calibri" w:hAnsi="Calibri" w:cs="Calibri"/>
          <w:b w:val="0"/>
          <w:bCs w:val="0"/>
          <w:u w:val="none"/>
        </w:rPr>
        <w:t xml:space="preserve"> for Week 5:</w:t>
      </w:r>
    </w:p>
    <w:p w:rsidR="00442E04" w:rsidRDefault="00442E04" w:rsidP="00442E04">
      <w:pPr>
        <w:pStyle w:val="Title"/>
        <w:jc w:val="left"/>
        <w:outlineLvl w:val="0"/>
        <w:rPr>
          <w:rFonts w:ascii="Calibri" w:hAnsi="Calibri" w:cs="Calibri"/>
          <w:b w:val="0"/>
          <w:bCs w:val="0"/>
          <w:u w:val="none"/>
        </w:rPr>
      </w:pPr>
      <w:r>
        <w:rPr>
          <w:rFonts w:ascii="Calibri" w:hAnsi="Calibri" w:cs="Calibri"/>
          <w:b w:val="0"/>
          <w:bCs w:val="0"/>
          <w:u w:val="none"/>
        </w:rPr>
        <w:tab/>
        <w:t>CIPD Podcast – Performance Management</w:t>
      </w:r>
    </w:p>
    <w:p w:rsidR="00442E04" w:rsidRDefault="00442E04" w:rsidP="00442E04">
      <w:pPr>
        <w:pStyle w:val="Title"/>
        <w:jc w:val="left"/>
        <w:outlineLvl w:val="0"/>
        <w:rPr>
          <w:rFonts w:ascii="Calibri" w:hAnsi="Calibri" w:cs="Calibri"/>
          <w:b w:val="0"/>
          <w:bCs w:val="0"/>
          <w:u w:val="none"/>
        </w:rPr>
      </w:pPr>
      <w:r>
        <w:rPr>
          <w:rFonts w:ascii="Calibri" w:hAnsi="Calibri" w:cs="Calibri"/>
          <w:b w:val="0"/>
          <w:bCs w:val="0"/>
          <w:u w:val="none"/>
        </w:rPr>
        <w:t>And read these reports:</w:t>
      </w:r>
    </w:p>
    <w:p w:rsidR="00442E04" w:rsidRDefault="00442E04" w:rsidP="00442E04">
      <w:pPr>
        <w:pStyle w:val="Title"/>
        <w:numPr>
          <w:ilvl w:val="0"/>
          <w:numId w:val="8"/>
        </w:numPr>
        <w:jc w:val="left"/>
        <w:outlineLvl w:val="0"/>
        <w:rPr>
          <w:rFonts w:ascii="Calibri" w:hAnsi="Calibri" w:cs="Calibri"/>
          <w:b w:val="0"/>
          <w:bCs w:val="0"/>
          <w:u w:val="none"/>
        </w:rPr>
      </w:pPr>
      <w:r>
        <w:rPr>
          <w:rFonts w:ascii="Calibri" w:hAnsi="Calibri" w:cs="Calibri"/>
          <w:b w:val="0"/>
          <w:bCs w:val="0"/>
          <w:u w:val="none"/>
        </w:rPr>
        <w:t>CIPD – Performance Appraisal</w:t>
      </w:r>
    </w:p>
    <w:p w:rsidR="00FC63C3" w:rsidRPr="00553321" w:rsidRDefault="00442E04" w:rsidP="00553321">
      <w:pPr>
        <w:pStyle w:val="Title"/>
        <w:ind w:firstLine="360"/>
        <w:jc w:val="left"/>
        <w:outlineLvl w:val="0"/>
        <w:rPr>
          <w:rFonts w:ascii="Calibri" w:hAnsi="Calibri" w:cs="Calibri"/>
          <w:bCs w:val="0"/>
          <w:u w:val="none"/>
        </w:rPr>
      </w:pPr>
      <w:r>
        <w:rPr>
          <w:rFonts w:ascii="Calibri" w:hAnsi="Calibri" w:cs="Calibri"/>
          <w:b w:val="0"/>
          <w:bCs w:val="0"/>
          <w:u w:val="none"/>
        </w:rPr>
        <w:t xml:space="preserve">2.    CIPD – </w:t>
      </w:r>
      <w:r w:rsidR="00553321">
        <w:rPr>
          <w:rFonts w:ascii="Calibri" w:hAnsi="Calibri" w:cs="Calibri"/>
          <w:b w:val="0"/>
          <w:bCs w:val="0"/>
          <w:u w:val="none"/>
        </w:rPr>
        <w:t xml:space="preserve">Quality Standards and Approaches </w:t>
      </w:r>
    </w:p>
    <w:p w:rsidR="00C84BFE" w:rsidRDefault="00C84BFE" w:rsidP="00C84BFE">
      <w:pPr>
        <w:pStyle w:val="Title"/>
        <w:jc w:val="left"/>
        <w:outlineLvl w:val="0"/>
        <w:rPr>
          <w:rFonts w:ascii="Calibri" w:hAnsi="Calibri" w:cs="Calibri"/>
          <w:bCs w:val="0"/>
          <w:u w:val="none"/>
        </w:rPr>
      </w:pPr>
    </w:p>
    <w:p w:rsidR="00737A0A" w:rsidRDefault="00737A0A" w:rsidP="00C84BFE">
      <w:pPr>
        <w:pStyle w:val="Title"/>
        <w:jc w:val="left"/>
        <w:outlineLvl w:val="0"/>
        <w:rPr>
          <w:rFonts w:ascii="Calibri" w:hAnsi="Calibri" w:cs="Calibri"/>
          <w:bCs w:val="0"/>
          <w:u w:val="none"/>
        </w:rPr>
      </w:pPr>
      <w:proofErr w:type="gramStart"/>
      <w:r>
        <w:rPr>
          <w:rFonts w:ascii="Calibri" w:hAnsi="Calibri" w:cs="Calibri"/>
          <w:bCs w:val="0"/>
          <w:u w:val="none"/>
        </w:rPr>
        <w:t>Activity 3.</w:t>
      </w:r>
      <w:proofErr w:type="gramEnd"/>
      <w:r w:rsidR="0098553E">
        <w:rPr>
          <w:rFonts w:ascii="Calibri" w:hAnsi="Calibri" w:cs="Calibri"/>
          <w:bCs w:val="0"/>
          <w:u w:val="none"/>
        </w:rPr>
        <w:t xml:space="preserve"> </w:t>
      </w:r>
      <w:r w:rsidR="00E45868">
        <w:rPr>
          <w:rFonts w:ascii="Calibri" w:hAnsi="Calibri" w:cs="Calibri"/>
          <w:bCs w:val="0"/>
          <w:u w:val="none"/>
        </w:rPr>
        <w:t xml:space="preserve"> </w:t>
      </w:r>
      <w:r w:rsidR="00553321">
        <w:rPr>
          <w:rFonts w:ascii="Calibri" w:hAnsi="Calibri" w:cs="Calibri"/>
          <w:bCs w:val="0"/>
          <w:u w:val="none"/>
        </w:rPr>
        <w:t>The place of APPRAISAL</w:t>
      </w:r>
      <w:r w:rsidR="00383F76">
        <w:rPr>
          <w:rFonts w:ascii="Calibri" w:hAnsi="Calibri" w:cs="Calibri"/>
          <w:bCs w:val="0"/>
          <w:u w:val="none"/>
        </w:rPr>
        <w:tab/>
      </w:r>
      <w:r w:rsidR="00383F76">
        <w:rPr>
          <w:rFonts w:ascii="Calibri" w:hAnsi="Calibri" w:cs="Calibri"/>
          <w:bCs w:val="0"/>
          <w:u w:val="none"/>
        </w:rPr>
        <w:tab/>
      </w:r>
      <w:r w:rsidR="00FC63C3">
        <w:rPr>
          <w:rFonts w:ascii="Calibri" w:hAnsi="Calibri" w:cs="Calibri"/>
          <w:bCs w:val="0"/>
          <w:u w:val="none"/>
        </w:rPr>
        <w:tab/>
      </w:r>
      <w:r w:rsidR="00FC63C3">
        <w:rPr>
          <w:rFonts w:ascii="Calibri" w:hAnsi="Calibri" w:cs="Calibri"/>
          <w:bCs w:val="0"/>
          <w:u w:val="none"/>
        </w:rPr>
        <w:tab/>
      </w:r>
      <w:r w:rsidR="00553321">
        <w:rPr>
          <w:rFonts w:ascii="Calibri" w:hAnsi="Calibri" w:cs="Calibri"/>
          <w:bCs w:val="0"/>
          <w:u w:val="none"/>
        </w:rPr>
        <w:tab/>
      </w:r>
      <w:r w:rsidR="00553321">
        <w:rPr>
          <w:rFonts w:ascii="Calibri" w:hAnsi="Calibri" w:cs="Calibri"/>
          <w:bCs w:val="0"/>
          <w:u w:val="none"/>
        </w:rPr>
        <w:tab/>
      </w:r>
      <w:r w:rsidR="00553321">
        <w:rPr>
          <w:rFonts w:ascii="Calibri" w:hAnsi="Calibri" w:cs="Calibri"/>
          <w:bCs w:val="0"/>
          <w:u w:val="none"/>
        </w:rPr>
        <w:tab/>
      </w:r>
      <w:r w:rsidR="00E5753C">
        <w:rPr>
          <w:rFonts w:ascii="Calibri" w:hAnsi="Calibri" w:cs="Calibri"/>
          <w:bCs w:val="0"/>
          <w:u w:val="none"/>
        </w:rPr>
        <w:t xml:space="preserve">(3 </w:t>
      </w:r>
      <w:r w:rsidR="00383F76">
        <w:rPr>
          <w:rFonts w:ascii="Calibri" w:hAnsi="Calibri" w:cs="Calibri"/>
          <w:bCs w:val="0"/>
          <w:u w:val="none"/>
        </w:rPr>
        <w:t>hours)</w:t>
      </w:r>
    </w:p>
    <w:p w:rsidR="00737A0A" w:rsidRDefault="00737A0A" w:rsidP="00C84BFE">
      <w:pPr>
        <w:pStyle w:val="Title"/>
        <w:jc w:val="left"/>
        <w:outlineLvl w:val="0"/>
        <w:rPr>
          <w:rFonts w:ascii="Calibri" w:hAnsi="Calibri" w:cs="Calibri"/>
          <w:bCs w:val="0"/>
          <w:u w:val="none"/>
        </w:rPr>
      </w:pPr>
    </w:p>
    <w:p w:rsidR="00D422A3" w:rsidRDefault="00553321" w:rsidP="00553321">
      <w:pPr>
        <w:pStyle w:val="NoSpacing"/>
        <w:rPr>
          <w:rFonts w:ascii="Calibri" w:hAnsi="Calibri" w:cs="Calibri"/>
          <w:sz w:val="24"/>
          <w:szCs w:val="24"/>
        </w:rPr>
      </w:pPr>
      <w:r w:rsidRPr="00FC63C3">
        <w:rPr>
          <w:rFonts w:ascii="Calibri" w:hAnsi="Calibri" w:cs="Calibri"/>
          <w:sz w:val="24"/>
          <w:szCs w:val="24"/>
        </w:rPr>
        <w:t>Once you feel you have a sound grasp of this topic, write a short blog-style post (u</w:t>
      </w:r>
      <w:r>
        <w:rPr>
          <w:rFonts w:ascii="Calibri" w:hAnsi="Calibri" w:cs="Calibri"/>
          <w:sz w:val="24"/>
          <w:szCs w:val="24"/>
        </w:rPr>
        <w:t>p to 1000 words total</w:t>
      </w:r>
      <w:r w:rsidRPr="00FC63C3">
        <w:rPr>
          <w:rFonts w:ascii="Calibri" w:hAnsi="Calibri" w:cs="Calibri"/>
          <w:sz w:val="24"/>
          <w:szCs w:val="24"/>
        </w:rPr>
        <w:t xml:space="preserve">) to the group blog area that </w:t>
      </w:r>
      <w:r>
        <w:rPr>
          <w:rFonts w:ascii="Calibri" w:hAnsi="Calibri" w:cs="Calibri"/>
          <w:sz w:val="24"/>
          <w:szCs w:val="24"/>
        </w:rPr>
        <w:t>outlines:</w:t>
      </w:r>
    </w:p>
    <w:p w:rsidR="00553321" w:rsidRDefault="00553321" w:rsidP="00553321">
      <w:pPr>
        <w:pStyle w:val="NoSpacing"/>
        <w:rPr>
          <w:rFonts w:ascii="Calibri" w:hAnsi="Calibri" w:cs="Calibri"/>
          <w:sz w:val="24"/>
          <w:szCs w:val="24"/>
        </w:rPr>
      </w:pPr>
    </w:p>
    <w:p w:rsidR="00553321" w:rsidRDefault="00553321" w:rsidP="00553321">
      <w:pPr>
        <w:pStyle w:val="NoSpacing"/>
        <w:rPr>
          <w:rFonts w:ascii="Calibri" w:hAnsi="Calibri" w:cs="Calibri"/>
          <w:sz w:val="24"/>
          <w:szCs w:val="24"/>
        </w:rPr>
      </w:pPr>
      <w:r>
        <w:rPr>
          <w:rFonts w:ascii="Calibri" w:hAnsi="Calibri" w:cs="Calibri"/>
          <w:sz w:val="24"/>
          <w:szCs w:val="24"/>
        </w:rPr>
        <w:lastRenderedPageBreak/>
        <w:t>1. Your own experience with appraisal schemes in the workplace</w:t>
      </w:r>
    </w:p>
    <w:p w:rsidR="00553321" w:rsidRDefault="00553321" w:rsidP="00553321">
      <w:pPr>
        <w:pStyle w:val="NoSpacing"/>
        <w:rPr>
          <w:rFonts w:ascii="Calibri" w:hAnsi="Calibri" w:cs="Calibri"/>
          <w:sz w:val="24"/>
          <w:szCs w:val="24"/>
        </w:rPr>
      </w:pPr>
      <w:r>
        <w:rPr>
          <w:rFonts w:ascii="Calibri" w:hAnsi="Calibri" w:cs="Calibri"/>
          <w:sz w:val="24"/>
          <w:szCs w:val="24"/>
        </w:rPr>
        <w:t>2. What you see as the strengths and weaknesses of using appraisal as a line manager.</w:t>
      </w:r>
    </w:p>
    <w:p w:rsidR="00553321" w:rsidRDefault="00553321" w:rsidP="00553321">
      <w:pPr>
        <w:pStyle w:val="NoSpacing"/>
        <w:rPr>
          <w:rFonts w:ascii="Calibri" w:hAnsi="Calibri" w:cs="Calibri"/>
          <w:sz w:val="24"/>
          <w:szCs w:val="24"/>
        </w:rPr>
      </w:pPr>
    </w:p>
    <w:p w:rsidR="00553321" w:rsidRPr="00D422A3" w:rsidRDefault="00553321" w:rsidP="00553321">
      <w:pPr>
        <w:pStyle w:val="NoSpacing"/>
        <w:rPr>
          <w:rFonts w:asciiTheme="minorHAnsi" w:hAnsiTheme="minorHAnsi" w:cstheme="minorHAnsi"/>
          <w:color w:val="000000"/>
        </w:rPr>
      </w:pPr>
      <w:r>
        <w:rPr>
          <w:rFonts w:ascii="Calibri" w:hAnsi="Calibri" w:cs="Calibri"/>
          <w:sz w:val="24"/>
          <w:szCs w:val="24"/>
        </w:rPr>
        <w:t>Here, you may need to spend some time thinking about the differing approaches to appraisal that are available and briefly indicate which approach you feel would be best and why.  Try to include 360 degree appraisal in your consideration.</w:t>
      </w:r>
    </w:p>
    <w:p w:rsidR="00E5753C" w:rsidRDefault="00E5753C" w:rsidP="00E5753C">
      <w:pPr>
        <w:pStyle w:val="Title"/>
        <w:jc w:val="left"/>
        <w:outlineLvl w:val="0"/>
        <w:rPr>
          <w:rFonts w:ascii="Calibri" w:hAnsi="Calibri" w:cs="Calibri"/>
          <w:b w:val="0"/>
          <w:bCs w:val="0"/>
          <w:u w:val="none"/>
        </w:rPr>
      </w:pPr>
    </w:p>
    <w:p w:rsidR="00E5753C" w:rsidRDefault="00E5753C" w:rsidP="00E5753C">
      <w:pPr>
        <w:pStyle w:val="Title"/>
        <w:jc w:val="left"/>
        <w:outlineLvl w:val="0"/>
        <w:rPr>
          <w:rFonts w:ascii="Calibri" w:hAnsi="Calibri" w:cs="Calibri"/>
          <w:b w:val="0"/>
          <w:bCs w:val="0"/>
          <w:u w:val="none"/>
        </w:rPr>
      </w:pPr>
      <w:r>
        <w:rPr>
          <w:rFonts w:ascii="Calibri" w:hAnsi="Calibri" w:cs="Calibri"/>
          <w:b w:val="0"/>
          <w:bCs w:val="0"/>
          <w:u w:val="none"/>
        </w:rPr>
        <w:t xml:space="preserve">You may care to make a few notes </w:t>
      </w:r>
      <w:r w:rsidR="00D422A3">
        <w:rPr>
          <w:rFonts w:ascii="Calibri" w:hAnsi="Calibri" w:cs="Calibri"/>
          <w:b w:val="0"/>
          <w:bCs w:val="0"/>
          <w:u w:val="none"/>
        </w:rPr>
        <w:t>on each of these</w:t>
      </w:r>
    </w:p>
    <w:p w:rsidR="00E5753C" w:rsidRDefault="00E5753C" w:rsidP="00E5753C">
      <w:pPr>
        <w:pStyle w:val="Title"/>
        <w:jc w:val="left"/>
        <w:outlineLvl w:val="0"/>
        <w:rPr>
          <w:rFonts w:ascii="Calibri" w:hAnsi="Calibri" w:cs="Calibri"/>
          <w:b w:val="0"/>
          <w:bCs w:val="0"/>
          <w:u w:val="none"/>
        </w:rPr>
      </w:pPr>
    </w:p>
    <w:p w:rsidR="00D422A3" w:rsidRDefault="00D422A3" w:rsidP="00C84BFE">
      <w:pPr>
        <w:pStyle w:val="Title"/>
        <w:jc w:val="left"/>
        <w:outlineLvl w:val="0"/>
        <w:rPr>
          <w:rFonts w:ascii="Calibri" w:hAnsi="Calibri" w:cs="Calibri"/>
          <w:bCs w:val="0"/>
          <w:u w:val="none"/>
        </w:rPr>
      </w:pPr>
    </w:p>
    <w:p w:rsidR="009549A5" w:rsidRDefault="00E5753C" w:rsidP="00FD0AEC">
      <w:pPr>
        <w:pStyle w:val="Title"/>
        <w:jc w:val="both"/>
        <w:outlineLvl w:val="0"/>
        <w:rPr>
          <w:rFonts w:ascii="Calibri" w:hAnsi="Calibri" w:cs="Calibri"/>
          <w:bCs w:val="0"/>
          <w:u w:val="none"/>
        </w:rPr>
      </w:pPr>
      <w:proofErr w:type="gramStart"/>
      <w:r w:rsidRPr="00E5753C">
        <w:rPr>
          <w:rFonts w:ascii="Calibri" w:hAnsi="Calibri" w:cs="Calibri"/>
          <w:bCs w:val="0"/>
          <w:u w:val="none"/>
        </w:rPr>
        <w:t>Activity 4.</w:t>
      </w:r>
      <w:proofErr w:type="gramEnd"/>
      <w:r w:rsidRPr="00E5753C">
        <w:rPr>
          <w:rFonts w:ascii="Calibri" w:hAnsi="Calibri" w:cs="Calibri"/>
          <w:bCs w:val="0"/>
          <w:u w:val="none"/>
        </w:rPr>
        <w:t xml:space="preserve">  Background Reading</w:t>
      </w:r>
      <w:r>
        <w:rPr>
          <w:rFonts w:ascii="Calibri" w:hAnsi="Calibri" w:cs="Calibri"/>
          <w:bCs w:val="0"/>
          <w:u w:val="none"/>
        </w:rPr>
        <w:tab/>
      </w:r>
      <w:r>
        <w:rPr>
          <w:rFonts w:ascii="Calibri" w:hAnsi="Calibri" w:cs="Calibri"/>
          <w:bCs w:val="0"/>
          <w:u w:val="none"/>
        </w:rPr>
        <w:tab/>
      </w:r>
      <w:r>
        <w:rPr>
          <w:rFonts w:ascii="Calibri" w:hAnsi="Calibri" w:cs="Calibri"/>
          <w:bCs w:val="0"/>
          <w:u w:val="none"/>
        </w:rPr>
        <w:tab/>
      </w:r>
      <w:r>
        <w:rPr>
          <w:rFonts w:ascii="Calibri" w:hAnsi="Calibri" w:cs="Calibri"/>
          <w:bCs w:val="0"/>
          <w:u w:val="none"/>
        </w:rPr>
        <w:tab/>
      </w:r>
      <w:r>
        <w:rPr>
          <w:rFonts w:ascii="Calibri" w:hAnsi="Calibri" w:cs="Calibri"/>
          <w:bCs w:val="0"/>
          <w:u w:val="none"/>
        </w:rPr>
        <w:tab/>
        <w:t>(You decide how much time)</w:t>
      </w:r>
    </w:p>
    <w:p w:rsidR="00E5753C" w:rsidRPr="00E5753C" w:rsidRDefault="00E5753C" w:rsidP="00FD0AEC">
      <w:pPr>
        <w:pStyle w:val="Title"/>
        <w:jc w:val="both"/>
        <w:outlineLvl w:val="0"/>
        <w:rPr>
          <w:rFonts w:ascii="Calibri" w:hAnsi="Calibri" w:cs="Calibri"/>
          <w:bCs w:val="0"/>
          <w:u w:val="none"/>
        </w:rPr>
      </w:pPr>
    </w:p>
    <w:p w:rsidR="00825C99" w:rsidRDefault="00E5753C" w:rsidP="00825C99">
      <w:pPr>
        <w:pStyle w:val="Title"/>
        <w:jc w:val="both"/>
        <w:outlineLvl w:val="0"/>
        <w:rPr>
          <w:rFonts w:ascii="Calibri" w:hAnsi="Calibri" w:cs="Calibri"/>
          <w:b w:val="0"/>
          <w:bCs w:val="0"/>
          <w:u w:val="none"/>
        </w:rPr>
      </w:pPr>
      <w:r>
        <w:rPr>
          <w:rFonts w:ascii="Calibri" w:hAnsi="Calibri" w:cs="Calibri"/>
          <w:b w:val="0"/>
          <w:bCs w:val="0"/>
          <w:u w:val="none"/>
        </w:rPr>
        <w:t xml:space="preserve">If you have remaining time available this week, extend your background reading for the topic </w:t>
      </w:r>
      <w:r w:rsidR="00B54466">
        <w:rPr>
          <w:rFonts w:ascii="Calibri" w:hAnsi="Calibri" w:cs="Calibri"/>
          <w:b w:val="0"/>
          <w:bCs w:val="0"/>
          <w:u w:val="none"/>
        </w:rPr>
        <w:t xml:space="preserve">by consulting a few of the listed texts or others that relate directly to your own working environment </w:t>
      </w:r>
      <w:r>
        <w:rPr>
          <w:rFonts w:ascii="Calibri" w:hAnsi="Calibri" w:cs="Calibri"/>
          <w:b w:val="0"/>
          <w:bCs w:val="0"/>
          <w:u w:val="none"/>
        </w:rPr>
        <w:t>– in particular, consider s</w:t>
      </w:r>
      <w:r w:rsidR="00825C99">
        <w:rPr>
          <w:rFonts w:ascii="Calibri" w:hAnsi="Calibri" w:cs="Calibri"/>
          <w:b w:val="0"/>
          <w:bCs w:val="0"/>
          <w:u w:val="none"/>
        </w:rPr>
        <w:t>tructur</w:t>
      </w:r>
      <w:r>
        <w:rPr>
          <w:rFonts w:ascii="Calibri" w:hAnsi="Calibri" w:cs="Calibri"/>
          <w:b w:val="0"/>
          <w:bCs w:val="0"/>
          <w:u w:val="none"/>
        </w:rPr>
        <w:t>ing</w:t>
      </w:r>
      <w:r w:rsidR="00825C99">
        <w:rPr>
          <w:rFonts w:ascii="Calibri" w:hAnsi="Calibri" w:cs="Calibri"/>
          <w:b w:val="0"/>
          <w:bCs w:val="0"/>
          <w:u w:val="none"/>
        </w:rPr>
        <w:t xml:space="preserve"> your reading and your thoughts around these themes:</w:t>
      </w:r>
    </w:p>
    <w:p w:rsidR="00F93360" w:rsidRDefault="00F93360" w:rsidP="00825C99">
      <w:pPr>
        <w:pStyle w:val="Title"/>
        <w:jc w:val="both"/>
        <w:outlineLvl w:val="0"/>
        <w:rPr>
          <w:rFonts w:ascii="Calibri" w:hAnsi="Calibri" w:cs="Calibri"/>
          <w:b w:val="0"/>
          <w:bCs w:val="0"/>
          <w:u w:val="none"/>
        </w:rPr>
      </w:pPr>
    </w:p>
    <w:p w:rsidR="00F93360" w:rsidRPr="00553321" w:rsidRDefault="00553321" w:rsidP="00553321">
      <w:pPr>
        <w:pStyle w:val="ListParagraph"/>
        <w:numPr>
          <w:ilvl w:val="0"/>
          <w:numId w:val="16"/>
        </w:numPr>
        <w:outlineLvl w:val="0"/>
        <w:rPr>
          <w:rFonts w:asciiTheme="minorHAnsi" w:hAnsiTheme="minorHAnsi" w:cstheme="minorHAnsi"/>
          <w:bCs/>
          <w:lang w:eastAsia="en-GB"/>
        </w:rPr>
      </w:pPr>
      <w:r w:rsidRPr="00553321">
        <w:rPr>
          <w:rFonts w:asciiTheme="minorHAnsi" w:hAnsiTheme="minorHAnsi" w:cstheme="minorHAnsi"/>
          <w:bCs/>
          <w:lang w:eastAsia="en-GB"/>
        </w:rPr>
        <w:t>How does HRM integrate with other managerial activities with regard to Performance Management</w:t>
      </w:r>
      <w:r w:rsidR="00B54466">
        <w:rPr>
          <w:rFonts w:asciiTheme="minorHAnsi" w:hAnsiTheme="minorHAnsi" w:cstheme="minorHAnsi"/>
          <w:bCs/>
          <w:lang w:eastAsia="en-GB"/>
        </w:rPr>
        <w:t>?</w:t>
      </w:r>
    </w:p>
    <w:p w:rsidR="00553321" w:rsidRPr="00553321" w:rsidRDefault="00B54466" w:rsidP="00553321">
      <w:pPr>
        <w:pStyle w:val="ListParagraph"/>
        <w:numPr>
          <w:ilvl w:val="0"/>
          <w:numId w:val="16"/>
        </w:numPr>
        <w:outlineLvl w:val="0"/>
        <w:rPr>
          <w:rFonts w:asciiTheme="minorHAnsi" w:hAnsiTheme="minorHAnsi" w:cstheme="minorHAnsi"/>
          <w:bCs/>
          <w:lang w:eastAsia="en-GB"/>
        </w:rPr>
      </w:pPr>
      <w:r>
        <w:rPr>
          <w:rFonts w:asciiTheme="minorHAnsi" w:hAnsiTheme="minorHAnsi" w:cstheme="minorHAnsi"/>
          <w:bCs/>
          <w:lang w:eastAsia="en-GB"/>
        </w:rPr>
        <w:t xml:space="preserve">How </w:t>
      </w:r>
      <w:proofErr w:type="gramStart"/>
      <w:r>
        <w:rPr>
          <w:rFonts w:asciiTheme="minorHAnsi" w:hAnsiTheme="minorHAnsi" w:cstheme="minorHAnsi"/>
          <w:bCs/>
          <w:lang w:eastAsia="en-GB"/>
        </w:rPr>
        <w:t>does corporate aspects</w:t>
      </w:r>
      <w:proofErr w:type="gramEnd"/>
      <w:r>
        <w:rPr>
          <w:rFonts w:asciiTheme="minorHAnsi" w:hAnsiTheme="minorHAnsi" w:cstheme="minorHAnsi"/>
          <w:bCs/>
          <w:lang w:eastAsia="en-GB"/>
        </w:rPr>
        <w:t xml:space="preserve"> of PM impact on managing the performance of employees?</w:t>
      </w:r>
    </w:p>
    <w:p w:rsidR="00F93360" w:rsidRPr="005B5750" w:rsidRDefault="00F93360" w:rsidP="00F93360">
      <w:pPr>
        <w:pStyle w:val="heading"/>
        <w:rPr>
          <w:rFonts w:ascii="Calibri" w:hAnsi="Calibri"/>
          <w:szCs w:val="24"/>
        </w:rPr>
      </w:pPr>
      <w:r w:rsidRPr="005B5750">
        <w:rPr>
          <w:rFonts w:ascii="Calibri" w:hAnsi="Calibri"/>
          <w:szCs w:val="24"/>
        </w:rPr>
        <w:t>Recommended</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Baron A and Armstrong M (2007) </w:t>
      </w:r>
      <w:r w:rsidRPr="00BE4171">
        <w:rPr>
          <w:rFonts w:ascii="Calibri" w:hAnsi="Calibri" w:cs="Calibri"/>
          <w:i/>
          <w:lang w:eastAsia="en-GB"/>
        </w:rPr>
        <w:t>Human Capital Management</w:t>
      </w:r>
      <w:r w:rsidRPr="00BE4171">
        <w:rPr>
          <w:rFonts w:ascii="Calibri" w:hAnsi="Calibri" w:cs="Calibri"/>
          <w:lang w:eastAsia="en-GB"/>
        </w:rPr>
        <w:t xml:space="preserve">   </w:t>
      </w:r>
      <w:proofErr w:type="spellStart"/>
      <w:r w:rsidRPr="00BE4171">
        <w:rPr>
          <w:rFonts w:ascii="Calibri" w:hAnsi="Calibri" w:cs="Calibri"/>
          <w:lang w:eastAsia="en-GB"/>
        </w:rPr>
        <w:t>Kogan</w:t>
      </w:r>
      <w:proofErr w:type="spellEnd"/>
      <w:r w:rsidRPr="00BE4171">
        <w:rPr>
          <w:rFonts w:ascii="Calibri" w:hAnsi="Calibri" w:cs="Calibri"/>
          <w:lang w:eastAsia="en-GB"/>
        </w:rPr>
        <w:t xml:space="preserve"> Page</w:t>
      </w:r>
    </w:p>
    <w:p w:rsidR="00B54466" w:rsidRDefault="00B54466" w:rsidP="00B54466">
      <w:pPr>
        <w:rPr>
          <w:rFonts w:ascii="Calibri" w:hAnsi="Calibri" w:cs="Calibri"/>
        </w:rPr>
      </w:pPr>
      <w:r w:rsidRPr="00BE4171">
        <w:rPr>
          <w:rFonts w:ascii="Calibri" w:hAnsi="Calibri" w:cs="Calibri"/>
        </w:rPr>
        <w:t xml:space="preserve">Armstrong M.  </w:t>
      </w:r>
      <w:proofErr w:type="gramStart"/>
      <w:r w:rsidRPr="00BE4171">
        <w:rPr>
          <w:rFonts w:ascii="Calibri" w:hAnsi="Calibri" w:cs="Calibri"/>
        </w:rPr>
        <w:t xml:space="preserve">(2012)  </w:t>
      </w:r>
      <w:r w:rsidRPr="00BE4171">
        <w:rPr>
          <w:rFonts w:ascii="Calibri" w:hAnsi="Calibri" w:cs="Calibri"/>
          <w:i/>
        </w:rPr>
        <w:t>Armstrong’s Handbook of Human Resource Management Practice 12</w:t>
      </w:r>
      <w:r w:rsidRPr="00BE4171">
        <w:rPr>
          <w:rFonts w:ascii="Calibri" w:hAnsi="Calibri" w:cs="Calibri"/>
          <w:i/>
          <w:vertAlign w:val="superscript"/>
        </w:rPr>
        <w:t>th</w:t>
      </w:r>
      <w:r w:rsidRPr="00BE4171">
        <w:rPr>
          <w:rFonts w:ascii="Calibri" w:hAnsi="Calibri" w:cs="Calibri"/>
          <w:i/>
        </w:rPr>
        <w:t xml:space="preserve"> Ed. </w:t>
      </w:r>
      <w:proofErr w:type="spellStart"/>
      <w:r w:rsidRPr="00BE4171">
        <w:rPr>
          <w:rFonts w:ascii="Calibri" w:hAnsi="Calibri" w:cs="Calibri"/>
        </w:rPr>
        <w:t>Kogan</w:t>
      </w:r>
      <w:proofErr w:type="spellEnd"/>
      <w:r w:rsidRPr="00BE4171">
        <w:rPr>
          <w:rFonts w:ascii="Calibri" w:hAnsi="Calibri" w:cs="Calibri"/>
        </w:rPr>
        <w:t xml:space="preserve"> Page.</w:t>
      </w:r>
      <w:proofErr w:type="gramEnd"/>
    </w:p>
    <w:p w:rsidR="00B54466" w:rsidRPr="00C4411D" w:rsidRDefault="00B54466" w:rsidP="00B54466">
      <w:pPr>
        <w:pStyle w:val="heading"/>
        <w:ind w:left="0" w:firstLine="0"/>
        <w:rPr>
          <w:rFonts w:ascii="Calibri" w:hAnsi="Calibri" w:cs="Calibri"/>
          <w:szCs w:val="24"/>
        </w:rPr>
      </w:pPr>
      <w:r w:rsidRPr="00C4411D">
        <w:rPr>
          <w:rFonts w:ascii="Calibri" w:hAnsi="Calibri" w:cs="Calibri"/>
          <w:szCs w:val="24"/>
        </w:rPr>
        <w:t xml:space="preserve">Background </w:t>
      </w:r>
    </w:p>
    <w:p w:rsidR="00B54466" w:rsidRPr="00BE4171" w:rsidRDefault="00B54466" w:rsidP="00B54466">
      <w:pPr>
        <w:rPr>
          <w:rFonts w:ascii="Calibri" w:hAnsi="Calibri" w:cs="Calibri"/>
          <w:lang w:eastAsia="en-GB"/>
        </w:rPr>
      </w:pPr>
      <w:proofErr w:type="spellStart"/>
      <w:r w:rsidRPr="00BE4171">
        <w:rPr>
          <w:rFonts w:ascii="Calibri" w:hAnsi="Calibri" w:cs="Calibri"/>
          <w:lang w:eastAsia="en-GB"/>
        </w:rPr>
        <w:t>Chivers</w:t>
      </w:r>
      <w:proofErr w:type="spellEnd"/>
      <w:r w:rsidRPr="00BE4171">
        <w:rPr>
          <w:rFonts w:ascii="Calibri" w:hAnsi="Calibri" w:cs="Calibri"/>
          <w:lang w:eastAsia="en-GB"/>
        </w:rPr>
        <w:t xml:space="preserve">, W. and Darling, P. (1999) </w:t>
      </w:r>
      <w:r w:rsidRPr="00BE4171">
        <w:rPr>
          <w:rFonts w:ascii="Calibri" w:hAnsi="Calibri" w:cs="Calibri"/>
          <w:i/>
          <w:lang w:eastAsia="en-GB"/>
        </w:rPr>
        <w:t>360 Degree Feedback and Organisational Culture</w:t>
      </w:r>
      <w:r w:rsidRPr="00BE4171">
        <w:rPr>
          <w:rFonts w:ascii="Calibri" w:hAnsi="Calibri" w:cs="Calibri"/>
          <w:lang w:eastAsia="en-GB"/>
        </w:rPr>
        <w:t xml:space="preserve"> CIPD</w:t>
      </w:r>
    </w:p>
    <w:p w:rsidR="00B54466" w:rsidRPr="00BE4171" w:rsidRDefault="00B54466" w:rsidP="00B54466">
      <w:pPr>
        <w:rPr>
          <w:rFonts w:ascii="Calibri" w:hAnsi="Calibri" w:cs="Calibri"/>
          <w:bCs/>
          <w:lang w:eastAsia="en-GB"/>
        </w:rPr>
      </w:pPr>
      <w:r w:rsidRPr="00BE4171">
        <w:rPr>
          <w:rFonts w:ascii="Calibri" w:hAnsi="Calibri" w:cs="Calibri"/>
          <w:bCs/>
          <w:lang w:eastAsia="en-GB"/>
        </w:rPr>
        <w:t>Crosby, P. (</w:t>
      </w:r>
      <w:r w:rsidRPr="00BE4171">
        <w:rPr>
          <w:rFonts w:ascii="Calibri" w:hAnsi="Calibri" w:cs="Calibri"/>
          <w:lang w:eastAsia="en-GB"/>
        </w:rPr>
        <w:t xml:space="preserve">1995) </w:t>
      </w:r>
      <w:r w:rsidRPr="00BE4171">
        <w:rPr>
          <w:rFonts w:ascii="Calibri" w:hAnsi="Calibri" w:cs="Calibri"/>
          <w:bCs/>
          <w:i/>
          <w:lang w:eastAsia="en-GB"/>
        </w:rPr>
        <w:t>Quality without Tears – The Art of Hassle Free Management</w:t>
      </w:r>
      <w:r w:rsidRPr="00BE4171">
        <w:rPr>
          <w:rFonts w:ascii="Calibri" w:hAnsi="Calibri" w:cs="Calibri"/>
          <w:bCs/>
          <w:lang w:eastAsia="en-GB"/>
        </w:rPr>
        <w:t xml:space="preserve">  </w:t>
      </w:r>
    </w:p>
    <w:p w:rsidR="00B54466" w:rsidRPr="00BE4171" w:rsidRDefault="00B54466" w:rsidP="00B54466">
      <w:pPr>
        <w:rPr>
          <w:rFonts w:ascii="Calibri" w:hAnsi="Calibri" w:cs="Calibri"/>
          <w:lang w:eastAsia="en-GB"/>
        </w:rPr>
      </w:pPr>
      <w:proofErr w:type="spellStart"/>
      <w:r w:rsidRPr="00BE4171">
        <w:rPr>
          <w:rFonts w:ascii="Calibri" w:hAnsi="Calibri" w:cs="Calibri"/>
          <w:lang w:eastAsia="en-GB"/>
        </w:rPr>
        <w:t>Eckerson</w:t>
      </w:r>
      <w:proofErr w:type="spellEnd"/>
      <w:r w:rsidRPr="00BE4171">
        <w:rPr>
          <w:rFonts w:ascii="Calibri" w:hAnsi="Calibri" w:cs="Calibri"/>
          <w:lang w:eastAsia="en-GB"/>
        </w:rPr>
        <w:t xml:space="preserve">, W.  (2005) </w:t>
      </w:r>
      <w:hyperlink r:id="rId5" w:history="1">
        <w:r w:rsidRPr="00345834">
          <w:rPr>
            <w:rFonts w:ascii="Calibri" w:hAnsi="Calibri" w:cs="Calibri"/>
            <w:bCs/>
            <w:i/>
            <w:lang w:eastAsia="en-GB"/>
          </w:rPr>
          <w:t>Performance Dashboards: Measuring, Monitoring, and Managing Your Business</w:t>
        </w:r>
      </w:hyperlink>
      <w:r w:rsidRPr="00345834">
        <w:rPr>
          <w:rFonts w:ascii="Calibri" w:hAnsi="Calibri" w:cs="Calibri"/>
          <w:lang w:eastAsia="en-GB"/>
        </w:rPr>
        <w:t xml:space="preserve"> </w:t>
      </w:r>
      <w:r w:rsidRPr="00BE4171">
        <w:rPr>
          <w:rFonts w:ascii="Calibri" w:hAnsi="Calibri" w:cs="Calibri"/>
          <w:lang w:eastAsia="en-GB"/>
        </w:rPr>
        <w:t>John Wiley &amp; Sons Inc</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Fletcher, C. (1997) </w:t>
      </w:r>
      <w:r w:rsidRPr="00BE4171">
        <w:rPr>
          <w:rFonts w:ascii="Calibri" w:hAnsi="Calibri" w:cs="Calibri"/>
          <w:i/>
          <w:lang w:eastAsia="en-GB"/>
        </w:rPr>
        <w:t>Appraisal: Routes to Improved performance</w:t>
      </w:r>
      <w:r w:rsidRPr="00BE4171">
        <w:rPr>
          <w:rFonts w:ascii="Calibri" w:hAnsi="Calibri" w:cs="Calibri"/>
          <w:lang w:eastAsia="en-GB"/>
        </w:rPr>
        <w:t>.  IPD</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Fletcher C (2007) </w:t>
      </w:r>
      <w:r w:rsidRPr="00BE4171">
        <w:rPr>
          <w:rFonts w:ascii="Calibri" w:hAnsi="Calibri" w:cs="Calibri"/>
          <w:i/>
          <w:lang w:eastAsia="en-GB"/>
        </w:rPr>
        <w:t xml:space="preserve">Appraisal, Feedback and </w:t>
      </w:r>
      <w:proofErr w:type="gramStart"/>
      <w:r w:rsidRPr="00BE4171">
        <w:rPr>
          <w:rFonts w:ascii="Calibri" w:hAnsi="Calibri" w:cs="Calibri"/>
          <w:i/>
          <w:lang w:eastAsia="en-GB"/>
        </w:rPr>
        <w:t>Development</w:t>
      </w:r>
      <w:r w:rsidRPr="00BE4171">
        <w:rPr>
          <w:rFonts w:ascii="Calibri" w:hAnsi="Calibri" w:cs="Calibri"/>
          <w:lang w:eastAsia="en-GB"/>
        </w:rPr>
        <w:t xml:space="preserve">  4</w:t>
      </w:r>
      <w:r w:rsidRPr="00BE4171">
        <w:rPr>
          <w:rFonts w:ascii="Calibri" w:hAnsi="Calibri" w:cs="Calibri"/>
          <w:vertAlign w:val="superscript"/>
          <w:lang w:eastAsia="en-GB"/>
        </w:rPr>
        <w:t>th</w:t>
      </w:r>
      <w:proofErr w:type="gramEnd"/>
      <w:r w:rsidRPr="00BE4171">
        <w:rPr>
          <w:rFonts w:ascii="Calibri" w:hAnsi="Calibri" w:cs="Calibri"/>
          <w:lang w:eastAsia="en-GB"/>
        </w:rPr>
        <w:t xml:space="preserve"> Ed </w:t>
      </w:r>
      <w:proofErr w:type="spellStart"/>
      <w:r w:rsidRPr="00BE4171">
        <w:rPr>
          <w:rFonts w:ascii="Calibri" w:hAnsi="Calibri" w:cs="Calibri"/>
          <w:lang w:eastAsia="en-GB"/>
        </w:rPr>
        <w:t>Routledge</w:t>
      </w:r>
      <w:proofErr w:type="spellEnd"/>
      <w:r w:rsidRPr="00BE4171">
        <w:rPr>
          <w:rFonts w:ascii="Calibri" w:hAnsi="Calibri" w:cs="Calibri"/>
          <w:lang w:eastAsia="en-GB"/>
        </w:rPr>
        <w:t>.</w:t>
      </w:r>
    </w:p>
    <w:p w:rsidR="00B54466" w:rsidRPr="00BE4171" w:rsidRDefault="00B54466" w:rsidP="00B54466">
      <w:pPr>
        <w:rPr>
          <w:rFonts w:ascii="Calibri" w:hAnsi="Calibri" w:cs="Calibri"/>
          <w:lang w:eastAsia="en-GB"/>
        </w:rPr>
      </w:pPr>
      <w:r w:rsidRPr="00BE4171">
        <w:rPr>
          <w:rFonts w:ascii="Calibri" w:hAnsi="Calibri" w:cs="Calibri"/>
          <w:lang w:eastAsia="en-GB"/>
        </w:rPr>
        <w:t>Harrington, H. J.et al (1997</w:t>
      </w:r>
      <w:proofErr w:type="gramStart"/>
      <w:r w:rsidRPr="00BE4171">
        <w:rPr>
          <w:rFonts w:ascii="Calibri" w:hAnsi="Calibri" w:cs="Calibri"/>
          <w:lang w:eastAsia="en-GB"/>
        </w:rPr>
        <w:t xml:space="preserve">)  </w:t>
      </w:r>
      <w:proofErr w:type="gramEnd"/>
      <w:r>
        <w:fldChar w:fldCharType="begin"/>
      </w:r>
      <w:r>
        <w:instrText xml:space="preserve"> HYPERLINK "http://www.amazon.co.uk/exec/obidos/ASIN/0070267790/ref=br_lf_b_10/203-0515169-8999119" </w:instrText>
      </w:r>
      <w:r>
        <w:fldChar w:fldCharType="separate"/>
      </w:r>
      <w:r w:rsidRPr="00345834">
        <w:rPr>
          <w:rFonts w:ascii="Calibri" w:hAnsi="Calibri" w:cs="Calibri"/>
          <w:bCs/>
          <w:i/>
          <w:lang w:eastAsia="en-GB"/>
        </w:rPr>
        <w:t>Business Process Improvement Workbook: Documentation, Analysis, Design and Management of Business Process Improvement</w:t>
      </w:r>
      <w:r>
        <w:rPr>
          <w:rFonts w:ascii="Calibri" w:hAnsi="Calibri" w:cs="Calibri"/>
          <w:bCs/>
          <w:i/>
          <w:lang w:eastAsia="en-GB"/>
        </w:rPr>
        <w:fldChar w:fldCharType="end"/>
      </w:r>
      <w:r w:rsidRPr="00345834">
        <w:rPr>
          <w:rFonts w:ascii="Calibri" w:hAnsi="Calibri" w:cs="Calibri"/>
          <w:lang w:eastAsia="en-GB"/>
        </w:rPr>
        <w:t xml:space="preserve"> </w:t>
      </w:r>
      <w:r w:rsidRPr="00BE4171">
        <w:rPr>
          <w:rFonts w:ascii="Calibri" w:hAnsi="Calibri" w:cs="Calibri"/>
          <w:lang w:eastAsia="en-GB"/>
        </w:rPr>
        <w:t xml:space="preserve"> McGraw-Hill Publishing Co. </w:t>
      </w:r>
    </w:p>
    <w:p w:rsidR="00B54466" w:rsidRPr="00BE4171" w:rsidRDefault="00B54466" w:rsidP="00B54466">
      <w:pPr>
        <w:rPr>
          <w:rFonts w:ascii="Calibri" w:hAnsi="Calibri" w:cs="Calibri"/>
          <w:bCs/>
          <w:lang w:eastAsia="en-GB"/>
        </w:rPr>
      </w:pPr>
      <w:proofErr w:type="spellStart"/>
      <w:r w:rsidRPr="00BE4171">
        <w:rPr>
          <w:rFonts w:ascii="Calibri" w:hAnsi="Calibri" w:cs="Calibri"/>
          <w:lang w:eastAsia="en-GB"/>
        </w:rPr>
        <w:t>Holbeche</w:t>
      </w:r>
      <w:proofErr w:type="spellEnd"/>
      <w:r w:rsidRPr="00BE4171">
        <w:rPr>
          <w:rFonts w:ascii="Calibri" w:hAnsi="Calibri" w:cs="Calibri"/>
          <w:lang w:eastAsia="en-GB"/>
        </w:rPr>
        <w:t xml:space="preserve">, L. </w:t>
      </w:r>
      <w:r w:rsidRPr="00BE4171">
        <w:rPr>
          <w:rFonts w:ascii="Calibri" w:hAnsi="Calibri" w:cs="Calibri"/>
          <w:bCs/>
          <w:i/>
          <w:lang w:eastAsia="en-GB"/>
        </w:rPr>
        <w:t>Aligning Human Resources and Business Strategy</w:t>
      </w:r>
      <w:r w:rsidRPr="00BE4171">
        <w:rPr>
          <w:rFonts w:ascii="Calibri" w:hAnsi="Calibri" w:cs="Calibri"/>
          <w:bCs/>
          <w:lang w:eastAsia="en-GB"/>
        </w:rPr>
        <w:t>, London: Butterworth Heinemann, 2001.</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Harris, L., Watson, T. and Leopold, J. (2004) </w:t>
      </w:r>
      <w:proofErr w:type="gramStart"/>
      <w:r w:rsidRPr="00BE4171">
        <w:rPr>
          <w:rFonts w:ascii="Calibri" w:hAnsi="Calibri" w:cs="Calibri"/>
          <w:i/>
          <w:lang w:eastAsia="en-GB"/>
        </w:rPr>
        <w:t>The</w:t>
      </w:r>
      <w:proofErr w:type="gramEnd"/>
      <w:r w:rsidRPr="00BE4171">
        <w:rPr>
          <w:rFonts w:ascii="Calibri" w:hAnsi="Calibri" w:cs="Calibri"/>
          <w:i/>
          <w:lang w:eastAsia="en-GB"/>
        </w:rPr>
        <w:t xml:space="preserve"> Strategy of Managing Human Resources,</w:t>
      </w:r>
      <w:r w:rsidRPr="00BE4171">
        <w:rPr>
          <w:rFonts w:ascii="Calibri" w:hAnsi="Calibri" w:cs="Calibri"/>
          <w:lang w:eastAsia="en-GB"/>
        </w:rPr>
        <w:t xml:space="preserve"> FT Prentice Hall, </w:t>
      </w:r>
    </w:p>
    <w:p w:rsidR="00B54466" w:rsidRPr="00BE4171" w:rsidRDefault="00B54466" w:rsidP="00B54466">
      <w:pPr>
        <w:rPr>
          <w:rFonts w:ascii="Calibri" w:hAnsi="Calibri" w:cs="Calibri"/>
          <w:lang w:eastAsia="en-GB"/>
        </w:rPr>
      </w:pPr>
      <w:r w:rsidRPr="00BE4171">
        <w:rPr>
          <w:rFonts w:ascii="Calibri" w:hAnsi="Calibri" w:cs="Calibri"/>
          <w:bCs/>
          <w:lang w:eastAsia="en-GB"/>
        </w:rPr>
        <w:t>Maxey, J. et al. (</w:t>
      </w:r>
      <w:r w:rsidRPr="00BE4171">
        <w:rPr>
          <w:rFonts w:ascii="Calibri" w:hAnsi="Calibri" w:cs="Calibri"/>
          <w:lang w:eastAsia="en-GB"/>
        </w:rPr>
        <w:t xml:space="preserve">2004) </w:t>
      </w:r>
      <w:proofErr w:type="gramStart"/>
      <w:r w:rsidRPr="00BE4171">
        <w:rPr>
          <w:rFonts w:ascii="Calibri" w:hAnsi="Calibri" w:cs="Calibri"/>
          <w:bCs/>
          <w:i/>
          <w:lang w:eastAsia="en-GB"/>
        </w:rPr>
        <w:t>The</w:t>
      </w:r>
      <w:proofErr w:type="gramEnd"/>
      <w:r w:rsidRPr="00BE4171">
        <w:rPr>
          <w:rFonts w:ascii="Calibri" w:hAnsi="Calibri" w:cs="Calibri"/>
          <w:bCs/>
          <w:i/>
          <w:lang w:eastAsia="en-GB"/>
        </w:rPr>
        <w:t xml:space="preserve"> Lean Six Sigma Pocket </w:t>
      </w:r>
      <w:proofErr w:type="spellStart"/>
      <w:r w:rsidRPr="00BE4171">
        <w:rPr>
          <w:rFonts w:ascii="Calibri" w:hAnsi="Calibri" w:cs="Calibri"/>
          <w:bCs/>
          <w:i/>
          <w:lang w:eastAsia="en-GB"/>
        </w:rPr>
        <w:t>Toolbook</w:t>
      </w:r>
      <w:proofErr w:type="spellEnd"/>
      <w:r w:rsidRPr="00BE4171">
        <w:rPr>
          <w:rFonts w:ascii="Calibri" w:hAnsi="Calibri" w:cs="Calibri"/>
          <w:bCs/>
          <w:lang w:eastAsia="en-GB"/>
        </w:rPr>
        <w:t xml:space="preserve">. </w:t>
      </w:r>
      <w:r w:rsidRPr="00BE4171">
        <w:rPr>
          <w:rFonts w:ascii="Calibri" w:hAnsi="Calibri" w:cs="Calibri"/>
          <w:lang w:eastAsia="en-GB"/>
        </w:rPr>
        <w:t xml:space="preserve">McGraw-Hill </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 </w:t>
      </w:r>
      <w:proofErr w:type="spellStart"/>
      <w:r w:rsidRPr="00BE4171">
        <w:rPr>
          <w:rFonts w:ascii="Calibri" w:hAnsi="Calibri" w:cs="Calibri"/>
          <w:lang w:eastAsia="en-GB"/>
        </w:rPr>
        <w:t>Muselid</w:t>
      </w:r>
      <w:proofErr w:type="spellEnd"/>
      <w:r w:rsidRPr="00BE4171">
        <w:rPr>
          <w:rFonts w:ascii="Calibri" w:hAnsi="Calibri" w:cs="Calibri"/>
          <w:lang w:eastAsia="en-GB"/>
        </w:rPr>
        <w:t xml:space="preserve">, M., Becker, B. and Ulrich, D. (2001) </w:t>
      </w:r>
      <w:proofErr w:type="gramStart"/>
      <w:r w:rsidRPr="00BE4171">
        <w:rPr>
          <w:rFonts w:ascii="Calibri" w:hAnsi="Calibri" w:cs="Calibri"/>
          <w:i/>
          <w:lang w:eastAsia="en-GB"/>
        </w:rPr>
        <w:t>The</w:t>
      </w:r>
      <w:proofErr w:type="gramEnd"/>
      <w:r w:rsidRPr="00BE4171">
        <w:rPr>
          <w:rFonts w:ascii="Calibri" w:hAnsi="Calibri" w:cs="Calibri"/>
          <w:i/>
          <w:lang w:eastAsia="en-GB"/>
        </w:rPr>
        <w:t xml:space="preserve"> HR Score Card: Linking People Strategy and Performance.</w:t>
      </w:r>
      <w:r w:rsidRPr="00BE4171">
        <w:rPr>
          <w:rFonts w:ascii="Calibri" w:hAnsi="Calibri" w:cs="Calibri"/>
          <w:lang w:eastAsia="en-GB"/>
        </w:rPr>
        <w:t xml:space="preserve"> Boston: Harvard Business School Press.</w:t>
      </w:r>
    </w:p>
    <w:p w:rsidR="00B54466" w:rsidRPr="00BE4171" w:rsidRDefault="00B54466" w:rsidP="00B54466">
      <w:pPr>
        <w:rPr>
          <w:rFonts w:ascii="Calibri" w:hAnsi="Calibri" w:cs="Calibri"/>
          <w:lang w:eastAsia="en-GB"/>
        </w:rPr>
      </w:pPr>
      <w:proofErr w:type="spellStart"/>
      <w:r w:rsidRPr="00BE4171">
        <w:rPr>
          <w:rFonts w:ascii="Calibri" w:hAnsi="Calibri" w:cs="Calibri"/>
          <w:lang w:eastAsia="en-GB"/>
        </w:rPr>
        <w:lastRenderedPageBreak/>
        <w:t>Niven</w:t>
      </w:r>
      <w:proofErr w:type="spellEnd"/>
      <w:r w:rsidRPr="00BE4171">
        <w:rPr>
          <w:rFonts w:ascii="Calibri" w:hAnsi="Calibri" w:cs="Calibri"/>
          <w:lang w:eastAsia="en-GB"/>
        </w:rPr>
        <w:t xml:space="preserve">, P. R. (2003) </w:t>
      </w:r>
      <w:hyperlink r:id="rId6" w:history="1">
        <w:r w:rsidRPr="00345834">
          <w:rPr>
            <w:rFonts w:ascii="Calibri" w:hAnsi="Calibri" w:cs="Calibri"/>
            <w:bCs/>
            <w:i/>
            <w:lang w:eastAsia="en-GB"/>
          </w:rPr>
          <w:t xml:space="preserve">Balanced Scorecard Step-by-step for Government and </w:t>
        </w:r>
        <w:proofErr w:type="spellStart"/>
        <w:r w:rsidRPr="00345834">
          <w:rPr>
            <w:rFonts w:ascii="Calibri" w:hAnsi="Calibri" w:cs="Calibri"/>
            <w:bCs/>
            <w:i/>
            <w:lang w:eastAsia="en-GB"/>
          </w:rPr>
          <w:t>Nonprofit</w:t>
        </w:r>
        <w:proofErr w:type="spellEnd"/>
        <w:r w:rsidRPr="00345834">
          <w:rPr>
            <w:rFonts w:ascii="Calibri" w:hAnsi="Calibri" w:cs="Calibri"/>
            <w:bCs/>
            <w:i/>
            <w:lang w:eastAsia="en-GB"/>
          </w:rPr>
          <w:t xml:space="preserve"> Agencies</w:t>
        </w:r>
      </w:hyperlink>
      <w:r w:rsidRPr="00345834">
        <w:rPr>
          <w:rFonts w:ascii="Calibri" w:hAnsi="Calibri" w:cs="Calibri"/>
          <w:lang w:eastAsia="en-GB"/>
        </w:rPr>
        <w:t xml:space="preserve"> </w:t>
      </w:r>
      <w:r w:rsidRPr="00BE4171">
        <w:rPr>
          <w:rFonts w:ascii="Calibri" w:hAnsi="Calibri" w:cs="Calibri"/>
          <w:lang w:eastAsia="en-GB"/>
        </w:rPr>
        <w:t xml:space="preserve">John Wiley &amp; Sons Inc </w:t>
      </w:r>
    </w:p>
    <w:p w:rsidR="00B54466" w:rsidRPr="00BE4171" w:rsidRDefault="00B54466" w:rsidP="00B54466">
      <w:pPr>
        <w:rPr>
          <w:rFonts w:ascii="Calibri" w:hAnsi="Calibri" w:cs="Calibri"/>
          <w:lang w:eastAsia="en-GB"/>
        </w:rPr>
      </w:pPr>
      <w:r w:rsidRPr="00BE4171">
        <w:rPr>
          <w:rFonts w:ascii="Calibri" w:hAnsi="Calibri" w:cs="Calibri"/>
          <w:lang w:eastAsia="en-GB"/>
        </w:rPr>
        <w:t>Oakland</w:t>
      </w:r>
      <w:proofErr w:type="gramStart"/>
      <w:r w:rsidRPr="00BE4171">
        <w:rPr>
          <w:rFonts w:ascii="Calibri" w:hAnsi="Calibri" w:cs="Calibri"/>
          <w:lang w:eastAsia="en-GB"/>
        </w:rPr>
        <w:t>,  J</w:t>
      </w:r>
      <w:proofErr w:type="gramEnd"/>
      <w:r w:rsidRPr="00BE4171">
        <w:rPr>
          <w:rFonts w:ascii="Calibri" w:hAnsi="Calibri" w:cs="Calibri"/>
          <w:lang w:eastAsia="en-GB"/>
        </w:rPr>
        <w:t xml:space="preserve">. S. (2004) </w:t>
      </w:r>
      <w:hyperlink r:id="rId7" w:history="1">
        <w:r w:rsidRPr="00345834">
          <w:rPr>
            <w:rFonts w:ascii="Calibri" w:hAnsi="Calibri" w:cs="Calibri"/>
            <w:bCs/>
            <w:i/>
            <w:lang w:eastAsia="en-GB"/>
          </w:rPr>
          <w:t>TQM: Text with Cases</w:t>
        </w:r>
      </w:hyperlink>
      <w:r w:rsidRPr="00BE4171">
        <w:rPr>
          <w:rFonts w:ascii="Calibri" w:hAnsi="Calibri" w:cs="Calibri"/>
          <w:lang w:eastAsia="en-GB"/>
        </w:rPr>
        <w:t xml:space="preserve">  Leslie J. Porter Butterworth-</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Publishing Co. </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Redman, T. (2001) </w:t>
      </w:r>
      <w:r w:rsidRPr="00BE4171">
        <w:rPr>
          <w:rFonts w:ascii="Calibri" w:hAnsi="Calibri" w:cs="Calibri"/>
          <w:i/>
          <w:lang w:eastAsia="en-GB"/>
        </w:rPr>
        <w:t xml:space="preserve">Performance </w:t>
      </w:r>
      <w:proofErr w:type="gramStart"/>
      <w:r w:rsidRPr="00BE4171">
        <w:rPr>
          <w:rFonts w:ascii="Calibri" w:hAnsi="Calibri" w:cs="Calibri"/>
          <w:i/>
          <w:lang w:eastAsia="en-GB"/>
        </w:rPr>
        <w:t>Appraisal</w:t>
      </w:r>
      <w:r w:rsidRPr="00BE4171">
        <w:rPr>
          <w:rFonts w:ascii="Calibri" w:hAnsi="Calibri" w:cs="Calibri"/>
          <w:lang w:eastAsia="en-GB"/>
        </w:rPr>
        <w:t xml:space="preserve">  CHRM</w:t>
      </w:r>
      <w:proofErr w:type="gramEnd"/>
      <w:r w:rsidRPr="00BE4171">
        <w:rPr>
          <w:rFonts w:ascii="Calibri" w:hAnsi="Calibri" w:cs="Calibri"/>
          <w:lang w:eastAsia="en-GB"/>
        </w:rPr>
        <w:t xml:space="preserve"> Financial Times.</w:t>
      </w:r>
    </w:p>
    <w:p w:rsidR="00B54466" w:rsidRPr="00BE4171" w:rsidRDefault="00B54466" w:rsidP="00B54466">
      <w:pPr>
        <w:rPr>
          <w:rFonts w:ascii="Calibri" w:hAnsi="Calibri" w:cs="Calibri"/>
          <w:lang w:eastAsia="en-GB"/>
        </w:rPr>
      </w:pPr>
      <w:proofErr w:type="gramStart"/>
      <w:r w:rsidRPr="00BE4171">
        <w:rPr>
          <w:rFonts w:ascii="Calibri" w:hAnsi="Calibri" w:cs="Calibri"/>
          <w:lang w:eastAsia="en-GB"/>
        </w:rPr>
        <w:t xml:space="preserve">Scullion H and </w:t>
      </w:r>
      <w:proofErr w:type="spellStart"/>
      <w:r w:rsidRPr="00BE4171">
        <w:rPr>
          <w:rFonts w:ascii="Calibri" w:hAnsi="Calibri" w:cs="Calibri"/>
          <w:lang w:eastAsia="en-GB"/>
        </w:rPr>
        <w:t>Collings</w:t>
      </w:r>
      <w:proofErr w:type="spellEnd"/>
      <w:r w:rsidRPr="00BE4171">
        <w:rPr>
          <w:rFonts w:ascii="Calibri" w:hAnsi="Calibri" w:cs="Calibri"/>
          <w:lang w:eastAsia="en-GB"/>
        </w:rPr>
        <w:t xml:space="preserve"> D G (2011) </w:t>
      </w:r>
      <w:r w:rsidRPr="00BE4171">
        <w:rPr>
          <w:rFonts w:ascii="Calibri" w:hAnsi="Calibri" w:cs="Calibri"/>
          <w:i/>
          <w:lang w:eastAsia="en-GB"/>
        </w:rPr>
        <w:t xml:space="preserve">Global Talent Management </w:t>
      </w:r>
      <w:proofErr w:type="spellStart"/>
      <w:r w:rsidRPr="00BE4171">
        <w:rPr>
          <w:rFonts w:ascii="Calibri" w:hAnsi="Calibri" w:cs="Calibri"/>
          <w:lang w:eastAsia="en-GB"/>
        </w:rPr>
        <w:t>Routledge</w:t>
      </w:r>
      <w:proofErr w:type="spellEnd"/>
      <w:r w:rsidRPr="00BE4171">
        <w:rPr>
          <w:rFonts w:ascii="Calibri" w:hAnsi="Calibri" w:cs="Calibri"/>
          <w:lang w:eastAsia="en-GB"/>
        </w:rPr>
        <w:t>.</w:t>
      </w:r>
      <w:proofErr w:type="gramEnd"/>
    </w:p>
    <w:p w:rsidR="00B54466" w:rsidRPr="00BE4171" w:rsidRDefault="00B54466" w:rsidP="00B54466">
      <w:pPr>
        <w:rPr>
          <w:rFonts w:ascii="Calibri" w:hAnsi="Calibri" w:cs="Calibri"/>
        </w:rPr>
      </w:pPr>
      <w:r w:rsidRPr="00BE4171">
        <w:rPr>
          <w:rFonts w:ascii="Calibri" w:hAnsi="Calibri" w:cs="Calibri"/>
          <w:bCs/>
        </w:rPr>
        <w:t xml:space="preserve">Taylor S   (2011) </w:t>
      </w:r>
      <w:r w:rsidRPr="00BE4171">
        <w:rPr>
          <w:rFonts w:ascii="Calibri" w:hAnsi="Calibri" w:cs="Calibri"/>
          <w:bCs/>
          <w:i/>
        </w:rPr>
        <w:t xml:space="preserve">Contemporary Issues in </w:t>
      </w:r>
      <w:proofErr w:type="gramStart"/>
      <w:r w:rsidRPr="00BE4171">
        <w:rPr>
          <w:rFonts w:ascii="Calibri" w:hAnsi="Calibri" w:cs="Calibri"/>
          <w:bCs/>
          <w:i/>
        </w:rPr>
        <w:t>HRM</w:t>
      </w:r>
      <w:r w:rsidRPr="00BE4171">
        <w:rPr>
          <w:rFonts w:ascii="Calibri" w:hAnsi="Calibri" w:cs="Calibri"/>
          <w:bCs/>
        </w:rPr>
        <w:t xml:space="preserve">  CIPD</w:t>
      </w:r>
      <w:proofErr w:type="gramEnd"/>
      <w:r w:rsidRPr="00BE4171">
        <w:rPr>
          <w:rFonts w:ascii="Calibri" w:hAnsi="Calibri" w:cs="Calibri"/>
          <w:bCs/>
        </w:rPr>
        <w:t xml:space="preserve"> Online Resources.</w:t>
      </w:r>
    </w:p>
    <w:p w:rsidR="00B54466" w:rsidRPr="00BE4171" w:rsidRDefault="00B54466" w:rsidP="00B54466">
      <w:pPr>
        <w:rPr>
          <w:rFonts w:ascii="Calibri" w:hAnsi="Calibri" w:cs="Calibri"/>
        </w:rPr>
      </w:pPr>
      <w:r w:rsidRPr="00BE4171">
        <w:rPr>
          <w:rFonts w:ascii="Calibri" w:hAnsi="Calibri" w:cs="Calibri"/>
        </w:rPr>
        <w:t xml:space="preserve">Torrington, H., Hall, L. and Taylor, S. (2009) Fundamentals of </w:t>
      </w:r>
      <w:r w:rsidRPr="00BE4171">
        <w:rPr>
          <w:rFonts w:ascii="Calibri" w:hAnsi="Calibri" w:cs="Calibri"/>
          <w:i/>
        </w:rPr>
        <w:t>Human Resource Management</w:t>
      </w:r>
      <w:r w:rsidRPr="00BE4171">
        <w:rPr>
          <w:rFonts w:ascii="Calibri" w:hAnsi="Calibri" w:cs="Calibri"/>
        </w:rPr>
        <w:t>, Prentice Hall.</w:t>
      </w:r>
    </w:p>
    <w:p w:rsidR="00B54466" w:rsidRPr="00BE4171" w:rsidRDefault="00B54466" w:rsidP="00B54466">
      <w:pPr>
        <w:rPr>
          <w:rFonts w:ascii="Calibri" w:hAnsi="Calibri" w:cs="Calibri"/>
          <w:bCs/>
          <w:lang w:eastAsia="en-GB"/>
        </w:rPr>
      </w:pPr>
      <w:r w:rsidRPr="00BE4171">
        <w:rPr>
          <w:rFonts w:ascii="Calibri" w:hAnsi="Calibri" w:cs="Calibri"/>
          <w:bCs/>
          <w:lang w:eastAsia="en-GB"/>
        </w:rPr>
        <w:t xml:space="preserve">Taylor, S. (2002) </w:t>
      </w:r>
      <w:r w:rsidRPr="00BE4171">
        <w:rPr>
          <w:rFonts w:ascii="Calibri" w:hAnsi="Calibri" w:cs="Calibri"/>
          <w:bCs/>
          <w:i/>
          <w:lang w:eastAsia="en-GB"/>
        </w:rPr>
        <w:t>People Resourcing</w:t>
      </w:r>
      <w:r w:rsidRPr="00BE4171">
        <w:rPr>
          <w:rFonts w:ascii="Calibri" w:hAnsi="Calibri" w:cs="Calibri"/>
          <w:bCs/>
          <w:lang w:eastAsia="en-GB"/>
        </w:rPr>
        <w:t xml:space="preserve">, Chartered Institute of Personnel Development. </w:t>
      </w:r>
    </w:p>
    <w:p w:rsidR="00B54466" w:rsidRPr="00BE4171" w:rsidRDefault="00B54466" w:rsidP="00B54466">
      <w:pPr>
        <w:rPr>
          <w:rFonts w:ascii="Calibri" w:hAnsi="Calibri" w:cs="Calibri"/>
          <w:lang w:eastAsia="en-GB"/>
        </w:rPr>
      </w:pPr>
      <w:proofErr w:type="spellStart"/>
      <w:proofErr w:type="gramStart"/>
      <w:r w:rsidRPr="00BE4171">
        <w:rPr>
          <w:rFonts w:ascii="Calibri" w:hAnsi="Calibri" w:cs="Calibri"/>
          <w:lang w:eastAsia="en-GB"/>
        </w:rPr>
        <w:t>Tricker</w:t>
      </w:r>
      <w:proofErr w:type="spellEnd"/>
      <w:r w:rsidRPr="00BE4171">
        <w:rPr>
          <w:rFonts w:ascii="Calibri" w:hAnsi="Calibri" w:cs="Calibri"/>
          <w:lang w:eastAsia="en-GB"/>
        </w:rPr>
        <w:t xml:space="preserve">, Ray (2005) </w:t>
      </w:r>
      <w:hyperlink r:id="rId8" w:history="1">
        <w:r w:rsidRPr="00345834">
          <w:rPr>
            <w:rFonts w:ascii="Calibri" w:hAnsi="Calibri" w:cs="Calibri"/>
            <w:bCs/>
            <w:i/>
            <w:lang w:eastAsia="en-GB"/>
          </w:rPr>
          <w:t>ISO 9001: 2000 for Small Businesses</w:t>
        </w:r>
      </w:hyperlink>
      <w:r w:rsidRPr="00345834">
        <w:rPr>
          <w:rFonts w:ascii="Calibri" w:hAnsi="Calibri" w:cs="Calibri"/>
          <w:lang w:eastAsia="en-GB"/>
        </w:rPr>
        <w:t>.</w:t>
      </w:r>
      <w:proofErr w:type="gramEnd"/>
      <w:r w:rsidRPr="00345834">
        <w:rPr>
          <w:rFonts w:ascii="Calibri" w:hAnsi="Calibri" w:cs="Calibri"/>
          <w:lang w:eastAsia="en-GB"/>
        </w:rPr>
        <w:t xml:space="preserve"> </w:t>
      </w:r>
      <w:r w:rsidRPr="00BE4171">
        <w:rPr>
          <w:rFonts w:ascii="Calibri" w:hAnsi="Calibri" w:cs="Calibri"/>
          <w:lang w:eastAsia="en-GB"/>
        </w:rPr>
        <w:t xml:space="preserve"> Butterworth-Heinemann</w:t>
      </w:r>
    </w:p>
    <w:p w:rsidR="00B54466" w:rsidRPr="00BE4171" w:rsidRDefault="00B54466" w:rsidP="00B54466">
      <w:pPr>
        <w:rPr>
          <w:rFonts w:ascii="Calibri" w:hAnsi="Calibri" w:cs="Calibri"/>
          <w:bCs/>
          <w:lang w:eastAsia="en-GB"/>
        </w:rPr>
      </w:pPr>
      <w:r w:rsidRPr="00BE4171">
        <w:rPr>
          <w:rFonts w:ascii="Calibri" w:hAnsi="Calibri" w:cs="Calibri"/>
          <w:lang w:eastAsia="en-GB"/>
        </w:rPr>
        <w:t xml:space="preserve"> </w:t>
      </w:r>
      <w:r w:rsidRPr="00BE4171">
        <w:rPr>
          <w:rFonts w:ascii="Calibri" w:hAnsi="Calibri" w:cs="Calibri"/>
          <w:bCs/>
          <w:lang w:eastAsia="en-GB"/>
        </w:rPr>
        <w:t xml:space="preserve">White G. and </w:t>
      </w:r>
      <w:proofErr w:type="spellStart"/>
      <w:r w:rsidRPr="00BE4171">
        <w:rPr>
          <w:rFonts w:ascii="Calibri" w:hAnsi="Calibri" w:cs="Calibri"/>
          <w:bCs/>
          <w:lang w:eastAsia="en-GB"/>
        </w:rPr>
        <w:t>Druker</w:t>
      </w:r>
      <w:proofErr w:type="spellEnd"/>
      <w:r w:rsidRPr="00BE4171">
        <w:rPr>
          <w:rFonts w:ascii="Calibri" w:hAnsi="Calibri" w:cs="Calibri"/>
          <w:bCs/>
          <w:lang w:eastAsia="en-GB"/>
        </w:rPr>
        <w:t xml:space="preserve"> J (2009) </w:t>
      </w:r>
      <w:r w:rsidRPr="00BE4171">
        <w:rPr>
          <w:rFonts w:ascii="Calibri" w:hAnsi="Calibri" w:cs="Calibri"/>
          <w:bCs/>
          <w:i/>
          <w:lang w:eastAsia="en-GB"/>
        </w:rPr>
        <w:t xml:space="preserve">Reward </w:t>
      </w:r>
      <w:proofErr w:type="gramStart"/>
      <w:r w:rsidRPr="00BE4171">
        <w:rPr>
          <w:rFonts w:ascii="Calibri" w:hAnsi="Calibri" w:cs="Calibri"/>
          <w:bCs/>
          <w:i/>
          <w:lang w:eastAsia="en-GB"/>
        </w:rPr>
        <w:t>Management</w:t>
      </w:r>
      <w:r w:rsidRPr="00BE4171">
        <w:rPr>
          <w:rFonts w:ascii="Calibri" w:hAnsi="Calibri" w:cs="Calibri"/>
          <w:bCs/>
          <w:lang w:eastAsia="en-GB"/>
        </w:rPr>
        <w:t xml:space="preserve">  2</w:t>
      </w:r>
      <w:r w:rsidRPr="00BE4171">
        <w:rPr>
          <w:rFonts w:ascii="Calibri" w:hAnsi="Calibri" w:cs="Calibri"/>
          <w:bCs/>
          <w:vertAlign w:val="superscript"/>
          <w:lang w:eastAsia="en-GB"/>
        </w:rPr>
        <w:t>nd</w:t>
      </w:r>
      <w:proofErr w:type="gramEnd"/>
      <w:r w:rsidRPr="00BE4171">
        <w:rPr>
          <w:rFonts w:ascii="Calibri" w:hAnsi="Calibri" w:cs="Calibri"/>
          <w:bCs/>
          <w:lang w:eastAsia="en-GB"/>
        </w:rPr>
        <w:t xml:space="preserve"> Ed.  </w:t>
      </w:r>
      <w:proofErr w:type="spellStart"/>
      <w:r w:rsidRPr="00BE4171">
        <w:rPr>
          <w:rFonts w:ascii="Calibri" w:hAnsi="Calibri" w:cs="Calibri"/>
          <w:bCs/>
          <w:lang w:eastAsia="en-GB"/>
        </w:rPr>
        <w:t>Routledge</w:t>
      </w:r>
      <w:proofErr w:type="spellEnd"/>
    </w:p>
    <w:p w:rsidR="00B54466" w:rsidRPr="00BE4171" w:rsidRDefault="00B54466" w:rsidP="00B54466">
      <w:pPr>
        <w:rPr>
          <w:rFonts w:ascii="Calibri" w:hAnsi="Calibri" w:cs="Calibri"/>
          <w:lang w:eastAsia="en-GB"/>
        </w:rPr>
      </w:pPr>
      <w:r w:rsidRPr="00BE4171">
        <w:rPr>
          <w:rFonts w:ascii="Calibri" w:hAnsi="Calibri" w:cs="Calibri"/>
          <w:bCs/>
          <w:lang w:eastAsia="en-GB"/>
        </w:rPr>
        <w:t>.</w:t>
      </w:r>
      <w:r w:rsidRPr="00BE4171">
        <w:rPr>
          <w:rFonts w:ascii="Calibri" w:hAnsi="Calibri" w:cs="Calibri"/>
          <w:lang w:eastAsia="en-GB"/>
        </w:rPr>
        <w:t xml:space="preserve">Whitmore, J. (2002) </w:t>
      </w:r>
      <w:r w:rsidRPr="00BE4171">
        <w:rPr>
          <w:rFonts w:ascii="Calibri" w:hAnsi="Calibri" w:cs="Calibri"/>
          <w:i/>
          <w:lang w:eastAsia="en-GB"/>
        </w:rPr>
        <w:t xml:space="preserve">Coaching </w:t>
      </w:r>
      <w:proofErr w:type="gramStart"/>
      <w:r w:rsidRPr="00BE4171">
        <w:rPr>
          <w:rFonts w:ascii="Calibri" w:hAnsi="Calibri" w:cs="Calibri"/>
          <w:i/>
          <w:lang w:eastAsia="en-GB"/>
        </w:rPr>
        <w:t>For</w:t>
      </w:r>
      <w:proofErr w:type="gramEnd"/>
      <w:r w:rsidRPr="00BE4171">
        <w:rPr>
          <w:rFonts w:ascii="Calibri" w:hAnsi="Calibri" w:cs="Calibri"/>
          <w:i/>
          <w:lang w:eastAsia="en-GB"/>
        </w:rPr>
        <w:t xml:space="preserve"> Performance: Growing People, Performance and Purpose,</w:t>
      </w:r>
      <w:r w:rsidRPr="00BE4171">
        <w:rPr>
          <w:rFonts w:ascii="Calibri" w:hAnsi="Calibri" w:cs="Calibri"/>
          <w:lang w:eastAsia="en-GB"/>
        </w:rPr>
        <w:t xml:space="preserve"> London: Nicholas </w:t>
      </w:r>
      <w:proofErr w:type="spellStart"/>
      <w:r w:rsidRPr="00BE4171">
        <w:rPr>
          <w:rFonts w:ascii="Calibri" w:hAnsi="Calibri" w:cs="Calibri"/>
          <w:lang w:eastAsia="en-GB"/>
        </w:rPr>
        <w:t>Brealey</w:t>
      </w:r>
      <w:proofErr w:type="spellEnd"/>
      <w:r w:rsidRPr="00BE4171">
        <w:rPr>
          <w:rFonts w:ascii="Calibri" w:hAnsi="Calibri" w:cs="Calibri"/>
          <w:lang w:eastAsia="en-GB"/>
        </w:rPr>
        <w:t xml:space="preserve"> Publishing Ltd.</w:t>
      </w:r>
    </w:p>
    <w:p w:rsidR="00B54466" w:rsidRPr="00BE4171" w:rsidRDefault="00B54466" w:rsidP="00B54466">
      <w:pPr>
        <w:rPr>
          <w:rFonts w:ascii="Calibri" w:hAnsi="Calibri" w:cs="Calibri"/>
          <w:lang w:eastAsia="en-GB"/>
        </w:rPr>
      </w:pPr>
      <w:r w:rsidRPr="00BE4171">
        <w:rPr>
          <w:rFonts w:ascii="Calibri" w:hAnsi="Calibri" w:cs="Calibri"/>
          <w:lang w:eastAsia="en-GB"/>
        </w:rPr>
        <w:t xml:space="preserve">Wight, O. (2005) </w:t>
      </w:r>
      <w:hyperlink r:id="rId9" w:history="1">
        <w:proofErr w:type="gramStart"/>
        <w:r w:rsidRPr="00345834">
          <w:rPr>
            <w:rFonts w:ascii="Calibri" w:hAnsi="Calibri" w:cs="Calibri"/>
            <w:bCs/>
            <w:i/>
            <w:lang w:eastAsia="en-GB"/>
          </w:rPr>
          <w:t>The</w:t>
        </w:r>
        <w:proofErr w:type="gramEnd"/>
        <w:r w:rsidRPr="00345834">
          <w:rPr>
            <w:rFonts w:ascii="Calibri" w:hAnsi="Calibri" w:cs="Calibri"/>
            <w:bCs/>
            <w:i/>
            <w:lang w:eastAsia="en-GB"/>
          </w:rPr>
          <w:t xml:space="preserve"> Oliver Wight Class A Checklist for Business Excellence</w:t>
        </w:r>
      </w:hyperlink>
      <w:r w:rsidRPr="00345834">
        <w:rPr>
          <w:rFonts w:ascii="Calibri" w:hAnsi="Calibri" w:cs="Calibri"/>
          <w:lang w:eastAsia="en-GB"/>
        </w:rPr>
        <w:t xml:space="preserve"> 6</w:t>
      </w:r>
      <w:r w:rsidRPr="00BE4171">
        <w:rPr>
          <w:rFonts w:ascii="Calibri" w:hAnsi="Calibri" w:cs="Calibri"/>
          <w:vertAlign w:val="superscript"/>
          <w:lang w:eastAsia="en-GB"/>
        </w:rPr>
        <w:t>th</w:t>
      </w:r>
      <w:r w:rsidRPr="00BE4171">
        <w:rPr>
          <w:rFonts w:ascii="Calibri" w:hAnsi="Calibri" w:cs="Calibri"/>
          <w:lang w:eastAsia="en-GB"/>
        </w:rPr>
        <w:t xml:space="preserve"> Ed.  </w:t>
      </w:r>
      <w:proofErr w:type="gramStart"/>
      <w:r w:rsidRPr="00BE4171">
        <w:rPr>
          <w:rFonts w:ascii="Calibri" w:hAnsi="Calibri" w:cs="Calibri"/>
          <w:lang w:eastAsia="en-GB"/>
        </w:rPr>
        <w:t>Wiley.</w:t>
      </w:r>
      <w:proofErr w:type="gramEnd"/>
    </w:p>
    <w:p w:rsidR="003D1468" w:rsidRDefault="00F93360" w:rsidP="002934AA">
      <w:pPr>
        <w:rPr>
          <w:rFonts w:asciiTheme="minorHAnsi" w:hAnsiTheme="minorHAnsi" w:cstheme="minorHAnsi"/>
        </w:rPr>
      </w:pPr>
      <w:r w:rsidRPr="00F93360">
        <w:rPr>
          <w:rFonts w:asciiTheme="minorHAnsi" w:hAnsiTheme="minorHAnsi" w:cstheme="minorHAnsi"/>
          <w:i/>
        </w:rPr>
        <w:t xml:space="preserve"> </w:t>
      </w:r>
    </w:p>
    <w:sectPr w:rsidR="003D1468" w:rsidSect="007F3E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64A09"/>
    <w:multiLevelType w:val="hybridMultilevel"/>
    <w:tmpl w:val="FDAE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F83757"/>
    <w:multiLevelType w:val="hybridMultilevel"/>
    <w:tmpl w:val="36247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556A12"/>
    <w:multiLevelType w:val="hybridMultilevel"/>
    <w:tmpl w:val="FBF80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8D1A29"/>
    <w:multiLevelType w:val="hybridMultilevel"/>
    <w:tmpl w:val="1B120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DF5A54"/>
    <w:multiLevelType w:val="hybridMultilevel"/>
    <w:tmpl w:val="3D72C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A874AD"/>
    <w:multiLevelType w:val="hybridMultilevel"/>
    <w:tmpl w:val="E21E1342"/>
    <w:lvl w:ilvl="0" w:tplc="0742DB02">
      <w:start w:val="1"/>
      <w:numFmt w:val="bullet"/>
      <w:lvlText w:val=""/>
      <w:lvlJc w:val="left"/>
      <w:pPr>
        <w:tabs>
          <w:tab w:val="num" w:pos="720"/>
        </w:tabs>
        <w:ind w:left="720" w:hanging="360"/>
      </w:pPr>
      <w:rPr>
        <w:rFonts w:ascii="Wingdings" w:hAnsi="Wingdings" w:hint="default"/>
      </w:rPr>
    </w:lvl>
    <w:lvl w:ilvl="1" w:tplc="55E6D488" w:tentative="1">
      <w:start w:val="1"/>
      <w:numFmt w:val="bullet"/>
      <w:lvlText w:val=""/>
      <w:lvlJc w:val="left"/>
      <w:pPr>
        <w:tabs>
          <w:tab w:val="num" w:pos="1440"/>
        </w:tabs>
        <w:ind w:left="1440" w:hanging="360"/>
      </w:pPr>
      <w:rPr>
        <w:rFonts w:ascii="Wingdings" w:hAnsi="Wingdings" w:hint="default"/>
      </w:rPr>
    </w:lvl>
    <w:lvl w:ilvl="2" w:tplc="E3EC8BD8" w:tentative="1">
      <w:start w:val="1"/>
      <w:numFmt w:val="bullet"/>
      <w:lvlText w:val=""/>
      <w:lvlJc w:val="left"/>
      <w:pPr>
        <w:tabs>
          <w:tab w:val="num" w:pos="2160"/>
        </w:tabs>
        <w:ind w:left="2160" w:hanging="360"/>
      </w:pPr>
      <w:rPr>
        <w:rFonts w:ascii="Wingdings" w:hAnsi="Wingdings" w:hint="default"/>
      </w:rPr>
    </w:lvl>
    <w:lvl w:ilvl="3" w:tplc="66D0C656" w:tentative="1">
      <w:start w:val="1"/>
      <w:numFmt w:val="bullet"/>
      <w:lvlText w:val=""/>
      <w:lvlJc w:val="left"/>
      <w:pPr>
        <w:tabs>
          <w:tab w:val="num" w:pos="2880"/>
        </w:tabs>
        <w:ind w:left="2880" w:hanging="360"/>
      </w:pPr>
      <w:rPr>
        <w:rFonts w:ascii="Wingdings" w:hAnsi="Wingdings" w:hint="default"/>
      </w:rPr>
    </w:lvl>
    <w:lvl w:ilvl="4" w:tplc="754673A8" w:tentative="1">
      <w:start w:val="1"/>
      <w:numFmt w:val="bullet"/>
      <w:lvlText w:val=""/>
      <w:lvlJc w:val="left"/>
      <w:pPr>
        <w:tabs>
          <w:tab w:val="num" w:pos="3600"/>
        </w:tabs>
        <w:ind w:left="3600" w:hanging="360"/>
      </w:pPr>
      <w:rPr>
        <w:rFonts w:ascii="Wingdings" w:hAnsi="Wingdings" w:hint="default"/>
      </w:rPr>
    </w:lvl>
    <w:lvl w:ilvl="5" w:tplc="60CE3F06" w:tentative="1">
      <w:start w:val="1"/>
      <w:numFmt w:val="bullet"/>
      <w:lvlText w:val=""/>
      <w:lvlJc w:val="left"/>
      <w:pPr>
        <w:tabs>
          <w:tab w:val="num" w:pos="4320"/>
        </w:tabs>
        <w:ind w:left="4320" w:hanging="360"/>
      </w:pPr>
      <w:rPr>
        <w:rFonts w:ascii="Wingdings" w:hAnsi="Wingdings" w:hint="default"/>
      </w:rPr>
    </w:lvl>
    <w:lvl w:ilvl="6" w:tplc="59E082FC" w:tentative="1">
      <w:start w:val="1"/>
      <w:numFmt w:val="bullet"/>
      <w:lvlText w:val=""/>
      <w:lvlJc w:val="left"/>
      <w:pPr>
        <w:tabs>
          <w:tab w:val="num" w:pos="5040"/>
        </w:tabs>
        <w:ind w:left="5040" w:hanging="360"/>
      </w:pPr>
      <w:rPr>
        <w:rFonts w:ascii="Wingdings" w:hAnsi="Wingdings" w:hint="default"/>
      </w:rPr>
    </w:lvl>
    <w:lvl w:ilvl="7" w:tplc="8D08EA50" w:tentative="1">
      <w:start w:val="1"/>
      <w:numFmt w:val="bullet"/>
      <w:lvlText w:val=""/>
      <w:lvlJc w:val="left"/>
      <w:pPr>
        <w:tabs>
          <w:tab w:val="num" w:pos="5760"/>
        </w:tabs>
        <w:ind w:left="5760" w:hanging="360"/>
      </w:pPr>
      <w:rPr>
        <w:rFonts w:ascii="Wingdings" w:hAnsi="Wingdings" w:hint="default"/>
      </w:rPr>
    </w:lvl>
    <w:lvl w:ilvl="8" w:tplc="8B60881E" w:tentative="1">
      <w:start w:val="1"/>
      <w:numFmt w:val="bullet"/>
      <w:lvlText w:val=""/>
      <w:lvlJc w:val="left"/>
      <w:pPr>
        <w:tabs>
          <w:tab w:val="num" w:pos="6480"/>
        </w:tabs>
        <w:ind w:left="6480" w:hanging="360"/>
      </w:pPr>
      <w:rPr>
        <w:rFonts w:ascii="Wingdings" w:hAnsi="Wingdings" w:hint="default"/>
      </w:rPr>
    </w:lvl>
  </w:abstractNum>
  <w:abstractNum w:abstractNumId="6">
    <w:nsid w:val="395662E1"/>
    <w:multiLevelType w:val="hybridMultilevel"/>
    <w:tmpl w:val="4A003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9D48DF"/>
    <w:multiLevelType w:val="hybridMultilevel"/>
    <w:tmpl w:val="5EBE3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2B7CE4"/>
    <w:multiLevelType w:val="hybridMultilevel"/>
    <w:tmpl w:val="39FE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DBC7580"/>
    <w:multiLevelType w:val="hybridMultilevel"/>
    <w:tmpl w:val="7CC4F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9819FF"/>
    <w:multiLevelType w:val="hybridMultilevel"/>
    <w:tmpl w:val="03D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A4081B"/>
    <w:multiLevelType w:val="hybridMultilevel"/>
    <w:tmpl w:val="3C40D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B626330"/>
    <w:multiLevelType w:val="hybridMultilevel"/>
    <w:tmpl w:val="F308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00413D0"/>
    <w:multiLevelType w:val="hybridMultilevel"/>
    <w:tmpl w:val="77FC72E8"/>
    <w:lvl w:ilvl="0" w:tplc="C9EA989A">
      <w:start w:val="1"/>
      <w:numFmt w:val="bullet"/>
      <w:lvlText w:val=""/>
      <w:lvlJc w:val="left"/>
      <w:pPr>
        <w:tabs>
          <w:tab w:val="num" w:pos="720"/>
        </w:tabs>
        <w:ind w:left="720" w:hanging="360"/>
      </w:pPr>
      <w:rPr>
        <w:rFonts w:ascii="Wingdings 3" w:hAnsi="Wingdings 3" w:hint="default"/>
      </w:rPr>
    </w:lvl>
    <w:lvl w:ilvl="1" w:tplc="D6F6399C" w:tentative="1">
      <w:start w:val="1"/>
      <w:numFmt w:val="bullet"/>
      <w:lvlText w:val=""/>
      <w:lvlJc w:val="left"/>
      <w:pPr>
        <w:tabs>
          <w:tab w:val="num" w:pos="1440"/>
        </w:tabs>
        <w:ind w:left="1440" w:hanging="360"/>
      </w:pPr>
      <w:rPr>
        <w:rFonts w:ascii="Wingdings 3" w:hAnsi="Wingdings 3" w:hint="default"/>
      </w:rPr>
    </w:lvl>
    <w:lvl w:ilvl="2" w:tplc="6C881EFE" w:tentative="1">
      <w:start w:val="1"/>
      <w:numFmt w:val="bullet"/>
      <w:lvlText w:val=""/>
      <w:lvlJc w:val="left"/>
      <w:pPr>
        <w:tabs>
          <w:tab w:val="num" w:pos="2160"/>
        </w:tabs>
        <w:ind w:left="2160" w:hanging="360"/>
      </w:pPr>
      <w:rPr>
        <w:rFonts w:ascii="Wingdings 3" w:hAnsi="Wingdings 3" w:hint="default"/>
      </w:rPr>
    </w:lvl>
    <w:lvl w:ilvl="3" w:tplc="44A6FA5A" w:tentative="1">
      <w:start w:val="1"/>
      <w:numFmt w:val="bullet"/>
      <w:lvlText w:val=""/>
      <w:lvlJc w:val="left"/>
      <w:pPr>
        <w:tabs>
          <w:tab w:val="num" w:pos="2880"/>
        </w:tabs>
        <w:ind w:left="2880" w:hanging="360"/>
      </w:pPr>
      <w:rPr>
        <w:rFonts w:ascii="Wingdings 3" w:hAnsi="Wingdings 3" w:hint="default"/>
      </w:rPr>
    </w:lvl>
    <w:lvl w:ilvl="4" w:tplc="DA78BA2C" w:tentative="1">
      <w:start w:val="1"/>
      <w:numFmt w:val="bullet"/>
      <w:lvlText w:val=""/>
      <w:lvlJc w:val="left"/>
      <w:pPr>
        <w:tabs>
          <w:tab w:val="num" w:pos="3600"/>
        </w:tabs>
        <w:ind w:left="3600" w:hanging="360"/>
      </w:pPr>
      <w:rPr>
        <w:rFonts w:ascii="Wingdings 3" w:hAnsi="Wingdings 3" w:hint="default"/>
      </w:rPr>
    </w:lvl>
    <w:lvl w:ilvl="5" w:tplc="CBB80680" w:tentative="1">
      <w:start w:val="1"/>
      <w:numFmt w:val="bullet"/>
      <w:lvlText w:val=""/>
      <w:lvlJc w:val="left"/>
      <w:pPr>
        <w:tabs>
          <w:tab w:val="num" w:pos="4320"/>
        </w:tabs>
        <w:ind w:left="4320" w:hanging="360"/>
      </w:pPr>
      <w:rPr>
        <w:rFonts w:ascii="Wingdings 3" w:hAnsi="Wingdings 3" w:hint="default"/>
      </w:rPr>
    </w:lvl>
    <w:lvl w:ilvl="6" w:tplc="CA7A59D6" w:tentative="1">
      <w:start w:val="1"/>
      <w:numFmt w:val="bullet"/>
      <w:lvlText w:val=""/>
      <w:lvlJc w:val="left"/>
      <w:pPr>
        <w:tabs>
          <w:tab w:val="num" w:pos="5040"/>
        </w:tabs>
        <w:ind w:left="5040" w:hanging="360"/>
      </w:pPr>
      <w:rPr>
        <w:rFonts w:ascii="Wingdings 3" w:hAnsi="Wingdings 3" w:hint="default"/>
      </w:rPr>
    </w:lvl>
    <w:lvl w:ilvl="7" w:tplc="0194C9F2" w:tentative="1">
      <w:start w:val="1"/>
      <w:numFmt w:val="bullet"/>
      <w:lvlText w:val=""/>
      <w:lvlJc w:val="left"/>
      <w:pPr>
        <w:tabs>
          <w:tab w:val="num" w:pos="5760"/>
        </w:tabs>
        <w:ind w:left="5760" w:hanging="360"/>
      </w:pPr>
      <w:rPr>
        <w:rFonts w:ascii="Wingdings 3" w:hAnsi="Wingdings 3" w:hint="default"/>
      </w:rPr>
    </w:lvl>
    <w:lvl w:ilvl="8" w:tplc="F5EAC170" w:tentative="1">
      <w:start w:val="1"/>
      <w:numFmt w:val="bullet"/>
      <w:lvlText w:val=""/>
      <w:lvlJc w:val="left"/>
      <w:pPr>
        <w:tabs>
          <w:tab w:val="num" w:pos="6480"/>
        </w:tabs>
        <w:ind w:left="6480" w:hanging="360"/>
      </w:pPr>
      <w:rPr>
        <w:rFonts w:ascii="Wingdings 3" w:hAnsi="Wingdings 3" w:hint="default"/>
      </w:rPr>
    </w:lvl>
  </w:abstractNum>
  <w:abstractNum w:abstractNumId="14">
    <w:nsid w:val="73DE4FE6"/>
    <w:multiLevelType w:val="hybridMultilevel"/>
    <w:tmpl w:val="DF126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802B1B"/>
    <w:multiLevelType w:val="hybridMultilevel"/>
    <w:tmpl w:val="D48A66E8"/>
    <w:lvl w:ilvl="0" w:tplc="2F94B59E">
      <w:start w:val="1"/>
      <w:numFmt w:val="bullet"/>
      <w:lvlText w:val=""/>
      <w:lvlJc w:val="left"/>
      <w:pPr>
        <w:tabs>
          <w:tab w:val="num" w:pos="720"/>
        </w:tabs>
        <w:ind w:left="720" w:hanging="360"/>
      </w:pPr>
      <w:rPr>
        <w:rFonts w:ascii="Wingdings 3" w:hAnsi="Wingdings 3" w:hint="default"/>
      </w:rPr>
    </w:lvl>
    <w:lvl w:ilvl="1" w:tplc="0E9485EC" w:tentative="1">
      <w:start w:val="1"/>
      <w:numFmt w:val="bullet"/>
      <w:lvlText w:val=""/>
      <w:lvlJc w:val="left"/>
      <w:pPr>
        <w:tabs>
          <w:tab w:val="num" w:pos="1440"/>
        </w:tabs>
        <w:ind w:left="1440" w:hanging="360"/>
      </w:pPr>
      <w:rPr>
        <w:rFonts w:ascii="Wingdings 3" w:hAnsi="Wingdings 3" w:hint="default"/>
      </w:rPr>
    </w:lvl>
    <w:lvl w:ilvl="2" w:tplc="33A4775E" w:tentative="1">
      <w:start w:val="1"/>
      <w:numFmt w:val="bullet"/>
      <w:lvlText w:val=""/>
      <w:lvlJc w:val="left"/>
      <w:pPr>
        <w:tabs>
          <w:tab w:val="num" w:pos="2160"/>
        </w:tabs>
        <w:ind w:left="2160" w:hanging="360"/>
      </w:pPr>
      <w:rPr>
        <w:rFonts w:ascii="Wingdings 3" w:hAnsi="Wingdings 3" w:hint="default"/>
      </w:rPr>
    </w:lvl>
    <w:lvl w:ilvl="3" w:tplc="B7689590" w:tentative="1">
      <w:start w:val="1"/>
      <w:numFmt w:val="bullet"/>
      <w:lvlText w:val=""/>
      <w:lvlJc w:val="left"/>
      <w:pPr>
        <w:tabs>
          <w:tab w:val="num" w:pos="2880"/>
        </w:tabs>
        <w:ind w:left="2880" w:hanging="360"/>
      </w:pPr>
      <w:rPr>
        <w:rFonts w:ascii="Wingdings 3" w:hAnsi="Wingdings 3" w:hint="default"/>
      </w:rPr>
    </w:lvl>
    <w:lvl w:ilvl="4" w:tplc="62EA1E8A" w:tentative="1">
      <w:start w:val="1"/>
      <w:numFmt w:val="bullet"/>
      <w:lvlText w:val=""/>
      <w:lvlJc w:val="left"/>
      <w:pPr>
        <w:tabs>
          <w:tab w:val="num" w:pos="3600"/>
        </w:tabs>
        <w:ind w:left="3600" w:hanging="360"/>
      </w:pPr>
      <w:rPr>
        <w:rFonts w:ascii="Wingdings 3" w:hAnsi="Wingdings 3" w:hint="default"/>
      </w:rPr>
    </w:lvl>
    <w:lvl w:ilvl="5" w:tplc="0FC8D552" w:tentative="1">
      <w:start w:val="1"/>
      <w:numFmt w:val="bullet"/>
      <w:lvlText w:val=""/>
      <w:lvlJc w:val="left"/>
      <w:pPr>
        <w:tabs>
          <w:tab w:val="num" w:pos="4320"/>
        </w:tabs>
        <w:ind w:left="4320" w:hanging="360"/>
      </w:pPr>
      <w:rPr>
        <w:rFonts w:ascii="Wingdings 3" w:hAnsi="Wingdings 3" w:hint="default"/>
      </w:rPr>
    </w:lvl>
    <w:lvl w:ilvl="6" w:tplc="255EDA44" w:tentative="1">
      <w:start w:val="1"/>
      <w:numFmt w:val="bullet"/>
      <w:lvlText w:val=""/>
      <w:lvlJc w:val="left"/>
      <w:pPr>
        <w:tabs>
          <w:tab w:val="num" w:pos="5040"/>
        </w:tabs>
        <w:ind w:left="5040" w:hanging="360"/>
      </w:pPr>
      <w:rPr>
        <w:rFonts w:ascii="Wingdings 3" w:hAnsi="Wingdings 3" w:hint="default"/>
      </w:rPr>
    </w:lvl>
    <w:lvl w:ilvl="7" w:tplc="14681862" w:tentative="1">
      <w:start w:val="1"/>
      <w:numFmt w:val="bullet"/>
      <w:lvlText w:val=""/>
      <w:lvlJc w:val="left"/>
      <w:pPr>
        <w:tabs>
          <w:tab w:val="num" w:pos="5760"/>
        </w:tabs>
        <w:ind w:left="5760" w:hanging="360"/>
      </w:pPr>
      <w:rPr>
        <w:rFonts w:ascii="Wingdings 3" w:hAnsi="Wingdings 3" w:hint="default"/>
      </w:rPr>
    </w:lvl>
    <w:lvl w:ilvl="8" w:tplc="AD0A0C28"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4"/>
  </w:num>
  <w:num w:numId="3">
    <w:abstractNumId w:val="9"/>
  </w:num>
  <w:num w:numId="4">
    <w:abstractNumId w:val="7"/>
  </w:num>
  <w:num w:numId="5">
    <w:abstractNumId w:val="5"/>
  </w:num>
  <w:num w:numId="6">
    <w:abstractNumId w:val="10"/>
  </w:num>
  <w:num w:numId="7">
    <w:abstractNumId w:val="2"/>
  </w:num>
  <w:num w:numId="8">
    <w:abstractNumId w:val="14"/>
  </w:num>
  <w:num w:numId="9">
    <w:abstractNumId w:val="13"/>
  </w:num>
  <w:num w:numId="10">
    <w:abstractNumId w:val="15"/>
  </w:num>
  <w:num w:numId="11">
    <w:abstractNumId w:val="0"/>
  </w:num>
  <w:num w:numId="12">
    <w:abstractNumId w:val="6"/>
  </w:num>
  <w:num w:numId="13">
    <w:abstractNumId w:val="12"/>
  </w:num>
  <w:num w:numId="14">
    <w:abstractNumId w:val="11"/>
  </w:num>
  <w:num w:numId="15">
    <w:abstractNumId w:val="3"/>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37A0A"/>
    <w:rsid w:val="0000736C"/>
    <w:rsid w:val="00054590"/>
    <w:rsid w:val="00120A2E"/>
    <w:rsid w:val="00157E4F"/>
    <w:rsid w:val="001A356C"/>
    <w:rsid w:val="001A505C"/>
    <w:rsid w:val="001C4C95"/>
    <w:rsid w:val="002162B5"/>
    <w:rsid w:val="002207C6"/>
    <w:rsid w:val="00255D1B"/>
    <w:rsid w:val="00285F6E"/>
    <w:rsid w:val="002934AA"/>
    <w:rsid w:val="002A537F"/>
    <w:rsid w:val="002B3F9B"/>
    <w:rsid w:val="0033350B"/>
    <w:rsid w:val="00372690"/>
    <w:rsid w:val="0037338A"/>
    <w:rsid w:val="00383F76"/>
    <w:rsid w:val="003C345B"/>
    <w:rsid w:val="003D1468"/>
    <w:rsid w:val="003F28EA"/>
    <w:rsid w:val="00406B1D"/>
    <w:rsid w:val="00416C63"/>
    <w:rsid w:val="004309A0"/>
    <w:rsid w:val="00442E04"/>
    <w:rsid w:val="0049628B"/>
    <w:rsid w:val="0052229C"/>
    <w:rsid w:val="00553321"/>
    <w:rsid w:val="00631210"/>
    <w:rsid w:val="0063546C"/>
    <w:rsid w:val="00646A20"/>
    <w:rsid w:val="00680C92"/>
    <w:rsid w:val="00687993"/>
    <w:rsid w:val="0069472D"/>
    <w:rsid w:val="00717797"/>
    <w:rsid w:val="00737A0A"/>
    <w:rsid w:val="00761AE1"/>
    <w:rsid w:val="007D5C36"/>
    <w:rsid w:val="007F3E69"/>
    <w:rsid w:val="00825C99"/>
    <w:rsid w:val="00830130"/>
    <w:rsid w:val="0085484A"/>
    <w:rsid w:val="008F46D1"/>
    <w:rsid w:val="0090765E"/>
    <w:rsid w:val="00915733"/>
    <w:rsid w:val="009464C8"/>
    <w:rsid w:val="009549A5"/>
    <w:rsid w:val="009817CD"/>
    <w:rsid w:val="0098553E"/>
    <w:rsid w:val="00A755B2"/>
    <w:rsid w:val="00A76120"/>
    <w:rsid w:val="00AC1D4E"/>
    <w:rsid w:val="00AD49D7"/>
    <w:rsid w:val="00B54466"/>
    <w:rsid w:val="00C26CD1"/>
    <w:rsid w:val="00C84843"/>
    <w:rsid w:val="00C84BFE"/>
    <w:rsid w:val="00CE62E7"/>
    <w:rsid w:val="00D422A3"/>
    <w:rsid w:val="00DD65B8"/>
    <w:rsid w:val="00DF2AB8"/>
    <w:rsid w:val="00E0727F"/>
    <w:rsid w:val="00E45868"/>
    <w:rsid w:val="00E5753C"/>
    <w:rsid w:val="00E77061"/>
    <w:rsid w:val="00E97504"/>
    <w:rsid w:val="00F35131"/>
    <w:rsid w:val="00F86F4C"/>
    <w:rsid w:val="00F91FC4"/>
    <w:rsid w:val="00F93360"/>
    <w:rsid w:val="00FB1340"/>
    <w:rsid w:val="00FC63C3"/>
    <w:rsid w:val="00FD0A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A0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37A0A"/>
    <w:pPr>
      <w:jc w:val="center"/>
    </w:pPr>
    <w:rPr>
      <w:b/>
      <w:bCs/>
      <w:u w:val="single"/>
    </w:rPr>
  </w:style>
  <w:style w:type="character" w:customStyle="1" w:styleId="TitleChar">
    <w:name w:val="Title Char"/>
    <w:basedOn w:val="DefaultParagraphFont"/>
    <w:link w:val="Title"/>
    <w:rsid w:val="00737A0A"/>
    <w:rPr>
      <w:rFonts w:ascii="Times New Roman" w:eastAsia="Times New Roman" w:hAnsi="Times New Roman" w:cs="Times New Roman"/>
      <w:b/>
      <w:bCs/>
      <w:sz w:val="24"/>
      <w:szCs w:val="24"/>
      <w:u w:val="single"/>
      <w:lang w:val="en-GB"/>
    </w:rPr>
  </w:style>
  <w:style w:type="character" w:styleId="Hyperlink">
    <w:name w:val="Hyperlink"/>
    <w:basedOn w:val="DefaultParagraphFont"/>
    <w:uiPriority w:val="99"/>
    <w:unhideWhenUsed/>
    <w:rsid w:val="00372690"/>
    <w:rPr>
      <w:color w:val="0000FF"/>
      <w:u w:val="single"/>
    </w:rPr>
  </w:style>
  <w:style w:type="paragraph" w:styleId="ListParagraph">
    <w:name w:val="List Paragraph"/>
    <w:basedOn w:val="Normal"/>
    <w:uiPriority w:val="34"/>
    <w:qFormat/>
    <w:rsid w:val="002162B5"/>
    <w:pPr>
      <w:ind w:left="720"/>
      <w:contextualSpacing/>
    </w:pPr>
  </w:style>
  <w:style w:type="paragraph" w:styleId="NoSpacing">
    <w:name w:val="No Spacing"/>
    <w:autoRedefine/>
    <w:uiPriority w:val="1"/>
    <w:qFormat/>
    <w:rsid w:val="002934AA"/>
    <w:pPr>
      <w:spacing w:after="0" w:line="240" w:lineRule="auto"/>
      <w:jc w:val="both"/>
    </w:pPr>
    <w:rPr>
      <w:rFonts w:ascii="Arial" w:eastAsia="Calibri" w:hAnsi="Arial" w:cs="Arial"/>
      <w:lang w:val="en-GB"/>
    </w:rPr>
  </w:style>
  <w:style w:type="paragraph" w:customStyle="1" w:styleId="heading">
    <w:name w:val="heading"/>
    <w:basedOn w:val="Normal"/>
    <w:rsid w:val="00F93360"/>
    <w:pPr>
      <w:tabs>
        <w:tab w:val="left" w:pos="720"/>
        <w:tab w:val="left" w:pos="1440"/>
        <w:tab w:val="left" w:pos="2160"/>
        <w:tab w:val="left" w:pos="2880"/>
      </w:tabs>
      <w:spacing w:before="240" w:after="120"/>
      <w:ind w:left="3600" w:hanging="3600"/>
    </w:pPr>
    <w:rPr>
      <w:b/>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A0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37A0A"/>
    <w:pPr>
      <w:jc w:val="center"/>
    </w:pPr>
    <w:rPr>
      <w:b/>
      <w:bCs/>
      <w:u w:val="single"/>
    </w:rPr>
  </w:style>
  <w:style w:type="character" w:customStyle="1" w:styleId="TitleChar">
    <w:name w:val="Title Char"/>
    <w:basedOn w:val="DefaultParagraphFont"/>
    <w:link w:val="Title"/>
    <w:rsid w:val="00737A0A"/>
    <w:rPr>
      <w:rFonts w:ascii="Times New Roman" w:eastAsia="Times New Roman" w:hAnsi="Times New Roman" w:cs="Times New Roman"/>
      <w:b/>
      <w:bCs/>
      <w:sz w:val="24"/>
      <w:szCs w:val="24"/>
      <w:u w:val="single"/>
      <w:lang w:val="en-GB"/>
    </w:rPr>
  </w:style>
  <w:style w:type="character" w:styleId="Hyperlink">
    <w:name w:val="Hyperlink"/>
    <w:basedOn w:val="DefaultParagraphFont"/>
    <w:uiPriority w:val="99"/>
    <w:semiHidden/>
    <w:unhideWhenUsed/>
    <w:rsid w:val="00372690"/>
    <w:rPr>
      <w:color w:val="0000FF"/>
      <w:u w:val="single"/>
    </w:rPr>
  </w:style>
  <w:style w:type="paragraph" w:styleId="ListParagraph">
    <w:name w:val="List Paragraph"/>
    <w:basedOn w:val="Normal"/>
    <w:uiPriority w:val="34"/>
    <w:qFormat/>
    <w:rsid w:val="002162B5"/>
    <w:pPr>
      <w:ind w:left="720"/>
      <w:contextualSpacing/>
    </w:pPr>
  </w:style>
  <w:style w:type="paragraph" w:styleId="NoSpacing">
    <w:name w:val="No Spacing"/>
    <w:autoRedefine/>
    <w:uiPriority w:val="1"/>
    <w:qFormat/>
    <w:rsid w:val="002934AA"/>
    <w:pPr>
      <w:spacing w:after="0" w:line="240" w:lineRule="auto"/>
      <w:jc w:val="both"/>
    </w:pPr>
    <w:rPr>
      <w:rFonts w:ascii="Arial" w:eastAsia="Calibri" w:hAnsi="Arial" w:cs="Arial"/>
      <w:lang w:val="en-GB"/>
    </w:rPr>
  </w:style>
</w:styles>
</file>

<file path=word/webSettings.xml><?xml version="1.0" encoding="utf-8"?>
<w:webSettings xmlns:r="http://schemas.openxmlformats.org/officeDocument/2006/relationships" xmlns:w="http://schemas.openxmlformats.org/wordprocessingml/2006/main">
  <w:divs>
    <w:div w:id="20018494">
      <w:bodyDiv w:val="1"/>
      <w:marLeft w:val="0"/>
      <w:marRight w:val="0"/>
      <w:marTop w:val="0"/>
      <w:marBottom w:val="0"/>
      <w:divBdr>
        <w:top w:val="none" w:sz="0" w:space="0" w:color="auto"/>
        <w:left w:val="none" w:sz="0" w:space="0" w:color="auto"/>
        <w:bottom w:val="none" w:sz="0" w:space="0" w:color="auto"/>
        <w:right w:val="none" w:sz="0" w:space="0" w:color="auto"/>
      </w:divBdr>
      <w:divsChild>
        <w:div w:id="873074737">
          <w:marLeft w:val="547"/>
          <w:marRight w:val="0"/>
          <w:marTop w:val="134"/>
          <w:marBottom w:val="0"/>
          <w:divBdr>
            <w:top w:val="none" w:sz="0" w:space="0" w:color="auto"/>
            <w:left w:val="none" w:sz="0" w:space="0" w:color="auto"/>
            <w:bottom w:val="none" w:sz="0" w:space="0" w:color="auto"/>
            <w:right w:val="none" w:sz="0" w:space="0" w:color="auto"/>
          </w:divBdr>
        </w:div>
        <w:div w:id="1832676863">
          <w:marLeft w:val="547"/>
          <w:marRight w:val="0"/>
          <w:marTop w:val="134"/>
          <w:marBottom w:val="0"/>
          <w:divBdr>
            <w:top w:val="none" w:sz="0" w:space="0" w:color="auto"/>
            <w:left w:val="none" w:sz="0" w:space="0" w:color="auto"/>
            <w:bottom w:val="none" w:sz="0" w:space="0" w:color="auto"/>
            <w:right w:val="none" w:sz="0" w:space="0" w:color="auto"/>
          </w:divBdr>
        </w:div>
      </w:divsChild>
    </w:div>
    <w:div w:id="789787236">
      <w:bodyDiv w:val="1"/>
      <w:marLeft w:val="0"/>
      <w:marRight w:val="0"/>
      <w:marTop w:val="0"/>
      <w:marBottom w:val="0"/>
      <w:divBdr>
        <w:top w:val="none" w:sz="0" w:space="0" w:color="auto"/>
        <w:left w:val="none" w:sz="0" w:space="0" w:color="auto"/>
        <w:bottom w:val="none" w:sz="0" w:space="0" w:color="auto"/>
        <w:right w:val="none" w:sz="0" w:space="0" w:color="auto"/>
      </w:divBdr>
    </w:div>
    <w:div w:id="1729063423">
      <w:bodyDiv w:val="1"/>
      <w:marLeft w:val="0"/>
      <w:marRight w:val="0"/>
      <w:marTop w:val="0"/>
      <w:marBottom w:val="0"/>
      <w:divBdr>
        <w:top w:val="none" w:sz="0" w:space="0" w:color="auto"/>
        <w:left w:val="none" w:sz="0" w:space="0" w:color="auto"/>
        <w:bottom w:val="none" w:sz="0" w:space="0" w:color="auto"/>
        <w:right w:val="none" w:sz="0" w:space="0" w:color="auto"/>
      </w:divBdr>
      <w:divsChild>
        <w:div w:id="799768203">
          <w:marLeft w:val="576"/>
          <w:marRight w:val="0"/>
          <w:marTop w:val="80"/>
          <w:marBottom w:val="0"/>
          <w:divBdr>
            <w:top w:val="none" w:sz="0" w:space="0" w:color="auto"/>
            <w:left w:val="none" w:sz="0" w:space="0" w:color="auto"/>
            <w:bottom w:val="none" w:sz="0" w:space="0" w:color="auto"/>
            <w:right w:val="none" w:sz="0" w:space="0" w:color="auto"/>
          </w:divBdr>
        </w:div>
        <w:div w:id="1207915184">
          <w:marLeft w:val="576"/>
          <w:marRight w:val="0"/>
          <w:marTop w:val="80"/>
          <w:marBottom w:val="0"/>
          <w:divBdr>
            <w:top w:val="none" w:sz="0" w:space="0" w:color="auto"/>
            <w:left w:val="none" w:sz="0" w:space="0" w:color="auto"/>
            <w:bottom w:val="none" w:sz="0" w:space="0" w:color="auto"/>
            <w:right w:val="none" w:sz="0" w:space="0" w:color="auto"/>
          </w:divBdr>
        </w:div>
        <w:div w:id="1194608668">
          <w:marLeft w:val="576"/>
          <w:marRight w:val="0"/>
          <w:marTop w:val="80"/>
          <w:marBottom w:val="0"/>
          <w:divBdr>
            <w:top w:val="none" w:sz="0" w:space="0" w:color="auto"/>
            <w:left w:val="none" w:sz="0" w:space="0" w:color="auto"/>
            <w:bottom w:val="none" w:sz="0" w:space="0" w:color="auto"/>
            <w:right w:val="none" w:sz="0" w:space="0" w:color="auto"/>
          </w:divBdr>
        </w:div>
        <w:div w:id="1841921045">
          <w:marLeft w:val="576"/>
          <w:marRight w:val="0"/>
          <w:marTop w:val="80"/>
          <w:marBottom w:val="0"/>
          <w:divBdr>
            <w:top w:val="none" w:sz="0" w:space="0" w:color="auto"/>
            <w:left w:val="none" w:sz="0" w:space="0" w:color="auto"/>
            <w:bottom w:val="none" w:sz="0" w:space="0" w:color="auto"/>
            <w:right w:val="none" w:sz="0" w:space="0" w:color="auto"/>
          </w:divBdr>
        </w:div>
      </w:divsChild>
    </w:div>
    <w:div w:id="1779787518">
      <w:bodyDiv w:val="1"/>
      <w:marLeft w:val="0"/>
      <w:marRight w:val="0"/>
      <w:marTop w:val="0"/>
      <w:marBottom w:val="0"/>
      <w:divBdr>
        <w:top w:val="none" w:sz="0" w:space="0" w:color="auto"/>
        <w:left w:val="none" w:sz="0" w:space="0" w:color="auto"/>
        <w:bottom w:val="none" w:sz="0" w:space="0" w:color="auto"/>
        <w:right w:val="none" w:sz="0" w:space="0" w:color="auto"/>
      </w:divBdr>
      <w:divsChild>
        <w:div w:id="1559171988">
          <w:marLeft w:val="576"/>
          <w:marRight w:val="0"/>
          <w:marTop w:val="80"/>
          <w:marBottom w:val="0"/>
          <w:divBdr>
            <w:top w:val="none" w:sz="0" w:space="0" w:color="auto"/>
            <w:left w:val="none" w:sz="0" w:space="0" w:color="auto"/>
            <w:bottom w:val="none" w:sz="0" w:space="0" w:color="auto"/>
            <w:right w:val="none" w:sz="0" w:space="0" w:color="auto"/>
          </w:divBdr>
        </w:div>
        <w:div w:id="64038219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exec/obidos/ASIN/075066617X/ref=br_lf_b_16/203-0515169-8999119" TargetMode="External"/><Relationship Id="rId3" Type="http://schemas.openxmlformats.org/officeDocument/2006/relationships/settings" Target="settings.xml"/><Relationship Id="rId7" Type="http://schemas.openxmlformats.org/officeDocument/2006/relationships/hyperlink" Target="http://www.amazon.co.uk/exec/obidos/ASIN/0750657405/ref=br_lf_b_18/203-0515169-8999119"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uk/exec/obidos/ASIN/0471423289/ref=br_lf_b_8/203-0515169-8999119" TargetMode="External"/><Relationship Id="rId11" Type="http://schemas.openxmlformats.org/officeDocument/2006/relationships/theme" Target="theme/theme1.xml"/><Relationship Id="rId5" Type="http://schemas.openxmlformats.org/officeDocument/2006/relationships/hyperlink" Target="http://www.amazon.co.uk/exec/obidos/ASIN/0471724173/ref=br_lf_b_4/203-0515169-899911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mazon.co.uk/exec/obidos/ASIN/047174106X/ref=br_lf_b_17/203-0515169-89991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sb021</cp:lastModifiedBy>
  <cp:revision>3</cp:revision>
  <dcterms:created xsi:type="dcterms:W3CDTF">2013-08-05T11:25:00Z</dcterms:created>
  <dcterms:modified xsi:type="dcterms:W3CDTF">2013-08-05T11:42:00Z</dcterms:modified>
</cp:coreProperties>
</file>