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DD199" w14:textId="5506F40F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6105F831" w14:textId="5E606D2B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70CA84AB" w14:textId="21612A3C" w:rsidR="7F7407E5" w:rsidRDefault="7F7407E5" w:rsidP="2890F0CE">
      <w:pPr>
        <w:spacing w:line="360" w:lineRule="auto"/>
        <w:jc w:val="center"/>
        <w:rPr>
          <w:rFonts w:ascii="Arial Nova" w:eastAsia="Arial Nova" w:hAnsi="Arial Nova" w:cs="Arial Nova"/>
          <w:b/>
          <w:bCs/>
          <w:sz w:val="52"/>
          <w:szCs w:val="52"/>
        </w:rPr>
      </w:pPr>
      <w:r w:rsidRPr="2890F0CE">
        <w:rPr>
          <w:rFonts w:ascii="Arial Nova" w:eastAsia="Arial Nova" w:hAnsi="Arial Nova" w:cs="Arial Nova"/>
          <w:b/>
          <w:bCs/>
          <w:sz w:val="48"/>
          <w:szCs w:val="48"/>
        </w:rPr>
        <w:t>Parveen Akhtar</w:t>
      </w:r>
    </w:p>
    <w:p w14:paraId="7814DDE2" w14:textId="3B06AB5E" w:rsidR="7F7407E5" w:rsidRDefault="7F7407E5" w:rsidP="2890F0CE">
      <w:pPr>
        <w:spacing w:line="360" w:lineRule="auto"/>
        <w:jc w:val="center"/>
        <w:rPr>
          <w:rFonts w:ascii="Arial Nova" w:eastAsia="Arial Nova" w:hAnsi="Arial Nova" w:cs="Arial Nova"/>
          <w:b/>
          <w:bCs/>
          <w:sz w:val="48"/>
          <w:szCs w:val="48"/>
        </w:rPr>
      </w:pPr>
      <w:r w:rsidRPr="2890F0CE">
        <w:rPr>
          <w:rFonts w:ascii="Arial Nova" w:eastAsia="Arial Nova" w:hAnsi="Arial Nova" w:cs="Arial Nova"/>
          <w:b/>
          <w:bCs/>
          <w:sz w:val="48"/>
          <w:szCs w:val="48"/>
        </w:rPr>
        <w:t>Student ID: 2309185</w:t>
      </w:r>
    </w:p>
    <w:p w14:paraId="24BFC9FB" w14:textId="794C299A" w:rsidR="7F7407E5" w:rsidRDefault="7F7407E5" w:rsidP="2890F0CE">
      <w:pPr>
        <w:spacing w:line="360" w:lineRule="auto"/>
        <w:jc w:val="center"/>
        <w:rPr>
          <w:rFonts w:ascii="Arial Nova" w:eastAsia="Arial Nova" w:hAnsi="Arial Nova" w:cs="Arial Nova"/>
          <w:b/>
          <w:bCs/>
          <w:sz w:val="48"/>
          <w:szCs w:val="48"/>
        </w:rPr>
      </w:pPr>
      <w:r w:rsidRPr="2890F0CE">
        <w:rPr>
          <w:rFonts w:ascii="Arial Nova" w:eastAsia="Arial Nova" w:hAnsi="Arial Nova" w:cs="Arial Nova"/>
          <w:b/>
          <w:bCs/>
          <w:sz w:val="48"/>
          <w:szCs w:val="48"/>
        </w:rPr>
        <w:t>Module: Psychological Classifications and Provisions</w:t>
      </w:r>
    </w:p>
    <w:p w14:paraId="34C04B57" w14:textId="10564A88" w:rsidR="00FE287E" w:rsidRDefault="00FE287E" w:rsidP="2890F0CE">
      <w:pPr>
        <w:spacing w:line="360" w:lineRule="auto"/>
        <w:jc w:val="center"/>
        <w:rPr>
          <w:rFonts w:ascii="Arial Nova" w:eastAsia="Arial Nova" w:hAnsi="Arial Nova" w:cs="Arial Nova"/>
          <w:b/>
          <w:bCs/>
          <w:sz w:val="48"/>
          <w:szCs w:val="48"/>
        </w:rPr>
      </w:pPr>
      <w:r>
        <w:rPr>
          <w:rFonts w:ascii="Arial Nova" w:eastAsia="Arial Nova" w:hAnsi="Arial Nova" w:cs="Arial Nova"/>
          <w:b/>
          <w:bCs/>
          <w:sz w:val="48"/>
          <w:szCs w:val="48"/>
        </w:rPr>
        <w:t>Written Report Component 2</w:t>
      </w:r>
    </w:p>
    <w:p w14:paraId="4BF6CB3D" w14:textId="072AF699" w:rsidR="7F7407E5" w:rsidRDefault="7F7407E5" w:rsidP="2890F0CE">
      <w:pPr>
        <w:spacing w:line="360" w:lineRule="auto"/>
        <w:jc w:val="center"/>
        <w:rPr>
          <w:rFonts w:ascii="Arial Nova" w:eastAsia="Arial Nova" w:hAnsi="Arial Nova" w:cs="Arial Nova"/>
          <w:b/>
          <w:bCs/>
          <w:sz w:val="48"/>
          <w:szCs w:val="48"/>
        </w:rPr>
      </w:pPr>
      <w:r w:rsidRPr="2890F0CE">
        <w:rPr>
          <w:rFonts w:ascii="Arial Nova" w:eastAsia="Arial Nova" w:hAnsi="Arial Nova" w:cs="Arial Nova"/>
          <w:b/>
          <w:bCs/>
          <w:sz w:val="48"/>
          <w:szCs w:val="48"/>
        </w:rPr>
        <w:t>Module Code: BMHP6029</w:t>
      </w:r>
    </w:p>
    <w:p w14:paraId="58903476" w14:textId="62708FEB" w:rsidR="7F7407E5" w:rsidRDefault="7F7407E5" w:rsidP="2890F0CE">
      <w:pPr>
        <w:spacing w:line="360" w:lineRule="auto"/>
        <w:jc w:val="center"/>
        <w:rPr>
          <w:rFonts w:ascii="Arial Nova" w:eastAsia="Arial Nova" w:hAnsi="Arial Nova" w:cs="Arial Nova"/>
          <w:b/>
          <w:bCs/>
          <w:sz w:val="48"/>
          <w:szCs w:val="48"/>
        </w:rPr>
      </w:pPr>
      <w:r w:rsidRPr="2890F0CE">
        <w:rPr>
          <w:rFonts w:ascii="Arial Nova" w:eastAsia="Arial Nova" w:hAnsi="Arial Nova" w:cs="Arial Nova"/>
          <w:b/>
          <w:bCs/>
          <w:sz w:val="48"/>
          <w:szCs w:val="48"/>
        </w:rPr>
        <w:t xml:space="preserve">Lecturer: </w:t>
      </w:r>
      <w:r w:rsidR="00FE287E" w:rsidRPr="00FE287E">
        <w:rPr>
          <w:rFonts w:ascii="Arial Nova" w:eastAsia="Arial Nova" w:hAnsi="Arial Nova" w:cs="Arial Nova"/>
          <w:b/>
          <w:bCs/>
          <w:sz w:val="48"/>
          <w:szCs w:val="48"/>
        </w:rPr>
        <w:t>T</w:t>
      </w:r>
      <w:r w:rsidR="00FE287E">
        <w:rPr>
          <w:rFonts w:ascii="Arial Nova" w:eastAsia="Arial Nova" w:hAnsi="Arial Nova" w:cs="Arial Nova"/>
          <w:b/>
          <w:bCs/>
          <w:sz w:val="48"/>
          <w:szCs w:val="48"/>
        </w:rPr>
        <w:t xml:space="preserve">omy </w:t>
      </w:r>
      <w:r w:rsidR="00FE287E" w:rsidRPr="00FE287E">
        <w:rPr>
          <w:rFonts w:ascii="Arial Nova" w:eastAsia="Arial Nova" w:hAnsi="Arial Nova" w:cs="Arial Nova"/>
          <w:b/>
          <w:bCs/>
          <w:sz w:val="48"/>
          <w:szCs w:val="48"/>
        </w:rPr>
        <w:t>A</w:t>
      </w:r>
      <w:r w:rsidR="00FE287E">
        <w:rPr>
          <w:rFonts w:ascii="Arial Nova" w:eastAsia="Arial Nova" w:hAnsi="Arial Nova" w:cs="Arial Nova"/>
          <w:b/>
          <w:bCs/>
          <w:sz w:val="48"/>
          <w:szCs w:val="48"/>
        </w:rPr>
        <w:t>dattu</w:t>
      </w:r>
      <w:r w:rsidR="00FE287E" w:rsidRPr="00FE287E">
        <w:rPr>
          <w:rFonts w:ascii="Arial Nova" w:eastAsia="Arial Nova" w:hAnsi="Arial Nova" w:cs="Arial Nova"/>
          <w:b/>
          <w:bCs/>
          <w:sz w:val="48"/>
          <w:szCs w:val="48"/>
        </w:rPr>
        <w:t xml:space="preserve"> C</w:t>
      </w:r>
      <w:r w:rsidR="00FE287E">
        <w:rPr>
          <w:rFonts w:ascii="Arial Nova" w:eastAsia="Arial Nova" w:hAnsi="Arial Nova" w:cs="Arial Nova"/>
          <w:b/>
          <w:bCs/>
          <w:sz w:val="48"/>
          <w:szCs w:val="48"/>
        </w:rPr>
        <w:t>hacko</w:t>
      </w:r>
    </w:p>
    <w:p w14:paraId="0C56221D" w14:textId="47DBBEF9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2B72A036" w14:textId="7BAD081E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076B1646" w14:textId="28043F4D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61FFF818" w14:textId="706CC949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65D242E8" w14:textId="2C1660C2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366DC8D1" w14:textId="1FBC7622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3B21D83F" w14:textId="201591D4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5BC9609B" w14:textId="5C158353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1F4586FE" w14:textId="19E5C57B" w:rsidR="00FE287E" w:rsidRPr="00FE287E" w:rsidRDefault="00FE287E">
      <w:pPr>
        <w:pStyle w:val="TOC1"/>
        <w:tabs>
          <w:tab w:val="right" w:leader="dot" w:pos="9016"/>
        </w:tabs>
        <w:rPr>
          <w:b/>
          <w:bCs/>
          <w:noProof/>
          <w:kern w:val="2"/>
          <w:sz w:val="40"/>
          <w:szCs w:val="40"/>
          <w:lang w:eastAsia="en-GB"/>
          <w14:ligatures w14:val="standardContextual"/>
        </w:rPr>
      </w:pPr>
      <w:r>
        <w:rPr>
          <w:rFonts w:ascii="Arial Nova" w:eastAsia="Arial Nova" w:hAnsi="Arial Nova" w:cs="Arial Nova"/>
          <w:b/>
          <w:bCs/>
          <w:sz w:val="28"/>
          <w:szCs w:val="28"/>
        </w:rPr>
        <w:lastRenderedPageBreak/>
        <w:fldChar w:fldCharType="begin"/>
      </w:r>
      <w:r>
        <w:rPr>
          <w:rFonts w:ascii="Arial Nova" w:eastAsia="Arial Nova" w:hAnsi="Arial Nova" w:cs="Arial Nova"/>
          <w:b/>
          <w:bCs/>
          <w:sz w:val="28"/>
          <w:szCs w:val="28"/>
        </w:rPr>
        <w:instrText xml:space="preserve"> TOC \o \h \z \u </w:instrText>
      </w:r>
      <w:r>
        <w:rPr>
          <w:rFonts w:ascii="Arial Nova" w:eastAsia="Arial Nova" w:hAnsi="Arial Nova" w:cs="Arial Nova"/>
          <w:b/>
          <w:bCs/>
          <w:sz w:val="28"/>
          <w:szCs w:val="28"/>
        </w:rPr>
        <w:fldChar w:fldCharType="separate"/>
      </w:r>
      <w:hyperlink w:anchor="_Toc214145747" w:history="1">
        <w:r w:rsidRPr="00FE287E">
          <w:rPr>
            <w:rStyle w:val="Hyperlink"/>
            <w:b/>
            <w:bCs/>
            <w:noProof/>
            <w:sz w:val="40"/>
            <w:szCs w:val="40"/>
          </w:rPr>
          <w:t>Introduction</w:t>
        </w:r>
        <w:r w:rsidRPr="00FE287E">
          <w:rPr>
            <w:b/>
            <w:bCs/>
            <w:noProof/>
            <w:webHidden/>
            <w:sz w:val="40"/>
            <w:szCs w:val="40"/>
          </w:rPr>
          <w:tab/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begin"/>
        </w:r>
        <w:r w:rsidRPr="00FE287E">
          <w:rPr>
            <w:b/>
            <w:bCs/>
            <w:noProof/>
            <w:webHidden/>
            <w:sz w:val="40"/>
            <w:szCs w:val="40"/>
          </w:rPr>
          <w:instrText xml:space="preserve"> PAGEREF _Toc214145747 \h </w:instrText>
        </w:r>
        <w:r w:rsidRPr="00FE287E">
          <w:rPr>
            <w:b/>
            <w:bCs/>
            <w:noProof/>
            <w:webHidden/>
            <w:sz w:val="40"/>
            <w:szCs w:val="40"/>
          </w:rPr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separate"/>
        </w:r>
        <w:r>
          <w:rPr>
            <w:b/>
            <w:bCs/>
            <w:noProof/>
            <w:webHidden/>
            <w:sz w:val="40"/>
            <w:szCs w:val="40"/>
          </w:rPr>
          <w:t>3</w:t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end"/>
        </w:r>
      </w:hyperlink>
    </w:p>
    <w:p w14:paraId="49588229" w14:textId="0943C6AE" w:rsidR="00FE287E" w:rsidRPr="00FE287E" w:rsidRDefault="00FE287E" w:rsidP="00FE287E">
      <w:pPr>
        <w:pStyle w:val="TOC2"/>
        <w:tabs>
          <w:tab w:val="right" w:leader="dot" w:pos="9016"/>
        </w:tabs>
        <w:ind w:left="0"/>
        <w:rPr>
          <w:b/>
          <w:bCs/>
          <w:noProof/>
          <w:kern w:val="2"/>
          <w:sz w:val="40"/>
          <w:szCs w:val="40"/>
          <w:lang w:eastAsia="en-GB"/>
          <w14:ligatures w14:val="standardContextual"/>
        </w:rPr>
      </w:pPr>
      <w:hyperlink w:anchor="_Toc214145748" w:history="1">
        <w:r w:rsidRPr="00FE287E">
          <w:rPr>
            <w:rStyle w:val="Hyperlink"/>
            <w:b/>
            <w:bCs/>
            <w:noProof/>
            <w:sz w:val="40"/>
            <w:szCs w:val="40"/>
          </w:rPr>
          <w:t>Classification and Diagnosis</w:t>
        </w:r>
        <w:r w:rsidRPr="00FE287E">
          <w:rPr>
            <w:b/>
            <w:bCs/>
            <w:noProof/>
            <w:webHidden/>
            <w:sz w:val="40"/>
            <w:szCs w:val="40"/>
          </w:rPr>
          <w:tab/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begin"/>
        </w:r>
        <w:r w:rsidRPr="00FE287E">
          <w:rPr>
            <w:b/>
            <w:bCs/>
            <w:noProof/>
            <w:webHidden/>
            <w:sz w:val="40"/>
            <w:szCs w:val="40"/>
          </w:rPr>
          <w:instrText xml:space="preserve"> PAGEREF _Toc214145748 \h </w:instrText>
        </w:r>
        <w:r w:rsidRPr="00FE287E">
          <w:rPr>
            <w:b/>
            <w:bCs/>
            <w:noProof/>
            <w:webHidden/>
            <w:sz w:val="40"/>
            <w:szCs w:val="40"/>
          </w:rPr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separate"/>
        </w:r>
        <w:r>
          <w:rPr>
            <w:b/>
            <w:bCs/>
            <w:noProof/>
            <w:webHidden/>
            <w:sz w:val="40"/>
            <w:szCs w:val="40"/>
          </w:rPr>
          <w:t>3</w:t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end"/>
        </w:r>
      </w:hyperlink>
    </w:p>
    <w:p w14:paraId="63862819" w14:textId="42E0374A" w:rsidR="00FE287E" w:rsidRPr="00FE287E" w:rsidRDefault="00FE287E" w:rsidP="00FE287E">
      <w:pPr>
        <w:pStyle w:val="TOC3"/>
        <w:tabs>
          <w:tab w:val="right" w:leader="dot" w:pos="9016"/>
        </w:tabs>
        <w:ind w:left="0"/>
        <w:rPr>
          <w:b/>
          <w:bCs/>
          <w:noProof/>
          <w:kern w:val="2"/>
          <w:sz w:val="40"/>
          <w:szCs w:val="40"/>
          <w:lang w:eastAsia="en-GB"/>
          <w14:ligatures w14:val="standardContextual"/>
        </w:rPr>
      </w:pPr>
      <w:hyperlink w:anchor="_Toc214145749" w:history="1">
        <w:r w:rsidRPr="00FE287E">
          <w:rPr>
            <w:rStyle w:val="Hyperlink"/>
            <w:b/>
            <w:bCs/>
            <w:noProof/>
            <w:sz w:val="40"/>
            <w:szCs w:val="40"/>
          </w:rPr>
          <w:t>Treatment and Rehabilitation</w:t>
        </w:r>
        <w:r w:rsidRPr="00FE287E">
          <w:rPr>
            <w:b/>
            <w:bCs/>
            <w:noProof/>
            <w:webHidden/>
            <w:sz w:val="40"/>
            <w:szCs w:val="40"/>
          </w:rPr>
          <w:tab/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begin"/>
        </w:r>
        <w:r w:rsidRPr="00FE287E">
          <w:rPr>
            <w:b/>
            <w:bCs/>
            <w:noProof/>
            <w:webHidden/>
            <w:sz w:val="40"/>
            <w:szCs w:val="40"/>
          </w:rPr>
          <w:instrText xml:space="preserve"> PAGEREF _Toc214145749 \h </w:instrText>
        </w:r>
        <w:r w:rsidRPr="00FE287E">
          <w:rPr>
            <w:b/>
            <w:bCs/>
            <w:noProof/>
            <w:webHidden/>
            <w:sz w:val="40"/>
            <w:szCs w:val="40"/>
          </w:rPr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separate"/>
        </w:r>
        <w:r>
          <w:rPr>
            <w:b/>
            <w:bCs/>
            <w:noProof/>
            <w:webHidden/>
            <w:sz w:val="40"/>
            <w:szCs w:val="40"/>
          </w:rPr>
          <w:t>5</w:t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end"/>
        </w:r>
      </w:hyperlink>
    </w:p>
    <w:p w14:paraId="2CBD32AE" w14:textId="16573068" w:rsidR="00FE287E" w:rsidRPr="00FE287E" w:rsidRDefault="00FE287E" w:rsidP="00FE287E">
      <w:pPr>
        <w:pStyle w:val="TOC4"/>
        <w:tabs>
          <w:tab w:val="right" w:leader="dot" w:pos="9016"/>
        </w:tabs>
        <w:ind w:left="0"/>
        <w:rPr>
          <w:b/>
          <w:bCs/>
          <w:noProof/>
          <w:kern w:val="2"/>
          <w:sz w:val="40"/>
          <w:szCs w:val="40"/>
          <w:lang w:eastAsia="en-GB"/>
          <w14:ligatures w14:val="standardContextual"/>
        </w:rPr>
      </w:pPr>
      <w:hyperlink w:anchor="_Toc214145750" w:history="1">
        <w:r w:rsidRPr="00FE287E">
          <w:rPr>
            <w:rStyle w:val="Hyperlink"/>
            <w:b/>
            <w:bCs/>
            <w:noProof/>
            <w:sz w:val="40"/>
            <w:szCs w:val="40"/>
          </w:rPr>
          <w:t>Current Debates and Emerging Issues</w:t>
        </w:r>
        <w:r w:rsidRPr="00FE287E">
          <w:rPr>
            <w:b/>
            <w:bCs/>
            <w:noProof/>
            <w:webHidden/>
            <w:sz w:val="40"/>
            <w:szCs w:val="40"/>
          </w:rPr>
          <w:tab/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begin"/>
        </w:r>
        <w:r w:rsidRPr="00FE287E">
          <w:rPr>
            <w:b/>
            <w:bCs/>
            <w:noProof/>
            <w:webHidden/>
            <w:sz w:val="40"/>
            <w:szCs w:val="40"/>
          </w:rPr>
          <w:instrText xml:space="preserve"> PAGEREF _Toc214145750 \h </w:instrText>
        </w:r>
        <w:r w:rsidRPr="00FE287E">
          <w:rPr>
            <w:b/>
            <w:bCs/>
            <w:noProof/>
            <w:webHidden/>
            <w:sz w:val="40"/>
            <w:szCs w:val="40"/>
          </w:rPr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separate"/>
        </w:r>
        <w:r>
          <w:rPr>
            <w:b/>
            <w:bCs/>
            <w:noProof/>
            <w:webHidden/>
            <w:sz w:val="40"/>
            <w:szCs w:val="40"/>
          </w:rPr>
          <w:t>6</w:t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end"/>
        </w:r>
      </w:hyperlink>
    </w:p>
    <w:p w14:paraId="714E10C1" w14:textId="5F181628" w:rsidR="00FE287E" w:rsidRPr="00FE287E" w:rsidRDefault="00FE287E" w:rsidP="00FE287E">
      <w:pPr>
        <w:pStyle w:val="TOC5"/>
        <w:tabs>
          <w:tab w:val="right" w:leader="dot" w:pos="9016"/>
        </w:tabs>
        <w:ind w:left="0"/>
        <w:rPr>
          <w:b/>
          <w:bCs/>
          <w:noProof/>
          <w:kern w:val="2"/>
          <w:sz w:val="40"/>
          <w:szCs w:val="40"/>
          <w:lang w:eastAsia="en-GB"/>
          <w14:ligatures w14:val="standardContextual"/>
        </w:rPr>
      </w:pPr>
      <w:hyperlink w:anchor="_Toc214145751" w:history="1">
        <w:r w:rsidRPr="00FE287E">
          <w:rPr>
            <w:rStyle w:val="Hyperlink"/>
            <w:b/>
            <w:bCs/>
            <w:noProof/>
            <w:sz w:val="40"/>
            <w:szCs w:val="40"/>
          </w:rPr>
          <w:t>Recommendations</w:t>
        </w:r>
        <w:r w:rsidRPr="00FE287E">
          <w:rPr>
            <w:b/>
            <w:bCs/>
            <w:noProof/>
            <w:webHidden/>
            <w:sz w:val="40"/>
            <w:szCs w:val="40"/>
          </w:rPr>
          <w:tab/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begin"/>
        </w:r>
        <w:r w:rsidRPr="00FE287E">
          <w:rPr>
            <w:b/>
            <w:bCs/>
            <w:noProof/>
            <w:webHidden/>
            <w:sz w:val="40"/>
            <w:szCs w:val="40"/>
          </w:rPr>
          <w:instrText xml:space="preserve"> PAGEREF _Toc214145751 \h </w:instrText>
        </w:r>
        <w:r w:rsidRPr="00FE287E">
          <w:rPr>
            <w:b/>
            <w:bCs/>
            <w:noProof/>
            <w:webHidden/>
            <w:sz w:val="40"/>
            <w:szCs w:val="40"/>
          </w:rPr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separate"/>
        </w:r>
        <w:r>
          <w:rPr>
            <w:b/>
            <w:bCs/>
            <w:noProof/>
            <w:webHidden/>
            <w:sz w:val="40"/>
            <w:szCs w:val="40"/>
          </w:rPr>
          <w:t>7</w:t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end"/>
        </w:r>
      </w:hyperlink>
    </w:p>
    <w:p w14:paraId="5AE5AA42" w14:textId="1C5287D8" w:rsidR="00FE287E" w:rsidRPr="00FE287E" w:rsidRDefault="00FE287E" w:rsidP="00FE287E">
      <w:pPr>
        <w:pStyle w:val="TOC6"/>
        <w:tabs>
          <w:tab w:val="right" w:leader="dot" w:pos="9016"/>
        </w:tabs>
        <w:ind w:left="0"/>
        <w:rPr>
          <w:b/>
          <w:bCs/>
          <w:noProof/>
          <w:kern w:val="2"/>
          <w:sz w:val="40"/>
          <w:szCs w:val="40"/>
          <w:lang w:eastAsia="en-GB"/>
          <w14:ligatures w14:val="standardContextual"/>
        </w:rPr>
      </w:pPr>
      <w:hyperlink w:anchor="_Toc214145752" w:history="1">
        <w:r w:rsidRPr="00FE287E">
          <w:rPr>
            <w:rStyle w:val="Hyperlink"/>
            <w:b/>
            <w:bCs/>
            <w:noProof/>
            <w:sz w:val="40"/>
            <w:szCs w:val="40"/>
          </w:rPr>
          <w:t>References</w:t>
        </w:r>
        <w:r w:rsidRPr="00FE287E">
          <w:rPr>
            <w:b/>
            <w:bCs/>
            <w:noProof/>
            <w:webHidden/>
            <w:sz w:val="40"/>
            <w:szCs w:val="40"/>
          </w:rPr>
          <w:tab/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begin"/>
        </w:r>
        <w:r w:rsidRPr="00FE287E">
          <w:rPr>
            <w:b/>
            <w:bCs/>
            <w:noProof/>
            <w:webHidden/>
            <w:sz w:val="40"/>
            <w:szCs w:val="40"/>
          </w:rPr>
          <w:instrText xml:space="preserve"> PAGEREF _Toc214145752 \h </w:instrText>
        </w:r>
        <w:r w:rsidRPr="00FE287E">
          <w:rPr>
            <w:b/>
            <w:bCs/>
            <w:noProof/>
            <w:webHidden/>
            <w:sz w:val="40"/>
            <w:szCs w:val="40"/>
          </w:rPr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separate"/>
        </w:r>
        <w:r>
          <w:rPr>
            <w:b/>
            <w:bCs/>
            <w:noProof/>
            <w:webHidden/>
            <w:sz w:val="40"/>
            <w:szCs w:val="40"/>
          </w:rPr>
          <w:t>8</w:t>
        </w:r>
        <w:r w:rsidRPr="00FE287E">
          <w:rPr>
            <w:b/>
            <w:bCs/>
            <w:noProof/>
            <w:webHidden/>
            <w:sz w:val="40"/>
            <w:szCs w:val="40"/>
          </w:rPr>
          <w:fldChar w:fldCharType="end"/>
        </w:r>
      </w:hyperlink>
    </w:p>
    <w:p w14:paraId="36F8FE52" w14:textId="37C1806A" w:rsidR="2890F0CE" w:rsidRDefault="00FE287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  <w:r>
        <w:rPr>
          <w:rFonts w:ascii="Arial Nova" w:eastAsia="Arial Nova" w:hAnsi="Arial Nova" w:cs="Arial Nova"/>
          <w:b/>
          <w:bCs/>
          <w:sz w:val="28"/>
          <w:szCs w:val="28"/>
        </w:rPr>
        <w:fldChar w:fldCharType="end"/>
      </w:r>
    </w:p>
    <w:p w14:paraId="43B64CC1" w14:textId="0ABC55FB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2611BF03" w14:textId="7608447B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3950622D" w14:textId="377D6B9A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3DC9308C" w14:textId="3D98C2E7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735586C4" w14:textId="780189BC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4B398C43" w14:textId="24BE6840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7DCE8DBA" w14:textId="0C553DC8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055FA4BB" w14:textId="7D14B44F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145C4C43" w14:textId="2AA55502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5DA7DA1C" w14:textId="2F709888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1A3B4DF1" w14:textId="66A7D663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397B8EAC" w14:textId="176DD24E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7F844C7E" w14:textId="49FF9F81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2D7E8598" w14:textId="7F5F8FA9" w:rsidR="2890F0CE" w:rsidRDefault="2890F0CE" w:rsidP="2890F0CE">
      <w:pPr>
        <w:spacing w:line="360" w:lineRule="auto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3FEF7BF8" w14:textId="5F22077A" w:rsidR="41B0B93F" w:rsidRPr="00FE287E" w:rsidRDefault="41B0B93F" w:rsidP="00FE287E">
      <w:pPr>
        <w:spacing w:line="360" w:lineRule="auto"/>
        <w:rPr>
          <w:rFonts w:ascii="Arial" w:eastAsia="Arial Nova" w:hAnsi="Arial" w:cs="Arial"/>
          <w:b/>
          <w:bCs/>
          <w:sz w:val="28"/>
          <w:szCs w:val="28"/>
          <w:u w:val="single"/>
        </w:rPr>
      </w:pPr>
      <w:r w:rsidRPr="00FE287E">
        <w:rPr>
          <w:rFonts w:ascii="Arial" w:eastAsia="Arial Nova" w:hAnsi="Arial" w:cs="Arial"/>
          <w:b/>
          <w:bCs/>
          <w:sz w:val="22"/>
          <w:szCs w:val="22"/>
        </w:rPr>
        <w:lastRenderedPageBreak/>
        <w:t xml:space="preserve">                                         </w:t>
      </w:r>
      <w:r w:rsidR="04BD11FF" w:rsidRPr="00FE287E">
        <w:rPr>
          <w:rFonts w:ascii="Arial" w:eastAsia="Arial Nova" w:hAnsi="Arial" w:cs="Arial"/>
          <w:b/>
          <w:bCs/>
          <w:sz w:val="22"/>
          <w:szCs w:val="22"/>
        </w:rPr>
        <w:t xml:space="preserve">     </w:t>
      </w:r>
      <w:r w:rsidR="00FE287E">
        <w:rPr>
          <w:rFonts w:ascii="Arial" w:eastAsia="Arial Nova" w:hAnsi="Arial" w:cs="Arial"/>
          <w:b/>
          <w:bCs/>
          <w:sz w:val="22"/>
          <w:szCs w:val="22"/>
        </w:rPr>
        <w:t xml:space="preserve">       </w:t>
      </w:r>
      <w:r w:rsidR="04BD11FF" w:rsidRPr="00FE287E">
        <w:rPr>
          <w:rFonts w:ascii="Arial" w:eastAsia="Arial Nova" w:hAnsi="Arial" w:cs="Arial"/>
          <w:b/>
          <w:bCs/>
          <w:sz w:val="22"/>
          <w:szCs w:val="22"/>
        </w:rPr>
        <w:t xml:space="preserve"> </w:t>
      </w:r>
      <w:r w:rsidRPr="00FE287E">
        <w:rPr>
          <w:rFonts w:ascii="Arial" w:eastAsia="Arial Nova" w:hAnsi="Arial" w:cs="Arial"/>
          <w:b/>
          <w:bCs/>
          <w:sz w:val="28"/>
          <w:szCs w:val="28"/>
          <w:u w:val="single"/>
        </w:rPr>
        <w:t>Schizophrenia</w:t>
      </w:r>
    </w:p>
    <w:p w14:paraId="11B9280C" w14:textId="08688FB6" w:rsidR="2890F0CE" w:rsidRPr="00FE287E" w:rsidRDefault="2890F0CE" w:rsidP="00FE287E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</w:rPr>
      </w:pPr>
    </w:p>
    <w:p w14:paraId="57D4A050" w14:textId="332ABEBC" w:rsidR="68D3DED4" w:rsidRPr="00FE287E" w:rsidRDefault="68D3DED4" w:rsidP="00FE287E">
      <w:pPr>
        <w:pStyle w:val="Heading1"/>
        <w:spacing w:line="360" w:lineRule="auto"/>
        <w:rPr>
          <w:rFonts w:ascii="Arial" w:eastAsia="Arial Nova" w:hAnsi="Arial" w:cs="Arial"/>
          <w:b/>
          <w:bCs/>
          <w:color w:val="auto"/>
          <w:sz w:val="24"/>
          <w:szCs w:val="24"/>
        </w:rPr>
      </w:pPr>
      <w:bookmarkStart w:id="0" w:name="_Toc641007043"/>
      <w:bookmarkStart w:id="1" w:name="_Toc214145747"/>
      <w:r w:rsidRPr="00FE287E">
        <w:rPr>
          <w:rFonts w:ascii="Arial" w:hAnsi="Arial" w:cs="Arial"/>
          <w:b/>
          <w:bCs/>
          <w:color w:val="auto"/>
          <w:sz w:val="24"/>
          <w:szCs w:val="24"/>
        </w:rPr>
        <w:t>Introduction</w:t>
      </w:r>
      <w:bookmarkEnd w:id="0"/>
      <w:bookmarkEnd w:id="1"/>
    </w:p>
    <w:p w14:paraId="1271EC33" w14:textId="7A635B56" w:rsidR="650A1D06" w:rsidRPr="00FE287E" w:rsidRDefault="650A1D06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>Schizophrenia</w:t>
      </w:r>
      <w:r w:rsidR="6DB26A20" w:rsidRPr="00FE287E">
        <w:rPr>
          <w:rFonts w:ascii="Arial" w:eastAsia="Arial Nova" w:hAnsi="Arial" w:cs="Arial"/>
          <w:sz w:val="22"/>
          <w:szCs w:val="22"/>
        </w:rPr>
        <w:t xml:space="preserve"> and other primary psychotic disorders are categorised as of the most complex </w:t>
      </w:r>
      <w:r w:rsidR="759DA0B1" w:rsidRPr="00FE287E">
        <w:rPr>
          <w:rFonts w:ascii="Arial" w:eastAsia="Arial Nova" w:hAnsi="Arial" w:cs="Arial"/>
          <w:sz w:val="22"/>
          <w:szCs w:val="22"/>
        </w:rPr>
        <w:t xml:space="preserve">psychiatric </w:t>
      </w:r>
      <w:r w:rsidR="7EC3DB1E" w:rsidRPr="00FE287E">
        <w:rPr>
          <w:rFonts w:ascii="Arial" w:eastAsia="Arial Nova" w:hAnsi="Arial" w:cs="Arial"/>
          <w:sz w:val="22"/>
          <w:szCs w:val="22"/>
        </w:rPr>
        <w:t>conditions.</w:t>
      </w:r>
      <w:r w:rsidR="759DA0B1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4B569930" w:rsidRPr="00FE287E">
        <w:rPr>
          <w:rFonts w:ascii="Arial" w:eastAsia="Arial Nova" w:hAnsi="Arial" w:cs="Arial"/>
          <w:sz w:val="22"/>
          <w:szCs w:val="22"/>
        </w:rPr>
        <w:t>According to W</w:t>
      </w:r>
      <w:r w:rsidR="698654C7" w:rsidRPr="00FE287E">
        <w:rPr>
          <w:rFonts w:ascii="Arial" w:eastAsia="Arial Nova" w:hAnsi="Arial" w:cs="Arial"/>
          <w:sz w:val="22"/>
          <w:szCs w:val="22"/>
        </w:rPr>
        <w:t>orld Health Organisation (2022)</w:t>
      </w:r>
      <w:r w:rsidR="4B569930" w:rsidRPr="00FE287E">
        <w:rPr>
          <w:rFonts w:ascii="Arial" w:eastAsia="Arial Nova" w:hAnsi="Arial" w:cs="Arial"/>
          <w:sz w:val="22"/>
          <w:szCs w:val="22"/>
        </w:rPr>
        <w:t>, this condition is known to affect approximately 20 million people globally.</w:t>
      </w:r>
      <w:r w:rsidR="3EB53905" w:rsidRPr="00FE287E">
        <w:rPr>
          <w:rFonts w:ascii="Arial" w:eastAsia="Arial Nova" w:hAnsi="Arial" w:cs="Arial"/>
          <w:sz w:val="22"/>
          <w:szCs w:val="22"/>
        </w:rPr>
        <w:t xml:space="preserve"> Common symptoms include extensive interference in ones’ thought processes, perception of reality, emotion and behaviour</w:t>
      </w:r>
      <w:r w:rsidR="6F3A28E5" w:rsidRPr="00FE287E">
        <w:rPr>
          <w:rFonts w:ascii="Arial" w:eastAsia="Arial Nova" w:hAnsi="Arial" w:cs="Arial"/>
          <w:sz w:val="22"/>
          <w:szCs w:val="22"/>
        </w:rPr>
        <w:t xml:space="preserve"> (Hany and Rizvi, 2024</w:t>
      </w:r>
      <w:r w:rsidR="1D7A9981" w:rsidRPr="00FE287E">
        <w:rPr>
          <w:rFonts w:ascii="Arial" w:eastAsia="Arial Nova" w:hAnsi="Arial" w:cs="Arial"/>
          <w:sz w:val="22"/>
          <w:szCs w:val="22"/>
        </w:rPr>
        <w:t>). This</w:t>
      </w:r>
      <w:r w:rsidR="3EB53905" w:rsidRPr="00FE287E">
        <w:rPr>
          <w:rFonts w:ascii="Arial" w:eastAsia="Arial Nova" w:hAnsi="Arial" w:cs="Arial"/>
          <w:sz w:val="22"/>
          <w:szCs w:val="22"/>
        </w:rPr>
        <w:t xml:space="preserve"> results in a disru</w:t>
      </w:r>
      <w:r w:rsidR="5CB28B9E" w:rsidRPr="00FE287E">
        <w:rPr>
          <w:rFonts w:ascii="Arial" w:eastAsia="Arial Nova" w:hAnsi="Arial" w:cs="Arial"/>
          <w:sz w:val="22"/>
          <w:szCs w:val="22"/>
        </w:rPr>
        <w:t xml:space="preserve">pted concept of reality and self. The condition tends to begin in late adolescence </w:t>
      </w:r>
      <w:r w:rsidR="1DBE8C1D" w:rsidRPr="00FE287E">
        <w:rPr>
          <w:rFonts w:ascii="Arial" w:eastAsia="Arial Nova" w:hAnsi="Arial" w:cs="Arial"/>
          <w:sz w:val="22"/>
          <w:szCs w:val="22"/>
        </w:rPr>
        <w:t xml:space="preserve">and is linked with functional impairment. </w:t>
      </w:r>
      <w:r w:rsidR="35524CD8" w:rsidRPr="00FE287E">
        <w:rPr>
          <w:rFonts w:ascii="Arial" w:eastAsia="Arial Nova" w:hAnsi="Arial" w:cs="Arial"/>
          <w:sz w:val="22"/>
          <w:szCs w:val="22"/>
        </w:rPr>
        <w:t xml:space="preserve">I chose schizophrenia as a disorder because of its complexity, involving social, psychological and biological elements. By researching this condition, it allows me to develop a deep understanding of mechanisms in the brain, symptoms and treatment. </w:t>
      </w:r>
      <w:r w:rsidR="7B0B8E73" w:rsidRPr="00FE287E">
        <w:rPr>
          <w:rFonts w:ascii="Arial" w:eastAsia="Arial Nova" w:hAnsi="Arial" w:cs="Arial"/>
          <w:sz w:val="22"/>
          <w:szCs w:val="22"/>
        </w:rPr>
        <w:t xml:space="preserve">There is </w:t>
      </w:r>
      <w:r w:rsidR="7F0AA9B4" w:rsidRPr="00FE287E">
        <w:rPr>
          <w:rFonts w:ascii="Arial" w:eastAsia="Arial Nova" w:hAnsi="Arial" w:cs="Arial"/>
          <w:sz w:val="22"/>
          <w:szCs w:val="22"/>
        </w:rPr>
        <w:t xml:space="preserve">widespread </w:t>
      </w:r>
      <w:r w:rsidR="7B0B8E73" w:rsidRPr="00FE287E">
        <w:rPr>
          <w:rFonts w:ascii="Arial" w:eastAsia="Arial Nova" w:hAnsi="Arial" w:cs="Arial"/>
          <w:sz w:val="22"/>
          <w:szCs w:val="22"/>
        </w:rPr>
        <w:t xml:space="preserve">stigma associated with schizophrenia which has </w:t>
      </w:r>
      <w:r w:rsidR="231C0C8E" w:rsidRPr="00FE287E">
        <w:rPr>
          <w:rFonts w:ascii="Arial" w:eastAsia="Arial Nova" w:hAnsi="Arial" w:cs="Arial"/>
          <w:sz w:val="22"/>
          <w:szCs w:val="22"/>
        </w:rPr>
        <w:t>led</w:t>
      </w:r>
      <w:r w:rsidR="7B0B8E73" w:rsidRPr="00FE287E">
        <w:rPr>
          <w:rFonts w:ascii="Arial" w:eastAsia="Arial Nova" w:hAnsi="Arial" w:cs="Arial"/>
          <w:sz w:val="22"/>
          <w:szCs w:val="22"/>
        </w:rPr>
        <w:t xml:space="preserve"> to high rates of unemployment and </w:t>
      </w:r>
      <w:r w:rsidR="05BD8AD5" w:rsidRPr="00FE287E">
        <w:rPr>
          <w:rFonts w:ascii="Arial" w:eastAsia="Arial Nova" w:hAnsi="Arial" w:cs="Arial"/>
          <w:sz w:val="22"/>
          <w:szCs w:val="22"/>
        </w:rPr>
        <w:t>a lowered quality of life for those affected and their</w:t>
      </w:r>
      <w:r w:rsidR="7B0B8E73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06385530" w:rsidRPr="00FE287E">
        <w:rPr>
          <w:rFonts w:ascii="Arial" w:eastAsia="Arial Nova" w:hAnsi="Arial" w:cs="Arial"/>
          <w:sz w:val="22"/>
          <w:szCs w:val="22"/>
        </w:rPr>
        <w:t>families.</w:t>
      </w:r>
      <w:r w:rsidR="3C450732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33E672DB" w:rsidRPr="00FE287E">
        <w:rPr>
          <w:rFonts w:ascii="Arial" w:eastAsia="Arial Nova" w:hAnsi="Arial" w:cs="Arial"/>
          <w:sz w:val="22"/>
          <w:szCs w:val="22"/>
        </w:rPr>
        <w:t xml:space="preserve">Our understanding of schizophrenia has </w:t>
      </w:r>
      <w:r w:rsidR="6DFCDFE7" w:rsidRPr="00FE287E">
        <w:rPr>
          <w:rFonts w:ascii="Arial" w:eastAsia="Arial Nova" w:hAnsi="Arial" w:cs="Arial"/>
          <w:sz w:val="22"/>
          <w:szCs w:val="22"/>
        </w:rPr>
        <w:t xml:space="preserve">evolved </w:t>
      </w:r>
      <w:r w:rsidR="33E672DB" w:rsidRPr="00FE287E">
        <w:rPr>
          <w:rFonts w:ascii="Arial" w:eastAsia="Arial Nova" w:hAnsi="Arial" w:cs="Arial"/>
          <w:sz w:val="22"/>
          <w:szCs w:val="22"/>
        </w:rPr>
        <w:t>over the last century</w:t>
      </w:r>
      <w:r w:rsidR="380D3874" w:rsidRPr="00FE287E">
        <w:rPr>
          <w:rFonts w:ascii="Arial" w:eastAsia="Arial Nova" w:hAnsi="Arial" w:cs="Arial"/>
          <w:sz w:val="22"/>
          <w:szCs w:val="22"/>
        </w:rPr>
        <w:t xml:space="preserve"> with previous psychologists describing </w:t>
      </w:r>
      <w:r w:rsidR="2CB062CE" w:rsidRPr="00FE287E">
        <w:rPr>
          <w:rFonts w:ascii="Arial" w:eastAsia="Arial Nova" w:hAnsi="Arial" w:cs="Arial"/>
          <w:sz w:val="22"/>
          <w:szCs w:val="22"/>
        </w:rPr>
        <w:t xml:space="preserve">this type of </w:t>
      </w:r>
      <w:r w:rsidR="550445DD" w:rsidRPr="00FE287E">
        <w:rPr>
          <w:rFonts w:ascii="Arial" w:eastAsia="Arial Nova" w:hAnsi="Arial" w:cs="Arial"/>
          <w:sz w:val="22"/>
          <w:szCs w:val="22"/>
        </w:rPr>
        <w:t xml:space="preserve">general </w:t>
      </w:r>
      <w:r w:rsidR="2CB062CE" w:rsidRPr="00FE287E">
        <w:rPr>
          <w:rFonts w:ascii="Arial" w:eastAsia="Arial Nova" w:hAnsi="Arial" w:cs="Arial"/>
          <w:sz w:val="22"/>
          <w:szCs w:val="22"/>
        </w:rPr>
        <w:t>cognitive decline as “dementia praecox</w:t>
      </w:r>
      <w:r w:rsidR="39C56C9A" w:rsidRPr="00FE287E">
        <w:rPr>
          <w:rFonts w:ascii="Arial" w:eastAsia="Arial Nova" w:hAnsi="Arial" w:cs="Arial"/>
          <w:sz w:val="22"/>
          <w:szCs w:val="22"/>
        </w:rPr>
        <w:t>”</w:t>
      </w:r>
      <w:r w:rsidR="0AAEC79F" w:rsidRPr="00FE287E">
        <w:rPr>
          <w:rFonts w:ascii="Arial" w:eastAsia="Arial Nova" w:hAnsi="Arial" w:cs="Arial"/>
          <w:sz w:val="22"/>
          <w:szCs w:val="22"/>
        </w:rPr>
        <w:t>.</w:t>
      </w:r>
      <w:r w:rsidR="2CB062CE" w:rsidRPr="00FE287E">
        <w:rPr>
          <w:rFonts w:ascii="Arial" w:eastAsia="Arial Nova" w:hAnsi="Arial" w:cs="Arial"/>
          <w:sz w:val="22"/>
          <w:szCs w:val="22"/>
        </w:rPr>
        <w:t xml:space="preserve"> Years later, Bleluer </w:t>
      </w:r>
      <w:r w:rsidR="0300514C" w:rsidRPr="00FE287E">
        <w:rPr>
          <w:rFonts w:ascii="Arial" w:eastAsia="Arial Nova" w:hAnsi="Arial" w:cs="Arial"/>
          <w:sz w:val="22"/>
          <w:szCs w:val="22"/>
        </w:rPr>
        <w:t>e</w:t>
      </w:r>
      <w:r w:rsidR="2CB062CE" w:rsidRPr="00FE287E">
        <w:rPr>
          <w:rFonts w:ascii="Arial" w:eastAsia="Arial Nova" w:hAnsi="Arial" w:cs="Arial"/>
          <w:sz w:val="22"/>
          <w:szCs w:val="22"/>
        </w:rPr>
        <w:t xml:space="preserve">stablished the term </w:t>
      </w:r>
      <w:r w:rsidR="502FDA0A" w:rsidRPr="00FE287E">
        <w:rPr>
          <w:rFonts w:ascii="Arial" w:eastAsia="Arial Nova" w:hAnsi="Arial" w:cs="Arial"/>
          <w:sz w:val="22"/>
          <w:szCs w:val="22"/>
        </w:rPr>
        <w:t>schizophrenia</w:t>
      </w:r>
      <w:r w:rsidR="2CB062CE" w:rsidRPr="00FE287E">
        <w:rPr>
          <w:rFonts w:ascii="Arial" w:eastAsia="Arial Nova" w:hAnsi="Arial" w:cs="Arial"/>
          <w:sz w:val="22"/>
          <w:szCs w:val="22"/>
        </w:rPr>
        <w:t xml:space="preserve"> which </w:t>
      </w:r>
      <w:r w:rsidR="119D1067" w:rsidRPr="00FE287E">
        <w:rPr>
          <w:rFonts w:ascii="Arial" w:eastAsia="Arial Nova" w:hAnsi="Arial" w:cs="Arial"/>
          <w:sz w:val="22"/>
          <w:szCs w:val="22"/>
        </w:rPr>
        <w:t>categorises</w:t>
      </w:r>
      <w:r w:rsidR="67A1FF4E" w:rsidRPr="00FE287E">
        <w:rPr>
          <w:rFonts w:ascii="Arial" w:eastAsia="Arial Nova" w:hAnsi="Arial" w:cs="Arial"/>
          <w:sz w:val="22"/>
          <w:szCs w:val="22"/>
        </w:rPr>
        <w:t xml:space="preserve"> a wide range of conditions that affect emotions, thoughts and perception</w:t>
      </w:r>
      <w:r w:rsidR="61F935FC" w:rsidRPr="00FE287E">
        <w:rPr>
          <w:rFonts w:ascii="Arial" w:eastAsia="Arial Nova" w:hAnsi="Arial" w:cs="Arial"/>
          <w:sz w:val="22"/>
          <w:szCs w:val="22"/>
        </w:rPr>
        <w:t xml:space="preserve"> (Moskowitz and Heim, 2011)</w:t>
      </w:r>
      <w:r w:rsidR="79D3112A" w:rsidRPr="00FE287E">
        <w:rPr>
          <w:rFonts w:ascii="Arial" w:eastAsia="Arial Nova" w:hAnsi="Arial" w:cs="Arial"/>
          <w:sz w:val="22"/>
          <w:szCs w:val="22"/>
        </w:rPr>
        <w:t xml:space="preserve">. </w:t>
      </w:r>
      <w:r w:rsidR="0A05D7C4" w:rsidRPr="00FE287E">
        <w:rPr>
          <w:rFonts w:ascii="Arial" w:eastAsia="Arial Nova" w:hAnsi="Arial" w:cs="Arial"/>
          <w:sz w:val="22"/>
          <w:szCs w:val="22"/>
        </w:rPr>
        <w:t>Over time, these models have slowly been replaced by more detailed perspectives that understand the widespread variation in the presentation of schizophrenia and the way it progresses. The International Class</w:t>
      </w:r>
      <w:r w:rsidR="7B6E1F02" w:rsidRPr="00FE287E">
        <w:rPr>
          <w:rFonts w:ascii="Arial" w:eastAsia="Arial Nova" w:hAnsi="Arial" w:cs="Arial"/>
          <w:sz w:val="22"/>
          <w:szCs w:val="22"/>
        </w:rPr>
        <w:t>ification of Diseases, 11</w:t>
      </w:r>
      <w:r w:rsidR="7B6E1F02" w:rsidRPr="00FE287E">
        <w:rPr>
          <w:rFonts w:ascii="Arial" w:eastAsia="Arial Nova" w:hAnsi="Arial" w:cs="Arial"/>
          <w:sz w:val="22"/>
          <w:szCs w:val="22"/>
          <w:vertAlign w:val="superscript"/>
        </w:rPr>
        <w:t>th</w:t>
      </w:r>
      <w:r w:rsidR="7B6E1F02" w:rsidRPr="00FE287E">
        <w:rPr>
          <w:rFonts w:ascii="Arial" w:eastAsia="Arial Nova" w:hAnsi="Arial" w:cs="Arial"/>
          <w:sz w:val="22"/>
          <w:szCs w:val="22"/>
        </w:rPr>
        <w:t xml:space="preserve"> Revision (ICD-11) by WHO introduced a new framework</w:t>
      </w:r>
      <w:r w:rsidR="3256FFCD" w:rsidRPr="00FE287E">
        <w:rPr>
          <w:rFonts w:ascii="Arial" w:eastAsia="Arial Nova" w:hAnsi="Arial" w:cs="Arial"/>
          <w:sz w:val="22"/>
          <w:szCs w:val="22"/>
        </w:rPr>
        <w:t xml:space="preserve"> which acknowledges that schizophrenia is a multifaceted condition, involving complex </w:t>
      </w:r>
      <w:r w:rsidR="660839C6" w:rsidRPr="00FE287E">
        <w:rPr>
          <w:rFonts w:ascii="Arial" w:eastAsia="Arial Nova" w:hAnsi="Arial" w:cs="Arial"/>
          <w:sz w:val="22"/>
          <w:szCs w:val="22"/>
        </w:rPr>
        <w:t>element</w:t>
      </w:r>
      <w:r w:rsidR="4E73FB06" w:rsidRPr="00FE287E">
        <w:rPr>
          <w:rFonts w:ascii="Arial" w:eastAsia="Arial Nova" w:hAnsi="Arial" w:cs="Arial"/>
          <w:sz w:val="22"/>
          <w:szCs w:val="22"/>
        </w:rPr>
        <w:t>s</w:t>
      </w:r>
      <w:r w:rsidR="660839C6" w:rsidRPr="00FE287E">
        <w:rPr>
          <w:rFonts w:ascii="Arial" w:eastAsia="Arial Nova" w:hAnsi="Arial" w:cs="Arial"/>
          <w:sz w:val="22"/>
          <w:szCs w:val="22"/>
        </w:rPr>
        <w:t xml:space="preserve"> of neurobiology, genetics, psychology and social environments</w:t>
      </w:r>
      <w:r w:rsidR="11E1CE4F" w:rsidRPr="00FE287E">
        <w:rPr>
          <w:rFonts w:ascii="Arial" w:eastAsia="Arial Nova" w:hAnsi="Arial" w:cs="Arial"/>
          <w:sz w:val="22"/>
          <w:szCs w:val="22"/>
        </w:rPr>
        <w:t xml:space="preserve"> (World Health Organization, 2022).</w:t>
      </w:r>
      <w:r w:rsidR="660839C6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623ACAED" w:rsidRPr="00FE287E">
        <w:rPr>
          <w:rFonts w:ascii="Arial" w:eastAsia="Arial Nova" w:hAnsi="Arial" w:cs="Arial"/>
          <w:sz w:val="22"/>
          <w:szCs w:val="22"/>
        </w:rPr>
        <w:t xml:space="preserve">It focuses on </w:t>
      </w:r>
      <w:r w:rsidR="64AE4E52" w:rsidRPr="00FE287E">
        <w:rPr>
          <w:rFonts w:ascii="Arial" w:eastAsia="Arial Nova" w:hAnsi="Arial" w:cs="Arial"/>
          <w:sz w:val="22"/>
          <w:szCs w:val="22"/>
        </w:rPr>
        <w:t xml:space="preserve">specific symptom patterns and the level of disruption in functional impairment. </w:t>
      </w:r>
      <w:r w:rsidR="3F4284A4" w:rsidRPr="00FE287E">
        <w:rPr>
          <w:rFonts w:ascii="Arial" w:eastAsia="Arial Nova" w:hAnsi="Arial" w:cs="Arial"/>
          <w:sz w:val="22"/>
          <w:szCs w:val="22"/>
        </w:rPr>
        <w:t xml:space="preserve">This report explores schizophrenia and </w:t>
      </w:r>
      <w:r w:rsidR="158807B7" w:rsidRPr="00FE287E">
        <w:rPr>
          <w:rFonts w:ascii="Arial" w:eastAsia="Arial Nova" w:hAnsi="Arial" w:cs="Arial"/>
          <w:sz w:val="22"/>
          <w:szCs w:val="22"/>
        </w:rPr>
        <w:t>other</w:t>
      </w:r>
      <w:r w:rsidR="3F4284A4" w:rsidRPr="00FE287E">
        <w:rPr>
          <w:rFonts w:ascii="Arial" w:eastAsia="Arial Nova" w:hAnsi="Arial" w:cs="Arial"/>
          <w:sz w:val="22"/>
          <w:szCs w:val="22"/>
        </w:rPr>
        <w:t xml:space="preserve"> related primary psychotic disorders as classified in ICD-11, with a focus on symptoms and treatment processes. Furthermore, it covers current debates</w:t>
      </w:r>
      <w:r w:rsidR="59D4121A" w:rsidRPr="00FE287E">
        <w:rPr>
          <w:rFonts w:ascii="Arial" w:eastAsia="Arial Nova" w:hAnsi="Arial" w:cs="Arial"/>
          <w:sz w:val="22"/>
          <w:szCs w:val="22"/>
        </w:rPr>
        <w:t xml:space="preserve">, </w:t>
      </w:r>
      <w:r w:rsidR="612F98AD" w:rsidRPr="00FE287E">
        <w:rPr>
          <w:rFonts w:ascii="Arial" w:eastAsia="Arial Nova" w:hAnsi="Arial" w:cs="Arial"/>
          <w:sz w:val="22"/>
          <w:szCs w:val="22"/>
        </w:rPr>
        <w:t>the</w:t>
      </w:r>
      <w:r w:rsidR="3F4284A4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58E9B346" w:rsidRPr="00FE287E">
        <w:rPr>
          <w:rFonts w:ascii="Arial" w:eastAsia="Arial Nova" w:hAnsi="Arial" w:cs="Arial"/>
          <w:sz w:val="22"/>
          <w:szCs w:val="22"/>
        </w:rPr>
        <w:t>latest developments within the fiel</w:t>
      </w:r>
      <w:r w:rsidR="15D30BB1" w:rsidRPr="00FE287E">
        <w:rPr>
          <w:rFonts w:ascii="Arial" w:eastAsia="Arial Nova" w:hAnsi="Arial" w:cs="Arial"/>
          <w:sz w:val="22"/>
          <w:szCs w:val="22"/>
        </w:rPr>
        <w:t>d</w:t>
      </w:r>
      <w:r w:rsidR="7000A135" w:rsidRPr="00FE287E">
        <w:rPr>
          <w:rFonts w:ascii="Arial" w:eastAsia="Arial Nova" w:hAnsi="Arial" w:cs="Arial"/>
          <w:sz w:val="22"/>
          <w:szCs w:val="22"/>
        </w:rPr>
        <w:t xml:space="preserve">, as well as offering a balanced understanding of how developing diagnostic frameworks </w:t>
      </w:r>
      <w:r w:rsidR="420C524B" w:rsidRPr="00FE287E">
        <w:rPr>
          <w:rFonts w:ascii="Arial" w:eastAsia="Arial Nova" w:hAnsi="Arial" w:cs="Arial"/>
          <w:sz w:val="22"/>
          <w:szCs w:val="22"/>
        </w:rPr>
        <w:t xml:space="preserve">are continuing to change our knowledge of the condition. </w:t>
      </w:r>
    </w:p>
    <w:p w14:paraId="56CE1696" w14:textId="4CD44953" w:rsidR="2890F0CE" w:rsidRPr="00FE287E" w:rsidRDefault="2890F0CE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</w:p>
    <w:p w14:paraId="40B64D97" w14:textId="30F8BA85" w:rsidR="57047D69" w:rsidRPr="00FE287E" w:rsidRDefault="57047D69" w:rsidP="00FE287E">
      <w:pPr>
        <w:pStyle w:val="Heading2"/>
        <w:spacing w:line="360" w:lineRule="auto"/>
        <w:rPr>
          <w:rFonts w:ascii="Arial" w:eastAsia="Arial Nova" w:hAnsi="Arial" w:cs="Arial"/>
          <w:b/>
          <w:bCs/>
          <w:color w:val="auto"/>
          <w:sz w:val="24"/>
          <w:szCs w:val="24"/>
        </w:rPr>
      </w:pPr>
      <w:bookmarkStart w:id="2" w:name="_Toc1849452768"/>
      <w:bookmarkStart w:id="3" w:name="_Toc214145748"/>
      <w:r w:rsidRPr="00FE287E">
        <w:rPr>
          <w:rFonts w:ascii="Arial" w:hAnsi="Arial" w:cs="Arial"/>
          <w:b/>
          <w:bCs/>
          <w:color w:val="auto"/>
          <w:sz w:val="24"/>
          <w:szCs w:val="24"/>
        </w:rPr>
        <w:t>Classification and Diagnosis</w:t>
      </w:r>
      <w:bookmarkEnd w:id="2"/>
      <w:bookmarkEnd w:id="3"/>
    </w:p>
    <w:p w14:paraId="0C265728" w14:textId="29EDC86C" w:rsidR="2847E807" w:rsidRPr="00FE287E" w:rsidRDefault="2847E807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>In the ICD-</w:t>
      </w:r>
      <w:r w:rsidR="4762FBFC" w:rsidRPr="00FE287E">
        <w:rPr>
          <w:rFonts w:ascii="Arial" w:eastAsia="Arial Nova" w:hAnsi="Arial" w:cs="Arial"/>
          <w:sz w:val="22"/>
          <w:szCs w:val="22"/>
        </w:rPr>
        <w:t>11</w:t>
      </w:r>
      <w:r w:rsidRPr="00FE287E">
        <w:rPr>
          <w:rFonts w:ascii="Arial" w:eastAsia="Arial Nova" w:hAnsi="Arial" w:cs="Arial"/>
          <w:sz w:val="22"/>
          <w:szCs w:val="22"/>
        </w:rPr>
        <w:t xml:space="preserve">, schizophrenia and other primary psychotic disorders are categorised under codes 6A20–6A2Z within Chapter 6, Mental, Behavioural and Neurodevelopmental Disorders. This section includes several related diagnoses- 6A20 Schizophrenia, 6A21 </w:t>
      </w:r>
      <w:proofErr w:type="gramStart"/>
      <w:r w:rsidRPr="00FE287E">
        <w:rPr>
          <w:rFonts w:ascii="Arial" w:eastAsia="Arial Nova" w:hAnsi="Arial" w:cs="Arial"/>
          <w:sz w:val="22"/>
          <w:szCs w:val="22"/>
        </w:rPr>
        <w:lastRenderedPageBreak/>
        <w:t>Schizoaffective Disorder</w:t>
      </w:r>
      <w:proofErr w:type="gramEnd"/>
      <w:r w:rsidRPr="00FE287E">
        <w:rPr>
          <w:rFonts w:ascii="Arial" w:eastAsia="Arial Nova" w:hAnsi="Arial" w:cs="Arial"/>
          <w:sz w:val="22"/>
          <w:szCs w:val="22"/>
        </w:rPr>
        <w:t xml:space="preserve">, 6A22 </w:t>
      </w:r>
      <w:proofErr w:type="gramStart"/>
      <w:r w:rsidRPr="00FE287E">
        <w:rPr>
          <w:rFonts w:ascii="Arial" w:eastAsia="Arial Nova" w:hAnsi="Arial" w:cs="Arial"/>
          <w:sz w:val="22"/>
          <w:szCs w:val="22"/>
        </w:rPr>
        <w:t>Schizotypal Disorder</w:t>
      </w:r>
      <w:proofErr w:type="gramEnd"/>
      <w:r w:rsidRPr="00FE287E">
        <w:rPr>
          <w:rFonts w:ascii="Arial" w:eastAsia="Arial Nova" w:hAnsi="Arial" w:cs="Arial"/>
          <w:sz w:val="22"/>
          <w:szCs w:val="22"/>
        </w:rPr>
        <w:t xml:space="preserve">, 6A23 Acute and Transient Psychotic Disorder, 6A24 Delusional Disorder and 6A2Y Other Specified Schizophrenia or Primary Psychotic </w:t>
      </w:r>
      <w:r w:rsidR="48CBA87A" w:rsidRPr="00FE287E">
        <w:rPr>
          <w:rFonts w:ascii="Arial" w:eastAsia="Arial Nova" w:hAnsi="Arial" w:cs="Arial"/>
          <w:sz w:val="22"/>
          <w:szCs w:val="22"/>
        </w:rPr>
        <w:t>Disorders</w:t>
      </w:r>
      <w:r w:rsidR="02648775" w:rsidRPr="00FE287E">
        <w:rPr>
          <w:rFonts w:ascii="Arial" w:eastAsia="Arial Nova" w:hAnsi="Arial" w:cs="Arial"/>
          <w:sz w:val="22"/>
          <w:szCs w:val="22"/>
        </w:rPr>
        <w:t xml:space="preserve"> (World Health Organization, 2022).</w:t>
      </w:r>
      <w:r w:rsidR="35BB2F0A" w:rsidRPr="00FE287E">
        <w:rPr>
          <w:rFonts w:ascii="Arial" w:eastAsia="Arial Nova" w:hAnsi="Arial" w:cs="Arial"/>
          <w:sz w:val="22"/>
          <w:szCs w:val="22"/>
        </w:rPr>
        <w:t xml:space="preserve"> Previous frameworks categorised </w:t>
      </w:r>
      <w:r w:rsidR="6BA4062E" w:rsidRPr="00FE287E">
        <w:rPr>
          <w:rFonts w:ascii="Arial" w:eastAsia="Arial Nova" w:hAnsi="Arial" w:cs="Arial"/>
          <w:sz w:val="22"/>
          <w:szCs w:val="22"/>
        </w:rPr>
        <w:t>schizophrenia</w:t>
      </w:r>
      <w:r w:rsidR="35BB2F0A" w:rsidRPr="00FE287E">
        <w:rPr>
          <w:rFonts w:ascii="Arial" w:eastAsia="Arial Nova" w:hAnsi="Arial" w:cs="Arial"/>
          <w:sz w:val="22"/>
          <w:szCs w:val="22"/>
        </w:rPr>
        <w:t xml:space="preserve"> into subtypes such as catatonic, </w:t>
      </w:r>
      <w:r w:rsidR="48C6FB1B" w:rsidRPr="00FE287E">
        <w:rPr>
          <w:rFonts w:ascii="Arial" w:eastAsia="Arial Nova" w:hAnsi="Arial" w:cs="Arial"/>
          <w:sz w:val="22"/>
          <w:szCs w:val="22"/>
        </w:rPr>
        <w:t>hebephrenic</w:t>
      </w:r>
      <w:r w:rsidR="35BB2F0A" w:rsidRPr="00FE287E">
        <w:rPr>
          <w:rFonts w:ascii="Arial" w:eastAsia="Arial Nova" w:hAnsi="Arial" w:cs="Arial"/>
          <w:sz w:val="22"/>
          <w:szCs w:val="22"/>
        </w:rPr>
        <w:t xml:space="preserve"> and paranoid which had poor clinical application as </w:t>
      </w:r>
      <w:r w:rsidR="72531A57" w:rsidRPr="00FE287E">
        <w:rPr>
          <w:rFonts w:ascii="Arial" w:eastAsia="Arial Nova" w:hAnsi="Arial" w:cs="Arial"/>
          <w:sz w:val="22"/>
          <w:szCs w:val="22"/>
        </w:rPr>
        <w:t xml:space="preserve">individuals often </w:t>
      </w:r>
      <w:r w:rsidR="4AF718D2" w:rsidRPr="00FE287E">
        <w:rPr>
          <w:rFonts w:ascii="Arial" w:eastAsia="Arial Nova" w:hAnsi="Arial" w:cs="Arial"/>
          <w:sz w:val="22"/>
          <w:szCs w:val="22"/>
        </w:rPr>
        <w:t>shifted</w:t>
      </w:r>
      <w:r w:rsidR="72531A57" w:rsidRPr="00FE287E">
        <w:rPr>
          <w:rFonts w:ascii="Arial" w:eastAsia="Arial Nova" w:hAnsi="Arial" w:cs="Arial"/>
          <w:sz w:val="22"/>
          <w:szCs w:val="22"/>
        </w:rPr>
        <w:t xml:space="preserve"> between subtypes</w:t>
      </w:r>
      <w:r w:rsidR="7DA7B6FD" w:rsidRPr="00FE287E">
        <w:rPr>
          <w:rFonts w:ascii="Arial" w:eastAsia="Arial Nova" w:hAnsi="Arial" w:cs="Arial"/>
          <w:sz w:val="22"/>
          <w:szCs w:val="22"/>
        </w:rPr>
        <w:t xml:space="preserve"> (THE, 2025).</w:t>
      </w:r>
      <w:r w:rsidR="72531A57" w:rsidRPr="00FE287E">
        <w:rPr>
          <w:rFonts w:ascii="Arial" w:eastAsia="Arial Nova" w:hAnsi="Arial" w:cs="Arial"/>
          <w:sz w:val="22"/>
          <w:szCs w:val="22"/>
        </w:rPr>
        <w:t xml:space="preserve"> The ICD </w:t>
      </w:r>
      <w:r w:rsidR="3DF9C0B2" w:rsidRPr="00FE287E">
        <w:rPr>
          <w:rFonts w:ascii="Arial" w:eastAsia="Arial Nova" w:hAnsi="Arial" w:cs="Arial"/>
          <w:sz w:val="22"/>
          <w:szCs w:val="22"/>
        </w:rPr>
        <w:t>framework</w:t>
      </w:r>
      <w:r w:rsidR="18785522" w:rsidRPr="00FE287E">
        <w:rPr>
          <w:rFonts w:ascii="Arial" w:eastAsia="Arial Nova" w:hAnsi="Arial" w:cs="Arial"/>
          <w:sz w:val="22"/>
          <w:szCs w:val="22"/>
        </w:rPr>
        <w:t xml:space="preserve"> focuses on primary symptoms which include disrupting thought</w:t>
      </w:r>
      <w:r w:rsidR="449FFAFB" w:rsidRPr="00FE287E">
        <w:rPr>
          <w:rFonts w:ascii="Arial" w:eastAsia="Arial Nova" w:hAnsi="Arial" w:cs="Arial"/>
          <w:sz w:val="22"/>
          <w:szCs w:val="22"/>
        </w:rPr>
        <w:t>s</w:t>
      </w:r>
      <w:r w:rsidR="18785522" w:rsidRPr="00FE287E">
        <w:rPr>
          <w:rFonts w:ascii="Arial" w:eastAsia="Arial Nova" w:hAnsi="Arial" w:cs="Arial"/>
          <w:sz w:val="22"/>
          <w:szCs w:val="22"/>
        </w:rPr>
        <w:t>, hallucinations, delusions and social withdrawal</w:t>
      </w:r>
      <w:r w:rsidR="42133BB8" w:rsidRPr="00FE287E">
        <w:rPr>
          <w:rFonts w:ascii="Arial" w:eastAsia="Arial Nova" w:hAnsi="Arial" w:cs="Arial"/>
          <w:sz w:val="22"/>
          <w:szCs w:val="22"/>
        </w:rPr>
        <w:t>. I</w:t>
      </w:r>
      <w:r w:rsidR="18785522" w:rsidRPr="00FE287E">
        <w:rPr>
          <w:rFonts w:ascii="Arial" w:eastAsia="Arial Nova" w:hAnsi="Arial" w:cs="Arial"/>
          <w:sz w:val="22"/>
          <w:szCs w:val="22"/>
        </w:rPr>
        <w:t xml:space="preserve">n addition, it </w:t>
      </w:r>
      <w:r w:rsidR="1EF611EA" w:rsidRPr="00FE287E">
        <w:rPr>
          <w:rFonts w:ascii="Arial" w:eastAsia="Arial Nova" w:hAnsi="Arial" w:cs="Arial"/>
          <w:sz w:val="22"/>
          <w:szCs w:val="22"/>
        </w:rPr>
        <w:t xml:space="preserve">explores the course of the </w:t>
      </w:r>
      <w:r w:rsidR="0F275579" w:rsidRPr="00FE287E">
        <w:rPr>
          <w:rFonts w:ascii="Arial" w:eastAsia="Arial Nova" w:hAnsi="Arial" w:cs="Arial"/>
          <w:sz w:val="22"/>
          <w:szCs w:val="22"/>
        </w:rPr>
        <w:t>condition</w:t>
      </w:r>
      <w:r w:rsidR="1EF611EA" w:rsidRPr="00FE287E">
        <w:rPr>
          <w:rFonts w:ascii="Arial" w:eastAsia="Arial Nova" w:hAnsi="Arial" w:cs="Arial"/>
          <w:sz w:val="22"/>
          <w:szCs w:val="22"/>
        </w:rPr>
        <w:t xml:space="preserve">, ranging from primary episodes to multiple or </w:t>
      </w:r>
      <w:r w:rsidR="5FCEC75B" w:rsidRPr="00FE287E">
        <w:rPr>
          <w:rFonts w:ascii="Arial" w:eastAsia="Arial Nova" w:hAnsi="Arial" w:cs="Arial"/>
          <w:sz w:val="22"/>
          <w:szCs w:val="22"/>
        </w:rPr>
        <w:t>continuous</w:t>
      </w:r>
      <w:r w:rsidR="1EF611EA" w:rsidRPr="00FE287E">
        <w:rPr>
          <w:rFonts w:ascii="Arial" w:eastAsia="Arial Nova" w:hAnsi="Arial" w:cs="Arial"/>
          <w:sz w:val="22"/>
          <w:szCs w:val="22"/>
        </w:rPr>
        <w:t xml:space="preserve"> over time</w:t>
      </w:r>
      <w:r w:rsidR="0CD03F1A" w:rsidRPr="00FE287E">
        <w:rPr>
          <w:rFonts w:ascii="Arial" w:eastAsia="Arial Nova" w:hAnsi="Arial" w:cs="Arial"/>
          <w:sz w:val="22"/>
          <w:szCs w:val="22"/>
        </w:rPr>
        <w:t xml:space="preserve"> (World Health Organization, 2022</w:t>
      </w:r>
      <w:r w:rsidR="3BEA7AC2" w:rsidRPr="00FE287E">
        <w:rPr>
          <w:rFonts w:ascii="Arial" w:eastAsia="Arial Nova" w:hAnsi="Arial" w:cs="Arial"/>
          <w:sz w:val="22"/>
          <w:szCs w:val="22"/>
        </w:rPr>
        <w:t>).</w:t>
      </w:r>
      <w:r w:rsidR="0CD03F1A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1EF611EA" w:rsidRPr="00FE287E">
        <w:rPr>
          <w:rFonts w:ascii="Arial" w:eastAsia="Arial Nova" w:hAnsi="Arial" w:cs="Arial"/>
          <w:sz w:val="22"/>
          <w:szCs w:val="22"/>
        </w:rPr>
        <w:t xml:space="preserve">By </w:t>
      </w:r>
      <w:r w:rsidR="29E010CE" w:rsidRPr="00FE287E">
        <w:rPr>
          <w:rFonts w:ascii="Arial" w:eastAsia="Arial Nova" w:hAnsi="Arial" w:cs="Arial"/>
          <w:sz w:val="22"/>
          <w:szCs w:val="22"/>
        </w:rPr>
        <w:t>acknowledging</w:t>
      </w:r>
      <w:r w:rsidR="1EF611EA" w:rsidRPr="00FE287E">
        <w:rPr>
          <w:rFonts w:ascii="Arial" w:eastAsia="Arial Nova" w:hAnsi="Arial" w:cs="Arial"/>
          <w:sz w:val="22"/>
          <w:szCs w:val="22"/>
        </w:rPr>
        <w:t xml:space="preserve"> schizophrenia as a multifaceted condition, it allows clinic</w:t>
      </w:r>
      <w:r w:rsidR="00D31369" w:rsidRPr="00FE287E">
        <w:rPr>
          <w:rFonts w:ascii="Arial" w:eastAsia="Arial Nova" w:hAnsi="Arial" w:cs="Arial"/>
          <w:sz w:val="22"/>
          <w:szCs w:val="22"/>
        </w:rPr>
        <w:t>ians</w:t>
      </w:r>
      <w:r w:rsidR="1EF611EA" w:rsidRPr="00FE287E">
        <w:rPr>
          <w:rFonts w:ascii="Arial" w:eastAsia="Arial Nova" w:hAnsi="Arial" w:cs="Arial"/>
          <w:sz w:val="22"/>
          <w:szCs w:val="22"/>
        </w:rPr>
        <w:t xml:space="preserve"> to </w:t>
      </w:r>
      <w:r w:rsidR="42C3CA15" w:rsidRPr="00FE287E">
        <w:rPr>
          <w:rFonts w:ascii="Arial" w:eastAsia="Arial Nova" w:hAnsi="Arial" w:cs="Arial"/>
          <w:sz w:val="22"/>
          <w:szCs w:val="22"/>
        </w:rPr>
        <w:t>appreciate</w:t>
      </w:r>
      <w:r w:rsidR="1EF611EA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012F1D5A" w:rsidRPr="00FE287E">
        <w:rPr>
          <w:rFonts w:ascii="Arial" w:eastAsia="Arial Nova" w:hAnsi="Arial" w:cs="Arial"/>
          <w:sz w:val="22"/>
          <w:szCs w:val="22"/>
        </w:rPr>
        <w:t>the differences in how the disease develops, resulting in a more tailored, person-centred approach in relation to their treatment.</w:t>
      </w:r>
    </w:p>
    <w:p w14:paraId="5D26A98B" w14:textId="073BB3F9" w:rsidR="07AC2D69" w:rsidRPr="00FE287E" w:rsidRDefault="07AC2D69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>The ICD classif</w:t>
      </w:r>
      <w:r w:rsidR="7B1C819A" w:rsidRPr="00FE287E">
        <w:rPr>
          <w:rFonts w:ascii="Arial" w:eastAsia="Arial Nova" w:hAnsi="Arial" w:cs="Arial"/>
          <w:sz w:val="22"/>
          <w:szCs w:val="22"/>
        </w:rPr>
        <w:t>ies</w:t>
      </w:r>
      <w:r w:rsidRPr="00FE287E">
        <w:rPr>
          <w:rFonts w:ascii="Arial" w:eastAsia="Arial Nova" w:hAnsi="Arial" w:cs="Arial"/>
          <w:sz w:val="22"/>
          <w:szCs w:val="22"/>
        </w:rPr>
        <w:t xml:space="preserve"> schizophrenia as a “disorder” </w:t>
      </w:r>
      <w:r w:rsidR="4F9A1416" w:rsidRPr="00FE287E">
        <w:rPr>
          <w:rFonts w:ascii="Arial" w:eastAsia="Arial Nova" w:hAnsi="Arial" w:cs="Arial"/>
          <w:sz w:val="22"/>
          <w:szCs w:val="22"/>
        </w:rPr>
        <w:t xml:space="preserve">which places importance </w:t>
      </w:r>
      <w:r w:rsidR="7E14D40F" w:rsidRPr="00FE287E">
        <w:rPr>
          <w:rFonts w:ascii="Arial" w:eastAsia="Arial Nova" w:hAnsi="Arial" w:cs="Arial"/>
          <w:sz w:val="22"/>
          <w:szCs w:val="22"/>
        </w:rPr>
        <w:t xml:space="preserve">of the biological understanding and the </w:t>
      </w:r>
      <w:r w:rsidR="4F9A1416" w:rsidRPr="00FE287E">
        <w:rPr>
          <w:rFonts w:ascii="Arial" w:eastAsia="Arial Nova" w:hAnsi="Arial" w:cs="Arial"/>
          <w:sz w:val="22"/>
          <w:szCs w:val="22"/>
        </w:rPr>
        <w:t xml:space="preserve">medical model of mental illness. </w:t>
      </w:r>
      <w:r w:rsidR="13213938" w:rsidRPr="00FE287E">
        <w:rPr>
          <w:rFonts w:ascii="Arial" w:eastAsia="Arial Nova" w:hAnsi="Arial" w:cs="Arial"/>
          <w:sz w:val="22"/>
          <w:szCs w:val="22"/>
        </w:rPr>
        <w:t xml:space="preserve">There has been some controversy in this </w:t>
      </w:r>
      <w:r w:rsidR="3A04E671" w:rsidRPr="00FE287E">
        <w:rPr>
          <w:rFonts w:ascii="Arial" w:eastAsia="Arial Nova" w:hAnsi="Arial" w:cs="Arial"/>
          <w:sz w:val="22"/>
          <w:szCs w:val="22"/>
        </w:rPr>
        <w:t>approach</w:t>
      </w:r>
      <w:r w:rsidR="13213938" w:rsidRPr="00FE287E">
        <w:rPr>
          <w:rFonts w:ascii="Arial" w:eastAsia="Arial Nova" w:hAnsi="Arial" w:cs="Arial"/>
          <w:sz w:val="22"/>
          <w:szCs w:val="22"/>
        </w:rPr>
        <w:t xml:space="preserve"> as it fails to emphasise other factors such as social and cultural aspects that heavily influence psychotic and </w:t>
      </w:r>
      <w:r w:rsidR="10D82478" w:rsidRPr="00FE287E">
        <w:rPr>
          <w:rFonts w:ascii="Arial" w:eastAsia="Arial Nova" w:hAnsi="Arial" w:cs="Arial"/>
          <w:sz w:val="22"/>
          <w:szCs w:val="22"/>
        </w:rPr>
        <w:t>cognitive</w:t>
      </w:r>
      <w:r w:rsidR="13213938" w:rsidRPr="00FE287E">
        <w:rPr>
          <w:rFonts w:ascii="Arial" w:eastAsia="Arial Nova" w:hAnsi="Arial" w:cs="Arial"/>
          <w:sz w:val="22"/>
          <w:szCs w:val="22"/>
        </w:rPr>
        <w:t xml:space="preserve"> experiences. Another c</w:t>
      </w:r>
      <w:r w:rsidR="4DBA2A56" w:rsidRPr="00FE287E">
        <w:rPr>
          <w:rFonts w:ascii="Arial" w:eastAsia="Arial Nova" w:hAnsi="Arial" w:cs="Arial"/>
          <w:sz w:val="22"/>
          <w:szCs w:val="22"/>
        </w:rPr>
        <w:t>lassification from the Diagnostic and Statistical Manual of Mental Disorders</w:t>
      </w:r>
      <w:r w:rsidR="4E97A410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6EFFFA23" w:rsidRPr="00FE287E">
        <w:rPr>
          <w:rFonts w:ascii="Arial" w:eastAsia="Arial Nova" w:hAnsi="Arial" w:cs="Arial"/>
          <w:sz w:val="22"/>
          <w:szCs w:val="22"/>
        </w:rPr>
        <w:t>explores similar frameworks but places greater emphasis on symptom duration, with disruptions lasting at least 6 months and the level of function</w:t>
      </w:r>
      <w:r w:rsidR="21739644" w:rsidRPr="00FE287E">
        <w:rPr>
          <w:rFonts w:ascii="Arial" w:eastAsia="Arial Nova" w:hAnsi="Arial" w:cs="Arial"/>
          <w:sz w:val="22"/>
          <w:szCs w:val="22"/>
        </w:rPr>
        <w:t>al</w:t>
      </w:r>
      <w:r w:rsidR="6EFFFA23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41C8BF61" w:rsidRPr="00FE287E">
        <w:rPr>
          <w:rFonts w:ascii="Arial" w:eastAsia="Arial Nova" w:hAnsi="Arial" w:cs="Arial"/>
          <w:sz w:val="22"/>
          <w:szCs w:val="22"/>
        </w:rPr>
        <w:t>impairment</w:t>
      </w:r>
      <w:r w:rsidR="6EFFFA23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774DC084" w:rsidRPr="00FE287E">
        <w:rPr>
          <w:rFonts w:ascii="Arial" w:eastAsia="Arial Nova" w:hAnsi="Arial" w:cs="Arial"/>
          <w:sz w:val="22"/>
          <w:szCs w:val="22"/>
        </w:rPr>
        <w:t>(Regier</w:t>
      </w:r>
      <w:r w:rsidR="7F97E227" w:rsidRPr="00FE287E">
        <w:rPr>
          <w:rFonts w:ascii="Arial" w:eastAsia="Arial Nova" w:hAnsi="Arial" w:cs="Arial"/>
          <w:sz w:val="22"/>
          <w:szCs w:val="22"/>
        </w:rPr>
        <w:t xml:space="preserve"> et al., </w:t>
      </w:r>
      <w:r w:rsidR="774DC084" w:rsidRPr="00FE287E">
        <w:rPr>
          <w:rFonts w:ascii="Arial" w:eastAsia="Arial Nova" w:hAnsi="Arial" w:cs="Arial"/>
          <w:sz w:val="22"/>
          <w:szCs w:val="22"/>
        </w:rPr>
        <w:t>2013)</w:t>
      </w:r>
      <w:r w:rsidR="3C295F46" w:rsidRPr="00FE287E">
        <w:rPr>
          <w:rFonts w:ascii="Arial" w:eastAsia="Arial Nova" w:hAnsi="Arial" w:cs="Arial"/>
          <w:sz w:val="22"/>
          <w:szCs w:val="22"/>
        </w:rPr>
        <w:t xml:space="preserve">. Both approaches primarily align, however there are differences in how their diagnostic thresholds. </w:t>
      </w:r>
    </w:p>
    <w:p w14:paraId="50BE86D8" w14:textId="56943C6D" w:rsidR="56B9B284" w:rsidRPr="00FE287E" w:rsidRDefault="56B9B284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The ICD-11 states that a schizophrenia diagnosis needs specific symptoms to last for at least one month, alongside significant cognitive and social </w:t>
      </w:r>
      <w:r w:rsidR="41124862" w:rsidRPr="00FE287E">
        <w:rPr>
          <w:rFonts w:ascii="Arial" w:eastAsia="Arial Nova" w:hAnsi="Arial" w:cs="Arial"/>
          <w:sz w:val="22"/>
          <w:szCs w:val="22"/>
        </w:rPr>
        <w:t>impairment</w:t>
      </w:r>
      <w:r w:rsidRPr="00FE287E">
        <w:rPr>
          <w:rFonts w:ascii="Arial" w:eastAsia="Arial Nova" w:hAnsi="Arial" w:cs="Arial"/>
          <w:sz w:val="22"/>
          <w:szCs w:val="22"/>
        </w:rPr>
        <w:t xml:space="preserve">. </w:t>
      </w:r>
      <w:r w:rsidR="4D50B18E" w:rsidRPr="00FE287E">
        <w:rPr>
          <w:rFonts w:ascii="Arial" w:eastAsia="Arial Nova" w:hAnsi="Arial" w:cs="Arial"/>
          <w:sz w:val="22"/>
          <w:szCs w:val="22"/>
        </w:rPr>
        <w:t>The symptoms range from hallucinations/delusions to more negative experiences such as emotional disturbance and disruptions in thought processes/behaviour</w:t>
      </w:r>
      <w:r w:rsidR="7D10E6D9" w:rsidRPr="00FE287E">
        <w:rPr>
          <w:rFonts w:ascii="Arial" w:eastAsia="Arial Nova" w:hAnsi="Arial" w:cs="Arial"/>
          <w:sz w:val="22"/>
          <w:szCs w:val="22"/>
        </w:rPr>
        <w:t xml:space="preserve"> (World Health Organization, 2022).</w:t>
      </w:r>
      <w:r w:rsidR="4D50B18E" w:rsidRPr="00FE287E">
        <w:rPr>
          <w:rFonts w:ascii="Arial" w:eastAsia="Arial Nova" w:hAnsi="Arial" w:cs="Arial"/>
          <w:sz w:val="22"/>
          <w:szCs w:val="22"/>
        </w:rPr>
        <w:t xml:space="preserve"> It e</w:t>
      </w:r>
      <w:r w:rsidR="4366F42D" w:rsidRPr="00FE287E">
        <w:rPr>
          <w:rFonts w:ascii="Arial" w:eastAsia="Arial Nova" w:hAnsi="Arial" w:cs="Arial"/>
          <w:sz w:val="22"/>
          <w:szCs w:val="22"/>
        </w:rPr>
        <w:t xml:space="preserve">mphasises consideration of the duration, degree and functional </w:t>
      </w:r>
      <w:r w:rsidR="435EA15B" w:rsidRPr="00FE287E">
        <w:rPr>
          <w:rFonts w:ascii="Arial" w:eastAsia="Arial Nova" w:hAnsi="Arial" w:cs="Arial"/>
          <w:sz w:val="22"/>
          <w:szCs w:val="22"/>
        </w:rPr>
        <w:t>effect</w:t>
      </w:r>
      <w:r w:rsidR="4366F42D" w:rsidRPr="00FE287E">
        <w:rPr>
          <w:rFonts w:ascii="Arial" w:eastAsia="Arial Nova" w:hAnsi="Arial" w:cs="Arial"/>
          <w:sz w:val="22"/>
          <w:szCs w:val="22"/>
        </w:rPr>
        <w:t xml:space="preserve"> of the symptoms as opposed to their simple presence.</w:t>
      </w:r>
      <w:r w:rsidR="4B804024" w:rsidRPr="00FE287E">
        <w:rPr>
          <w:rFonts w:ascii="Arial" w:eastAsia="Arial Nova" w:hAnsi="Arial" w:cs="Arial"/>
          <w:sz w:val="22"/>
          <w:szCs w:val="22"/>
        </w:rPr>
        <w:t xml:space="preserve"> To assess patients, interviews are conducted and information is passed on from carers. Assessment scales such </w:t>
      </w:r>
      <w:r w:rsidR="7E15CF5C" w:rsidRPr="00FE287E">
        <w:rPr>
          <w:rFonts w:ascii="Arial" w:eastAsia="Arial Nova" w:hAnsi="Arial" w:cs="Arial"/>
          <w:sz w:val="22"/>
          <w:szCs w:val="22"/>
        </w:rPr>
        <w:t>as Positive</w:t>
      </w:r>
      <w:r w:rsidR="17EBB25B" w:rsidRPr="00FE287E">
        <w:rPr>
          <w:rFonts w:ascii="Arial" w:eastAsia="Arial Nova" w:hAnsi="Arial" w:cs="Arial"/>
          <w:sz w:val="22"/>
          <w:szCs w:val="22"/>
        </w:rPr>
        <w:t xml:space="preserve"> and Negative Syndrome Scale (PANSS) and the Scale for the Assessment of Negative Symptoms (SANS) are utilised to quantify symptom severity and review progression in treatment</w:t>
      </w:r>
      <w:r w:rsidR="455DB821" w:rsidRPr="00FE287E">
        <w:rPr>
          <w:rFonts w:ascii="Arial" w:eastAsia="Arial Nova" w:hAnsi="Arial" w:cs="Arial"/>
          <w:sz w:val="22"/>
          <w:szCs w:val="22"/>
        </w:rPr>
        <w:t xml:space="preserve"> (Giesbrecht et al., 2016) .</w:t>
      </w:r>
      <w:r w:rsidR="2C94EB70" w:rsidRPr="00FE287E">
        <w:rPr>
          <w:rFonts w:ascii="Arial" w:eastAsia="Arial Nova" w:hAnsi="Arial" w:cs="Arial"/>
          <w:sz w:val="22"/>
          <w:szCs w:val="22"/>
        </w:rPr>
        <w:t xml:space="preserve">The Structured Clinical Interview for DSM/ICD Disorders (SCID) is known as the most used diagnostic tool and enables consistency amongst </w:t>
      </w:r>
      <w:r w:rsidR="45C54FC0" w:rsidRPr="00FE287E">
        <w:rPr>
          <w:rFonts w:ascii="Arial" w:eastAsia="Arial Nova" w:hAnsi="Arial" w:cs="Arial"/>
          <w:sz w:val="22"/>
          <w:szCs w:val="22"/>
        </w:rPr>
        <w:t>clinicians</w:t>
      </w:r>
      <w:r w:rsidR="179835DE" w:rsidRPr="00FE287E">
        <w:rPr>
          <w:rFonts w:ascii="Arial" w:eastAsia="Arial Nova" w:hAnsi="Arial" w:cs="Arial"/>
          <w:sz w:val="22"/>
          <w:szCs w:val="22"/>
        </w:rPr>
        <w:t xml:space="preserve"> (American Psychiatric Association, 2024). </w:t>
      </w:r>
      <w:r w:rsidR="17B5A8F5" w:rsidRPr="00FE287E">
        <w:rPr>
          <w:rFonts w:ascii="Arial" w:eastAsia="Arial Nova" w:hAnsi="Arial" w:cs="Arial"/>
          <w:sz w:val="22"/>
          <w:szCs w:val="22"/>
        </w:rPr>
        <w:t>Recently,</w:t>
      </w:r>
      <w:r w:rsidR="3C12C219" w:rsidRPr="00FE287E">
        <w:rPr>
          <w:rFonts w:ascii="Arial" w:eastAsia="Arial Nova" w:hAnsi="Arial" w:cs="Arial"/>
          <w:sz w:val="22"/>
          <w:szCs w:val="22"/>
        </w:rPr>
        <w:t xml:space="preserve"> although limited current application, there</w:t>
      </w:r>
      <w:r w:rsidR="17B5A8F5" w:rsidRPr="00FE287E">
        <w:rPr>
          <w:rFonts w:ascii="Arial" w:eastAsia="Arial Nova" w:hAnsi="Arial" w:cs="Arial"/>
          <w:sz w:val="22"/>
          <w:szCs w:val="22"/>
        </w:rPr>
        <w:t xml:space="preserve"> have been developments in innovative methods of assessing symptoms, including digital phenotyping, which allow clinicians to accumulate information on</w:t>
      </w:r>
      <w:r w:rsidR="61AA87CF" w:rsidRPr="00FE287E">
        <w:rPr>
          <w:rFonts w:ascii="Arial" w:eastAsia="Arial Nova" w:hAnsi="Arial" w:cs="Arial"/>
          <w:sz w:val="22"/>
          <w:szCs w:val="22"/>
        </w:rPr>
        <w:t xml:space="preserve"> real-time</w:t>
      </w:r>
      <w:r w:rsidR="17B5A8F5" w:rsidRPr="00FE287E">
        <w:rPr>
          <w:rFonts w:ascii="Arial" w:eastAsia="Arial Nova" w:hAnsi="Arial" w:cs="Arial"/>
          <w:sz w:val="22"/>
          <w:szCs w:val="22"/>
        </w:rPr>
        <w:t xml:space="preserve"> behaviou</w:t>
      </w:r>
      <w:r w:rsidR="08FFD588" w:rsidRPr="00FE287E">
        <w:rPr>
          <w:rFonts w:ascii="Arial" w:eastAsia="Arial Nova" w:hAnsi="Arial" w:cs="Arial"/>
          <w:sz w:val="22"/>
          <w:szCs w:val="22"/>
        </w:rPr>
        <w:t xml:space="preserve">rs </w:t>
      </w:r>
      <w:r w:rsidR="40C190E2" w:rsidRPr="00FE287E">
        <w:rPr>
          <w:rFonts w:ascii="Arial" w:eastAsia="Arial Nova" w:hAnsi="Arial" w:cs="Arial"/>
          <w:sz w:val="22"/>
          <w:szCs w:val="22"/>
        </w:rPr>
        <w:t>and thoughts through smartphones</w:t>
      </w:r>
      <w:r w:rsidR="334AFC0B" w:rsidRPr="00FE287E">
        <w:rPr>
          <w:rFonts w:ascii="Arial" w:eastAsia="Arial Nova" w:hAnsi="Arial" w:cs="Arial"/>
          <w:sz w:val="22"/>
          <w:szCs w:val="22"/>
        </w:rPr>
        <w:t xml:space="preserve"> (Oudin et al., 2023).</w:t>
      </w:r>
    </w:p>
    <w:p w14:paraId="2F07686B" w14:textId="7FF2BB4F" w:rsidR="004E93D3" w:rsidRPr="00FE287E" w:rsidRDefault="004E93D3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lastRenderedPageBreak/>
        <w:t>The change towards a more multifaceted classification has shown to improve diagnostic consistency and appreciate diversity in the presence of psychotic conditions. It has resulted in clinic</w:t>
      </w:r>
      <w:r w:rsidR="32D8F044" w:rsidRPr="00FE287E">
        <w:rPr>
          <w:rFonts w:ascii="Arial" w:eastAsia="Arial Nova" w:hAnsi="Arial" w:cs="Arial"/>
          <w:sz w:val="22"/>
          <w:szCs w:val="22"/>
        </w:rPr>
        <w:t xml:space="preserve">ians being able to better tailor their treatment, resulting in better patient care. </w:t>
      </w:r>
      <w:r w:rsidR="58D5F7AE" w:rsidRPr="00FE287E">
        <w:rPr>
          <w:rFonts w:ascii="Arial" w:eastAsia="Arial Nova" w:hAnsi="Arial" w:cs="Arial"/>
          <w:sz w:val="22"/>
          <w:szCs w:val="22"/>
        </w:rPr>
        <w:t xml:space="preserve">However, there has been criticism </w:t>
      </w:r>
      <w:r w:rsidR="0F5CC882" w:rsidRPr="00FE287E">
        <w:rPr>
          <w:rFonts w:ascii="Arial" w:eastAsia="Arial Nova" w:hAnsi="Arial" w:cs="Arial"/>
          <w:sz w:val="22"/>
          <w:szCs w:val="22"/>
        </w:rPr>
        <w:t xml:space="preserve">that the diagnostic criteria can risk </w:t>
      </w:r>
      <w:r w:rsidR="1A85DB28" w:rsidRPr="00FE287E">
        <w:rPr>
          <w:rFonts w:ascii="Arial" w:eastAsia="Arial Nova" w:hAnsi="Arial" w:cs="Arial"/>
          <w:sz w:val="22"/>
          <w:szCs w:val="22"/>
        </w:rPr>
        <w:t xml:space="preserve">treating culturally meaningful experiences such as visions as a mental illness which may not be </w:t>
      </w:r>
      <w:r w:rsidR="30B26F62" w:rsidRPr="00FE287E">
        <w:rPr>
          <w:rFonts w:ascii="Arial" w:eastAsia="Arial Nova" w:hAnsi="Arial" w:cs="Arial"/>
          <w:sz w:val="22"/>
          <w:szCs w:val="22"/>
        </w:rPr>
        <w:t>the case in certain cultural contexts (Luhrmann, 2017).</w:t>
      </w:r>
      <w:r w:rsidR="62562618" w:rsidRPr="00FE287E">
        <w:rPr>
          <w:rFonts w:ascii="Arial" w:eastAsia="Arial Nova" w:hAnsi="Arial" w:cs="Arial"/>
          <w:sz w:val="22"/>
          <w:szCs w:val="22"/>
        </w:rPr>
        <w:t xml:space="preserve"> Furthermore, by emphasising the term “disorder”, it focuses on primarily a biomedical model which has been argued by some survivors as </w:t>
      </w:r>
      <w:r w:rsidR="2F96C6BD" w:rsidRPr="00FE287E">
        <w:rPr>
          <w:rFonts w:ascii="Arial" w:eastAsia="Arial Nova" w:hAnsi="Arial" w:cs="Arial"/>
          <w:sz w:val="22"/>
          <w:szCs w:val="22"/>
        </w:rPr>
        <w:t>stigm</w:t>
      </w:r>
      <w:r w:rsidR="65D63E9C" w:rsidRPr="00FE287E">
        <w:rPr>
          <w:rFonts w:ascii="Arial" w:eastAsia="Arial Nova" w:hAnsi="Arial" w:cs="Arial"/>
          <w:sz w:val="22"/>
          <w:szCs w:val="22"/>
        </w:rPr>
        <w:t>atising</w:t>
      </w:r>
      <w:r w:rsidR="2F96C6BD" w:rsidRPr="00FE287E">
        <w:rPr>
          <w:rFonts w:ascii="Arial" w:eastAsia="Arial Nova" w:hAnsi="Arial" w:cs="Arial"/>
          <w:sz w:val="22"/>
          <w:szCs w:val="22"/>
        </w:rPr>
        <w:t xml:space="preserve"> and </w:t>
      </w:r>
      <w:r w:rsidR="11D6A975" w:rsidRPr="00FE287E">
        <w:rPr>
          <w:rFonts w:ascii="Arial" w:eastAsia="Arial Nova" w:hAnsi="Arial" w:cs="Arial"/>
          <w:sz w:val="22"/>
          <w:szCs w:val="22"/>
        </w:rPr>
        <w:t xml:space="preserve">undermining the contribution individuals make in their own recovery. </w:t>
      </w:r>
      <w:r w:rsidR="4BC19117" w:rsidRPr="00FE287E">
        <w:rPr>
          <w:rFonts w:ascii="Arial" w:eastAsia="Arial Nova" w:hAnsi="Arial" w:cs="Arial"/>
          <w:sz w:val="22"/>
          <w:szCs w:val="22"/>
        </w:rPr>
        <w:t>Therefore,</w:t>
      </w:r>
      <w:r w:rsidR="11D6A975" w:rsidRPr="00FE287E">
        <w:rPr>
          <w:rFonts w:ascii="Arial" w:eastAsia="Arial Nova" w:hAnsi="Arial" w:cs="Arial"/>
          <w:sz w:val="22"/>
          <w:szCs w:val="22"/>
        </w:rPr>
        <w:t xml:space="preserve"> there is ever growing support for systems to </w:t>
      </w:r>
      <w:r w:rsidR="7FFFD3E5" w:rsidRPr="00FE287E">
        <w:rPr>
          <w:rFonts w:ascii="Arial" w:eastAsia="Arial Nova" w:hAnsi="Arial" w:cs="Arial"/>
          <w:sz w:val="22"/>
          <w:szCs w:val="22"/>
        </w:rPr>
        <w:t>adopt language and frameworks that appreciate the variation in the condition, as opposed to a simple medical model</w:t>
      </w:r>
      <w:r w:rsidR="582EB1BF" w:rsidRPr="00FE287E">
        <w:rPr>
          <w:rFonts w:ascii="Arial" w:eastAsia="Arial Nova" w:hAnsi="Arial" w:cs="Arial"/>
          <w:sz w:val="22"/>
          <w:szCs w:val="22"/>
        </w:rPr>
        <w:t>. Another challenge involves the lapping between s</w:t>
      </w:r>
      <w:r w:rsidR="64A20539" w:rsidRPr="00FE287E">
        <w:rPr>
          <w:rFonts w:ascii="Arial" w:eastAsia="Arial Nova" w:hAnsi="Arial" w:cs="Arial"/>
          <w:sz w:val="22"/>
          <w:szCs w:val="22"/>
        </w:rPr>
        <w:t xml:space="preserve">chizophrenia and other psychotic disorders. For example, despite the ICD-11's approach, it </w:t>
      </w:r>
      <w:r w:rsidR="0C98E6E1" w:rsidRPr="00FE287E">
        <w:rPr>
          <w:rFonts w:ascii="Arial" w:eastAsia="Arial Nova" w:hAnsi="Arial" w:cs="Arial"/>
          <w:sz w:val="22"/>
          <w:szCs w:val="22"/>
        </w:rPr>
        <w:t>remains</w:t>
      </w:r>
      <w:r w:rsidR="64A20539" w:rsidRPr="00FE287E">
        <w:rPr>
          <w:rFonts w:ascii="Arial" w:eastAsia="Arial Nova" w:hAnsi="Arial" w:cs="Arial"/>
          <w:sz w:val="22"/>
          <w:szCs w:val="22"/>
        </w:rPr>
        <w:t xml:space="preserve"> difficult to distinguish between schizophrenia, schizoaffective disorder, and mood-related psychoses</w:t>
      </w:r>
      <w:r w:rsidR="10C67992" w:rsidRPr="00FE287E">
        <w:rPr>
          <w:rFonts w:ascii="Arial" w:eastAsia="Arial Nova" w:hAnsi="Arial" w:cs="Arial"/>
          <w:sz w:val="22"/>
          <w:szCs w:val="22"/>
        </w:rPr>
        <w:t xml:space="preserve"> (Pearlson and Ford, 2014).</w:t>
      </w:r>
      <w:r w:rsidR="66814FD3" w:rsidRPr="00FE287E">
        <w:rPr>
          <w:rFonts w:ascii="Arial" w:eastAsia="Arial Nova" w:hAnsi="Arial" w:cs="Arial"/>
          <w:sz w:val="22"/>
          <w:szCs w:val="22"/>
        </w:rPr>
        <w:t xml:space="preserve"> This questions the validity of these distinctions and </w:t>
      </w:r>
      <w:r w:rsidR="0C1CF141" w:rsidRPr="00FE287E">
        <w:rPr>
          <w:rFonts w:ascii="Arial" w:eastAsia="Arial Nova" w:hAnsi="Arial" w:cs="Arial"/>
          <w:sz w:val="22"/>
          <w:szCs w:val="22"/>
        </w:rPr>
        <w:t>whether</w:t>
      </w:r>
      <w:r w:rsidR="66814FD3" w:rsidRPr="00FE287E">
        <w:rPr>
          <w:rFonts w:ascii="Arial" w:eastAsia="Arial Nova" w:hAnsi="Arial" w:cs="Arial"/>
          <w:sz w:val="22"/>
          <w:szCs w:val="22"/>
        </w:rPr>
        <w:t xml:space="preserve"> psychotic experiences as such may be better quantified</w:t>
      </w:r>
      <w:r w:rsidR="51095F6D" w:rsidRPr="00FE287E">
        <w:rPr>
          <w:rFonts w:ascii="Arial" w:eastAsia="Arial Nova" w:hAnsi="Arial" w:cs="Arial"/>
          <w:sz w:val="22"/>
          <w:szCs w:val="22"/>
        </w:rPr>
        <w:t xml:space="preserve"> along a single spectrum, </w:t>
      </w:r>
    </w:p>
    <w:p w14:paraId="7293375B" w14:textId="76EACC07" w:rsidR="4B126714" w:rsidRPr="00FE287E" w:rsidRDefault="4B126714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Overall, </w:t>
      </w:r>
      <w:r w:rsidR="4DB989F6" w:rsidRPr="00FE287E">
        <w:rPr>
          <w:rFonts w:ascii="Arial" w:eastAsia="Arial Nova" w:hAnsi="Arial" w:cs="Arial"/>
          <w:sz w:val="22"/>
          <w:szCs w:val="22"/>
        </w:rPr>
        <w:t>the ICD-11 classification explores a more diverse framework, appreciating schizophrenia as a multifaceted, complex disorder. However, there r</w:t>
      </w:r>
      <w:r w:rsidR="551606F1" w:rsidRPr="00FE287E">
        <w:rPr>
          <w:rFonts w:ascii="Arial" w:eastAsia="Arial Nova" w:hAnsi="Arial" w:cs="Arial"/>
          <w:sz w:val="22"/>
          <w:szCs w:val="22"/>
        </w:rPr>
        <w:t>emains controversy on understanding diagnostic criteria against cultural perceptions and utilising correct terminology</w:t>
      </w:r>
      <w:r w:rsidR="739BEB82" w:rsidRPr="00FE287E">
        <w:rPr>
          <w:rFonts w:ascii="Arial" w:eastAsia="Arial Nova" w:hAnsi="Arial" w:cs="Arial"/>
          <w:sz w:val="22"/>
          <w:szCs w:val="22"/>
        </w:rPr>
        <w:t xml:space="preserve">. </w:t>
      </w:r>
    </w:p>
    <w:p w14:paraId="7547E26C" w14:textId="660B1180" w:rsidR="5282E7E2" w:rsidRPr="00FE287E" w:rsidRDefault="5282E7E2" w:rsidP="00FE287E">
      <w:pPr>
        <w:pStyle w:val="Heading3"/>
        <w:spacing w:line="360" w:lineRule="auto"/>
        <w:rPr>
          <w:rFonts w:ascii="Arial" w:eastAsia="Arial Nova" w:hAnsi="Arial" w:cs="Arial"/>
          <w:b/>
          <w:bCs/>
          <w:color w:val="auto"/>
          <w:sz w:val="24"/>
          <w:szCs w:val="24"/>
        </w:rPr>
      </w:pPr>
      <w:bookmarkStart w:id="4" w:name="_Toc898048093"/>
      <w:bookmarkStart w:id="5" w:name="_Toc214145749"/>
      <w:r w:rsidRPr="00FE287E">
        <w:rPr>
          <w:rFonts w:ascii="Arial" w:hAnsi="Arial" w:cs="Arial"/>
          <w:b/>
          <w:bCs/>
          <w:color w:val="auto"/>
          <w:sz w:val="24"/>
          <w:szCs w:val="24"/>
        </w:rPr>
        <w:t>Treatment and Rehabilitation</w:t>
      </w:r>
      <w:bookmarkEnd w:id="4"/>
      <w:bookmarkEnd w:id="5"/>
    </w:p>
    <w:p w14:paraId="20878D62" w14:textId="052EB303" w:rsidR="5C2AF3D8" w:rsidRPr="00FE287E" w:rsidRDefault="5C2AF3D8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In terms of treatment approaches, the </w:t>
      </w:r>
      <w:r w:rsidR="5CCB1752" w:rsidRPr="00FE287E">
        <w:rPr>
          <w:rFonts w:ascii="Arial" w:eastAsia="Arial Nova" w:hAnsi="Arial" w:cs="Arial"/>
          <w:sz w:val="22"/>
          <w:szCs w:val="22"/>
        </w:rPr>
        <w:t>focus</w:t>
      </w:r>
      <w:r w:rsidRPr="00FE287E">
        <w:rPr>
          <w:rFonts w:ascii="Arial" w:eastAsia="Arial Nova" w:hAnsi="Arial" w:cs="Arial"/>
          <w:sz w:val="22"/>
          <w:szCs w:val="22"/>
        </w:rPr>
        <w:t xml:space="preserve"> involves </w:t>
      </w:r>
      <w:r w:rsidR="441A6099" w:rsidRPr="00FE287E">
        <w:rPr>
          <w:rFonts w:ascii="Arial" w:eastAsia="Arial Nova" w:hAnsi="Arial" w:cs="Arial"/>
          <w:sz w:val="22"/>
          <w:szCs w:val="22"/>
        </w:rPr>
        <w:t>pharmacological</w:t>
      </w:r>
      <w:r w:rsidRPr="00FE287E">
        <w:rPr>
          <w:rFonts w:ascii="Arial" w:eastAsia="Arial Nova" w:hAnsi="Arial" w:cs="Arial"/>
          <w:sz w:val="22"/>
          <w:szCs w:val="22"/>
        </w:rPr>
        <w:t xml:space="preserve"> therapy including antipsychotic medications such as </w:t>
      </w:r>
      <w:r w:rsidR="125246BF" w:rsidRPr="00FE287E">
        <w:rPr>
          <w:rFonts w:ascii="Arial" w:eastAsia="Arial Nova" w:hAnsi="Arial" w:cs="Arial"/>
          <w:sz w:val="22"/>
          <w:szCs w:val="22"/>
        </w:rPr>
        <w:t xml:space="preserve">risperidone </w:t>
      </w:r>
      <w:r w:rsidR="1E9BFCA8" w:rsidRPr="00FE287E">
        <w:rPr>
          <w:rFonts w:ascii="Arial" w:eastAsia="Arial Nova" w:hAnsi="Arial" w:cs="Arial"/>
          <w:sz w:val="22"/>
          <w:szCs w:val="22"/>
        </w:rPr>
        <w:t>and clozapine, of which the latter has been effective in reducing symptoms in complex cases</w:t>
      </w:r>
      <w:r w:rsidR="51CD950F" w:rsidRPr="00FE287E">
        <w:rPr>
          <w:rFonts w:ascii="Arial" w:eastAsia="Arial Nova" w:hAnsi="Arial" w:cs="Arial"/>
          <w:sz w:val="22"/>
          <w:szCs w:val="22"/>
        </w:rPr>
        <w:t xml:space="preserve"> (Wagner et al., 2021).</w:t>
      </w:r>
      <w:r w:rsidR="3DD591F0" w:rsidRPr="00FE287E">
        <w:rPr>
          <w:rFonts w:ascii="Arial" w:eastAsia="Arial Nova" w:hAnsi="Arial" w:cs="Arial"/>
          <w:sz w:val="22"/>
          <w:szCs w:val="22"/>
        </w:rPr>
        <w:t xml:space="preserve"> Clinical </w:t>
      </w:r>
      <w:r w:rsidR="22659C38" w:rsidRPr="00FE287E">
        <w:rPr>
          <w:rFonts w:ascii="Arial" w:eastAsia="Arial Nova" w:hAnsi="Arial" w:cs="Arial"/>
          <w:sz w:val="22"/>
          <w:szCs w:val="22"/>
        </w:rPr>
        <w:t>guidelines</w:t>
      </w:r>
      <w:r w:rsidR="3DD591F0" w:rsidRPr="00FE287E">
        <w:rPr>
          <w:rFonts w:ascii="Arial" w:eastAsia="Arial Nova" w:hAnsi="Arial" w:cs="Arial"/>
          <w:sz w:val="22"/>
          <w:szCs w:val="22"/>
        </w:rPr>
        <w:t xml:space="preserve"> including NICE (2020) have shown the effectiveness of reducing symptoms such as hallucinations with these medications, </w:t>
      </w:r>
      <w:r w:rsidR="3751E537" w:rsidRPr="00FE287E">
        <w:rPr>
          <w:rFonts w:ascii="Arial" w:eastAsia="Arial Nova" w:hAnsi="Arial" w:cs="Arial"/>
          <w:sz w:val="22"/>
          <w:szCs w:val="22"/>
        </w:rPr>
        <w:t>however,</w:t>
      </w:r>
      <w:r w:rsidR="3DD591F0" w:rsidRPr="00FE287E">
        <w:rPr>
          <w:rFonts w:ascii="Arial" w:eastAsia="Arial Nova" w:hAnsi="Arial" w:cs="Arial"/>
          <w:sz w:val="22"/>
          <w:szCs w:val="22"/>
        </w:rPr>
        <w:t xml:space="preserve"> there have been many side effects including metabolic issu</w:t>
      </w:r>
      <w:r w:rsidR="6624C65D" w:rsidRPr="00FE287E">
        <w:rPr>
          <w:rFonts w:ascii="Arial" w:eastAsia="Arial Nova" w:hAnsi="Arial" w:cs="Arial"/>
          <w:sz w:val="22"/>
          <w:szCs w:val="22"/>
        </w:rPr>
        <w:t xml:space="preserve">es and weight gain, resulting in lack of </w:t>
      </w:r>
      <w:r w:rsidR="5905F29D" w:rsidRPr="00FE287E">
        <w:rPr>
          <w:rFonts w:ascii="Arial" w:eastAsia="Arial Nova" w:hAnsi="Arial" w:cs="Arial"/>
          <w:sz w:val="22"/>
          <w:szCs w:val="22"/>
        </w:rPr>
        <w:t>adherence</w:t>
      </w:r>
      <w:r w:rsidR="6624C65D" w:rsidRPr="00FE287E">
        <w:rPr>
          <w:rFonts w:ascii="Arial" w:eastAsia="Arial Nova" w:hAnsi="Arial" w:cs="Arial"/>
          <w:sz w:val="22"/>
          <w:szCs w:val="22"/>
        </w:rPr>
        <w:t xml:space="preserve">. </w:t>
      </w:r>
      <w:r w:rsidR="31B34431" w:rsidRPr="00FE287E">
        <w:rPr>
          <w:rFonts w:ascii="Arial" w:eastAsia="Arial Nova" w:hAnsi="Arial" w:cs="Arial"/>
          <w:sz w:val="22"/>
          <w:szCs w:val="22"/>
        </w:rPr>
        <w:t xml:space="preserve">In addition, there </w:t>
      </w:r>
      <w:r w:rsidR="15BFFB38" w:rsidRPr="00FE287E">
        <w:rPr>
          <w:rFonts w:ascii="Arial" w:eastAsia="Arial Nova" w:hAnsi="Arial" w:cs="Arial"/>
          <w:sz w:val="22"/>
          <w:szCs w:val="22"/>
        </w:rPr>
        <w:t xml:space="preserve">are </w:t>
      </w:r>
      <w:r w:rsidR="31B34431" w:rsidRPr="00FE287E">
        <w:rPr>
          <w:rFonts w:ascii="Arial" w:eastAsia="Arial Nova" w:hAnsi="Arial" w:cs="Arial"/>
          <w:sz w:val="22"/>
          <w:szCs w:val="22"/>
        </w:rPr>
        <w:t>psychological interventions such as C</w:t>
      </w:r>
      <w:r w:rsidR="6F798AB1" w:rsidRPr="00FE287E">
        <w:rPr>
          <w:rFonts w:ascii="Arial" w:eastAsia="Arial Nova" w:hAnsi="Arial" w:cs="Arial"/>
          <w:sz w:val="22"/>
          <w:szCs w:val="22"/>
        </w:rPr>
        <w:t xml:space="preserve">ognitive </w:t>
      </w:r>
      <w:r w:rsidR="31B34431" w:rsidRPr="00FE287E">
        <w:rPr>
          <w:rFonts w:ascii="Arial" w:eastAsia="Arial Nova" w:hAnsi="Arial" w:cs="Arial"/>
          <w:sz w:val="22"/>
          <w:szCs w:val="22"/>
        </w:rPr>
        <w:t>B</w:t>
      </w:r>
      <w:r w:rsidR="44F2ACEC" w:rsidRPr="00FE287E">
        <w:rPr>
          <w:rFonts w:ascii="Arial" w:eastAsia="Arial Nova" w:hAnsi="Arial" w:cs="Arial"/>
          <w:sz w:val="22"/>
          <w:szCs w:val="22"/>
        </w:rPr>
        <w:t xml:space="preserve">ehavioural </w:t>
      </w:r>
      <w:r w:rsidR="31B34431" w:rsidRPr="00FE287E">
        <w:rPr>
          <w:rFonts w:ascii="Arial" w:eastAsia="Arial Nova" w:hAnsi="Arial" w:cs="Arial"/>
          <w:sz w:val="22"/>
          <w:szCs w:val="22"/>
        </w:rPr>
        <w:t>T</w:t>
      </w:r>
      <w:r w:rsidR="5FE6FE05" w:rsidRPr="00FE287E">
        <w:rPr>
          <w:rFonts w:ascii="Arial" w:eastAsia="Arial Nova" w:hAnsi="Arial" w:cs="Arial"/>
          <w:sz w:val="22"/>
          <w:szCs w:val="22"/>
        </w:rPr>
        <w:t>herapy (CBT)</w:t>
      </w:r>
      <w:r w:rsidR="31B34431" w:rsidRPr="00FE287E">
        <w:rPr>
          <w:rFonts w:ascii="Arial" w:eastAsia="Arial Nova" w:hAnsi="Arial" w:cs="Arial"/>
          <w:sz w:val="22"/>
          <w:szCs w:val="22"/>
        </w:rPr>
        <w:t xml:space="preserve"> which are aimed at helping people manage their</w:t>
      </w:r>
      <w:r w:rsidR="2F59F590" w:rsidRPr="00FE287E">
        <w:rPr>
          <w:rFonts w:ascii="Arial" w:eastAsia="Arial Nova" w:hAnsi="Arial" w:cs="Arial"/>
          <w:sz w:val="22"/>
          <w:szCs w:val="22"/>
        </w:rPr>
        <w:t xml:space="preserve"> disruptive</w:t>
      </w:r>
      <w:r w:rsidR="31B34431" w:rsidRPr="00FE287E">
        <w:rPr>
          <w:rFonts w:ascii="Arial" w:eastAsia="Arial Nova" w:hAnsi="Arial" w:cs="Arial"/>
          <w:sz w:val="22"/>
          <w:szCs w:val="22"/>
        </w:rPr>
        <w:t xml:space="preserve"> thoughts and learning coping mechanisms. </w:t>
      </w:r>
      <w:r w:rsidR="788EA2F5" w:rsidRPr="00FE287E">
        <w:rPr>
          <w:rFonts w:ascii="Arial" w:eastAsia="Arial Nova" w:hAnsi="Arial" w:cs="Arial"/>
          <w:sz w:val="22"/>
          <w:szCs w:val="22"/>
        </w:rPr>
        <w:t>Alongside these interventions, there is also involvement in supporting employment and education to help improve functioning socially. Widespread evidence show</w:t>
      </w:r>
      <w:r w:rsidR="68594578" w:rsidRPr="00FE287E">
        <w:rPr>
          <w:rFonts w:ascii="Arial" w:eastAsia="Arial Nova" w:hAnsi="Arial" w:cs="Arial"/>
          <w:sz w:val="22"/>
          <w:szCs w:val="22"/>
        </w:rPr>
        <w:t>s that a combination of medication and psychosocial interventions result in better clinical outcomes and quality of life</w:t>
      </w:r>
      <w:r w:rsidR="66015F74" w:rsidRPr="00FE287E">
        <w:rPr>
          <w:rFonts w:ascii="Arial" w:eastAsia="Arial Nova" w:hAnsi="Arial" w:cs="Arial"/>
          <w:sz w:val="22"/>
          <w:szCs w:val="22"/>
        </w:rPr>
        <w:t xml:space="preserve"> (Barlati</w:t>
      </w:r>
      <w:r w:rsidR="61A703E9" w:rsidRPr="00FE287E">
        <w:rPr>
          <w:rFonts w:ascii="Arial" w:eastAsia="Arial Nova" w:hAnsi="Arial" w:cs="Arial"/>
          <w:sz w:val="22"/>
          <w:szCs w:val="22"/>
        </w:rPr>
        <w:t xml:space="preserve"> et al.</w:t>
      </w:r>
      <w:r w:rsidR="66015F74" w:rsidRPr="00FE287E">
        <w:rPr>
          <w:rFonts w:ascii="Arial" w:eastAsia="Arial Nova" w:hAnsi="Arial" w:cs="Arial"/>
          <w:sz w:val="22"/>
          <w:szCs w:val="22"/>
        </w:rPr>
        <w:t>, 2024)</w:t>
      </w:r>
      <w:r w:rsidR="61C1B6DE" w:rsidRPr="00FE287E">
        <w:rPr>
          <w:rFonts w:ascii="Arial" w:eastAsia="Arial Nova" w:hAnsi="Arial" w:cs="Arial"/>
          <w:sz w:val="22"/>
          <w:szCs w:val="22"/>
        </w:rPr>
        <w:t>.</w:t>
      </w:r>
    </w:p>
    <w:p w14:paraId="659E69C5" w14:textId="25909A70" w:rsidR="2C78029A" w:rsidRPr="00FE287E" w:rsidRDefault="2C78029A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>I</w:t>
      </w:r>
      <w:r w:rsidR="16F47E57" w:rsidRPr="00FE287E">
        <w:rPr>
          <w:rFonts w:ascii="Arial" w:eastAsia="Arial Nova" w:hAnsi="Arial" w:cs="Arial"/>
          <w:sz w:val="22"/>
          <w:szCs w:val="22"/>
        </w:rPr>
        <w:t xml:space="preserve">CD-11 emphasises the importance of a complete recovery, as opposed to simply </w:t>
      </w:r>
      <w:r w:rsidR="76588F38" w:rsidRPr="00FE287E">
        <w:rPr>
          <w:rFonts w:ascii="Arial" w:eastAsia="Arial Nova" w:hAnsi="Arial" w:cs="Arial"/>
          <w:sz w:val="22"/>
          <w:szCs w:val="22"/>
        </w:rPr>
        <w:t>diminishing</w:t>
      </w:r>
      <w:r w:rsidR="16F47E57" w:rsidRPr="00FE287E">
        <w:rPr>
          <w:rFonts w:ascii="Arial" w:eastAsia="Arial Nova" w:hAnsi="Arial" w:cs="Arial"/>
          <w:sz w:val="22"/>
          <w:szCs w:val="22"/>
        </w:rPr>
        <w:t xml:space="preserve"> symptoms. The method of rehabilitation aims to help patients improve their everyday social, work and life skills, including</w:t>
      </w:r>
      <w:r w:rsidR="44835E3F" w:rsidRPr="00FE287E">
        <w:rPr>
          <w:rFonts w:ascii="Arial" w:eastAsia="Arial Nova" w:hAnsi="Arial" w:cs="Arial"/>
          <w:sz w:val="22"/>
          <w:szCs w:val="22"/>
        </w:rPr>
        <w:t xml:space="preserve"> bettering</w:t>
      </w:r>
      <w:r w:rsidR="16F47E57" w:rsidRPr="00FE287E">
        <w:rPr>
          <w:rFonts w:ascii="Arial" w:eastAsia="Arial Nova" w:hAnsi="Arial" w:cs="Arial"/>
          <w:sz w:val="22"/>
          <w:szCs w:val="22"/>
        </w:rPr>
        <w:t xml:space="preserve"> communicati</w:t>
      </w:r>
      <w:r w:rsidR="56709E8E" w:rsidRPr="00FE287E">
        <w:rPr>
          <w:rFonts w:ascii="Arial" w:eastAsia="Arial Nova" w:hAnsi="Arial" w:cs="Arial"/>
          <w:sz w:val="22"/>
          <w:szCs w:val="22"/>
        </w:rPr>
        <w:t>on</w:t>
      </w:r>
      <w:r w:rsidR="7AB703B5" w:rsidRPr="00FE287E">
        <w:rPr>
          <w:rFonts w:ascii="Arial" w:eastAsia="Arial Nova" w:hAnsi="Arial" w:cs="Arial"/>
          <w:sz w:val="22"/>
          <w:szCs w:val="22"/>
        </w:rPr>
        <w:t xml:space="preserve"> with social skills </w:t>
      </w:r>
      <w:r w:rsidR="7AB703B5" w:rsidRPr="00FE287E">
        <w:rPr>
          <w:rFonts w:ascii="Arial" w:eastAsia="Arial Nova" w:hAnsi="Arial" w:cs="Arial"/>
          <w:sz w:val="22"/>
          <w:szCs w:val="22"/>
        </w:rPr>
        <w:lastRenderedPageBreak/>
        <w:t xml:space="preserve">training </w:t>
      </w:r>
      <w:r w:rsidR="7BFE8F53" w:rsidRPr="00FE287E">
        <w:rPr>
          <w:rFonts w:ascii="Arial" w:eastAsia="Arial Nova" w:hAnsi="Arial" w:cs="Arial"/>
          <w:sz w:val="22"/>
          <w:szCs w:val="22"/>
        </w:rPr>
        <w:t>(Reed et al., 2019</w:t>
      </w:r>
      <w:r w:rsidR="79F8D644" w:rsidRPr="00FE287E">
        <w:rPr>
          <w:rFonts w:ascii="Arial" w:eastAsia="Arial Nova" w:hAnsi="Arial" w:cs="Arial"/>
          <w:sz w:val="22"/>
          <w:szCs w:val="22"/>
        </w:rPr>
        <w:t>). There</w:t>
      </w:r>
      <w:r w:rsidR="7AB703B5" w:rsidRPr="00FE287E">
        <w:rPr>
          <w:rFonts w:ascii="Arial" w:eastAsia="Arial Nova" w:hAnsi="Arial" w:cs="Arial"/>
          <w:sz w:val="22"/>
          <w:szCs w:val="22"/>
        </w:rPr>
        <w:t xml:space="preserve"> is also recognition of peer-led recovery models wher</w:t>
      </w:r>
      <w:r w:rsidR="746EFF6D" w:rsidRPr="00FE287E">
        <w:rPr>
          <w:rFonts w:ascii="Arial" w:eastAsia="Arial Nova" w:hAnsi="Arial" w:cs="Arial"/>
          <w:sz w:val="22"/>
          <w:szCs w:val="22"/>
        </w:rPr>
        <w:t>e</w:t>
      </w:r>
      <w:r w:rsidR="7AB703B5" w:rsidRPr="00FE287E">
        <w:rPr>
          <w:rFonts w:ascii="Arial" w:eastAsia="Arial Nova" w:hAnsi="Arial" w:cs="Arial"/>
          <w:sz w:val="22"/>
          <w:szCs w:val="22"/>
        </w:rPr>
        <w:t xml:space="preserve"> individuals who have </w:t>
      </w:r>
      <w:r w:rsidR="049ABF72" w:rsidRPr="00FE287E">
        <w:rPr>
          <w:rFonts w:ascii="Arial" w:eastAsia="Arial Nova" w:hAnsi="Arial" w:cs="Arial"/>
          <w:sz w:val="22"/>
          <w:szCs w:val="22"/>
        </w:rPr>
        <w:t xml:space="preserve">gone through </w:t>
      </w:r>
      <w:r w:rsidR="7AB703B5" w:rsidRPr="00FE287E">
        <w:rPr>
          <w:rFonts w:ascii="Arial" w:eastAsia="Arial Nova" w:hAnsi="Arial" w:cs="Arial"/>
          <w:sz w:val="22"/>
          <w:szCs w:val="22"/>
        </w:rPr>
        <w:t xml:space="preserve">similar </w:t>
      </w:r>
      <w:r w:rsidR="4A9AFB91" w:rsidRPr="00FE287E">
        <w:rPr>
          <w:rFonts w:ascii="Arial" w:eastAsia="Arial Nova" w:hAnsi="Arial" w:cs="Arial"/>
          <w:sz w:val="22"/>
          <w:szCs w:val="22"/>
        </w:rPr>
        <w:t xml:space="preserve">experiences </w:t>
      </w:r>
      <w:r w:rsidR="0B171325" w:rsidRPr="00FE287E">
        <w:rPr>
          <w:rFonts w:ascii="Arial" w:eastAsia="Arial Nova" w:hAnsi="Arial" w:cs="Arial"/>
          <w:sz w:val="22"/>
          <w:szCs w:val="22"/>
        </w:rPr>
        <w:t xml:space="preserve">can support others in their recovery. </w:t>
      </w:r>
      <w:r w:rsidR="68C102FF" w:rsidRPr="00FE287E">
        <w:rPr>
          <w:rFonts w:ascii="Arial" w:eastAsia="Arial Nova" w:hAnsi="Arial" w:cs="Arial"/>
          <w:sz w:val="22"/>
          <w:szCs w:val="22"/>
        </w:rPr>
        <w:t xml:space="preserve">Early intervention programmes aim to provide medical treatment, psychosocial support and social guidance. It </w:t>
      </w:r>
      <w:r w:rsidR="27113C69" w:rsidRPr="00FE287E">
        <w:rPr>
          <w:rFonts w:ascii="Arial" w:eastAsia="Arial Nova" w:hAnsi="Arial" w:cs="Arial"/>
          <w:sz w:val="22"/>
          <w:szCs w:val="22"/>
        </w:rPr>
        <w:t xml:space="preserve">provides a more holistic approach by aiming to </w:t>
      </w:r>
      <w:r w:rsidR="48DE2B35" w:rsidRPr="00FE287E">
        <w:rPr>
          <w:rFonts w:ascii="Arial" w:eastAsia="Arial Nova" w:hAnsi="Arial" w:cs="Arial"/>
          <w:sz w:val="22"/>
          <w:szCs w:val="22"/>
        </w:rPr>
        <w:t xml:space="preserve">improve the quality of life by not just reducing symptoms but also encouraging complete </w:t>
      </w:r>
      <w:r w:rsidR="0A13BC50" w:rsidRPr="00FE287E">
        <w:rPr>
          <w:rFonts w:ascii="Arial" w:eastAsia="Arial Nova" w:hAnsi="Arial" w:cs="Arial"/>
          <w:sz w:val="22"/>
          <w:szCs w:val="22"/>
        </w:rPr>
        <w:t>recovery</w:t>
      </w:r>
      <w:r w:rsidR="48DE2B35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09E79D63" w:rsidRPr="00FE287E">
        <w:rPr>
          <w:rFonts w:ascii="Arial" w:eastAsia="Arial Nova" w:hAnsi="Arial" w:cs="Arial"/>
          <w:sz w:val="22"/>
          <w:szCs w:val="22"/>
        </w:rPr>
        <w:t xml:space="preserve">and </w:t>
      </w:r>
      <w:r w:rsidR="48DE2B35" w:rsidRPr="00FE287E">
        <w:rPr>
          <w:rFonts w:ascii="Arial" w:eastAsia="Arial Nova" w:hAnsi="Arial" w:cs="Arial"/>
          <w:sz w:val="22"/>
          <w:szCs w:val="22"/>
        </w:rPr>
        <w:t>improving</w:t>
      </w:r>
      <w:r w:rsidR="25E66F12" w:rsidRPr="00FE287E">
        <w:rPr>
          <w:rFonts w:ascii="Arial" w:eastAsia="Arial Nova" w:hAnsi="Arial" w:cs="Arial"/>
          <w:sz w:val="22"/>
          <w:szCs w:val="22"/>
        </w:rPr>
        <w:t xml:space="preserve"> (Reed et al., 2019).</w:t>
      </w:r>
    </w:p>
    <w:p w14:paraId="25542424" w14:textId="08AC6BEB" w:rsidR="20E19518" w:rsidRPr="00FE287E" w:rsidRDefault="20E19518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Although there have been many advancements in treatment, it has predominantly been focused on medical approaches, undermining the importance of social aspects of recovery. </w:t>
      </w:r>
      <w:r w:rsidR="377EE3B7" w:rsidRPr="00FE287E">
        <w:rPr>
          <w:rFonts w:ascii="Arial" w:eastAsia="Arial Nova" w:hAnsi="Arial" w:cs="Arial"/>
          <w:sz w:val="22"/>
          <w:szCs w:val="22"/>
        </w:rPr>
        <w:t xml:space="preserve">It results in neglect of culturally sensitive care and psychosocial support. Notably, </w:t>
      </w:r>
      <w:r w:rsidR="65D6F890" w:rsidRPr="00FE287E">
        <w:rPr>
          <w:rFonts w:ascii="Arial" w:eastAsia="Arial Nova" w:hAnsi="Arial" w:cs="Arial"/>
          <w:sz w:val="22"/>
          <w:szCs w:val="22"/>
        </w:rPr>
        <w:t>access</w:t>
      </w:r>
      <w:r w:rsidR="377EE3B7" w:rsidRPr="00FE287E">
        <w:rPr>
          <w:rFonts w:ascii="Arial" w:eastAsia="Arial Nova" w:hAnsi="Arial" w:cs="Arial"/>
          <w:sz w:val="22"/>
          <w:szCs w:val="22"/>
        </w:rPr>
        <w:t xml:space="preserve"> to treatment options of rehabilitation varies globally</w:t>
      </w:r>
      <w:r w:rsidR="7F35DB75" w:rsidRPr="00FE287E">
        <w:rPr>
          <w:rFonts w:ascii="Arial" w:eastAsia="Arial Nova" w:hAnsi="Arial" w:cs="Arial"/>
          <w:sz w:val="22"/>
          <w:szCs w:val="22"/>
        </w:rPr>
        <w:t>, where</w:t>
      </w:r>
      <w:r w:rsidR="377EE3B7" w:rsidRPr="00FE287E">
        <w:rPr>
          <w:rFonts w:ascii="Arial" w:eastAsia="Arial Nova" w:hAnsi="Arial" w:cs="Arial"/>
          <w:sz w:val="22"/>
          <w:szCs w:val="22"/>
        </w:rPr>
        <w:t xml:space="preserve"> socially deprived </w:t>
      </w:r>
      <w:r w:rsidR="435AD858" w:rsidRPr="00FE287E">
        <w:rPr>
          <w:rFonts w:ascii="Arial" w:eastAsia="Arial Nova" w:hAnsi="Arial" w:cs="Arial"/>
          <w:sz w:val="22"/>
          <w:szCs w:val="22"/>
        </w:rPr>
        <w:t xml:space="preserve">countries </w:t>
      </w:r>
      <w:r w:rsidR="72A78DB0" w:rsidRPr="00FE287E">
        <w:rPr>
          <w:rFonts w:ascii="Arial" w:eastAsia="Arial Nova" w:hAnsi="Arial" w:cs="Arial"/>
          <w:sz w:val="22"/>
          <w:szCs w:val="22"/>
        </w:rPr>
        <w:t>have limited care due to funding and lack of training</w:t>
      </w:r>
      <w:r w:rsidR="505DD3E5" w:rsidRPr="00FE287E">
        <w:rPr>
          <w:rFonts w:ascii="Arial" w:eastAsia="Arial Nova" w:hAnsi="Arial" w:cs="Arial"/>
          <w:sz w:val="22"/>
          <w:szCs w:val="22"/>
        </w:rPr>
        <w:t xml:space="preserve"> (Kirkbride et al., 2024).</w:t>
      </w:r>
      <w:r w:rsidR="72A78DB0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7D52E1CE" w:rsidRPr="00FE287E">
        <w:rPr>
          <w:rFonts w:ascii="Arial" w:eastAsia="Arial Nova" w:hAnsi="Arial" w:cs="Arial"/>
          <w:sz w:val="22"/>
          <w:szCs w:val="22"/>
        </w:rPr>
        <w:t xml:space="preserve">To reduce these differences, there needs be an approach that combines medical and psychosocial interventions but also focusing on patient choice and culture. </w:t>
      </w:r>
    </w:p>
    <w:p w14:paraId="27B63F83" w14:textId="3BF701BB" w:rsidR="73131AF7" w:rsidRPr="00FE287E" w:rsidRDefault="73131AF7" w:rsidP="00FE287E">
      <w:pPr>
        <w:pStyle w:val="Heading4"/>
        <w:spacing w:line="360" w:lineRule="auto"/>
        <w:rPr>
          <w:rFonts w:ascii="Arial" w:eastAsia="Times New Roman" w:hAnsi="Arial" w:cs="Arial"/>
          <w:b/>
          <w:bCs/>
          <w:i w:val="0"/>
          <w:iCs w:val="0"/>
          <w:color w:val="auto"/>
        </w:rPr>
      </w:pPr>
      <w:bookmarkStart w:id="6" w:name="_Toc628332356"/>
      <w:bookmarkStart w:id="7" w:name="_Toc214145750"/>
      <w:r w:rsidRPr="00FE287E">
        <w:rPr>
          <w:rFonts w:ascii="Arial" w:hAnsi="Arial" w:cs="Arial"/>
          <w:b/>
          <w:bCs/>
          <w:i w:val="0"/>
          <w:iCs w:val="0"/>
          <w:color w:val="auto"/>
        </w:rPr>
        <w:t>Current Debates and Emerging Issues</w:t>
      </w:r>
      <w:bookmarkEnd w:id="6"/>
      <w:bookmarkEnd w:id="7"/>
    </w:p>
    <w:p w14:paraId="57B00667" w14:textId="267A974C" w:rsidR="1D3F7307" w:rsidRPr="00FE287E" w:rsidRDefault="1D3F7307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A significant </w:t>
      </w:r>
      <w:r w:rsidR="06199CF5" w:rsidRPr="00FE287E">
        <w:rPr>
          <w:rFonts w:ascii="Arial" w:eastAsia="Arial Nova" w:hAnsi="Arial" w:cs="Arial"/>
          <w:sz w:val="22"/>
          <w:szCs w:val="22"/>
        </w:rPr>
        <w:t xml:space="preserve">debate in psychiatry focuses on the classification of </w:t>
      </w:r>
      <w:r w:rsidR="6D9344AD" w:rsidRPr="00FE287E">
        <w:rPr>
          <w:rFonts w:ascii="Arial" w:eastAsia="Arial Nova" w:hAnsi="Arial" w:cs="Arial"/>
          <w:sz w:val="22"/>
          <w:szCs w:val="22"/>
        </w:rPr>
        <w:t>psychotic</w:t>
      </w:r>
      <w:r w:rsidR="06199CF5" w:rsidRPr="00FE287E">
        <w:rPr>
          <w:rFonts w:ascii="Arial" w:eastAsia="Arial Nova" w:hAnsi="Arial" w:cs="Arial"/>
          <w:sz w:val="22"/>
          <w:szCs w:val="22"/>
        </w:rPr>
        <w:t xml:space="preserve"> disorders. </w:t>
      </w:r>
      <w:r w:rsidR="7C087401" w:rsidRPr="00FE287E">
        <w:rPr>
          <w:rFonts w:ascii="Arial" w:eastAsia="Arial Nova" w:hAnsi="Arial" w:cs="Arial"/>
          <w:sz w:val="22"/>
          <w:szCs w:val="22"/>
        </w:rPr>
        <w:t xml:space="preserve">The ICD-11 model classifies different conditions as discussed previously. </w:t>
      </w:r>
      <w:r w:rsidR="6AE64BE7" w:rsidRPr="00FE287E">
        <w:rPr>
          <w:rFonts w:ascii="Arial" w:eastAsia="Arial Nova" w:hAnsi="Arial" w:cs="Arial"/>
          <w:sz w:val="22"/>
          <w:szCs w:val="22"/>
        </w:rPr>
        <w:t xml:space="preserve">However, there is currently more support for adopting a dimensional model which views these cognitive experiences as part of a continuum as </w:t>
      </w:r>
      <w:r w:rsidR="22EAC426" w:rsidRPr="00FE287E">
        <w:rPr>
          <w:rFonts w:ascii="Arial" w:eastAsia="Arial Nova" w:hAnsi="Arial" w:cs="Arial"/>
          <w:sz w:val="22"/>
          <w:szCs w:val="22"/>
        </w:rPr>
        <w:t>opposed</w:t>
      </w:r>
      <w:r w:rsidR="6AE64BE7" w:rsidRPr="00FE287E">
        <w:rPr>
          <w:rFonts w:ascii="Arial" w:eastAsia="Arial Nova" w:hAnsi="Arial" w:cs="Arial"/>
          <w:sz w:val="22"/>
          <w:szCs w:val="22"/>
        </w:rPr>
        <w:t xml:space="preserve"> to distinct </w:t>
      </w:r>
      <w:r w:rsidR="2F1A8D3D" w:rsidRPr="00FE287E">
        <w:rPr>
          <w:rFonts w:ascii="Arial" w:eastAsia="Arial Nova" w:hAnsi="Arial" w:cs="Arial"/>
          <w:sz w:val="22"/>
          <w:szCs w:val="22"/>
        </w:rPr>
        <w:t>disorders</w:t>
      </w:r>
      <w:r w:rsidR="6AE64BE7" w:rsidRPr="00FE287E">
        <w:rPr>
          <w:rFonts w:ascii="Arial" w:eastAsia="Arial Nova" w:hAnsi="Arial" w:cs="Arial"/>
          <w:sz w:val="22"/>
          <w:szCs w:val="22"/>
        </w:rPr>
        <w:t>.</w:t>
      </w:r>
      <w:r w:rsidR="4A677B64" w:rsidRPr="00FE287E">
        <w:rPr>
          <w:rFonts w:ascii="Arial" w:eastAsia="Arial Nova" w:hAnsi="Arial" w:cs="Arial"/>
          <w:sz w:val="22"/>
          <w:szCs w:val="22"/>
        </w:rPr>
        <w:t xml:space="preserve"> There have been arguments that these distinct categories can tend to </w:t>
      </w:r>
      <w:r w:rsidR="5D885B69" w:rsidRPr="00FE287E">
        <w:rPr>
          <w:rFonts w:ascii="Arial" w:eastAsia="Arial Nova" w:hAnsi="Arial" w:cs="Arial"/>
          <w:sz w:val="22"/>
          <w:szCs w:val="22"/>
        </w:rPr>
        <w:t>oversimplify</w:t>
      </w:r>
      <w:r w:rsidR="4A677B64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0A88904D" w:rsidRPr="00FE287E">
        <w:rPr>
          <w:rFonts w:ascii="Arial" w:eastAsia="Arial Nova" w:hAnsi="Arial" w:cs="Arial"/>
          <w:sz w:val="22"/>
          <w:szCs w:val="22"/>
        </w:rPr>
        <w:t xml:space="preserve">the way </w:t>
      </w:r>
      <w:r w:rsidR="4A677B64" w:rsidRPr="00FE287E">
        <w:rPr>
          <w:rFonts w:ascii="Arial" w:eastAsia="Arial Nova" w:hAnsi="Arial" w:cs="Arial"/>
          <w:sz w:val="22"/>
          <w:szCs w:val="22"/>
        </w:rPr>
        <w:t>complicated</w:t>
      </w:r>
      <w:r w:rsidR="23A1FB1E" w:rsidRPr="00FE287E">
        <w:rPr>
          <w:rFonts w:ascii="Arial" w:eastAsia="Arial Nova" w:hAnsi="Arial" w:cs="Arial"/>
          <w:sz w:val="22"/>
          <w:szCs w:val="22"/>
        </w:rPr>
        <w:t xml:space="preserve"> psychotic </w:t>
      </w:r>
      <w:r w:rsidR="4A677B64" w:rsidRPr="00FE287E">
        <w:rPr>
          <w:rFonts w:ascii="Arial" w:eastAsia="Arial Nova" w:hAnsi="Arial" w:cs="Arial"/>
          <w:sz w:val="22"/>
          <w:szCs w:val="22"/>
        </w:rPr>
        <w:t xml:space="preserve">experiences </w:t>
      </w:r>
      <w:r w:rsidR="59AD1CCD" w:rsidRPr="00FE287E">
        <w:rPr>
          <w:rFonts w:ascii="Arial" w:eastAsia="Arial Nova" w:hAnsi="Arial" w:cs="Arial"/>
          <w:sz w:val="22"/>
          <w:szCs w:val="22"/>
        </w:rPr>
        <w:t>present</w:t>
      </w:r>
      <w:r w:rsidR="40D29A18" w:rsidRPr="00FE287E">
        <w:rPr>
          <w:rFonts w:ascii="Arial" w:eastAsia="Arial Nova" w:hAnsi="Arial" w:cs="Arial"/>
          <w:sz w:val="22"/>
          <w:szCs w:val="22"/>
        </w:rPr>
        <w:t xml:space="preserve"> (Reed et al., 2019) I</w:t>
      </w:r>
      <w:r w:rsidR="7262EFD8" w:rsidRPr="00FE287E">
        <w:rPr>
          <w:rFonts w:ascii="Arial" w:eastAsia="Arial Nova" w:hAnsi="Arial" w:cs="Arial"/>
          <w:sz w:val="22"/>
          <w:szCs w:val="22"/>
        </w:rPr>
        <w:t>n addition to this, there is a concept of identifying individuals at risk of developing psychotic disorders, however this has</w:t>
      </w:r>
      <w:r w:rsidR="3A4F9036" w:rsidRPr="00FE287E">
        <w:rPr>
          <w:rFonts w:ascii="Arial" w:eastAsia="Arial Nova" w:hAnsi="Arial" w:cs="Arial"/>
          <w:sz w:val="22"/>
          <w:szCs w:val="22"/>
        </w:rPr>
        <w:t xml:space="preserve"> been linked to concerns regarding over diagnosin</w:t>
      </w:r>
      <w:r w:rsidR="759707B5" w:rsidRPr="00FE287E">
        <w:rPr>
          <w:rFonts w:ascii="Arial" w:eastAsia="Arial Nova" w:hAnsi="Arial" w:cs="Arial"/>
          <w:sz w:val="22"/>
          <w:szCs w:val="22"/>
        </w:rPr>
        <w:t>g and m</w:t>
      </w:r>
      <w:r w:rsidR="3A4F9036" w:rsidRPr="00FE287E">
        <w:rPr>
          <w:rFonts w:ascii="Arial" w:eastAsia="Arial Nova" w:hAnsi="Arial" w:cs="Arial"/>
          <w:sz w:val="22"/>
          <w:szCs w:val="22"/>
        </w:rPr>
        <w:t>edicalising experiences.</w:t>
      </w:r>
    </w:p>
    <w:p w14:paraId="35AF59BE" w14:textId="66A0E74C" w:rsidR="7C31F5D8" w:rsidRPr="00FE287E" w:rsidRDefault="7C31F5D8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Although pharmacological treatment methods are currently most important, there have been </w:t>
      </w:r>
      <w:r w:rsidR="0EA4FC0B" w:rsidRPr="00FE287E">
        <w:rPr>
          <w:rFonts w:ascii="Arial" w:eastAsia="Arial Nova" w:hAnsi="Arial" w:cs="Arial"/>
          <w:sz w:val="22"/>
          <w:szCs w:val="22"/>
        </w:rPr>
        <w:t>other</w:t>
      </w:r>
      <w:r w:rsidRPr="00FE287E">
        <w:rPr>
          <w:rFonts w:ascii="Arial" w:eastAsia="Arial Nova" w:hAnsi="Arial" w:cs="Arial"/>
          <w:sz w:val="22"/>
          <w:szCs w:val="22"/>
        </w:rPr>
        <w:t xml:space="preserve"> models such as the Soteria Approach which offer</w:t>
      </w:r>
      <w:r w:rsidR="4F3271A2" w:rsidRPr="00FE287E">
        <w:rPr>
          <w:rFonts w:ascii="Arial" w:eastAsia="Arial Nova" w:hAnsi="Arial" w:cs="Arial"/>
          <w:sz w:val="22"/>
          <w:szCs w:val="22"/>
        </w:rPr>
        <w:t xml:space="preserve"> help with very little pharmacological input. </w:t>
      </w:r>
      <w:r w:rsidR="70AA4969" w:rsidRPr="00FE287E">
        <w:rPr>
          <w:rFonts w:ascii="Arial" w:eastAsia="Arial Nova" w:hAnsi="Arial" w:cs="Arial"/>
          <w:sz w:val="22"/>
          <w:szCs w:val="22"/>
        </w:rPr>
        <w:t xml:space="preserve">These interventions focus on communication, community support and believe that recovery can be made </w:t>
      </w:r>
      <w:r w:rsidR="6D22DDD8" w:rsidRPr="00FE287E">
        <w:rPr>
          <w:rFonts w:ascii="Arial" w:eastAsia="Arial Nova" w:hAnsi="Arial" w:cs="Arial"/>
          <w:sz w:val="22"/>
          <w:szCs w:val="22"/>
        </w:rPr>
        <w:t>without medications</w:t>
      </w:r>
      <w:r w:rsidR="48D1F529" w:rsidRPr="00FE287E">
        <w:rPr>
          <w:rFonts w:ascii="Arial" w:eastAsia="Arial Nova" w:hAnsi="Arial" w:cs="Arial"/>
          <w:sz w:val="22"/>
          <w:szCs w:val="22"/>
        </w:rPr>
        <w:t xml:space="preserve"> (Calton et al., 2007). </w:t>
      </w:r>
      <w:r w:rsidR="6D22DDD8" w:rsidRPr="00FE287E">
        <w:rPr>
          <w:rFonts w:ascii="Arial" w:eastAsia="Arial Nova" w:hAnsi="Arial" w:cs="Arial"/>
          <w:sz w:val="22"/>
          <w:szCs w:val="22"/>
        </w:rPr>
        <w:t>There has also been debate on whether treatment should be obligatory</w:t>
      </w:r>
      <w:r w:rsidR="112DDF4F" w:rsidRPr="00FE287E">
        <w:rPr>
          <w:rFonts w:ascii="Arial" w:eastAsia="Arial Nova" w:hAnsi="Arial" w:cs="Arial"/>
          <w:sz w:val="22"/>
          <w:szCs w:val="22"/>
        </w:rPr>
        <w:t xml:space="preserve"> and how methods of coercion can violate human rights. Ultimately, t</w:t>
      </w:r>
      <w:r w:rsidR="6D22DDD8" w:rsidRPr="00FE287E">
        <w:rPr>
          <w:rFonts w:ascii="Arial" w:eastAsia="Arial Nova" w:hAnsi="Arial" w:cs="Arial"/>
          <w:sz w:val="22"/>
          <w:szCs w:val="22"/>
        </w:rPr>
        <w:t>here needs to be a balance between patient choice</w:t>
      </w:r>
      <w:r w:rsidR="2F578679" w:rsidRPr="00FE287E">
        <w:rPr>
          <w:rFonts w:ascii="Arial" w:eastAsia="Arial Nova" w:hAnsi="Arial" w:cs="Arial"/>
          <w:sz w:val="22"/>
          <w:szCs w:val="22"/>
        </w:rPr>
        <w:t xml:space="preserve"> and </w:t>
      </w:r>
      <w:r w:rsidR="6D22DDD8" w:rsidRPr="00FE287E">
        <w:rPr>
          <w:rFonts w:ascii="Arial" w:eastAsia="Arial Nova" w:hAnsi="Arial" w:cs="Arial"/>
          <w:sz w:val="22"/>
          <w:szCs w:val="22"/>
        </w:rPr>
        <w:t xml:space="preserve">safety of </w:t>
      </w:r>
      <w:r w:rsidR="5B824DD5" w:rsidRPr="00FE287E">
        <w:rPr>
          <w:rFonts w:ascii="Arial" w:eastAsia="Arial Nova" w:hAnsi="Arial" w:cs="Arial"/>
          <w:sz w:val="22"/>
          <w:szCs w:val="22"/>
        </w:rPr>
        <w:t>the public</w:t>
      </w:r>
      <w:r w:rsidR="484971DF" w:rsidRPr="00FE287E">
        <w:rPr>
          <w:rFonts w:ascii="Arial" w:eastAsia="Arial Nova" w:hAnsi="Arial" w:cs="Arial"/>
          <w:sz w:val="22"/>
          <w:szCs w:val="22"/>
        </w:rPr>
        <w:t xml:space="preserve">. </w:t>
      </w:r>
      <w:r w:rsidR="70763D41" w:rsidRPr="00FE287E">
        <w:rPr>
          <w:rFonts w:ascii="Arial" w:eastAsia="Arial Nova" w:hAnsi="Arial" w:cs="Arial"/>
          <w:sz w:val="22"/>
          <w:szCs w:val="22"/>
        </w:rPr>
        <w:t>Some international frameworks have emphasised the importance of minimising coercion and allowing individuals to make their own choices</w:t>
      </w:r>
      <w:r w:rsidR="61FD46E4" w:rsidRPr="00FE287E">
        <w:rPr>
          <w:rFonts w:ascii="Arial" w:eastAsia="Arial Nova" w:hAnsi="Arial" w:cs="Arial"/>
          <w:sz w:val="22"/>
          <w:szCs w:val="22"/>
        </w:rPr>
        <w:t xml:space="preserve"> (Howe, 2008). </w:t>
      </w:r>
      <w:r w:rsidR="1E8FCA67" w:rsidRPr="00FE287E">
        <w:rPr>
          <w:rFonts w:ascii="Arial" w:eastAsia="Arial Nova" w:hAnsi="Arial" w:cs="Arial"/>
          <w:sz w:val="22"/>
          <w:szCs w:val="22"/>
        </w:rPr>
        <w:t>The use of AI has been growing in early detection and progression of symptoms, but this has been related to concerns about privacy and consent</w:t>
      </w:r>
      <w:r w:rsidR="13370F0B" w:rsidRPr="00FE287E">
        <w:rPr>
          <w:rFonts w:ascii="Arial" w:eastAsia="Arial Nova" w:hAnsi="Arial" w:cs="Arial"/>
          <w:sz w:val="22"/>
          <w:szCs w:val="22"/>
        </w:rPr>
        <w:t xml:space="preserve"> (Howe, 2008). </w:t>
      </w:r>
    </w:p>
    <w:p w14:paraId="5A39B528" w14:textId="6CA40E25" w:rsidR="738AB258" w:rsidRPr="00FE287E" w:rsidRDefault="738AB258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>There is widespread stigma around schizophrenia which results in reduced opportunities for housing and jobs. These experiences are affected by other f</w:t>
      </w:r>
      <w:r w:rsidR="5F15E664" w:rsidRPr="00FE287E">
        <w:rPr>
          <w:rFonts w:ascii="Arial" w:eastAsia="Arial Nova" w:hAnsi="Arial" w:cs="Arial"/>
          <w:sz w:val="22"/>
          <w:szCs w:val="22"/>
        </w:rPr>
        <w:t>actors such as socioeconomic backgrounds and gender, which can affect diagnosis and treatment</w:t>
      </w:r>
      <w:r w:rsidR="46073F0A" w:rsidRPr="00FE287E">
        <w:rPr>
          <w:rFonts w:ascii="Arial" w:eastAsia="Arial Nova" w:hAnsi="Arial" w:cs="Arial"/>
          <w:sz w:val="22"/>
          <w:szCs w:val="22"/>
        </w:rPr>
        <w:t xml:space="preserve"> (Kirkbride et al., 2024).</w:t>
      </w:r>
      <w:r w:rsidR="5F15E664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5F15E664" w:rsidRPr="00FE287E">
        <w:rPr>
          <w:rFonts w:ascii="Arial" w:eastAsia="Arial Nova" w:hAnsi="Arial" w:cs="Arial"/>
          <w:sz w:val="22"/>
          <w:szCs w:val="22"/>
        </w:rPr>
        <w:lastRenderedPageBreak/>
        <w:t>This discrimination has</w:t>
      </w:r>
      <w:r w:rsidR="331A0D07" w:rsidRPr="00FE287E">
        <w:rPr>
          <w:rFonts w:ascii="Arial" w:eastAsia="Arial Nova" w:hAnsi="Arial" w:cs="Arial"/>
          <w:sz w:val="22"/>
          <w:szCs w:val="22"/>
        </w:rPr>
        <w:t xml:space="preserve"> now</w:t>
      </w:r>
      <w:r w:rsidR="5F15E664" w:rsidRPr="00FE287E">
        <w:rPr>
          <w:rFonts w:ascii="Arial" w:eastAsia="Arial Nova" w:hAnsi="Arial" w:cs="Arial"/>
          <w:sz w:val="22"/>
          <w:szCs w:val="22"/>
        </w:rPr>
        <w:t xml:space="preserve"> put more </w:t>
      </w:r>
      <w:r w:rsidR="018A9535" w:rsidRPr="00FE287E">
        <w:rPr>
          <w:rFonts w:ascii="Arial" w:eastAsia="Arial Nova" w:hAnsi="Arial" w:cs="Arial"/>
          <w:sz w:val="22"/>
          <w:szCs w:val="22"/>
        </w:rPr>
        <w:t xml:space="preserve">emphasis </w:t>
      </w:r>
      <w:r w:rsidR="3E664E4D" w:rsidRPr="00FE287E">
        <w:rPr>
          <w:rFonts w:ascii="Arial" w:eastAsia="Arial Nova" w:hAnsi="Arial" w:cs="Arial"/>
          <w:sz w:val="22"/>
          <w:szCs w:val="22"/>
        </w:rPr>
        <w:t>on person-centred approach to care</w:t>
      </w:r>
      <w:r w:rsidR="63758DCF" w:rsidRPr="00FE287E">
        <w:rPr>
          <w:rFonts w:ascii="Arial" w:eastAsia="Arial Nova" w:hAnsi="Arial" w:cs="Arial"/>
          <w:sz w:val="22"/>
          <w:szCs w:val="22"/>
        </w:rPr>
        <w:t xml:space="preserve"> so that all </w:t>
      </w:r>
      <w:r w:rsidR="21CDA3D3" w:rsidRPr="00FE287E">
        <w:rPr>
          <w:rFonts w:ascii="Arial" w:eastAsia="Arial Nova" w:hAnsi="Arial" w:cs="Arial"/>
          <w:sz w:val="22"/>
          <w:szCs w:val="22"/>
        </w:rPr>
        <w:t>individuals</w:t>
      </w:r>
      <w:r w:rsidR="63758DCF" w:rsidRPr="00FE287E">
        <w:rPr>
          <w:rFonts w:ascii="Arial" w:eastAsia="Arial Nova" w:hAnsi="Arial" w:cs="Arial"/>
          <w:sz w:val="22"/>
          <w:szCs w:val="22"/>
        </w:rPr>
        <w:t xml:space="preserve"> can be treated equally. This aligns with principles of the United Nations Convention on the Rights of Persons with Disabilities (CRPD), which </w:t>
      </w:r>
      <w:r w:rsidR="0BD22CC3" w:rsidRPr="00FE287E">
        <w:rPr>
          <w:rFonts w:ascii="Arial" w:eastAsia="Arial Nova" w:hAnsi="Arial" w:cs="Arial"/>
          <w:sz w:val="22"/>
          <w:szCs w:val="22"/>
        </w:rPr>
        <w:t xml:space="preserve">focus on </w:t>
      </w:r>
      <w:r w:rsidR="63758DCF" w:rsidRPr="00FE287E">
        <w:rPr>
          <w:rFonts w:ascii="Arial" w:eastAsia="Arial Nova" w:hAnsi="Arial" w:cs="Arial"/>
          <w:sz w:val="22"/>
          <w:szCs w:val="22"/>
        </w:rPr>
        <w:t xml:space="preserve">the importance of patient choice and </w:t>
      </w:r>
      <w:r w:rsidR="00232B4C" w:rsidRPr="00FE287E">
        <w:rPr>
          <w:rFonts w:ascii="Arial" w:eastAsia="Arial Nova" w:hAnsi="Arial" w:cs="Arial"/>
          <w:sz w:val="22"/>
          <w:szCs w:val="22"/>
        </w:rPr>
        <w:t xml:space="preserve">prevention of discrimination. </w:t>
      </w:r>
      <w:r w:rsidR="21173191" w:rsidRPr="00FE287E">
        <w:rPr>
          <w:rFonts w:ascii="Arial" w:eastAsia="Arial Nova" w:hAnsi="Arial" w:cs="Arial"/>
          <w:sz w:val="22"/>
          <w:szCs w:val="22"/>
        </w:rPr>
        <w:t xml:space="preserve">There are laws such as the Mental Health Act 2005 and Equality Act 2010 which promote equal access to care. </w:t>
      </w:r>
    </w:p>
    <w:p w14:paraId="5FB1862D" w14:textId="1AE4213B" w:rsidR="2890F0CE" w:rsidRPr="00FE287E" w:rsidRDefault="2890F0CE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</w:p>
    <w:p w14:paraId="41264639" w14:textId="793CF634" w:rsidR="3C2AB1B7" w:rsidRPr="00FE287E" w:rsidRDefault="3C2AB1B7" w:rsidP="00FE287E">
      <w:pPr>
        <w:pStyle w:val="Heading5"/>
        <w:spacing w:line="360" w:lineRule="auto"/>
        <w:rPr>
          <w:rFonts w:ascii="Arial" w:eastAsia="Arial Nova" w:hAnsi="Arial" w:cs="Arial"/>
          <w:b/>
          <w:bCs/>
          <w:color w:val="auto"/>
        </w:rPr>
      </w:pPr>
      <w:bookmarkStart w:id="8" w:name="_Toc1183889671"/>
      <w:bookmarkStart w:id="9" w:name="_Toc214145751"/>
      <w:r w:rsidRPr="00FE287E">
        <w:rPr>
          <w:rFonts w:ascii="Arial" w:hAnsi="Arial" w:cs="Arial"/>
          <w:b/>
          <w:bCs/>
          <w:color w:val="auto"/>
        </w:rPr>
        <w:t>Recommendations</w:t>
      </w:r>
      <w:bookmarkEnd w:id="8"/>
      <w:bookmarkEnd w:id="9"/>
      <w:r w:rsidR="78486F0D" w:rsidRPr="00FE287E">
        <w:rPr>
          <w:rFonts w:ascii="Arial" w:hAnsi="Arial" w:cs="Arial"/>
          <w:b/>
          <w:bCs/>
          <w:color w:val="auto"/>
        </w:rPr>
        <w:t xml:space="preserve"> </w:t>
      </w:r>
    </w:p>
    <w:p w14:paraId="5F9A09E4" w14:textId="45D6BCC8" w:rsidR="6F54891B" w:rsidRPr="00FE287E" w:rsidRDefault="6F54891B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It is necessary for ICD-11 criteria to work across various cultures as people’s experiences can vary massively, which need to be reflected </w:t>
      </w:r>
      <w:r w:rsidR="63657E2D" w:rsidRPr="00FE287E">
        <w:rPr>
          <w:rFonts w:ascii="Arial" w:eastAsia="Arial Nova" w:hAnsi="Arial" w:cs="Arial"/>
          <w:sz w:val="22"/>
          <w:szCs w:val="22"/>
        </w:rPr>
        <w:t xml:space="preserve">in diagnostic criteria to prevent labelling cultural experiences as a mental illness. By clinicians </w:t>
      </w:r>
      <w:r w:rsidR="777FAFA7" w:rsidRPr="00FE287E">
        <w:rPr>
          <w:rFonts w:ascii="Arial" w:eastAsia="Arial Nova" w:hAnsi="Arial" w:cs="Arial"/>
          <w:sz w:val="22"/>
          <w:szCs w:val="22"/>
        </w:rPr>
        <w:t>considering</w:t>
      </w:r>
      <w:r w:rsidR="63657E2D" w:rsidRPr="00FE287E">
        <w:rPr>
          <w:rFonts w:ascii="Arial" w:eastAsia="Arial Nova" w:hAnsi="Arial" w:cs="Arial"/>
          <w:sz w:val="22"/>
          <w:szCs w:val="22"/>
        </w:rPr>
        <w:t xml:space="preserve"> individual experiences</w:t>
      </w:r>
      <w:r w:rsidR="60C3C5F7" w:rsidRPr="00FE287E">
        <w:rPr>
          <w:rFonts w:ascii="Arial" w:eastAsia="Arial Nova" w:hAnsi="Arial" w:cs="Arial"/>
          <w:sz w:val="22"/>
          <w:szCs w:val="22"/>
        </w:rPr>
        <w:t>, it helps them gain a better understanding of their condition, resulting in more tailored patient care.</w:t>
      </w:r>
      <w:r w:rsidR="2D341246" w:rsidRPr="00FE287E">
        <w:rPr>
          <w:rFonts w:ascii="Arial" w:eastAsia="Arial Nova" w:hAnsi="Arial" w:cs="Arial"/>
          <w:sz w:val="22"/>
          <w:szCs w:val="22"/>
        </w:rPr>
        <w:t xml:space="preserve"> To improve treatment options, it would be useful</w:t>
      </w:r>
      <w:r w:rsidR="0CDF2ABC" w:rsidRPr="00FE287E">
        <w:rPr>
          <w:rFonts w:ascii="Arial" w:eastAsia="Arial Nova" w:hAnsi="Arial" w:cs="Arial"/>
          <w:sz w:val="22"/>
          <w:szCs w:val="22"/>
        </w:rPr>
        <w:t xml:space="preserve"> to increase access to </w:t>
      </w:r>
      <w:r w:rsidR="66FC7726" w:rsidRPr="00FE287E">
        <w:rPr>
          <w:rFonts w:ascii="Arial" w:eastAsia="Arial Nova" w:hAnsi="Arial" w:cs="Arial"/>
          <w:sz w:val="22"/>
          <w:szCs w:val="22"/>
        </w:rPr>
        <w:t>more community-based interventions</w:t>
      </w:r>
      <w:r w:rsidR="64D03264" w:rsidRPr="00FE287E">
        <w:rPr>
          <w:rFonts w:ascii="Arial" w:eastAsia="Arial Nova" w:hAnsi="Arial" w:cs="Arial"/>
          <w:sz w:val="22"/>
          <w:szCs w:val="22"/>
        </w:rPr>
        <w:t xml:space="preserve"> (Sharan and Hans, 2021).</w:t>
      </w:r>
      <w:r w:rsidR="14DD3D91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66FC7726" w:rsidRPr="00FE287E">
        <w:rPr>
          <w:rFonts w:ascii="Arial" w:eastAsia="Arial Nova" w:hAnsi="Arial" w:cs="Arial"/>
          <w:sz w:val="22"/>
          <w:szCs w:val="22"/>
        </w:rPr>
        <w:t xml:space="preserve">This includes helping individuals with therapy, seeking employment, social skills and getting support from survivors. </w:t>
      </w:r>
      <w:r w:rsidR="2404C62F" w:rsidRPr="00FE287E">
        <w:rPr>
          <w:rFonts w:ascii="Arial" w:eastAsia="Arial Nova" w:hAnsi="Arial" w:cs="Arial"/>
          <w:sz w:val="22"/>
          <w:szCs w:val="22"/>
        </w:rPr>
        <w:t xml:space="preserve">Furthermore, training clinicians to be more educated in understanding cultures and traumas so that treatment can be tailored. It is also important to encourage patients to make their own decisions about </w:t>
      </w:r>
      <w:r w:rsidR="7574B821" w:rsidRPr="00FE287E">
        <w:rPr>
          <w:rFonts w:ascii="Arial" w:eastAsia="Arial Nova" w:hAnsi="Arial" w:cs="Arial"/>
          <w:sz w:val="22"/>
          <w:szCs w:val="22"/>
        </w:rPr>
        <w:t>medications,</w:t>
      </w:r>
      <w:r w:rsidR="2404C62F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478BF920" w:rsidRPr="00FE287E">
        <w:rPr>
          <w:rFonts w:ascii="Arial" w:eastAsia="Arial Nova" w:hAnsi="Arial" w:cs="Arial"/>
          <w:sz w:val="22"/>
          <w:szCs w:val="22"/>
        </w:rPr>
        <w:t xml:space="preserve">so they feel more in control, resulting in more effective care. </w:t>
      </w:r>
    </w:p>
    <w:p w14:paraId="488CB36F" w14:textId="57628A45" w:rsidR="757DE6EE" w:rsidRPr="00FE287E" w:rsidRDefault="757DE6EE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>From a research perspective, there are still more long-term studies to improve our understanding on how various factors including genetics and environment are involved in s</w:t>
      </w:r>
      <w:r w:rsidR="7C514942" w:rsidRPr="00FE287E">
        <w:rPr>
          <w:rFonts w:ascii="Arial" w:eastAsia="Arial Nova" w:hAnsi="Arial" w:cs="Arial"/>
          <w:sz w:val="22"/>
          <w:szCs w:val="22"/>
        </w:rPr>
        <w:t xml:space="preserve">chizophrenia. </w:t>
      </w:r>
      <w:r w:rsidR="5E5C9045" w:rsidRPr="00FE287E">
        <w:rPr>
          <w:rFonts w:ascii="Arial" w:eastAsia="Arial Nova" w:hAnsi="Arial" w:cs="Arial"/>
          <w:sz w:val="22"/>
          <w:szCs w:val="22"/>
        </w:rPr>
        <w:t xml:space="preserve">There also needs to be more active interventions in minimising gaps in access to treatment, in particularly in more socially deprived countries. </w:t>
      </w:r>
      <w:r w:rsidR="6347F605" w:rsidRPr="00FE287E">
        <w:rPr>
          <w:rFonts w:ascii="Arial" w:eastAsia="Arial Nova" w:hAnsi="Arial" w:cs="Arial"/>
          <w:sz w:val="22"/>
          <w:szCs w:val="22"/>
        </w:rPr>
        <w:t xml:space="preserve">Mental health policies should factor in human rights, allowing people to make their own choices regarding care, as well prevent any forms of discrimination. </w:t>
      </w:r>
      <w:r w:rsidR="445771B0" w:rsidRPr="00FE287E">
        <w:rPr>
          <w:rFonts w:ascii="Arial" w:eastAsia="Arial Nova" w:hAnsi="Arial" w:cs="Arial"/>
          <w:sz w:val="22"/>
          <w:szCs w:val="22"/>
        </w:rPr>
        <w:t xml:space="preserve">This method ensures that patient care is focused on medical and social needs, improving the quality of life of individuals affected. </w:t>
      </w:r>
    </w:p>
    <w:p w14:paraId="6FC7AD1D" w14:textId="77777777" w:rsidR="00FE287E" w:rsidRDefault="55CB904F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In conclusion, the ICD-11 </w:t>
      </w:r>
      <w:r w:rsidR="1AD7EA16" w:rsidRPr="00FE287E">
        <w:rPr>
          <w:rFonts w:ascii="Arial" w:eastAsia="Arial Nova" w:hAnsi="Arial" w:cs="Arial"/>
          <w:sz w:val="22"/>
          <w:szCs w:val="22"/>
        </w:rPr>
        <w:t xml:space="preserve">has shown a more dimensional, broader understanding of schizophrenia and related psychotic disorders. </w:t>
      </w:r>
      <w:r w:rsidR="327BF5A7" w:rsidRPr="00FE287E">
        <w:rPr>
          <w:rFonts w:ascii="Arial" w:eastAsia="Arial Nova" w:hAnsi="Arial" w:cs="Arial"/>
          <w:sz w:val="22"/>
          <w:szCs w:val="22"/>
        </w:rPr>
        <w:t xml:space="preserve">It primarily focuses on the medical </w:t>
      </w:r>
      <w:r w:rsidR="1A83E874" w:rsidRPr="00FE287E">
        <w:rPr>
          <w:rFonts w:ascii="Arial" w:eastAsia="Arial Nova" w:hAnsi="Arial" w:cs="Arial"/>
          <w:sz w:val="22"/>
          <w:szCs w:val="22"/>
        </w:rPr>
        <w:t>model but</w:t>
      </w:r>
      <w:r w:rsidR="327BF5A7" w:rsidRPr="00FE287E">
        <w:rPr>
          <w:rFonts w:ascii="Arial" w:eastAsia="Arial Nova" w:hAnsi="Arial" w:cs="Arial"/>
          <w:sz w:val="22"/>
          <w:szCs w:val="22"/>
        </w:rPr>
        <w:t xml:space="preserve"> has shown the significance of </w:t>
      </w:r>
      <w:r w:rsidR="3848D0EE" w:rsidRPr="00FE287E">
        <w:rPr>
          <w:rFonts w:ascii="Arial" w:eastAsia="Arial Nova" w:hAnsi="Arial" w:cs="Arial"/>
          <w:sz w:val="22"/>
          <w:szCs w:val="22"/>
        </w:rPr>
        <w:t>both biological and psychosocial factors in understanding schizophrenia and its treatment</w:t>
      </w:r>
      <w:r w:rsidR="0D68EDA5" w:rsidRPr="00FE287E">
        <w:rPr>
          <w:rFonts w:ascii="Arial" w:eastAsia="Arial Nova" w:hAnsi="Arial" w:cs="Arial"/>
          <w:sz w:val="22"/>
          <w:szCs w:val="22"/>
        </w:rPr>
        <w:t>. Management of these disorders requires integration of medical and psychosocial</w:t>
      </w:r>
      <w:r w:rsidR="0B6BBEA7" w:rsidRPr="00FE287E">
        <w:rPr>
          <w:rFonts w:ascii="Arial" w:eastAsia="Arial Nova" w:hAnsi="Arial" w:cs="Arial"/>
          <w:sz w:val="22"/>
          <w:szCs w:val="22"/>
        </w:rPr>
        <w:t xml:space="preserve"> therapies. </w:t>
      </w:r>
      <w:r w:rsidR="60380AA2" w:rsidRPr="00FE287E">
        <w:rPr>
          <w:rFonts w:ascii="Arial" w:eastAsia="Arial Nova" w:hAnsi="Arial" w:cs="Arial"/>
          <w:sz w:val="22"/>
          <w:szCs w:val="22"/>
        </w:rPr>
        <w:t xml:space="preserve">Current research emphasises the need to have </w:t>
      </w:r>
      <w:r w:rsidR="5A344578" w:rsidRPr="00FE287E">
        <w:rPr>
          <w:rFonts w:ascii="Arial" w:eastAsia="Arial Nova" w:hAnsi="Arial" w:cs="Arial"/>
          <w:sz w:val="22"/>
          <w:szCs w:val="22"/>
        </w:rPr>
        <w:t>integrate</w:t>
      </w:r>
      <w:r w:rsidR="2D606484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60380AA2" w:rsidRPr="00FE287E">
        <w:rPr>
          <w:rFonts w:ascii="Arial" w:eastAsia="Arial Nova" w:hAnsi="Arial" w:cs="Arial"/>
          <w:sz w:val="22"/>
          <w:szCs w:val="22"/>
        </w:rPr>
        <w:t>patient-centred c</w:t>
      </w:r>
      <w:r w:rsidR="5CC0A0F1" w:rsidRPr="00FE287E">
        <w:rPr>
          <w:rFonts w:ascii="Arial" w:eastAsia="Arial Nova" w:hAnsi="Arial" w:cs="Arial"/>
          <w:sz w:val="22"/>
          <w:szCs w:val="22"/>
        </w:rPr>
        <w:t xml:space="preserve">are by focusing on an several factors of a </w:t>
      </w:r>
      <w:r w:rsidR="3046AE85" w:rsidRPr="00FE287E">
        <w:rPr>
          <w:rFonts w:ascii="Arial" w:eastAsia="Arial Nova" w:hAnsi="Arial" w:cs="Arial"/>
          <w:sz w:val="22"/>
          <w:szCs w:val="22"/>
        </w:rPr>
        <w:t xml:space="preserve">individuals </w:t>
      </w:r>
      <w:r w:rsidR="5CC0A0F1" w:rsidRPr="00FE287E">
        <w:rPr>
          <w:rFonts w:ascii="Arial" w:eastAsia="Arial Nova" w:hAnsi="Arial" w:cs="Arial"/>
          <w:sz w:val="22"/>
          <w:szCs w:val="22"/>
        </w:rPr>
        <w:t xml:space="preserve">as opposed to simply clinical symptoms. </w:t>
      </w:r>
      <w:r w:rsidR="769E06FA" w:rsidRPr="00FE287E">
        <w:rPr>
          <w:rFonts w:ascii="Arial" w:eastAsia="Arial Nova" w:hAnsi="Arial" w:cs="Arial"/>
          <w:sz w:val="22"/>
          <w:szCs w:val="22"/>
        </w:rPr>
        <w:t xml:space="preserve">As research advances, it is important to align diagnostic classification, treatment options and policies to help provide the best patient </w:t>
      </w:r>
      <w:r w:rsidR="62FA54BF" w:rsidRPr="00FE287E">
        <w:rPr>
          <w:rFonts w:ascii="Arial" w:eastAsia="Arial Nova" w:hAnsi="Arial" w:cs="Arial"/>
          <w:sz w:val="22"/>
          <w:szCs w:val="22"/>
        </w:rPr>
        <w:t>centred</w:t>
      </w:r>
      <w:r w:rsidR="769E06FA" w:rsidRPr="00FE287E">
        <w:rPr>
          <w:rFonts w:ascii="Arial" w:eastAsia="Arial Nova" w:hAnsi="Arial" w:cs="Arial"/>
          <w:sz w:val="22"/>
          <w:szCs w:val="22"/>
        </w:rPr>
        <w:t xml:space="preserve"> care for affected individuals. </w:t>
      </w:r>
      <w:bookmarkStart w:id="10" w:name="_Toc1944659064"/>
      <w:bookmarkStart w:id="11" w:name="_Toc214145752"/>
    </w:p>
    <w:p w14:paraId="11F092A5" w14:textId="23C8F765" w:rsidR="64D5C06F" w:rsidRPr="00FE287E" w:rsidRDefault="64D5C06F" w:rsidP="00FE287E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hAnsi="Arial" w:cs="Arial"/>
          <w:b/>
          <w:bCs/>
        </w:rPr>
        <w:lastRenderedPageBreak/>
        <w:t>References</w:t>
      </w:r>
      <w:bookmarkEnd w:id="10"/>
      <w:bookmarkEnd w:id="11"/>
    </w:p>
    <w:p w14:paraId="52402002" w14:textId="263ECAE2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American Psychiatric Association (2024).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APA - The Structured Clinical Interview for DSM-5®.</w:t>
      </w:r>
      <w:r w:rsidRPr="00FE287E">
        <w:rPr>
          <w:rFonts w:ascii="Arial" w:eastAsia="Arial Nova" w:hAnsi="Arial" w:cs="Arial"/>
          <w:sz w:val="22"/>
          <w:szCs w:val="22"/>
        </w:rPr>
        <w:t xml:space="preserve"> Appi.org. Available at: </w:t>
      </w:r>
      <w:hyperlink r:id="rId8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https://www.appi.org/products/structured-clinical-interview-for-dsm-5-scid-5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740E74C4" w:rsidRPr="00FE287E">
        <w:rPr>
          <w:rFonts w:ascii="Arial" w:eastAsia="Arial Nova" w:hAnsi="Arial" w:cs="Arial"/>
          <w:sz w:val="22"/>
          <w:szCs w:val="22"/>
        </w:rPr>
        <w:t xml:space="preserve"> (Accessed: 9 November 2025).</w:t>
      </w:r>
    </w:p>
    <w:p w14:paraId="1D207BAA" w14:textId="2CF61788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Barlati, S., Nibbio, G. and Vita, A. (2024). Evidence-based Psychosocial Interventions in schizophrenia: a Critical Review.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Current Opinion in Psychiatry,</w:t>
      </w:r>
      <w:r w:rsidR="76E6B820" w:rsidRPr="00FE287E">
        <w:rPr>
          <w:rFonts w:ascii="Arial" w:eastAsia="Arial Nova" w:hAnsi="Arial" w:cs="Arial"/>
          <w:i/>
          <w:iCs/>
          <w:sz w:val="22"/>
          <w:szCs w:val="22"/>
        </w:rPr>
        <w:t xml:space="preserve"> </w:t>
      </w:r>
      <w:r w:rsidRPr="00FE287E">
        <w:rPr>
          <w:rFonts w:ascii="Arial" w:eastAsia="Arial Nova" w:hAnsi="Arial" w:cs="Arial"/>
          <w:sz w:val="22"/>
          <w:szCs w:val="22"/>
        </w:rPr>
        <w:t>37(3). doi:</w:t>
      </w:r>
      <w:hyperlink r:id="rId9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https://doi.org/10.1097/yco.0000000000000925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1C6F886B" w:rsidRPr="00FE287E">
        <w:rPr>
          <w:rFonts w:ascii="Arial" w:eastAsia="Arial Nova" w:hAnsi="Arial" w:cs="Arial"/>
          <w:sz w:val="22"/>
          <w:szCs w:val="22"/>
        </w:rPr>
        <w:t xml:space="preserve"> (Accessed: 9 November 2025).</w:t>
      </w:r>
    </w:p>
    <w:p w14:paraId="0190E758" w14:textId="27747CBA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Calton, T., Ferriter, M., Huband, N. and Spandler, H. (2007). A Systematic Review of the Soteria Paradigm for the Treatment of People Diagnosed </w:t>
      </w:r>
      <w:proofErr w:type="gramStart"/>
      <w:r w:rsidRPr="00FE287E">
        <w:rPr>
          <w:rFonts w:ascii="Arial" w:eastAsia="Arial Nova" w:hAnsi="Arial" w:cs="Arial"/>
          <w:sz w:val="22"/>
          <w:szCs w:val="22"/>
        </w:rPr>
        <w:t>With</w:t>
      </w:r>
      <w:proofErr w:type="gramEnd"/>
      <w:r w:rsidRPr="00FE287E">
        <w:rPr>
          <w:rFonts w:ascii="Arial" w:eastAsia="Arial Nova" w:hAnsi="Arial" w:cs="Arial"/>
          <w:sz w:val="22"/>
          <w:szCs w:val="22"/>
        </w:rPr>
        <w:t xml:space="preserve"> Schizophrenia.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Schizophrenia Bulletin,</w:t>
      </w:r>
      <w:r w:rsidRPr="00FE287E">
        <w:rPr>
          <w:rFonts w:ascii="Arial" w:eastAsia="Arial Nova" w:hAnsi="Arial" w:cs="Arial"/>
          <w:sz w:val="22"/>
          <w:szCs w:val="22"/>
        </w:rPr>
        <w:t xml:space="preserve"> 34(1), pp.181–192. doi:</w:t>
      </w:r>
      <w:hyperlink r:id="rId10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https://doi.org/10.1093/schbul/sbm047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677A896E" w:rsidRPr="00FE287E">
        <w:rPr>
          <w:rFonts w:ascii="Arial" w:eastAsia="Arial Nova" w:hAnsi="Arial" w:cs="Arial"/>
          <w:sz w:val="22"/>
          <w:szCs w:val="22"/>
        </w:rPr>
        <w:t xml:space="preserve"> (Accessed: 10 November 2025).</w:t>
      </w:r>
    </w:p>
    <w:p w14:paraId="4CDADC59" w14:textId="21B9D7A0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Giesbrecht, C.J., O’Rourke, N., Leonova, O., Strehlau, V., Paquet, K., Vila-Rodriguez, F., Panenka, W.J., MacEwan, G.W., Smith, G.N., Thornton, A.E. and Honer, W.G. (2016). The Positive and Negative Syndrome Scale (PANSS): A Three-Factor Model of Psychopathology in Marginally Housed Persons with Substance Dependence and Psychiatric Illness.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PLOS ONE,</w:t>
      </w:r>
      <w:r w:rsidRPr="00FE287E">
        <w:rPr>
          <w:rFonts w:ascii="Arial" w:eastAsia="Arial Nova" w:hAnsi="Arial" w:cs="Arial"/>
          <w:sz w:val="22"/>
          <w:szCs w:val="22"/>
        </w:rPr>
        <w:t xml:space="preserve"> 11(3), p.e0151648. doi:</w:t>
      </w:r>
      <w:hyperlink r:id="rId11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https://doi.org/10.1371/journal.pone.0151648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425710CE" w:rsidRPr="00FE287E">
        <w:rPr>
          <w:rFonts w:ascii="Arial" w:eastAsia="Arial Nova" w:hAnsi="Arial" w:cs="Arial"/>
          <w:sz w:val="22"/>
          <w:szCs w:val="22"/>
        </w:rPr>
        <w:t xml:space="preserve"> (Accessed: 9 November 2025).</w:t>
      </w:r>
    </w:p>
    <w:p w14:paraId="407C5F90" w14:textId="06DC0C32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Hany, M. and Rizvi, A. (2024).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Schizophrenia.</w:t>
      </w:r>
      <w:r w:rsidR="2841FDBD" w:rsidRPr="00FE287E">
        <w:rPr>
          <w:rFonts w:ascii="Arial" w:eastAsia="Arial Nova" w:hAnsi="Arial" w:cs="Arial"/>
          <w:i/>
          <w:iCs/>
          <w:sz w:val="22"/>
          <w:szCs w:val="22"/>
        </w:rPr>
        <w:t xml:space="preserve"> </w:t>
      </w:r>
      <w:r w:rsidRPr="00FE287E">
        <w:rPr>
          <w:rFonts w:ascii="Arial" w:eastAsia="Arial Nova" w:hAnsi="Arial" w:cs="Arial"/>
          <w:sz w:val="22"/>
          <w:szCs w:val="22"/>
        </w:rPr>
        <w:t xml:space="preserve">NIH.gov. Available at: </w:t>
      </w:r>
      <w:hyperlink r:id="rId12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https://www.ncbi.nlm.nih.gov/books/NBK539864/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58111258" w:rsidRPr="00FE287E">
        <w:rPr>
          <w:rFonts w:ascii="Arial" w:eastAsia="Arial Nova" w:hAnsi="Arial" w:cs="Arial"/>
          <w:sz w:val="22"/>
          <w:szCs w:val="22"/>
        </w:rPr>
        <w:t xml:space="preserve"> (Accessed: 9 November 2025).</w:t>
      </w:r>
    </w:p>
    <w:p w14:paraId="095AD015" w14:textId="5D9BB6DE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Howe, E. (2008). Ethical Considerations When Treating Patients with Schizophrenia.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Psychiatry (Edgmont),</w:t>
      </w:r>
      <w:r w:rsidRPr="00FE287E">
        <w:rPr>
          <w:rFonts w:ascii="Arial" w:eastAsia="Arial Nova" w:hAnsi="Arial" w:cs="Arial"/>
          <w:sz w:val="22"/>
          <w:szCs w:val="22"/>
        </w:rPr>
        <w:t xml:space="preserve"> [online] 5(4), p.59. Available at: </w:t>
      </w:r>
      <w:hyperlink r:id="rId13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https://pmc.ncbi.nlm.nih.gov/articles/PMC2719554/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3984F809" w:rsidRPr="00FE287E">
        <w:rPr>
          <w:rFonts w:ascii="Arial" w:eastAsia="Arial Nova" w:hAnsi="Arial" w:cs="Arial"/>
          <w:sz w:val="22"/>
          <w:szCs w:val="22"/>
        </w:rPr>
        <w:t xml:space="preserve"> (Accessed: 10 November 2025).</w:t>
      </w:r>
    </w:p>
    <w:p w14:paraId="15337E2E" w14:textId="44CA6B38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Kirkbride, J.B., Anglin, D.M., Colman, I., Dykxhoorn, J., Jones, P.B., Patalay, P., Pitman, A., Soneson, E., Steare, T., Wright, T. and Griffiths, S.L. (2024). The social determinants of mental health and disorder: Evidence, prevention and recommendations.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World Psychiatry: Official Journal of the World Psychiatric Association (WPA),</w:t>
      </w:r>
      <w:r w:rsidR="5E54245A" w:rsidRPr="00FE287E">
        <w:rPr>
          <w:rFonts w:ascii="Arial" w:eastAsia="Arial Nova" w:hAnsi="Arial" w:cs="Arial"/>
          <w:i/>
          <w:iCs/>
          <w:sz w:val="22"/>
          <w:szCs w:val="22"/>
        </w:rPr>
        <w:t xml:space="preserve"> </w:t>
      </w:r>
      <w:r w:rsidRPr="00FE287E">
        <w:rPr>
          <w:rFonts w:ascii="Arial" w:eastAsia="Arial Nova" w:hAnsi="Arial" w:cs="Arial"/>
          <w:sz w:val="22"/>
          <w:szCs w:val="22"/>
        </w:rPr>
        <w:t>23(1), pp.58–90. doi:</w:t>
      </w:r>
      <w:hyperlink r:id="rId14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https://doi.org/10.1002/wps.21160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0ADE55E8"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0D259038" w:rsidRPr="00FE287E">
        <w:rPr>
          <w:rFonts w:ascii="Arial" w:eastAsia="Arial Nova" w:hAnsi="Arial" w:cs="Arial"/>
          <w:sz w:val="22"/>
          <w:szCs w:val="22"/>
        </w:rPr>
        <w:t>(Accessed: 9 November 2025).</w:t>
      </w:r>
    </w:p>
    <w:p w14:paraId="5FD9D77A" w14:textId="687A02CE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Luhrmann, T.M., Padmavati, R., Tharoor, H. and Osei, A. (2015). Hearing Voices in Different Cultures: A Social Kindling Hypothesis.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Topics in Cognitive Science,</w:t>
      </w:r>
      <w:r w:rsidRPr="00FE287E">
        <w:rPr>
          <w:rFonts w:ascii="Arial" w:eastAsia="Arial Nova" w:hAnsi="Arial" w:cs="Arial"/>
          <w:sz w:val="22"/>
          <w:szCs w:val="22"/>
        </w:rPr>
        <w:t xml:space="preserve"> 7(4), pp.646–663. doi:</w:t>
      </w:r>
      <w:hyperlink r:id="rId15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https://doi.org/10.1111/tops.12158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6F8FA2D7" w:rsidRPr="00FE287E">
        <w:rPr>
          <w:rFonts w:ascii="Arial" w:eastAsia="Arial Nova" w:hAnsi="Arial" w:cs="Arial"/>
          <w:sz w:val="22"/>
          <w:szCs w:val="22"/>
        </w:rPr>
        <w:t xml:space="preserve"> (Accessed: 10 November 2025).</w:t>
      </w:r>
    </w:p>
    <w:p w14:paraId="1ED7D103" w14:textId="594608E0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lastRenderedPageBreak/>
        <w:t xml:space="preserve">Moskowitz, A. and Heim, G. (2011). Eugen Bleuler’s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Dementia Praecox or the Group of Schizophrenias</w:t>
      </w:r>
      <w:r w:rsidRPr="00FE287E">
        <w:rPr>
          <w:rFonts w:ascii="Arial" w:eastAsia="Arial Nova" w:hAnsi="Arial" w:cs="Arial"/>
          <w:sz w:val="22"/>
          <w:szCs w:val="22"/>
        </w:rPr>
        <w:t xml:space="preserve"> (1911): A Centenary Appreciation and Reconsideration.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Schizophrenia Bulletin,</w:t>
      </w:r>
      <w:r w:rsidRPr="00FE287E">
        <w:rPr>
          <w:rFonts w:ascii="Arial" w:eastAsia="Arial Nova" w:hAnsi="Arial" w:cs="Arial"/>
          <w:sz w:val="22"/>
          <w:szCs w:val="22"/>
        </w:rPr>
        <w:t xml:space="preserve"> 37(3), pp.471–479. doi:</w:t>
      </w:r>
      <w:hyperlink r:id="rId16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https://doi.org/10.1093/schbul/sbr016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0EE01DFF" w:rsidRPr="00FE287E">
        <w:rPr>
          <w:rFonts w:ascii="Arial" w:eastAsia="Arial Nova" w:hAnsi="Arial" w:cs="Arial"/>
          <w:sz w:val="22"/>
          <w:szCs w:val="22"/>
        </w:rPr>
        <w:t xml:space="preserve"> (Accessed: 10 November 2025).</w:t>
      </w:r>
    </w:p>
    <w:p w14:paraId="12572494" w14:textId="275244D5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Oudin, A., Maatoug, R., Bourla, A., Ferreri, F., Bonnot, O., Millet, B., Schoeller, F., Mouchabac, S. and Adrien, V. (2023). Digital Phenotyping: Data-Driven Psychiatry to Redefine Mental Health.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Journal of Medical Internet Research,</w:t>
      </w:r>
      <w:r w:rsidR="65F893E8" w:rsidRPr="00FE287E">
        <w:rPr>
          <w:rFonts w:ascii="Arial" w:eastAsia="Arial Nova" w:hAnsi="Arial" w:cs="Arial"/>
          <w:i/>
          <w:iCs/>
          <w:sz w:val="22"/>
          <w:szCs w:val="22"/>
        </w:rPr>
        <w:t xml:space="preserve"> </w:t>
      </w:r>
      <w:r w:rsidRPr="00FE287E">
        <w:rPr>
          <w:rFonts w:ascii="Arial" w:eastAsia="Arial Nova" w:hAnsi="Arial" w:cs="Arial"/>
          <w:sz w:val="22"/>
          <w:szCs w:val="22"/>
        </w:rPr>
        <w:t>25(1), p.e44502. doi:</w:t>
      </w:r>
      <w:hyperlink r:id="rId17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https://doi.org/10.2196/44502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29A68B2F" w:rsidRPr="00FE287E">
        <w:rPr>
          <w:rFonts w:ascii="Arial" w:eastAsia="Arial Nova" w:hAnsi="Arial" w:cs="Arial"/>
          <w:sz w:val="22"/>
          <w:szCs w:val="22"/>
        </w:rPr>
        <w:t xml:space="preserve"> (Accessed: 10 November 2025).</w:t>
      </w:r>
    </w:p>
    <w:p w14:paraId="24BF7E15" w14:textId="1E563E08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Pearlson, G.D. and Ford, J.M. (2014). Distinguishing Between Schizophrenia and Other Psychotic Disorders.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Schizophrenia Bulletin,</w:t>
      </w:r>
      <w:r w:rsidRPr="00FE287E">
        <w:rPr>
          <w:rFonts w:ascii="Arial" w:eastAsia="Arial Nova" w:hAnsi="Arial" w:cs="Arial"/>
          <w:sz w:val="22"/>
          <w:szCs w:val="22"/>
        </w:rPr>
        <w:t xml:space="preserve"> 40(3), pp.501–503. doi:</w:t>
      </w:r>
      <w:hyperlink r:id="rId18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https://doi.org/10.1093/schbul/sbu055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5392B61A" w:rsidRPr="00FE287E">
        <w:rPr>
          <w:rFonts w:ascii="Arial" w:eastAsia="Arial Nova" w:hAnsi="Arial" w:cs="Arial"/>
          <w:sz w:val="22"/>
          <w:szCs w:val="22"/>
        </w:rPr>
        <w:t xml:space="preserve"> (Accessed: 10 November 2025).</w:t>
      </w:r>
    </w:p>
    <w:p w14:paraId="3D7E899B" w14:textId="65056CD8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Regier, D.A., Kuhl, E.A. and Kupfer, D.J. (2013). The DSM-5: Classification and criteria changes.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World Psychiatry,</w:t>
      </w:r>
      <w:r w:rsidRPr="00FE287E">
        <w:rPr>
          <w:rFonts w:ascii="Arial" w:eastAsia="Arial Nova" w:hAnsi="Arial" w:cs="Arial"/>
          <w:sz w:val="22"/>
          <w:szCs w:val="22"/>
        </w:rPr>
        <w:t xml:space="preserve"> 12(2), pp.92–98. doi:</w:t>
      </w:r>
      <w:hyperlink r:id="rId19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https://doi.org/10.1002/wps.20050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11C63E8C" w:rsidRPr="00FE287E">
        <w:rPr>
          <w:rFonts w:ascii="Arial" w:eastAsia="Arial Nova" w:hAnsi="Arial" w:cs="Arial"/>
          <w:sz w:val="22"/>
          <w:szCs w:val="22"/>
        </w:rPr>
        <w:t xml:space="preserve"> V= (Accessed: 9 November 2025).</w:t>
      </w:r>
    </w:p>
    <w:p w14:paraId="61B2F85A" w14:textId="77BD9F86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Reed, G.M., First, M.B., Kogan, C.S., Hyman, S.E., Gureje, O., Gaebel, W., Maj, M., Stein, D.J., Maercker, A., Tyrer, P., Claudino, A., Garralda, E., Salvador-Carulla, L., Ray, R., Saunders, J.B., Dua, T., Poznyak, V., Medina-Mora, M.E., Pike, K.M. and Ayuso-Mateos, J.L. (2019). Innovations and changes in the ICD-11 classification of mental, behavioural and neurodevelopmental disorders.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World Psychiatry,</w:t>
      </w:r>
      <w:r w:rsidRPr="00FE287E">
        <w:rPr>
          <w:rFonts w:ascii="Arial" w:eastAsia="Arial Nova" w:hAnsi="Arial" w:cs="Arial"/>
          <w:sz w:val="22"/>
          <w:szCs w:val="22"/>
        </w:rPr>
        <w:t xml:space="preserve"> </w:t>
      </w:r>
      <w:r w:rsidR="2E4B2772" w:rsidRPr="00FE287E">
        <w:rPr>
          <w:rFonts w:ascii="Arial" w:eastAsia="Arial Nova" w:hAnsi="Arial" w:cs="Arial"/>
          <w:sz w:val="22"/>
          <w:szCs w:val="22"/>
        </w:rPr>
        <w:t>1</w:t>
      </w:r>
      <w:r w:rsidRPr="00FE287E">
        <w:rPr>
          <w:rFonts w:ascii="Arial" w:eastAsia="Arial Nova" w:hAnsi="Arial" w:cs="Arial"/>
          <w:sz w:val="22"/>
          <w:szCs w:val="22"/>
        </w:rPr>
        <w:t xml:space="preserve">8(1), pp.3–19. Available at: </w:t>
      </w:r>
      <w:hyperlink r:id="rId20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https://onlinelibrary.wiley.com/doi/full/10.1002/wps.20611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714DD18E" w:rsidRPr="00FE287E">
        <w:rPr>
          <w:rFonts w:ascii="Arial" w:eastAsia="Arial Nova" w:hAnsi="Arial" w:cs="Arial"/>
          <w:sz w:val="22"/>
          <w:szCs w:val="22"/>
        </w:rPr>
        <w:t xml:space="preserve"> (Accessed: 9 November 2025).</w:t>
      </w:r>
    </w:p>
    <w:p w14:paraId="3C46AA1D" w14:textId="10DE3179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Sharan, P. and Hans, G. (2021). Cultural Issues Related to ICD-11 Mental, Behavioural and Neurodevelopmental Disorders.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Consortium Psychiatricum,</w:t>
      </w:r>
      <w:r w:rsidRPr="00FE287E">
        <w:rPr>
          <w:rFonts w:ascii="Arial" w:eastAsia="Arial Nova" w:hAnsi="Arial" w:cs="Arial"/>
          <w:sz w:val="22"/>
          <w:szCs w:val="22"/>
        </w:rPr>
        <w:t xml:space="preserve"> 2(2), pp.7–15. doi:</w:t>
      </w:r>
      <w:hyperlink r:id="rId21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https://doi.org/10.17816/cp67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16937AD6" w:rsidRPr="00FE287E">
        <w:rPr>
          <w:rFonts w:ascii="Arial" w:eastAsia="Arial Nova" w:hAnsi="Arial" w:cs="Arial"/>
          <w:sz w:val="22"/>
          <w:szCs w:val="22"/>
        </w:rPr>
        <w:t xml:space="preserve"> (Accessed: 9 November 2025).</w:t>
      </w:r>
    </w:p>
    <w:p w14:paraId="48476452" w14:textId="39408627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THE (2025).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PSYCHSTORY.</w:t>
      </w:r>
      <w:r w:rsidRPr="00FE287E">
        <w:rPr>
          <w:rFonts w:ascii="Arial" w:eastAsia="Arial Nova" w:hAnsi="Arial" w:cs="Arial"/>
          <w:sz w:val="22"/>
          <w:szCs w:val="22"/>
        </w:rPr>
        <w:t xml:space="preserve"> [online] PSYCHSTORY. Available at: </w:t>
      </w:r>
      <w:hyperlink r:id="rId22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https://www.psychstory.co.uk/schizophrenia/the-reliability-and-classification-of-schizophrenia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1920EE45" w:rsidRPr="00FE287E">
        <w:rPr>
          <w:rFonts w:ascii="Arial" w:eastAsia="Arial Nova" w:hAnsi="Arial" w:cs="Arial"/>
          <w:sz w:val="22"/>
          <w:szCs w:val="22"/>
        </w:rPr>
        <w:t xml:space="preserve"> (Accessed: 9 November 2025).</w:t>
      </w:r>
    </w:p>
    <w:p w14:paraId="30188157" w14:textId="06FD1A07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t xml:space="preserve">Wagner, E., Siafis, S., Fernando, P., Falkai, P., Honer, W.G., Röh, A., Siskind, D., Leucht, S. and Hasan, A. (2021). Efficacy and safety of clozapine in psychotic disorders—a systematic quantitative meta-review.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Translational Psychiatry,</w:t>
      </w:r>
      <w:r w:rsidRPr="00FE287E">
        <w:rPr>
          <w:rFonts w:ascii="Arial" w:eastAsia="Arial Nova" w:hAnsi="Arial" w:cs="Arial"/>
          <w:sz w:val="22"/>
          <w:szCs w:val="22"/>
        </w:rPr>
        <w:t xml:space="preserve"> 11(1), pp.1–18. doi:</w:t>
      </w:r>
      <w:hyperlink r:id="rId23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https://doi.org/10.1038/s41398-021-01613-2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21C47D36" w:rsidRPr="00FE287E">
        <w:rPr>
          <w:rFonts w:ascii="Arial" w:eastAsia="Arial Nova" w:hAnsi="Arial" w:cs="Arial"/>
          <w:sz w:val="22"/>
          <w:szCs w:val="22"/>
        </w:rPr>
        <w:t xml:space="preserve"> (Accessed: 9 November 2025).</w:t>
      </w:r>
    </w:p>
    <w:p w14:paraId="7C1BD321" w14:textId="17692735" w:rsidR="443E19EA" w:rsidRPr="00FE287E" w:rsidRDefault="443E19EA" w:rsidP="00FE287E">
      <w:pPr>
        <w:spacing w:before="240" w:after="240" w:line="360" w:lineRule="auto"/>
        <w:rPr>
          <w:rFonts w:ascii="Arial" w:eastAsia="Arial Nova" w:hAnsi="Arial" w:cs="Arial"/>
          <w:sz w:val="22"/>
          <w:szCs w:val="22"/>
        </w:rPr>
      </w:pPr>
      <w:r w:rsidRPr="00FE287E">
        <w:rPr>
          <w:rFonts w:ascii="Arial" w:eastAsia="Arial Nova" w:hAnsi="Arial" w:cs="Arial"/>
          <w:sz w:val="22"/>
          <w:szCs w:val="22"/>
        </w:rPr>
        <w:lastRenderedPageBreak/>
        <w:t xml:space="preserve">World Health Organization (2022). </w:t>
      </w:r>
      <w:r w:rsidRPr="00FE287E">
        <w:rPr>
          <w:rFonts w:ascii="Arial" w:eastAsia="Arial Nova" w:hAnsi="Arial" w:cs="Arial"/>
          <w:i/>
          <w:iCs/>
          <w:sz w:val="22"/>
          <w:szCs w:val="22"/>
        </w:rPr>
        <w:t>International classification of diseases (ICD).</w:t>
      </w:r>
      <w:r w:rsidRPr="00FE287E">
        <w:rPr>
          <w:rFonts w:ascii="Arial" w:eastAsia="Arial Nova" w:hAnsi="Arial" w:cs="Arial"/>
          <w:sz w:val="22"/>
          <w:szCs w:val="22"/>
        </w:rPr>
        <w:t xml:space="preserve">  </w:t>
      </w:r>
      <w:hyperlink r:id="rId24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www.who.int</w:t>
        </w:r>
      </w:hyperlink>
      <w:r w:rsidRPr="00FE287E">
        <w:rPr>
          <w:rFonts w:ascii="Arial" w:eastAsia="Arial Nova" w:hAnsi="Arial" w:cs="Arial"/>
          <w:sz w:val="22"/>
          <w:szCs w:val="22"/>
        </w:rPr>
        <w:t xml:space="preserve">. Available at: </w:t>
      </w:r>
      <w:hyperlink r:id="rId25">
        <w:r w:rsidRPr="00FE287E">
          <w:rPr>
            <w:rStyle w:val="Hyperlink"/>
            <w:rFonts w:ascii="Arial" w:eastAsia="Arial Nova" w:hAnsi="Arial" w:cs="Arial"/>
            <w:color w:val="auto"/>
            <w:sz w:val="22"/>
            <w:szCs w:val="22"/>
          </w:rPr>
          <w:t>https://www.who.int/standards/classifications/classification-of-diseases</w:t>
        </w:r>
      </w:hyperlink>
      <w:r w:rsidRPr="00FE287E">
        <w:rPr>
          <w:rFonts w:ascii="Arial" w:eastAsia="Arial Nova" w:hAnsi="Arial" w:cs="Arial"/>
          <w:sz w:val="22"/>
          <w:szCs w:val="22"/>
        </w:rPr>
        <w:t>.</w:t>
      </w:r>
      <w:r w:rsidR="35C15D21" w:rsidRPr="00FE287E">
        <w:rPr>
          <w:rFonts w:ascii="Arial" w:eastAsia="Arial Nova" w:hAnsi="Arial" w:cs="Arial"/>
          <w:sz w:val="22"/>
          <w:szCs w:val="22"/>
        </w:rPr>
        <w:t xml:space="preserve"> (Accessed: 9 November 2025). </w:t>
      </w:r>
    </w:p>
    <w:p w14:paraId="77E541C9" w14:textId="31398EC6" w:rsidR="2890F0CE" w:rsidRDefault="2890F0CE" w:rsidP="2890F0CE">
      <w:pPr>
        <w:rPr>
          <w:rFonts w:ascii="Roboto" w:eastAsia="Roboto" w:hAnsi="Roboto" w:cs="Roboto"/>
          <w:color w:val="747F8B"/>
          <w:sz w:val="21"/>
          <w:szCs w:val="21"/>
        </w:rPr>
      </w:pPr>
    </w:p>
    <w:sectPr w:rsidR="2890F0CE">
      <w:headerReference w:type="default" r:id="rId26"/>
      <w:footerReference w:type="default" r:id="rId2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8725F" w14:textId="77777777" w:rsidR="00B07A26" w:rsidRDefault="00B07A26">
      <w:pPr>
        <w:spacing w:after="0" w:line="240" w:lineRule="auto"/>
      </w:pPr>
      <w:r>
        <w:separator/>
      </w:r>
    </w:p>
  </w:endnote>
  <w:endnote w:type="continuationSeparator" w:id="0">
    <w:p w14:paraId="438C287E" w14:textId="77777777" w:rsidR="00B07A26" w:rsidRDefault="00B07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890F0CE" w14:paraId="0769BFC8" w14:textId="77777777" w:rsidTr="2890F0CE">
      <w:trPr>
        <w:trHeight w:val="300"/>
      </w:trPr>
      <w:tc>
        <w:tcPr>
          <w:tcW w:w="3005" w:type="dxa"/>
        </w:tcPr>
        <w:p w14:paraId="5A79BF9D" w14:textId="0630A5B7" w:rsidR="2890F0CE" w:rsidRDefault="2890F0CE" w:rsidP="2890F0CE">
          <w:pPr>
            <w:pStyle w:val="Header"/>
            <w:ind w:left="-115"/>
          </w:pPr>
        </w:p>
      </w:tc>
      <w:tc>
        <w:tcPr>
          <w:tcW w:w="3005" w:type="dxa"/>
        </w:tcPr>
        <w:p w14:paraId="633D0C04" w14:textId="230A834F" w:rsidR="2890F0CE" w:rsidRDefault="2890F0CE" w:rsidP="2890F0CE">
          <w:pPr>
            <w:pStyle w:val="Header"/>
            <w:jc w:val="center"/>
          </w:pPr>
        </w:p>
      </w:tc>
      <w:tc>
        <w:tcPr>
          <w:tcW w:w="3005" w:type="dxa"/>
        </w:tcPr>
        <w:p w14:paraId="3B927FA6" w14:textId="1F0287AA" w:rsidR="2890F0CE" w:rsidRDefault="2890F0CE" w:rsidP="2890F0CE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FE287E">
            <w:rPr>
              <w:noProof/>
            </w:rPr>
            <w:t>1</w:t>
          </w:r>
          <w:r>
            <w:fldChar w:fldCharType="end"/>
          </w:r>
        </w:p>
      </w:tc>
    </w:tr>
  </w:tbl>
  <w:p w14:paraId="394E2B7F" w14:textId="7030C6AF" w:rsidR="2890F0CE" w:rsidRDefault="2890F0CE" w:rsidP="2890F0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FA3BA" w14:textId="77777777" w:rsidR="00B07A26" w:rsidRDefault="00B07A26">
      <w:pPr>
        <w:spacing w:after="0" w:line="240" w:lineRule="auto"/>
      </w:pPr>
      <w:r>
        <w:separator/>
      </w:r>
    </w:p>
  </w:footnote>
  <w:footnote w:type="continuationSeparator" w:id="0">
    <w:p w14:paraId="5A879451" w14:textId="77777777" w:rsidR="00B07A26" w:rsidRDefault="00B07A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890F0CE" w14:paraId="5440E41A" w14:textId="77777777" w:rsidTr="2890F0CE">
      <w:trPr>
        <w:trHeight w:val="300"/>
      </w:trPr>
      <w:tc>
        <w:tcPr>
          <w:tcW w:w="3005" w:type="dxa"/>
        </w:tcPr>
        <w:p w14:paraId="66905549" w14:textId="17C3EE4A" w:rsidR="2890F0CE" w:rsidRDefault="2890F0CE" w:rsidP="2890F0CE">
          <w:pPr>
            <w:pStyle w:val="Header"/>
            <w:ind w:left="-115"/>
          </w:pPr>
        </w:p>
      </w:tc>
      <w:tc>
        <w:tcPr>
          <w:tcW w:w="3005" w:type="dxa"/>
        </w:tcPr>
        <w:p w14:paraId="41B00346" w14:textId="65B1B7A3" w:rsidR="2890F0CE" w:rsidRDefault="2890F0CE" w:rsidP="2890F0CE">
          <w:pPr>
            <w:pStyle w:val="Header"/>
            <w:jc w:val="center"/>
          </w:pPr>
        </w:p>
      </w:tc>
      <w:tc>
        <w:tcPr>
          <w:tcW w:w="3005" w:type="dxa"/>
        </w:tcPr>
        <w:p w14:paraId="00F12402" w14:textId="60DAD90B" w:rsidR="2890F0CE" w:rsidRDefault="2890F0CE" w:rsidP="2890F0CE">
          <w:pPr>
            <w:pStyle w:val="Header"/>
            <w:ind w:right="-115"/>
            <w:jc w:val="right"/>
          </w:pPr>
        </w:p>
      </w:tc>
    </w:tr>
  </w:tbl>
  <w:p w14:paraId="06D273FC" w14:textId="771DEA33" w:rsidR="2890F0CE" w:rsidRDefault="2890F0CE" w:rsidP="2890F0CE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gDFN5nNdG41gY" int2:id="rBP25cMS">
      <int2:state int2:value="Rejected" int2:type="spell"/>
    </int2:textHash>
    <int2:textHash int2:hashCode="jnkb1XvBUXt5CA" int2:id="mD2UQebQ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04B6F"/>
    <w:multiLevelType w:val="hybridMultilevel"/>
    <w:tmpl w:val="4AD2DD8C"/>
    <w:lvl w:ilvl="0" w:tplc="02F6DE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E24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2C6D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90FE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A485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F687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949B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A4AB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46B6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4C1C9"/>
    <w:multiLevelType w:val="hybridMultilevel"/>
    <w:tmpl w:val="FE34DF66"/>
    <w:lvl w:ilvl="0" w:tplc="00807262">
      <w:start w:val="1"/>
      <w:numFmt w:val="lowerLetter"/>
      <w:lvlText w:val="%1."/>
      <w:lvlJc w:val="left"/>
      <w:pPr>
        <w:ind w:left="720" w:hanging="360"/>
      </w:pPr>
    </w:lvl>
    <w:lvl w:ilvl="1" w:tplc="7696BB44">
      <w:start w:val="1"/>
      <w:numFmt w:val="lowerLetter"/>
      <w:lvlText w:val="%2."/>
      <w:lvlJc w:val="left"/>
      <w:pPr>
        <w:ind w:left="1440" w:hanging="360"/>
      </w:pPr>
    </w:lvl>
    <w:lvl w:ilvl="2" w:tplc="C9AC4F76">
      <w:start w:val="1"/>
      <w:numFmt w:val="lowerRoman"/>
      <w:lvlText w:val="%3."/>
      <w:lvlJc w:val="right"/>
      <w:pPr>
        <w:ind w:left="2160" w:hanging="180"/>
      </w:pPr>
    </w:lvl>
    <w:lvl w:ilvl="3" w:tplc="BE48553E">
      <w:start w:val="1"/>
      <w:numFmt w:val="decimal"/>
      <w:lvlText w:val="%4."/>
      <w:lvlJc w:val="left"/>
      <w:pPr>
        <w:ind w:left="2880" w:hanging="360"/>
      </w:pPr>
    </w:lvl>
    <w:lvl w:ilvl="4" w:tplc="BC245B52">
      <w:start w:val="1"/>
      <w:numFmt w:val="lowerLetter"/>
      <w:lvlText w:val="%5."/>
      <w:lvlJc w:val="left"/>
      <w:pPr>
        <w:ind w:left="3600" w:hanging="360"/>
      </w:pPr>
    </w:lvl>
    <w:lvl w:ilvl="5" w:tplc="DB18E43C">
      <w:start w:val="1"/>
      <w:numFmt w:val="lowerRoman"/>
      <w:lvlText w:val="%6."/>
      <w:lvlJc w:val="right"/>
      <w:pPr>
        <w:ind w:left="4320" w:hanging="180"/>
      </w:pPr>
    </w:lvl>
    <w:lvl w:ilvl="6" w:tplc="6FE888C2">
      <w:start w:val="1"/>
      <w:numFmt w:val="decimal"/>
      <w:lvlText w:val="%7."/>
      <w:lvlJc w:val="left"/>
      <w:pPr>
        <w:ind w:left="5040" w:hanging="360"/>
      </w:pPr>
    </w:lvl>
    <w:lvl w:ilvl="7" w:tplc="F1EA6064">
      <w:start w:val="1"/>
      <w:numFmt w:val="lowerLetter"/>
      <w:lvlText w:val="%8."/>
      <w:lvlJc w:val="left"/>
      <w:pPr>
        <w:ind w:left="5760" w:hanging="360"/>
      </w:pPr>
    </w:lvl>
    <w:lvl w:ilvl="8" w:tplc="525AD9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AE7442"/>
    <w:multiLevelType w:val="hybridMultilevel"/>
    <w:tmpl w:val="2E889B6A"/>
    <w:lvl w:ilvl="0" w:tplc="C1B26FD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223A60F8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8CE24392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BA44700A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C2582446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DB18CFA2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FF5E6462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72209B64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ED021076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332729">
    <w:abstractNumId w:val="1"/>
  </w:num>
  <w:num w:numId="2" w16cid:durableId="1422724677">
    <w:abstractNumId w:val="2"/>
  </w:num>
  <w:num w:numId="3" w16cid:durableId="1568615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CD1104"/>
    <w:rsid w:val="000AA9AF"/>
    <w:rsid w:val="00232B4C"/>
    <w:rsid w:val="00253AEB"/>
    <w:rsid w:val="00312F8F"/>
    <w:rsid w:val="004E93D3"/>
    <w:rsid w:val="0096C176"/>
    <w:rsid w:val="00B07A26"/>
    <w:rsid w:val="00D31369"/>
    <w:rsid w:val="00DB54B8"/>
    <w:rsid w:val="00E99FDA"/>
    <w:rsid w:val="00FE287E"/>
    <w:rsid w:val="012F1D5A"/>
    <w:rsid w:val="018A9535"/>
    <w:rsid w:val="01D001C9"/>
    <w:rsid w:val="022A1304"/>
    <w:rsid w:val="02648775"/>
    <w:rsid w:val="02995C69"/>
    <w:rsid w:val="02F634A4"/>
    <w:rsid w:val="0300514C"/>
    <w:rsid w:val="0329EFAD"/>
    <w:rsid w:val="036F9147"/>
    <w:rsid w:val="03C9501E"/>
    <w:rsid w:val="049ABF72"/>
    <w:rsid w:val="04BD11FF"/>
    <w:rsid w:val="05274778"/>
    <w:rsid w:val="05397E63"/>
    <w:rsid w:val="054DAD50"/>
    <w:rsid w:val="056DF9A1"/>
    <w:rsid w:val="0592808A"/>
    <w:rsid w:val="05BD8AD5"/>
    <w:rsid w:val="06199CF5"/>
    <w:rsid w:val="0623926C"/>
    <w:rsid w:val="06385530"/>
    <w:rsid w:val="06E77BE0"/>
    <w:rsid w:val="076F3773"/>
    <w:rsid w:val="07AC2D69"/>
    <w:rsid w:val="08ECD169"/>
    <w:rsid w:val="08FFD588"/>
    <w:rsid w:val="0903F462"/>
    <w:rsid w:val="09DC7EE8"/>
    <w:rsid w:val="09E79D63"/>
    <w:rsid w:val="09FE6481"/>
    <w:rsid w:val="0A05D7C4"/>
    <w:rsid w:val="0A13BC50"/>
    <w:rsid w:val="0A2BD047"/>
    <w:rsid w:val="0A88904D"/>
    <w:rsid w:val="0A8F06B8"/>
    <w:rsid w:val="0A97E4C7"/>
    <w:rsid w:val="0AAEC79F"/>
    <w:rsid w:val="0ADE55E8"/>
    <w:rsid w:val="0B171325"/>
    <w:rsid w:val="0B19433A"/>
    <w:rsid w:val="0B42655C"/>
    <w:rsid w:val="0B4D2E9D"/>
    <w:rsid w:val="0B625F84"/>
    <w:rsid w:val="0B6BBEA7"/>
    <w:rsid w:val="0B7F02AE"/>
    <w:rsid w:val="0B9AF927"/>
    <w:rsid w:val="0B9CABD3"/>
    <w:rsid w:val="0BD22CC3"/>
    <w:rsid w:val="0C1CF141"/>
    <w:rsid w:val="0C4BA95A"/>
    <w:rsid w:val="0C98E6E1"/>
    <w:rsid w:val="0CB933DA"/>
    <w:rsid w:val="0CD03F1A"/>
    <w:rsid w:val="0CDF2ABC"/>
    <w:rsid w:val="0D259038"/>
    <w:rsid w:val="0D68EDA5"/>
    <w:rsid w:val="0D7B909A"/>
    <w:rsid w:val="0DF1967F"/>
    <w:rsid w:val="0E33F3FB"/>
    <w:rsid w:val="0E41D10F"/>
    <w:rsid w:val="0EA4FC0B"/>
    <w:rsid w:val="0EAB8ED7"/>
    <w:rsid w:val="0EB6D918"/>
    <w:rsid w:val="0EE01DFF"/>
    <w:rsid w:val="0F275579"/>
    <w:rsid w:val="0F5CC882"/>
    <w:rsid w:val="0F82A968"/>
    <w:rsid w:val="0FA5B5DC"/>
    <w:rsid w:val="0FEB4BED"/>
    <w:rsid w:val="0FF4F225"/>
    <w:rsid w:val="10C67992"/>
    <w:rsid w:val="10D82478"/>
    <w:rsid w:val="112DDF4F"/>
    <w:rsid w:val="119D1067"/>
    <w:rsid w:val="11C63E8C"/>
    <w:rsid w:val="11D6A975"/>
    <w:rsid w:val="11E1CE4F"/>
    <w:rsid w:val="122B572D"/>
    <w:rsid w:val="125246BF"/>
    <w:rsid w:val="12CA205C"/>
    <w:rsid w:val="12EF87F1"/>
    <w:rsid w:val="12F286B0"/>
    <w:rsid w:val="13213938"/>
    <w:rsid w:val="13370F0B"/>
    <w:rsid w:val="13373A8A"/>
    <w:rsid w:val="13730ECA"/>
    <w:rsid w:val="137C42F0"/>
    <w:rsid w:val="13910861"/>
    <w:rsid w:val="13B046D4"/>
    <w:rsid w:val="13EA2027"/>
    <w:rsid w:val="14133176"/>
    <w:rsid w:val="1415B15D"/>
    <w:rsid w:val="145C542E"/>
    <w:rsid w:val="1486BA9F"/>
    <w:rsid w:val="14DD3D91"/>
    <w:rsid w:val="1514565F"/>
    <w:rsid w:val="158807B7"/>
    <w:rsid w:val="15A5DE88"/>
    <w:rsid w:val="15BFFB38"/>
    <w:rsid w:val="15D30BB1"/>
    <w:rsid w:val="16937AD6"/>
    <w:rsid w:val="16F47E57"/>
    <w:rsid w:val="171A3283"/>
    <w:rsid w:val="1740040E"/>
    <w:rsid w:val="174EDCFE"/>
    <w:rsid w:val="179835DE"/>
    <w:rsid w:val="17AD721C"/>
    <w:rsid w:val="17B5A8F5"/>
    <w:rsid w:val="17B7D70C"/>
    <w:rsid w:val="17EBB25B"/>
    <w:rsid w:val="17FC5B99"/>
    <w:rsid w:val="18472D53"/>
    <w:rsid w:val="18785522"/>
    <w:rsid w:val="18B210C7"/>
    <w:rsid w:val="1920EE45"/>
    <w:rsid w:val="1A4E0334"/>
    <w:rsid w:val="1A5343DE"/>
    <w:rsid w:val="1A83E874"/>
    <w:rsid w:val="1A85DB28"/>
    <w:rsid w:val="1A871A7F"/>
    <w:rsid w:val="1AD6A1FC"/>
    <w:rsid w:val="1AD7EA16"/>
    <w:rsid w:val="1AFE0E66"/>
    <w:rsid w:val="1B305358"/>
    <w:rsid w:val="1BD10A7A"/>
    <w:rsid w:val="1BF4B65F"/>
    <w:rsid w:val="1C6F886B"/>
    <w:rsid w:val="1C8DE655"/>
    <w:rsid w:val="1CCCAF15"/>
    <w:rsid w:val="1CD33131"/>
    <w:rsid w:val="1CDAC345"/>
    <w:rsid w:val="1CE39A3D"/>
    <w:rsid w:val="1D3F7307"/>
    <w:rsid w:val="1D6AECE0"/>
    <w:rsid w:val="1D7A9981"/>
    <w:rsid w:val="1DBE8C1D"/>
    <w:rsid w:val="1DFB0ED6"/>
    <w:rsid w:val="1E0377B9"/>
    <w:rsid w:val="1E269DFD"/>
    <w:rsid w:val="1E6C95A8"/>
    <w:rsid w:val="1E8FCA67"/>
    <w:rsid w:val="1E9BFCA8"/>
    <w:rsid w:val="1EADCEAE"/>
    <w:rsid w:val="1EB31CF9"/>
    <w:rsid w:val="1EC0D4BD"/>
    <w:rsid w:val="1EF611EA"/>
    <w:rsid w:val="1FA35FB8"/>
    <w:rsid w:val="1FE276A9"/>
    <w:rsid w:val="1FE845DC"/>
    <w:rsid w:val="20065595"/>
    <w:rsid w:val="20E19518"/>
    <w:rsid w:val="21173191"/>
    <w:rsid w:val="2153610C"/>
    <w:rsid w:val="2160C806"/>
    <w:rsid w:val="21739644"/>
    <w:rsid w:val="21C47D36"/>
    <w:rsid w:val="21C5AA22"/>
    <w:rsid w:val="21CDA3D3"/>
    <w:rsid w:val="22659C38"/>
    <w:rsid w:val="22775AC8"/>
    <w:rsid w:val="2288D593"/>
    <w:rsid w:val="22AC1BB0"/>
    <w:rsid w:val="22D696F0"/>
    <w:rsid w:val="22EAC426"/>
    <w:rsid w:val="231C0C8E"/>
    <w:rsid w:val="232505A0"/>
    <w:rsid w:val="238B8C2E"/>
    <w:rsid w:val="23A1FB1E"/>
    <w:rsid w:val="23DC8460"/>
    <w:rsid w:val="2404C62F"/>
    <w:rsid w:val="24558B57"/>
    <w:rsid w:val="249C3B3E"/>
    <w:rsid w:val="24A5C488"/>
    <w:rsid w:val="254A9C11"/>
    <w:rsid w:val="2553EA5C"/>
    <w:rsid w:val="25B239E0"/>
    <w:rsid w:val="25E66F12"/>
    <w:rsid w:val="26570B9A"/>
    <w:rsid w:val="2701A750"/>
    <w:rsid w:val="27113C69"/>
    <w:rsid w:val="27A01921"/>
    <w:rsid w:val="2819971A"/>
    <w:rsid w:val="283938F2"/>
    <w:rsid w:val="2841FDBD"/>
    <w:rsid w:val="2847E807"/>
    <w:rsid w:val="2890F0CE"/>
    <w:rsid w:val="28F1872D"/>
    <w:rsid w:val="29A68B2F"/>
    <w:rsid w:val="29E010CE"/>
    <w:rsid w:val="2AE325EA"/>
    <w:rsid w:val="2B51AB5C"/>
    <w:rsid w:val="2B7721BB"/>
    <w:rsid w:val="2BD3F3BC"/>
    <w:rsid w:val="2C04E66C"/>
    <w:rsid w:val="2C13184F"/>
    <w:rsid w:val="2C570063"/>
    <w:rsid w:val="2C78029A"/>
    <w:rsid w:val="2C84A9F6"/>
    <w:rsid w:val="2C94EB70"/>
    <w:rsid w:val="2CB062CE"/>
    <w:rsid w:val="2CC3EDC7"/>
    <w:rsid w:val="2D1B8D55"/>
    <w:rsid w:val="2D332FD5"/>
    <w:rsid w:val="2D341246"/>
    <w:rsid w:val="2D606484"/>
    <w:rsid w:val="2E4B2772"/>
    <w:rsid w:val="2EA3DE0C"/>
    <w:rsid w:val="2F1A8D3D"/>
    <w:rsid w:val="2F578679"/>
    <w:rsid w:val="2F59F590"/>
    <w:rsid w:val="2F96C6BD"/>
    <w:rsid w:val="2FA9E360"/>
    <w:rsid w:val="2FACE36A"/>
    <w:rsid w:val="2FBBA9C5"/>
    <w:rsid w:val="3046AE85"/>
    <w:rsid w:val="306BEA88"/>
    <w:rsid w:val="30A44ACE"/>
    <w:rsid w:val="30A60ED4"/>
    <w:rsid w:val="30B26F62"/>
    <w:rsid w:val="30D00BC7"/>
    <w:rsid w:val="3100A006"/>
    <w:rsid w:val="313BD790"/>
    <w:rsid w:val="31B34431"/>
    <w:rsid w:val="31E9372F"/>
    <w:rsid w:val="32313216"/>
    <w:rsid w:val="32503AD3"/>
    <w:rsid w:val="3256FFCD"/>
    <w:rsid w:val="327BF5A7"/>
    <w:rsid w:val="32AA23D4"/>
    <w:rsid w:val="32D8F044"/>
    <w:rsid w:val="33124728"/>
    <w:rsid w:val="331A0D07"/>
    <w:rsid w:val="334AFC0B"/>
    <w:rsid w:val="3382B792"/>
    <w:rsid w:val="33E672DB"/>
    <w:rsid w:val="340F340B"/>
    <w:rsid w:val="34172F3E"/>
    <w:rsid w:val="34A14AF6"/>
    <w:rsid w:val="34D653C8"/>
    <w:rsid w:val="35524CD8"/>
    <w:rsid w:val="35B10A15"/>
    <w:rsid w:val="35BB2F0A"/>
    <w:rsid w:val="35BDFF85"/>
    <w:rsid w:val="35C15D21"/>
    <w:rsid w:val="35FF1E77"/>
    <w:rsid w:val="361334F8"/>
    <w:rsid w:val="36A3F254"/>
    <w:rsid w:val="37390087"/>
    <w:rsid w:val="374C08EC"/>
    <w:rsid w:val="3751E537"/>
    <w:rsid w:val="3774D206"/>
    <w:rsid w:val="377EE3B7"/>
    <w:rsid w:val="377EF581"/>
    <w:rsid w:val="37972DF9"/>
    <w:rsid w:val="380D3874"/>
    <w:rsid w:val="38181B5E"/>
    <w:rsid w:val="3848D0EE"/>
    <w:rsid w:val="384A505B"/>
    <w:rsid w:val="38FA3A63"/>
    <w:rsid w:val="38FD92E2"/>
    <w:rsid w:val="3984F809"/>
    <w:rsid w:val="39C56C9A"/>
    <w:rsid w:val="39E656E3"/>
    <w:rsid w:val="3A04E671"/>
    <w:rsid w:val="3A4F9036"/>
    <w:rsid w:val="3A62823E"/>
    <w:rsid w:val="3AD606CC"/>
    <w:rsid w:val="3AF8F435"/>
    <w:rsid w:val="3B40A4B9"/>
    <w:rsid w:val="3B8CB22E"/>
    <w:rsid w:val="3B9B8BAD"/>
    <w:rsid w:val="3BEA7AC2"/>
    <w:rsid w:val="3C12C219"/>
    <w:rsid w:val="3C295F46"/>
    <w:rsid w:val="3C2AB1B7"/>
    <w:rsid w:val="3C450732"/>
    <w:rsid w:val="3D33C289"/>
    <w:rsid w:val="3DC40238"/>
    <w:rsid w:val="3DD591F0"/>
    <w:rsid w:val="3DF9C0B2"/>
    <w:rsid w:val="3E28BBAB"/>
    <w:rsid w:val="3E664E4D"/>
    <w:rsid w:val="3E93D7D4"/>
    <w:rsid w:val="3EB53905"/>
    <w:rsid w:val="3F19C7A6"/>
    <w:rsid w:val="3F4284A4"/>
    <w:rsid w:val="3F716D5A"/>
    <w:rsid w:val="3F904811"/>
    <w:rsid w:val="4048C15C"/>
    <w:rsid w:val="40BF60DA"/>
    <w:rsid w:val="40C190E2"/>
    <w:rsid w:val="40D29A18"/>
    <w:rsid w:val="41124862"/>
    <w:rsid w:val="41841750"/>
    <w:rsid w:val="41B0B93F"/>
    <w:rsid w:val="41BBC0BA"/>
    <w:rsid w:val="41C8BF61"/>
    <w:rsid w:val="420C524B"/>
    <w:rsid w:val="42133BB8"/>
    <w:rsid w:val="421E1FE1"/>
    <w:rsid w:val="422EB9C1"/>
    <w:rsid w:val="425710CE"/>
    <w:rsid w:val="42919EEB"/>
    <w:rsid w:val="42C3CA15"/>
    <w:rsid w:val="4332BE9B"/>
    <w:rsid w:val="435AD858"/>
    <w:rsid w:val="435EA15B"/>
    <w:rsid w:val="4366F42D"/>
    <w:rsid w:val="43A2AC40"/>
    <w:rsid w:val="43C053DE"/>
    <w:rsid w:val="43CEB490"/>
    <w:rsid w:val="441A6099"/>
    <w:rsid w:val="443E19EA"/>
    <w:rsid w:val="445771B0"/>
    <w:rsid w:val="44835E3F"/>
    <w:rsid w:val="448B4326"/>
    <w:rsid w:val="449FFAFB"/>
    <w:rsid w:val="44C7791C"/>
    <w:rsid w:val="44F2ACEC"/>
    <w:rsid w:val="45058033"/>
    <w:rsid w:val="455DB821"/>
    <w:rsid w:val="45C54FC0"/>
    <w:rsid w:val="46073F0A"/>
    <w:rsid w:val="4631DA55"/>
    <w:rsid w:val="46481146"/>
    <w:rsid w:val="46AE4F13"/>
    <w:rsid w:val="4762FBFC"/>
    <w:rsid w:val="478BF920"/>
    <w:rsid w:val="47DC3A16"/>
    <w:rsid w:val="484971DF"/>
    <w:rsid w:val="48A01DD0"/>
    <w:rsid w:val="48A0437A"/>
    <w:rsid w:val="48C6FB1B"/>
    <w:rsid w:val="48CBA87A"/>
    <w:rsid w:val="48D1F529"/>
    <w:rsid w:val="48DE2B35"/>
    <w:rsid w:val="49233BB2"/>
    <w:rsid w:val="49610E44"/>
    <w:rsid w:val="4969B1B5"/>
    <w:rsid w:val="49892AB5"/>
    <w:rsid w:val="499C7E58"/>
    <w:rsid w:val="49F99C33"/>
    <w:rsid w:val="4A266BAF"/>
    <w:rsid w:val="4A677B64"/>
    <w:rsid w:val="4A9AFB91"/>
    <w:rsid w:val="4AC6BE60"/>
    <w:rsid w:val="4AC6EE48"/>
    <w:rsid w:val="4AF718D2"/>
    <w:rsid w:val="4B126714"/>
    <w:rsid w:val="4B569930"/>
    <w:rsid w:val="4B804024"/>
    <w:rsid w:val="4BC19117"/>
    <w:rsid w:val="4C2D2DBE"/>
    <w:rsid w:val="4C38D6D9"/>
    <w:rsid w:val="4CEA3249"/>
    <w:rsid w:val="4CF95657"/>
    <w:rsid w:val="4D50B18E"/>
    <w:rsid w:val="4D78211D"/>
    <w:rsid w:val="4D7B6CE1"/>
    <w:rsid w:val="4DB989F6"/>
    <w:rsid w:val="4DBA2A56"/>
    <w:rsid w:val="4DE53F56"/>
    <w:rsid w:val="4E262750"/>
    <w:rsid w:val="4E400D35"/>
    <w:rsid w:val="4E60C31D"/>
    <w:rsid w:val="4E73FB06"/>
    <w:rsid w:val="4E7E7280"/>
    <w:rsid w:val="4E9132A1"/>
    <w:rsid w:val="4E97A410"/>
    <w:rsid w:val="4EDB5805"/>
    <w:rsid w:val="4EF97F70"/>
    <w:rsid w:val="4F28821C"/>
    <w:rsid w:val="4F3271A2"/>
    <w:rsid w:val="4F47ED58"/>
    <w:rsid w:val="4F9A1416"/>
    <w:rsid w:val="4FA80F05"/>
    <w:rsid w:val="4FE76D5D"/>
    <w:rsid w:val="502EF2AD"/>
    <w:rsid w:val="502FDA0A"/>
    <w:rsid w:val="504F3AF0"/>
    <w:rsid w:val="505DD3E5"/>
    <w:rsid w:val="5095E981"/>
    <w:rsid w:val="51095F6D"/>
    <w:rsid w:val="51C84028"/>
    <w:rsid w:val="51CD950F"/>
    <w:rsid w:val="522324C9"/>
    <w:rsid w:val="5282E7E2"/>
    <w:rsid w:val="5287A7D5"/>
    <w:rsid w:val="5291D6EA"/>
    <w:rsid w:val="52A274EC"/>
    <w:rsid w:val="536F324B"/>
    <w:rsid w:val="5392B61A"/>
    <w:rsid w:val="53B781A6"/>
    <w:rsid w:val="53CD1104"/>
    <w:rsid w:val="53D2F9E3"/>
    <w:rsid w:val="53D3A3E6"/>
    <w:rsid w:val="53FB9D25"/>
    <w:rsid w:val="5488C970"/>
    <w:rsid w:val="548EBF93"/>
    <w:rsid w:val="54B49071"/>
    <w:rsid w:val="54F87E48"/>
    <w:rsid w:val="54FBE620"/>
    <w:rsid w:val="550445DD"/>
    <w:rsid w:val="551606F1"/>
    <w:rsid w:val="55A6CA0C"/>
    <w:rsid w:val="55C49D40"/>
    <w:rsid w:val="55CB904F"/>
    <w:rsid w:val="55DA2D1B"/>
    <w:rsid w:val="56243280"/>
    <w:rsid w:val="564F7D0D"/>
    <w:rsid w:val="5653EE0F"/>
    <w:rsid w:val="56709E8E"/>
    <w:rsid w:val="56B9B284"/>
    <w:rsid w:val="57047D69"/>
    <w:rsid w:val="572B781C"/>
    <w:rsid w:val="58111258"/>
    <w:rsid w:val="582EB1BF"/>
    <w:rsid w:val="585A5298"/>
    <w:rsid w:val="585ADCF0"/>
    <w:rsid w:val="58A92423"/>
    <w:rsid w:val="58D5F7AE"/>
    <w:rsid w:val="58E09E51"/>
    <w:rsid w:val="58E9B346"/>
    <w:rsid w:val="59042277"/>
    <w:rsid w:val="5905F29D"/>
    <w:rsid w:val="59AD1CCD"/>
    <w:rsid w:val="59D0C8D0"/>
    <w:rsid w:val="59D4121A"/>
    <w:rsid w:val="5A344578"/>
    <w:rsid w:val="5AFEF547"/>
    <w:rsid w:val="5B6B0E36"/>
    <w:rsid w:val="5B824DD5"/>
    <w:rsid w:val="5B900A17"/>
    <w:rsid w:val="5C2AF3D8"/>
    <w:rsid w:val="5C676E41"/>
    <w:rsid w:val="5C72F78A"/>
    <w:rsid w:val="5C897E0A"/>
    <w:rsid w:val="5CB28B9E"/>
    <w:rsid w:val="5CC0A0F1"/>
    <w:rsid w:val="5CCB1752"/>
    <w:rsid w:val="5D3E7158"/>
    <w:rsid w:val="5D7DA537"/>
    <w:rsid w:val="5D885B69"/>
    <w:rsid w:val="5E0699C6"/>
    <w:rsid w:val="5E54245A"/>
    <w:rsid w:val="5E5C43A6"/>
    <w:rsid w:val="5E5C9045"/>
    <w:rsid w:val="5EA6F9C1"/>
    <w:rsid w:val="5EA8656B"/>
    <w:rsid w:val="5EA961B1"/>
    <w:rsid w:val="5EF882E1"/>
    <w:rsid w:val="5F15E664"/>
    <w:rsid w:val="5F783916"/>
    <w:rsid w:val="5FCEC75B"/>
    <w:rsid w:val="5FE6FE05"/>
    <w:rsid w:val="60380AA2"/>
    <w:rsid w:val="60A6B565"/>
    <w:rsid w:val="60C3C5F7"/>
    <w:rsid w:val="60DB667B"/>
    <w:rsid w:val="6115ABC5"/>
    <w:rsid w:val="6115ADE9"/>
    <w:rsid w:val="612F98AD"/>
    <w:rsid w:val="614DCD96"/>
    <w:rsid w:val="61A703E9"/>
    <w:rsid w:val="61AA87CF"/>
    <w:rsid w:val="61C1B6DE"/>
    <w:rsid w:val="61ECB526"/>
    <w:rsid w:val="61ED8C47"/>
    <w:rsid w:val="61F935FC"/>
    <w:rsid w:val="61FD46E4"/>
    <w:rsid w:val="623ACAED"/>
    <w:rsid w:val="62492C73"/>
    <w:rsid w:val="62562618"/>
    <w:rsid w:val="626C0A0D"/>
    <w:rsid w:val="62B7FE80"/>
    <w:rsid w:val="62FA54BF"/>
    <w:rsid w:val="6347F605"/>
    <w:rsid w:val="6359F6B3"/>
    <w:rsid w:val="63657E2D"/>
    <w:rsid w:val="63758DCF"/>
    <w:rsid w:val="63A24D82"/>
    <w:rsid w:val="63B769D8"/>
    <w:rsid w:val="63C01E40"/>
    <w:rsid w:val="643E610A"/>
    <w:rsid w:val="64A20539"/>
    <w:rsid w:val="64AE4E52"/>
    <w:rsid w:val="64D03264"/>
    <w:rsid w:val="64D5C06F"/>
    <w:rsid w:val="650A1D06"/>
    <w:rsid w:val="65637039"/>
    <w:rsid w:val="6593359B"/>
    <w:rsid w:val="65B2012D"/>
    <w:rsid w:val="65BED197"/>
    <w:rsid w:val="65D63E9C"/>
    <w:rsid w:val="65D6F890"/>
    <w:rsid w:val="65F893E8"/>
    <w:rsid w:val="66015F74"/>
    <w:rsid w:val="660839C6"/>
    <w:rsid w:val="6624C65D"/>
    <w:rsid w:val="66271CCA"/>
    <w:rsid w:val="663B3E6D"/>
    <w:rsid w:val="666AEDD0"/>
    <w:rsid w:val="66814FD3"/>
    <w:rsid w:val="668A7F69"/>
    <w:rsid w:val="66D72199"/>
    <w:rsid w:val="66FC7726"/>
    <w:rsid w:val="6715B11B"/>
    <w:rsid w:val="677A896E"/>
    <w:rsid w:val="679CE741"/>
    <w:rsid w:val="67A1FF4E"/>
    <w:rsid w:val="67C65993"/>
    <w:rsid w:val="68102D9C"/>
    <w:rsid w:val="68594578"/>
    <w:rsid w:val="6867A627"/>
    <w:rsid w:val="68A5734E"/>
    <w:rsid w:val="68C102FF"/>
    <w:rsid w:val="68D3DED4"/>
    <w:rsid w:val="68F2D329"/>
    <w:rsid w:val="693867DD"/>
    <w:rsid w:val="698654C7"/>
    <w:rsid w:val="6A2B171D"/>
    <w:rsid w:val="6A3E3A4D"/>
    <w:rsid w:val="6A602AEF"/>
    <w:rsid w:val="6AE64BE7"/>
    <w:rsid w:val="6B30371A"/>
    <w:rsid w:val="6B482CBF"/>
    <w:rsid w:val="6BA4062E"/>
    <w:rsid w:val="6D1B8FC7"/>
    <w:rsid w:val="6D22DDD8"/>
    <w:rsid w:val="6D4A545C"/>
    <w:rsid w:val="6D785C55"/>
    <w:rsid w:val="6D9344AD"/>
    <w:rsid w:val="6D97FCE3"/>
    <w:rsid w:val="6DB26A20"/>
    <w:rsid w:val="6DFCDFE7"/>
    <w:rsid w:val="6E0D0BEF"/>
    <w:rsid w:val="6E177A09"/>
    <w:rsid w:val="6EA2D6D8"/>
    <w:rsid w:val="6EA69CA6"/>
    <w:rsid w:val="6EF4BA95"/>
    <w:rsid w:val="6EFFFA23"/>
    <w:rsid w:val="6F3A28E5"/>
    <w:rsid w:val="6F46838E"/>
    <w:rsid w:val="6F54891B"/>
    <w:rsid w:val="6F6E0739"/>
    <w:rsid w:val="6F77745D"/>
    <w:rsid w:val="6F798AB1"/>
    <w:rsid w:val="6F8FA2D7"/>
    <w:rsid w:val="6F95AEB6"/>
    <w:rsid w:val="7000A135"/>
    <w:rsid w:val="7026E317"/>
    <w:rsid w:val="70763D41"/>
    <w:rsid w:val="70862CE3"/>
    <w:rsid w:val="70AA4969"/>
    <w:rsid w:val="7147B747"/>
    <w:rsid w:val="714DD18E"/>
    <w:rsid w:val="716B9F73"/>
    <w:rsid w:val="71A3BEFE"/>
    <w:rsid w:val="71C0B061"/>
    <w:rsid w:val="72531A57"/>
    <w:rsid w:val="7262EFD8"/>
    <w:rsid w:val="72A78DB0"/>
    <w:rsid w:val="72E7455E"/>
    <w:rsid w:val="72E8F5EC"/>
    <w:rsid w:val="73131AF7"/>
    <w:rsid w:val="738AB258"/>
    <w:rsid w:val="739BEB82"/>
    <w:rsid w:val="74031235"/>
    <w:rsid w:val="740E74C4"/>
    <w:rsid w:val="744B29E0"/>
    <w:rsid w:val="7459AD7D"/>
    <w:rsid w:val="746EFF6D"/>
    <w:rsid w:val="747F3B99"/>
    <w:rsid w:val="74EB86BA"/>
    <w:rsid w:val="7513B7EE"/>
    <w:rsid w:val="7548A814"/>
    <w:rsid w:val="7574B821"/>
    <w:rsid w:val="757DE6EE"/>
    <w:rsid w:val="759707B5"/>
    <w:rsid w:val="759DA0B1"/>
    <w:rsid w:val="75C4E842"/>
    <w:rsid w:val="75E44D66"/>
    <w:rsid w:val="76588F38"/>
    <w:rsid w:val="766DC866"/>
    <w:rsid w:val="769E06FA"/>
    <w:rsid w:val="76A84DDA"/>
    <w:rsid w:val="76CA1038"/>
    <w:rsid w:val="76E6B820"/>
    <w:rsid w:val="774DC084"/>
    <w:rsid w:val="77586B76"/>
    <w:rsid w:val="777E9136"/>
    <w:rsid w:val="777FAFA7"/>
    <w:rsid w:val="7780FFBD"/>
    <w:rsid w:val="77AC0924"/>
    <w:rsid w:val="77B32FD4"/>
    <w:rsid w:val="77D2428F"/>
    <w:rsid w:val="77DB6F43"/>
    <w:rsid w:val="7844C69A"/>
    <w:rsid w:val="78486F0D"/>
    <w:rsid w:val="788EA2F5"/>
    <w:rsid w:val="78B90DC6"/>
    <w:rsid w:val="78FB7254"/>
    <w:rsid w:val="79111389"/>
    <w:rsid w:val="79794C18"/>
    <w:rsid w:val="79D3112A"/>
    <w:rsid w:val="79F8D644"/>
    <w:rsid w:val="7A21141F"/>
    <w:rsid w:val="7AB703B5"/>
    <w:rsid w:val="7ADA906D"/>
    <w:rsid w:val="7B0B8E73"/>
    <w:rsid w:val="7B1C819A"/>
    <w:rsid w:val="7B61CB82"/>
    <w:rsid w:val="7B6E1F02"/>
    <w:rsid w:val="7BB3A1CC"/>
    <w:rsid w:val="7BFE8F53"/>
    <w:rsid w:val="7C087401"/>
    <w:rsid w:val="7C31F5D8"/>
    <w:rsid w:val="7C514942"/>
    <w:rsid w:val="7D10E6D9"/>
    <w:rsid w:val="7D30FC7C"/>
    <w:rsid w:val="7D52E1CE"/>
    <w:rsid w:val="7DA7B6FD"/>
    <w:rsid w:val="7DB69263"/>
    <w:rsid w:val="7E14D40F"/>
    <w:rsid w:val="7E15CF5C"/>
    <w:rsid w:val="7E54913C"/>
    <w:rsid w:val="7EC3DB1E"/>
    <w:rsid w:val="7F0AA9B4"/>
    <w:rsid w:val="7F2D1EDF"/>
    <w:rsid w:val="7F33B49A"/>
    <w:rsid w:val="7F35DB75"/>
    <w:rsid w:val="7F7407E5"/>
    <w:rsid w:val="7F936F58"/>
    <w:rsid w:val="7F97E227"/>
    <w:rsid w:val="7FADBAEC"/>
    <w:rsid w:val="7FFFD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D1104"/>
  <w15:chartTrackingRefBased/>
  <w15:docId w15:val="{74B1837C-A19D-4DF7-9D24-9B5C4F1A8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890F0CE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2890F0CE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890F0CE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2890F0CE"/>
    <w:rPr>
      <w:color w:val="467886"/>
      <w:u w:val="single"/>
    </w:rPr>
  </w:style>
  <w:style w:type="paragraph" w:styleId="TOC1">
    <w:name w:val="toc 1"/>
    <w:basedOn w:val="Normal"/>
    <w:next w:val="Normal"/>
    <w:uiPriority w:val="39"/>
    <w:unhideWhenUsed/>
    <w:rsid w:val="2890F0CE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2890F0CE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2890F0CE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2890F0CE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2890F0CE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2890F0CE"/>
    <w:pPr>
      <w:spacing w:after="100"/>
      <w:ind w:left="1100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pi.org/products/structured-clinical-interview-for-dsm-5-scid-5" TargetMode="External"/><Relationship Id="rId13" Type="http://schemas.openxmlformats.org/officeDocument/2006/relationships/hyperlink" Target="https://pmc.ncbi.nlm.nih.gov/articles/PMC2719554/" TargetMode="External"/><Relationship Id="rId18" Type="http://schemas.openxmlformats.org/officeDocument/2006/relationships/hyperlink" Target="https://doi.org/10.1093/schbul/sbu055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doi.org/10.17816/cp6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ncbi.nlm.nih.gov/books/NBK539864/" TargetMode="External"/><Relationship Id="rId17" Type="http://schemas.openxmlformats.org/officeDocument/2006/relationships/hyperlink" Target="https://doi.org/10.2196/44502" TargetMode="External"/><Relationship Id="rId25" Type="http://schemas.openxmlformats.org/officeDocument/2006/relationships/hyperlink" Target="https://www.who.int/standards/classifications/classification-of-disease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1093/schbul/sbr016" TargetMode="External"/><Relationship Id="rId20" Type="http://schemas.openxmlformats.org/officeDocument/2006/relationships/hyperlink" Target="https://onlinelibrary.wiley.com/doi/full/10.1002/wps.20611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371/journal.pone.0151648" TargetMode="External"/><Relationship Id="rId24" Type="http://schemas.openxmlformats.org/officeDocument/2006/relationships/hyperlink" Target="https://www.who.in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111/tops.12158" TargetMode="External"/><Relationship Id="rId23" Type="http://schemas.openxmlformats.org/officeDocument/2006/relationships/hyperlink" Target="https://doi.org/10.1038/s41398-021-01613-2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doi.org/10.1093/schbul/sbm047" TargetMode="External"/><Relationship Id="rId19" Type="http://schemas.openxmlformats.org/officeDocument/2006/relationships/hyperlink" Target="https://doi.org/10.1002/wps.200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97/yco.0000000000000925" TargetMode="External"/><Relationship Id="rId14" Type="http://schemas.openxmlformats.org/officeDocument/2006/relationships/hyperlink" Target="https://doi.org/10.1002/wps.21160" TargetMode="External"/><Relationship Id="rId22" Type="http://schemas.openxmlformats.org/officeDocument/2006/relationships/hyperlink" Target="https://www.psychstory.co.uk/schizophrenia/the-reliability-and-classification-of-schizophrenia" TargetMode="External"/><Relationship Id="rId27" Type="http://schemas.openxmlformats.org/officeDocument/2006/relationships/footer" Target="footer1.xml"/><Relationship Id="rId30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CB20A-5C79-4A93-9A4E-3700A738E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3080</Words>
  <Characters>17561</Characters>
  <Application>Microsoft Office Word</Application>
  <DocSecurity>0</DocSecurity>
  <Lines>146</Lines>
  <Paragraphs>41</Paragraphs>
  <ScaleCrop>false</ScaleCrop>
  <Company/>
  <LinksUpToDate>false</LinksUpToDate>
  <CharactersWithSpaces>20600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HUSSAIN, Natasha (MERSEY AND WEST LANCASHIRE TEACHING HOSPITALS NHS TRUST)</dc:creator>
  <cp:keywords/>
  <dc:description/>
  <cp:lastModifiedBy>Parveen Akhtar (2309185)</cp:lastModifiedBy>
  <cp:revision>2</cp:revision>
  <dcterms:created xsi:type="dcterms:W3CDTF">2025-11-16T00:40:00Z</dcterms:created>
  <dcterms:modified xsi:type="dcterms:W3CDTF">2025-11-16T00:40:00Z</dcterms:modified>
</cp:coreProperties>
</file>