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5CAA7" w14:textId="77777777" w:rsidR="00B523BB" w:rsidRPr="003527A6"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DAD0BC1" w14:textId="33449FA5" w:rsidR="00B523BB" w:rsidRPr="003527A6" w:rsidRDefault="004C4030"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Dissertation – Proposal LCBB6000 BA (Hons) Business</w:t>
      </w:r>
    </w:p>
    <w:p w14:paraId="135708A1" w14:textId="77777777" w:rsidR="00A43E31" w:rsidRPr="003527A6" w:rsidRDefault="00A43E31"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90DB508" w14:textId="121A3E42" w:rsidR="00A43E31" w:rsidRPr="003527A6" w:rsidRDefault="003527A6"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 xml:space="preserve">                                  </w:t>
      </w:r>
      <w:r w:rsidR="00A43E31" w:rsidRPr="003527A6">
        <w:rPr>
          <w:rFonts w:ascii="Times New Roman" w:eastAsia="Times New Roman" w:hAnsi="Times New Roman" w:cs="Times New Roman"/>
          <w:b/>
          <w:bCs/>
          <w:kern w:val="0"/>
          <w:sz w:val="36"/>
          <w:szCs w:val="36"/>
          <w:lang w:eastAsia="en-GB"/>
          <w14:ligatures w14:val="none"/>
        </w:rPr>
        <w:t xml:space="preserve">Cover page: </w:t>
      </w:r>
    </w:p>
    <w:p w14:paraId="291D0EC6" w14:textId="77777777" w:rsidR="003527A6" w:rsidRPr="003527A6" w:rsidRDefault="003527A6"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D278AC4" w14:textId="4F8EE903" w:rsidR="00A43E31" w:rsidRPr="003527A6" w:rsidRDefault="00A43E31"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 Student name : Mariana Ionela Popa</w:t>
      </w:r>
    </w:p>
    <w:p w14:paraId="42FD4966" w14:textId="53A5ABB0" w:rsidR="00A43E31" w:rsidRPr="003527A6" w:rsidRDefault="00A43E31"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 Student ID : 2122750</w:t>
      </w:r>
    </w:p>
    <w:p w14:paraId="329DF230" w14:textId="0856AC0E" w:rsidR="00A43E31" w:rsidRPr="003527A6" w:rsidRDefault="00A43E31"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 xml:space="preserve">Proposed research title : How to keep employees motived </w:t>
      </w:r>
    </w:p>
    <w:p w14:paraId="52AE7677" w14:textId="3B331E25" w:rsidR="00A43E31" w:rsidRPr="003527A6" w:rsidRDefault="00A43E31"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 Name of the university : University of Wales Trinity Saint David (London Campus)</w:t>
      </w:r>
    </w:p>
    <w:p w14:paraId="5AB3DB46" w14:textId="7CF4CC3C" w:rsidR="00A43E31" w:rsidRPr="003527A6" w:rsidRDefault="00A43E31"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27A6">
        <w:rPr>
          <w:rFonts w:ascii="Times New Roman" w:eastAsia="Times New Roman" w:hAnsi="Times New Roman" w:cs="Times New Roman"/>
          <w:b/>
          <w:bCs/>
          <w:kern w:val="0"/>
          <w:sz w:val="36"/>
          <w:szCs w:val="36"/>
          <w:lang w:eastAsia="en-GB"/>
          <w14:ligatures w14:val="none"/>
        </w:rPr>
        <w:t>• Submission date</w:t>
      </w:r>
      <w:r w:rsidR="005332D4">
        <w:rPr>
          <w:rFonts w:ascii="Times New Roman" w:eastAsia="Times New Roman" w:hAnsi="Times New Roman" w:cs="Times New Roman"/>
          <w:b/>
          <w:bCs/>
          <w:kern w:val="0"/>
          <w:sz w:val="36"/>
          <w:szCs w:val="36"/>
          <w:lang w:eastAsia="en-GB"/>
          <w14:ligatures w14:val="none"/>
        </w:rPr>
        <w:t xml:space="preserve"> 23/08/2024</w:t>
      </w:r>
    </w:p>
    <w:p w14:paraId="2310CE5A"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D909A05"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7F5397F"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FA40AD6"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9C47582"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FC2E1BD"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765E685"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A86223B"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CAA91C7"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8FFCDF7" w14:textId="77777777" w:rsidR="00B523BB" w:rsidRDefault="00B523BB" w:rsidP="0064162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916F326" w14:textId="77777777" w:rsidR="008B66DF" w:rsidRPr="008B66DF" w:rsidRDefault="008B66DF" w:rsidP="008B66DF">
      <w:pPr>
        <w:rPr>
          <w:b/>
          <w:bCs/>
        </w:rPr>
      </w:pPr>
      <w:r w:rsidRPr="008B66DF">
        <w:rPr>
          <w:b/>
          <w:bCs/>
        </w:rPr>
        <w:t>Dissertation Proposal</w:t>
      </w:r>
    </w:p>
    <w:p w14:paraId="407AD770" w14:textId="77777777" w:rsidR="008B66DF" w:rsidRPr="008B66DF" w:rsidRDefault="008B66DF" w:rsidP="008B66DF">
      <w:pPr>
        <w:rPr>
          <w:b/>
          <w:bCs/>
        </w:rPr>
      </w:pPr>
      <w:r w:rsidRPr="008B66DF">
        <w:rPr>
          <w:b/>
          <w:bCs/>
        </w:rPr>
        <w:t>Chapter 1: Introduction</w:t>
      </w:r>
    </w:p>
    <w:p w14:paraId="43A7CD56" w14:textId="77777777" w:rsidR="008B66DF" w:rsidRPr="008B66DF" w:rsidRDefault="008B66DF" w:rsidP="008B66DF">
      <w:pPr>
        <w:rPr>
          <w:b/>
          <w:bCs/>
        </w:rPr>
      </w:pPr>
      <w:r w:rsidRPr="008B66DF">
        <w:rPr>
          <w:b/>
          <w:bCs/>
        </w:rPr>
        <w:t>1.1 Topic Overview</w:t>
      </w:r>
    </w:p>
    <w:p w14:paraId="177D3A6E" w14:textId="77777777" w:rsidR="008B66DF" w:rsidRPr="008B66DF" w:rsidRDefault="008B66DF" w:rsidP="008B66DF">
      <w:r w:rsidRPr="008B66DF">
        <w:t>Employee motivation plays a pivotal role in the success of the hospitality industry, where service quality directly influences customer satisfaction. The sector's reliance on human resources for delivering exceptional experiences makes it crucial to understand the key drivers of employee motivation. Effective motivation not only improves performance but also reduces turnover rates, a critical issue in the hospitality industry, which is traditionally characterized by high employee attrition. This research aims to explore the factors that contribute to motivating employees in this sector and how management can leverage these factors to retain talent and improve service outcomes.</w:t>
      </w:r>
    </w:p>
    <w:p w14:paraId="3A374DCD" w14:textId="77777777" w:rsidR="008B66DF" w:rsidRPr="008B66DF" w:rsidRDefault="008B66DF" w:rsidP="008B66DF">
      <w:r w:rsidRPr="008B66DF">
        <w:pict w14:anchorId="696D8A4F">
          <v:rect id="_x0000_i1133" style="width:0;height:1.5pt" o:hralign="center" o:hrstd="t" o:hr="t" fillcolor="#a0a0a0" stroked="f"/>
        </w:pict>
      </w:r>
    </w:p>
    <w:p w14:paraId="76B08204" w14:textId="77777777" w:rsidR="008B66DF" w:rsidRPr="008B66DF" w:rsidRDefault="008B66DF" w:rsidP="008B66DF">
      <w:pPr>
        <w:rPr>
          <w:b/>
          <w:bCs/>
        </w:rPr>
      </w:pPr>
      <w:r w:rsidRPr="008B66DF">
        <w:rPr>
          <w:b/>
          <w:bCs/>
        </w:rPr>
        <w:t>1.2 Significance of the Topic</w:t>
      </w:r>
    </w:p>
    <w:p w14:paraId="6C78DDC5" w14:textId="77777777" w:rsidR="008B66DF" w:rsidRPr="008B66DF" w:rsidRDefault="008B66DF" w:rsidP="008B66DF">
      <w:r w:rsidRPr="008B66DF">
        <w:t>The hospitality industry faces significant challenges related to employee turnover and job dissatisfaction. High stress levels, long working hours, and often low pay can demoralize workers, directly affecting their service delivery. By studying employee motivation, this research seeks to provide hospitality managers and business owners with strategies to foster a motivated, engaged, and productive workforce. Additionally, in the post-pandemic landscape, employee motivation has gained increased importance, as the industry seeks to rebuild and sustain its workforce amid heightened expectations for health, safety, and work-life balance.</w:t>
      </w:r>
    </w:p>
    <w:p w14:paraId="73E0B464" w14:textId="77777777" w:rsidR="008B66DF" w:rsidRPr="008B66DF" w:rsidRDefault="008B66DF" w:rsidP="008B66DF">
      <w:r w:rsidRPr="008B66DF">
        <w:pict w14:anchorId="2A5FE98B">
          <v:rect id="_x0000_i1134" style="width:0;height:1.5pt" o:hralign="center" o:hrstd="t" o:hr="t" fillcolor="#a0a0a0" stroked="f"/>
        </w:pict>
      </w:r>
    </w:p>
    <w:p w14:paraId="0E755AD7" w14:textId="77777777" w:rsidR="008B66DF" w:rsidRPr="008B66DF" w:rsidRDefault="008B66DF" w:rsidP="008B66DF">
      <w:pPr>
        <w:rPr>
          <w:b/>
          <w:bCs/>
        </w:rPr>
      </w:pPr>
      <w:r w:rsidRPr="008B66DF">
        <w:rPr>
          <w:b/>
          <w:bCs/>
        </w:rPr>
        <w:t>1.3 Purpose of the Research</w:t>
      </w:r>
    </w:p>
    <w:p w14:paraId="472A9CFB" w14:textId="77777777" w:rsidR="008B66DF" w:rsidRPr="008B66DF" w:rsidRDefault="008B66DF" w:rsidP="008B66DF">
      <w:r w:rsidRPr="008B66DF">
        <w:t>The purpose of this study is to investigate the factors influencing employee motivation in the hospitality industry and to identify management strategies that enhance motivation and retention. The research will examine both intrinsic and extrinsic motivators and explore how these factors impact organizational performance. By doing so, this study aims to provide actionable insights for industry leaders to improve employee engagement, job satisfaction, and organizational success.</w:t>
      </w:r>
    </w:p>
    <w:p w14:paraId="48D52FD6" w14:textId="77777777" w:rsidR="008B66DF" w:rsidRPr="008B66DF" w:rsidRDefault="008B66DF" w:rsidP="008B66DF">
      <w:r w:rsidRPr="008B66DF">
        <w:pict w14:anchorId="3C8F421A">
          <v:rect id="_x0000_i1135" style="width:0;height:1.5pt" o:hralign="center" o:hrstd="t" o:hr="t" fillcolor="#a0a0a0" stroked="f"/>
        </w:pict>
      </w:r>
    </w:p>
    <w:p w14:paraId="3598F8BD" w14:textId="77777777" w:rsidR="008B66DF" w:rsidRPr="008B66DF" w:rsidRDefault="008B66DF" w:rsidP="008B66DF">
      <w:pPr>
        <w:rPr>
          <w:b/>
          <w:bCs/>
        </w:rPr>
      </w:pPr>
      <w:r w:rsidRPr="008B66DF">
        <w:rPr>
          <w:b/>
          <w:bCs/>
        </w:rPr>
        <w:t>1.4 Proposed Aim, Objectives, and Research Question</w:t>
      </w:r>
    </w:p>
    <w:p w14:paraId="488B35E3" w14:textId="77777777" w:rsidR="008B66DF" w:rsidRPr="008B66DF" w:rsidRDefault="008B66DF" w:rsidP="008B66DF">
      <w:r w:rsidRPr="008B66DF">
        <w:rPr>
          <w:b/>
          <w:bCs/>
        </w:rPr>
        <w:t>Aim</w:t>
      </w:r>
      <w:r w:rsidRPr="008B66DF">
        <w:t>: To investigate the factors affecting employee motivation in the hospitality industry and to identify effective strategies for improving motivation and retention.</w:t>
      </w:r>
    </w:p>
    <w:p w14:paraId="1F9F2D65" w14:textId="77777777" w:rsidR="008B66DF" w:rsidRPr="008B66DF" w:rsidRDefault="008B66DF" w:rsidP="008B66DF">
      <w:r w:rsidRPr="008B66DF">
        <w:rPr>
          <w:b/>
          <w:bCs/>
        </w:rPr>
        <w:t>Objectives</w:t>
      </w:r>
      <w:r w:rsidRPr="008B66DF">
        <w:t>:</w:t>
      </w:r>
    </w:p>
    <w:p w14:paraId="389D2CB2" w14:textId="77777777" w:rsidR="008B66DF" w:rsidRPr="008B66DF" w:rsidRDefault="008B66DF" w:rsidP="008B66DF">
      <w:pPr>
        <w:numPr>
          <w:ilvl w:val="0"/>
          <w:numId w:val="6"/>
        </w:numPr>
      </w:pPr>
      <w:r w:rsidRPr="008B66DF">
        <w:rPr>
          <w:b/>
          <w:bCs/>
        </w:rPr>
        <w:t>Literature Review</w:t>
      </w:r>
      <w:r w:rsidRPr="008B66DF">
        <w:t>:</w:t>
      </w:r>
    </w:p>
    <w:p w14:paraId="00C87A91" w14:textId="77777777" w:rsidR="008B66DF" w:rsidRPr="008B66DF" w:rsidRDefault="008B66DF" w:rsidP="008B66DF">
      <w:pPr>
        <w:numPr>
          <w:ilvl w:val="1"/>
          <w:numId w:val="6"/>
        </w:numPr>
      </w:pPr>
      <w:r w:rsidRPr="008B66DF">
        <w:t>Review existing literature on employee motivation theories, such as Maslow's Hierarchy of Needs, Herzberg's Two-Factor Theory, and Self-Determination Theory, in the context of the hospitality industry.</w:t>
      </w:r>
    </w:p>
    <w:p w14:paraId="2612AE3F" w14:textId="77777777" w:rsidR="008B66DF" w:rsidRPr="008B66DF" w:rsidRDefault="008B66DF" w:rsidP="008B66DF">
      <w:pPr>
        <w:numPr>
          <w:ilvl w:val="0"/>
          <w:numId w:val="6"/>
        </w:numPr>
      </w:pPr>
      <w:r w:rsidRPr="008B66DF">
        <w:rPr>
          <w:b/>
          <w:bCs/>
        </w:rPr>
        <w:lastRenderedPageBreak/>
        <w:t>Research Gaps</w:t>
      </w:r>
      <w:r w:rsidRPr="008B66DF">
        <w:t>:</w:t>
      </w:r>
    </w:p>
    <w:p w14:paraId="35B368C0" w14:textId="77777777" w:rsidR="008B66DF" w:rsidRPr="008B66DF" w:rsidRDefault="008B66DF" w:rsidP="008B66DF">
      <w:pPr>
        <w:numPr>
          <w:ilvl w:val="1"/>
          <w:numId w:val="6"/>
        </w:numPr>
      </w:pPr>
      <w:r w:rsidRPr="008B66DF">
        <w:t>Identify gaps in the current understanding of employee motivation and its unique application to the hospitality sector.</w:t>
      </w:r>
    </w:p>
    <w:p w14:paraId="3EC66621" w14:textId="77777777" w:rsidR="008B66DF" w:rsidRPr="008B66DF" w:rsidRDefault="008B66DF" w:rsidP="008B66DF">
      <w:pPr>
        <w:numPr>
          <w:ilvl w:val="0"/>
          <w:numId w:val="6"/>
        </w:numPr>
      </w:pPr>
      <w:r w:rsidRPr="008B66DF">
        <w:rPr>
          <w:b/>
          <w:bCs/>
        </w:rPr>
        <w:t>Research Methodology</w:t>
      </w:r>
      <w:r w:rsidRPr="008B66DF">
        <w:t>:</w:t>
      </w:r>
    </w:p>
    <w:p w14:paraId="5C48D003" w14:textId="77777777" w:rsidR="008B66DF" w:rsidRPr="008B66DF" w:rsidRDefault="008B66DF" w:rsidP="008B66DF">
      <w:pPr>
        <w:numPr>
          <w:ilvl w:val="1"/>
          <w:numId w:val="6"/>
        </w:numPr>
      </w:pPr>
      <w:r w:rsidRPr="008B66DF">
        <w:t>Conduct a mixed-methods approach, including quantitative surveys and qualitative interviews, to gather data on motivation factors from hospitality employees.</w:t>
      </w:r>
    </w:p>
    <w:p w14:paraId="7060DCA0" w14:textId="77777777" w:rsidR="008B66DF" w:rsidRPr="008B66DF" w:rsidRDefault="008B66DF" w:rsidP="008B66DF">
      <w:pPr>
        <w:numPr>
          <w:ilvl w:val="0"/>
          <w:numId w:val="6"/>
        </w:numPr>
      </w:pPr>
      <w:r w:rsidRPr="008B66DF">
        <w:rPr>
          <w:b/>
          <w:bCs/>
        </w:rPr>
        <w:t>Data Analysis</w:t>
      </w:r>
      <w:r w:rsidRPr="008B66DF">
        <w:t>:</w:t>
      </w:r>
    </w:p>
    <w:p w14:paraId="4EFCE8A6" w14:textId="77777777" w:rsidR="008B66DF" w:rsidRPr="008B66DF" w:rsidRDefault="008B66DF" w:rsidP="008B66DF">
      <w:pPr>
        <w:numPr>
          <w:ilvl w:val="1"/>
          <w:numId w:val="6"/>
        </w:numPr>
      </w:pPr>
      <w:proofErr w:type="spellStart"/>
      <w:r w:rsidRPr="008B66DF">
        <w:t>Analyze</w:t>
      </w:r>
      <w:proofErr w:type="spellEnd"/>
      <w:r w:rsidRPr="008B66DF">
        <w:t xml:space="preserve"> quantitative data using SPSS for statistical analysis and NVivo for qualitative data to uncover key themes and insights into employee motivation.</w:t>
      </w:r>
    </w:p>
    <w:p w14:paraId="57761254" w14:textId="77777777" w:rsidR="008B66DF" w:rsidRPr="008B66DF" w:rsidRDefault="008B66DF" w:rsidP="008B66DF">
      <w:pPr>
        <w:numPr>
          <w:ilvl w:val="0"/>
          <w:numId w:val="6"/>
        </w:numPr>
      </w:pPr>
      <w:r w:rsidRPr="008B66DF">
        <w:rPr>
          <w:b/>
          <w:bCs/>
        </w:rPr>
        <w:t>Recommendations</w:t>
      </w:r>
      <w:r w:rsidRPr="008B66DF">
        <w:t>:</w:t>
      </w:r>
    </w:p>
    <w:p w14:paraId="67A9FB2D" w14:textId="77777777" w:rsidR="008B66DF" w:rsidRPr="008B66DF" w:rsidRDefault="008B66DF" w:rsidP="008B66DF">
      <w:pPr>
        <w:numPr>
          <w:ilvl w:val="1"/>
          <w:numId w:val="6"/>
        </w:numPr>
      </w:pPr>
      <w:r w:rsidRPr="008B66DF">
        <w:t>Provide evidence-based recommendations to hospitality managers for improving employee motivation, retention, and performance.</w:t>
      </w:r>
    </w:p>
    <w:p w14:paraId="7F15E54E" w14:textId="77777777" w:rsidR="008B66DF" w:rsidRPr="008B66DF" w:rsidRDefault="008B66DF" w:rsidP="008B66DF">
      <w:r w:rsidRPr="008B66DF">
        <w:rPr>
          <w:b/>
          <w:bCs/>
        </w:rPr>
        <w:t>Research Question</w:t>
      </w:r>
      <w:r w:rsidRPr="008B66DF">
        <w:t>: What are the key factors that influence employee motivation in the hospitality industry, and how can managers effectively enhance motivation and retention?</w:t>
      </w:r>
    </w:p>
    <w:p w14:paraId="060ADA20" w14:textId="77777777" w:rsidR="008B66DF" w:rsidRPr="008B66DF" w:rsidRDefault="008B66DF" w:rsidP="008B66DF">
      <w:r w:rsidRPr="008B66DF">
        <w:pict w14:anchorId="5EE7B9A8">
          <v:rect id="_x0000_i1136" style="width:0;height:1.5pt" o:hralign="center" o:hrstd="t" o:hr="t" fillcolor="#a0a0a0" stroked="f"/>
        </w:pict>
      </w:r>
    </w:p>
    <w:p w14:paraId="695EA99B" w14:textId="77777777" w:rsidR="008B66DF" w:rsidRPr="008B66DF" w:rsidRDefault="008B66DF" w:rsidP="008B66DF">
      <w:pPr>
        <w:rPr>
          <w:b/>
          <w:bCs/>
        </w:rPr>
      </w:pPr>
      <w:r w:rsidRPr="008B66DF">
        <w:rPr>
          <w:b/>
          <w:bCs/>
        </w:rPr>
        <w:t>Chapter 2: Literature Review</w:t>
      </w:r>
    </w:p>
    <w:p w14:paraId="6F9D910C" w14:textId="77777777" w:rsidR="008B66DF" w:rsidRPr="008B66DF" w:rsidRDefault="008B66DF" w:rsidP="008B66DF">
      <w:r w:rsidRPr="008B66DF">
        <w:t>The literature review focuses on existing theories and research on employee motivation, with a specific emphasis on the hospitality industry.</w:t>
      </w:r>
    </w:p>
    <w:p w14:paraId="0AD26F3A" w14:textId="77777777" w:rsidR="008B66DF" w:rsidRPr="008B66DF" w:rsidRDefault="008B66DF" w:rsidP="008B66DF">
      <w:r w:rsidRPr="008B66DF">
        <w:pict w14:anchorId="7ACA568B">
          <v:rect id="_x0000_i1137" style="width:0;height:1.5pt" o:hralign="center" o:hrstd="t" o:hr="t" fillcolor="#a0a0a0" stroked="f"/>
        </w:pict>
      </w:r>
    </w:p>
    <w:p w14:paraId="4601ACE8" w14:textId="77777777" w:rsidR="008B66DF" w:rsidRPr="008B66DF" w:rsidRDefault="008B66DF" w:rsidP="008B66DF">
      <w:pPr>
        <w:rPr>
          <w:b/>
          <w:bCs/>
        </w:rPr>
      </w:pPr>
      <w:r w:rsidRPr="008B66DF">
        <w:rPr>
          <w:b/>
          <w:bCs/>
        </w:rPr>
        <w:t>2.1 Motivation Theories</w:t>
      </w:r>
    </w:p>
    <w:p w14:paraId="495319E5" w14:textId="77777777" w:rsidR="008B66DF" w:rsidRPr="008B66DF" w:rsidRDefault="008B66DF" w:rsidP="008B66DF">
      <w:r w:rsidRPr="008B66DF">
        <w:t>Employee motivation is a well-researched field, and several prominent theories provide insights into how employees can be motivated effectively:</w:t>
      </w:r>
    </w:p>
    <w:p w14:paraId="14154953" w14:textId="77777777" w:rsidR="008B66DF" w:rsidRPr="008B66DF" w:rsidRDefault="008B66DF" w:rsidP="008B66DF">
      <w:pPr>
        <w:numPr>
          <w:ilvl w:val="0"/>
          <w:numId w:val="7"/>
        </w:numPr>
      </w:pPr>
      <w:r w:rsidRPr="008B66DF">
        <w:rPr>
          <w:b/>
          <w:bCs/>
        </w:rPr>
        <w:t>Maslow's Hierarchy of Needs</w:t>
      </w:r>
      <w:r w:rsidRPr="008B66DF">
        <w:t>: Maslow’s model emphasizes that employees are motivated by different needs, ranging from basic physiological needs to self-actualization. In the hospitality industry, addressing employees' lower-level needs, such as fair wages and job security, could form the foundation for higher motivation.</w:t>
      </w:r>
    </w:p>
    <w:p w14:paraId="0FAAB48C" w14:textId="77777777" w:rsidR="008B66DF" w:rsidRPr="008B66DF" w:rsidRDefault="008B66DF" w:rsidP="008B66DF">
      <w:pPr>
        <w:numPr>
          <w:ilvl w:val="0"/>
          <w:numId w:val="7"/>
        </w:numPr>
      </w:pPr>
      <w:r w:rsidRPr="008B66DF">
        <w:rPr>
          <w:b/>
          <w:bCs/>
        </w:rPr>
        <w:t>Herzberg's Two-Factor Theory</w:t>
      </w:r>
      <w:r w:rsidRPr="008B66DF">
        <w:t>: Herzberg identified two key factors influencing motivation: hygiene factors (e.g., working conditions, salary) and motivators (e.g., recognition, responsibility). In hospitality, it’s essential to strike a balance between these to maintain employee satisfaction.</w:t>
      </w:r>
    </w:p>
    <w:p w14:paraId="22DD0599" w14:textId="77777777" w:rsidR="008B66DF" w:rsidRPr="008B66DF" w:rsidRDefault="008B66DF" w:rsidP="008B66DF">
      <w:pPr>
        <w:numPr>
          <w:ilvl w:val="0"/>
          <w:numId w:val="7"/>
        </w:numPr>
      </w:pPr>
      <w:r w:rsidRPr="008B66DF">
        <w:rPr>
          <w:b/>
          <w:bCs/>
        </w:rPr>
        <w:t>Self-Determination Theory (SDT)</w:t>
      </w:r>
      <w:r w:rsidRPr="008B66DF">
        <w:t>: SDT posits that individuals are motivated when they feel autonomous, competent, and related to others. In a hospitality context, allowing employees a certain level of autonomy and fostering a supportive team environment can drive motivation.</w:t>
      </w:r>
    </w:p>
    <w:p w14:paraId="142C94E7" w14:textId="77777777" w:rsidR="008B66DF" w:rsidRPr="008B66DF" w:rsidRDefault="008B66DF" w:rsidP="008B66DF">
      <w:r w:rsidRPr="008B66DF">
        <w:pict w14:anchorId="3F66FDA5">
          <v:rect id="_x0000_i1138" style="width:0;height:1.5pt" o:hralign="center" o:hrstd="t" o:hr="t" fillcolor="#a0a0a0" stroked="f"/>
        </w:pict>
      </w:r>
    </w:p>
    <w:p w14:paraId="0D591EFD" w14:textId="77777777" w:rsidR="008B66DF" w:rsidRPr="008B66DF" w:rsidRDefault="008B66DF" w:rsidP="008B66DF">
      <w:pPr>
        <w:rPr>
          <w:b/>
          <w:bCs/>
        </w:rPr>
      </w:pPr>
      <w:r w:rsidRPr="008B66DF">
        <w:rPr>
          <w:b/>
          <w:bCs/>
        </w:rPr>
        <w:t>2.2 Motivation in the Hospitality Industry</w:t>
      </w:r>
    </w:p>
    <w:p w14:paraId="2F0684D0" w14:textId="77777777" w:rsidR="008B66DF" w:rsidRPr="008B66DF" w:rsidRDefault="008B66DF" w:rsidP="008B66DF">
      <w:r w:rsidRPr="008B66DF">
        <w:lastRenderedPageBreak/>
        <w:t>Research specifically addressing motivation within the hospitality industry highlights several critical factors:</w:t>
      </w:r>
    </w:p>
    <w:p w14:paraId="2821DC2E" w14:textId="77777777" w:rsidR="008B66DF" w:rsidRPr="008B66DF" w:rsidRDefault="008B66DF" w:rsidP="008B66DF">
      <w:pPr>
        <w:numPr>
          <w:ilvl w:val="0"/>
          <w:numId w:val="8"/>
        </w:numPr>
      </w:pPr>
      <w:r w:rsidRPr="008B66DF">
        <w:rPr>
          <w:b/>
          <w:bCs/>
        </w:rPr>
        <w:t>Work Environment</w:t>
      </w:r>
      <w:r w:rsidRPr="008B66DF">
        <w:t>: A positive work environment, with supportive management and clear communication, has been shown to increase employee motivation in hospitality settings.</w:t>
      </w:r>
    </w:p>
    <w:p w14:paraId="3608A887" w14:textId="77777777" w:rsidR="008B66DF" w:rsidRPr="008B66DF" w:rsidRDefault="008B66DF" w:rsidP="008B66DF">
      <w:pPr>
        <w:numPr>
          <w:ilvl w:val="0"/>
          <w:numId w:val="8"/>
        </w:numPr>
      </w:pPr>
      <w:r w:rsidRPr="008B66DF">
        <w:rPr>
          <w:b/>
          <w:bCs/>
        </w:rPr>
        <w:t>Career Development Opportunities</w:t>
      </w:r>
      <w:r w:rsidRPr="008B66DF">
        <w:t>: Employees in hospitality value opportunities for training and career advancement. Lack of growth opportunities is often cited as a reason for high turnover rates.</w:t>
      </w:r>
    </w:p>
    <w:p w14:paraId="05361864" w14:textId="77777777" w:rsidR="008B66DF" w:rsidRPr="008B66DF" w:rsidRDefault="008B66DF" w:rsidP="008B66DF">
      <w:pPr>
        <w:numPr>
          <w:ilvl w:val="0"/>
          <w:numId w:val="8"/>
        </w:numPr>
      </w:pPr>
      <w:r w:rsidRPr="008B66DF">
        <w:rPr>
          <w:b/>
          <w:bCs/>
        </w:rPr>
        <w:t>Recognition and Rewards</w:t>
      </w:r>
      <w:r w:rsidRPr="008B66DF">
        <w:t>: Non-monetary rewards, such as public recognition and employee-of-the-month programs, are important motivators for hospitality employees, who often work long hours in customer-facing roles.</w:t>
      </w:r>
    </w:p>
    <w:p w14:paraId="07526389" w14:textId="77777777" w:rsidR="008B66DF" w:rsidRPr="008B66DF" w:rsidRDefault="008B66DF" w:rsidP="008B66DF">
      <w:r w:rsidRPr="008B66DF">
        <w:pict w14:anchorId="6D1D7330">
          <v:rect id="_x0000_i1139" style="width:0;height:1.5pt" o:hralign="center" o:hrstd="t" o:hr="t" fillcolor="#a0a0a0" stroked="f"/>
        </w:pict>
      </w:r>
    </w:p>
    <w:p w14:paraId="7EC142E0" w14:textId="77777777" w:rsidR="008B66DF" w:rsidRPr="008B66DF" w:rsidRDefault="008B66DF" w:rsidP="008B66DF">
      <w:pPr>
        <w:rPr>
          <w:b/>
          <w:bCs/>
        </w:rPr>
      </w:pPr>
      <w:r w:rsidRPr="008B66DF">
        <w:rPr>
          <w:b/>
          <w:bCs/>
        </w:rPr>
        <w:t>2.3 Identifying Gaps in the Literature</w:t>
      </w:r>
    </w:p>
    <w:p w14:paraId="572F8FD9" w14:textId="77777777" w:rsidR="008B66DF" w:rsidRPr="008B66DF" w:rsidRDefault="008B66DF" w:rsidP="008B66DF">
      <w:r w:rsidRPr="008B66DF">
        <w:t>While much research has been conducted on general motivation theories and their applications to various industries, there is limited research that specifically addresses the unique motivational challenges faced by hospitality workers. Furthermore, the effect of external factors, such as the COVID-19 pandemic, on employee motivation has not been adequately explored. This research seeks to address these gaps by focusing on the hospitality industry’s specific context.</w:t>
      </w:r>
    </w:p>
    <w:p w14:paraId="56AE5711" w14:textId="77777777" w:rsidR="008B66DF" w:rsidRPr="008B66DF" w:rsidRDefault="008B66DF" w:rsidP="008B66DF">
      <w:r w:rsidRPr="008B66DF">
        <w:pict w14:anchorId="1DD8E6E2">
          <v:rect id="_x0000_i1140" style="width:0;height:1.5pt" o:hralign="center" o:hrstd="t" o:hr="t" fillcolor="#a0a0a0" stroked="f"/>
        </w:pict>
      </w:r>
    </w:p>
    <w:p w14:paraId="794EFBD7" w14:textId="77777777" w:rsidR="008B66DF" w:rsidRPr="008B66DF" w:rsidRDefault="008B66DF" w:rsidP="008B66DF">
      <w:pPr>
        <w:rPr>
          <w:b/>
          <w:bCs/>
        </w:rPr>
      </w:pPr>
      <w:r w:rsidRPr="008B66DF">
        <w:rPr>
          <w:b/>
          <w:bCs/>
        </w:rPr>
        <w:t>Chapter 3: Research Methods and Methodology</w:t>
      </w:r>
    </w:p>
    <w:p w14:paraId="6620710C" w14:textId="77777777" w:rsidR="008B66DF" w:rsidRPr="008B66DF" w:rsidRDefault="008B66DF" w:rsidP="008B66DF">
      <w:r w:rsidRPr="008B66DF">
        <w:t>This chapter outlines the research methods used to investigate the factors influencing employee motivation in the hospitality industry.</w:t>
      </w:r>
    </w:p>
    <w:p w14:paraId="059DC2A3" w14:textId="77777777" w:rsidR="008B66DF" w:rsidRPr="008B66DF" w:rsidRDefault="008B66DF" w:rsidP="008B66DF">
      <w:r w:rsidRPr="008B66DF">
        <w:pict w14:anchorId="251E3C0D">
          <v:rect id="_x0000_i1141" style="width:0;height:1.5pt" o:hralign="center" o:hrstd="t" o:hr="t" fillcolor="#a0a0a0" stroked="f"/>
        </w:pict>
      </w:r>
    </w:p>
    <w:p w14:paraId="1040A290" w14:textId="77777777" w:rsidR="008B66DF" w:rsidRPr="008B66DF" w:rsidRDefault="008B66DF" w:rsidP="008B66DF">
      <w:pPr>
        <w:rPr>
          <w:b/>
          <w:bCs/>
        </w:rPr>
      </w:pPr>
      <w:r w:rsidRPr="008B66DF">
        <w:rPr>
          <w:b/>
          <w:bCs/>
        </w:rPr>
        <w:t>3.1 Research Design</w:t>
      </w:r>
    </w:p>
    <w:p w14:paraId="1AA91C65" w14:textId="77777777" w:rsidR="008B66DF" w:rsidRPr="008B66DF" w:rsidRDefault="008B66DF" w:rsidP="008B66DF">
      <w:r w:rsidRPr="008B66DF">
        <w:t>A mixed-methods approach will be employed to provide a comprehensive understanding of the factors influencing employee motivation in hospitality. By integrating both quantitative (surveys) and qualitative (interviews) methods, the study aims to capture a broad range of motivational factors while also gaining deeper insights into individual employee experiences.</w:t>
      </w:r>
    </w:p>
    <w:p w14:paraId="64B31D5D" w14:textId="77777777" w:rsidR="008B66DF" w:rsidRPr="008B66DF" w:rsidRDefault="008B66DF" w:rsidP="008B66DF">
      <w:r w:rsidRPr="008B66DF">
        <w:pict w14:anchorId="13F2914C">
          <v:rect id="_x0000_i1142" style="width:0;height:1.5pt" o:hralign="center" o:hrstd="t" o:hr="t" fillcolor="#a0a0a0" stroked="f"/>
        </w:pict>
      </w:r>
    </w:p>
    <w:p w14:paraId="467A6E59" w14:textId="77777777" w:rsidR="008B66DF" w:rsidRPr="008B66DF" w:rsidRDefault="008B66DF" w:rsidP="008B66DF">
      <w:pPr>
        <w:rPr>
          <w:b/>
          <w:bCs/>
        </w:rPr>
      </w:pPr>
      <w:r w:rsidRPr="008B66DF">
        <w:rPr>
          <w:b/>
          <w:bCs/>
        </w:rPr>
        <w:t>3.2 Quantitative Method: Surveys</w:t>
      </w:r>
    </w:p>
    <w:p w14:paraId="61E825F2" w14:textId="77777777" w:rsidR="008B66DF" w:rsidRPr="008B66DF" w:rsidRDefault="008B66DF" w:rsidP="008B66DF">
      <w:r w:rsidRPr="008B66DF">
        <w:rPr>
          <w:b/>
          <w:bCs/>
        </w:rPr>
        <w:t>Survey Design</w:t>
      </w:r>
      <w:r w:rsidRPr="008B66DF">
        <w:t>: A structured questionnaire will be developed to collect data on various employee motivation factors. The questionnaire will be based on existing motivation scales (such as Job Satisfaction Survey, Minnesota Satisfaction Questionnaire) but adapted for the hospitality industry context.</w:t>
      </w:r>
    </w:p>
    <w:p w14:paraId="2204980C" w14:textId="77777777" w:rsidR="008B66DF" w:rsidRPr="008B66DF" w:rsidRDefault="008B66DF" w:rsidP="008B66DF">
      <w:r w:rsidRPr="008B66DF">
        <w:rPr>
          <w:b/>
          <w:bCs/>
        </w:rPr>
        <w:t>Sampling Strategy</w:t>
      </w:r>
      <w:r w:rsidRPr="008B66DF">
        <w:t>: A combination of random sampling and purposive sampling will be used to gather data from employees across different hospitality sectors, including hotels, restaurants, and resorts. The sample size will aim for at least 200 respondents to ensure representativeness.</w:t>
      </w:r>
    </w:p>
    <w:p w14:paraId="2549C3C0" w14:textId="77777777" w:rsidR="008B66DF" w:rsidRPr="008B66DF" w:rsidRDefault="008B66DF" w:rsidP="008B66DF">
      <w:r w:rsidRPr="008B66DF">
        <w:rPr>
          <w:b/>
          <w:bCs/>
        </w:rPr>
        <w:lastRenderedPageBreak/>
        <w:t>Data Collection</w:t>
      </w:r>
      <w:r w:rsidRPr="008B66DF">
        <w:t>: Surveys will be distributed online via platforms such as email and hospitality forums, making it accessible to a wide range of employees.</w:t>
      </w:r>
    </w:p>
    <w:p w14:paraId="19E769DB" w14:textId="77777777" w:rsidR="008B66DF" w:rsidRPr="008B66DF" w:rsidRDefault="008B66DF" w:rsidP="008B66DF">
      <w:r w:rsidRPr="008B66DF">
        <w:rPr>
          <w:b/>
          <w:bCs/>
        </w:rPr>
        <w:t>Data Analysis</w:t>
      </w:r>
      <w:r w:rsidRPr="008B66DF">
        <w:t xml:space="preserve">: The survey data will be </w:t>
      </w:r>
      <w:proofErr w:type="spellStart"/>
      <w:r w:rsidRPr="008B66DF">
        <w:t>analyzed</w:t>
      </w:r>
      <w:proofErr w:type="spellEnd"/>
      <w:r w:rsidRPr="008B66DF">
        <w:t xml:space="preserve"> using SPSS for descriptive statistics, correlations, and regression analysis to identify relationships between different motivation factors and outcomes like job satisfaction and retention.</w:t>
      </w:r>
    </w:p>
    <w:p w14:paraId="5DD4A683" w14:textId="77777777" w:rsidR="008B66DF" w:rsidRPr="008B66DF" w:rsidRDefault="008B66DF" w:rsidP="008B66DF">
      <w:r w:rsidRPr="008B66DF">
        <w:pict w14:anchorId="5BBCCA87">
          <v:rect id="_x0000_i1143" style="width:0;height:1.5pt" o:hralign="center" o:hrstd="t" o:hr="t" fillcolor="#a0a0a0" stroked="f"/>
        </w:pict>
      </w:r>
    </w:p>
    <w:p w14:paraId="4204D305" w14:textId="77777777" w:rsidR="008B66DF" w:rsidRPr="008B66DF" w:rsidRDefault="008B66DF" w:rsidP="008B66DF">
      <w:pPr>
        <w:rPr>
          <w:b/>
          <w:bCs/>
        </w:rPr>
      </w:pPr>
      <w:r w:rsidRPr="008B66DF">
        <w:rPr>
          <w:b/>
          <w:bCs/>
        </w:rPr>
        <w:t>3.3 Qualitative Method: Interviews</w:t>
      </w:r>
    </w:p>
    <w:p w14:paraId="4E204214" w14:textId="77777777" w:rsidR="008B66DF" w:rsidRPr="008B66DF" w:rsidRDefault="008B66DF" w:rsidP="008B66DF">
      <w:r w:rsidRPr="008B66DF">
        <w:rPr>
          <w:b/>
          <w:bCs/>
        </w:rPr>
        <w:t>Interview Design</w:t>
      </w:r>
      <w:r w:rsidRPr="008B66DF">
        <w:t>: Semi-structured interviews will be conducted to gain deeper insights into employees' personal experiences and perspectives on motivation. Open-ended questions will be used to explore areas such as work environment, recognition, and career development.</w:t>
      </w:r>
    </w:p>
    <w:p w14:paraId="4693DC3F" w14:textId="77777777" w:rsidR="008B66DF" w:rsidRPr="008B66DF" w:rsidRDefault="008B66DF" w:rsidP="008B66DF">
      <w:r w:rsidRPr="008B66DF">
        <w:rPr>
          <w:b/>
          <w:bCs/>
        </w:rPr>
        <w:t>Sampling Strategy</w:t>
      </w:r>
      <w:r w:rsidRPr="008B66DF">
        <w:t>: A purposive sampling method will be used to select interview participants, ensuring diversity in terms of roles, experience levels, and types of hospitality businesses.</w:t>
      </w:r>
    </w:p>
    <w:p w14:paraId="317534B4" w14:textId="77777777" w:rsidR="008B66DF" w:rsidRPr="008B66DF" w:rsidRDefault="008B66DF" w:rsidP="008B66DF">
      <w:r w:rsidRPr="008B66DF">
        <w:rPr>
          <w:b/>
          <w:bCs/>
        </w:rPr>
        <w:t>Data Collection</w:t>
      </w:r>
      <w:r w:rsidRPr="008B66DF">
        <w:t>: Interviews will be conducted face-to-face or via video conferencing platforms. Each interview will be recorded and transcribed for analysis.</w:t>
      </w:r>
    </w:p>
    <w:p w14:paraId="7873B2BB" w14:textId="77777777" w:rsidR="008B66DF" w:rsidRPr="008B66DF" w:rsidRDefault="008B66DF" w:rsidP="008B66DF">
      <w:r w:rsidRPr="008B66DF">
        <w:rPr>
          <w:b/>
          <w:bCs/>
        </w:rPr>
        <w:t>Data Analysis</w:t>
      </w:r>
      <w:r w:rsidRPr="008B66DF">
        <w:t>: NVivo software will be used for thematic analysis of the interview transcripts, allowing for the identification of key themes related to employee motivation in the hospitality industry.</w:t>
      </w:r>
    </w:p>
    <w:p w14:paraId="099CABDE" w14:textId="77777777" w:rsidR="008B66DF" w:rsidRPr="008B66DF" w:rsidRDefault="008B66DF" w:rsidP="008B66DF">
      <w:r w:rsidRPr="008B66DF">
        <w:pict w14:anchorId="74B2868A">
          <v:rect id="_x0000_i1144" style="width:0;height:1.5pt" o:hralign="center" o:hrstd="t" o:hr="t" fillcolor="#a0a0a0" stroked="f"/>
        </w:pict>
      </w:r>
    </w:p>
    <w:p w14:paraId="5A7A27E8" w14:textId="77777777" w:rsidR="008B66DF" w:rsidRPr="008B66DF" w:rsidRDefault="008B66DF" w:rsidP="008B66DF">
      <w:pPr>
        <w:rPr>
          <w:b/>
          <w:bCs/>
        </w:rPr>
      </w:pPr>
      <w:r w:rsidRPr="008B66DF">
        <w:rPr>
          <w:b/>
          <w:bCs/>
        </w:rPr>
        <w:t>3.4 Ethical Considerations</w:t>
      </w:r>
    </w:p>
    <w:p w14:paraId="1B59DB55" w14:textId="77777777" w:rsidR="008B66DF" w:rsidRPr="008B66DF" w:rsidRDefault="008B66DF" w:rsidP="008B66DF">
      <w:r w:rsidRPr="008B66DF">
        <w:t>Ethical approval will be obtained from the relevant university ethics committee prior to data collection. Informed consent will be sought from all participants, ensuring that they understand the purpose of the research and their right to withdraw at any time. All data will be anonymized to protect participants' privacy.</w:t>
      </w:r>
    </w:p>
    <w:p w14:paraId="613FFC81" w14:textId="77777777" w:rsidR="008B66DF" w:rsidRPr="008B66DF" w:rsidRDefault="008B66DF" w:rsidP="008B66DF">
      <w:r w:rsidRPr="008B66DF">
        <w:pict w14:anchorId="7FE052BE">
          <v:rect id="_x0000_i1145" style="width:0;height:1.5pt" o:hralign="center" o:hrstd="t" o:hr="t" fillcolor="#a0a0a0" stroked="f"/>
        </w:pict>
      </w:r>
    </w:p>
    <w:p w14:paraId="6EC6DCA4" w14:textId="77777777" w:rsidR="008B66DF" w:rsidRPr="008B66DF" w:rsidRDefault="008B66DF" w:rsidP="008B66DF">
      <w:pPr>
        <w:rPr>
          <w:b/>
          <w:bCs/>
        </w:rPr>
      </w:pPr>
      <w:r w:rsidRPr="008B66DF">
        <w:rPr>
          <w:b/>
          <w:bCs/>
        </w:rPr>
        <w:t>Chapter 4: Data Analysis and Interpretation</w:t>
      </w:r>
    </w:p>
    <w:p w14:paraId="5E0B827A" w14:textId="77777777" w:rsidR="008B66DF" w:rsidRPr="008B66DF" w:rsidRDefault="008B66DF" w:rsidP="008B66DF">
      <w:pPr>
        <w:rPr>
          <w:b/>
          <w:bCs/>
        </w:rPr>
      </w:pPr>
      <w:r w:rsidRPr="008B66DF">
        <w:rPr>
          <w:b/>
          <w:bCs/>
        </w:rPr>
        <w:t>4.1 Quantitative Data Analysis</w:t>
      </w:r>
    </w:p>
    <w:p w14:paraId="7A9968BE" w14:textId="77777777" w:rsidR="008B66DF" w:rsidRPr="008B66DF" w:rsidRDefault="008B66DF" w:rsidP="008B66DF">
      <w:r w:rsidRPr="008B66DF">
        <w:t xml:space="preserve">The quantitative data collected from the surveys will be </w:t>
      </w:r>
      <w:proofErr w:type="spellStart"/>
      <w:r w:rsidRPr="008B66DF">
        <w:t>analyzed</w:t>
      </w:r>
      <w:proofErr w:type="spellEnd"/>
      <w:r w:rsidRPr="008B66DF">
        <w:t xml:space="preserve"> using SPSS to provide insights into which motivation factors (e.g., salary, work environment, recognition) have the most significant impact on job satisfaction and retention rates in the hospitality industry. The analysis will include descriptive statistics, correlation, and regression analysis to determine relationships between variables.</w:t>
      </w:r>
    </w:p>
    <w:p w14:paraId="6A544CD6" w14:textId="77777777" w:rsidR="008B66DF" w:rsidRPr="008B66DF" w:rsidRDefault="008B66DF" w:rsidP="008B66DF">
      <w:r w:rsidRPr="008B66DF">
        <w:pict w14:anchorId="5BD3318B">
          <v:rect id="_x0000_i1146" style="width:0;height:1.5pt" o:hralign="center" o:hrstd="t" o:hr="t" fillcolor="#a0a0a0" stroked="f"/>
        </w:pict>
      </w:r>
    </w:p>
    <w:p w14:paraId="3F14ABD9" w14:textId="77777777" w:rsidR="008B66DF" w:rsidRPr="008B66DF" w:rsidRDefault="008B66DF" w:rsidP="008B66DF">
      <w:pPr>
        <w:rPr>
          <w:b/>
          <w:bCs/>
        </w:rPr>
      </w:pPr>
      <w:r w:rsidRPr="008B66DF">
        <w:rPr>
          <w:b/>
          <w:bCs/>
        </w:rPr>
        <w:t>4.2 Qualitative Data Analysis</w:t>
      </w:r>
    </w:p>
    <w:p w14:paraId="17117236" w14:textId="77777777" w:rsidR="008B66DF" w:rsidRPr="008B66DF" w:rsidRDefault="008B66DF" w:rsidP="008B66DF">
      <w:r w:rsidRPr="008B66DF">
        <w:t xml:space="preserve">The interview data will be </w:t>
      </w:r>
      <w:proofErr w:type="spellStart"/>
      <w:r w:rsidRPr="008B66DF">
        <w:t>analyzed</w:t>
      </w:r>
      <w:proofErr w:type="spellEnd"/>
      <w:r w:rsidRPr="008B66DF">
        <w:t xml:space="preserve"> thematically using NVivo software. Key themes related to motivation, such as employee recognition, opportunities for career advancement, and managerial support, will be identified and explored.</w:t>
      </w:r>
    </w:p>
    <w:p w14:paraId="135734F2" w14:textId="77777777" w:rsidR="008B66DF" w:rsidRPr="008B66DF" w:rsidRDefault="008B66DF" w:rsidP="008B66DF">
      <w:r w:rsidRPr="008B66DF">
        <w:pict w14:anchorId="50207856">
          <v:rect id="_x0000_i1147" style="width:0;height:1.5pt" o:hralign="center" o:hrstd="t" o:hr="t" fillcolor="#a0a0a0" stroked="f"/>
        </w:pict>
      </w:r>
    </w:p>
    <w:p w14:paraId="1396EBA7" w14:textId="77777777" w:rsidR="008B66DF" w:rsidRPr="008B66DF" w:rsidRDefault="008B66DF" w:rsidP="008B66DF">
      <w:pPr>
        <w:rPr>
          <w:b/>
          <w:bCs/>
        </w:rPr>
      </w:pPr>
      <w:r w:rsidRPr="008B66DF">
        <w:rPr>
          <w:b/>
          <w:bCs/>
        </w:rPr>
        <w:lastRenderedPageBreak/>
        <w:t>4.3 Expected Findings</w:t>
      </w:r>
    </w:p>
    <w:p w14:paraId="1FDB20F0" w14:textId="77777777" w:rsidR="008B66DF" w:rsidRPr="008B66DF" w:rsidRDefault="008B66DF" w:rsidP="008B66DF">
      <w:r w:rsidRPr="008B66DF">
        <w:t>The findings are expected to reveal a combination of intrinsic and extrinsic motivation factors that influence hospitality employees' job satisfaction and retention. It is anticipated that recognition, career development opportunities, and a supportive work environment will emerge as critical drivers of motivation.</w:t>
      </w:r>
    </w:p>
    <w:p w14:paraId="348B64AA" w14:textId="77777777" w:rsidR="008B66DF" w:rsidRPr="008B66DF" w:rsidRDefault="008B66DF" w:rsidP="008B66DF">
      <w:r w:rsidRPr="008B66DF">
        <w:pict w14:anchorId="08B56917">
          <v:rect id="_x0000_i1148" style="width:0;height:1.5pt" o:hralign="center" o:hrstd="t" o:hr="t" fillcolor="#a0a0a0" stroked="f"/>
        </w:pict>
      </w:r>
    </w:p>
    <w:p w14:paraId="62A1A08D" w14:textId="77777777" w:rsidR="008B66DF" w:rsidRPr="008B66DF" w:rsidRDefault="008B66DF" w:rsidP="008B66DF">
      <w:pPr>
        <w:rPr>
          <w:b/>
          <w:bCs/>
        </w:rPr>
      </w:pPr>
      <w:r w:rsidRPr="008B66DF">
        <w:rPr>
          <w:b/>
          <w:bCs/>
        </w:rPr>
        <w:t>Chapter 5: Conclusion and Recommendations</w:t>
      </w:r>
    </w:p>
    <w:p w14:paraId="6D993668" w14:textId="77777777" w:rsidR="008B66DF" w:rsidRPr="008B66DF" w:rsidRDefault="008B66DF" w:rsidP="008B66DF">
      <w:pPr>
        <w:rPr>
          <w:b/>
          <w:bCs/>
        </w:rPr>
      </w:pPr>
      <w:r w:rsidRPr="008B66DF">
        <w:rPr>
          <w:b/>
          <w:bCs/>
        </w:rPr>
        <w:t>5.1 Conclusion</w:t>
      </w:r>
    </w:p>
    <w:p w14:paraId="29C93748" w14:textId="77777777" w:rsidR="008B66DF" w:rsidRPr="008B66DF" w:rsidRDefault="008B66DF" w:rsidP="008B66DF">
      <w:r w:rsidRPr="008B66DF">
        <w:t>This research will provide valuable insights into the factors that drive employee motivation in the hospitality industry. By understanding these factors, managers can implement strategies to improve job satisfaction, reduce turnover, and enhance organizational performance.</w:t>
      </w:r>
    </w:p>
    <w:p w14:paraId="275A969B" w14:textId="77777777" w:rsidR="008B66DF" w:rsidRPr="008B66DF" w:rsidRDefault="008B66DF" w:rsidP="008B66DF">
      <w:r w:rsidRPr="008B66DF">
        <w:pict w14:anchorId="328D55C6">
          <v:rect id="_x0000_i1149" style="width:0;height:1.5pt" o:hralign="center" o:hrstd="t" o:hr="t" fillcolor="#a0a0a0" stroked="f"/>
        </w:pict>
      </w:r>
    </w:p>
    <w:p w14:paraId="59507CCB" w14:textId="77777777" w:rsidR="008B66DF" w:rsidRPr="008B66DF" w:rsidRDefault="008B66DF" w:rsidP="008B66DF">
      <w:pPr>
        <w:rPr>
          <w:b/>
          <w:bCs/>
        </w:rPr>
      </w:pPr>
      <w:r w:rsidRPr="008B66DF">
        <w:rPr>
          <w:b/>
          <w:bCs/>
        </w:rPr>
        <w:t>5.2 Recommendations</w:t>
      </w:r>
    </w:p>
    <w:p w14:paraId="7FD05255" w14:textId="77777777" w:rsidR="008B66DF" w:rsidRPr="008B66DF" w:rsidRDefault="008B66DF" w:rsidP="008B66DF">
      <w:r w:rsidRPr="008B66DF">
        <w:t>The study will offer practical recommendations for hospitality managers, including:</w:t>
      </w:r>
    </w:p>
    <w:p w14:paraId="75F377DE" w14:textId="77777777" w:rsidR="008B66DF" w:rsidRPr="008B66DF" w:rsidRDefault="008B66DF" w:rsidP="008B66DF">
      <w:pPr>
        <w:numPr>
          <w:ilvl w:val="0"/>
          <w:numId w:val="9"/>
        </w:numPr>
      </w:pPr>
      <w:r w:rsidRPr="008B66DF">
        <w:t>Implementing recognition programs to reward employees.</w:t>
      </w:r>
    </w:p>
    <w:p w14:paraId="184A7C8F" w14:textId="77777777" w:rsidR="008B66DF" w:rsidRPr="008B66DF" w:rsidRDefault="008B66DF" w:rsidP="008B66DF">
      <w:pPr>
        <w:numPr>
          <w:ilvl w:val="0"/>
          <w:numId w:val="9"/>
        </w:numPr>
      </w:pPr>
      <w:r w:rsidRPr="008B66DF">
        <w:t>Offering training and career development opportunities.</w:t>
      </w:r>
    </w:p>
    <w:p w14:paraId="7C9925A1" w14:textId="77777777" w:rsidR="008B66DF" w:rsidRPr="008B66DF" w:rsidRDefault="008B66DF" w:rsidP="008B66DF">
      <w:pPr>
        <w:numPr>
          <w:ilvl w:val="0"/>
          <w:numId w:val="9"/>
        </w:numPr>
      </w:pPr>
      <w:r w:rsidRPr="008B66DF">
        <w:t>Improving communication and support within teams.</w:t>
      </w:r>
    </w:p>
    <w:p w14:paraId="1A458DB9" w14:textId="77777777" w:rsidR="008B66DF" w:rsidRPr="008B66DF" w:rsidRDefault="008B66DF" w:rsidP="008B66DF">
      <w:r w:rsidRPr="008B66DF">
        <w:pict w14:anchorId="73204C2B">
          <v:rect id="_x0000_i1150" style="width:0;height:1.5pt" o:hralign="center" o:hrstd="t" o:hr="t" fillcolor="#a0a0a0" stroked="f"/>
        </w:pict>
      </w:r>
    </w:p>
    <w:p w14:paraId="6724FDAE" w14:textId="77777777" w:rsidR="002111B4" w:rsidRDefault="002111B4" w:rsidP="008B66DF">
      <w:pPr>
        <w:rPr>
          <w:b/>
          <w:bCs/>
        </w:rPr>
      </w:pPr>
    </w:p>
    <w:p w14:paraId="52F7200D" w14:textId="77777777" w:rsidR="002111B4" w:rsidRDefault="002111B4" w:rsidP="008B66DF">
      <w:pPr>
        <w:rPr>
          <w:b/>
          <w:bCs/>
        </w:rPr>
      </w:pPr>
    </w:p>
    <w:p w14:paraId="17C349E0" w14:textId="77777777" w:rsidR="002111B4" w:rsidRDefault="002111B4" w:rsidP="008B66DF">
      <w:pPr>
        <w:rPr>
          <w:b/>
          <w:bCs/>
        </w:rPr>
      </w:pPr>
    </w:p>
    <w:p w14:paraId="286C9DEB" w14:textId="77777777" w:rsidR="002111B4" w:rsidRDefault="002111B4" w:rsidP="008B66DF">
      <w:pPr>
        <w:rPr>
          <w:b/>
          <w:bCs/>
        </w:rPr>
      </w:pPr>
    </w:p>
    <w:p w14:paraId="2939953B" w14:textId="77777777" w:rsidR="002111B4" w:rsidRDefault="002111B4" w:rsidP="008B66DF">
      <w:pPr>
        <w:rPr>
          <w:b/>
          <w:bCs/>
        </w:rPr>
      </w:pPr>
    </w:p>
    <w:p w14:paraId="315C93D1" w14:textId="77777777" w:rsidR="002111B4" w:rsidRDefault="002111B4" w:rsidP="008B66DF">
      <w:pPr>
        <w:rPr>
          <w:b/>
          <w:bCs/>
        </w:rPr>
      </w:pPr>
    </w:p>
    <w:p w14:paraId="4E69CAE9" w14:textId="77777777" w:rsidR="002111B4" w:rsidRDefault="002111B4" w:rsidP="008B66DF">
      <w:pPr>
        <w:rPr>
          <w:b/>
          <w:bCs/>
        </w:rPr>
      </w:pPr>
    </w:p>
    <w:p w14:paraId="75896048" w14:textId="77777777" w:rsidR="002111B4" w:rsidRDefault="002111B4" w:rsidP="008B66DF">
      <w:pPr>
        <w:rPr>
          <w:b/>
          <w:bCs/>
        </w:rPr>
      </w:pPr>
    </w:p>
    <w:p w14:paraId="4F8E5C22" w14:textId="77777777" w:rsidR="002111B4" w:rsidRDefault="002111B4" w:rsidP="008B66DF">
      <w:pPr>
        <w:rPr>
          <w:b/>
          <w:bCs/>
        </w:rPr>
      </w:pPr>
    </w:p>
    <w:p w14:paraId="51005AE9" w14:textId="77777777" w:rsidR="002111B4" w:rsidRDefault="002111B4" w:rsidP="008B66DF">
      <w:pPr>
        <w:rPr>
          <w:b/>
          <w:bCs/>
        </w:rPr>
      </w:pPr>
    </w:p>
    <w:p w14:paraId="13C32ACD" w14:textId="77777777" w:rsidR="002111B4" w:rsidRDefault="002111B4" w:rsidP="008B66DF">
      <w:pPr>
        <w:rPr>
          <w:b/>
          <w:bCs/>
        </w:rPr>
      </w:pPr>
    </w:p>
    <w:p w14:paraId="5C4DB27E" w14:textId="77777777" w:rsidR="002111B4" w:rsidRDefault="002111B4" w:rsidP="008B66DF">
      <w:pPr>
        <w:rPr>
          <w:b/>
          <w:bCs/>
        </w:rPr>
      </w:pPr>
    </w:p>
    <w:p w14:paraId="4E8A6D33" w14:textId="77777777" w:rsidR="002111B4" w:rsidRDefault="002111B4" w:rsidP="008B66DF">
      <w:pPr>
        <w:rPr>
          <w:b/>
          <w:bCs/>
        </w:rPr>
      </w:pPr>
    </w:p>
    <w:p w14:paraId="2BC56A32" w14:textId="77777777" w:rsidR="002111B4" w:rsidRDefault="002111B4" w:rsidP="008B66DF">
      <w:pPr>
        <w:rPr>
          <w:b/>
          <w:bCs/>
        </w:rPr>
      </w:pPr>
    </w:p>
    <w:p w14:paraId="24A744E1" w14:textId="77777777" w:rsidR="002111B4" w:rsidRDefault="002111B4" w:rsidP="008B66DF">
      <w:pPr>
        <w:rPr>
          <w:b/>
          <w:bCs/>
        </w:rPr>
      </w:pPr>
    </w:p>
    <w:p w14:paraId="795AABF9" w14:textId="4F87B7E9" w:rsidR="008B66DF" w:rsidRPr="008B66DF" w:rsidRDefault="008B66DF" w:rsidP="008B66DF">
      <w:pPr>
        <w:rPr>
          <w:b/>
          <w:bCs/>
        </w:rPr>
      </w:pPr>
      <w:r w:rsidRPr="008B66DF">
        <w:rPr>
          <w:b/>
          <w:bCs/>
        </w:rPr>
        <w:lastRenderedPageBreak/>
        <w:t>References</w:t>
      </w:r>
    </w:p>
    <w:p w14:paraId="26847162" w14:textId="77777777" w:rsidR="008B66DF" w:rsidRPr="008B66DF" w:rsidRDefault="008B66DF" w:rsidP="008B66DF">
      <w:pPr>
        <w:numPr>
          <w:ilvl w:val="0"/>
          <w:numId w:val="10"/>
        </w:numPr>
      </w:pPr>
      <w:r w:rsidRPr="008B66DF">
        <w:rPr>
          <w:lang w:val="de-DE"/>
        </w:rPr>
        <w:t xml:space="preserve">Herzberg, F., </w:t>
      </w:r>
      <w:proofErr w:type="spellStart"/>
      <w:r w:rsidRPr="008B66DF">
        <w:rPr>
          <w:lang w:val="de-DE"/>
        </w:rPr>
        <w:t>Mausner</w:t>
      </w:r>
      <w:proofErr w:type="spellEnd"/>
      <w:r w:rsidRPr="008B66DF">
        <w:rPr>
          <w:lang w:val="de-DE"/>
        </w:rPr>
        <w:t xml:space="preserve">, B., &amp; </w:t>
      </w:r>
      <w:proofErr w:type="spellStart"/>
      <w:r w:rsidRPr="008B66DF">
        <w:rPr>
          <w:lang w:val="de-DE"/>
        </w:rPr>
        <w:t>Snyderman</w:t>
      </w:r>
      <w:proofErr w:type="spellEnd"/>
      <w:r w:rsidRPr="008B66DF">
        <w:rPr>
          <w:lang w:val="de-DE"/>
        </w:rPr>
        <w:t xml:space="preserve">, B. B. (1959). </w:t>
      </w:r>
      <w:r w:rsidRPr="008B66DF">
        <w:t>The Motivation to Work. John Wiley &amp; Sons.</w:t>
      </w:r>
    </w:p>
    <w:p w14:paraId="41FE953E" w14:textId="77777777" w:rsidR="008B66DF" w:rsidRPr="008B66DF" w:rsidRDefault="008B66DF" w:rsidP="008B66DF">
      <w:pPr>
        <w:numPr>
          <w:ilvl w:val="0"/>
          <w:numId w:val="10"/>
        </w:numPr>
      </w:pPr>
      <w:r w:rsidRPr="008B66DF">
        <w:t xml:space="preserve">Maslow, A. H. (1943). A theory of human motivation. </w:t>
      </w:r>
      <w:r w:rsidRPr="008B66DF">
        <w:rPr>
          <w:i/>
          <w:iCs/>
        </w:rPr>
        <w:t>Psychological Review</w:t>
      </w:r>
      <w:r w:rsidRPr="008B66DF">
        <w:t>, 50(4), 370-396.</w:t>
      </w:r>
    </w:p>
    <w:p w14:paraId="5EB040CA" w14:textId="77777777" w:rsidR="008B66DF" w:rsidRPr="008B66DF" w:rsidRDefault="008B66DF" w:rsidP="008B66DF">
      <w:pPr>
        <w:numPr>
          <w:ilvl w:val="0"/>
          <w:numId w:val="10"/>
        </w:numPr>
      </w:pPr>
      <w:r w:rsidRPr="008B66DF">
        <w:rPr>
          <w:lang w:val="it-IT"/>
        </w:rPr>
        <w:t xml:space="preserve">Ryan, R. M., &amp; </w:t>
      </w:r>
      <w:proofErr w:type="spellStart"/>
      <w:r w:rsidRPr="008B66DF">
        <w:rPr>
          <w:lang w:val="it-IT"/>
        </w:rPr>
        <w:t>Deci</w:t>
      </w:r>
      <w:proofErr w:type="spellEnd"/>
      <w:r w:rsidRPr="008B66DF">
        <w:rPr>
          <w:lang w:val="it-IT"/>
        </w:rPr>
        <w:t xml:space="preserve">, E. L. (2000). </w:t>
      </w:r>
      <w:r w:rsidRPr="008B66DF">
        <w:t xml:space="preserve">Self-determination theory and the facilitation of intrinsic motivation, social development, and well-being. </w:t>
      </w:r>
      <w:r w:rsidRPr="008B66DF">
        <w:rPr>
          <w:i/>
          <w:iCs/>
        </w:rPr>
        <w:t>American Psychologist</w:t>
      </w:r>
      <w:r w:rsidRPr="008B66DF">
        <w:t>, 55(1), 68-78.</w:t>
      </w:r>
    </w:p>
    <w:p w14:paraId="2AB27A59" w14:textId="77777777" w:rsidR="008B66DF" w:rsidRPr="008B66DF" w:rsidRDefault="008B66DF" w:rsidP="008B66DF">
      <w:pPr>
        <w:numPr>
          <w:ilvl w:val="0"/>
          <w:numId w:val="10"/>
        </w:numPr>
      </w:pPr>
      <w:r w:rsidRPr="008B66DF">
        <w:t xml:space="preserve">Lashley, C. (2001). </w:t>
      </w:r>
      <w:r w:rsidRPr="008B66DF">
        <w:rPr>
          <w:i/>
          <w:iCs/>
        </w:rPr>
        <w:t>Empowerment: HR strategies for service excellence</w:t>
      </w:r>
      <w:r w:rsidRPr="008B66DF">
        <w:t>. Routledge.</w:t>
      </w:r>
    </w:p>
    <w:p w14:paraId="1C0C7091" w14:textId="77777777" w:rsidR="008B66DF" w:rsidRPr="008B66DF" w:rsidRDefault="008B66DF" w:rsidP="008B66DF">
      <w:pPr>
        <w:numPr>
          <w:ilvl w:val="0"/>
          <w:numId w:val="10"/>
        </w:numPr>
      </w:pPr>
      <w:r w:rsidRPr="008B66DF">
        <w:t>Banasik, P., &amp; Jolanta, L. (2015). Employee motivation in</w:t>
      </w:r>
    </w:p>
    <w:p w14:paraId="26F6787D" w14:textId="3E23C962" w:rsidR="000165BE" w:rsidRPr="007A0F6F" w:rsidRDefault="000165BE">
      <w:pPr>
        <w:rPr>
          <w:lang w:val="en-US"/>
        </w:rPr>
      </w:pPr>
    </w:p>
    <w:sectPr w:rsidR="000165BE" w:rsidRPr="007A0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A1CF2"/>
    <w:multiLevelType w:val="multilevel"/>
    <w:tmpl w:val="691CF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F017C"/>
    <w:multiLevelType w:val="multilevel"/>
    <w:tmpl w:val="651E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B4C54"/>
    <w:multiLevelType w:val="multilevel"/>
    <w:tmpl w:val="D62A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71C05"/>
    <w:multiLevelType w:val="multilevel"/>
    <w:tmpl w:val="665072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BC3909"/>
    <w:multiLevelType w:val="multilevel"/>
    <w:tmpl w:val="8694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623A27"/>
    <w:multiLevelType w:val="multilevel"/>
    <w:tmpl w:val="306CF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916B11"/>
    <w:multiLevelType w:val="multilevel"/>
    <w:tmpl w:val="8CF07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9C0DD3"/>
    <w:multiLevelType w:val="multilevel"/>
    <w:tmpl w:val="32E4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510DC"/>
    <w:multiLevelType w:val="multilevel"/>
    <w:tmpl w:val="0BE8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823601"/>
    <w:multiLevelType w:val="multilevel"/>
    <w:tmpl w:val="13AE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271754">
    <w:abstractNumId w:val="0"/>
  </w:num>
  <w:num w:numId="2" w16cid:durableId="376467543">
    <w:abstractNumId w:val="5"/>
  </w:num>
  <w:num w:numId="3" w16cid:durableId="497964143">
    <w:abstractNumId w:val="6"/>
  </w:num>
  <w:num w:numId="4" w16cid:durableId="1247301862">
    <w:abstractNumId w:val="8"/>
  </w:num>
  <w:num w:numId="5" w16cid:durableId="1698462580">
    <w:abstractNumId w:val="7"/>
  </w:num>
  <w:num w:numId="6" w16cid:durableId="273950172">
    <w:abstractNumId w:val="3"/>
  </w:num>
  <w:num w:numId="7" w16cid:durableId="1555039861">
    <w:abstractNumId w:val="4"/>
  </w:num>
  <w:num w:numId="8" w16cid:durableId="1493983985">
    <w:abstractNumId w:val="9"/>
  </w:num>
  <w:num w:numId="9" w16cid:durableId="160126745">
    <w:abstractNumId w:val="1"/>
  </w:num>
  <w:num w:numId="10" w16cid:durableId="1547259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4B2"/>
    <w:rsid w:val="000165BE"/>
    <w:rsid w:val="002111B4"/>
    <w:rsid w:val="002554B2"/>
    <w:rsid w:val="00303AEF"/>
    <w:rsid w:val="003527A6"/>
    <w:rsid w:val="003A7613"/>
    <w:rsid w:val="004259C2"/>
    <w:rsid w:val="004C4030"/>
    <w:rsid w:val="005332D4"/>
    <w:rsid w:val="00641622"/>
    <w:rsid w:val="00671EB7"/>
    <w:rsid w:val="007A0F6F"/>
    <w:rsid w:val="008B66DF"/>
    <w:rsid w:val="00A43E31"/>
    <w:rsid w:val="00AF118D"/>
    <w:rsid w:val="00B523BB"/>
    <w:rsid w:val="00B700E4"/>
    <w:rsid w:val="00DE1F3A"/>
    <w:rsid w:val="00FA2693"/>
    <w:rsid w:val="00FA2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A02CE"/>
  <w15:chartTrackingRefBased/>
  <w15:docId w15:val="{9797A360-54A9-43E8-BF45-042AFAC48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E31"/>
  </w:style>
  <w:style w:type="paragraph" w:styleId="Heading1">
    <w:name w:val="heading 1"/>
    <w:basedOn w:val="Normal"/>
    <w:next w:val="Normal"/>
    <w:link w:val="Heading1Char"/>
    <w:uiPriority w:val="9"/>
    <w:qFormat/>
    <w:rsid w:val="002554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54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54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554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4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4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4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4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4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4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54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54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554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4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4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4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4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4B2"/>
    <w:rPr>
      <w:rFonts w:eastAsiaTheme="majorEastAsia" w:cstheme="majorBidi"/>
      <w:color w:val="272727" w:themeColor="text1" w:themeTint="D8"/>
    </w:rPr>
  </w:style>
  <w:style w:type="paragraph" w:styleId="Title">
    <w:name w:val="Title"/>
    <w:basedOn w:val="Normal"/>
    <w:next w:val="Normal"/>
    <w:link w:val="TitleChar"/>
    <w:uiPriority w:val="10"/>
    <w:qFormat/>
    <w:rsid w:val="002554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4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4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4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4B2"/>
    <w:pPr>
      <w:spacing w:before="160"/>
      <w:jc w:val="center"/>
    </w:pPr>
    <w:rPr>
      <w:i/>
      <w:iCs/>
      <w:color w:val="404040" w:themeColor="text1" w:themeTint="BF"/>
    </w:rPr>
  </w:style>
  <w:style w:type="character" w:customStyle="1" w:styleId="QuoteChar">
    <w:name w:val="Quote Char"/>
    <w:basedOn w:val="DefaultParagraphFont"/>
    <w:link w:val="Quote"/>
    <w:uiPriority w:val="29"/>
    <w:rsid w:val="002554B2"/>
    <w:rPr>
      <w:i/>
      <w:iCs/>
      <w:color w:val="404040" w:themeColor="text1" w:themeTint="BF"/>
    </w:rPr>
  </w:style>
  <w:style w:type="paragraph" w:styleId="ListParagraph">
    <w:name w:val="List Paragraph"/>
    <w:basedOn w:val="Normal"/>
    <w:uiPriority w:val="34"/>
    <w:qFormat/>
    <w:rsid w:val="002554B2"/>
    <w:pPr>
      <w:ind w:left="720"/>
      <w:contextualSpacing/>
    </w:pPr>
  </w:style>
  <w:style w:type="character" w:styleId="IntenseEmphasis">
    <w:name w:val="Intense Emphasis"/>
    <w:basedOn w:val="DefaultParagraphFont"/>
    <w:uiPriority w:val="21"/>
    <w:qFormat/>
    <w:rsid w:val="002554B2"/>
    <w:rPr>
      <w:i/>
      <w:iCs/>
      <w:color w:val="0F4761" w:themeColor="accent1" w:themeShade="BF"/>
    </w:rPr>
  </w:style>
  <w:style w:type="paragraph" w:styleId="IntenseQuote">
    <w:name w:val="Intense Quote"/>
    <w:basedOn w:val="Normal"/>
    <w:next w:val="Normal"/>
    <w:link w:val="IntenseQuoteChar"/>
    <w:uiPriority w:val="30"/>
    <w:qFormat/>
    <w:rsid w:val="002554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4B2"/>
    <w:rPr>
      <w:i/>
      <w:iCs/>
      <w:color w:val="0F4761" w:themeColor="accent1" w:themeShade="BF"/>
    </w:rPr>
  </w:style>
  <w:style w:type="character" w:styleId="IntenseReference">
    <w:name w:val="Intense Reference"/>
    <w:basedOn w:val="DefaultParagraphFont"/>
    <w:uiPriority w:val="32"/>
    <w:qFormat/>
    <w:rsid w:val="002554B2"/>
    <w:rPr>
      <w:b/>
      <w:bCs/>
      <w:smallCaps/>
      <w:color w:val="0F4761" w:themeColor="accent1" w:themeShade="BF"/>
      <w:spacing w:val="5"/>
    </w:rPr>
  </w:style>
  <w:style w:type="paragraph" w:styleId="NormalWeb">
    <w:name w:val="Normal (Web)"/>
    <w:basedOn w:val="Normal"/>
    <w:uiPriority w:val="99"/>
    <w:semiHidden/>
    <w:unhideWhenUsed/>
    <w:rsid w:val="00B700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700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190611">
      <w:bodyDiv w:val="1"/>
      <w:marLeft w:val="0"/>
      <w:marRight w:val="0"/>
      <w:marTop w:val="0"/>
      <w:marBottom w:val="0"/>
      <w:divBdr>
        <w:top w:val="none" w:sz="0" w:space="0" w:color="auto"/>
        <w:left w:val="none" w:sz="0" w:space="0" w:color="auto"/>
        <w:bottom w:val="none" w:sz="0" w:space="0" w:color="auto"/>
        <w:right w:val="none" w:sz="0" w:space="0" w:color="auto"/>
      </w:divBdr>
    </w:div>
    <w:div w:id="429198705">
      <w:bodyDiv w:val="1"/>
      <w:marLeft w:val="0"/>
      <w:marRight w:val="0"/>
      <w:marTop w:val="0"/>
      <w:marBottom w:val="0"/>
      <w:divBdr>
        <w:top w:val="none" w:sz="0" w:space="0" w:color="auto"/>
        <w:left w:val="none" w:sz="0" w:space="0" w:color="auto"/>
        <w:bottom w:val="none" w:sz="0" w:space="0" w:color="auto"/>
        <w:right w:val="none" w:sz="0" w:space="0" w:color="auto"/>
      </w:divBdr>
    </w:div>
    <w:div w:id="637537595">
      <w:bodyDiv w:val="1"/>
      <w:marLeft w:val="0"/>
      <w:marRight w:val="0"/>
      <w:marTop w:val="0"/>
      <w:marBottom w:val="0"/>
      <w:divBdr>
        <w:top w:val="none" w:sz="0" w:space="0" w:color="auto"/>
        <w:left w:val="none" w:sz="0" w:space="0" w:color="auto"/>
        <w:bottom w:val="none" w:sz="0" w:space="0" w:color="auto"/>
        <w:right w:val="none" w:sz="0" w:space="0" w:color="auto"/>
      </w:divBdr>
      <w:divsChild>
        <w:div w:id="1877309126">
          <w:marLeft w:val="0"/>
          <w:marRight w:val="0"/>
          <w:marTop w:val="0"/>
          <w:marBottom w:val="0"/>
          <w:divBdr>
            <w:top w:val="none" w:sz="0" w:space="0" w:color="auto"/>
            <w:left w:val="none" w:sz="0" w:space="0" w:color="auto"/>
            <w:bottom w:val="none" w:sz="0" w:space="0" w:color="auto"/>
            <w:right w:val="none" w:sz="0" w:space="0" w:color="auto"/>
          </w:divBdr>
          <w:divsChild>
            <w:div w:id="345984669">
              <w:marLeft w:val="0"/>
              <w:marRight w:val="0"/>
              <w:marTop w:val="0"/>
              <w:marBottom w:val="0"/>
              <w:divBdr>
                <w:top w:val="none" w:sz="0" w:space="0" w:color="auto"/>
                <w:left w:val="none" w:sz="0" w:space="0" w:color="auto"/>
                <w:bottom w:val="none" w:sz="0" w:space="0" w:color="auto"/>
                <w:right w:val="none" w:sz="0" w:space="0" w:color="auto"/>
              </w:divBdr>
              <w:divsChild>
                <w:div w:id="914437438">
                  <w:marLeft w:val="0"/>
                  <w:marRight w:val="0"/>
                  <w:marTop w:val="0"/>
                  <w:marBottom w:val="0"/>
                  <w:divBdr>
                    <w:top w:val="none" w:sz="0" w:space="0" w:color="auto"/>
                    <w:left w:val="none" w:sz="0" w:space="0" w:color="auto"/>
                    <w:bottom w:val="none" w:sz="0" w:space="0" w:color="auto"/>
                    <w:right w:val="none" w:sz="0" w:space="0" w:color="auto"/>
                  </w:divBdr>
                  <w:divsChild>
                    <w:div w:id="1968973791">
                      <w:marLeft w:val="0"/>
                      <w:marRight w:val="0"/>
                      <w:marTop w:val="0"/>
                      <w:marBottom w:val="0"/>
                      <w:divBdr>
                        <w:top w:val="none" w:sz="0" w:space="0" w:color="auto"/>
                        <w:left w:val="none" w:sz="0" w:space="0" w:color="auto"/>
                        <w:bottom w:val="none" w:sz="0" w:space="0" w:color="auto"/>
                        <w:right w:val="none" w:sz="0" w:space="0" w:color="auto"/>
                      </w:divBdr>
                      <w:divsChild>
                        <w:div w:id="112332544">
                          <w:marLeft w:val="0"/>
                          <w:marRight w:val="0"/>
                          <w:marTop w:val="0"/>
                          <w:marBottom w:val="0"/>
                          <w:divBdr>
                            <w:top w:val="none" w:sz="0" w:space="0" w:color="auto"/>
                            <w:left w:val="none" w:sz="0" w:space="0" w:color="auto"/>
                            <w:bottom w:val="none" w:sz="0" w:space="0" w:color="auto"/>
                            <w:right w:val="none" w:sz="0" w:space="0" w:color="auto"/>
                          </w:divBdr>
                          <w:divsChild>
                            <w:div w:id="25220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977981">
      <w:bodyDiv w:val="1"/>
      <w:marLeft w:val="0"/>
      <w:marRight w:val="0"/>
      <w:marTop w:val="0"/>
      <w:marBottom w:val="0"/>
      <w:divBdr>
        <w:top w:val="none" w:sz="0" w:space="0" w:color="auto"/>
        <w:left w:val="none" w:sz="0" w:space="0" w:color="auto"/>
        <w:bottom w:val="none" w:sz="0" w:space="0" w:color="auto"/>
        <w:right w:val="none" w:sz="0" w:space="0" w:color="auto"/>
      </w:divBdr>
      <w:divsChild>
        <w:div w:id="502475440">
          <w:marLeft w:val="0"/>
          <w:marRight w:val="0"/>
          <w:marTop w:val="0"/>
          <w:marBottom w:val="0"/>
          <w:divBdr>
            <w:top w:val="none" w:sz="0" w:space="0" w:color="auto"/>
            <w:left w:val="none" w:sz="0" w:space="0" w:color="auto"/>
            <w:bottom w:val="none" w:sz="0" w:space="0" w:color="auto"/>
            <w:right w:val="none" w:sz="0" w:space="0" w:color="auto"/>
          </w:divBdr>
          <w:divsChild>
            <w:div w:id="12734153">
              <w:marLeft w:val="0"/>
              <w:marRight w:val="0"/>
              <w:marTop w:val="0"/>
              <w:marBottom w:val="0"/>
              <w:divBdr>
                <w:top w:val="none" w:sz="0" w:space="0" w:color="auto"/>
                <w:left w:val="none" w:sz="0" w:space="0" w:color="auto"/>
                <w:bottom w:val="none" w:sz="0" w:space="0" w:color="auto"/>
                <w:right w:val="none" w:sz="0" w:space="0" w:color="auto"/>
              </w:divBdr>
              <w:divsChild>
                <w:div w:id="519783222">
                  <w:marLeft w:val="0"/>
                  <w:marRight w:val="0"/>
                  <w:marTop w:val="0"/>
                  <w:marBottom w:val="0"/>
                  <w:divBdr>
                    <w:top w:val="none" w:sz="0" w:space="0" w:color="auto"/>
                    <w:left w:val="none" w:sz="0" w:space="0" w:color="auto"/>
                    <w:bottom w:val="none" w:sz="0" w:space="0" w:color="auto"/>
                    <w:right w:val="none" w:sz="0" w:space="0" w:color="auto"/>
                  </w:divBdr>
                  <w:divsChild>
                    <w:div w:id="240260292">
                      <w:marLeft w:val="0"/>
                      <w:marRight w:val="0"/>
                      <w:marTop w:val="0"/>
                      <w:marBottom w:val="0"/>
                      <w:divBdr>
                        <w:top w:val="none" w:sz="0" w:space="0" w:color="auto"/>
                        <w:left w:val="none" w:sz="0" w:space="0" w:color="auto"/>
                        <w:bottom w:val="none" w:sz="0" w:space="0" w:color="auto"/>
                        <w:right w:val="none" w:sz="0" w:space="0" w:color="auto"/>
                      </w:divBdr>
                      <w:divsChild>
                        <w:div w:id="776364923">
                          <w:marLeft w:val="0"/>
                          <w:marRight w:val="0"/>
                          <w:marTop w:val="0"/>
                          <w:marBottom w:val="0"/>
                          <w:divBdr>
                            <w:top w:val="none" w:sz="0" w:space="0" w:color="auto"/>
                            <w:left w:val="none" w:sz="0" w:space="0" w:color="auto"/>
                            <w:bottom w:val="none" w:sz="0" w:space="0" w:color="auto"/>
                            <w:right w:val="none" w:sz="0" w:space="0" w:color="auto"/>
                          </w:divBdr>
                          <w:divsChild>
                            <w:div w:id="8927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138857">
      <w:bodyDiv w:val="1"/>
      <w:marLeft w:val="0"/>
      <w:marRight w:val="0"/>
      <w:marTop w:val="0"/>
      <w:marBottom w:val="0"/>
      <w:divBdr>
        <w:top w:val="none" w:sz="0" w:space="0" w:color="auto"/>
        <w:left w:val="none" w:sz="0" w:space="0" w:color="auto"/>
        <w:bottom w:val="none" w:sz="0" w:space="0" w:color="auto"/>
        <w:right w:val="none" w:sz="0" w:space="0" w:color="auto"/>
      </w:divBdr>
    </w:div>
    <w:div w:id="162315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1646</Words>
  <Characters>9383</Characters>
  <Application>Microsoft Office Word</Application>
  <DocSecurity>0</DocSecurity>
  <Lines>78</Lines>
  <Paragraphs>22</Paragraphs>
  <ScaleCrop>false</ScaleCrop>
  <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Bag Broker - Mihai Toth</dc:creator>
  <cp:keywords/>
  <dc:description/>
  <cp:lastModifiedBy>The Bag Broker - Mihai Toth</cp:lastModifiedBy>
  <cp:revision>5</cp:revision>
  <dcterms:created xsi:type="dcterms:W3CDTF">2024-08-25T09:05:00Z</dcterms:created>
  <dcterms:modified xsi:type="dcterms:W3CDTF">2024-08-25T09:17:00Z</dcterms:modified>
</cp:coreProperties>
</file>