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09290" w14:textId="77777777" w:rsidR="00A41C62" w:rsidRPr="009D6145" w:rsidRDefault="00A41C62" w:rsidP="001E3105">
      <w:pPr>
        <w:spacing w:line="360" w:lineRule="auto"/>
        <w:jc w:val="both"/>
        <w:rPr>
          <w:rFonts w:ascii="Times New Roman" w:hAnsi="Times New Roman" w:cs="Times New Roman"/>
          <w:sz w:val="24"/>
          <w:szCs w:val="24"/>
        </w:rPr>
      </w:pPr>
    </w:p>
    <w:p w14:paraId="5E72B10F" w14:textId="77777777" w:rsidR="0048061F" w:rsidRPr="009D6145" w:rsidRDefault="0048061F" w:rsidP="001E3105">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lang w:val="en-GB"/>
          <w14:ligatures w14:val="standardContextual"/>
        </w:rPr>
        <w:id w:val="204230619"/>
        <w:docPartObj>
          <w:docPartGallery w:val="Table of Contents"/>
          <w:docPartUnique/>
        </w:docPartObj>
      </w:sdtPr>
      <w:sdtEndPr>
        <w:rPr>
          <w:b/>
          <w:bCs/>
          <w:noProof/>
        </w:rPr>
      </w:sdtEndPr>
      <w:sdtContent>
        <w:p w14:paraId="7979D7BC" w14:textId="73AE7048" w:rsidR="00B71754" w:rsidRPr="009D6145" w:rsidRDefault="00B71754" w:rsidP="001E3105">
          <w:pPr>
            <w:pStyle w:val="TOCHeading"/>
            <w:spacing w:line="360" w:lineRule="auto"/>
            <w:jc w:val="both"/>
            <w:rPr>
              <w:rFonts w:ascii="Times New Roman" w:hAnsi="Times New Roman" w:cs="Times New Roman"/>
              <w:color w:val="auto"/>
              <w:sz w:val="24"/>
              <w:szCs w:val="24"/>
            </w:rPr>
          </w:pPr>
          <w:r w:rsidRPr="009D6145">
            <w:rPr>
              <w:rFonts w:ascii="Times New Roman" w:hAnsi="Times New Roman" w:cs="Times New Roman"/>
              <w:color w:val="auto"/>
              <w:sz w:val="24"/>
              <w:szCs w:val="24"/>
            </w:rPr>
            <w:t>Contents</w:t>
          </w:r>
        </w:p>
        <w:p w14:paraId="739928D1" w14:textId="77777777" w:rsidR="00FE0761" w:rsidRPr="009D6145" w:rsidRDefault="00FE0761" w:rsidP="001E3105">
          <w:pPr>
            <w:spacing w:line="360" w:lineRule="auto"/>
            <w:jc w:val="both"/>
            <w:rPr>
              <w:rFonts w:ascii="Times New Roman" w:hAnsi="Times New Roman" w:cs="Times New Roman"/>
              <w:sz w:val="24"/>
              <w:szCs w:val="24"/>
              <w:lang w:val="en-US"/>
            </w:rPr>
          </w:pPr>
        </w:p>
        <w:p w14:paraId="2E35C338" w14:textId="2F9F84D3" w:rsidR="00D20FD2" w:rsidRDefault="00B71754">
          <w:pPr>
            <w:pStyle w:val="TOC1"/>
            <w:tabs>
              <w:tab w:val="right" w:leader="dot" w:pos="9016"/>
            </w:tabs>
            <w:rPr>
              <w:rFonts w:eastAsiaTheme="minorEastAsia"/>
              <w:noProof/>
              <w:sz w:val="24"/>
              <w:szCs w:val="24"/>
              <w:lang w:eastAsia="en-GB"/>
            </w:rPr>
          </w:pPr>
          <w:r w:rsidRPr="009D6145">
            <w:rPr>
              <w:rFonts w:ascii="Times New Roman" w:hAnsi="Times New Roman" w:cs="Times New Roman"/>
              <w:sz w:val="24"/>
              <w:szCs w:val="24"/>
            </w:rPr>
            <w:fldChar w:fldCharType="begin"/>
          </w:r>
          <w:r w:rsidRPr="009D6145">
            <w:rPr>
              <w:rFonts w:ascii="Times New Roman" w:hAnsi="Times New Roman" w:cs="Times New Roman"/>
              <w:sz w:val="24"/>
              <w:szCs w:val="24"/>
            </w:rPr>
            <w:instrText xml:space="preserve"> TOC \o "1-3" \h \z \u </w:instrText>
          </w:r>
          <w:r w:rsidRPr="009D6145">
            <w:rPr>
              <w:rFonts w:ascii="Times New Roman" w:hAnsi="Times New Roman" w:cs="Times New Roman"/>
              <w:sz w:val="24"/>
              <w:szCs w:val="24"/>
            </w:rPr>
            <w:fldChar w:fldCharType="separate"/>
          </w:r>
          <w:hyperlink w:anchor="_Toc199444358" w:history="1">
            <w:r w:rsidR="00D20FD2" w:rsidRPr="00057027">
              <w:rPr>
                <w:rStyle w:val="Hyperlink"/>
                <w:rFonts w:ascii="Times New Roman" w:hAnsi="Times New Roman" w:cs="Times New Roman"/>
                <w:b/>
                <w:bCs/>
                <w:noProof/>
              </w:rPr>
              <w:t>Reflective Report: Curriculum Design and Peer Review</w:t>
            </w:r>
            <w:r w:rsidR="00D20FD2">
              <w:rPr>
                <w:noProof/>
                <w:webHidden/>
              </w:rPr>
              <w:tab/>
            </w:r>
            <w:r w:rsidR="00D20FD2">
              <w:rPr>
                <w:noProof/>
                <w:webHidden/>
              </w:rPr>
              <w:fldChar w:fldCharType="begin"/>
            </w:r>
            <w:r w:rsidR="00D20FD2">
              <w:rPr>
                <w:noProof/>
                <w:webHidden/>
              </w:rPr>
              <w:instrText xml:space="preserve"> PAGEREF _Toc199444358 \h </w:instrText>
            </w:r>
            <w:r w:rsidR="00D20FD2">
              <w:rPr>
                <w:noProof/>
                <w:webHidden/>
              </w:rPr>
            </w:r>
            <w:r w:rsidR="00D20FD2">
              <w:rPr>
                <w:noProof/>
                <w:webHidden/>
              </w:rPr>
              <w:fldChar w:fldCharType="separate"/>
            </w:r>
            <w:r w:rsidR="00D20FD2">
              <w:rPr>
                <w:noProof/>
                <w:webHidden/>
              </w:rPr>
              <w:t>1</w:t>
            </w:r>
            <w:r w:rsidR="00D20FD2">
              <w:rPr>
                <w:noProof/>
                <w:webHidden/>
              </w:rPr>
              <w:fldChar w:fldCharType="end"/>
            </w:r>
          </w:hyperlink>
        </w:p>
        <w:p w14:paraId="5F8F11CF" w14:textId="38763767" w:rsidR="00D20FD2" w:rsidRDefault="00D20FD2">
          <w:pPr>
            <w:pStyle w:val="TOC1"/>
            <w:tabs>
              <w:tab w:val="left" w:pos="480"/>
              <w:tab w:val="right" w:leader="dot" w:pos="9016"/>
            </w:tabs>
            <w:rPr>
              <w:rFonts w:eastAsiaTheme="minorEastAsia"/>
              <w:noProof/>
              <w:sz w:val="24"/>
              <w:szCs w:val="24"/>
              <w:lang w:eastAsia="en-GB"/>
            </w:rPr>
          </w:pPr>
          <w:hyperlink w:anchor="_Toc199444359" w:history="1">
            <w:r w:rsidRPr="00057027">
              <w:rPr>
                <w:rStyle w:val="Hyperlink"/>
                <w:rFonts w:ascii="Times New Roman" w:hAnsi="Times New Roman" w:cs="Times New Roman"/>
                <w:b/>
                <w:bCs/>
                <w:noProof/>
              </w:rPr>
              <w:t>1.</w:t>
            </w:r>
            <w:r>
              <w:rPr>
                <w:rFonts w:eastAsiaTheme="minorEastAsia"/>
                <w:noProof/>
                <w:sz w:val="24"/>
                <w:szCs w:val="24"/>
                <w:lang w:eastAsia="en-GB"/>
              </w:rPr>
              <w:tab/>
            </w:r>
            <w:r w:rsidRPr="00057027">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_Toc199444359 \h </w:instrText>
            </w:r>
            <w:r>
              <w:rPr>
                <w:noProof/>
                <w:webHidden/>
              </w:rPr>
            </w:r>
            <w:r>
              <w:rPr>
                <w:noProof/>
                <w:webHidden/>
              </w:rPr>
              <w:fldChar w:fldCharType="separate"/>
            </w:r>
            <w:r>
              <w:rPr>
                <w:noProof/>
                <w:webHidden/>
              </w:rPr>
              <w:t>4</w:t>
            </w:r>
            <w:r>
              <w:rPr>
                <w:noProof/>
                <w:webHidden/>
              </w:rPr>
              <w:fldChar w:fldCharType="end"/>
            </w:r>
          </w:hyperlink>
        </w:p>
        <w:p w14:paraId="0EAB2392" w14:textId="2C0A65B1" w:rsidR="00D20FD2" w:rsidRDefault="00D20FD2">
          <w:pPr>
            <w:pStyle w:val="TOC1"/>
            <w:tabs>
              <w:tab w:val="left" w:pos="480"/>
              <w:tab w:val="right" w:leader="dot" w:pos="9016"/>
            </w:tabs>
            <w:rPr>
              <w:rFonts w:eastAsiaTheme="minorEastAsia"/>
              <w:noProof/>
              <w:sz w:val="24"/>
              <w:szCs w:val="24"/>
              <w:lang w:eastAsia="en-GB"/>
            </w:rPr>
          </w:pPr>
          <w:hyperlink w:anchor="_Toc199444360" w:history="1">
            <w:r w:rsidRPr="00057027">
              <w:rPr>
                <w:rStyle w:val="Hyperlink"/>
                <w:rFonts w:ascii="Times New Roman" w:hAnsi="Times New Roman" w:cs="Times New Roman"/>
                <w:b/>
                <w:bCs/>
                <w:noProof/>
              </w:rPr>
              <w:t>2.</w:t>
            </w:r>
            <w:r>
              <w:rPr>
                <w:rFonts w:eastAsiaTheme="minorEastAsia"/>
                <w:noProof/>
                <w:sz w:val="24"/>
                <w:szCs w:val="24"/>
                <w:lang w:eastAsia="en-GB"/>
              </w:rPr>
              <w:tab/>
            </w:r>
            <w:r w:rsidRPr="00057027">
              <w:rPr>
                <w:rStyle w:val="Hyperlink"/>
                <w:rFonts w:ascii="Times New Roman" w:hAnsi="Times New Roman" w:cs="Times New Roman"/>
                <w:b/>
                <w:bCs/>
                <w:noProof/>
              </w:rPr>
              <w:t>Part 1</w:t>
            </w:r>
            <w:r w:rsidRPr="00057027">
              <w:rPr>
                <w:rStyle w:val="Hyperlink"/>
                <w:rFonts w:ascii="Times New Roman" w:hAnsi="Times New Roman" w:cs="Times New Roman"/>
                <w:noProof/>
              </w:rPr>
              <w:t xml:space="preserve"> - </w:t>
            </w:r>
            <w:r w:rsidRPr="00057027">
              <w:rPr>
                <w:rStyle w:val="Hyperlink"/>
                <w:rFonts w:ascii="Times New Roman" w:hAnsi="Times New Roman" w:cs="Times New Roman"/>
                <w:b/>
                <w:bCs/>
                <w:noProof/>
              </w:rPr>
              <w:t>Peer review and reflection</w:t>
            </w:r>
            <w:r>
              <w:rPr>
                <w:noProof/>
                <w:webHidden/>
              </w:rPr>
              <w:tab/>
            </w:r>
            <w:r>
              <w:rPr>
                <w:noProof/>
                <w:webHidden/>
              </w:rPr>
              <w:fldChar w:fldCharType="begin"/>
            </w:r>
            <w:r>
              <w:rPr>
                <w:noProof/>
                <w:webHidden/>
              </w:rPr>
              <w:instrText xml:space="preserve"> PAGEREF _Toc199444360 \h </w:instrText>
            </w:r>
            <w:r>
              <w:rPr>
                <w:noProof/>
                <w:webHidden/>
              </w:rPr>
            </w:r>
            <w:r>
              <w:rPr>
                <w:noProof/>
                <w:webHidden/>
              </w:rPr>
              <w:fldChar w:fldCharType="separate"/>
            </w:r>
            <w:r>
              <w:rPr>
                <w:noProof/>
                <w:webHidden/>
              </w:rPr>
              <w:t>4</w:t>
            </w:r>
            <w:r>
              <w:rPr>
                <w:noProof/>
                <w:webHidden/>
              </w:rPr>
              <w:fldChar w:fldCharType="end"/>
            </w:r>
          </w:hyperlink>
        </w:p>
        <w:p w14:paraId="568044B2" w14:textId="52DEE418" w:rsidR="00D20FD2" w:rsidRDefault="00D20FD2">
          <w:pPr>
            <w:pStyle w:val="TOC1"/>
            <w:tabs>
              <w:tab w:val="left" w:pos="480"/>
              <w:tab w:val="right" w:leader="dot" w:pos="9016"/>
            </w:tabs>
            <w:rPr>
              <w:rFonts w:eastAsiaTheme="minorEastAsia"/>
              <w:noProof/>
              <w:sz w:val="24"/>
              <w:szCs w:val="24"/>
              <w:lang w:eastAsia="en-GB"/>
            </w:rPr>
          </w:pPr>
          <w:hyperlink w:anchor="_Toc199444361" w:history="1">
            <w:r w:rsidRPr="00057027">
              <w:rPr>
                <w:rStyle w:val="Hyperlink"/>
                <w:rFonts w:ascii="Times New Roman" w:hAnsi="Times New Roman" w:cs="Times New Roman"/>
                <w:b/>
                <w:bCs/>
                <w:noProof/>
              </w:rPr>
              <w:t>3.</w:t>
            </w:r>
            <w:r>
              <w:rPr>
                <w:rFonts w:eastAsiaTheme="minorEastAsia"/>
                <w:noProof/>
                <w:sz w:val="24"/>
                <w:szCs w:val="24"/>
                <w:lang w:eastAsia="en-GB"/>
              </w:rPr>
              <w:tab/>
            </w:r>
            <w:r w:rsidRPr="00057027">
              <w:rPr>
                <w:rStyle w:val="Hyperlink"/>
                <w:rFonts w:ascii="Times New Roman" w:hAnsi="Times New Roman" w:cs="Times New Roman"/>
                <w:b/>
                <w:bCs/>
                <w:noProof/>
              </w:rPr>
              <w:t>Part 2- Reflections on the Professional Learning Gained in Curriculum Design</w:t>
            </w:r>
            <w:r>
              <w:rPr>
                <w:noProof/>
                <w:webHidden/>
              </w:rPr>
              <w:tab/>
            </w:r>
            <w:r>
              <w:rPr>
                <w:noProof/>
                <w:webHidden/>
              </w:rPr>
              <w:fldChar w:fldCharType="begin"/>
            </w:r>
            <w:r>
              <w:rPr>
                <w:noProof/>
                <w:webHidden/>
              </w:rPr>
              <w:instrText xml:space="preserve"> PAGEREF _Toc199444361 \h </w:instrText>
            </w:r>
            <w:r>
              <w:rPr>
                <w:noProof/>
                <w:webHidden/>
              </w:rPr>
            </w:r>
            <w:r>
              <w:rPr>
                <w:noProof/>
                <w:webHidden/>
              </w:rPr>
              <w:fldChar w:fldCharType="separate"/>
            </w:r>
            <w:r>
              <w:rPr>
                <w:noProof/>
                <w:webHidden/>
              </w:rPr>
              <w:t>5</w:t>
            </w:r>
            <w:r>
              <w:rPr>
                <w:noProof/>
                <w:webHidden/>
              </w:rPr>
              <w:fldChar w:fldCharType="end"/>
            </w:r>
          </w:hyperlink>
        </w:p>
        <w:p w14:paraId="11D84466" w14:textId="734AC2A6" w:rsidR="00D20FD2" w:rsidRDefault="00D20FD2">
          <w:pPr>
            <w:pStyle w:val="TOC1"/>
            <w:tabs>
              <w:tab w:val="left" w:pos="720"/>
              <w:tab w:val="right" w:leader="dot" w:pos="9016"/>
            </w:tabs>
            <w:rPr>
              <w:rFonts w:eastAsiaTheme="minorEastAsia"/>
              <w:noProof/>
              <w:sz w:val="24"/>
              <w:szCs w:val="24"/>
              <w:lang w:eastAsia="en-GB"/>
            </w:rPr>
          </w:pPr>
          <w:hyperlink w:anchor="_Toc199444362" w:history="1">
            <w:r w:rsidRPr="00057027">
              <w:rPr>
                <w:rStyle w:val="Hyperlink"/>
                <w:rFonts w:ascii="Times New Roman" w:hAnsi="Times New Roman" w:cs="Times New Roman"/>
                <w:b/>
                <w:bCs/>
                <w:noProof/>
              </w:rPr>
              <w:t>3.1</w:t>
            </w:r>
            <w:r>
              <w:rPr>
                <w:rFonts w:eastAsiaTheme="minorEastAsia"/>
                <w:noProof/>
                <w:sz w:val="24"/>
                <w:szCs w:val="24"/>
                <w:lang w:eastAsia="en-GB"/>
              </w:rPr>
              <w:tab/>
            </w:r>
            <w:r w:rsidRPr="00057027">
              <w:rPr>
                <w:rStyle w:val="Hyperlink"/>
                <w:rFonts w:ascii="Times New Roman" w:hAnsi="Times New Roman" w:cs="Times New Roman"/>
                <w:b/>
                <w:bCs/>
                <w:noProof/>
              </w:rPr>
              <w:t>Reflections on the Peer Review Process and Feedback Analysis</w:t>
            </w:r>
            <w:r>
              <w:rPr>
                <w:noProof/>
                <w:webHidden/>
              </w:rPr>
              <w:tab/>
            </w:r>
            <w:r>
              <w:rPr>
                <w:noProof/>
                <w:webHidden/>
              </w:rPr>
              <w:fldChar w:fldCharType="begin"/>
            </w:r>
            <w:r>
              <w:rPr>
                <w:noProof/>
                <w:webHidden/>
              </w:rPr>
              <w:instrText xml:space="preserve"> PAGEREF _Toc199444362 \h </w:instrText>
            </w:r>
            <w:r>
              <w:rPr>
                <w:noProof/>
                <w:webHidden/>
              </w:rPr>
            </w:r>
            <w:r>
              <w:rPr>
                <w:noProof/>
                <w:webHidden/>
              </w:rPr>
              <w:fldChar w:fldCharType="separate"/>
            </w:r>
            <w:r>
              <w:rPr>
                <w:noProof/>
                <w:webHidden/>
              </w:rPr>
              <w:t>6</w:t>
            </w:r>
            <w:r>
              <w:rPr>
                <w:noProof/>
                <w:webHidden/>
              </w:rPr>
              <w:fldChar w:fldCharType="end"/>
            </w:r>
          </w:hyperlink>
        </w:p>
        <w:p w14:paraId="30C4A777" w14:textId="5DB5A865" w:rsidR="00D20FD2" w:rsidRDefault="00D20FD2">
          <w:pPr>
            <w:pStyle w:val="TOC1"/>
            <w:tabs>
              <w:tab w:val="right" w:leader="dot" w:pos="9016"/>
            </w:tabs>
            <w:rPr>
              <w:rFonts w:eastAsiaTheme="minorEastAsia"/>
              <w:noProof/>
              <w:sz w:val="24"/>
              <w:szCs w:val="24"/>
              <w:lang w:eastAsia="en-GB"/>
            </w:rPr>
          </w:pPr>
          <w:hyperlink w:anchor="_Toc199444363" w:history="1">
            <w:r w:rsidRPr="00057027">
              <w:rPr>
                <w:rStyle w:val="Hyperlink"/>
                <w:rFonts w:ascii="Times New Roman" w:hAnsi="Times New Roman" w:cs="Times New Roman"/>
                <w:b/>
                <w:bCs/>
                <w:noProof/>
              </w:rPr>
              <w:t>4</w:t>
            </w:r>
            <w:r w:rsidRPr="00057027">
              <w:rPr>
                <w:rStyle w:val="Hyperlink"/>
                <w:rFonts w:ascii="Times New Roman" w:hAnsi="Times New Roman" w:cs="Times New Roman"/>
                <w:noProof/>
              </w:rPr>
              <w:t xml:space="preserve">.  </w:t>
            </w:r>
            <w:r w:rsidRPr="00057027">
              <w:rPr>
                <w:rStyle w:val="Hyperlink"/>
                <w:rFonts w:ascii="Times New Roman" w:hAnsi="Times New Roman" w:cs="Times New Roman"/>
                <w:b/>
                <w:bCs/>
                <w:noProof/>
              </w:rPr>
              <w:t>Adapting and Justifying Curriculum Elements in Response to Feedback</w:t>
            </w:r>
            <w:r>
              <w:rPr>
                <w:noProof/>
                <w:webHidden/>
              </w:rPr>
              <w:tab/>
            </w:r>
            <w:r>
              <w:rPr>
                <w:noProof/>
                <w:webHidden/>
              </w:rPr>
              <w:fldChar w:fldCharType="begin"/>
            </w:r>
            <w:r>
              <w:rPr>
                <w:noProof/>
                <w:webHidden/>
              </w:rPr>
              <w:instrText xml:space="preserve"> PAGEREF _Toc199444363 \h </w:instrText>
            </w:r>
            <w:r>
              <w:rPr>
                <w:noProof/>
                <w:webHidden/>
              </w:rPr>
            </w:r>
            <w:r>
              <w:rPr>
                <w:noProof/>
                <w:webHidden/>
              </w:rPr>
              <w:fldChar w:fldCharType="separate"/>
            </w:r>
            <w:r>
              <w:rPr>
                <w:noProof/>
                <w:webHidden/>
              </w:rPr>
              <w:t>7</w:t>
            </w:r>
            <w:r>
              <w:rPr>
                <w:noProof/>
                <w:webHidden/>
              </w:rPr>
              <w:fldChar w:fldCharType="end"/>
            </w:r>
          </w:hyperlink>
        </w:p>
        <w:p w14:paraId="035952BB" w14:textId="1E9485E4" w:rsidR="00D20FD2" w:rsidRDefault="00D20FD2">
          <w:pPr>
            <w:pStyle w:val="TOC2"/>
            <w:tabs>
              <w:tab w:val="right" w:leader="dot" w:pos="9016"/>
            </w:tabs>
            <w:rPr>
              <w:rFonts w:eastAsiaTheme="minorEastAsia"/>
              <w:noProof/>
              <w:sz w:val="24"/>
              <w:szCs w:val="24"/>
              <w:lang w:eastAsia="en-GB"/>
            </w:rPr>
          </w:pPr>
          <w:hyperlink w:anchor="_Toc199444364" w:history="1">
            <w:r w:rsidRPr="00057027">
              <w:rPr>
                <w:rStyle w:val="Hyperlink"/>
                <w:rFonts w:ascii="Times New Roman" w:hAnsi="Times New Roman" w:cs="Times New Roman"/>
                <w:b/>
                <w:bCs/>
                <w:noProof/>
              </w:rPr>
              <w:t>4.1 Strengthening the Rationale</w:t>
            </w:r>
            <w:r w:rsidRPr="00057027">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_Toc199444364 \h </w:instrText>
            </w:r>
            <w:r>
              <w:rPr>
                <w:noProof/>
                <w:webHidden/>
              </w:rPr>
            </w:r>
            <w:r>
              <w:rPr>
                <w:noProof/>
                <w:webHidden/>
              </w:rPr>
              <w:fldChar w:fldCharType="separate"/>
            </w:r>
            <w:r>
              <w:rPr>
                <w:noProof/>
                <w:webHidden/>
              </w:rPr>
              <w:t>7</w:t>
            </w:r>
            <w:r>
              <w:rPr>
                <w:noProof/>
                <w:webHidden/>
              </w:rPr>
              <w:fldChar w:fldCharType="end"/>
            </w:r>
          </w:hyperlink>
        </w:p>
        <w:p w14:paraId="14C782E3" w14:textId="3FFDDD2C" w:rsidR="00D20FD2" w:rsidRDefault="00D20FD2">
          <w:pPr>
            <w:pStyle w:val="TOC2"/>
            <w:tabs>
              <w:tab w:val="right" w:leader="dot" w:pos="9016"/>
            </w:tabs>
            <w:rPr>
              <w:rFonts w:eastAsiaTheme="minorEastAsia"/>
              <w:noProof/>
              <w:sz w:val="24"/>
              <w:szCs w:val="24"/>
              <w:lang w:eastAsia="en-GB"/>
            </w:rPr>
          </w:pPr>
          <w:hyperlink w:anchor="_Toc199444365" w:history="1">
            <w:r w:rsidRPr="00057027">
              <w:rPr>
                <w:rStyle w:val="Hyperlink"/>
                <w:rFonts w:ascii="Times New Roman" w:hAnsi="Times New Roman" w:cs="Times New Roman"/>
                <w:b/>
                <w:bCs/>
                <w:noProof/>
              </w:rPr>
              <w:t>4.2 Addressing Target Audience Diversity</w:t>
            </w:r>
            <w:r w:rsidRPr="00057027">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_Toc199444365 \h </w:instrText>
            </w:r>
            <w:r>
              <w:rPr>
                <w:noProof/>
                <w:webHidden/>
              </w:rPr>
            </w:r>
            <w:r>
              <w:rPr>
                <w:noProof/>
                <w:webHidden/>
              </w:rPr>
              <w:fldChar w:fldCharType="separate"/>
            </w:r>
            <w:r>
              <w:rPr>
                <w:noProof/>
                <w:webHidden/>
              </w:rPr>
              <w:t>7</w:t>
            </w:r>
            <w:r>
              <w:rPr>
                <w:noProof/>
                <w:webHidden/>
              </w:rPr>
              <w:fldChar w:fldCharType="end"/>
            </w:r>
          </w:hyperlink>
        </w:p>
        <w:p w14:paraId="44F505B9" w14:textId="0B1144BB" w:rsidR="00D20FD2" w:rsidRDefault="00D20FD2">
          <w:pPr>
            <w:pStyle w:val="TOC2"/>
            <w:tabs>
              <w:tab w:val="right" w:leader="dot" w:pos="9016"/>
            </w:tabs>
            <w:rPr>
              <w:rFonts w:eastAsiaTheme="minorEastAsia"/>
              <w:noProof/>
              <w:sz w:val="24"/>
              <w:szCs w:val="24"/>
              <w:lang w:eastAsia="en-GB"/>
            </w:rPr>
          </w:pPr>
          <w:hyperlink w:anchor="_Toc199444366" w:history="1">
            <w:r w:rsidRPr="00057027">
              <w:rPr>
                <w:rStyle w:val="Hyperlink"/>
                <w:rFonts w:ascii="Times New Roman" w:hAnsi="Times New Roman" w:cs="Times New Roman"/>
                <w:b/>
                <w:bCs/>
                <w:noProof/>
              </w:rPr>
              <w:t>4.3 Developing Specific Learning Objectives:</w:t>
            </w:r>
            <w:r>
              <w:rPr>
                <w:noProof/>
                <w:webHidden/>
              </w:rPr>
              <w:tab/>
            </w:r>
            <w:r>
              <w:rPr>
                <w:noProof/>
                <w:webHidden/>
              </w:rPr>
              <w:fldChar w:fldCharType="begin"/>
            </w:r>
            <w:r>
              <w:rPr>
                <w:noProof/>
                <w:webHidden/>
              </w:rPr>
              <w:instrText xml:space="preserve"> PAGEREF _Toc199444366 \h </w:instrText>
            </w:r>
            <w:r>
              <w:rPr>
                <w:noProof/>
                <w:webHidden/>
              </w:rPr>
            </w:r>
            <w:r>
              <w:rPr>
                <w:noProof/>
                <w:webHidden/>
              </w:rPr>
              <w:fldChar w:fldCharType="separate"/>
            </w:r>
            <w:r>
              <w:rPr>
                <w:noProof/>
                <w:webHidden/>
              </w:rPr>
              <w:t>8</w:t>
            </w:r>
            <w:r>
              <w:rPr>
                <w:noProof/>
                <w:webHidden/>
              </w:rPr>
              <w:fldChar w:fldCharType="end"/>
            </w:r>
          </w:hyperlink>
        </w:p>
        <w:p w14:paraId="06E95A16" w14:textId="3929EA34" w:rsidR="00D20FD2" w:rsidRDefault="00D20FD2">
          <w:pPr>
            <w:pStyle w:val="TOC2"/>
            <w:tabs>
              <w:tab w:val="right" w:leader="dot" w:pos="9016"/>
            </w:tabs>
            <w:rPr>
              <w:rFonts w:eastAsiaTheme="minorEastAsia"/>
              <w:noProof/>
              <w:sz w:val="24"/>
              <w:szCs w:val="24"/>
              <w:lang w:eastAsia="en-GB"/>
            </w:rPr>
          </w:pPr>
          <w:hyperlink w:anchor="_Toc199444367" w:history="1">
            <w:r w:rsidRPr="00057027">
              <w:rPr>
                <w:rStyle w:val="Hyperlink"/>
                <w:rFonts w:ascii="Times New Roman" w:hAnsi="Times New Roman" w:cs="Times New Roman"/>
                <w:b/>
                <w:bCs/>
                <w:noProof/>
              </w:rPr>
              <w:t>4.4 Providing Supporting Evidence for Aims:</w:t>
            </w:r>
            <w:r>
              <w:rPr>
                <w:noProof/>
                <w:webHidden/>
              </w:rPr>
              <w:tab/>
            </w:r>
            <w:r>
              <w:rPr>
                <w:noProof/>
                <w:webHidden/>
              </w:rPr>
              <w:fldChar w:fldCharType="begin"/>
            </w:r>
            <w:r>
              <w:rPr>
                <w:noProof/>
                <w:webHidden/>
              </w:rPr>
              <w:instrText xml:space="preserve"> PAGEREF _Toc199444367 \h </w:instrText>
            </w:r>
            <w:r>
              <w:rPr>
                <w:noProof/>
                <w:webHidden/>
              </w:rPr>
            </w:r>
            <w:r>
              <w:rPr>
                <w:noProof/>
                <w:webHidden/>
              </w:rPr>
              <w:fldChar w:fldCharType="separate"/>
            </w:r>
            <w:r>
              <w:rPr>
                <w:noProof/>
                <w:webHidden/>
              </w:rPr>
              <w:t>8</w:t>
            </w:r>
            <w:r>
              <w:rPr>
                <w:noProof/>
                <w:webHidden/>
              </w:rPr>
              <w:fldChar w:fldCharType="end"/>
            </w:r>
          </w:hyperlink>
        </w:p>
        <w:p w14:paraId="4131A33B" w14:textId="375BE41B" w:rsidR="00D20FD2" w:rsidRDefault="00D20FD2">
          <w:pPr>
            <w:pStyle w:val="TOC2"/>
            <w:tabs>
              <w:tab w:val="right" w:leader="dot" w:pos="9016"/>
            </w:tabs>
            <w:rPr>
              <w:rFonts w:eastAsiaTheme="minorEastAsia"/>
              <w:noProof/>
              <w:sz w:val="24"/>
              <w:szCs w:val="24"/>
              <w:lang w:eastAsia="en-GB"/>
            </w:rPr>
          </w:pPr>
          <w:hyperlink w:anchor="_Toc199444368" w:history="1">
            <w:r w:rsidRPr="00057027">
              <w:rPr>
                <w:rStyle w:val="Hyperlink"/>
                <w:rFonts w:ascii="Times New Roman" w:hAnsi="Times New Roman" w:cs="Times New Roman"/>
                <w:b/>
                <w:bCs/>
                <w:noProof/>
              </w:rPr>
              <w:t>4.5 Clarifying Professional Standards</w:t>
            </w:r>
            <w:r w:rsidRPr="00057027">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_Toc199444368 \h </w:instrText>
            </w:r>
            <w:r>
              <w:rPr>
                <w:noProof/>
                <w:webHidden/>
              </w:rPr>
            </w:r>
            <w:r>
              <w:rPr>
                <w:noProof/>
                <w:webHidden/>
              </w:rPr>
              <w:fldChar w:fldCharType="separate"/>
            </w:r>
            <w:r>
              <w:rPr>
                <w:noProof/>
                <w:webHidden/>
              </w:rPr>
              <w:t>8</w:t>
            </w:r>
            <w:r>
              <w:rPr>
                <w:noProof/>
                <w:webHidden/>
              </w:rPr>
              <w:fldChar w:fldCharType="end"/>
            </w:r>
          </w:hyperlink>
        </w:p>
        <w:p w14:paraId="284FF2D7" w14:textId="0ED10817" w:rsidR="00D20FD2" w:rsidRDefault="00D20FD2">
          <w:pPr>
            <w:pStyle w:val="TOC2"/>
            <w:tabs>
              <w:tab w:val="right" w:leader="dot" w:pos="9016"/>
            </w:tabs>
            <w:rPr>
              <w:rFonts w:eastAsiaTheme="minorEastAsia"/>
              <w:noProof/>
              <w:sz w:val="24"/>
              <w:szCs w:val="24"/>
              <w:lang w:eastAsia="en-GB"/>
            </w:rPr>
          </w:pPr>
          <w:hyperlink w:anchor="_Toc199444369" w:history="1">
            <w:r w:rsidRPr="00057027">
              <w:rPr>
                <w:rStyle w:val="Hyperlink"/>
                <w:rFonts w:ascii="Times New Roman" w:hAnsi="Times New Roman" w:cs="Times New Roman"/>
                <w:b/>
                <w:bCs/>
                <w:noProof/>
              </w:rPr>
              <w:t>4.6 Elaborating on Assessment Strategies:</w:t>
            </w:r>
            <w:r>
              <w:rPr>
                <w:noProof/>
                <w:webHidden/>
              </w:rPr>
              <w:tab/>
            </w:r>
            <w:r>
              <w:rPr>
                <w:noProof/>
                <w:webHidden/>
              </w:rPr>
              <w:fldChar w:fldCharType="begin"/>
            </w:r>
            <w:r>
              <w:rPr>
                <w:noProof/>
                <w:webHidden/>
              </w:rPr>
              <w:instrText xml:space="preserve"> PAGEREF _Toc199444369 \h </w:instrText>
            </w:r>
            <w:r>
              <w:rPr>
                <w:noProof/>
                <w:webHidden/>
              </w:rPr>
            </w:r>
            <w:r>
              <w:rPr>
                <w:noProof/>
                <w:webHidden/>
              </w:rPr>
              <w:fldChar w:fldCharType="separate"/>
            </w:r>
            <w:r>
              <w:rPr>
                <w:noProof/>
                <w:webHidden/>
              </w:rPr>
              <w:t>8</w:t>
            </w:r>
            <w:r>
              <w:rPr>
                <w:noProof/>
                <w:webHidden/>
              </w:rPr>
              <w:fldChar w:fldCharType="end"/>
            </w:r>
          </w:hyperlink>
        </w:p>
        <w:p w14:paraId="1E23E4DE" w14:textId="6D125E71" w:rsidR="00D20FD2" w:rsidRDefault="00D20FD2">
          <w:pPr>
            <w:pStyle w:val="TOC2"/>
            <w:tabs>
              <w:tab w:val="right" w:leader="dot" w:pos="9016"/>
            </w:tabs>
            <w:rPr>
              <w:rFonts w:eastAsiaTheme="minorEastAsia"/>
              <w:noProof/>
              <w:sz w:val="24"/>
              <w:szCs w:val="24"/>
              <w:lang w:eastAsia="en-GB"/>
            </w:rPr>
          </w:pPr>
          <w:hyperlink w:anchor="_Toc199444370" w:history="1">
            <w:r w:rsidRPr="00057027">
              <w:rPr>
                <w:rStyle w:val="Hyperlink"/>
                <w:rFonts w:ascii="Times New Roman" w:hAnsi="Times New Roman" w:cs="Times New Roman"/>
                <w:b/>
                <w:bCs/>
                <w:noProof/>
              </w:rPr>
              <w:t>4.7 Enhancing Resource Information</w:t>
            </w:r>
            <w:r w:rsidRPr="00057027">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_Toc199444370 \h </w:instrText>
            </w:r>
            <w:r>
              <w:rPr>
                <w:noProof/>
                <w:webHidden/>
              </w:rPr>
            </w:r>
            <w:r>
              <w:rPr>
                <w:noProof/>
                <w:webHidden/>
              </w:rPr>
              <w:fldChar w:fldCharType="separate"/>
            </w:r>
            <w:r>
              <w:rPr>
                <w:noProof/>
                <w:webHidden/>
              </w:rPr>
              <w:t>9</w:t>
            </w:r>
            <w:r>
              <w:rPr>
                <w:noProof/>
                <w:webHidden/>
              </w:rPr>
              <w:fldChar w:fldCharType="end"/>
            </w:r>
          </w:hyperlink>
        </w:p>
        <w:p w14:paraId="620FEC6B" w14:textId="5DB8BA72" w:rsidR="00D20FD2" w:rsidRDefault="00D20FD2">
          <w:pPr>
            <w:pStyle w:val="TOC1"/>
            <w:tabs>
              <w:tab w:val="right" w:leader="dot" w:pos="9016"/>
            </w:tabs>
            <w:rPr>
              <w:rFonts w:eastAsiaTheme="minorEastAsia"/>
              <w:noProof/>
              <w:sz w:val="24"/>
              <w:szCs w:val="24"/>
              <w:lang w:eastAsia="en-GB"/>
            </w:rPr>
          </w:pPr>
          <w:hyperlink w:anchor="_Toc199444371" w:history="1">
            <w:r w:rsidRPr="00057027">
              <w:rPr>
                <w:rStyle w:val="Hyperlink"/>
                <w:rFonts w:ascii="Times New Roman" w:hAnsi="Times New Roman" w:cs="Times New Roman"/>
                <w:b/>
                <w:bCs/>
                <w:noProof/>
              </w:rPr>
              <w:t>5.  Justification for Maintaining Aspects of the Original Curriculum</w:t>
            </w:r>
            <w:r>
              <w:rPr>
                <w:noProof/>
                <w:webHidden/>
              </w:rPr>
              <w:tab/>
            </w:r>
            <w:r>
              <w:rPr>
                <w:noProof/>
                <w:webHidden/>
              </w:rPr>
              <w:fldChar w:fldCharType="begin"/>
            </w:r>
            <w:r>
              <w:rPr>
                <w:noProof/>
                <w:webHidden/>
              </w:rPr>
              <w:instrText xml:space="preserve"> PAGEREF _Toc199444371 \h </w:instrText>
            </w:r>
            <w:r>
              <w:rPr>
                <w:noProof/>
                <w:webHidden/>
              </w:rPr>
            </w:r>
            <w:r>
              <w:rPr>
                <w:noProof/>
                <w:webHidden/>
              </w:rPr>
              <w:fldChar w:fldCharType="separate"/>
            </w:r>
            <w:r>
              <w:rPr>
                <w:noProof/>
                <w:webHidden/>
              </w:rPr>
              <w:t>10</w:t>
            </w:r>
            <w:r>
              <w:rPr>
                <w:noProof/>
                <w:webHidden/>
              </w:rPr>
              <w:fldChar w:fldCharType="end"/>
            </w:r>
          </w:hyperlink>
        </w:p>
        <w:p w14:paraId="17EDA18F" w14:textId="25458BAF" w:rsidR="00D20FD2" w:rsidRDefault="00D20FD2">
          <w:pPr>
            <w:pStyle w:val="TOC1"/>
            <w:tabs>
              <w:tab w:val="right" w:leader="dot" w:pos="9016"/>
            </w:tabs>
            <w:rPr>
              <w:rFonts w:eastAsiaTheme="minorEastAsia"/>
              <w:noProof/>
              <w:sz w:val="24"/>
              <w:szCs w:val="24"/>
              <w:lang w:eastAsia="en-GB"/>
            </w:rPr>
          </w:pPr>
          <w:hyperlink w:anchor="_Toc199444372" w:history="1">
            <w:r w:rsidRPr="00057027">
              <w:rPr>
                <w:rStyle w:val="Hyperlink"/>
                <w:rFonts w:ascii="Times New Roman" w:hAnsi="Times New Roman" w:cs="Times New Roman"/>
                <w:b/>
                <w:bCs/>
                <w:noProof/>
              </w:rPr>
              <w:t>6.  Overall Structure</w:t>
            </w:r>
            <w:r w:rsidRPr="00057027">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_Toc199444372 \h </w:instrText>
            </w:r>
            <w:r>
              <w:rPr>
                <w:noProof/>
                <w:webHidden/>
              </w:rPr>
            </w:r>
            <w:r>
              <w:rPr>
                <w:noProof/>
                <w:webHidden/>
              </w:rPr>
              <w:fldChar w:fldCharType="separate"/>
            </w:r>
            <w:r>
              <w:rPr>
                <w:noProof/>
                <w:webHidden/>
              </w:rPr>
              <w:t>10</w:t>
            </w:r>
            <w:r>
              <w:rPr>
                <w:noProof/>
                <w:webHidden/>
              </w:rPr>
              <w:fldChar w:fldCharType="end"/>
            </w:r>
          </w:hyperlink>
        </w:p>
        <w:p w14:paraId="125BB8E1" w14:textId="4504B3DF" w:rsidR="00D20FD2" w:rsidRDefault="00D20FD2">
          <w:pPr>
            <w:pStyle w:val="TOC1"/>
            <w:tabs>
              <w:tab w:val="right" w:leader="dot" w:pos="9016"/>
            </w:tabs>
            <w:rPr>
              <w:rFonts w:eastAsiaTheme="minorEastAsia"/>
              <w:noProof/>
              <w:sz w:val="24"/>
              <w:szCs w:val="24"/>
              <w:lang w:eastAsia="en-GB"/>
            </w:rPr>
          </w:pPr>
          <w:hyperlink w:anchor="_Toc199444373" w:history="1">
            <w:r w:rsidRPr="00057027">
              <w:rPr>
                <w:rStyle w:val="Hyperlink"/>
                <w:rFonts w:ascii="Times New Roman" w:hAnsi="Times New Roman" w:cs="Times New Roman"/>
                <w:b/>
                <w:bCs/>
                <w:noProof/>
              </w:rPr>
              <w:t>7.  Logistics and Practical Considerations</w:t>
            </w:r>
            <w:r w:rsidRPr="00057027">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_Toc199444373 \h </w:instrText>
            </w:r>
            <w:r>
              <w:rPr>
                <w:noProof/>
                <w:webHidden/>
              </w:rPr>
            </w:r>
            <w:r>
              <w:rPr>
                <w:noProof/>
                <w:webHidden/>
              </w:rPr>
              <w:fldChar w:fldCharType="separate"/>
            </w:r>
            <w:r>
              <w:rPr>
                <w:noProof/>
                <w:webHidden/>
              </w:rPr>
              <w:t>10</w:t>
            </w:r>
            <w:r>
              <w:rPr>
                <w:noProof/>
                <w:webHidden/>
              </w:rPr>
              <w:fldChar w:fldCharType="end"/>
            </w:r>
          </w:hyperlink>
        </w:p>
        <w:p w14:paraId="63D03F9E" w14:textId="551AF6E7" w:rsidR="00D20FD2" w:rsidRDefault="00D20FD2">
          <w:pPr>
            <w:pStyle w:val="TOC1"/>
            <w:tabs>
              <w:tab w:val="right" w:leader="dot" w:pos="9016"/>
            </w:tabs>
            <w:rPr>
              <w:rFonts w:eastAsiaTheme="minorEastAsia"/>
              <w:noProof/>
              <w:sz w:val="24"/>
              <w:szCs w:val="24"/>
              <w:lang w:eastAsia="en-GB"/>
            </w:rPr>
          </w:pPr>
          <w:hyperlink w:anchor="_Toc199444374" w:history="1">
            <w:r w:rsidRPr="00057027">
              <w:rPr>
                <w:rStyle w:val="Hyperlink"/>
                <w:rFonts w:ascii="Times New Roman" w:hAnsi="Times New Roman" w:cs="Times New Roman"/>
                <w:b/>
                <w:bCs/>
                <w:noProof/>
              </w:rPr>
              <w:t>8.  Conclusion</w:t>
            </w:r>
            <w:r>
              <w:rPr>
                <w:noProof/>
                <w:webHidden/>
              </w:rPr>
              <w:tab/>
            </w:r>
            <w:r>
              <w:rPr>
                <w:noProof/>
                <w:webHidden/>
              </w:rPr>
              <w:fldChar w:fldCharType="begin"/>
            </w:r>
            <w:r>
              <w:rPr>
                <w:noProof/>
                <w:webHidden/>
              </w:rPr>
              <w:instrText xml:space="preserve"> PAGEREF _Toc199444374 \h </w:instrText>
            </w:r>
            <w:r>
              <w:rPr>
                <w:noProof/>
                <w:webHidden/>
              </w:rPr>
            </w:r>
            <w:r>
              <w:rPr>
                <w:noProof/>
                <w:webHidden/>
              </w:rPr>
              <w:fldChar w:fldCharType="separate"/>
            </w:r>
            <w:r>
              <w:rPr>
                <w:noProof/>
                <w:webHidden/>
              </w:rPr>
              <w:t>10</w:t>
            </w:r>
            <w:r>
              <w:rPr>
                <w:noProof/>
                <w:webHidden/>
              </w:rPr>
              <w:fldChar w:fldCharType="end"/>
            </w:r>
          </w:hyperlink>
        </w:p>
        <w:p w14:paraId="47256CDC" w14:textId="1A2A4871" w:rsidR="00D20FD2" w:rsidRDefault="00D20FD2">
          <w:pPr>
            <w:pStyle w:val="TOC1"/>
            <w:tabs>
              <w:tab w:val="right" w:leader="dot" w:pos="9016"/>
            </w:tabs>
            <w:rPr>
              <w:rFonts w:eastAsiaTheme="minorEastAsia"/>
              <w:noProof/>
              <w:sz w:val="24"/>
              <w:szCs w:val="24"/>
              <w:lang w:eastAsia="en-GB"/>
            </w:rPr>
          </w:pPr>
          <w:hyperlink w:anchor="_Toc199444375" w:history="1">
            <w:r w:rsidRPr="00057027">
              <w:rPr>
                <w:rStyle w:val="Hyperlink"/>
                <w:rFonts w:ascii="Times New Roman" w:hAnsi="Times New Roman" w:cs="Times New Roman"/>
                <w:b/>
                <w:bCs/>
                <w:noProof/>
              </w:rPr>
              <w:t>9.  Referencess</w:t>
            </w:r>
            <w:r>
              <w:rPr>
                <w:noProof/>
                <w:webHidden/>
              </w:rPr>
              <w:tab/>
            </w:r>
            <w:r>
              <w:rPr>
                <w:noProof/>
                <w:webHidden/>
              </w:rPr>
              <w:fldChar w:fldCharType="begin"/>
            </w:r>
            <w:r>
              <w:rPr>
                <w:noProof/>
                <w:webHidden/>
              </w:rPr>
              <w:instrText xml:space="preserve"> PAGEREF _Toc199444375 \h </w:instrText>
            </w:r>
            <w:r>
              <w:rPr>
                <w:noProof/>
                <w:webHidden/>
              </w:rPr>
            </w:r>
            <w:r>
              <w:rPr>
                <w:noProof/>
                <w:webHidden/>
              </w:rPr>
              <w:fldChar w:fldCharType="separate"/>
            </w:r>
            <w:r>
              <w:rPr>
                <w:noProof/>
                <w:webHidden/>
              </w:rPr>
              <w:t>11</w:t>
            </w:r>
            <w:r>
              <w:rPr>
                <w:noProof/>
                <w:webHidden/>
              </w:rPr>
              <w:fldChar w:fldCharType="end"/>
            </w:r>
          </w:hyperlink>
        </w:p>
        <w:p w14:paraId="01CE134F" w14:textId="64E10C15" w:rsidR="00D20FD2" w:rsidRDefault="00D20FD2">
          <w:pPr>
            <w:pStyle w:val="TOC1"/>
            <w:tabs>
              <w:tab w:val="right" w:leader="dot" w:pos="9016"/>
            </w:tabs>
            <w:rPr>
              <w:rFonts w:eastAsiaTheme="minorEastAsia"/>
              <w:noProof/>
              <w:sz w:val="24"/>
              <w:szCs w:val="24"/>
              <w:lang w:eastAsia="en-GB"/>
            </w:rPr>
          </w:pPr>
          <w:hyperlink w:anchor="_Toc199444376" w:history="1">
            <w:r w:rsidRPr="00057027">
              <w:rPr>
                <w:rStyle w:val="Hyperlink"/>
                <w:rFonts w:ascii="Times New Roman" w:hAnsi="Times New Roman" w:cs="Times New Roman"/>
                <w:noProof/>
              </w:rPr>
              <w:t>10. Appendix 1: Comments to Peers</w:t>
            </w:r>
            <w:r>
              <w:rPr>
                <w:noProof/>
                <w:webHidden/>
              </w:rPr>
              <w:tab/>
            </w:r>
            <w:r>
              <w:rPr>
                <w:noProof/>
                <w:webHidden/>
              </w:rPr>
              <w:fldChar w:fldCharType="begin"/>
            </w:r>
            <w:r>
              <w:rPr>
                <w:noProof/>
                <w:webHidden/>
              </w:rPr>
              <w:instrText xml:space="preserve"> PAGEREF _Toc199444376 \h </w:instrText>
            </w:r>
            <w:r>
              <w:rPr>
                <w:noProof/>
                <w:webHidden/>
              </w:rPr>
            </w:r>
            <w:r>
              <w:rPr>
                <w:noProof/>
                <w:webHidden/>
              </w:rPr>
              <w:fldChar w:fldCharType="separate"/>
            </w:r>
            <w:r>
              <w:rPr>
                <w:noProof/>
                <w:webHidden/>
              </w:rPr>
              <w:t>12</w:t>
            </w:r>
            <w:r>
              <w:rPr>
                <w:noProof/>
                <w:webHidden/>
              </w:rPr>
              <w:fldChar w:fldCharType="end"/>
            </w:r>
          </w:hyperlink>
        </w:p>
        <w:p w14:paraId="59C779F1" w14:textId="2DF85A14" w:rsidR="00D20FD2" w:rsidRDefault="00D20FD2">
          <w:pPr>
            <w:pStyle w:val="TOC1"/>
            <w:tabs>
              <w:tab w:val="right" w:leader="dot" w:pos="9016"/>
            </w:tabs>
            <w:rPr>
              <w:rFonts w:eastAsiaTheme="minorEastAsia"/>
              <w:noProof/>
              <w:sz w:val="24"/>
              <w:szCs w:val="24"/>
              <w:lang w:eastAsia="en-GB"/>
            </w:rPr>
          </w:pPr>
          <w:hyperlink w:anchor="_Toc199444377" w:history="1">
            <w:r w:rsidRPr="00057027">
              <w:rPr>
                <w:rStyle w:val="Hyperlink"/>
                <w:rFonts w:ascii="Times New Roman" w:hAnsi="Times New Roman" w:cs="Times New Roman"/>
                <w:noProof/>
              </w:rPr>
              <w:t>11.  Appendix 2: Feedback from Peers on my Curriculum</w:t>
            </w:r>
            <w:r>
              <w:rPr>
                <w:noProof/>
                <w:webHidden/>
              </w:rPr>
              <w:tab/>
            </w:r>
            <w:r>
              <w:rPr>
                <w:noProof/>
                <w:webHidden/>
              </w:rPr>
              <w:fldChar w:fldCharType="begin"/>
            </w:r>
            <w:r>
              <w:rPr>
                <w:noProof/>
                <w:webHidden/>
              </w:rPr>
              <w:instrText xml:space="preserve"> PAGEREF _Toc199444377 \h </w:instrText>
            </w:r>
            <w:r>
              <w:rPr>
                <w:noProof/>
                <w:webHidden/>
              </w:rPr>
            </w:r>
            <w:r>
              <w:rPr>
                <w:noProof/>
                <w:webHidden/>
              </w:rPr>
              <w:fldChar w:fldCharType="separate"/>
            </w:r>
            <w:r>
              <w:rPr>
                <w:noProof/>
                <w:webHidden/>
              </w:rPr>
              <w:t>12</w:t>
            </w:r>
            <w:r>
              <w:rPr>
                <w:noProof/>
                <w:webHidden/>
              </w:rPr>
              <w:fldChar w:fldCharType="end"/>
            </w:r>
          </w:hyperlink>
        </w:p>
        <w:p w14:paraId="525639DD" w14:textId="549DEDE4" w:rsidR="00B71754" w:rsidRPr="009D6145" w:rsidRDefault="00B71754" w:rsidP="001E3105">
          <w:pPr>
            <w:spacing w:line="360" w:lineRule="auto"/>
            <w:jc w:val="both"/>
            <w:rPr>
              <w:rFonts w:ascii="Times New Roman" w:hAnsi="Times New Roman" w:cs="Times New Roman"/>
              <w:sz w:val="24"/>
              <w:szCs w:val="24"/>
            </w:rPr>
          </w:pPr>
          <w:r w:rsidRPr="009D6145">
            <w:rPr>
              <w:rFonts w:ascii="Times New Roman" w:hAnsi="Times New Roman" w:cs="Times New Roman"/>
              <w:b/>
              <w:bCs/>
              <w:noProof/>
              <w:sz w:val="24"/>
              <w:szCs w:val="24"/>
            </w:rPr>
            <w:fldChar w:fldCharType="end"/>
          </w:r>
        </w:p>
      </w:sdtContent>
    </w:sdt>
    <w:p w14:paraId="51535BBA" w14:textId="77777777" w:rsidR="00702E43" w:rsidRPr="009D6145" w:rsidRDefault="00702E43" w:rsidP="001E3105">
      <w:pPr>
        <w:pStyle w:val="Heading1"/>
        <w:spacing w:line="360" w:lineRule="auto"/>
        <w:ind w:left="284"/>
        <w:jc w:val="both"/>
        <w:rPr>
          <w:rFonts w:ascii="Times New Roman" w:hAnsi="Times New Roman" w:cs="Times New Roman"/>
          <w:b/>
          <w:bCs/>
          <w:color w:val="auto"/>
          <w:sz w:val="24"/>
          <w:szCs w:val="24"/>
          <w:u w:val="single"/>
        </w:rPr>
      </w:pPr>
    </w:p>
    <w:p w14:paraId="077DF1B9" w14:textId="77777777" w:rsidR="00D20FD2" w:rsidRDefault="0088723C" w:rsidP="001E3105">
      <w:pPr>
        <w:tabs>
          <w:tab w:val="left" w:pos="1394"/>
          <w:tab w:val="left" w:pos="5215"/>
        </w:tabs>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ab/>
      </w:r>
    </w:p>
    <w:p w14:paraId="222F5CF5" w14:textId="77777777" w:rsidR="00D20FD2" w:rsidRDefault="00D20FD2" w:rsidP="001E3105">
      <w:pPr>
        <w:tabs>
          <w:tab w:val="left" w:pos="1394"/>
          <w:tab w:val="left" w:pos="5215"/>
        </w:tabs>
        <w:spacing w:line="360" w:lineRule="auto"/>
        <w:jc w:val="both"/>
        <w:rPr>
          <w:rFonts w:ascii="Times New Roman" w:hAnsi="Times New Roman" w:cs="Times New Roman"/>
          <w:sz w:val="24"/>
          <w:szCs w:val="24"/>
        </w:rPr>
      </w:pPr>
    </w:p>
    <w:p w14:paraId="48B84701" w14:textId="77777777" w:rsidR="00D20FD2" w:rsidRDefault="00D20FD2" w:rsidP="001E3105">
      <w:pPr>
        <w:tabs>
          <w:tab w:val="left" w:pos="1394"/>
          <w:tab w:val="left" w:pos="5215"/>
        </w:tabs>
        <w:spacing w:line="360" w:lineRule="auto"/>
        <w:jc w:val="both"/>
        <w:rPr>
          <w:rFonts w:ascii="Times New Roman" w:hAnsi="Times New Roman" w:cs="Times New Roman"/>
          <w:sz w:val="24"/>
          <w:szCs w:val="24"/>
        </w:rPr>
      </w:pPr>
    </w:p>
    <w:p w14:paraId="233521B4" w14:textId="0FEF2A9C" w:rsidR="007C42EF" w:rsidRPr="009D6145" w:rsidRDefault="00882995" w:rsidP="00D20FD2">
      <w:pPr>
        <w:tabs>
          <w:tab w:val="left" w:pos="1394"/>
          <w:tab w:val="center" w:pos="4513"/>
        </w:tabs>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ab/>
      </w:r>
      <w:r w:rsidR="00D20FD2">
        <w:rPr>
          <w:rFonts w:ascii="Times New Roman" w:hAnsi="Times New Roman" w:cs="Times New Roman"/>
          <w:sz w:val="24"/>
          <w:szCs w:val="24"/>
        </w:rPr>
        <w:tab/>
      </w:r>
    </w:p>
    <w:p w14:paraId="1C238741" w14:textId="77777777" w:rsidR="00D20FD2" w:rsidRDefault="00D20FD2" w:rsidP="00D20FD2">
      <w:pPr>
        <w:pStyle w:val="Heading1"/>
        <w:rPr>
          <w:rFonts w:ascii="Arial" w:eastAsia="Times New Roman" w:hAnsi="Arial" w:cs="Arial"/>
          <w:color w:val="000000"/>
          <w:kern w:val="0"/>
          <w:sz w:val="22"/>
          <w:szCs w:val="22"/>
          <w14:ligatures w14:val="none"/>
        </w:rPr>
      </w:pPr>
      <w:bookmarkStart w:id="0" w:name="_Hlk198622259"/>
      <w:r w:rsidRPr="00164156">
        <w:rPr>
          <w:rFonts w:ascii="Arial" w:eastAsia="Times New Roman" w:hAnsi="Arial" w:cs="Arial"/>
          <w:b/>
          <w:bCs/>
          <w:color w:val="000000"/>
          <w:kern w:val="0"/>
          <w:sz w:val="22"/>
          <w:szCs w:val="22"/>
          <w14:ligatures w14:val="none"/>
        </w:rPr>
        <w:lastRenderedPageBreak/>
        <w:t>Use of Generative AI in Assessment</w:t>
      </w:r>
      <w:r w:rsidRPr="00164156">
        <w:rPr>
          <w:rFonts w:ascii="Arial" w:eastAsia="Times New Roman" w:hAnsi="Arial" w:cs="Arial"/>
          <w:color w:val="000000"/>
          <w:kern w:val="0"/>
          <w:sz w:val="22"/>
          <w:szCs w:val="22"/>
          <w14:ligatures w14:val="none"/>
        </w:rPr>
        <w:t> </w:t>
      </w:r>
    </w:p>
    <w:p w14:paraId="1A088B61" w14:textId="77777777" w:rsidR="00D20FD2" w:rsidRDefault="00D20FD2" w:rsidP="00D20FD2">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07401BA5" w14:textId="77777777" w:rsidR="00D20FD2" w:rsidRPr="0066224E" w:rsidRDefault="00D20FD2" w:rsidP="00D20FD2">
      <w:pPr>
        <w:spacing w:before="212"/>
        <w:jc w:val="center"/>
        <w:rPr>
          <w:rFonts w:ascii="Arial"/>
          <w:b/>
          <w:sz w:val="56"/>
          <w:szCs w:val="56"/>
        </w:rPr>
      </w:pPr>
      <w:r>
        <w:rPr>
          <w:noProof/>
        </w:rPr>
        <w:drawing>
          <wp:inline distT="0" distB="0" distL="0" distR="0" wp14:anchorId="39812727" wp14:editId="6389C276">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41712CF2" w14:textId="77777777" w:rsidR="00D20FD2" w:rsidRDefault="00D20FD2" w:rsidP="00D20FD2">
      <w:pPr>
        <w:spacing w:before="212"/>
        <w:rPr>
          <w:rFonts w:ascii="Arial"/>
          <w:b/>
          <w:sz w:val="56"/>
        </w:rPr>
      </w:pPr>
    </w:p>
    <w:p w14:paraId="2DD61140" w14:textId="77777777" w:rsidR="00D20FD2" w:rsidRPr="00E55212" w:rsidRDefault="00D20FD2" w:rsidP="00D20FD2">
      <w:pPr>
        <w:spacing w:before="212"/>
        <w:rPr>
          <w:rFonts w:ascii="Arial"/>
          <w:b/>
          <w:sz w:val="40"/>
          <w:szCs w:val="40"/>
          <w:highlight w:val="yellow"/>
        </w:rPr>
      </w:pPr>
      <w:r w:rsidRPr="00E55212">
        <w:rPr>
          <w:rFonts w:ascii="Arial"/>
          <w:b/>
          <w:bCs/>
          <w:sz w:val="48"/>
          <w:szCs w:val="48"/>
        </w:rPr>
        <w:t xml:space="preserve">MODULE CODE: </w:t>
      </w:r>
      <w:r w:rsidRPr="00E55212">
        <w:rPr>
          <w:rFonts w:ascii="Arial"/>
          <w:b/>
          <w:bCs/>
          <w:sz w:val="40"/>
          <w:szCs w:val="40"/>
        </w:rPr>
        <w:t xml:space="preserve">ECPT6007 </w:t>
      </w:r>
    </w:p>
    <w:p w14:paraId="0860916E" w14:textId="77777777" w:rsidR="00D20FD2" w:rsidRPr="00E55212" w:rsidRDefault="00D20FD2" w:rsidP="00D20FD2">
      <w:pPr>
        <w:spacing w:before="212"/>
        <w:rPr>
          <w:rFonts w:ascii="Arial"/>
          <w:b/>
          <w:sz w:val="48"/>
          <w:szCs w:val="48"/>
        </w:rPr>
      </w:pPr>
    </w:p>
    <w:p w14:paraId="7BB7DFE1" w14:textId="77777777" w:rsidR="00D20FD2" w:rsidRPr="00353860" w:rsidRDefault="00D20FD2" w:rsidP="00D20FD2">
      <w:pPr>
        <w:spacing w:before="212"/>
        <w:rPr>
          <w:rFonts w:ascii="Arial"/>
          <w:b/>
          <w:sz w:val="40"/>
          <w:szCs w:val="40"/>
          <w:highlight w:val="yellow"/>
        </w:rPr>
      </w:pPr>
      <w:r w:rsidRPr="00353860">
        <w:rPr>
          <w:rFonts w:ascii="Arial"/>
          <w:b/>
          <w:sz w:val="48"/>
          <w:szCs w:val="48"/>
        </w:rPr>
        <w:t>ASSESSMENT COMPONENT:</w:t>
      </w:r>
      <w:r w:rsidRPr="00353860">
        <w:rPr>
          <w:rFonts w:ascii="Arial"/>
          <w:b/>
          <w:bCs/>
          <w:sz w:val="48"/>
          <w:szCs w:val="48"/>
        </w:rPr>
        <w:t xml:space="preserve"> </w:t>
      </w:r>
      <w:r w:rsidRPr="00353860">
        <w:rPr>
          <w:rFonts w:ascii="Arial"/>
          <w:b/>
          <w:bCs/>
          <w:sz w:val="40"/>
          <w:szCs w:val="40"/>
        </w:rPr>
        <w:t>A</w:t>
      </w:r>
      <w:r>
        <w:rPr>
          <w:rFonts w:ascii="Arial"/>
          <w:b/>
          <w:bCs/>
          <w:sz w:val="40"/>
          <w:szCs w:val="40"/>
        </w:rPr>
        <w:t>2</w:t>
      </w:r>
      <w:r w:rsidRPr="00353860">
        <w:rPr>
          <w:rFonts w:ascii="Arial"/>
          <w:b/>
          <w:bCs/>
          <w:sz w:val="40"/>
          <w:szCs w:val="40"/>
        </w:rPr>
        <w:t xml:space="preserve"> </w:t>
      </w:r>
      <w:r>
        <w:rPr>
          <w:rFonts w:ascii="Arial"/>
          <w:b/>
          <w:bCs/>
          <w:sz w:val="40"/>
          <w:szCs w:val="40"/>
        </w:rPr>
        <w:t>Written Reflection &amp; Peer Review</w:t>
      </w:r>
    </w:p>
    <w:p w14:paraId="5814C069" w14:textId="77777777" w:rsidR="00D20FD2" w:rsidRPr="00353860" w:rsidRDefault="00D20FD2" w:rsidP="00D20FD2">
      <w:pPr>
        <w:spacing w:before="7"/>
        <w:jc w:val="center"/>
        <w:rPr>
          <w:rFonts w:ascii="Arial"/>
          <w:b/>
          <w:sz w:val="44"/>
        </w:rPr>
      </w:pPr>
    </w:p>
    <w:p w14:paraId="2F2657C8" w14:textId="77777777" w:rsidR="00D20FD2" w:rsidRPr="00DD5969" w:rsidRDefault="00D20FD2" w:rsidP="00D20FD2">
      <w:pPr>
        <w:spacing w:before="3"/>
        <w:rPr>
          <w:rFonts w:ascii="Arial"/>
          <w:b/>
          <w:sz w:val="48"/>
          <w:szCs w:val="48"/>
        </w:rPr>
      </w:pPr>
      <w:r w:rsidRPr="00DD5969">
        <w:rPr>
          <w:rFonts w:ascii="Arial"/>
          <w:b/>
          <w:sz w:val="48"/>
          <w:szCs w:val="48"/>
        </w:rPr>
        <w:t>STUDENT NAME:</w:t>
      </w:r>
      <w:r>
        <w:rPr>
          <w:rFonts w:ascii="Arial"/>
          <w:b/>
          <w:sz w:val="48"/>
          <w:szCs w:val="48"/>
        </w:rPr>
        <w:t xml:space="preserve"> Ghurnata Tabbusum</w:t>
      </w:r>
    </w:p>
    <w:p w14:paraId="6D02731D" w14:textId="77777777" w:rsidR="00D20FD2" w:rsidRPr="00DD5969" w:rsidRDefault="00D20FD2" w:rsidP="00D20FD2">
      <w:pPr>
        <w:spacing w:before="3"/>
        <w:rPr>
          <w:rFonts w:ascii="Arial"/>
          <w:b/>
          <w:sz w:val="48"/>
          <w:szCs w:val="48"/>
        </w:rPr>
      </w:pPr>
    </w:p>
    <w:p w14:paraId="1207091D" w14:textId="77777777" w:rsidR="00D20FD2" w:rsidRPr="00DD5969" w:rsidRDefault="00D20FD2" w:rsidP="00D20FD2">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2225368</w:t>
      </w:r>
    </w:p>
    <w:p w14:paraId="32F54E77" w14:textId="77777777" w:rsidR="00D20FD2" w:rsidRDefault="00D20FD2" w:rsidP="00D20FD2">
      <w:pPr>
        <w:rPr>
          <w:rFonts w:ascii="Arial"/>
          <w:b/>
          <w:sz w:val="47"/>
        </w:rPr>
      </w:pPr>
    </w:p>
    <w:p w14:paraId="07CFF62A" w14:textId="77777777" w:rsidR="00D20FD2" w:rsidRPr="00192D3C" w:rsidRDefault="00D20FD2" w:rsidP="00D20FD2">
      <w:pPr>
        <w:ind w:left="100"/>
        <w:jc w:val="center"/>
        <w:rPr>
          <w:rFonts w:ascii="Arial"/>
          <w:b/>
          <w:sz w:val="47"/>
        </w:rPr>
      </w:pPr>
    </w:p>
    <w:p w14:paraId="50234EF2" w14:textId="77777777" w:rsidR="00D20FD2" w:rsidRDefault="00D20FD2" w:rsidP="00D20FD2">
      <w:pPr>
        <w:ind w:left="100"/>
        <w:rPr>
          <w:rFonts w:ascii="Arial"/>
          <w:b/>
          <w:sz w:val="47"/>
          <w:szCs w:val="47"/>
        </w:rPr>
      </w:pPr>
    </w:p>
    <w:p w14:paraId="759881C3" w14:textId="77777777" w:rsidR="00D20FD2" w:rsidRDefault="00D20FD2" w:rsidP="00D20FD2">
      <w:pPr>
        <w:ind w:left="100"/>
        <w:rPr>
          <w:rFonts w:ascii="Arial"/>
          <w:b/>
          <w:sz w:val="47"/>
          <w:szCs w:val="47"/>
        </w:rPr>
      </w:pPr>
    </w:p>
    <w:p w14:paraId="76B70C99" w14:textId="6C2C8866" w:rsidR="00D20FD2" w:rsidRDefault="00936543" w:rsidP="00936543">
      <w:pPr>
        <w:tabs>
          <w:tab w:val="left" w:pos="3530"/>
        </w:tabs>
        <w:spacing w:after="0" w:line="240" w:lineRule="auto"/>
        <w:ind w:left="90"/>
        <w:jc w:val="both"/>
        <w:textAlignment w:val="baseline"/>
        <w:rPr>
          <w:rFonts w:ascii="Arial"/>
          <w:b/>
          <w:sz w:val="47"/>
        </w:rPr>
      </w:pPr>
      <w:r>
        <w:rPr>
          <w:rFonts w:ascii="Arial"/>
          <w:b/>
          <w:sz w:val="47"/>
        </w:rPr>
        <w:tab/>
      </w:r>
    </w:p>
    <w:p w14:paraId="676B4609" w14:textId="77777777" w:rsidR="00D20FD2" w:rsidRDefault="00D20FD2" w:rsidP="00D20FD2">
      <w:pPr>
        <w:spacing w:after="0" w:line="240" w:lineRule="auto"/>
        <w:ind w:left="90"/>
        <w:jc w:val="both"/>
        <w:textAlignment w:val="baseline"/>
        <w:rPr>
          <w:rFonts w:ascii="Arial"/>
          <w:b/>
          <w:sz w:val="47"/>
        </w:rPr>
      </w:pPr>
    </w:p>
    <w:p w14:paraId="196ABC3C" w14:textId="77777777" w:rsidR="00D20FD2" w:rsidRDefault="00D20FD2" w:rsidP="00D20FD2">
      <w:pPr>
        <w:spacing w:after="0" w:line="240" w:lineRule="auto"/>
        <w:ind w:left="90"/>
        <w:jc w:val="both"/>
        <w:textAlignment w:val="baseline"/>
        <w:rPr>
          <w:rFonts w:ascii="Arial"/>
          <w:b/>
          <w:sz w:val="47"/>
        </w:rPr>
      </w:pPr>
    </w:p>
    <w:p w14:paraId="2EC41207" w14:textId="77777777" w:rsidR="00D20FD2" w:rsidRDefault="00D20FD2" w:rsidP="00D20FD2">
      <w:pPr>
        <w:spacing w:after="0" w:line="240" w:lineRule="auto"/>
        <w:ind w:left="90"/>
        <w:jc w:val="both"/>
        <w:textAlignment w:val="baseline"/>
        <w:rPr>
          <w:rFonts w:ascii="Arial" w:eastAsia="Times New Roman" w:hAnsi="Arial" w:cs="Arial"/>
          <w:color w:val="000000"/>
          <w:kern w:val="0"/>
          <w14:ligatures w14:val="none"/>
        </w:rPr>
      </w:pPr>
      <w:r w:rsidRPr="00164156">
        <w:rPr>
          <w:rFonts w:ascii="Arial" w:eastAsia="Times New Roman" w:hAnsi="Arial" w:cs="Arial"/>
          <w:b/>
          <w:bCs/>
          <w:color w:val="000000"/>
          <w:kern w:val="0"/>
          <w14:ligatures w14:val="none"/>
        </w:rPr>
        <w:t>Use of Generative AI in Assessment</w:t>
      </w:r>
      <w:r w:rsidRPr="00164156">
        <w:rPr>
          <w:rFonts w:ascii="Arial" w:eastAsia="Times New Roman" w:hAnsi="Arial" w:cs="Arial"/>
          <w:color w:val="000000"/>
          <w:kern w:val="0"/>
          <w14:ligatures w14:val="none"/>
        </w:rPr>
        <w:t> </w:t>
      </w:r>
    </w:p>
    <w:p w14:paraId="32F47448" w14:textId="77777777" w:rsidR="00D20FD2" w:rsidRDefault="00D20FD2" w:rsidP="00D20FD2">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671DAA8C" w14:textId="77777777" w:rsidR="00D20FD2" w:rsidRDefault="00D20FD2" w:rsidP="00D20FD2">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7824A621" w14:textId="77777777" w:rsidR="00D20FD2" w:rsidRDefault="00D20FD2" w:rsidP="00D20FD2">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3106480F" w14:textId="77777777" w:rsidR="00D20FD2" w:rsidRPr="00051C6A" w:rsidRDefault="00D20FD2" w:rsidP="00D20FD2">
      <w:pPr>
        <w:spacing w:after="0" w:line="240" w:lineRule="auto"/>
        <w:ind w:left="90"/>
        <w:jc w:val="both"/>
        <w:textAlignment w:val="baseline"/>
        <w:rPr>
          <w:rFonts w:ascii="Segoe UI" w:eastAsia="Times New Roman" w:hAnsi="Segoe UI" w:cs="Segoe UI"/>
          <w:color w:val="0F4761"/>
          <w:kern w:val="0"/>
          <w14:ligatures w14:val="none"/>
        </w:rPr>
      </w:pPr>
      <w:r w:rsidRPr="00051C6A">
        <w:rPr>
          <w:rFonts w:ascii="Segoe UI" w:eastAsia="Times New Roman" w:hAnsi="Segoe UI" w:cs="Segoe UI"/>
          <w:color w:val="0F4761"/>
          <w:kern w:val="0"/>
          <w14:ligatures w14:val="none"/>
        </w:rPr>
        <w:t>(Lecturer to indicate Yes or No against each element)</w:t>
      </w:r>
    </w:p>
    <w:p w14:paraId="59073BE4" w14:textId="77777777" w:rsidR="00D20FD2" w:rsidRPr="00164156" w:rsidRDefault="00D20FD2" w:rsidP="00D20FD2">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D20FD2" w:rsidRPr="00164156" w14:paraId="08307D5B" w14:textId="77777777" w:rsidTr="00262364">
        <w:trPr>
          <w:trHeight w:val="300"/>
        </w:trPr>
        <w:tc>
          <w:tcPr>
            <w:tcW w:w="2235" w:type="dxa"/>
            <w:tcBorders>
              <w:top w:val="single" w:sz="6" w:space="0" w:color="auto"/>
              <w:left w:val="single" w:sz="6" w:space="0" w:color="auto"/>
              <w:bottom w:val="single" w:sz="6" w:space="0" w:color="000000"/>
              <w:right w:val="single" w:sz="6" w:space="0" w:color="000000"/>
            </w:tcBorders>
            <w:shd w:val="clear" w:color="auto" w:fill="auto"/>
            <w:hideMark/>
          </w:tcPr>
          <w:p w14:paraId="05918EDF"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shd w:val="clear" w:color="auto" w:fill="auto"/>
            <w:hideMark/>
          </w:tcPr>
          <w:p w14:paraId="3C22A9D9"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shd w:val="clear" w:color="auto" w:fill="auto"/>
            <w:hideMark/>
          </w:tcPr>
          <w:p w14:paraId="18DAC373"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Yes  </w:t>
            </w:r>
            <w:sdt>
              <w:sdtPr>
                <w:rPr>
                  <w:rFonts w:ascii="Arial" w:eastAsia="Times New Roman" w:hAnsi="Arial" w:cs="Arial"/>
                  <w:color w:val="000000"/>
                  <w:kern w:val="0"/>
                  <w14:ligatures w14:val="none"/>
                </w:rPr>
                <w:id w:val="-847630336"/>
                <w14:checkbox>
                  <w14:checked w14:val="1"/>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p w14:paraId="1B88CF8C"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w:t>
            </w:r>
          </w:p>
          <w:p w14:paraId="6A8EED3F"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No   </w:t>
            </w:r>
            <w:sdt>
              <w:sdtPr>
                <w:rPr>
                  <w:rFonts w:ascii="Arial" w:eastAsia="Times New Roman" w:hAnsi="Arial" w:cs="Arial"/>
                  <w:color w:val="000000"/>
                  <w:kern w:val="0"/>
                  <w14:ligatures w14:val="none"/>
                </w:rPr>
                <w:id w:val="60912764"/>
                <w14:checkbox>
                  <w14:checked w14:val="0"/>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tc>
      </w:tr>
      <w:tr w:rsidR="00D20FD2" w:rsidRPr="00164156" w14:paraId="3EEE9A3C" w14:textId="77777777" w:rsidTr="00262364">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4745BC03"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594AA285"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1F49A395"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Yes  </w:t>
            </w:r>
            <w:sdt>
              <w:sdtPr>
                <w:rPr>
                  <w:rFonts w:ascii="Arial" w:eastAsia="Times New Roman" w:hAnsi="Arial" w:cs="Arial"/>
                  <w:color w:val="000000"/>
                  <w:kern w:val="0"/>
                  <w14:ligatures w14:val="none"/>
                </w:rPr>
                <w:id w:val="-1275852430"/>
                <w14:checkbox>
                  <w14:checked w14:val="1"/>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p w14:paraId="671547BE"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w:t>
            </w:r>
          </w:p>
          <w:p w14:paraId="366E4234"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No   </w:t>
            </w:r>
            <w:sdt>
              <w:sdtPr>
                <w:rPr>
                  <w:rFonts w:ascii="Arial" w:eastAsia="Times New Roman" w:hAnsi="Arial" w:cs="Arial"/>
                  <w:color w:val="000000"/>
                  <w:kern w:val="0"/>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tc>
      </w:tr>
      <w:tr w:rsidR="00D20FD2" w:rsidRPr="00164156" w14:paraId="54626F3D" w14:textId="77777777" w:rsidTr="00262364">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629FC55D"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26636B43"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4F16A116"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Yes  </w:t>
            </w:r>
            <w:sdt>
              <w:sdtPr>
                <w:rPr>
                  <w:rFonts w:ascii="Arial" w:eastAsia="Times New Roman" w:hAnsi="Arial" w:cs="Arial"/>
                  <w:color w:val="000000"/>
                  <w:kern w:val="0"/>
                  <w14:ligatures w14:val="none"/>
                </w:rPr>
                <w:id w:val="-689367090"/>
                <w14:checkbox>
                  <w14:checked w14:val="1"/>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p w14:paraId="322EA83A"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w:t>
            </w:r>
          </w:p>
          <w:p w14:paraId="42F88DBD"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No   </w:t>
            </w:r>
            <w:sdt>
              <w:sdtPr>
                <w:rPr>
                  <w:rFonts w:ascii="Arial" w:eastAsia="Times New Roman" w:hAnsi="Arial" w:cs="Arial"/>
                  <w:color w:val="000000"/>
                  <w:kern w:val="0"/>
                  <w14:ligatures w14:val="none"/>
                </w:rPr>
                <w:id w:val="-2131775216"/>
                <w14:checkbox>
                  <w14:checked w14:val="0"/>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tc>
      </w:tr>
      <w:tr w:rsidR="00D20FD2" w:rsidRPr="00164156" w14:paraId="747D599A" w14:textId="77777777" w:rsidTr="00262364">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5F52605C"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76478428"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30A5F176"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Yes  </w:t>
            </w:r>
            <w:sdt>
              <w:sdtPr>
                <w:rPr>
                  <w:rFonts w:ascii="Arial" w:eastAsia="Times New Roman" w:hAnsi="Arial" w:cs="Arial"/>
                  <w:color w:val="000000"/>
                  <w:kern w:val="0"/>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p w14:paraId="692D0A51"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w:t>
            </w:r>
          </w:p>
          <w:p w14:paraId="7FF1A614"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No   </w:t>
            </w:r>
            <w:sdt>
              <w:sdtPr>
                <w:rPr>
                  <w:rFonts w:ascii="Arial" w:eastAsia="Times New Roman" w:hAnsi="Arial" w:cs="Arial"/>
                  <w:color w:val="000000"/>
                  <w:kern w:val="0"/>
                  <w14:ligatures w14:val="none"/>
                </w:rPr>
                <w:id w:val="222023032"/>
                <w14:checkbox>
                  <w14:checked w14:val="1"/>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tc>
      </w:tr>
      <w:tr w:rsidR="00D20FD2" w:rsidRPr="00164156" w14:paraId="6C84AC34" w14:textId="77777777" w:rsidTr="00262364">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7E37165"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3B81DA54"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7FA1898D"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Yes  </w:t>
            </w:r>
            <w:sdt>
              <w:sdtPr>
                <w:rPr>
                  <w:rFonts w:ascii="Arial" w:eastAsia="Times New Roman" w:hAnsi="Arial" w:cs="Arial"/>
                  <w:color w:val="000000"/>
                  <w:kern w:val="0"/>
                  <w14:ligatures w14:val="none"/>
                </w:rPr>
                <w:id w:val="-2087532028"/>
                <w14:checkbox>
                  <w14:checked w14:val="0"/>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p w14:paraId="7326D989"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w:t>
            </w:r>
          </w:p>
          <w:p w14:paraId="34744B97"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No   </w:t>
            </w:r>
            <w:sdt>
              <w:sdtPr>
                <w:rPr>
                  <w:rFonts w:ascii="Arial" w:eastAsia="Times New Roman" w:hAnsi="Arial" w:cs="Arial"/>
                  <w:color w:val="000000"/>
                  <w:kern w:val="0"/>
                  <w14:ligatures w14:val="none"/>
                </w:rPr>
                <w:id w:val="1815298599"/>
                <w14:checkbox>
                  <w14:checked w14:val="1"/>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tc>
      </w:tr>
      <w:tr w:rsidR="00D20FD2" w:rsidRPr="00164156" w14:paraId="6FCE5D90" w14:textId="77777777" w:rsidTr="00262364">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38CF4A9E"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036E4F77"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39EB4752"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Yes  </w:t>
            </w:r>
            <w:sdt>
              <w:sdtPr>
                <w:rPr>
                  <w:rFonts w:ascii="Arial" w:eastAsia="Times New Roman" w:hAnsi="Arial" w:cs="Arial"/>
                  <w:color w:val="000000"/>
                  <w:kern w:val="0"/>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p w14:paraId="121BEC62"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w:t>
            </w:r>
          </w:p>
          <w:p w14:paraId="54482C0A"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No   </w:t>
            </w:r>
            <w:sdt>
              <w:sdtPr>
                <w:rPr>
                  <w:rFonts w:ascii="Arial" w:eastAsia="Times New Roman" w:hAnsi="Arial" w:cs="Arial"/>
                  <w:color w:val="000000"/>
                  <w:kern w:val="0"/>
                  <w14:ligatures w14:val="none"/>
                </w:rPr>
                <w:id w:val="781853610"/>
                <w14:checkbox>
                  <w14:checked w14:val="1"/>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tc>
      </w:tr>
      <w:tr w:rsidR="00D20FD2" w:rsidRPr="00164156" w14:paraId="0A4B707C" w14:textId="77777777" w:rsidTr="00262364">
        <w:trPr>
          <w:trHeight w:val="300"/>
        </w:trPr>
        <w:tc>
          <w:tcPr>
            <w:tcW w:w="2235" w:type="dxa"/>
            <w:tcBorders>
              <w:top w:val="single" w:sz="6" w:space="0" w:color="000000"/>
              <w:left w:val="single" w:sz="6" w:space="0" w:color="auto"/>
              <w:bottom w:val="single" w:sz="6" w:space="0" w:color="auto"/>
              <w:right w:val="single" w:sz="6" w:space="0" w:color="000000"/>
            </w:tcBorders>
            <w:shd w:val="clear" w:color="auto" w:fill="auto"/>
            <w:hideMark/>
          </w:tcPr>
          <w:p w14:paraId="5AE846A9"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NONE </w:t>
            </w:r>
          </w:p>
        </w:tc>
        <w:tc>
          <w:tcPr>
            <w:tcW w:w="5355" w:type="dxa"/>
            <w:tcBorders>
              <w:top w:val="single" w:sz="6" w:space="0" w:color="000000"/>
              <w:left w:val="single" w:sz="6" w:space="0" w:color="000000"/>
              <w:bottom w:val="single" w:sz="6" w:space="0" w:color="auto"/>
              <w:right w:val="single" w:sz="6" w:space="0" w:color="000000"/>
            </w:tcBorders>
            <w:shd w:val="clear" w:color="auto" w:fill="auto"/>
            <w:hideMark/>
          </w:tcPr>
          <w:p w14:paraId="1BEBAA39"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For this assessment, you are not allowed to use </w:t>
            </w:r>
            <w:r w:rsidRPr="00164156">
              <w:rPr>
                <w:rFonts w:ascii="Arial" w:eastAsia="Times New Roman" w:hAnsi="Arial" w:cs="Arial"/>
                <w:b/>
                <w:bCs/>
                <w:color w:val="000000"/>
                <w:kern w:val="0"/>
                <w14:ligatures w14:val="none"/>
              </w:rPr>
              <w:t>any</w:t>
            </w:r>
            <w:r w:rsidRPr="00164156">
              <w:rPr>
                <w:rFonts w:ascii="Arial" w:eastAsia="Times New Roman" w:hAnsi="Arial" w:cs="Arial"/>
                <w:color w:val="000000"/>
                <w:kern w:val="0"/>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shd w:val="clear" w:color="auto" w:fill="auto"/>
            <w:hideMark/>
          </w:tcPr>
          <w:p w14:paraId="3AEE049B"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Yes  </w:t>
            </w:r>
            <w:sdt>
              <w:sdtPr>
                <w:rPr>
                  <w:rFonts w:ascii="Arial" w:eastAsia="Times New Roman" w:hAnsi="Arial" w:cs="Arial"/>
                  <w:color w:val="000000"/>
                  <w:kern w:val="0"/>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p w14:paraId="5833751D"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w:t>
            </w:r>
          </w:p>
          <w:p w14:paraId="4920CC53" w14:textId="77777777" w:rsidR="00D20FD2" w:rsidRPr="00164156" w:rsidRDefault="00D20FD2" w:rsidP="00262364">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14:ligatures w14:val="none"/>
              </w:rPr>
              <w:t xml:space="preserve">No   </w:t>
            </w:r>
            <w:sdt>
              <w:sdtPr>
                <w:rPr>
                  <w:rFonts w:ascii="Arial" w:eastAsia="Times New Roman" w:hAnsi="Arial" w:cs="Arial"/>
                  <w:color w:val="000000"/>
                  <w:kern w:val="0"/>
                  <w14:ligatures w14:val="none"/>
                </w:rPr>
                <w:id w:val="1538934146"/>
                <w14:checkbox>
                  <w14:checked w14:val="1"/>
                  <w14:checkedState w14:val="2612" w14:font="MS Gothic"/>
                  <w14:uncheckedState w14:val="2610" w14:font="MS Gothic"/>
                </w14:checkbox>
              </w:sdtPr>
              <w:sdtContent>
                <w:r>
                  <w:rPr>
                    <w:rFonts w:ascii="MS Gothic" w:eastAsia="MS Gothic" w:hAnsi="MS Gothic" w:cs="Arial" w:hint="eastAsia"/>
                    <w:color w:val="000000"/>
                    <w:kern w:val="0"/>
                    <w14:ligatures w14:val="none"/>
                  </w:rPr>
                  <w:t>☒</w:t>
                </w:r>
              </w:sdtContent>
            </w:sdt>
          </w:p>
        </w:tc>
      </w:tr>
    </w:tbl>
    <w:p w14:paraId="0B2700D8" w14:textId="77777777" w:rsidR="00D20FD2" w:rsidRPr="00164156" w:rsidRDefault="00D20FD2" w:rsidP="00D20FD2">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72580FFE" w14:textId="77777777" w:rsidR="00D20FD2" w:rsidRDefault="00D20FD2" w:rsidP="00D20FD2">
      <w:pPr>
        <w:rPr>
          <w:b/>
          <w:sz w:val="32"/>
          <w:szCs w:val="32"/>
          <w:u w:val="single"/>
        </w:rPr>
      </w:pPr>
    </w:p>
    <w:p w14:paraId="376A85F3" w14:textId="77777777" w:rsidR="00D20FD2" w:rsidRDefault="00D20FD2" w:rsidP="00D20FD2">
      <w:pPr>
        <w:rPr>
          <w:b/>
          <w:sz w:val="32"/>
          <w:szCs w:val="32"/>
          <w:u w:val="single"/>
        </w:rPr>
      </w:pPr>
    </w:p>
    <w:p w14:paraId="0CA18CBA" w14:textId="77777777" w:rsidR="00D20FD2" w:rsidRDefault="00D20FD2" w:rsidP="00D20FD2">
      <w:pPr>
        <w:rPr>
          <w:b/>
          <w:sz w:val="32"/>
          <w:szCs w:val="32"/>
          <w:u w:val="single"/>
        </w:rPr>
      </w:pPr>
    </w:p>
    <w:p w14:paraId="2CA0800E" w14:textId="77777777" w:rsidR="00D20FD2" w:rsidRDefault="00D20FD2" w:rsidP="00D20FD2">
      <w:pPr>
        <w:rPr>
          <w:b/>
          <w:sz w:val="32"/>
          <w:szCs w:val="32"/>
          <w:u w:val="single"/>
        </w:rPr>
      </w:pPr>
    </w:p>
    <w:p w14:paraId="245D73AD" w14:textId="77777777" w:rsidR="00D20FD2" w:rsidRDefault="00D20FD2" w:rsidP="00D20FD2">
      <w:pPr>
        <w:rPr>
          <w:b/>
          <w:sz w:val="32"/>
          <w:szCs w:val="32"/>
          <w:u w:val="single"/>
        </w:rPr>
      </w:pPr>
    </w:p>
    <w:p w14:paraId="302B7E7A" w14:textId="77777777" w:rsidR="00D20FD2" w:rsidRDefault="00D20FD2" w:rsidP="00D20FD2">
      <w:pPr>
        <w:rPr>
          <w:b/>
          <w:sz w:val="32"/>
          <w:szCs w:val="32"/>
          <w:u w:val="single"/>
        </w:rPr>
      </w:pPr>
    </w:p>
    <w:p w14:paraId="0F9FE4DE" w14:textId="77777777" w:rsidR="00D20FD2" w:rsidRDefault="00D20FD2" w:rsidP="00D20FD2">
      <w:pPr>
        <w:rPr>
          <w:b/>
          <w:sz w:val="32"/>
          <w:szCs w:val="32"/>
          <w:u w:val="single"/>
        </w:rPr>
      </w:pPr>
    </w:p>
    <w:p w14:paraId="041BC443" w14:textId="77777777" w:rsidR="00D20FD2" w:rsidRDefault="00D20FD2" w:rsidP="00D20FD2">
      <w:pPr>
        <w:rPr>
          <w:b/>
          <w:sz w:val="32"/>
          <w:szCs w:val="32"/>
          <w:u w:val="single"/>
        </w:rPr>
      </w:pPr>
    </w:p>
    <w:p w14:paraId="3844E6E0" w14:textId="77777777" w:rsidR="00D20FD2" w:rsidRPr="00724112" w:rsidRDefault="00D20FD2" w:rsidP="00D20FD2">
      <w:pPr>
        <w:rPr>
          <w:b/>
          <w:bCs/>
          <w:sz w:val="32"/>
          <w:szCs w:val="32"/>
          <w:u w:val="single"/>
        </w:rPr>
      </w:pPr>
      <w:r w:rsidRPr="00E243A8">
        <w:rPr>
          <w:b/>
          <w:bCs/>
          <w:sz w:val="32"/>
          <w:szCs w:val="32"/>
          <w:u w:val="single"/>
        </w:rPr>
        <w:t>AI Acknowledgement</w:t>
      </w:r>
      <w:r>
        <w:rPr>
          <w:b/>
          <w:bCs/>
          <w:sz w:val="32"/>
          <w:szCs w:val="32"/>
          <w:u w:val="single"/>
        </w:rPr>
        <w:t xml:space="preserve">  </w:t>
      </w:r>
    </w:p>
    <w:p w14:paraId="465A037B" w14:textId="77777777" w:rsidR="00D20FD2" w:rsidRDefault="00D20FD2" w:rsidP="00D20FD2">
      <w:r w:rsidRPr="00E243A8">
        <w:t xml:space="preserve">I confirm that I have not used any AI tools in the research and creation of this assignment. </w:t>
      </w:r>
    </w:p>
    <w:p w14:paraId="064452F0" w14:textId="77777777" w:rsidR="00D20FD2" w:rsidRDefault="00D20FD2" w:rsidP="00D20FD2">
      <w:r w:rsidRPr="00E243A8">
        <w:t xml:space="preserve">I confirm that I have not presented any AI generated materials as my own work. </w:t>
      </w:r>
    </w:p>
    <w:p w14:paraId="062E7F15" w14:textId="77777777" w:rsidR="00D20FD2" w:rsidRPr="00E243A8" w:rsidRDefault="00D20FD2" w:rsidP="00D20FD2">
      <w:r w:rsidRPr="00E243A8">
        <w:t xml:space="preserve">I confirm </w:t>
      </w:r>
      <w:r>
        <w:t xml:space="preserve">that </w:t>
      </w:r>
      <w:r w:rsidRPr="00E243A8">
        <w:t>I have copies of my drafts, notes, and other resources I used, which I may be asked to provide in evidence.</w:t>
      </w:r>
    </w:p>
    <w:p w14:paraId="40CDFD74" w14:textId="77777777" w:rsidR="00D20FD2" w:rsidRDefault="00D20FD2" w:rsidP="00D20FD2"/>
    <w:p w14:paraId="348FAF2D" w14:textId="77777777" w:rsidR="00D20FD2" w:rsidRDefault="00D20FD2" w:rsidP="00D20FD2">
      <w:pPr>
        <w:pStyle w:val="Heading1"/>
        <w:spacing w:line="360" w:lineRule="auto"/>
        <w:ind w:left="284"/>
        <w:jc w:val="both"/>
        <w:rPr>
          <w:rFonts w:ascii="Times New Roman" w:hAnsi="Times New Roman" w:cs="Times New Roman"/>
          <w:b/>
          <w:bCs/>
          <w:color w:val="auto"/>
          <w:sz w:val="28"/>
          <w:szCs w:val="28"/>
          <w:u w:val="single"/>
        </w:rPr>
      </w:pPr>
    </w:p>
    <w:p w14:paraId="70FF6696" w14:textId="21AE3E10" w:rsidR="0048061F" w:rsidRPr="009D6145" w:rsidRDefault="00AD339D" w:rsidP="001E3105">
      <w:pPr>
        <w:pStyle w:val="Heading1"/>
        <w:numPr>
          <w:ilvl w:val="0"/>
          <w:numId w:val="3"/>
        </w:numPr>
        <w:spacing w:line="360" w:lineRule="auto"/>
        <w:ind w:left="284" w:hanging="284"/>
        <w:jc w:val="both"/>
        <w:rPr>
          <w:rFonts w:ascii="Times New Roman" w:hAnsi="Times New Roman" w:cs="Times New Roman"/>
          <w:b/>
          <w:bCs/>
          <w:color w:val="auto"/>
          <w:sz w:val="28"/>
          <w:szCs w:val="28"/>
          <w:u w:val="single"/>
        </w:rPr>
      </w:pPr>
      <w:bookmarkStart w:id="1" w:name="_Toc199444359"/>
      <w:r w:rsidRPr="009D6145">
        <w:rPr>
          <w:rFonts w:ascii="Times New Roman" w:hAnsi="Times New Roman" w:cs="Times New Roman"/>
          <w:b/>
          <w:bCs/>
          <w:color w:val="auto"/>
          <w:sz w:val="28"/>
          <w:szCs w:val="28"/>
          <w:u w:val="single"/>
        </w:rPr>
        <w:t>I</w:t>
      </w:r>
      <w:r w:rsidR="0048061F" w:rsidRPr="009D6145">
        <w:rPr>
          <w:rFonts w:ascii="Times New Roman" w:hAnsi="Times New Roman" w:cs="Times New Roman"/>
          <w:b/>
          <w:bCs/>
          <w:color w:val="auto"/>
          <w:sz w:val="28"/>
          <w:szCs w:val="28"/>
          <w:u w:val="single"/>
        </w:rPr>
        <w:t>ntroduction</w:t>
      </w:r>
      <w:bookmarkEnd w:id="1"/>
    </w:p>
    <w:p w14:paraId="2CFD82DD" w14:textId="77777777" w:rsidR="00192137" w:rsidRPr="009D6145" w:rsidRDefault="00192137" w:rsidP="001E3105">
      <w:pPr>
        <w:spacing w:line="360" w:lineRule="auto"/>
        <w:jc w:val="both"/>
        <w:rPr>
          <w:rFonts w:ascii="Times New Roman" w:hAnsi="Times New Roman" w:cs="Times New Roman"/>
          <w:sz w:val="24"/>
          <w:szCs w:val="24"/>
        </w:rPr>
      </w:pPr>
    </w:p>
    <w:p w14:paraId="63ACE50D" w14:textId="306246A4" w:rsidR="00B46C08" w:rsidRPr="009D6145" w:rsidRDefault="00B46C08" w:rsidP="001E3105">
      <w:pPr>
        <w:tabs>
          <w:tab w:val="left" w:pos="6237"/>
        </w:tabs>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This report is divided into two parts. The first part reflects on the feedback I provided to my peers regarding their curricula.</w:t>
      </w:r>
      <w:r w:rsidR="004702F5" w:rsidRPr="009D6145">
        <w:rPr>
          <w:rFonts w:ascii="Times New Roman" w:hAnsi="Times New Roman" w:cs="Times New Roman"/>
          <w:sz w:val="24"/>
          <w:szCs w:val="24"/>
        </w:rPr>
        <w:t xml:space="preserve"> </w:t>
      </w:r>
      <w:r w:rsidRPr="009D6145">
        <w:rPr>
          <w:rFonts w:ascii="Times New Roman" w:hAnsi="Times New Roman" w:cs="Times New Roman"/>
          <w:sz w:val="24"/>
          <w:szCs w:val="24"/>
        </w:rPr>
        <w:t xml:space="preserve">The second part is a personal reflective account of my own experience in developing my curriculum. </w:t>
      </w:r>
    </w:p>
    <w:p w14:paraId="49B64B64" w14:textId="124871C4" w:rsidR="003F5DC7" w:rsidRPr="009D6145" w:rsidRDefault="00971604" w:rsidP="001E3105">
      <w:pPr>
        <w:pStyle w:val="Heading1"/>
        <w:numPr>
          <w:ilvl w:val="0"/>
          <w:numId w:val="3"/>
        </w:numPr>
        <w:spacing w:line="360" w:lineRule="auto"/>
        <w:ind w:left="284" w:hanging="284"/>
        <w:jc w:val="both"/>
        <w:rPr>
          <w:rFonts w:ascii="Times New Roman" w:hAnsi="Times New Roman" w:cs="Times New Roman"/>
          <w:color w:val="auto"/>
          <w:sz w:val="28"/>
          <w:szCs w:val="28"/>
        </w:rPr>
      </w:pPr>
      <w:r w:rsidRPr="009D6145">
        <w:rPr>
          <w:rFonts w:ascii="Times New Roman" w:hAnsi="Times New Roman" w:cs="Times New Roman"/>
          <w:b/>
          <w:bCs/>
          <w:color w:val="auto"/>
        </w:rPr>
        <w:t xml:space="preserve"> </w:t>
      </w:r>
      <w:bookmarkStart w:id="2" w:name="_Toc199444360"/>
      <w:r w:rsidR="003F5DC7" w:rsidRPr="009D6145">
        <w:rPr>
          <w:rFonts w:ascii="Times New Roman" w:hAnsi="Times New Roman" w:cs="Times New Roman"/>
          <w:b/>
          <w:bCs/>
          <w:color w:val="auto"/>
          <w:sz w:val="28"/>
          <w:szCs w:val="28"/>
          <w:u w:val="single"/>
        </w:rPr>
        <w:t>Part 1</w:t>
      </w:r>
      <w:r w:rsidR="003F5DC7" w:rsidRPr="009D6145">
        <w:rPr>
          <w:rFonts w:ascii="Times New Roman" w:hAnsi="Times New Roman" w:cs="Times New Roman"/>
          <w:color w:val="auto"/>
          <w:sz w:val="28"/>
          <w:szCs w:val="28"/>
        </w:rPr>
        <w:t xml:space="preserve"> </w:t>
      </w:r>
      <w:r w:rsidR="00F85F11" w:rsidRPr="009D6145">
        <w:rPr>
          <w:rFonts w:ascii="Times New Roman" w:hAnsi="Times New Roman" w:cs="Times New Roman"/>
          <w:color w:val="auto"/>
          <w:sz w:val="28"/>
          <w:szCs w:val="28"/>
        </w:rPr>
        <w:t xml:space="preserve">- </w:t>
      </w:r>
      <w:r w:rsidR="003F5DC7" w:rsidRPr="009D6145">
        <w:rPr>
          <w:rFonts w:ascii="Times New Roman" w:hAnsi="Times New Roman" w:cs="Times New Roman"/>
          <w:b/>
          <w:bCs/>
          <w:color w:val="auto"/>
          <w:sz w:val="28"/>
          <w:szCs w:val="28"/>
          <w:u w:val="single"/>
        </w:rPr>
        <w:t>Peer review and reflection</w:t>
      </w:r>
      <w:bookmarkEnd w:id="2"/>
    </w:p>
    <w:p w14:paraId="7177262C" w14:textId="77777777" w:rsidR="003F5DC7" w:rsidRPr="009D6145" w:rsidRDefault="003F5DC7" w:rsidP="001E3105">
      <w:pPr>
        <w:spacing w:line="360" w:lineRule="auto"/>
        <w:jc w:val="both"/>
        <w:rPr>
          <w:rFonts w:ascii="Times New Roman" w:hAnsi="Times New Roman" w:cs="Times New Roman"/>
        </w:rPr>
      </w:pPr>
    </w:p>
    <w:p w14:paraId="7B414A45" w14:textId="07869180" w:rsidR="00DB00EB" w:rsidRPr="009D6145" w:rsidRDefault="00DB00EB" w:rsidP="001E3105">
      <w:pPr>
        <w:spacing w:line="360" w:lineRule="auto"/>
        <w:jc w:val="both"/>
        <w:rPr>
          <w:rFonts w:ascii="Times New Roman" w:hAnsi="Times New Roman" w:cs="Times New Roman"/>
        </w:rPr>
      </w:pPr>
      <w:r w:rsidRPr="009D6145">
        <w:rPr>
          <w:rFonts w:ascii="Times New Roman" w:hAnsi="Times New Roman" w:cs="Times New Roman"/>
        </w:rPr>
        <w:t xml:space="preserve">I was given 3 curriculums from anonymous peers to review which I needed to give feedback on. In this process of reviewing projects 8, 14, and 16 has greatly enhanced my understanding of curriculum development and my role as an educator. Engaging with peers' work has highlighted the importance of careful planning, clear learning outcomes, and detailed supporting materials. This shows me that curriculums </w:t>
      </w:r>
      <w:r w:rsidR="001A28A1" w:rsidRPr="009D6145">
        <w:rPr>
          <w:rFonts w:ascii="Times New Roman" w:hAnsi="Times New Roman" w:cs="Times New Roman"/>
        </w:rPr>
        <w:t>involve</w:t>
      </w:r>
      <w:r w:rsidRPr="009D6145">
        <w:rPr>
          <w:rFonts w:ascii="Times New Roman" w:hAnsi="Times New Roman" w:cs="Times New Roman"/>
        </w:rPr>
        <w:t xml:space="preserve"> not just what is taught, but also how it is and delivered and assessed to meet learners' needs. Moving forward, I will focus on creating detailed lesson plans that include clear objectives, activities, and assessment criteria to ensure consistency and clarity in my teaching approach.</w:t>
      </w:r>
      <w:r w:rsidR="001A28A1" w:rsidRPr="009D6145">
        <w:rPr>
          <w:rFonts w:ascii="Times New Roman" w:hAnsi="Times New Roman" w:cs="Times New Roman"/>
        </w:rPr>
        <w:t xml:space="preserve"> </w:t>
      </w:r>
    </w:p>
    <w:p w14:paraId="79293B56" w14:textId="307CECCF" w:rsidR="003F5DC7" w:rsidRPr="009D6145" w:rsidRDefault="003F5DC7" w:rsidP="001E3105">
      <w:pPr>
        <w:spacing w:line="360" w:lineRule="auto"/>
        <w:jc w:val="both"/>
        <w:rPr>
          <w:rFonts w:ascii="Times New Roman" w:hAnsi="Times New Roman" w:cs="Times New Roman"/>
        </w:rPr>
      </w:pPr>
    </w:p>
    <w:p w14:paraId="3DD65D76" w14:textId="6E73710C" w:rsidR="003F5DC7" w:rsidRPr="009D6145" w:rsidRDefault="003F5DC7" w:rsidP="001E3105">
      <w:pPr>
        <w:spacing w:line="360" w:lineRule="auto"/>
        <w:jc w:val="both"/>
        <w:rPr>
          <w:rFonts w:ascii="Times New Roman" w:hAnsi="Times New Roman" w:cs="Times New Roman"/>
        </w:rPr>
      </w:pPr>
      <w:r w:rsidRPr="009D6145">
        <w:rPr>
          <w:rFonts w:ascii="Times New Roman" w:hAnsi="Times New Roman" w:cs="Times New Roman"/>
        </w:rPr>
        <w:t xml:space="preserve">Furthermore, I have appreciated the value of aligning learning outcomes with professional standards. </w:t>
      </w:r>
      <w:r w:rsidR="00397321" w:rsidRPr="009D6145">
        <w:rPr>
          <w:rFonts w:ascii="Times New Roman" w:hAnsi="Times New Roman" w:cs="Times New Roman"/>
        </w:rPr>
        <w:t>When curricula are aligned with standards such as those outlined by the Education Workforce Council (EWC, 202</w:t>
      </w:r>
      <w:r w:rsidR="001E3105" w:rsidRPr="009D6145">
        <w:rPr>
          <w:rFonts w:ascii="Times New Roman" w:hAnsi="Times New Roman" w:cs="Times New Roman"/>
        </w:rPr>
        <w:t>3</w:t>
      </w:r>
      <w:r w:rsidR="00397321" w:rsidRPr="009D6145">
        <w:rPr>
          <w:rFonts w:ascii="Times New Roman" w:hAnsi="Times New Roman" w:cs="Times New Roman"/>
        </w:rPr>
        <w:t xml:space="preserve">), they gain credibility and relevance, which are essential in further </w:t>
      </w:r>
      <w:r w:rsidR="004702F5" w:rsidRPr="009D6145">
        <w:rPr>
          <w:rFonts w:ascii="Times New Roman" w:hAnsi="Times New Roman" w:cs="Times New Roman"/>
        </w:rPr>
        <w:t>education.</w:t>
      </w:r>
      <w:r w:rsidR="00397321" w:rsidRPr="009D6145">
        <w:rPr>
          <w:rFonts w:ascii="Times New Roman" w:hAnsi="Times New Roman" w:cs="Times New Roman"/>
        </w:rPr>
        <w:t xml:space="preserve"> </w:t>
      </w:r>
      <w:r w:rsidRPr="009D6145">
        <w:rPr>
          <w:rFonts w:ascii="Times New Roman" w:hAnsi="Times New Roman" w:cs="Times New Roman"/>
        </w:rPr>
        <w:t>The comments on Projects 8 and 16 emphasised how professional credibility is enhanced when curricula designed with recognised standards in mind. This understanding will inform my practice by encouraging me to incorporate relevant standards from the outset, ensuring my teaching remains relevant, credible, and aligned with industry expectations.</w:t>
      </w:r>
    </w:p>
    <w:p w14:paraId="63CC3E39" w14:textId="77777777" w:rsidR="003F5DC7" w:rsidRPr="009D6145" w:rsidRDefault="003F5DC7" w:rsidP="001E3105">
      <w:pPr>
        <w:spacing w:line="360" w:lineRule="auto"/>
        <w:jc w:val="both"/>
        <w:rPr>
          <w:rFonts w:ascii="Times New Roman" w:hAnsi="Times New Roman" w:cs="Times New Roman"/>
        </w:rPr>
      </w:pPr>
    </w:p>
    <w:p w14:paraId="19094362" w14:textId="09DCA035" w:rsidR="00E45BDB" w:rsidRPr="009D6145" w:rsidRDefault="00E45BDB" w:rsidP="001E3105">
      <w:pPr>
        <w:spacing w:line="360" w:lineRule="auto"/>
        <w:jc w:val="both"/>
        <w:rPr>
          <w:rFonts w:ascii="Times New Roman" w:hAnsi="Times New Roman" w:cs="Times New Roman"/>
        </w:rPr>
      </w:pPr>
      <w:r w:rsidRPr="009D6145">
        <w:rPr>
          <w:rFonts w:ascii="Times New Roman" w:hAnsi="Times New Roman" w:cs="Times New Roman"/>
        </w:rPr>
        <w:t>Ongoing evaluation and feedback are crucial for improving curricula, as evidenced by recent reviews. They highlighted the need for participant input in Projects 16 and 14, showing that curricula must evolve based on learners' experiences and sector demands. I learned the importance of fostering a learner-</w:t>
      </w:r>
      <w:r w:rsidR="00C77787" w:rsidRPr="009D6145">
        <w:rPr>
          <w:rFonts w:ascii="Times New Roman" w:hAnsi="Times New Roman" w:cs="Times New Roman"/>
        </w:rPr>
        <w:t>centred</w:t>
      </w:r>
      <w:r w:rsidRPr="009D6145">
        <w:rPr>
          <w:rFonts w:ascii="Times New Roman" w:hAnsi="Times New Roman" w:cs="Times New Roman"/>
        </w:rPr>
        <w:t xml:space="preserve"> environment through reflection and formative assessments. Additionally, the inclusion of bilingual materials and recognition of diverse backgrounds in healthcare and hospitality training underscored the need for inclusive learning. This awareness will shape my future efforts to create adaptable and culturally sensitive curricula, ensuring equity and participation for all.</w:t>
      </w:r>
    </w:p>
    <w:p w14:paraId="466C8E6E" w14:textId="77777777" w:rsidR="00E45BDB" w:rsidRPr="009D6145" w:rsidRDefault="00E45BDB" w:rsidP="001E3105">
      <w:pPr>
        <w:spacing w:line="360" w:lineRule="auto"/>
        <w:jc w:val="both"/>
        <w:rPr>
          <w:rFonts w:ascii="Times New Roman" w:hAnsi="Times New Roman" w:cs="Times New Roman"/>
        </w:rPr>
      </w:pPr>
    </w:p>
    <w:p w14:paraId="75C9D429" w14:textId="217E5728" w:rsidR="00745F0D" w:rsidRPr="009D6145" w:rsidRDefault="00745F0D" w:rsidP="001E3105">
      <w:pPr>
        <w:spacing w:line="360" w:lineRule="auto"/>
        <w:jc w:val="both"/>
        <w:rPr>
          <w:rFonts w:ascii="Times New Roman" w:hAnsi="Times New Roman" w:cs="Times New Roman"/>
        </w:rPr>
      </w:pPr>
      <w:r w:rsidRPr="009D6145">
        <w:rPr>
          <w:rFonts w:ascii="Times New Roman" w:hAnsi="Times New Roman" w:cs="Times New Roman"/>
        </w:rPr>
        <w:t>Reviewing others’ curricula has enhanced my understanding of effective planning, inclusivity, and continuous improvement in education. I aim to create well-structured, standards-informed curricula that prioriti</w:t>
      </w:r>
      <w:r w:rsidR="00F85F11" w:rsidRPr="009D6145">
        <w:rPr>
          <w:rFonts w:ascii="Times New Roman" w:hAnsi="Times New Roman" w:cs="Times New Roman"/>
        </w:rPr>
        <w:t>s</w:t>
      </w:r>
      <w:r w:rsidRPr="009D6145">
        <w:rPr>
          <w:rFonts w:ascii="Times New Roman" w:hAnsi="Times New Roman" w:cs="Times New Roman"/>
        </w:rPr>
        <w:t>e learners. Emphasi</w:t>
      </w:r>
      <w:r w:rsidR="00F85F11" w:rsidRPr="009D6145">
        <w:rPr>
          <w:rFonts w:ascii="Times New Roman" w:hAnsi="Times New Roman" w:cs="Times New Roman"/>
        </w:rPr>
        <w:t>s</w:t>
      </w:r>
      <w:r w:rsidRPr="009D6145">
        <w:rPr>
          <w:rFonts w:ascii="Times New Roman" w:hAnsi="Times New Roman" w:cs="Times New Roman"/>
        </w:rPr>
        <w:t>ing reflection and feedback will be vital for my growth as an inclusive educator moving forward.</w:t>
      </w:r>
    </w:p>
    <w:p w14:paraId="1D72C2C3" w14:textId="3F0CE73B" w:rsidR="001E62FC" w:rsidRPr="009D6145" w:rsidRDefault="001E62FC" w:rsidP="001E3105">
      <w:pPr>
        <w:spacing w:line="360" w:lineRule="auto"/>
        <w:jc w:val="both"/>
        <w:rPr>
          <w:rFonts w:ascii="Times New Roman" w:hAnsi="Times New Roman" w:cs="Times New Roman"/>
          <w:sz w:val="24"/>
          <w:szCs w:val="24"/>
        </w:rPr>
      </w:pPr>
      <w:r w:rsidRPr="009D6145">
        <w:rPr>
          <w:rFonts w:ascii="Times New Roman" w:hAnsi="Times New Roman" w:cs="Times New Roman"/>
        </w:rPr>
        <w:t>This reflective report critically examines my professional learning through the process of designing and reviewing a curriculum aimed at teaching the memorisation of the first ten verses of Surah Al-</w:t>
      </w:r>
      <w:proofErr w:type="spellStart"/>
      <w:r w:rsidRPr="009D6145">
        <w:rPr>
          <w:rFonts w:ascii="Times New Roman" w:hAnsi="Times New Roman" w:cs="Times New Roman"/>
        </w:rPr>
        <w:t>Kahf</w:t>
      </w:r>
      <w:proofErr w:type="spellEnd"/>
      <w:r w:rsidRPr="009D6145">
        <w:rPr>
          <w:rFonts w:ascii="Times New Roman" w:hAnsi="Times New Roman" w:cs="Times New Roman"/>
        </w:rPr>
        <w:t xml:space="preserve"> to post-16 learners. Engaging in curriculum development has provided an invaluable opportunity to deepen my understanding of pedagogical principles, curriculum design frameworks, and the importance of aligning learning outcomes with assessment strategies. The context of this task is rooted in the recognition that curriculum design is not merely a procedural activity but a reflective process that requires critical engagement with current educational theories and standards (Biggs &amp; Tang, 2011). This project also offers insight into the dynamic nature of curriculum development, which involves continuous reflection and adaptation based on feedback and evolving learner needs. Overall, this process has reinforced my appreciation of curriculum as a tool for fostering meaningful learning experiences and has highlighted the importance of integrating evidence-based practice with professional standards to enhance educational quality (Hargreaves &amp; Fullan, 2012).</w:t>
      </w:r>
    </w:p>
    <w:p w14:paraId="784EC85E" w14:textId="0FA7AC6F" w:rsidR="0048061F" w:rsidRPr="009D6145" w:rsidRDefault="001E3105" w:rsidP="001E3105">
      <w:pPr>
        <w:pStyle w:val="Heading1"/>
        <w:numPr>
          <w:ilvl w:val="0"/>
          <w:numId w:val="3"/>
        </w:numPr>
        <w:spacing w:line="360" w:lineRule="auto"/>
        <w:ind w:left="284" w:hanging="284"/>
        <w:jc w:val="both"/>
        <w:rPr>
          <w:rFonts w:ascii="Times New Roman" w:hAnsi="Times New Roman" w:cs="Times New Roman"/>
          <w:b/>
          <w:bCs/>
          <w:color w:val="auto"/>
          <w:sz w:val="28"/>
          <w:szCs w:val="28"/>
          <w:u w:val="single"/>
        </w:rPr>
      </w:pPr>
      <w:bookmarkStart w:id="3" w:name="_Toc199444361"/>
      <w:r w:rsidRPr="009D6145">
        <w:rPr>
          <w:rFonts w:ascii="Times New Roman" w:hAnsi="Times New Roman" w:cs="Times New Roman"/>
          <w:b/>
          <w:bCs/>
          <w:color w:val="auto"/>
          <w:sz w:val="28"/>
          <w:szCs w:val="28"/>
          <w:u w:val="single"/>
        </w:rPr>
        <w:t>Part 2-</w:t>
      </w:r>
      <w:r w:rsidRPr="009D6145">
        <w:rPr>
          <w:rFonts w:ascii="Times New Roman" w:hAnsi="Times New Roman" w:cs="Times New Roman"/>
          <w:b/>
          <w:bCs/>
          <w:color w:val="auto"/>
          <w:sz w:val="28"/>
          <w:szCs w:val="28"/>
        </w:rPr>
        <w:t xml:space="preserve"> </w:t>
      </w:r>
      <w:r w:rsidR="0048061F" w:rsidRPr="009D6145">
        <w:rPr>
          <w:rFonts w:ascii="Times New Roman" w:hAnsi="Times New Roman" w:cs="Times New Roman"/>
          <w:b/>
          <w:bCs/>
          <w:color w:val="auto"/>
          <w:sz w:val="28"/>
          <w:szCs w:val="28"/>
          <w:u w:val="single"/>
        </w:rPr>
        <w:t>Reflections on the Professional Learning Gained in Curriculum Design</w:t>
      </w:r>
      <w:bookmarkEnd w:id="3"/>
    </w:p>
    <w:p w14:paraId="73806B7D" w14:textId="306273BC" w:rsidR="001A4580" w:rsidRPr="009D6145" w:rsidRDefault="001A4580" w:rsidP="001E3105">
      <w:p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Engaging with the curriculum design process has fundamentally deepened my understanding of how theories of learning and curriculum development intersect. For example, the application of constructivist principles, emphasising active learning and learner-centred approaches, aligns with the notions of meaningful engagement outlined by Biggs (2003). This aligns with the broader literature, which advocates for designing curricula that foster both cognitive development and emotional connection to the material (Hattie, 2009). My critical engagement with curriculum development literature, such as Tyler’s (2013) emphasis on defining clear aims and learning outcomes, has reinforced the importance of purpose-driven planning. Moreover, reflecting on the process of aligning assessment strategies with learning objectives has expanded my appreciation of formative assessment's role in supporting continuous learning, a concept supported by Black and Wiliam (1998). This experience has underscored that curriculum design is an iterative process that requires ongoing reflection, evidence-based decision making, and the integration of professional standards, such as those outlined by the Education Workforce Council (EWC, 202</w:t>
      </w:r>
      <w:r w:rsidR="00C77787" w:rsidRPr="009D6145">
        <w:rPr>
          <w:rFonts w:ascii="Times New Roman" w:hAnsi="Times New Roman" w:cs="Times New Roman"/>
          <w:sz w:val="24"/>
          <w:szCs w:val="24"/>
        </w:rPr>
        <w:t>3</w:t>
      </w:r>
      <w:r w:rsidRPr="009D6145">
        <w:rPr>
          <w:rFonts w:ascii="Times New Roman" w:hAnsi="Times New Roman" w:cs="Times New Roman"/>
          <w:sz w:val="24"/>
          <w:szCs w:val="24"/>
        </w:rPr>
        <w:t>).</w:t>
      </w:r>
    </w:p>
    <w:p w14:paraId="20A89A64" w14:textId="77777777" w:rsidR="001A4580" w:rsidRPr="009D6145" w:rsidRDefault="001A4580" w:rsidP="001E3105">
      <w:pPr>
        <w:spacing w:line="360" w:lineRule="auto"/>
        <w:jc w:val="both"/>
        <w:rPr>
          <w:rFonts w:ascii="Times New Roman" w:hAnsi="Times New Roman" w:cs="Times New Roman"/>
        </w:rPr>
      </w:pPr>
    </w:p>
    <w:p w14:paraId="307DF81C" w14:textId="77BAE640" w:rsidR="00FA5389" w:rsidRPr="009D6145" w:rsidRDefault="0048061F" w:rsidP="001E3105">
      <w:p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 xml:space="preserve">Throughout this process, the </w:t>
      </w:r>
      <w:r w:rsidR="006B62FE" w:rsidRPr="009D6145">
        <w:rPr>
          <w:rFonts w:ascii="Times New Roman" w:hAnsi="Times New Roman" w:cs="Times New Roman"/>
          <w:sz w:val="24"/>
          <w:szCs w:val="24"/>
        </w:rPr>
        <w:t>requirement</w:t>
      </w:r>
      <w:r w:rsidRPr="009D6145">
        <w:rPr>
          <w:rFonts w:ascii="Times New Roman" w:hAnsi="Times New Roman" w:cs="Times New Roman"/>
          <w:sz w:val="24"/>
          <w:szCs w:val="24"/>
        </w:rPr>
        <w:t xml:space="preserve"> of sourcing and referencing relevant literature became </w:t>
      </w:r>
      <w:r w:rsidR="006B62FE" w:rsidRPr="009D6145">
        <w:rPr>
          <w:rFonts w:ascii="Times New Roman" w:hAnsi="Times New Roman" w:cs="Times New Roman"/>
          <w:sz w:val="24"/>
          <w:szCs w:val="24"/>
        </w:rPr>
        <w:t>obvious</w:t>
      </w:r>
      <w:r w:rsidRPr="009D6145">
        <w:rPr>
          <w:rFonts w:ascii="Times New Roman" w:hAnsi="Times New Roman" w:cs="Times New Roman"/>
          <w:sz w:val="24"/>
          <w:szCs w:val="24"/>
        </w:rPr>
        <w:t>. The literature reviewed underscored the significance of memori</w:t>
      </w:r>
      <w:r w:rsidR="005D766E" w:rsidRPr="009D6145">
        <w:rPr>
          <w:rFonts w:ascii="Times New Roman" w:hAnsi="Times New Roman" w:cs="Times New Roman"/>
          <w:sz w:val="24"/>
          <w:szCs w:val="24"/>
        </w:rPr>
        <w:t>s</w:t>
      </w:r>
      <w:r w:rsidRPr="009D6145">
        <w:rPr>
          <w:rFonts w:ascii="Times New Roman" w:hAnsi="Times New Roman" w:cs="Times New Roman"/>
          <w:sz w:val="24"/>
          <w:szCs w:val="24"/>
        </w:rPr>
        <w:t>ation in Islamic tradition, the advantages of various teaching strategies, and the role of motivation and feedback in promoting effective learning (Khan, 2019; Muslim, 1981).</w:t>
      </w:r>
    </w:p>
    <w:p w14:paraId="2E0A7F47" w14:textId="06E25D92" w:rsidR="00FA5389" w:rsidRPr="009D6145" w:rsidRDefault="00FA5389" w:rsidP="001E3105">
      <w:pPr>
        <w:spacing w:line="360" w:lineRule="auto"/>
        <w:jc w:val="both"/>
        <w:rPr>
          <w:rFonts w:ascii="Times New Roman" w:hAnsi="Times New Roman" w:cs="Times New Roman"/>
          <w:sz w:val="24"/>
          <w:szCs w:val="24"/>
        </w:rPr>
      </w:pPr>
    </w:p>
    <w:p w14:paraId="0ED06943" w14:textId="13DBB2EB" w:rsidR="0048061F" w:rsidRPr="009D6145" w:rsidRDefault="00596F28" w:rsidP="001E3105">
      <w:pPr>
        <w:pStyle w:val="Heading1"/>
        <w:numPr>
          <w:ilvl w:val="1"/>
          <w:numId w:val="10"/>
        </w:numPr>
        <w:spacing w:line="360" w:lineRule="auto"/>
        <w:ind w:left="426" w:hanging="426"/>
        <w:jc w:val="both"/>
        <w:rPr>
          <w:rFonts w:ascii="Times New Roman" w:hAnsi="Times New Roman" w:cs="Times New Roman"/>
          <w:color w:val="auto"/>
          <w:sz w:val="24"/>
          <w:szCs w:val="24"/>
          <w:u w:val="single"/>
        </w:rPr>
      </w:pPr>
      <w:r w:rsidRPr="009D6145">
        <w:rPr>
          <w:rFonts w:ascii="Times New Roman" w:hAnsi="Times New Roman" w:cs="Times New Roman"/>
          <w:color w:val="auto"/>
          <w:sz w:val="24"/>
          <w:szCs w:val="24"/>
        </w:rPr>
        <w:t xml:space="preserve"> </w:t>
      </w:r>
      <w:bookmarkStart w:id="4" w:name="_Toc199444362"/>
      <w:r w:rsidRPr="009D6145">
        <w:rPr>
          <w:rFonts w:ascii="Times New Roman" w:hAnsi="Times New Roman" w:cs="Times New Roman"/>
          <w:b/>
          <w:bCs/>
          <w:color w:val="auto"/>
          <w:sz w:val="24"/>
          <w:szCs w:val="24"/>
          <w:u w:val="single"/>
        </w:rPr>
        <w:t>Reflections</w:t>
      </w:r>
      <w:r w:rsidR="0048061F" w:rsidRPr="009D6145">
        <w:rPr>
          <w:rFonts w:ascii="Times New Roman" w:hAnsi="Times New Roman" w:cs="Times New Roman"/>
          <w:b/>
          <w:bCs/>
          <w:color w:val="auto"/>
          <w:sz w:val="24"/>
          <w:szCs w:val="24"/>
          <w:u w:val="single"/>
        </w:rPr>
        <w:t xml:space="preserve"> on the Peer Review Process and Feedback Analysis</w:t>
      </w:r>
      <w:bookmarkEnd w:id="4"/>
    </w:p>
    <w:p w14:paraId="6C62ED4E" w14:textId="77777777" w:rsidR="0048061F" w:rsidRPr="009D6145" w:rsidRDefault="0048061F" w:rsidP="001E3105">
      <w:pPr>
        <w:spacing w:line="360" w:lineRule="auto"/>
        <w:jc w:val="both"/>
        <w:rPr>
          <w:rFonts w:ascii="Times New Roman" w:hAnsi="Times New Roman" w:cs="Times New Roman"/>
          <w:sz w:val="24"/>
          <w:szCs w:val="24"/>
        </w:rPr>
      </w:pPr>
    </w:p>
    <w:p w14:paraId="1B6D6C86" w14:textId="50D4C096" w:rsidR="00397321" w:rsidRPr="009D6145" w:rsidRDefault="001A4580" w:rsidP="001E3105">
      <w:p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 xml:space="preserve">The peer review process offered a critical opportunity to evaluate the robustness of my curriculum and reflect on my professional practice. Engaging with peer feedback enabled me to critically evaluate my work through others’ perspectives, aligning with the literature emphasising peer review as a means of professional learning and quality assurance (Race, 2015). For example, peers highlighting the need for a clearer rationale and more specific learning objectives prompted me to revisit foundational curriculum principles discussed by Bloom (1956) and to critically evaluate how well my objectives aligned with assessment criteria and learner needs. </w:t>
      </w:r>
      <w:r w:rsidR="00B75452" w:rsidRPr="009D6145">
        <w:rPr>
          <w:rFonts w:ascii="Times New Roman" w:hAnsi="Times New Roman" w:cs="Times New Roman"/>
          <w:sz w:val="24"/>
          <w:szCs w:val="24"/>
        </w:rPr>
        <w:t>A</w:t>
      </w:r>
      <w:r w:rsidR="00397321" w:rsidRPr="009D6145">
        <w:rPr>
          <w:rFonts w:ascii="Times New Roman" w:hAnsi="Times New Roman" w:cs="Times New Roman"/>
          <w:sz w:val="24"/>
          <w:szCs w:val="24"/>
        </w:rPr>
        <w:t xml:space="preserve"> foundational framework for curriculum development, emphasising the importance of clear objectives and purposeful </w:t>
      </w:r>
      <w:r w:rsidR="00433F6B" w:rsidRPr="009D6145">
        <w:rPr>
          <w:rFonts w:ascii="Times New Roman" w:hAnsi="Times New Roman" w:cs="Times New Roman"/>
          <w:sz w:val="24"/>
          <w:szCs w:val="24"/>
        </w:rPr>
        <w:t>assessment (</w:t>
      </w:r>
      <w:r w:rsidR="00397321" w:rsidRPr="009D6145">
        <w:rPr>
          <w:rFonts w:ascii="Times New Roman" w:hAnsi="Times New Roman" w:cs="Times New Roman"/>
          <w:sz w:val="24"/>
          <w:szCs w:val="24"/>
        </w:rPr>
        <w:t>Tyler, 2013), which I have incorporated into my reflective process.</w:t>
      </w:r>
    </w:p>
    <w:p w14:paraId="018EAB4B" w14:textId="2E98B61E" w:rsidR="001A4580" w:rsidRPr="009D6145" w:rsidRDefault="001A4580" w:rsidP="001E3105">
      <w:p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The feedback also encouraged me to reflect on my capacity to engage with literature more critically, moving beyond surface-level referencing to deeper engagement with curriculum development theories and standards (Biggs &amp; Tang, 2011). This process highlighted the importance of reflective practice, as emphasised by Sch</w:t>
      </w:r>
      <w:r w:rsidR="00B75452" w:rsidRPr="009D6145">
        <w:rPr>
          <w:rFonts w:ascii="Times New Roman" w:hAnsi="Times New Roman" w:cs="Times New Roman"/>
          <w:sz w:val="24"/>
          <w:szCs w:val="24"/>
        </w:rPr>
        <w:t>o</w:t>
      </w:r>
      <w:r w:rsidRPr="009D6145">
        <w:rPr>
          <w:rFonts w:ascii="Times New Roman" w:hAnsi="Times New Roman" w:cs="Times New Roman"/>
          <w:sz w:val="24"/>
          <w:szCs w:val="24"/>
        </w:rPr>
        <w:t>n (1983), and demonstrated that peer feedback is an essential component of professional growth, fostering continual improvement and critical awareness of one’s teaching practice.</w:t>
      </w:r>
    </w:p>
    <w:p w14:paraId="42EAA6A3" w14:textId="097E5340" w:rsidR="007D1594" w:rsidRPr="009D6145" w:rsidRDefault="007D1594" w:rsidP="001E3105">
      <w:p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Hattie (2009) underscores the significance of formative assessment and feedback, which I recognised as</w:t>
      </w:r>
      <w:r w:rsidR="006D244C" w:rsidRPr="009D6145">
        <w:rPr>
          <w:rFonts w:ascii="Times New Roman" w:hAnsi="Times New Roman" w:cs="Times New Roman"/>
          <w:sz w:val="24"/>
          <w:szCs w:val="24"/>
        </w:rPr>
        <w:t xml:space="preserve"> an</w:t>
      </w:r>
      <w:r w:rsidRPr="009D6145">
        <w:rPr>
          <w:rFonts w:ascii="Times New Roman" w:hAnsi="Times New Roman" w:cs="Times New Roman"/>
          <w:sz w:val="24"/>
          <w:szCs w:val="24"/>
        </w:rPr>
        <w:t xml:space="preserve"> </w:t>
      </w:r>
      <w:r w:rsidR="005336B0" w:rsidRPr="009D6145">
        <w:rPr>
          <w:rFonts w:ascii="Times New Roman" w:hAnsi="Times New Roman" w:cs="Times New Roman"/>
          <w:sz w:val="24"/>
          <w:szCs w:val="24"/>
        </w:rPr>
        <w:t>importan</w:t>
      </w:r>
      <w:r w:rsidR="006D244C" w:rsidRPr="009D6145">
        <w:rPr>
          <w:rFonts w:ascii="Times New Roman" w:hAnsi="Times New Roman" w:cs="Times New Roman"/>
          <w:sz w:val="24"/>
          <w:szCs w:val="24"/>
        </w:rPr>
        <w:t xml:space="preserve">t part </w:t>
      </w:r>
      <w:r w:rsidRPr="009D6145">
        <w:rPr>
          <w:rFonts w:ascii="Times New Roman" w:hAnsi="Times New Roman" w:cs="Times New Roman"/>
          <w:sz w:val="24"/>
          <w:szCs w:val="24"/>
        </w:rPr>
        <w:t xml:space="preserve">in my curriculum for supporting learner progress. These sources </w:t>
      </w:r>
      <w:r w:rsidR="005336B0" w:rsidRPr="009D6145">
        <w:rPr>
          <w:rFonts w:ascii="Times New Roman" w:hAnsi="Times New Roman" w:cs="Times New Roman"/>
          <w:sz w:val="24"/>
          <w:szCs w:val="24"/>
        </w:rPr>
        <w:t>reinforce</w:t>
      </w:r>
      <w:r w:rsidRPr="009D6145">
        <w:rPr>
          <w:rFonts w:ascii="Times New Roman" w:hAnsi="Times New Roman" w:cs="Times New Roman"/>
          <w:sz w:val="24"/>
          <w:szCs w:val="24"/>
        </w:rPr>
        <w:t xml:space="preserve"> my understanding that curriculum design is a complex, reflective activity that must be informed by theory and adapted through practice, aligning with standards for professional practice.</w:t>
      </w:r>
    </w:p>
    <w:p w14:paraId="2D0CA3CD" w14:textId="1E9427AF" w:rsidR="00AD339D" w:rsidRPr="009D6145" w:rsidRDefault="0048061F" w:rsidP="001E3105">
      <w:p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The peer reviewer wanted to know more about the target audience, highlighting the need to consider the varying abilities within that cohort. Also, they wanted specific learning objectives, and more evidence to support the curriculum's aims. Lastly, they wanted clarification on the professional standards used, and more detail on the assessment strategies and the resources used.</w:t>
      </w:r>
      <w:r w:rsidR="007D1594" w:rsidRPr="009D6145">
        <w:rPr>
          <w:rFonts w:ascii="Times New Roman" w:hAnsi="Times New Roman" w:cs="Times New Roman"/>
          <w:sz w:val="24"/>
          <w:szCs w:val="24"/>
        </w:rPr>
        <w:t xml:space="preserve"> </w:t>
      </w:r>
      <w:r w:rsidR="005336B0" w:rsidRPr="009D6145">
        <w:rPr>
          <w:rFonts w:ascii="Times New Roman" w:hAnsi="Times New Roman" w:cs="Times New Roman"/>
          <w:sz w:val="24"/>
          <w:szCs w:val="24"/>
        </w:rPr>
        <w:t>Throughout this process, I have come to appreciate that curriculum development is an ongoing, reflective activity that requires critical engagement with both literature and practice. I have learned that integrating theories such as constructivism and formative assessment principles enhances the quality of learning experiences. Engaging with peer feedback has strengthened my ability to critically evaluate my work, identify areas for improvement, and justify curricular decisions with evidence. Moving forward, I will prioritise deeper engagement with curriculum development literature and embed reflective practices into my routine as an educator. This experience has reinforced that professional growth stems from continual reflection, critical analysis, and adherence to standards that promote high-quality learning environments.</w:t>
      </w:r>
    </w:p>
    <w:p w14:paraId="5A19691D" w14:textId="77777777" w:rsidR="0048061F" w:rsidRPr="009D6145" w:rsidRDefault="0048061F" w:rsidP="001E3105">
      <w:pPr>
        <w:spacing w:line="360" w:lineRule="auto"/>
        <w:jc w:val="both"/>
        <w:rPr>
          <w:rFonts w:ascii="Times New Roman" w:hAnsi="Times New Roman" w:cs="Times New Roman"/>
          <w:sz w:val="24"/>
          <w:szCs w:val="24"/>
        </w:rPr>
      </w:pPr>
    </w:p>
    <w:p w14:paraId="40EA5E99" w14:textId="1C4E506E" w:rsidR="0048061F" w:rsidRPr="009D6145" w:rsidRDefault="003C6969" w:rsidP="001E3105">
      <w:pPr>
        <w:pStyle w:val="Heading1"/>
        <w:spacing w:line="360" w:lineRule="auto"/>
        <w:ind w:left="142" w:hanging="142"/>
        <w:jc w:val="both"/>
        <w:rPr>
          <w:rFonts w:ascii="Times New Roman" w:hAnsi="Times New Roman" w:cs="Times New Roman"/>
          <w:color w:val="auto"/>
          <w:sz w:val="24"/>
          <w:szCs w:val="24"/>
        </w:rPr>
      </w:pPr>
      <w:bookmarkStart w:id="5" w:name="_Toc199444363"/>
      <w:r w:rsidRPr="009D6145">
        <w:rPr>
          <w:rFonts w:ascii="Times New Roman" w:hAnsi="Times New Roman" w:cs="Times New Roman"/>
          <w:b/>
          <w:bCs/>
          <w:color w:val="auto"/>
          <w:sz w:val="24"/>
          <w:szCs w:val="24"/>
        </w:rPr>
        <w:t>4</w:t>
      </w:r>
      <w:r w:rsidR="00336E3E" w:rsidRPr="009D6145">
        <w:rPr>
          <w:rFonts w:ascii="Times New Roman" w:hAnsi="Times New Roman" w:cs="Times New Roman"/>
          <w:color w:val="auto"/>
          <w:sz w:val="24"/>
          <w:szCs w:val="24"/>
        </w:rPr>
        <w:t>.</w:t>
      </w:r>
      <w:r w:rsidRPr="009D6145">
        <w:rPr>
          <w:rFonts w:ascii="Times New Roman" w:hAnsi="Times New Roman" w:cs="Times New Roman"/>
          <w:color w:val="auto"/>
          <w:sz w:val="24"/>
          <w:szCs w:val="24"/>
        </w:rPr>
        <w:t xml:space="preserve"> </w:t>
      </w:r>
      <w:r w:rsidR="0048061F" w:rsidRPr="009D6145">
        <w:rPr>
          <w:rFonts w:ascii="Times New Roman" w:hAnsi="Times New Roman" w:cs="Times New Roman"/>
          <w:color w:val="auto"/>
          <w:sz w:val="24"/>
          <w:szCs w:val="24"/>
        </w:rPr>
        <w:t xml:space="preserve"> </w:t>
      </w:r>
      <w:r w:rsidR="0048061F" w:rsidRPr="009D6145">
        <w:rPr>
          <w:rFonts w:ascii="Times New Roman" w:hAnsi="Times New Roman" w:cs="Times New Roman"/>
          <w:b/>
          <w:bCs/>
          <w:color w:val="auto"/>
          <w:sz w:val="24"/>
          <w:szCs w:val="24"/>
          <w:u w:val="single"/>
        </w:rPr>
        <w:t>Adapting and Justifying Curriculum Elements in Response to Feedback</w:t>
      </w:r>
      <w:bookmarkEnd w:id="5"/>
    </w:p>
    <w:p w14:paraId="7A3BEDDE" w14:textId="77777777" w:rsidR="0048061F" w:rsidRPr="009D6145" w:rsidRDefault="0048061F" w:rsidP="001E3105">
      <w:pPr>
        <w:spacing w:line="360" w:lineRule="auto"/>
        <w:jc w:val="both"/>
        <w:rPr>
          <w:rFonts w:ascii="Times New Roman" w:hAnsi="Times New Roman" w:cs="Times New Roman"/>
          <w:sz w:val="24"/>
          <w:szCs w:val="24"/>
        </w:rPr>
      </w:pPr>
    </w:p>
    <w:p w14:paraId="68215921" w14:textId="4E14338B" w:rsidR="0048061F" w:rsidRPr="009D6145" w:rsidRDefault="0048061F" w:rsidP="001E3105">
      <w:p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In response to the peer review feedback, several adjustments will be made.</w:t>
      </w:r>
    </w:p>
    <w:p w14:paraId="4384F942" w14:textId="77777777" w:rsidR="00031024" w:rsidRPr="009D6145" w:rsidRDefault="008D7E51" w:rsidP="001E3105">
      <w:pPr>
        <w:pStyle w:val="Heading2"/>
        <w:spacing w:line="360" w:lineRule="auto"/>
        <w:ind w:left="284" w:hanging="284"/>
        <w:jc w:val="both"/>
        <w:rPr>
          <w:rFonts w:ascii="Times New Roman" w:hAnsi="Times New Roman" w:cs="Times New Roman"/>
          <w:color w:val="auto"/>
          <w:sz w:val="24"/>
          <w:szCs w:val="24"/>
        </w:rPr>
      </w:pPr>
      <w:bookmarkStart w:id="6" w:name="_Toc199444364"/>
      <w:r w:rsidRPr="009D6145">
        <w:rPr>
          <w:rFonts w:ascii="Times New Roman" w:hAnsi="Times New Roman" w:cs="Times New Roman"/>
          <w:b/>
          <w:bCs/>
          <w:color w:val="auto"/>
          <w:sz w:val="24"/>
          <w:szCs w:val="24"/>
        </w:rPr>
        <w:t xml:space="preserve">4.1 </w:t>
      </w:r>
      <w:r w:rsidRPr="009D6145">
        <w:rPr>
          <w:rFonts w:ascii="Times New Roman" w:hAnsi="Times New Roman" w:cs="Times New Roman"/>
          <w:b/>
          <w:bCs/>
          <w:color w:val="auto"/>
          <w:sz w:val="24"/>
          <w:szCs w:val="24"/>
          <w:u w:val="single"/>
        </w:rPr>
        <w:t>Strengthening</w:t>
      </w:r>
      <w:r w:rsidR="0048061F" w:rsidRPr="009D6145">
        <w:rPr>
          <w:rFonts w:ascii="Times New Roman" w:hAnsi="Times New Roman" w:cs="Times New Roman"/>
          <w:b/>
          <w:bCs/>
          <w:color w:val="auto"/>
          <w:sz w:val="24"/>
          <w:szCs w:val="24"/>
          <w:u w:val="single"/>
        </w:rPr>
        <w:t xml:space="preserve"> the Rationale</w:t>
      </w:r>
      <w:r w:rsidR="0048061F" w:rsidRPr="009D6145">
        <w:rPr>
          <w:rFonts w:ascii="Times New Roman" w:hAnsi="Times New Roman" w:cs="Times New Roman"/>
          <w:color w:val="auto"/>
          <w:sz w:val="24"/>
          <w:szCs w:val="24"/>
        </w:rPr>
        <w:t>:</w:t>
      </w:r>
      <w:bookmarkEnd w:id="6"/>
    </w:p>
    <w:p w14:paraId="5EA31FED" w14:textId="2F697C7B" w:rsidR="0048061F" w:rsidRPr="009D6145" w:rsidRDefault="0048061F" w:rsidP="001E3105">
      <w:p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 xml:space="preserve"> The original rationale outlined the significance of memori</w:t>
      </w:r>
      <w:r w:rsidR="005D766E" w:rsidRPr="009D6145">
        <w:rPr>
          <w:rFonts w:ascii="Times New Roman" w:hAnsi="Times New Roman" w:cs="Times New Roman"/>
          <w:sz w:val="24"/>
          <w:szCs w:val="24"/>
        </w:rPr>
        <w:t>s</w:t>
      </w:r>
      <w:r w:rsidRPr="009D6145">
        <w:rPr>
          <w:rFonts w:ascii="Times New Roman" w:hAnsi="Times New Roman" w:cs="Times New Roman"/>
          <w:sz w:val="24"/>
          <w:szCs w:val="24"/>
        </w:rPr>
        <w:t>ing Surah Al-</w:t>
      </w:r>
      <w:proofErr w:type="spellStart"/>
      <w:r w:rsidRPr="009D6145">
        <w:rPr>
          <w:rFonts w:ascii="Times New Roman" w:hAnsi="Times New Roman" w:cs="Times New Roman"/>
          <w:sz w:val="24"/>
          <w:szCs w:val="24"/>
        </w:rPr>
        <w:t>Kahaf</w:t>
      </w:r>
      <w:proofErr w:type="spellEnd"/>
      <w:r w:rsidRPr="009D6145">
        <w:rPr>
          <w:rFonts w:ascii="Times New Roman" w:hAnsi="Times New Roman" w:cs="Times New Roman"/>
          <w:sz w:val="24"/>
          <w:szCs w:val="24"/>
        </w:rPr>
        <w:t xml:space="preserve"> in the Islamic tradition. </w:t>
      </w:r>
      <w:r w:rsidR="009F15CA" w:rsidRPr="009D6145">
        <w:rPr>
          <w:rFonts w:ascii="Times New Roman" w:hAnsi="Times New Roman" w:cs="Times New Roman"/>
          <w:sz w:val="24"/>
          <w:szCs w:val="24"/>
        </w:rPr>
        <w:t>Which</w:t>
      </w:r>
      <w:r w:rsidRPr="009D6145">
        <w:rPr>
          <w:rFonts w:ascii="Times New Roman" w:hAnsi="Times New Roman" w:cs="Times New Roman"/>
          <w:sz w:val="24"/>
          <w:szCs w:val="24"/>
        </w:rPr>
        <w:t xml:space="preserve"> will be enhanced </w:t>
      </w:r>
      <w:r w:rsidR="009F15CA" w:rsidRPr="009D6145">
        <w:rPr>
          <w:rFonts w:ascii="Times New Roman" w:hAnsi="Times New Roman" w:cs="Times New Roman"/>
          <w:sz w:val="24"/>
          <w:szCs w:val="24"/>
        </w:rPr>
        <w:t>by additional</w:t>
      </w:r>
      <w:r w:rsidRPr="009D6145">
        <w:rPr>
          <w:rFonts w:ascii="Times New Roman" w:hAnsi="Times New Roman" w:cs="Times New Roman"/>
          <w:sz w:val="24"/>
          <w:szCs w:val="24"/>
        </w:rPr>
        <w:t xml:space="preserve"> information about the importance of </w:t>
      </w:r>
      <w:r w:rsidR="009F15CA" w:rsidRPr="009D6145">
        <w:rPr>
          <w:rFonts w:ascii="Times New Roman" w:hAnsi="Times New Roman" w:cs="Times New Roman"/>
          <w:sz w:val="24"/>
          <w:szCs w:val="24"/>
        </w:rPr>
        <w:t xml:space="preserve">the </w:t>
      </w:r>
      <w:r w:rsidRPr="009D6145">
        <w:rPr>
          <w:rFonts w:ascii="Times New Roman" w:hAnsi="Times New Roman" w:cs="Times New Roman"/>
          <w:sz w:val="24"/>
          <w:szCs w:val="24"/>
        </w:rPr>
        <w:t>Surah (Khan, 2019), highlighting its relevance and providing information on existing Quran memori</w:t>
      </w:r>
      <w:r w:rsidR="005D766E" w:rsidRPr="009D6145">
        <w:rPr>
          <w:rFonts w:ascii="Times New Roman" w:hAnsi="Times New Roman" w:cs="Times New Roman"/>
          <w:sz w:val="24"/>
          <w:szCs w:val="24"/>
        </w:rPr>
        <w:t>s</w:t>
      </w:r>
      <w:r w:rsidRPr="009D6145">
        <w:rPr>
          <w:rFonts w:ascii="Times New Roman" w:hAnsi="Times New Roman" w:cs="Times New Roman"/>
          <w:sz w:val="24"/>
          <w:szCs w:val="24"/>
        </w:rPr>
        <w:t xml:space="preserve">ation courses, and what makes this curriculum different from existing courses. This enhanced rationale will offer a clearer justification for the necessity of the curriculum and its </w:t>
      </w:r>
      <w:r w:rsidR="009F15CA" w:rsidRPr="009D6145">
        <w:rPr>
          <w:rFonts w:ascii="Times New Roman" w:hAnsi="Times New Roman" w:cs="Times New Roman"/>
          <w:sz w:val="24"/>
          <w:szCs w:val="24"/>
        </w:rPr>
        <w:t>uniqueness</w:t>
      </w:r>
      <w:r w:rsidRPr="009D6145">
        <w:rPr>
          <w:rFonts w:ascii="Times New Roman" w:hAnsi="Times New Roman" w:cs="Times New Roman"/>
          <w:sz w:val="24"/>
          <w:szCs w:val="24"/>
        </w:rPr>
        <w:t>.</w:t>
      </w:r>
    </w:p>
    <w:p w14:paraId="01EE41E2" w14:textId="77777777" w:rsidR="008B2D0F" w:rsidRPr="009D6145" w:rsidRDefault="00830167" w:rsidP="001E3105">
      <w:pPr>
        <w:pStyle w:val="Heading2"/>
        <w:spacing w:line="360" w:lineRule="auto"/>
        <w:jc w:val="both"/>
        <w:rPr>
          <w:rFonts w:ascii="Times New Roman" w:hAnsi="Times New Roman" w:cs="Times New Roman"/>
          <w:color w:val="auto"/>
          <w:sz w:val="24"/>
          <w:szCs w:val="24"/>
        </w:rPr>
      </w:pPr>
      <w:bookmarkStart w:id="7" w:name="_Toc199444365"/>
      <w:r w:rsidRPr="009D6145">
        <w:rPr>
          <w:rFonts w:ascii="Times New Roman" w:hAnsi="Times New Roman" w:cs="Times New Roman"/>
          <w:b/>
          <w:bCs/>
          <w:color w:val="auto"/>
          <w:sz w:val="24"/>
          <w:szCs w:val="24"/>
        </w:rPr>
        <w:t xml:space="preserve">4.2 </w:t>
      </w:r>
      <w:r w:rsidR="0048061F" w:rsidRPr="009D6145">
        <w:rPr>
          <w:rFonts w:ascii="Times New Roman" w:hAnsi="Times New Roman" w:cs="Times New Roman"/>
          <w:b/>
          <w:bCs/>
          <w:color w:val="auto"/>
          <w:sz w:val="24"/>
          <w:szCs w:val="24"/>
          <w:u w:val="single"/>
        </w:rPr>
        <w:t>Addressing Target Audience Diversity</w:t>
      </w:r>
      <w:r w:rsidR="0048061F" w:rsidRPr="009D6145">
        <w:rPr>
          <w:rFonts w:ascii="Times New Roman" w:hAnsi="Times New Roman" w:cs="Times New Roman"/>
          <w:color w:val="auto"/>
          <w:sz w:val="24"/>
          <w:szCs w:val="24"/>
          <w:u w:val="single"/>
        </w:rPr>
        <w:t>:</w:t>
      </w:r>
      <w:bookmarkEnd w:id="7"/>
      <w:r w:rsidR="00F73EA0" w:rsidRPr="009D6145">
        <w:rPr>
          <w:rFonts w:ascii="Times New Roman" w:hAnsi="Times New Roman" w:cs="Times New Roman"/>
          <w:color w:val="auto"/>
          <w:sz w:val="24"/>
          <w:szCs w:val="24"/>
        </w:rPr>
        <w:t xml:space="preserve"> </w:t>
      </w:r>
      <w:r w:rsidR="0048061F" w:rsidRPr="009D6145">
        <w:rPr>
          <w:rFonts w:ascii="Times New Roman" w:hAnsi="Times New Roman" w:cs="Times New Roman"/>
          <w:color w:val="auto"/>
          <w:sz w:val="24"/>
          <w:szCs w:val="24"/>
        </w:rPr>
        <w:t xml:space="preserve"> </w:t>
      </w:r>
    </w:p>
    <w:p w14:paraId="06FFA36E" w14:textId="5E70DC40" w:rsidR="0048061F" w:rsidRPr="009D6145" w:rsidRDefault="0048061F" w:rsidP="001E3105">
      <w:p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The curriculum was designed</w:t>
      </w:r>
      <w:r w:rsidR="00492B5C" w:rsidRPr="009D6145">
        <w:rPr>
          <w:rFonts w:ascii="Times New Roman" w:hAnsi="Times New Roman" w:cs="Times New Roman"/>
          <w:sz w:val="24"/>
          <w:szCs w:val="24"/>
        </w:rPr>
        <w:t xml:space="preserve"> for post 16’s to </w:t>
      </w:r>
      <w:r w:rsidR="0005509C" w:rsidRPr="009D6145">
        <w:rPr>
          <w:rFonts w:ascii="Times New Roman" w:hAnsi="Times New Roman" w:cs="Times New Roman"/>
          <w:sz w:val="24"/>
          <w:szCs w:val="24"/>
        </w:rPr>
        <w:t>memorise</w:t>
      </w:r>
      <w:r w:rsidRPr="009D6145">
        <w:rPr>
          <w:rFonts w:ascii="Times New Roman" w:hAnsi="Times New Roman" w:cs="Times New Roman"/>
          <w:sz w:val="24"/>
          <w:szCs w:val="24"/>
        </w:rPr>
        <w:t xml:space="preserve"> the </w:t>
      </w:r>
      <w:r w:rsidR="00B75452" w:rsidRPr="009D6145">
        <w:rPr>
          <w:rFonts w:ascii="Times New Roman" w:hAnsi="Times New Roman" w:cs="Times New Roman"/>
          <w:sz w:val="24"/>
          <w:szCs w:val="24"/>
        </w:rPr>
        <w:t xml:space="preserve">first </w:t>
      </w:r>
      <w:r w:rsidRPr="009D6145">
        <w:rPr>
          <w:rFonts w:ascii="Times New Roman" w:hAnsi="Times New Roman" w:cs="Times New Roman"/>
          <w:sz w:val="24"/>
          <w:szCs w:val="24"/>
        </w:rPr>
        <w:t>ten ayahs of Surah Al-</w:t>
      </w:r>
      <w:proofErr w:type="spellStart"/>
      <w:r w:rsidRPr="009D6145">
        <w:rPr>
          <w:rFonts w:ascii="Times New Roman" w:hAnsi="Times New Roman" w:cs="Times New Roman"/>
          <w:sz w:val="24"/>
          <w:szCs w:val="24"/>
        </w:rPr>
        <w:t>Kahaf</w:t>
      </w:r>
      <w:proofErr w:type="spellEnd"/>
      <w:r w:rsidRPr="009D6145">
        <w:rPr>
          <w:rFonts w:ascii="Times New Roman" w:hAnsi="Times New Roman" w:cs="Times New Roman"/>
          <w:sz w:val="24"/>
          <w:szCs w:val="24"/>
        </w:rPr>
        <w:t>. The peer reviewer highlighted that there could be diverse ages and skill levels in the students</w:t>
      </w:r>
      <w:r w:rsidR="00492B5C" w:rsidRPr="009D6145">
        <w:rPr>
          <w:rFonts w:ascii="Times New Roman" w:hAnsi="Times New Roman" w:cs="Times New Roman"/>
          <w:sz w:val="24"/>
          <w:szCs w:val="24"/>
        </w:rPr>
        <w:t xml:space="preserve">. </w:t>
      </w:r>
      <w:r w:rsidRPr="009D6145">
        <w:rPr>
          <w:rFonts w:ascii="Times New Roman" w:hAnsi="Times New Roman" w:cs="Times New Roman"/>
          <w:sz w:val="24"/>
          <w:szCs w:val="24"/>
        </w:rPr>
        <w:t>The curriculum will explicitly acknowledge this and incorporate differentiated activities.</w:t>
      </w:r>
      <w:r w:rsidR="00492B5C" w:rsidRPr="009D6145">
        <w:rPr>
          <w:rFonts w:ascii="Times New Roman" w:hAnsi="Times New Roman" w:cs="Times New Roman"/>
          <w:sz w:val="24"/>
          <w:szCs w:val="24"/>
        </w:rPr>
        <w:t xml:space="preserve"> </w:t>
      </w:r>
      <w:r w:rsidRPr="009D6145">
        <w:rPr>
          <w:rFonts w:ascii="Times New Roman" w:hAnsi="Times New Roman" w:cs="Times New Roman"/>
          <w:sz w:val="24"/>
          <w:szCs w:val="24"/>
        </w:rPr>
        <w:t xml:space="preserve">Students who grasp the material more quickly can practice reciting with more advanced techniques, while those who need more time can benefit from additional support and practice, such as tailored </w:t>
      </w:r>
      <w:r w:rsidR="006538D7" w:rsidRPr="009D6145">
        <w:rPr>
          <w:rFonts w:ascii="Times New Roman" w:hAnsi="Times New Roman" w:cs="Times New Roman"/>
          <w:sz w:val="24"/>
          <w:szCs w:val="24"/>
        </w:rPr>
        <w:t>quizzes</w:t>
      </w:r>
      <w:r w:rsidRPr="009D6145">
        <w:rPr>
          <w:rFonts w:ascii="Times New Roman" w:hAnsi="Times New Roman" w:cs="Times New Roman"/>
          <w:sz w:val="24"/>
          <w:szCs w:val="24"/>
        </w:rPr>
        <w:t xml:space="preserve"> (Gardner, 2011).</w:t>
      </w:r>
      <w:r w:rsidR="007D6647" w:rsidRPr="009D6145">
        <w:rPr>
          <w:rFonts w:ascii="Times New Roman" w:hAnsi="Times New Roman" w:cs="Times New Roman"/>
        </w:rPr>
        <w:t xml:space="preserve"> Gardner’s theory of multiple intelligences supports employing varied instructional approaches to cater different learning styles, </w:t>
      </w:r>
      <w:r w:rsidR="009D2BD3" w:rsidRPr="009D6145">
        <w:rPr>
          <w:rFonts w:ascii="Times New Roman" w:hAnsi="Times New Roman" w:cs="Times New Roman"/>
        </w:rPr>
        <w:t>nurturing</w:t>
      </w:r>
      <w:r w:rsidR="007D6647" w:rsidRPr="009D6145">
        <w:rPr>
          <w:rFonts w:ascii="Times New Roman" w:hAnsi="Times New Roman" w:cs="Times New Roman"/>
        </w:rPr>
        <w:t xml:space="preserve"> engagement and inclusivity</w:t>
      </w:r>
      <w:r w:rsidR="00B75452" w:rsidRPr="009D6145">
        <w:rPr>
          <w:rFonts w:ascii="Times New Roman" w:hAnsi="Times New Roman" w:cs="Times New Roman"/>
        </w:rPr>
        <w:t xml:space="preserve">. </w:t>
      </w:r>
    </w:p>
    <w:p w14:paraId="2AC08B96" w14:textId="77777777" w:rsidR="001C5977" w:rsidRPr="009D6145" w:rsidRDefault="001C5977" w:rsidP="001E3105">
      <w:pPr>
        <w:spacing w:line="360" w:lineRule="auto"/>
        <w:jc w:val="both"/>
        <w:rPr>
          <w:rFonts w:ascii="Times New Roman" w:hAnsi="Times New Roman" w:cs="Times New Roman"/>
        </w:rPr>
      </w:pPr>
    </w:p>
    <w:p w14:paraId="1F0AA890" w14:textId="2467B33A" w:rsidR="00F51C4E" w:rsidRPr="009D6145" w:rsidRDefault="000139F9" w:rsidP="001E3105">
      <w:pPr>
        <w:pStyle w:val="Heading2"/>
        <w:spacing w:line="360" w:lineRule="auto"/>
        <w:jc w:val="both"/>
        <w:rPr>
          <w:rFonts w:ascii="Times New Roman" w:hAnsi="Times New Roman" w:cs="Times New Roman"/>
          <w:color w:val="auto"/>
          <w:sz w:val="24"/>
          <w:szCs w:val="24"/>
        </w:rPr>
      </w:pPr>
      <w:bookmarkStart w:id="8" w:name="_Toc199444366"/>
      <w:r w:rsidRPr="009D6145">
        <w:rPr>
          <w:rFonts w:ascii="Times New Roman" w:hAnsi="Times New Roman" w:cs="Times New Roman"/>
          <w:b/>
          <w:bCs/>
          <w:color w:val="auto"/>
          <w:sz w:val="24"/>
          <w:szCs w:val="24"/>
        </w:rPr>
        <w:t xml:space="preserve">4.3 </w:t>
      </w:r>
      <w:r w:rsidRPr="009D6145">
        <w:rPr>
          <w:rFonts w:ascii="Times New Roman" w:hAnsi="Times New Roman" w:cs="Times New Roman"/>
          <w:b/>
          <w:bCs/>
          <w:color w:val="auto"/>
          <w:sz w:val="24"/>
          <w:szCs w:val="24"/>
          <w:u w:val="single"/>
        </w:rPr>
        <w:t>Developing</w:t>
      </w:r>
      <w:r w:rsidR="0048061F" w:rsidRPr="009D6145">
        <w:rPr>
          <w:rFonts w:ascii="Times New Roman" w:hAnsi="Times New Roman" w:cs="Times New Roman"/>
          <w:b/>
          <w:bCs/>
          <w:color w:val="auto"/>
          <w:sz w:val="24"/>
          <w:szCs w:val="24"/>
          <w:u w:val="single"/>
        </w:rPr>
        <w:t xml:space="preserve"> Specific Learning Objectives</w:t>
      </w:r>
      <w:r w:rsidR="0048061F" w:rsidRPr="009D6145">
        <w:rPr>
          <w:rFonts w:ascii="Times New Roman" w:hAnsi="Times New Roman" w:cs="Times New Roman"/>
          <w:b/>
          <w:bCs/>
          <w:color w:val="auto"/>
          <w:sz w:val="24"/>
          <w:szCs w:val="24"/>
        </w:rPr>
        <w:t>:</w:t>
      </w:r>
      <w:bookmarkEnd w:id="8"/>
      <w:r w:rsidR="0048061F" w:rsidRPr="009D6145">
        <w:rPr>
          <w:rFonts w:ascii="Times New Roman" w:hAnsi="Times New Roman" w:cs="Times New Roman"/>
          <w:color w:val="auto"/>
          <w:sz w:val="24"/>
          <w:szCs w:val="24"/>
        </w:rPr>
        <w:t xml:space="preserve"> </w:t>
      </w:r>
    </w:p>
    <w:p w14:paraId="237D08CE" w14:textId="47E516FE" w:rsidR="0048061F" w:rsidRPr="009D6145" w:rsidRDefault="009D2BD3" w:rsidP="001E3105">
      <w:pPr>
        <w:spacing w:line="360" w:lineRule="auto"/>
        <w:jc w:val="both"/>
        <w:rPr>
          <w:rFonts w:ascii="Times New Roman" w:eastAsiaTheme="majorEastAsia" w:hAnsi="Times New Roman" w:cs="Times New Roman"/>
          <w:b/>
          <w:bCs/>
          <w:sz w:val="24"/>
          <w:szCs w:val="24"/>
        </w:rPr>
      </w:pPr>
      <w:r w:rsidRPr="009D6145">
        <w:rPr>
          <w:rFonts w:ascii="Times New Roman" w:hAnsi="Times New Roman" w:cs="Times New Roman"/>
        </w:rPr>
        <w:t xml:space="preserve">Broad aims will be replaced with specific, measurable objectives based on Bloom’s taxonomy. For example, </w:t>
      </w:r>
      <w:r w:rsidR="00492B5C" w:rsidRPr="009D6145">
        <w:rPr>
          <w:rFonts w:ascii="Times New Roman" w:hAnsi="Times New Roman" w:cs="Times New Roman"/>
        </w:rPr>
        <w:t>by</w:t>
      </w:r>
      <w:r w:rsidRPr="009D6145">
        <w:rPr>
          <w:rFonts w:ascii="Times New Roman" w:hAnsi="Times New Roman" w:cs="Times New Roman"/>
        </w:rPr>
        <w:t xml:space="preserve"> week four, students will recite the first three ayahs with correct Tajweed, providing clear targets for learners and evaluators. </w:t>
      </w:r>
      <w:r w:rsidR="0048061F" w:rsidRPr="009D6145">
        <w:rPr>
          <w:rFonts w:ascii="Times New Roman" w:hAnsi="Times New Roman" w:cs="Times New Roman"/>
          <w:sz w:val="24"/>
          <w:szCs w:val="24"/>
        </w:rPr>
        <w:t>as assessed by peer</w:t>
      </w:r>
      <w:r w:rsidR="00492B5C" w:rsidRPr="009D6145">
        <w:rPr>
          <w:rFonts w:ascii="Times New Roman" w:hAnsi="Times New Roman" w:cs="Times New Roman"/>
          <w:sz w:val="24"/>
          <w:szCs w:val="24"/>
        </w:rPr>
        <w:t xml:space="preserve">s </w:t>
      </w:r>
      <w:r w:rsidR="0048061F" w:rsidRPr="009D6145">
        <w:rPr>
          <w:rFonts w:ascii="Times New Roman" w:hAnsi="Times New Roman" w:cs="Times New Roman"/>
          <w:sz w:val="24"/>
          <w:szCs w:val="24"/>
        </w:rPr>
        <w:t xml:space="preserve">and </w:t>
      </w:r>
      <w:r w:rsidR="00492B5C" w:rsidRPr="009D6145">
        <w:rPr>
          <w:rFonts w:ascii="Times New Roman" w:hAnsi="Times New Roman" w:cs="Times New Roman"/>
          <w:sz w:val="24"/>
          <w:szCs w:val="24"/>
        </w:rPr>
        <w:t xml:space="preserve">instructor’s </w:t>
      </w:r>
      <w:r w:rsidR="0048061F" w:rsidRPr="009D6145">
        <w:rPr>
          <w:rFonts w:ascii="Times New Roman" w:hAnsi="Times New Roman" w:cs="Times New Roman"/>
          <w:sz w:val="24"/>
          <w:szCs w:val="24"/>
        </w:rPr>
        <w:t>feedback. Such objectives will provide clarity and help learners and instructors track progress (Bloom, 1956).</w:t>
      </w:r>
      <w:r w:rsidR="006849F1" w:rsidRPr="009D6145">
        <w:rPr>
          <w:rFonts w:ascii="Times New Roman" w:eastAsiaTheme="majorEastAsia" w:hAnsi="Times New Roman" w:cs="Times New Roman"/>
          <w:b/>
          <w:bCs/>
          <w:sz w:val="24"/>
          <w:szCs w:val="24"/>
        </w:rPr>
        <w:t xml:space="preserve"> </w:t>
      </w:r>
    </w:p>
    <w:p w14:paraId="2709B675" w14:textId="5B7FEE65" w:rsidR="00F51C4E" w:rsidRPr="009D6145" w:rsidRDefault="00433F6B" w:rsidP="001E3105">
      <w:pPr>
        <w:pStyle w:val="Heading2"/>
        <w:spacing w:line="360" w:lineRule="auto"/>
        <w:ind w:left="142" w:hanging="284"/>
        <w:jc w:val="both"/>
        <w:rPr>
          <w:rFonts w:ascii="Times New Roman" w:hAnsi="Times New Roman" w:cs="Times New Roman"/>
          <w:color w:val="auto"/>
          <w:sz w:val="24"/>
          <w:szCs w:val="24"/>
          <w:u w:val="single"/>
        </w:rPr>
      </w:pPr>
      <w:bookmarkStart w:id="9" w:name="_Toc199444367"/>
      <w:r w:rsidRPr="009D6145">
        <w:rPr>
          <w:rFonts w:ascii="Times New Roman" w:hAnsi="Times New Roman" w:cs="Times New Roman"/>
          <w:b/>
          <w:bCs/>
          <w:color w:val="auto"/>
          <w:sz w:val="24"/>
          <w:szCs w:val="24"/>
        </w:rPr>
        <w:t xml:space="preserve">4.4 </w:t>
      </w:r>
      <w:r w:rsidRPr="009D6145">
        <w:rPr>
          <w:rFonts w:ascii="Times New Roman" w:hAnsi="Times New Roman" w:cs="Times New Roman"/>
          <w:b/>
          <w:bCs/>
          <w:color w:val="auto"/>
          <w:sz w:val="24"/>
          <w:szCs w:val="24"/>
          <w:u w:val="single"/>
        </w:rPr>
        <w:t>Providing Supporting</w:t>
      </w:r>
      <w:r w:rsidR="0048061F" w:rsidRPr="009D6145">
        <w:rPr>
          <w:rFonts w:ascii="Times New Roman" w:hAnsi="Times New Roman" w:cs="Times New Roman"/>
          <w:b/>
          <w:bCs/>
          <w:color w:val="auto"/>
          <w:sz w:val="24"/>
          <w:szCs w:val="24"/>
          <w:u w:val="single"/>
        </w:rPr>
        <w:t xml:space="preserve"> Evidence for Aims:</w:t>
      </w:r>
      <w:bookmarkEnd w:id="9"/>
      <w:r w:rsidR="0048061F" w:rsidRPr="009D6145">
        <w:rPr>
          <w:rFonts w:ascii="Times New Roman" w:hAnsi="Times New Roman" w:cs="Times New Roman"/>
          <w:color w:val="auto"/>
          <w:sz w:val="24"/>
          <w:szCs w:val="24"/>
          <w:u w:val="single"/>
        </w:rPr>
        <w:t xml:space="preserve"> </w:t>
      </w:r>
    </w:p>
    <w:p w14:paraId="77C77DFB" w14:textId="3B38FC6C" w:rsidR="00433F6B" w:rsidRPr="009D6145" w:rsidRDefault="0048061F" w:rsidP="001E3105">
      <w:p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 xml:space="preserve">The peer reviewers asked to enhance the aims with evidence and more literature. This feedback will be addressed by providing specific evidence for each aim. For example, the aim to guarantee that the rhythm of Qirat is embedded, can be supported by research on the impact of rhythmic repetition </w:t>
      </w:r>
      <w:r w:rsidR="007C2C16" w:rsidRPr="009D6145">
        <w:rPr>
          <w:rFonts w:ascii="Times New Roman" w:hAnsi="Times New Roman" w:cs="Times New Roman"/>
          <w:sz w:val="24"/>
          <w:szCs w:val="24"/>
        </w:rPr>
        <w:t xml:space="preserve">phonological strategies </w:t>
      </w:r>
      <w:r w:rsidRPr="009D6145">
        <w:rPr>
          <w:rFonts w:ascii="Times New Roman" w:hAnsi="Times New Roman" w:cs="Times New Roman"/>
          <w:sz w:val="24"/>
          <w:szCs w:val="24"/>
        </w:rPr>
        <w:t>on memory retention (Baddeley, 2015).</w:t>
      </w:r>
      <w:r w:rsidR="006849F1" w:rsidRPr="009D6145">
        <w:rPr>
          <w:rFonts w:ascii="Times New Roman" w:hAnsi="Times New Roman" w:cs="Times New Roman"/>
          <w:sz w:val="24"/>
          <w:szCs w:val="24"/>
        </w:rPr>
        <w:t xml:space="preserve"> </w:t>
      </w:r>
    </w:p>
    <w:p w14:paraId="579F63E3" w14:textId="77777777" w:rsidR="00433F6B" w:rsidRPr="009D6145" w:rsidRDefault="00433F6B" w:rsidP="001E3105">
      <w:pPr>
        <w:spacing w:line="360" w:lineRule="auto"/>
        <w:jc w:val="both"/>
        <w:rPr>
          <w:rFonts w:ascii="Times New Roman" w:hAnsi="Times New Roman" w:cs="Times New Roman"/>
        </w:rPr>
      </w:pPr>
    </w:p>
    <w:p w14:paraId="0EAB7B53" w14:textId="55E97201" w:rsidR="00F51C4E" w:rsidRPr="009D6145" w:rsidRDefault="004265E3" w:rsidP="001E3105">
      <w:pPr>
        <w:pStyle w:val="Heading2"/>
        <w:spacing w:line="360" w:lineRule="auto"/>
        <w:ind w:left="426" w:hanging="426"/>
        <w:jc w:val="both"/>
        <w:rPr>
          <w:rFonts w:ascii="Times New Roman" w:hAnsi="Times New Roman" w:cs="Times New Roman"/>
          <w:color w:val="auto"/>
          <w:sz w:val="24"/>
          <w:szCs w:val="24"/>
        </w:rPr>
      </w:pPr>
      <w:bookmarkStart w:id="10" w:name="_Toc199444368"/>
      <w:r w:rsidRPr="009D6145">
        <w:rPr>
          <w:rFonts w:ascii="Times New Roman" w:hAnsi="Times New Roman" w:cs="Times New Roman"/>
          <w:b/>
          <w:bCs/>
          <w:color w:val="auto"/>
          <w:sz w:val="24"/>
          <w:szCs w:val="24"/>
        </w:rPr>
        <w:t>4.5</w:t>
      </w:r>
      <w:r w:rsidR="006D32CE" w:rsidRPr="009D6145">
        <w:rPr>
          <w:rFonts w:ascii="Times New Roman" w:hAnsi="Times New Roman" w:cs="Times New Roman"/>
          <w:b/>
          <w:bCs/>
          <w:color w:val="auto"/>
          <w:sz w:val="24"/>
          <w:szCs w:val="24"/>
        </w:rPr>
        <w:t xml:space="preserve"> </w:t>
      </w:r>
      <w:r w:rsidR="0048061F" w:rsidRPr="009D6145">
        <w:rPr>
          <w:rFonts w:ascii="Times New Roman" w:hAnsi="Times New Roman" w:cs="Times New Roman"/>
          <w:b/>
          <w:bCs/>
          <w:color w:val="auto"/>
          <w:sz w:val="24"/>
          <w:szCs w:val="24"/>
          <w:u w:val="single"/>
        </w:rPr>
        <w:t>Clarifying Professional Standards</w:t>
      </w:r>
      <w:r w:rsidR="0048061F" w:rsidRPr="009D6145">
        <w:rPr>
          <w:rFonts w:ascii="Times New Roman" w:hAnsi="Times New Roman" w:cs="Times New Roman"/>
          <w:color w:val="auto"/>
          <w:sz w:val="24"/>
          <w:szCs w:val="24"/>
        </w:rPr>
        <w:t>:</w:t>
      </w:r>
      <w:bookmarkEnd w:id="10"/>
      <w:r w:rsidR="0048061F" w:rsidRPr="009D6145">
        <w:rPr>
          <w:rFonts w:ascii="Times New Roman" w:hAnsi="Times New Roman" w:cs="Times New Roman"/>
          <w:color w:val="auto"/>
          <w:sz w:val="24"/>
          <w:szCs w:val="24"/>
        </w:rPr>
        <w:t xml:space="preserve"> </w:t>
      </w:r>
    </w:p>
    <w:p w14:paraId="2F5F9DC5" w14:textId="3F5F2FD2" w:rsidR="006849F1" w:rsidRPr="009D6145" w:rsidRDefault="0048061F" w:rsidP="001E3105">
      <w:pPr>
        <w:spacing w:line="360" w:lineRule="auto"/>
        <w:jc w:val="both"/>
        <w:rPr>
          <w:rFonts w:ascii="Times New Roman" w:hAnsi="Times New Roman" w:cs="Times New Roman"/>
        </w:rPr>
      </w:pPr>
      <w:r w:rsidRPr="009D6145">
        <w:rPr>
          <w:rFonts w:ascii="Times New Roman" w:hAnsi="Times New Roman" w:cs="Times New Roman"/>
          <w:sz w:val="24"/>
          <w:szCs w:val="24"/>
        </w:rPr>
        <w:t xml:space="preserve">It was suggested that the sources of the professional standards used, and how the curriculum aligns with it, be included. The curriculum will incorporate detailed references to relevant professional standards within Islamic education, </w:t>
      </w:r>
      <w:r w:rsidR="007E32FD" w:rsidRPr="009D6145">
        <w:rPr>
          <w:rFonts w:ascii="Times New Roman" w:hAnsi="Times New Roman" w:cs="Times New Roman"/>
          <w:sz w:val="24"/>
          <w:szCs w:val="24"/>
        </w:rPr>
        <w:t>e.g. Knowledge and understanding of Islamic principles, effective teaching and pedagogical skills, professional and ethical conduct, communication and interpersonal skills</w:t>
      </w:r>
      <w:r w:rsidRPr="009D6145">
        <w:rPr>
          <w:rFonts w:ascii="Times New Roman" w:hAnsi="Times New Roman" w:cs="Times New Roman"/>
          <w:sz w:val="24"/>
          <w:szCs w:val="24"/>
        </w:rPr>
        <w:t>.</w:t>
      </w:r>
      <w:r w:rsidR="006849F1" w:rsidRPr="009D6145">
        <w:rPr>
          <w:rFonts w:ascii="Times New Roman" w:hAnsi="Times New Roman" w:cs="Times New Roman"/>
          <w:sz w:val="24"/>
          <w:szCs w:val="24"/>
        </w:rPr>
        <w:t xml:space="preserve"> </w:t>
      </w:r>
      <w:r w:rsidR="000E4D8D" w:rsidRPr="009D6145">
        <w:rPr>
          <w:rFonts w:ascii="Times New Roman" w:hAnsi="Times New Roman" w:cs="Times New Roman"/>
          <w:sz w:val="24"/>
          <w:szCs w:val="24"/>
        </w:rPr>
        <w:t xml:space="preserve">And Professional standards set </w:t>
      </w:r>
      <w:r w:rsidR="00A10946" w:rsidRPr="009D6145">
        <w:rPr>
          <w:rFonts w:ascii="Times New Roman" w:hAnsi="Times New Roman" w:cs="Times New Roman"/>
          <w:sz w:val="24"/>
          <w:szCs w:val="24"/>
        </w:rPr>
        <w:t>by EWC</w:t>
      </w:r>
      <w:r w:rsidR="000E4D8D" w:rsidRPr="009D6145">
        <w:rPr>
          <w:rFonts w:ascii="Times New Roman" w:hAnsi="Times New Roman" w:cs="Times New Roman"/>
          <w:sz w:val="24"/>
          <w:szCs w:val="24"/>
        </w:rPr>
        <w:t xml:space="preserve"> </w:t>
      </w:r>
      <w:r w:rsidR="007E32FD" w:rsidRPr="009D6145">
        <w:rPr>
          <w:rFonts w:ascii="Times New Roman" w:hAnsi="Times New Roman" w:cs="Times New Roman"/>
          <w:sz w:val="24"/>
          <w:szCs w:val="24"/>
        </w:rPr>
        <w:t xml:space="preserve"> 1- Demonstrate commitment to learners, their learning, safety and well-being, 3- Demonstrate dignity, courtesy and respect towards </w:t>
      </w:r>
      <w:r w:rsidR="007C2C16" w:rsidRPr="009D6145">
        <w:rPr>
          <w:rFonts w:ascii="Times New Roman" w:hAnsi="Times New Roman" w:cs="Times New Roman"/>
          <w:sz w:val="24"/>
          <w:szCs w:val="24"/>
        </w:rPr>
        <w:t>others, 2</w:t>
      </w:r>
      <w:r w:rsidR="007E32FD" w:rsidRPr="009D6145">
        <w:rPr>
          <w:rFonts w:ascii="Times New Roman" w:hAnsi="Times New Roman" w:cs="Times New Roman"/>
          <w:sz w:val="24"/>
          <w:szCs w:val="24"/>
        </w:rPr>
        <w:t xml:space="preserve">- Plan and deliver effective learning, teaching and assessment </w:t>
      </w:r>
      <w:r w:rsidR="000224B1" w:rsidRPr="009D6145">
        <w:rPr>
          <w:rFonts w:ascii="Times New Roman" w:hAnsi="Times New Roman" w:cs="Times New Roman"/>
          <w:sz w:val="24"/>
          <w:szCs w:val="24"/>
        </w:rPr>
        <w:t>(EWC, 2023)</w:t>
      </w:r>
      <w:r w:rsidR="00486AD2" w:rsidRPr="009D6145">
        <w:rPr>
          <w:rFonts w:ascii="Times New Roman" w:hAnsi="Times New Roman" w:cs="Times New Roman"/>
          <w:sz w:val="24"/>
          <w:szCs w:val="24"/>
        </w:rPr>
        <w:t>.</w:t>
      </w:r>
    </w:p>
    <w:p w14:paraId="65A26184" w14:textId="2848665C" w:rsidR="00474A3D" w:rsidRPr="009D6145" w:rsidRDefault="00AC42E5" w:rsidP="001E3105">
      <w:pPr>
        <w:pStyle w:val="Heading2"/>
        <w:spacing w:line="360" w:lineRule="auto"/>
        <w:jc w:val="both"/>
        <w:rPr>
          <w:rFonts w:ascii="Times New Roman" w:hAnsi="Times New Roman" w:cs="Times New Roman"/>
          <w:color w:val="auto"/>
          <w:sz w:val="24"/>
          <w:szCs w:val="24"/>
        </w:rPr>
      </w:pPr>
      <w:bookmarkStart w:id="11" w:name="_Toc199444369"/>
      <w:r w:rsidRPr="009D6145">
        <w:rPr>
          <w:rFonts w:ascii="Times New Roman" w:hAnsi="Times New Roman" w:cs="Times New Roman"/>
          <w:b/>
          <w:bCs/>
          <w:color w:val="auto"/>
          <w:sz w:val="24"/>
          <w:szCs w:val="24"/>
        </w:rPr>
        <w:t>4</w:t>
      </w:r>
      <w:r w:rsidR="00525B53" w:rsidRPr="009D6145">
        <w:rPr>
          <w:rFonts w:ascii="Times New Roman" w:hAnsi="Times New Roman" w:cs="Times New Roman"/>
          <w:b/>
          <w:bCs/>
          <w:color w:val="auto"/>
          <w:sz w:val="24"/>
          <w:szCs w:val="24"/>
        </w:rPr>
        <w:t xml:space="preserve">.6 </w:t>
      </w:r>
      <w:r w:rsidR="0048061F" w:rsidRPr="009D6145">
        <w:rPr>
          <w:rFonts w:ascii="Times New Roman" w:hAnsi="Times New Roman" w:cs="Times New Roman"/>
          <w:b/>
          <w:bCs/>
          <w:color w:val="auto"/>
          <w:sz w:val="24"/>
          <w:szCs w:val="24"/>
          <w:u w:val="single"/>
        </w:rPr>
        <w:t>Elaborating on Assessment Strategies</w:t>
      </w:r>
      <w:r w:rsidR="0048061F" w:rsidRPr="009D6145">
        <w:rPr>
          <w:rFonts w:ascii="Times New Roman" w:hAnsi="Times New Roman" w:cs="Times New Roman"/>
          <w:b/>
          <w:bCs/>
          <w:color w:val="auto"/>
          <w:sz w:val="24"/>
          <w:szCs w:val="24"/>
        </w:rPr>
        <w:t>:</w:t>
      </w:r>
      <w:bookmarkEnd w:id="11"/>
      <w:r w:rsidR="0048061F" w:rsidRPr="009D6145">
        <w:rPr>
          <w:rFonts w:ascii="Times New Roman" w:hAnsi="Times New Roman" w:cs="Times New Roman"/>
          <w:color w:val="auto"/>
          <w:sz w:val="24"/>
          <w:szCs w:val="24"/>
        </w:rPr>
        <w:t xml:space="preserve"> </w:t>
      </w:r>
    </w:p>
    <w:p w14:paraId="330E8B50" w14:textId="4C7B5201" w:rsidR="0048061F" w:rsidRPr="009D6145" w:rsidRDefault="0048061F" w:rsidP="001E3105">
      <w:p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It was suggested t</w:t>
      </w:r>
      <w:r w:rsidR="00FB0480" w:rsidRPr="009D6145">
        <w:rPr>
          <w:rFonts w:ascii="Times New Roman" w:hAnsi="Times New Roman" w:cs="Times New Roman"/>
          <w:sz w:val="24"/>
          <w:szCs w:val="24"/>
        </w:rPr>
        <w:t>o</w:t>
      </w:r>
      <w:r w:rsidRPr="009D6145">
        <w:rPr>
          <w:rFonts w:ascii="Times New Roman" w:hAnsi="Times New Roman" w:cs="Times New Roman"/>
          <w:sz w:val="24"/>
          <w:szCs w:val="24"/>
        </w:rPr>
        <w:t xml:space="preserve"> provide more details on the assessment strategies, so the students know what to expect from it. The curriculum will be amended to provide more detailed explanations of both formative and summative assessments, with clear criteria, and details of the expectations.</w:t>
      </w:r>
    </w:p>
    <w:p w14:paraId="4DA70C99" w14:textId="77777777" w:rsidR="00433F6B" w:rsidRPr="009D6145" w:rsidRDefault="00433F6B" w:rsidP="001E3105">
      <w:pPr>
        <w:pStyle w:val="Heading2"/>
        <w:spacing w:line="360" w:lineRule="auto"/>
        <w:jc w:val="both"/>
        <w:rPr>
          <w:rFonts w:ascii="Times New Roman" w:hAnsi="Times New Roman" w:cs="Times New Roman"/>
          <w:color w:val="auto"/>
          <w:sz w:val="24"/>
          <w:szCs w:val="24"/>
        </w:rPr>
      </w:pPr>
      <w:bookmarkStart w:id="12" w:name="_Toc199444370"/>
      <w:r w:rsidRPr="009D6145">
        <w:rPr>
          <w:rFonts w:ascii="Times New Roman" w:hAnsi="Times New Roman" w:cs="Times New Roman"/>
          <w:b/>
          <w:bCs/>
          <w:color w:val="auto"/>
          <w:sz w:val="24"/>
          <w:szCs w:val="24"/>
        </w:rPr>
        <w:t xml:space="preserve">4.7 </w:t>
      </w:r>
      <w:r w:rsidRPr="009D6145">
        <w:rPr>
          <w:rFonts w:ascii="Times New Roman" w:hAnsi="Times New Roman" w:cs="Times New Roman"/>
          <w:b/>
          <w:bCs/>
          <w:color w:val="auto"/>
          <w:sz w:val="24"/>
          <w:szCs w:val="24"/>
          <w:u w:val="single"/>
        </w:rPr>
        <w:t>Enhancing</w:t>
      </w:r>
      <w:r w:rsidR="0048061F" w:rsidRPr="009D6145">
        <w:rPr>
          <w:rFonts w:ascii="Times New Roman" w:hAnsi="Times New Roman" w:cs="Times New Roman"/>
          <w:b/>
          <w:bCs/>
          <w:color w:val="auto"/>
          <w:sz w:val="24"/>
          <w:szCs w:val="24"/>
          <w:u w:val="single"/>
        </w:rPr>
        <w:t xml:space="preserve"> Resource Information</w:t>
      </w:r>
      <w:r w:rsidR="0048061F" w:rsidRPr="009D6145">
        <w:rPr>
          <w:rFonts w:ascii="Times New Roman" w:hAnsi="Times New Roman" w:cs="Times New Roman"/>
          <w:color w:val="auto"/>
          <w:sz w:val="24"/>
          <w:szCs w:val="24"/>
          <w:u w:val="single"/>
        </w:rPr>
        <w:t>:</w:t>
      </w:r>
      <w:bookmarkEnd w:id="12"/>
      <w:r w:rsidR="0048061F" w:rsidRPr="009D6145">
        <w:rPr>
          <w:rFonts w:ascii="Times New Roman" w:hAnsi="Times New Roman" w:cs="Times New Roman"/>
          <w:color w:val="auto"/>
          <w:sz w:val="24"/>
          <w:szCs w:val="24"/>
        </w:rPr>
        <w:t xml:space="preserve"> </w:t>
      </w:r>
    </w:p>
    <w:p w14:paraId="50035DC5" w14:textId="7A4895C8" w:rsidR="00AD339D" w:rsidRPr="009D6145" w:rsidRDefault="0048061F" w:rsidP="00A6224E">
      <w:pPr>
        <w:spacing w:line="360" w:lineRule="auto"/>
        <w:rPr>
          <w:rFonts w:ascii="Times New Roman" w:hAnsi="Times New Roman" w:cs="Times New Roman"/>
          <w:sz w:val="24"/>
          <w:szCs w:val="24"/>
        </w:rPr>
      </w:pPr>
      <w:r w:rsidRPr="009D6145">
        <w:rPr>
          <w:rFonts w:ascii="Times New Roman" w:hAnsi="Times New Roman" w:cs="Times New Roman"/>
          <w:sz w:val="24"/>
          <w:szCs w:val="24"/>
        </w:rPr>
        <w:t>The reviewer highlighted that more information could be provided on the resources that are used, and the need to update the appendices. The curriculum will also be revised to incorporate more comprehensive details of the resources used.</w:t>
      </w:r>
    </w:p>
    <w:p w14:paraId="72737E5E" w14:textId="77777777" w:rsidR="00AD339D" w:rsidRPr="009D6145" w:rsidRDefault="00AD339D" w:rsidP="001E3105">
      <w:p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br w:type="page"/>
      </w:r>
    </w:p>
    <w:p w14:paraId="7418F8C3" w14:textId="740BCE33" w:rsidR="0048061F" w:rsidRPr="009D6145" w:rsidRDefault="00A8316B" w:rsidP="001E3105">
      <w:pPr>
        <w:pStyle w:val="Heading1"/>
        <w:spacing w:line="360" w:lineRule="auto"/>
        <w:jc w:val="both"/>
        <w:rPr>
          <w:rFonts w:ascii="Times New Roman" w:hAnsi="Times New Roman" w:cs="Times New Roman"/>
          <w:b/>
          <w:bCs/>
          <w:color w:val="auto"/>
          <w:sz w:val="24"/>
          <w:szCs w:val="24"/>
          <w:u w:val="single"/>
        </w:rPr>
      </w:pPr>
      <w:bookmarkStart w:id="13" w:name="_Toc199444371"/>
      <w:r w:rsidRPr="009D6145">
        <w:rPr>
          <w:rFonts w:ascii="Times New Roman" w:hAnsi="Times New Roman" w:cs="Times New Roman"/>
          <w:b/>
          <w:bCs/>
          <w:color w:val="auto"/>
          <w:sz w:val="24"/>
          <w:szCs w:val="24"/>
        </w:rPr>
        <w:t xml:space="preserve">5. </w:t>
      </w:r>
      <w:r w:rsidR="0048061F" w:rsidRPr="009D6145">
        <w:rPr>
          <w:rFonts w:ascii="Times New Roman" w:hAnsi="Times New Roman" w:cs="Times New Roman"/>
          <w:b/>
          <w:bCs/>
          <w:color w:val="auto"/>
          <w:sz w:val="24"/>
          <w:szCs w:val="24"/>
        </w:rPr>
        <w:t xml:space="preserve"> </w:t>
      </w:r>
      <w:r w:rsidR="0048061F" w:rsidRPr="009D6145">
        <w:rPr>
          <w:rFonts w:ascii="Times New Roman" w:hAnsi="Times New Roman" w:cs="Times New Roman"/>
          <w:b/>
          <w:bCs/>
          <w:color w:val="auto"/>
          <w:sz w:val="24"/>
          <w:szCs w:val="24"/>
          <w:u w:val="single"/>
        </w:rPr>
        <w:t>Justification for Maintaining Aspects of the Original Curriculum</w:t>
      </w:r>
      <w:bookmarkEnd w:id="13"/>
    </w:p>
    <w:p w14:paraId="5AF5B71B" w14:textId="1496F5A7" w:rsidR="0048061F" w:rsidRPr="009D6145" w:rsidRDefault="0048061F" w:rsidP="001E3105">
      <w:p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Despite the feedback, some aspects of the original curriculum will be maintained. This is because those aspects had a strong foundation in the curriculum design.</w:t>
      </w:r>
      <w:r w:rsidR="00E90D8A" w:rsidRPr="009D6145">
        <w:rPr>
          <w:rFonts w:ascii="Times New Roman" w:hAnsi="Times New Roman" w:cs="Times New Roman"/>
          <w:sz w:val="24"/>
          <w:szCs w:val="24"/>
        </w:rPr>
        <w:t xml:space="preserve"> </w:t>
      </w:r>
    </w:p>
    <w:p w14:paraId="5CB12980" w14:textId="3205C2A3" w:rsidR="006849F1" w:rsidRPr="009D6145" w:rsidRDefault="006849F1" w:rsidP="001E3105">
      <w:pPr>
        <w:spacing w:line="360" w:lineRule="auto"/>
        <w:jc w:val="both"/>
        <w:rPr>
          <w:rFonts w:ascii="Times New Roman" w:hAnsi="Times New Roman" w:cs="Times New Roman"/>
        </w:rPr>
      </w:pPr>
      <w:r w:rsidRPr="009D6145">
        <w:rPr>
          <w:rFonts w:ascii="Times New Roman" w:hAnsi="Times New Roman" w:cs="Times New Roman"/>
        </w:rPr>
        <w:t>The 12-week phased approach remains appropriate, providing a structured pathway for gradual memorisation and skill development (Knowles, 2011). Techniques such as repetition, tonal variation, and reflection continue to be supported by cognitive research (Baddeley, 2015) and are integral to the curriculum’s success.</w:t>
      </w:r>
    </w:p>
    <w:p w14:paraId="5A467987" w14:textId="77777777" w:rsidR="006849F1" w:rsidRPr="009D6145" w:rsidRDefault="006849F1" w:rsidP="001E3105">
      <w:pPr>
        <w:spacing w:line="360" w:lineRule="auto"/>
        <w:jc w:val="both"/>
        <w:rPr>
          <w:rFonts w:ascii="Times New Roman" w:hAnsi="Times New Roman" w:cs="Times New Roman"/>
          <w:sz w:val="24"/>
          <w:szCs w:val="24"/>
        </w:rPr>
      </w:pPr>
    </w:p>
    <w:p w14:paraId="4DF47000" w14:textId="7339AD38" w:rsidR="00AF31DD" w:rsidRPr="009D6145" w:rsidRDefault="00FD3022" w:rsidP="001E3105">
      <w:pPr>
        <w:pStyle w:val="Heading1"/>
        <w:spacing w:line="360" w:lineRule="auto"/>
        <w:jc w:val="both"/>
        <w:rPr>
          <w:rFonts w:ascii="Times New Roman" w:hAnsi="Times New Roman" w:cs="Times New Roman"/>
          <w:color w:val="auto"/>
          <w:sz w:val="24"/>
          <w:szCs w:val="24"/>
        </w:rPr>
      </w:pPr>
      <w:bookmarkStart w:id="14" w:name="_Toc199444372"/>
      <w:bookmarkStart w:id="15" w:name="_Toc190894098"/>
      <w:r w:rsidRPr="009D6145">
        <w:rPr>
          <w:rFonts w:ascii="Times New Roman" w:hAnsi="Times New Roman" w:cs="Times New Roman"/>
          <w:b/>
          <w:bCs/>
          <w:color w:val="auto"/>
          <w:sz w:val="24"/>
          <w:szCs w:val="24"/>
        </w:rPr>
        <w:t>6.</w:t>
      </w:r>
      <w:r w:rsidR="00DC3852" w:rsidRPr="009D6145">
        <w:rPr>
          <w:rFonts w:ascii="Times New Roman" w:hAnsi="Times New Roman" w:cs="Times New Roman"/>
          <w:b/>
          <w:bCs/>
          <w:color w:val="auto"/>
          <w:sz w:val="24"/>
          <w:szCs w:val="24"/>
        </w:rPr>
        <w:t xml:space="preserve"> </w:t>
      </w:r>
      <w:r w:rsidR="00352CD1" w:rsidRPr="009D6145">
        <w:rPr>
          <w:rFonts w:ascii="Times New Roman" w:hAnsi="Times New Roman" w:cs="Times New Roman"/>
          <w:b/>
          <w:bCs/>
          <w:color w:val="auto"/>
          <w:sz w:val="24"/>
          <w:szCs w:val="24"/>
        </w:rPr>
        <w:t xml:space="preserve"> </w:t>
      </w:r>
      <w:r w:rsidR="0048061F" w:rsidRPr="009D6145">
        <w:rPr>
          <w:rFonts w:ascii="Times New Roman" w:hAnsi="Times New Roman" w:cs="Times New Roman"/>
          <w:b/>
          <w:bCs/>
          <w:color w:val="auto"/>
          <w:sz w:val="24"/>
          <w:szCs w:val="24"/>
          <w:u w:val="single"/>
        </w:rPr>
        <w:t>Overall Structure</w:t>
      </w:r>
      <w:r w:rsidR="00B7141C" w:rsidRPr="009D6145">
        <w:rPr>
          <w:rFonts w:ascii="Times New Roman" w:hAnsi="Times New Roman" w:cs="Times New Roman"/>
          <w:color w:val="auto"/>
          <w:sz w:val="24"/>
          <w:szCs w:val="24"/>
        </w:rPr>
        <w:t>:</w:t>
      </w:r>
      <w:bookmarkEnd w:id="14"/>
      <w:r w:rsidR="0048061F" w:rsidRPr="009D6145">
        <w:rPr>
          <w:rFonts w:ascii="Times New Roman" w:hAnsi="Times New Roman" w:cs="Times New Roman"/>
          <w:color w:val="auto"/>
          <w:sz w:val="24"/>
          <w:szCs w:val="24"/>
        </w:rPr>
        <w:t xml:space="preserve"> </w:t>
      </w:r>
    </w:p>
    <w:p w14:paraId="50C135C8" w14:textId="62EFAAF5" w:rsidR="0048061F" w:rsidRPr="009D6145" w:rsidRDefault="0048061F" w:rsidP="001E3105">
      <w:pPr>
        <w:tabs>
          <w:tab w:val="left" w:pos="960"/>
        </w:tabs>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The curriculum's overall structure, with its 12-week timeframe and phased approach to memori</w:t>
      </w:r>
      <w:r w:rsidR="004C45F4" w:rsidRPr="009D6145">
        <w:rPr>
          <w:rFonts w:ascii="Times New Roman" w:hAnsi="Times New Roman" w:cs="Times New Roman"/>
          <w:sz w:val="24"/>
          <w:szCs w:val="24"/>
        </w:rPr>
        <w:t>s</w:t>
      </w:r>
      <w:r w:rsidRPr="009D6145">
        <w:rPr>
          <w:rFonts w:ascii="Times New Roman" w:hAnsi="Times New Roman" w:cs="Times New Roman"/>
          <w:sz w:val="24"/>
          <w:szCs w:val="24"/>
        </w:rPr>
        <w:t>ation, will be maintained. This structure provides a balance of direct instruction, individual practice, and group activities, promoting a comprehensive learning experience. The design already caters to the needs of the learners (Knowles, 2011).</w:t>
      </w:r>
      <w:bookmarkEnd w:id="15"/>
    </w:p>
    <w:p w14:paraId="13E3956E" w14:textId="584F3C3A" w:rsidR="00AF31DD" w:rsidRPr="009D6145" w:rsidRDefault="001A7E45" w:rsidP="001E3105">
      <w:pPr>
        <w:pStyle w:val="Heading1"/>
        <w:spacing w:line="360" w:lineRule="auto"/>
        <w:jc w:val="both"/>
        <w:rPr>
          <w:rFonts w:ascii="Times New Roman" w:hAnsi="Times New Roman" w:cs="Times New Roman"/>
          <w:color w:val="auto"/>
          <w:sz w:val="24"/>
          <w:szCs w:val="24"/>
        </w:rPr>
      </w:pPr>
      <w:bookmarkStart w:id="16" w:name="_Toc199444373"/>
      <w:r w:rsidRPr="009D6145">
        <w:rPr>
          <w:rFonts w:ascii="Times New Roman" w:hAnsi="Times New Roman" w:cs="Times New Roman"/>
          <w:b/>
          <w:bCs/>
          <w:color w:val="auto"/>
          <w:sz w:val="24"/>
          <w:szCs w:val="24"/>
        </w:rPr>
        <w:t>7</w:t>
      </w:r>
      <w:r w:rsidR="00352CD1" w:rsidRPr="009D6145">
        <w:rPr>
          <w:rFonts w:ascii="Times New Roman" w:hAnsi="Times New Roman" w:cs="Times New Roman"/>
          <w:b/>
          <w:bCs/>
          <w:color w:val="auto"/>
          <w:sz w:val="24"/>
          <w:szCs w:val="24"/>
        </w:rPr>
        <w:t xml:space="preserve">. </w:t>
      </w:r>
      <w:r w:rsidR="0015413C" w:rsidRPr="009D6145">
        <w:rPr>
          <w:rFonts w:ascii="Times New Roman" w:hAnsi="Times New Roman" w:cs="Times New Roman"/>
          <w:b/>
          <w:bCs/>
          <w:color w:val="auto"/>
          <w:sz w:val="24"/>
          <w:szCs w:val="24"/>
        </w:rPr>
        <w:t xml:space="preserve"> </w:t>
      </w:r>
      <w:r w:rsidR="0048061F" w:rsidRPr="009D6145">
        <w:rPr>
          <w:rFonts w:ascii="Times New Roman" w:hAnsi="Times New Roman" w:cs="Times New Roman"/>
          <w:b/>
          <w:bCs/>
          <w:color w:val="auto"/>
          <w:sz w:val="24"/>
          <w:szCs w:val="24"/>
          <w:u w:val="single"/>
        </w:rPr>
        <w:t>Logistics and Practical Considerations</w:t>
      </w:r>
      <w:r w:rsidR="0048061F" w:rsidRPr="009D6145">
        <w:rPr>
          <w:rFonts w:ascii="Times New Roman" w:hAnsi="Times New Roman" w:cs="Times New Roman"/>
          <w:color w:val="auto"/>
          <w:sz w:val="24"/>
          <w:szCs w:val="24"/>
        </w:rPr>
        <w:t>:</w:t>
      </w:r>
      <w:bookmarkEnd w:id="16"/>
      <w:r w:rsidR="0048061F" w:rsidRPr="009D6145">
        <w:rPr>
          <w:rFonts w:ascii="Times New Roman" w:hAnsi="Times New Roman" w:cs="Times New Roman"/>
          <w:color w:val="auto"/>
          <w:sz w:val="24"/>
          <w:szCs w:val="24"/>
        </w:rPr>
        <w:t xml:space="preserve"> </w:t>
      </w:r>
    </w:p>
    <w:p w14:paraId="4C1B66A9" w14:textId="3C7B2E08" w:rsidR="00475FA9" w:rsidRPr="009D6145" w:rsidRDefault="0048061F" w:rsidP="001E3105">
      <w:p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The curriculum has a suitable structure for the needs of the topic and the cohort. The course runs on Fridays which shows consideration for religious commitments. The curriculum included the weeks and times which is useful for students to be made aware of the commitment required for the course, and a focus on providing a suitable environment that will promote the students' learning.</w:t>
      </w:r>
    </w:p>
    <w:p w14:paraId="3B9DDA00" w14:textId="1A09AD3D" w:rsidR="0048061F" w:rsidRPr="009D6145" w:rsidRDefault="00545F04" w:rsidP="001E3105">
      <w:pPr>
        <w:pStyle w:val="Heading1"/>
        <w:spacing w:line="360" w:lineRule="auto"/>
        <w:jc w:val="both"/>
        <w:rPr>
          <w:rFonts w:ascii="Times New Roman" w:hAnsi="Times New Roman" w:cs="Times New Roman"/>
          <w:color w:val="auto"/>
          <w:sz w:val="24"/>
          <w:szCs w:val="24"/>
        </w:rPr>
      </w:pPr>
      <w:bookmarkStart w:id="17" w:name="_Toc199444374"/>
      <w:r w:rsidRPr="009D6145">
        <w:rPr>
          <w:rFonts w:ascii="Times New Roman" w:hAnsi="Times New Roman" w:cs="Times New Roman"/>
          <w:b/>
          <w:bCs/>
          <w:color w:val="auto"/>
          <w:sz w:val="24"/>
          <w:szCs w:val="24"/>
        </w:rPr>
        <w:t xml:space="preserve">8. </w:t>
      </w:r>
      <w:r w:rsidR="0048061F" w:rsidRPr="009D6145">
        <w:rPr>
          <w:rFonts w:ascii="Times New Roman" w:hAnsi="Times New Roman" w:cs="Times New Roman"/>
          <w:b/>
          <w:bCs/>
          <w:color w:val="auto"/>
          <w:sz w:val="24"/>
          <w:szCs w:val="24"/>
        </w:rPr>
        <w:t xml:space="preserve"> </w:t>
      </w:r>
      <w:r w:rsidR="0048061F" w:rsidRPr="009D6145">
        <w:rPr>
          <w:rFonts w:ascii="Times New Roman" w:hAnsi="Times New Roman" w:cs="Times New Roman"/>
          <w:b/>
          <w:bCs/>
          <w:color w:val="auto"/>
          <w:sz w:val="24"/>
          <w:szCs w:val="24"/>
          <w:u w:val="single"/>
        </w:rPr>
        <w:t>Conclusion</w:t>
      </w:r>
      <w:bookmarkEnd w:id="17"/>
    </w:p>
    <w:bookmarkEnd w:id="0"/>
    <w:p w14:paraId="284A7626" w14:textId="59E1C6B6" w:rsidR="00EE69B5" w:rsidRPr="009D6145" w:rsidRDefault="00EE69B5" w:rsidP="001E3105">
      <w:p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 xml:space="preserve">The peer review process deepened my understanding of the curriculum's strengths and areas needing improvement. It highlighted the importance of integrating theoretical frameworks into curriculum design instead of </w:t>
      </w:r>
      <w:r w:rsidR="00971604" w:rsidRPr="009D6145">
        <w:rPr>
          <w:rFonts w:ascii="Times New Roman" w:hAnsi="Times New Roman" w:cs="Times New Roman"/>
          <w:sz w:val="24"/>
          <w:szCs w:val="24"/>
        </w:rPr>
        <w:t>simply</w:t>
      </w:r>
      <w:r w:rsidRPr="009D6145">
        <w:rPr>
          <w:rFonts w:ascii="Times New Roman" w:hAnsi="Times New Roman" w:cs="Times New Roman"/>
          <w:sz w:val="24"/>
          <w:szCs w:val="24"/>
        </w:rPr>
        <w:t xml:space="preserve"> following procedural checklists. For instance, peer feedback on the need for explicit learning outcomes prompted me to revisit Bloom’s taxonomy (1956), ensuring that my objectives are measurable and aligned with cognitive levels.</w:t>
      </w:r>
    </w:p>
    <w:p w14:paraId="4BA3502B" w14:textId="679DDB17" w:rsidR="00EE69B5" w:rsidRPr="009D6145" w:rsidRDefault="00EE69B5" w:rsidP="001E3105">
      <w:p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As I adapt the curriculum based on peer suggestions, I recogni</w:t>
      </w:r>
      <w:r w:rsidR="00F85F11" w:rsidRPr="009D6145">
        <w:rPr>
          <w:rFonts w:ascii="Times New Roman" w:hAnsi="Times New Roman" w:cs="Times New Roman"/>
          <w:sz w:val="24"/>
          <w:szCs w:val="24"/>
        </w:rPr>
        <w:t>s</w:t>
      </w:r>
      <w:r w:rsidRPr="009D6145">
        <w:rPr>
          <w:rFonts w:ascii="Times New Roman" w:hAnsi="Times New Roman" w:cs="Times New Roman"/>
          <w:sz w:val="24"/>
          <w:szCs w:val="24"/>
        </w:rPr>
        <w:t>e the value of keeping certain parts integral. This reflective practice has enhanced my understanding of curriculum design, effective teaching strategies, and critical analysis. The revised curriculum aims to be more beneficial and better suited to learners' needs.</w:t>
      </w:r>
    </w:p>
    <w:p w14:paraId="7D058C3D" w14:textId="78F5DF6D" w:rsidR="001A4580" w:rsidRPr="009D6145" w:rsidRDefault="00EE69B5" w:rsidP="001E3105">
      <w:p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I now appreciate that curriculum development is an ongoing, reflective activity that requires critical engagement with both literature and practice. The integration of theories like constructivism and formative assessment principles significantly enhances learning experiences. Engaging with peer feedback has improved my ability to evaluate my work and justify curricular decisions based on evidence. I will prioriti</w:t>
      </w:r>
      <w:r w:rsidR="00F85F11" w:rsidRPr="009D6145">
        <w:rPr>
          <w:rFonts w:ascii="Times New Roman" w:hAnsi="Times New Roman" w:cs="Times New Roman"/>
          <w:sz w:val="24"/>
          <w:szCs w:val="24"/>
        </w:rPr>
        <w:t>s</w:t>
      </w:r>
      <w:r w:rsidRPr="009D6145">
        <w:rPr>
          <w:rFonts w:ascii="Times New Roman" w:hAnsi="Times New Roman" w:cs="Times New Roman"/>
          <w:sz w:val="24"/>
          <w:szCs w:val="24"/>
        </w:rPr>
        <w:t>e deeper involvement with curriculum development literature and incorporate reflective practices into my routine as an educator, sustaining professional growth through continual reflection and critical analysis in line with EWC</w:t>
      </w:r>
      <w:r w:rsidR="00C77787" w:rsidRPr="009D6145">
        <w:rPr>
          <w:rFonts w:ascii="Times New Roman" w:hAnsi="Times New Roman" w:cs="Times New Roman"/>
          <w:sz w:val="24"/>
          <w:szCs w:val="24"/>
        </w:rPr>
        <w:t xml:space="preserve"> (2023)</w:t>
      </w:r>
      <w:r w:rsidRPr="009D6145">
        <w:rPr>
          <w:rFonts w:ascii="Times New Roman" w:hAnsi="Times New Roman" w:cs="Times New Roman"/>
          <w:sz w:val="24"/>
          <w:szCs w:val="24"/>
        </w:rPr>
        <w:t> standards.</w:t>
      </w:r>
    </w:p>
    <w:p w14:paraId="1652B74E" w14:textId="77777777" w:rsidR="00144B87" w:rsidRPr="009D6145" w:rsidRDefault="00144B87" w:rsidP="001E3105">
      <w:pPr>
        <w:spacing w:line="360" w:lineRule="auto"/>
        <w:jc w:val="both"/>
        <w:rPr>
          <w:rFonts w:ascii="Times New Roman" w:hAnsi="Times New Roman" w:cs="Times New Roman"/>
          <w:b/>
          <w:bCs/>
          <w:sz w:val="24"/>
          <w:szCs w:val="24"/>
        </w:rPr>
      </w:pPr>
    </w:p>
    <w:p w14:paraId="41A50CBD" w14:textId="7D9BCFAA" w:rsidR="0048061F" w:rsidRPr="009D6145" w:rsidRDefault="000B6034" w:rsidP="001E3105">
      <w:pPr>
        <w:spacing w:line="360" w:lineRule="auto"/>
        <w:jc w:val="both"/>
        <w:rPr>
          <w:rFonts w:ascii="Times New Roman" w:hAnsi="Times New Roman" w:cs="Times New Roman"/>
          <w:sz w:val="24"/>
          <w:szCs w:val="24"/>
        </w:rPr>
      </w:pPr>
      <w:r w:rsidRPr="009D6145">
        <w:rPr>
          <w:rFonts w:ascii="Times New Roman" w:hAnsi="Times New Roman" w:cs="Times New Roman"/>
          <w:b/>
          <w:bCs/>
          <w:sz w:val="24"/>
          <w:szCs w:val="24"/>
        </w:rPr>
        <w:t>Word count</w:t>
      </w:r>
      <w:r w:rsidRPr="009D6145">
        <w:rPr>
          <w:rFonts w:ascii="Times New Roman" w:hAnsi="Times New Roman" w:cs="Times New Roman"/>
          <w:sz w:val="24"/>
          <w:szCs w:val="24"/>
        </w:rPr>
        <w:t>: 1</w:t>
      </w:r>
      <w:r w:rsidR="00971604" w:rsidRPr="009D6145">
        <w:rPr>
          <w:rFonts w:ascii="Times New Roman" w:hAnsi="Times New Roman" w:cs="Times New Roman"/>
          <w:sz w:val="24"/>
          <w:szCs w:val="24"/>
        </w:rPr>
        <w:t>547</w:t>
      </w:r>
    </w:p>
    <w:p w14:paraId="73E68F2A" w14:textId="482756D7" w:rsidR="0048061F" w:rsidRPr="009D6145" w:rsidRDefault="00545F04" w:rsidP="001E3105">
      <w:pPr>
        <w:pStyle w:val="Heading1"/>
        <w:spacing w:line="360" w:lineRule="auto"/>
        <w:jc w:val="both"/>
        <w:rPr>
          <w:rFonts w:ascii="Times New Roman" w:hAnsi="Times New Roman" w:cs="Times New Roman"/>
          <w:b/>
          <w:bCs/>
          <w:color w:val="auto"/>
          <w:sz w:val="24"/>
          <w:szCs w:val="24"/>
          <w:u w:val="single"/>
        </w:rPr>
      </w:pPr>
      <w:bookmarkStart w:id="18" w:name="_Toc199444375"/>
      <w:r w:rsidRPr="009D6145">
        <w:rPr>
          <w:rFonts w:ascii="Times New Roman" w:hAnsi="Times New Roman" w:cs="Times New Roman"/>
          <w:b/>
          <w:bCs/>
          <w:color w:val="auto"/>
          <w:sz w:val="24"/>
          <w:szCs w:val="24"/>
        </w:rPr>
        <w:t>9</w:t>
      </w:r>
      <w:r w:rsidR="0087521F" w:rsidRPr="009D6145">
        <w:rPr>
          <w:rFonts w:ascii="Times New Roman" w:hAnsi="Times New Roman" w:cs="Times New Roman"/>
          <w:b/>
          <w:bCs/>
          <w:color w:val="auto"/>
          <w:sz w:val="24"/>
          <w:szCs w:val="24"/>
        </w:rPr>
        <w:t>.</w:t>
      </w:r>
      <w:r w:rsidRPr="009D6145">
        <w:rPr>
          <w:rFonts w:ascii="Times New Roman" w:hAnsi="Times New Roman" w:cs="Times New Roman"/>
          <w:b/>
          <w:bCs/>
          <w:color w:val="auto"/>
          <w:sz w:val="24"/>
          <w:szCs w:val="24"/>
        </w:rPr>
        <w:t xml:space="preserve"> </w:t>
      </w:r>
      <w:r w:rsidR="0087521F" w:rsidRPr="009D6145">
        <w:rPr>
          <w:rFonts w:ascii="Times New Roman" w:hAnsi="Times New Roman" w:cs="Times New Roman"/>
          <w:b/>
          <w:bCs/>
          <w:color w:val="auto"/>
          <w:sz w:val="24"/>
          <w:szCs w:val="24"/>
        </w:rPr>
        <w:t xml:space="preserve"> </w:t>
      </w:r>
      <w:r w:rsidR="0048061F" w:rsidRPr="009D6145">
        <w:rPr>
          <w:rFonts w:ascii="Times New Roman" w:hAnsi="Times New Roman" w:cs="Times New Roman"/>
          <w:b/>
          <w:bCs/>
          <w:color w:val="auto"/>
          <w:sz w:val="24"/>
          <w:szCs w:val="24"/>
          <w:u w:val="single"/>
        </w:rPr>
        <w:t>References</w:t>
      </w:r>
      <w:r w:rsidR="009F3130">
        <w:rPr>
          <w:rFonts w:ascii="Times New Roman" w:hAnsi="Times New Roman" w:cs="Times New Roman"/>
          <w:b/>
          <w:bCs/>
          <w:color w:val="auto"/>
          <w:sz w:val="24"/>
          <w:szCs w:val="24"/>
          <w:u w:val="single"/>
        </w:rPr>
        <w:t>s</w:t>
      </w:r>
      <w:bookmarkEnd w:id="18"/>
    </w:p>
    <w:p w14:paraId="5CCB5ED9" w14:textId="77777777" w:rsidR="00682783" w:rsidRPr="009D6145" w:rsidRDefault="00682783" w:rsidP="001E3105">
      <w:pPr>
        <w:spacing w:line="360" w:lineRule="auto"/>
        <w:jc w:val="both"/>
        <w:rPr>
          <w:rFonts w:ascii="Times New Roman" w:hAnsi="Times New Roman" w:cs="Times New Roman"/>
          <w:sz w:val="24"/>
          <w:szCs w:val="24"/>
        </w:rPr>
      </w:pPr>
    </w:p>
    <w:p w14:paraId="0F756046" w14:textId="5D2B992E" w:rsidR="00245A05" w:rsidRPr="009D6145" w:rsidRDefault="00245A05" w:rsidP="001E3105">
      <w:pPr>
        <w:pStyle w:val="ListParagraph"/>
        <w:numPr>
          <w:ilvl w:val="0"/>
          <w:numId w:val="5"/>
        </w:num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 xml:space="preserve">Baddeley, A., 2015. Working memory: Theories, models, and controversies. </w:t>
      </w:r>
      <w:r w:rsidRPr="009D6145">
        <w:rPr>
          <w:rFonts w:ascii="Times New Roman" w:hAnsi="Times New Roman" w:cs="Times New Roman"/>
          <w:i/>
          <w:iCs/>
          <w:sz w:val="24"/>
          <w:szCs w:val="24"/>
        </w:rPr>
        <w:t>Annual Review of Psychology</w:t>
      </w:r>
      <w:r w:rsidRPr="009D6145">
        <w:rPr>
          <w:rFonts w:ascii="Times New Roman" w:hAnsi="Times New Roman" w:cs="Times New Roman"/>
          <w:sz w:val="24"/>
          <w:szCs w:val="24"/>
        </w:rPr>
        <w:t>, 66, pp.1–28.</w:t>
      </w:r>
    </w:p>
    <w:p w14:paraId="0BCE4BF3" w14:textId="2E9663E9" w:rsidR="00905562" w:rsidRPr="009D6145" w:rsidRDefault="0048061F" w:rsidP="001E3105">
      <w:pPr>
        <w:pStyle w:val="ListParagraph"/>
        <w:numPr>
          <w:ilvl w:val="0"/>
          <w:numId w:val="5"/>
        </w:num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Beetham, H., &amp; Sharpe, R. (2013). Rethinking pedagogy for a digital age: Designing for 21st century learning. Routledge.</w:t>
      </w:r>
    </w:p>
    <w:p w14:paraId="698439E7" w14:textId="499A69BD" w:rsidR="0063306F" w:rsidRPr="009D6145" w:rsidRDefault="0063306F" w:rsidP="001E3105">
      <w:pPr>
        <w:pStyle w:val="ListParagraph"/>
        <w:numPr>
          <w:ilvl w:val="0"/>
          <w:numId w:val="5"/>
        </w:num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 xml:space="preserve">Bloom, B.S. (ed.) 1956. </w:t>
      </w:r>
      <w:r w:rsidRPr="009D6145">
        <w:rPr>
          <w:rFonts w:ascii="Times New Roman" w:hAnsi="Times New Roman" w:cs="Times New Roman"/>
          <w:i/>
          <w:iCs/>
          <w:sz w:val="24"/>
          <w:szCs w:val="24"/>
        </w:rPr>
        <w:t>Taxonomy of educational objectives: The classification of educational goals. Handbook I: Cognitive domain</w:t>
      </w:r>
      <w:r w:rsidRPr="009D6145">
        <w:rPr>
          <w:rFonts w:ascii="Times New Roman" w:hAnsi="Times New Roman" w:cs="Times New Roman"/>
          <w:sz w:val="24"/>
          <w:szCs w:val="24"/>
        </w:rPr>
        <w:t>. David McKay Company.</w:t>
      </w:r>
    </w:p>
    <w:p w14:paraId="4EAB6FF3" w14:textId="44DB1A0C" w:rsidR="00412DD2" w:rsidRPr="009D6145" w:rsidRDefault="00412DD2" w:rsidP="001E3105">
      <w:pPr>
        <w:pStyle w:val="ListParagraph"/>
        <w:numPr>
          <w:ilvl w:val="0"/>
          <w:numId w:val="5"/>
        </w:num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 xml:space="preserve">  </w:t>
      </w:r>
      <w:r w:rsidR="0063306F" w:rsidRPr="009D6145">
        <w:rPr>
          <w:rFonts w:ascii="Times New Roman" w:hAnsi="Times New Roman" w:cs="Times New Roman"/>
          <w:sz w:val="24"/>
          <w:szCs w:val="24"/>
        </w:rPr>
        <w:t xml:space="preserve">Biggs, J. and Tang, C., 2011. </w:t>
      </w:r>
      <w:r w:rsidR="0063306F" w:rsidRPr="009D6145">
        <w:rPr>
          <w:rFonts w:ascii="Times New Roman" w:hAnsi="Times New Roman" w:cs="Times New Roman"/>
          <w:i/>
          <w:iCs/>
          <w:sz w:val="24"/>
          <w:szCs w:val="24"/>
        </w:rPr>
        <w:t>Teaching for quality learning at university</w:t>
      </w:r>
      <w:r w:rsidR="0063306F" w:rsidRPr="009D6145">
        <w:rPr>
          <w:rFonts w:ascii="Times New Roman" w:hAnsi="Times New Roman" w:cs="Times New Roman"/>
          <w:sz w:val="24"/>
          <w:szCs w:val="24"/>
        </w:rPr>
        <w:t>. 4th ed. Maidenhead: Open University Press.</w:t>
      </w:r>
    </w:p>
    <w:p w14:paraId="678DC38A" w14:textId="77777777" w:rsidR="0063306F" w:rsidRPr="009D6145" w:rsidRDefault="0063306F" w:rsidP="001E3105">
      <w:pPr>
        <w:pStyle w:val="ListParagraph"/>
        <w:spacing w:line="360" w:lineRule="auto"/>
        <w:jc w:val="both"/>
        <w:rPr>
          <w:rFonts w:ascii="Times New Roman" w:hAnsi="Times New Roman" w:cs="Times New Roman"/>
          <w:sz w:val="24"/>
          <w:szCs w:val="24"/>
        </w:rPr>
      </w:pPr>
    </w:p>
    <w:p w14:paraId="4E7487E2" w14:textId="2FF06543" w:rsidR="0063306F" w:rsidRPr="009D6145" w:rsidRDefault="0063306F" w:rsidP="001E3105">
      <w:pPr>
        <w:pStyle w:val="ListParagraph"/>
        <w:numPr>
          <w:ilvl w:val="0"/>
          <w:numId w:val="5"/>
        </w:num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 xml:space="preserve">Black, P. and Wiliam, D., 1998. Inside the black box: raising standards through classroom assessment. </w:t>
      </w:r>
      <w:r w:rsidRPr="009D6145">
        <w:rPr>
          <w:rFonts w:ascii="Times New Roman" w:hAnsi="Times New Roman" w:cs="Times New Roman"/>
          <w:i/>
          <w:iCs/>
          <w:sz w:val="24"/>
          <w:szCs w:val="24"/>
        </w:rPr>
        <w:t xml:space="preserve">Phi Delta </w:t>
      </w:r>
      <w:proofErr w:type="spellStart"/>
      <w:r w:rsidRPr="009D6145">
        <w:rPr>
          <w:rFonts w:ascii="Times New Roman" w:hAnsi="Times New Roman" w:cs="Times New Roman"/>
          <w:i/>
          <w:iCs/>
          <w:sz w:val="24"/>
          <w:szCs w:val="24"/>
        </w:rPr>
        <w:t>Kappan</w:t>
      </w:r>
      <w:proofErr w:type="spellEnd"/>
      <w:r w:rsidRPr="009D6145">
        <w:rPr>
          <w:rFonts w:ascii="Times New Roman" w:hAnsi="Times New Roman" w:cs="Times New Roman"/>
          <w:sz w:val="24"/>
          <w:szCs w:val="24"/>
        </w:rPr>
        <w:t>, 80(2), pp.139–148.</w:t>
      </w:r>
    </w:p>
    <w:p w14:paraId="30A6BE11" w14:textId="77777777" w:rsidR="000224B1" w:rsidRPr="009D6145" w:rsidRDefault="000224B1" w:rsidP="001E3105">
      <w:pPr>
        <w:pStyle w:val="NormalWeb"/>
        <w:numPr>
          <w:ilvl w:val="0"/>
          <w:numId w:val="5"/>
        </w:numPr>
        <w:spacing w:line="360" w:lineRule="auto"/>
        <w:jc w:val="both"/>
      </w:pPr>
      <w:r w:rsidRPr="009D6145">
        <w:t xml:space="preserve">EWC (2023) </w:t>
      </w:r>
      <w:r w:rsidRPr="009D6145">
        <w:rPr>
          <w:i/>
          <w:iCs/>
        </w:rPr>
        <w:t>Professional standards for further education and work-based learning leaders in Wales: Educators Wales</w:t>
      </w:r>
      <w:r w:rsidRPr="009D6145">
        <w:t xml:space="preserve">, </w:t>
      </w:r>
      <w:r w:rsidRPr="009D6145">
        <w:rPr>
          <w:i/>
          <w:iCs/>
        </w:rPr>
        <w:t xml:space="preserve">Professional standards for further education and work-based learning leaders in Wales | Educators </w:t>
      </w:r>
      <w:proofErr w:type="spellStart"/>
      <w:r w:rsidRPr="009D6145">
        <w:rPr>
          <w:i/>
          <w:iCs/>
        </w:rPr>
        <w:t>wales</w:t>
      </w:r>
      <w:proofErr w:type="spellEnd"/>
      <w:r w:rsidRPr="009D6145">
        <w:t xml:space="preserve">. Available at: https://educators.wales/leaders-professional-standards (Accessed: 29 May 2025). </w:t>
      </w:r>
    </w:p>
    <w:p w14:paraId="3D0DFBF8" w14:textId="77777777" w:rsidR="00C77787" w:rsidRPr="009D6145" w:rsidRDefault="00C77787" w:rsidP="001E3105">
      <w:pPr>
        <w:pStyle w:val="ListParagraph"/>
        <w:numPr>
          <w:ilvl w:val="0"/>
          <w:numId w:val="5"/>
        </w:num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 xml:space="preserve">Gardner, H., 2011. </w:t>
      </w:r>
      <w:r w:rsidRPr="009D6145">
        <w:rPr>
          <w:rFonts w:ascii="Times New Roman" w:hAnsi="Times New Roman" w:cs="Times New Roman"/>
          <w:i/>
          <w:iCs/>
          <w:sz w:val="24"/>
          <w:szCs w:val="24"/>
        </w:rPr>
        <w:t>Frames of mind: The theory of multiple intelligences</w:t>
      </w:r>
      <w:r w:rsidRPr="009D6145">
        <w:rPr>
          <w:rFonts w:ascii="Times New Roman" w:hAnsi="Times New Roman" w:cs="Times New Roman"/>
          <w:sz w:val="24"/>
          <w:szCs w:val="24"/>
        </w:rPr>
        <w:t>. Basic Books.</w:t>
      </w:r>
    </w:p>
    <w:p w14:paraId="5C882093" w14:textId="77777777" w:rsidR="00C77787" w:rsidRPr="009D6145" w:rsidRDefault="00C77787" w:rsidP="001E3105">
      <w:pPr>
        <w:pStyle w:val="ListParagraph"/>
        <w:spacing w:line="360" w:lineRule="auto"/>
        <w:jc w:val="both"/>
        <w:rPr>
          <w:rFonts w:ascii="Times New Roman" w:hAnsi="Times New Roman" w:cs="Times New Roman"/>
          <w:sz w:val="24"/>
          <w:szCs w:val="24"/>
          <w:lang w:val="es-SV"/>
        </w:rPr>
      </w:pPr>
    </w:p>
    <w:p w14:paraId="63BC511E" w14:textId="66419535" w:rsidR="00412DD2" w:rsidRPr="009D6145" w:rsidRDefault="00412DD2" w:rsidP="001E3105">
      <w:pPr>
        <w:pStyle w:val="ListParagraph"/>
        <w:numPr>
          <w:ilvl w:val="0"/>
          <w:numId w:val="5"/>
        </w:num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Hargreaves, A. &amp; Fullan, M., 2012. Professional capital: transforming teaching in every school. Teachers College Press.</w:t>
      </w:r>
    </w:p>
    <w:p w14:paraId="4C17C5A1" w14:textId="77777777" w:rsidR="003874FB" w:rsidRPr="009D6145" w:rsidRDefault="003874FB" w:rsidP="001E3105">
      <w:pPr>
        <w:pStyle w:val="NormalWeb"/>
        <w:numPr>
          <w:ilvl w:val="0"/>
          <w:numId w:val="5"/>
        </w:numPr>
        <w:spacing w:line="360" w:lineRule="auto"/>
        <w:jc w:val="both"/>
      </w:pPr>
      <w:r w:rsidRPr="009D6145">
        <w:t xml:space="preserve">Hattie, J.A.C. (2009) </w:t>
      </w:r>
      <w:r w:rsidRPr="009D6145">
        <w:rPr>
          <w:i/>
          <w:iCs/>
        </w:rPr>
        <w:t>Visible learning: A synthesis of over 800 meta-analyses relating to achievement</w:t>
      </w:r>
      <w:r w:rsidRPr="009D6145">
        <w:t xml:space="preserve">. New York: Routledge. </w:t>
      </w:r>
    </w:p>
    <w:p w14:paraId="6B9B000F" w14:textId="457A5F64" w:rsidR="00245A05" w:rsidRPr="009D6145" w:rsidRDefault="00245A05" w:rsidP="001E3105">
      <w:pPr>
        <w:pStyle w:val="ListParagraph"/>
        <w:numPr>
          <w:ilvl w:val="0"/>
          <w:numId w:val="5"/>
        </w:num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 xml:space="preserve">Hargreaves, A. and Fullan, M., 2012. </w:t>
      </w:r>
      <w:r w:rsidRPr="009D6145">
        <w:rPr>
          <w:rFonts w:ascii="Times New Roman" w:hAnsi="Times New Roman" w:cs="Times New Roman"/>
          <w:i/>
          <w:iCs/>
          <w:sz w:val="24"/>
          <w:szCs w:val="24"/>
        </w:rPr>
        <w:t>Professional capital: transforming teaching in every school</w:t>
      </w:r>
      <w:r w:rsidRPr="009D6145">
        <w:rPr>
          <w:rFonts w:ascii="Times New Roman" w:hAnsi="Times New Roman" w:cs="Times New Roman"/>
          <w:sz w:val="24"/>
          <w:szCs w:val="24"/>
        </w:rPr>
        <w:t>. Teachers College Press.</w:t>
      </w:r>
    </w:p>
    <w:p w14:paraId="4393DE30" w14:textId="4A97FA0F" w:rsidR="00BE10B3" w:rsidRPr="009D6145" w:rsidRDefault="00BE10B3" w:rsidP="001E3105">
      <w:pPr>
        <w:pStyle w:val="ListParagraph"/>
        <w:numPr>
          <w:ilvl w:val="0"/>
          <w:numId w:val="5"/>
        </w:num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 xml:space="preserve">Khan, A., 2019. The role of Quran memorisation in spiritual development. </w:t>
      </w:r>
      <w:r w:rsidRPr="009D6145">
        <w:rPr>
          <w:rFonts w:ascii="Times New Roman" w:hAnsi="Times New Roman" w:cs="Times New Roman"/>
          <w:i/>
          <w:iCs/>
          <w:sz w:val="24"/>
          <w:szCs w:val="24"/>
        </w:rPr>
        <w:t>Journal of Islamic Studies</w:t>
      </w:r>
      <w:r w:rsidRPr="009D6145">
        <w:rPr>
          <w:rFonts w:ascii="Times New Roman" w:hAnsi="Times New Roman" w:cs="Times New Roman"/>
          <w:sz w:val="24"/>
          <w:szCs w:val="24"/>
        </w:rPr>
        <w:t>, 28(2), pp.150-165.</w:t>
      </w:r>
    </w:p>
    <w:p w14:paraId="21C97E91" w14:textId="7778A109" w:rsidR="0048061F" w:rsidRPr="009D6145" w:rsidRDefault="00396907" w:rsidP="001E3105">
      <w:pPr>
        <w:pStyle w:val="ListParagraph"/>
        <w:numPr>
          <w:ilvl w:val="0"/>
          <w:numId w:val="5"/>
        </w:num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 xml:space="preserve">Knowles, M.S., 2011. </w:t>
      </w:r>
      <w:r w:rsidRPr="009D6145">
        <w:rPr>
          <w:rFonts w:ascii="Times New Roman" w:hAnsi="Times New Roman" w:cs="Times New Roman"/>
          <w:i/>
          <w:iCs/>
          <w:sz w:val="24"/>
          <w:szCs w:val="24"/>
        </w:rPr>
        <w:t>The adult learner: The definitive classic in adult education and human resource development</w:t>
      </w:r>
      <w:r w:rsidRPr="009D6145">
        <w:rPr>
          <w:rFonts w:ascii="Times New Roman" w:hAnsi="Times New Roman" w:cs="Times New Roman"/>
          <w:sz w:val="24"/>
          <w:szCs w:val="24"/>
        </w:rPr>
        <w:t>. Routledge.</w:t>
      </w:r>
    </w:p>
    <w:p w14:paraId="7FE74CD9" w14:textId="5FB0CAF6" w:rsidR="00396907" w:rsidRDefault="00396907" w:rsidP="001E3105">
      <w:pPr>
        <w:pStyle w:val="ListParagraph"/>
        <w:numPr>
          <w:ilvl w:val="0"/>
          <w:numId w:val="5"/>
        </w:num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 xml:space="preserve">Muslim, I., 1981. </w:t>
      </w:r>
      <w:r w:rsidRPr="009D6145">
        <w:rPr>
          <w:rFonts w:ascii="Times New Roman" w:hAnsi="Times New Roman" w:cs="Times New Roman"/>
          <w:i/>
          <w:iCs/>
          <w:sz w:val="24"/>
          <w:szCs w:val="24"/>
        </w:rPr>
        <w:t>Sahih Muslim: The Book of Recitation of the Quran.</w:t>
      </w:r>
      <w:r w:rsidRPr="009D6145">
        <w:rPr>
          <w:rFonts w:ascii="Times New Roman" w:hAnsi="Times New Roman" w:cs="Times New Roman"/>
          <w:sz w:val="24"/>
          <w:szCs w:val="24"/>
        </w:rPr>
        <w:t xml:space="preserve"> Dar al-Salam.</w:t>
      </w:r>
    </w:p>
    <w:p w14:paraId="31A05B36" w14:textId="77777777" w:rsidR="007B082C" w:rsidRDefault="007B082C" w:rsidP="007B082C">
      <w:pPr>
        <w:pStyle w:val="NormalWeb"/>
        <w:numPr>
          <w:ilvl w:val="0"/>
          <w:numId w:val="5"/>
        </w:numPr>
      </w:pPr>
      <w:r>
        <w:t xml:space="preserve">Muslim b. al-Hajjaj (2010) </w:t>
      </w:r>
      <w:r>
        <w:rPr>
          <w:i/>
          <w:iCs/>
        </w:rPr>
        <w:t>Sahih Muslim</w:t>
      </w:r>
      <w:r>
        <w:t xml:space="preserve">. Shikarpur: Mehran </w:t>
      </w:r>
      <w:proofErr w:type="spellStart"/>
      <w:r>
        <w:t>Akadimi</w:t>
      </w:r>
      <w:proofErr w:type="spellEnd"/>
      <w:r>
        <w:t xml:space="preserve">. </w:t>
      </w:r>
    </w:p>
    <w:p w14:paraId="389C787A" w14:textId="3F15C030" w:rsidR="00412DD2" w:rsidRPr="009D6145" w:rsidRDefault="00245A05" w:rsidP="001E3105">
      <w:pPr>
        <w:pStyle w:val="ListParagraph"/>
        <w:numPr>
          <w:ilvl w:val="0"/>
          <w:numId w:val="5"/>
        </w:num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 xml:space="preserve">Race, P., 2015. </w:t>
      </w:r>
      <w:r w:rsidRPr="009D6145">
        <w:rPr>
          <w:rFonts w:ascii="Times New Roman" w:hAnsi="Times New Roman" w:cs="Times New Roman"/>
          <w:i/>
          <w:iCs/>
          <w:sz w:val="24"/>
          <w:szCs w:val="24"/>
        </w:rPr>
        <w:t>Making learning happen: A guide for post-compulsory educators</w:t>
      </w:r>
      <w:r w:rsidRPr="009D6145">
        <w:rPr>
          <w:rFonts w:ascii="Times New Roman" w:hAnsi="Times New Roman" w:cs="Times New Roman"/>
          <w:sz w:val="24"/>
          <w:szCs w:val="24"/>
        </w:rPr>
        <w:t>. 2nd ed. London: Sage.</w:t>
      </w:r>
    </w:p>
    <w:p w14:paraId="33CF1C32" w14:textId="400C2907" w:rsidR="00245A05" w:rsidRPr="009D6145" w:rsidRDefault="00245A05" w:rsidP="001E3105">
      <w:pPr>
        <w:pStyle w:val="ListParagraph"/>
        <w:numPr>
          <w:ilvl w:val="0"/>
          <w:numId w:val="5"/>
        </w:num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 xml:space="preserve">Tyler, R.W., 2013. </w:t>
      </w:r>
      <w:r w:rsidRPr="009D6145">
        <w:rPr>
          <w:rFonts w:ascii="Times New Roman" w:hAnsi="Times New Roman" w:cs="Times New Roman"/>
          <w:i/>
          <w:iCs/>
          <w:sz w:val="24"/>
          <w:szCs w:val="24"/>
        </w:rPr>
        <w:t>Basic principles of curriculum and instruction</w:t>
      </w:r>
      <w:r w:rsidRPr="009D6145">
        <w:rPr>
          <w:rFonts w:ascii="Times New Roman" w:hAnsi="Times New Roman" w:cs="Times New Roman"/>
          <w:sz w:val="24"/>
          <w:szCs w:val="24"/>
        </w:rPr>
        <w:t>. University of Chicago Press.</w:t>
      </w:r>
    </w:p>
    <w:p w14:paraId="19688600" w14:textId="77777777" w:rsidR="00412DD2" w:rsidRPr="009D6145" w:rsidRDefault="00412DD2" w:rsidP="001E3105">
      <w:pPr>
        <w:spacing w:line="360" w:lineRule="auto"/>
        <w:jc w:val="both"/>
        <w:rPr>
          <w:rFonts w:ascii="Times New Roman" w:hAnsi="Times New Roman" w:cs="Times New Roman"/>
          <w:sz w:val="24"/>
          <w:szCs w:val="24"/>
        </w:rPr>
      </w:pPr>
    </w:p>
    <w:p w14:paraId="18B7D5CF" w14:textId="51024F21" w:rsidR="00D96CED" w:rsidRDefault="00D96CED" w:rsidP="001E3105">
      <w:pPr>
        <w:spacing w:line="360" w:lineRule="auto"/>
        <w:jc w:val="both"/>
        <w:rPr>
          <w:rFonts w:ascii="Times New Roman" w:hAnsi="Times New Roman" w:cs="Times New Roman"/>
          <w:sz w:val="24"/>
          <w:szCs w:val="24"/>
        </w:rPr>
      </w:pPr>
    </w:p>
    <w:p w14:paraId="748F1E80" w14:textId="77777777" w:rsidR="008F5E64" w:rsidRDefault="008F5E64" w:rsidP="001E3105">
      <w:pPr>
        <w:spacing w:line="360" w:lineRule="auto"/>
        <w:jc w:val="both"/>
        <w:rPr>
          <w:rFonts w:ascii="Times New Roman" w:hAnsi="Times New Roman" w:cs="Times New Roman"/>
          <w:sz w:val="24"/>
          <w:szCs w:val="24"/>
        </w:rPr>
      </w:pPr>
    </w:p>
    <w:p w14:paraId="4BE092C2" w14:textId="77777777" w:rsidR="008F5E64" w:rsidRDefault="008F5E64" w:rsidP="001E3105">
      <w:pPr>
        <w:spacing w:line="360" w:lineRule="auto"/>
        <w:jc w:val="both"/>
        <w:rPr>
          <w:rFonts w:ascii="Times New Roman" w:hAnsi="Times New Roman" w:cs="Times New Roman"/>
          <w:sz w:val="24"/>
          <w:szCs w:val="24"/>
        </w:rPr>
      </w:pPr>
    </w:p>
    <w:p w14:paraId="3947B197" w14:textId="77777777" w:rsidR="008F5E64" w:rsidRDefault="008F5E64" w:rsidP="001E3105">
      <w:pPr>
        <w:spacing w:line="360" w:lineRule="auto"/>
        <w:jc w:val="both"/>
        <w:rPr>
          <w:rFonts w:ascii="Times New Roman" w:hAnsi="Times New Roman" w:cs="Times New Roman"/>
          <w:sz w:val="24"/>
          <w:szCs w:val="24"/>
        </w:rPr>
      </w:pPr>
    </w:p>
    <w:p w14:paraId="1A777E60" w14:textId="77777777" w:rsidR="008F5E64" w:rsidRDefault="008F5E64" w:rsidP="001E3105">
      <w:pPr>
        <w:spacing w:line="360" w:lineRule="auto"/>
        <w:jc w:val="both"/>
        <w:rPr>
          <w:rFonts w:ascii="Times New Roman" w:hAnsi="Times New Roman" w:cs="Times New Roman"/>
          <w:sz w:val="24"/>
          <w:szCs w:val="24"/>
        </w:rPr>
      </w:pPr>
    </w:p>
    <w:p w14:paraId="58DBA900" w14:textId="77777777" w:rsidR="008F5E64" w:rsidRDefault="008F5E64" w:rsidP="001E3105">
      <w:pPr>
        <w:spacing w:line="360" w:lineRule="auto"/>
        <w:jc w:val="both"/>
        <w:rPr>
          <w:rFonts w:ascii="Times New Roman" w:hAnsi="Times New Roman" w:cs="Times New Roman"/>
          <w:sz w:val="24"/>
          <w:szCs w:val="24"/>
        </w:rPr>
      </w:pPr>
    </w:p>
    <w:p w14:paraId="57A83A62" w14:textId="77777777" w:rsidR="008F5E64" w:rsidRDefault="008F5E64" w:rsidP="001E3105">
      <w:pPr>
        <w:spacing w:line="360" w:lineRule="auto"/>
        <w:jc w:val="both"/>
        <w:rPr>
          <w:rFonts w:ascii="Times New Roman" w:hAnsi="Times New Roman" w:cs="Times New Roman"/>
          <w:sz w:val="24"/>
          <w:szCs w:val="24"/>
        </w:rPr>
      </w:pPr>
    </w:p>
    <w:p w14:paraId="71A0E18C" w14:textId="77777777" w:rsidR="008F5E64" w:rsidRDefault="008F5E64" w:rsidP="001E3105">
      <w:pPr>
        <w:spacing w:line="360" w:lineRule="auto"/>
        <w:jc w:val="both"/>
        <w:rPr>
          <w:rFonts w:ascii="Times New Roman" w:hAnsi="Times New Roman" w:cs="Times New Roman"/>
          <w:sz w:val="24"/>
          <w:szCs w:val="24"/>
        </w:rPr>
      </w:pPr>
    </w:p>
    <w:p w14:paraId="5D07FF47" w14:textId="77777777" w:rsidR="008F5E64" w:rsidRDefault="008F5E64" w:rsidP="001E3105">
      <w:pPr>
        <w:spacing w:line="360" w:lineRule="auto"/>
        <w:jc w:val="both"/>
        <w:rPr>
          <w:rFonts w:ascii="Times New Roman" w:hAnsi="Times New Roman" w:cs="Times New Roman"/>
          <w:sz w:val="24"/>
          <w:szCs w:val="24"/>
        </w:rPr>
      </w:pPr>
    </w:p>
    <w:p w14:paraId="2C283D9F" w14:textId="77777777" w:rsidR="008F5E64" w:rsidRDefault="008F5E64" w:rsidP="001E3105">
      <w:pPr>
        <w:spacing w:line="360" w:lineRule="auto"/>
        <w:jc w:val="both"/>
        <w:rPr>
          <w:rFonts w:ascii="Times New Roman" w:hAnsi="Times New Roman" w:cs="Times New Roman"/>
          <w:sz w:val="24"/>
          <w:szCs w:val="24"/>
        </w:rPr>
      </w:pPr>
    </w:p>
    <w:p w14:paraId="0C0E2E67" w14:textId="77777777" w:rsidR="008F5E64" w:rsidRPr="009D6145" w:rsidRDefault="008F5E64" w:rsidP="001E3105">
      <w:pPr>
        <w:spacing w:line="360" w:lineRule="auto"/>
        <w:jc w:val="both"/>
        <w:rPr>
          <w:rFonts w:ascii="Times New Roman" w:hAnsi="Times New Roman" w:cs="Times New Roman"/>
          <w:sz w:val="24"/>
          <w:szCs w:val="24"/>
        </w:rPr>
      </w:pPr>
    </w:p>
    <w:p w14:paraId="20DAE609" w14:textId="3844D96F" w:rsidR="0048061F" w:rsidRPr="009D6145" w:rsidRDefault="0087521F" w:rsidP="001E3105">
      <w:pPr>
        <w:pStyle w:val="Heading1"/>
        <w:spacing w:line="360" w:lineRule="auto"/>
        <w:jc w:val="both"/>
        <w:rPr>
          <w:rFonts w:ascii="Times New Roman" w:hAnsi="Times New Roman" w:cs="Times New Roman"/>
          <w:color w:val="auto"/>
          <w:sz w:val="24"/>
          <w:szCs w:val="24"/>
        </w:rPr>
      </w:pPr>
      <w:bookmarkStart w:id="19" w:name="_Toc199444376"/>
      <w:r w:rsidRPr="009D6145">
        <w:rPr>
          <w:rFonts w:ascii="Times New Roman" w:hAnsi="Times New Roman" w:cs="Times New Roman"/>
          <w:color w:val="auto"/>
          <w:sz w:val="24"/>
          <w:szCs w:val="24"/>
        </w:rPr>
        <w:t>1</w:t>
      </w:r>
      <w:r w:rsidR="00545F04" w:rsidRPr="009D6145">
        <w:rPr>
          <w:rFonts w:ascii="Times New Roman" w:hAnsi="Times New Roman" w:cs="Times New Roman"/>
          <w:color w:val="auto"/>
          <w:sz w:val="24"/>
          <w:szCs w:val="24"/>
        </w:rPr>
        <w:t>0</w:t>
      </w:r>
      <w:r w:rsidRPr="009D6145">
        <w:rPr>
          <w:rFonts w:ascii="Times New Roman" w:hAnsi="Times New Roman" w:cs="Times New Roman"/>
          <w:color w:val="auto"/>
          <w:sz w:val="24"/>
          <w:szCs w:val="24"/>
        </w:rPr>
        <w:t xml:space="preserve">. </w:t>
      </w:r>
      <w:r w:rsidR="001F7A57" w:rsidRPr="009D6145">
        <w:rPr>
          <w:rFonts w:ascii="Times New Roman" w:hAnsi="Times New Roman" w:cs="Times New Roman"/>
          <w:color w:val="auto"/>
          <w:sz w:val="24"/>
          <w:szCs w:val="24"/>
        </w:rPr>
        <w:t>Appendix</w:t>
      </w:r>
      <w:r w:rsidR="00D245C6" w:rsidRPr="009D6145">
        <w:rPr>
          <w:rFonts w:ascii="Times New Roman" w:hAnsi="Times New Roman" w:cs="Times New Roman"/>
          <w:color w:val="auto"/>
          <w:sz w:val="24"/>
          <w:szCs w:val="24"/>
        </w:rPr>
        <w:t xml:space="preserve"> 1</w:t>
      </w:r>
      <w:r w:rsidR="001F7A57" w:rsidRPr="009D6145">
        <w:rPr>
          <w:rFonts w:ascii="Times New Roman" w:hAnsi="Times New Roman" w:cs="Times New Roman"/>
          <w:color w:val="auto"/>
          <w:sz w:val="24"/>
          <w:szCs w:val="24"/>
        </w:rPr>
        <w:t>:</w:t>
      </w:r>
      <w:r w:rsidR="0048061F" w:rsidRPr="009D6145">
        <w:rPr>
          <w:rFonts w:ascii="Times New Roman" w:hAnsi="Times New Roman" w:cs="Times New Roman"/>
          <w:color w:val="auto"/>
          <w:sz w:val="24"/>
          <w:szCs w:val="24"/>
        </w:rPr>
        <w:t xml:space="preserve"> Comments to Peers</w:t>
      </w:r>
      <w:bookmarkEnd w:id="19"/>
      <w:r w:rsidR="0048061F" w:rsidRPr="009D6145">
        <w:rPr>
          <w:rFonts w:ascii="Times New Roman" w:hAnsi="Times New Roman" w:cs="Times New Roman"/>
          <w:color w:val="auto"/>
          <w:sz w:val="24"/>
          <w:szCs w:val="24"/>
        </w:rPr>
        <w:t xml:space="preserve"> </w:t>
      </w:r>
    </w:p>
    <w:p w14:paraId="7635AEC7" w14:textId="77777777" w:rsidR="002C5E1B" w:rsidRPr="009D6145" w:rsidRDefault="002C5E1B" w:rsidP="001E3105">
      <w:pPr>
        <w:spacing w:line="360" w:lineRule="auto"/>
        <w:jc w:val="both"/>
        <w:rPr>
          <w:rFonts w:ascii="Times New Roman" w:hAnsi="Times New Roman" w:cs="Times New Roman"/>
          <w:sz w:val="24"/>
          <w:szCs w:val="24"/>
        </w:rPr>
      </w:pPr>
    </w:p>
    <w:p w14:paraId="61C6D907" w14:textId="5D4D7123" w:rsidR="006F0C76" w:rsidRPr="009D6145" w:rsidRDefault="002C5E1B" w:rsidP="001E3105">
      <w:p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t xml:space="preserve">1-       </w:t>
      </w:r>
      <w:bookmarkStart w:id="20" w:name="_MON_1809260390"/>
      <w:bookmarkEnd w:id="20"/>
      <w:r w:rsidR="00661C6D" w:rsidRPr="009D6145">
        <w:rPr>
          <w:rFonts w:ascii="Times New Roman" w:hAnsi="Times New Roman" w:cs="Times New Roman"/>
          <w:sz w:val="24"/>
          <w:szCs w:val="24"/>
        </w:rPr>
        <w:object w:dxaOrig="1520" w:dyaOrig="985" w14:anchorId="6E973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49.5pt" o:ole="">
            <v:imagedata r:id="rId9" o:title=""/>
          </v:shape>
          <o:OLEObject Type="Embed" ProgID="Word.Document.12" ShapeID="_x0000_i1025" DrawAspect="Icon" ObjectID="_1810153085" r:id="rId10">
            <o:FieldCodes>\s</o:FieldCodes>
          </o:OLEObject>
        </w:object>
      </w:r>
      <w:r w:rsidR="00111432" w:rsidRPr="009D6145">
        <w:rPr>
          <w:rFonts w:ascii="Times New Roman" w:hAnsi="Times New Roman" w:cs="Times New Roman"/>
          <w:sz w:val="24"/>
          <w:szCs w:val="24"/>
        </w:rPr>
        <w:t xml:space="preserve">  </w:t>
      </w:r>
      <w:r w:rsidR="00975A4D" w:rsidRPr="009D6145">
        <w:rPr>
          <w:rFonts w:ascii="Times New Roman" w:hAnsi="Times New Roman" w:cs="Times New Roman"/>
          <w:sz w:val="24"/>
          <w:szCs w:val="24"/>
        </w:rPr>
        <w:t xml:space="preserve">  </w:t>
      </w:r>
      <w:r w:rsidRPr="009D6145">
        <w:rPr>
          <w:rFonts w:ascii="Times New Roman" w:hAnsi="Times New Roman" w:cs="Times New Roman"/>
          <w:sz w:val="24"/>
          <w:szCs w:val="24"/>
        </w:rPr>
        <w:t xml:space="preserve">2- </w:t>
      </w:r>
      <w:r w:rsidR="0072791C" w:rsidRPr="009D6145">
        <w:rPr>
          <w:rFonts w:ascii="Times New Roman" w:hAnsi="Times New Roman" w:cs="Times New Roman"/>
          <w:sz w:val="24"/>
          <w:szCs w:val="24"/>
        </w:rPr>
        <w:t xml:space="preserve">      </w:t>
      </w:r>
      <w:bookmarkStart w:id="21" w:name="_MON_1809289186"/>
      <w:bookmarkEnd w:id="21"/>
      <w:r w:rsidR="00D30E5F" w:rsidRPr="009D6145">
        <w:rPr>
          <w:rFonts w:ascii="Times New Roman" w:hAnsi="Times New Roman" w:cs="Times New Roman"/>
          <w:sz w:val="24"/>
          <w:szCs w:val="24"/>
        </w:rPr>
        <w:object w:dxaOrig="1520" w:dyaOrig="985" w14:anchorId="4B7A47D2">
          <v:shape id="_x0000_i1026" type="#_x0000_t75" style="width:76pt;height:49.5pt" o:ole="">
            <v:imagedata r:id="rId11" o:title=""/>
          </v:shape>
          <o:OLEObject Type="Embed" ProgID="Word.Document.12" ShapeID="_x0000_i1026" DrawAspect="Icon" ObjectID="_1810153086" r:id="rId12">
            <o:FieldCodes>\s</o:FieldCodes>
          </o:OLEObject>
        </w:object>
      </w:r>
      <w:r w:rsidR="00111432" w:rsidRPr="009D6145">
        <w:rPr>
          <w:rFonts w:ascii="Times New Roman" w:hAnsi="Times New Roman" w:cs="Times New Roman"/>
          <w:sz w:val="24"/>
          <w:szCs w:val="24"/>
        </w:rPr>
        <w:t xml:space="preserve">    </w:t>
      </w:r>
      <w:r w:rsidR="00975A4D" w:rsidRPr="009D6145">
        <w:rPr>
          <w:rFonts w:ascii="Times New Roman" w:hAnsi="Times New Roman" w:cs="Times New Roman"/>
          <w:sz w:val="24"/>
          <w:szCs w:val="24"/>
        </w:rPr>
        <w:t xml:space="preserve"> </w:t>
      </w:r>
      <w:r w:rsidR="0072791C" w:rsidRPr="009D6145">
        <w:rPr>
          <w:rFonts w:ascii="Times New Roman" w:hAnsi="Times New Roman" w:cs="Times New Roman"/>
          <w:sz w:val="24"/>
          <w:szCs w:val="24"/>
        </w:rPr>
        <w:t xml:space="preserve">3-    </w:t>
      </w:r>
      <w:r w:rsidR="002D5A0F" w:rsidRPr="009D6145">
        <w:rPr>
          <w:rFonts w:ascii="Times New Roman" w:hAnsi="Times New Roman" w:cs="Times New Roman"/>
          <w:sz w:val="24"/>
          <w:szCs w:val="24"/>
        </w:rPr>
        <w:t xml:space="preserve"> </w:t>
      </w:r>
      <w:r w:rsidR="0072791C" w:rsidRPr="009D6145">
        <w:rPr>
          <w:rFonts w:ascii="Times New Roman" w:hAnsi="Times New Roman" w:cs="Times New Roman"/>
          <w:sz w:val="24"/>
          <w:szCs w:val="24"/>
        </w:rPr>
        <w:t xml:space="preserve"> </w:t>
      </w:r>
      <w:bookmarkStart w:id="22" w:name="_MON_1809289367"/>
      <w:bookmarkEnd w:id="22"/>
      <w:r w:rsidR="004F05FF" w:rsidRPr="009D6145">
        <w:rPr>
          <w:rFonts w:ascii="Times New Roman" w:hAnsi="Times New Roman" w:cs="Times New Roman"/>
          <w:sz w:val="24"/>
          <w:szCs w:val="24"/>
        </w:rPr>
        <w:object w:dxaOrig="1520" w:dyaOrig="985" w14:anchorId="2318170B">
          <v:shape id="_x0000_i1027" type="#_x0000_t75" style="width:76pt;height:49.5pt" o:ole="">
            <v:imagedata r:id="rId13" o:title=""/>
          </v:shape>
          <o:OLEObject Type="Embed" ProgID="Word.Document.12" ShapeID="_x0000_i1027" DrawAspect="Icon" ObjectID="_1810153087" r:id="rId14">
            <o:FieldCodes>\s</o:FieldCodes>
          </o:OLEObject>
        </w:object>
      </w:r>
    </w:p>
    <w:p w14:paraId="3441028A" w14:textId="77777777" w:rsidR="00367973" w:rsidRPr="009D6145" w:rsidRDefault="00367973" w:rsidP="001E3105">
      <w:pPr>
        <w:pStyle w:val="Heading1"/>
        <w:spacing w:line="360" w:lineRule="auto"/>
        <w:jc w:val="both"/>
        <w:rPr>
          <w:rFonts w:ascii="Times New Roman" w:hAnsi="Times New Roman" w:cs="Times New Roman"/>
          <w:color w:val="auto"/>
          <w:sz w:val="24"/>
          <w:szCs w:val="24"/>
        </w:rPr>
      </w:pPr>
    </w:p>
    <w:p w14:paraId="09BAC067" w14:textId="5D91FE8B" w:rsidR="0048061F" w:rsidRPr="009D6145" w:rsidRDefault="00545F04" w:rsidP="001E3105">
      <w:pPr>
        <w:pStyle w:val="Heading1"/>
        <w:spacing w:line="360" w:lineRule="auto"/>
        <w:jc w:val="both"/>
        <w:rPr>
          <w:rFonts w:ascii="Times New Roman" w:hAnsi="Times New Roman" w:cs="Times New Roman"/>
          <w:color w:val="auto"/>
          <w:sz w:val="24"/>
          <w:szCs w:val="24"/>
        </w:rPr>
      </w:pPr>
      <w:bookmarkStart w:id="23" w:name="_Toc199444377"/>
      <w:r w:rsidRPr="009D6145">
        <w:rPr>
          <w:rFonts w:ascii="Times New Roman" w:hAnsi="Times New Roman" w:cs="Times New Roman"/>
          <w:color w:val="auto"/>
          <w:sz w:val="24"/>
          <w:szCs w:val="24"/>
        </w:rPr>
        <w:t>11</w:t>
      </w:r>
      <w:r w:rsidR="001564EB" w:rsidRPr="009D6145">
        <w:rPr>
          <w:rFonts w:ascii="Times New Roman" w:hAnsi="Times New Roman" w:cs="Times New Roman"/>
          <w:color w:val="auto"/>
          <w:sz w:val="24"/>
          <w:szCs w:val="24"/>
        </w:rPr>
        <w:t>.</w:t>
      </w:r>
      <w:r w:rsidRPr="009D6145">
        <w:rPr>
          <w:rFonts w:ascii="Times New Roman" w:hAnsi="Times New Roman" w:cs="Times New Roman"/>
          <w:color w:val="auto"/>
          <w:sz w:val="24"/>
          <w:szCs w:val="24"/>
        </w:rPr>
        <w:t xml:space="preserve"> </w:t>
      </w:r>
      <w:r w:rsidR="001564EB" w:rsidRPr="009D6145">
        <w:rPr>
          <w:rFonts w:ascii="Times New Roman" w:hAnsi="Times New Roman" w:cs="Times New Roman"/>
          <w:color w:val="auto"/>
          <w:sz w:val="24"/>
          <w:szCs w:val="24"/>
        </w:rPr>
        <w:t xml:space="preserve"> </w:t>
      </w:r>
      <w:r w:rsidR="00432FF8" w:rsidRPr="009D6145">
        <w:rPr>
          <w:rFonts w:ascii="Times New Roman" w:hAnsi="Times New Roman" w:cs="Times New Roman"/>
          <w:color w:val="auto"/>
          <w:sz w:val="24"/>
          <w:szCs w:val="24"/>
        </w:rPr>
        <w:t>Appendix</w:t>
      </w:r>
      <w:r w:rsidR="00D245C6" w:rsidRPr="009D6145">
        <w:rPr>
          <w:rFonts w:ascii="Times New Roman" w:hAnsi="Times New Roman" w:cs="Times New Roman"/>
          <w:color w:val="auto"/>
          <w:sz w:val="24"/>
          <w:szCs w:val="24"/>
        </w:rPr>
        <w:t xml:space="preserve"> 2</w:t>
      </w:r>
      <w:r w:rsidR="00432FF8" w:rsidRPr="009D6145">
        <w:rPr>
          <w:rFonts w:ascii="Times New Roman" w:hAnsi="Times New Roman" w:cs="Times New Roman"/>
          <w:color w:val="auto"/>
          <w:sz w:val="24"/>
          <w:szCs w:val="24"/>
        </w:rPr>
        <w:t>:</w:t>
      </w:r>
      <w:r w:rsidR="0048061F" w:rsidRPr="009D6145">
        <w:rPr>
          <w:rFonts w:ascii="Times New Roman" w:hAnsi="Times New Roman" w:cs="Times New Roman"/>
          <w:color w:val="auto"/>
          <w:sz w:val="24"/>
          <w:szCs w:val="24"/>
        </w:rPr>
        <w:t xml:space="preserve"> </w:t>
      </w:r>
      <w:r w:rsidR="00703029" w:rsidRPr="009D6145">
        <w:rPr>
          <w:rFonts w:ascii="Times New Roman" w:hAnsi="Times New Roman" w:cs="Times New Roman"/>
          <w:color w:val="auto"/>
          <w:sz w:val="24"/>
          <w:szCs w:val="24"/>
        </w:rPr>
        <w:t>Feedback from Peers on my Curriculum</w:t>
      </w:r>
      <w:bookmarkEnd w:id="23"/>
    </w:p>
    <w:p w14:paraId="6FEC8D4C" w14:textId="77777777" w:rsidR="00367973" w:rsidRPr="009D6145" w:rsidRDefault="00367973" w:rsidP="001E3105">
      <w:pPr>
        <w:spacing w:line="360" w:lineRule="auto"/>
        <w:jc w:val="both"/>
        <w:rPr>
          <w:rFonts w:ascii="Times New Roman" w:hAnsi="Times New Roman" w:cs="Times New Roman"/>
        </w:rPr>
      </w:pPr>
    </w:p>
    <w:p w14:paraId="5C73EA89" w14:textId="6CD10DDA" w:rsidR="0048061F" w:rsidRPr="009D6145" w:rsidRDefault="00744A29" w:rsidP="001E3105">
      <w:pPr>
        <w:spacing w:line="360" w:lineRule="auto"/>
        <w:jc w:val="both"/>
        <w:rPr>
          <w:rFonts w:ascii="Times New Roman" w:hAnsi="Times New Roman" w:cs="Times New Roman"/>
          <w:sz w:val="24"/>
          <w:szCs w:val="24"/>
        </w:rPr>
      </w:pPr>
      <w:r w:rsidRPr="009D6145">
        <w:rPr>
          <w:rFonts w:ascii="Times New Roman" w:hAnsi="Times New Roman" w:cs="Times New Roman"/>
          <w:sz w:val="24"/>
          <w:szCs w:val="24"/>
        </w:rPr>
        <w:object w:dxaOrig="1520" w:dyaOrig="985" w14:anchorId="0BF6743E">
          <v:shape id="_x0000_i1028" type="#_x0000_t75" style="width:76pt;height:49.5pt" o:ole="">
            <v:imagedata r:id="rId15" o:title=""/>
          </v:shape>
          <o:OLEObject Type="Embed" ProgID="Acrobat.Document.DC" ShapeID="_x0000_i1028" DrawAspect="Icon" ObjectID="_1810153088" r:id="rId16"/>
        </w:object>
      </w:r>
      <w:r w:rsidRPr="009D6145">
        <w:rPr>
          <w:rFonts w:ascii="Times New Roman" w:hAnsi="Times New Roman" w:cs="Times New Roman"/>
          <w:sz w:val="24"/>
          <w:szCs w:val="24"/>
        </w:rPr>
        <w:t xml:space="preserve">    </w:t>
      </w:r>
      <w:r w:rsidR="001E061D" w:rsidRPr="009D6145">
        <w:rPr>
          <w:rFonts w:ascii="Times New Roman" w:hAnsi="Times New Roman" w:cs="Times New Roman"/>
          <w:sz w:val="24"/>
          <w:szCs w:val="24"/>
        </w:rPr>
        <w:object w:dxaOrig="1520" w:dyaOrig="985" w14:anchorId="77390D78">
          <v:shape id="_x0000_i1029" type="#_x0000_t75" style="width:76pt;height:49.5pt" o:ole="">
            <v:imagedata r:id="rId17" o:title=""/>
          </v:shape>
          <o:OLEObject Type="Embed" ProgID="Acrobat.Document.DC" ShapeID="_x0000_i1029" DrawAspect="Icon" ObjectID="_1810153089" r:id="rId18"/>
        </w:object>
      </w:r>
      <w:r w:rsidRPr="009D6145">
        <w:rPr>
          <w:rFonts w:ascii="Times New Roman" w:hAnsi="Times New Roman" w:cs="Times New Roman"/>
          <w:sz w:val="24"/>
          <w:szCs w:val="24"/>
        </w:rPr>
        <w:t xml:space="preserve">     </w:t>
      </w:r>
      <w:r w:rsidRPr="009D6145">
        <w:rPr>
          <w:rFonts w:ascii="Times New Roman" w:hAnsi="Times New Roman" w:cs="Times New Roman"/>
          <w:sz w:val="24"/>
          <w:szCs w:val="24"/>
        </w:rPr>
        <w:object w:dxaOrig="1520" w:dyaOrig="985" w14:anchorId="23DB73A1">
          <v:shape id="_x0000_i1030" type="#_x0000_t75" style="width:76pt;height:49.5pt" o:ole="">
            <v:imagedata r:id="rId19" o:title=""/>
          </v:shape>
          <o:OLEObject Type="Embed" ProgID="Acrobat.Document.DC" ShapeID="_x0000_i1030" DrawAspect="Icon" ObjectID="_1810153090" r:id="rId20"/>
        </w:object>
      </w:r>
    </w:p>
    <w:p w14:paraId="45BF3513" w14:textId="77777777" w:rsidR="00367973" w:rsidRPr="009D6145" w:rsidRDefault="00367973" w:rsidP="001E3105">
      <w:pPr>
        <w:pStyle w:val="Heading1"/>
        <w:spacing w:line="360" w:lineRule="auto"/>
        <w:jc w:val="both"/>
        <w:rPr>
          <w:rFonts w:ascii="Times New Roman" w:hAnsi="Times New Roman" w:cs="Times New Roman"/>
          <w:color w:val="auto"/>
          <w:sz w:val="24"/>
          <w:szCs w:val="24"/>
        </w:rPr>
      </w:pPr>
    </w:p>
    <w:p w14:paraId="02AD0A00" w14:textId="77777777" w:rsidR="00054009" w:rsidRPr="009D6145" w:rsidRDefault="00054009" w:rsidP="001E3105">
      <w:pPr>
        <w:spacing w:line="360" w:lineRule="auto"/>
        <w:jc w:val="both"/>
        <w:rPr>
          <w:rFonts w:ascii="Times New Roman" w:hAnsi="Times New Roman" w:cs="Times New Roman"/>
          <w:sz w:val="24"/>
          <w:szCs w:val="24"/>
        </w:rPr>
      </w:pPr>
    </w:p>
    <w:sectPr w:rsidR="00054009" w:rsidRPr="009D6145" w:rsidSect="0049180C">
      <w:headerReference w:type="even" r:id="rId21"/>
      <w:headerReference w:type="default" r:id="rId22"/>
      <w:footerReference w:type="even" r:id="rId23"/>
      <w:footerReference w:type="default" r:id="rId24"/>
      <w:headerReference w:type="first" r:id="rId25"/>
      <w:footerReference w:type="first" r:id="rId26"/>
      <w:pgSz w:w="11906" w:h="16838"/>
      <w:pgMar w:top="993"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7F91F" w14:textId="77777777" w:rsidR="002F38EB" w:rsidRDefault="002F38EB" w:rsidP="00C92037">
      <w:pPr>
        <w:spacing w:after="0" w:line="240" w:lineRule="auto"/>
      </w:pPr>
      <w:r>
        <w:separator/>
      </w:r>
    </w:p>
  </w:endnote>
  <w:endnote w:type="continuationSeparator" w:id="0">
    <w:p w14:paraId="51A18AC4" w14:textId="77777777" w:rsidR="002F38EB" w:rsidRDefault="002F38EB" w:rsidP="00C92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E9EBB" w14:textId="77777777" w:rsidR="00936543" w:rsidRDefault="009365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inorEastAsia" w:cs="Times New Roman"/>
      </w:rPr>
      <w:id w:val="1542789608"/>
      <w:docPartObj>
        <w:docPartGallery w:val="Page Numbers (Bottom of Page)"/>
        <w:docPartUnique/>
      </w:docPartObj>
    </w:sdtPr>
    <w:sdtEndPr>
      <w:rPr>
        <w:rFonts w:asciiTheme="majorHAnsi" w:eastAsiaTheme="majorEastAsia" w:hAnsiTheme="majorHAnsi" w:cstheme="majorBidi"/>
        <w:noProof/>
        <w:color w:val="156082" w:themeColor="accent1"/>
        <w:sz w:val="20"/>
        <w:szCs w:val="20"/>
      </w:rPr>
    </w:sdtEndPr>
    <w:sdtContent>
      <w:p w14:paraId="3D4D53E1" w14:textId="042234C8" w:rsidR="00C92037" w:rsidRPr="00D20FD2" w:rsidRDefault="00354F67">
        <w:pPr>
          <w:pStyle w:val="Footer"/>
          <w:rPr>
            <w:rFonts w:asciiTheme="majorHAnsi" w:eastAsiaTheme="majorEastAsia" w:hAnsiTheme="majorHAnsi" w:cstheme="majorBidi"/>
            <w:color w:val="156082" w:themeColor="accent1"/>
            <w:sz w:val="20"/>
            <w:szCs w:val="20"/>
          </w:rPr>
        </w:pPr>
        <w:r w:rsidRPr="00D20FD2">
          <w:rPr>
            <w:rFonts w:eastAsiaTheme="minorEastAsia" w:cs="Times New Roman"/>
          </w:rPr>
          <w:t xml:space="preserve"> </w:t>
        </w:r>
        <w:r w:rsidR="00C92037">
          <w:rPr>
            <w:rFonts w:eastAsiaTheme="minorEastAsia" w:cs="Times New Roman"/>
          </w:rPr>
          <w:fldChar w:fldCharType="begin"/>
        </w:r>
        <w:r w:rsidR="00C92037" w:rsidRPr="00D20FD2">
          <w:instrText xml:space="preserve"> PAGE   \* MERGEFORMAT </w:instrText>
        </w:r>
        <w:r w:rsidR="00C92037">
          <w:rPr>
            <w:rFonts w:eastAsiaTheme="minorEastAsia" w:cs="Times New Roman"/>
          </w:rPr>
          <w:fldChar w:fldCharType="separate"/>
        </w:r>
        <w:r w:rsidR="00C92037" w:rsidRPr="00D20FD2">
          <w:rPr>
            <w:rFonts w:asciiTheme="majorHAnsi" w:eastAsiaTheme="majorEastAsia" w:hAnsiTheme="majorHAnsi" w:cstheme="majorBidi"/>
            <w:noProof/>
            <w:color w:val="156082" w:themeColor="accent1"/>
            <w:sz w:val="40"/>
            <w:szCs w:val="40"/>
          </w:rPr>
          <w:t>2</w:t>
        </w:r>
        <w:r w:rsidR="00C92037">
          <w:rPr>
            <w:rFonts w:asciiTheme="majorHAnsi" w:eastAsiaTheme="majorEastAsia" w:hAnsiTheme="majorHAnsi" w:cstheme="majorBidi"/>
            <w:noProof/>
            <w:color w:val="156082" w:themeColor="accent1"/>
            <w:sz w:val="40"/>
            <w:szCs w:val="40"/>
          </w:rPr>
          <w:fldChar w:fldCharType="end"/>
        </w:r>
        <w:r w:rsidRPr="00D20FD2">
          <w:rPr>
            <w:rFonts w:asciiTheme="majorHAnsi" w:eastAsiaTheme="majorEastAsia" w:hAnsiTheme="majorHAnsi" w:cstheme="majorBidi"/>
            <w:noProof/>
            <w:color w:val="156082" w:themeColor="accent1"/>
            <w:sz w:val="40"/>
            <w:szCs w:val="40"/>
          </w:rPr>
          <w:t xml:space="preserve">      </w:t>
        </w:r>
        <w:r w:rsidR="00151FD9" w:rsidRPr="00D20FD2">
          <w:rPr>
            <w:sz w:val="20"/>
            <w:szCs w:val="20"/>
          </w:rPr>
          <w:t>Ghurnata Tabbusum</w:t>
        </w:r>
        <w:r w:rsidRPr="00D20FD2">
          <w:rPr>
            <w:sz w:val="20"/>
            <w:szCs w:val="20"/>
          </w:rPr>
          <w:t>_</w:t>
        </w:r>
        <w:r w:rsidR="00151FD9" w:rsidRPr="00D20FD2">
          <w:rPr>
            <w:sz w:val="20"/>
            <w:szCs w:val="20"/>
          </w:rPr>
          <w:t>22</w:t>
        </w:r>
        <w:r w:rsidR="00E81F75" w:rsidRPr="00D20FD2">
          <w:rPr>
            <w:sz w:val="20"/>
            <w:szCs w:val="20"/>
          </w:rPr>
          <w:t>2</w:t>
        </w:r>
        <w:r w:rsidR="007744D3" w:rsidRPr="00D20FD2">
          <w:rPr>
            <w:sz w:val="20"/>
            <w:szCs w:val="20"/>
          </w:rPr>
          <w:t>5368</w:t>
        </w:r>
        <w:r w:rsidRPr="00D20FD2">
          <w:rPr>
            <w:sz w:val="20"/>
            <w:szCs w:val="20"/>
          </w:rPr>
          <w:t xml:space="preserve">_ </w:t>
        </w:r>
        <w:r w:rsidR="00D20B6B" w:rsidRPr="00D20FD2">
          <w:rPr>
            <w:sz w:val="20"/>
            <w:szCs w:val="20"/>
          </w:rPr>
          <w:t>ECPT6007</w:t>
        </w:r>
        <w:r w:rsidRPr="00D20FD2">
          <w:rPr>
            <w:sz w:val="20"/>
            <w:szCs w:val="20"/>
          </w:rPr>
          <w:t>_</w:t>
        </w:r>
        <w:r w:rsidR="00FA2B9E" w:rsidRPr="00D20FD2">
          <w:rPr>
            <w:sz w:val="20"/>
            <w:szCs w:val="20"/>
          </w:rPr>
          <w:t xml:space="preserve"> </w:t>
        </w:r>
        <w:r w:rsidR="00713952" w:rsidRPr="00D20FD2">
          <w:rPr>
            <w:sz w:val="20"/>
            <w:szCs w:val="20"/>
          </w:rPr>
          <w:t>A2</w:t>
        </w:r>
        <w:r w:rsidR="00F830FC" w:rsidRPr="00D20FD2">
          <w:rPr>
            <w:sz w:val="20"/>
            <w:szCs w:val="20"/>
          </w:rPr>
          <w:t>_</w:t>
        </w:r>
        <w:r w:rsidR="00D20FD2" w:rsidRPr="00D20FD2">
          <w:rPr>
            <w:sz w:val="20"/>
            <w:szCs w:val="20"/>
          </w:rPr>
          <w:t>Re-Sit_</w:t>
        </w:r>
        <w:r w:rsidR="00882995" w:rsidRPr="00D20FD2">
          <w:rPr>
            <w:sz w:val="20"/>
            <w:szCs w:val="20"/>
          </w:rPr>
          <w:t>Final</w:t>
        </w:r>
      </w:p>
    </w:sdtContent>
  </w:sdt>
  <w:p w14:paraId="193B7F4E" w14:textId="77777777" w:rsidR="00C92037" w:rsidRPr="00D20FD2" w:rsidRDefault="00C920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F2731" w14:textId="77777777" w:rsidR="00936543" w:rsidRDefault="009365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434D2" w14:textId="77777777" w:rsidR="002F38EB" w:rsidRDefault="002F38EB" w:rsidP="00C92037">
      <w:pPr>
        <w:spacing w:after="0" w:line="240" w:lineRule="auto"/>
      </w:pPr>
      <w:r>
        <w:separator/>
      </w:r>
    </w:p>
  </w:footnote>
  <w:footnote w:type="continuationSeparator" w:id="0">
    <w:p w14:paraId="1657077C" w14:textId="77777777" w:rsidR="002F38EB" w:rsidRDefault="002F38EB" w:rsidP="00C920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DB3DD" w14:textId="77777777" w:rsidR="00936543" w:rsidRDefault="009365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08C32" w14:textId="2E09CE54" w:rsidR="00D20FD2" w:rsidRPr="00353860" w:rsidRDefault="00D20FD2" w:rsidP="00D20FD2">
    <w:pPr>
      <w:spacing w:before="212"/>
      <w:rPr>
        <w:rFonts w:ascii="Arial"/>
        <w:b/>
        <w:sz w:val="40"/>
        <w:szCs w:val="40"/>
        <w:highlight w:val="yellow"/>
      </w:rPr>
    </w:pPr>
    <w:r w:rsidRPr="00353860">
      <w:rPr>
        <w:rFonts w:ascii="Arial"/>
        <w:b/>
        <w:bCs/>
        <w:sz w:val="40"/>
        <w:szCs w:val="40"/>
      </w:rPr>
      <w:t xml:space="preserve"> </w:t>
    </w:r>
    <w:r>
      <w:rPr>
        <w:rFonts w:ascii="Arial"/>
        <w:b/>
        <w:bCs/>
        <w:sz w:val="40"/>
        <w:szCs w:val="40"/>
      </w:rPr>
      <w:t>Written Reflection &amp; Peer Review</w:t>
    </w:r>
  </w:p>
  <w:p w14:paraId="3C8E8F31" w14:textId="77777777" w:rsidR="00D20FD2" w:rsidRDefault="00D20F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30E07" w14:textId="77777777" w:rsidR="00936543" w:rsidRDefault="009365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364B3"/>
    <w:multiLevelType w:val="multilevel"/>
    <w:tmpl w:val="C8BEC380"/>
    <w:lvl w:ilvl="0">
      <w:start w:val="3"/>
      <w:numFmt w:val="decimal"/>
      <w:lvlText w:val="%1"/>
      <w:lvlJc w:val="left"/>
      <w:pPr>
        <w:ind w:left="360" w:hanging="360"/>
      </w:pPr>
      <w:rPr>
        <w:rFonts w:hint="default"/>
        <w:u w:val="none"/>
      </w:rPr>
    </w:lvl>
    <w:lvl w:ilvl="1">
      <w:start w:val="1"/>
      <w:numFmt w:val="decimal"/>
      <w:lvlText w:val="%1.%2"/>
      <w:lvlJc w:val="left"/>
      <w:pPr>
        <w:ind w:left="644" w:hanging="360"/>
      </w:pPr>
      <w:rPr>
        <w:rFonts w:hint="default"/>
        <w:u w:val="none"/>
      </w:rPr>
    </w:lvl>
    <w:lvl w:ilvl="2">
      <w:start w:val="1"/>
      <w:numFmt w:val="decimal"/>
      <w:lvlText w:val="%1.%2.%3"/>
      <w:lvlJc w:val="left"/>
      <w:pPr>
        <w:ind w:left="1288" w:hanging="720"/>
      </w:pPr>
      <w:rPr>
        <w:rFonts w:hint="default"/>
        <w:u w:val="none"/>
      </w:rPr>
    </w:lvl>
    <w:lvl w:ilvl="3">
      <w:start w:val="1"/>
      <w:numFmt w:val="decimal"/>
      <w:lvlText w:val="%1.%2.%3.%4"/>
      <w:lvlJc w:val="left"/>
      <w:pPr>
        <w:ind w:left="1572" w:hanging="720"/>
      </w:pPr>
      <w:rPr>
        <w:rFonts w:hint="default"/>
        <w:u w:val="none"/>
      </w:rPr>
    </w:lvl>
    <w:lvl w:ilvl="4">
      <w:start w:val="1"/>
      <w:numFmt w:val="decimal"/>
      <w:lvlText w:val="%1.%2.%3.%4.%5"/>
      <w:lvlJc w:val="left"/>
      <w:pPr>
        <w:ind w:left="2216" w:hanging="1080"/>
      </w:pPr>
      <w:rPr>
        <w:rFonts w:hint="default"/>
        <w:u w:val="none"/>
      </w:rPr>
    </w:lvl>
    <w:lvl w:ilvl="5">
      <w:start w:val="1"/>
      <w:numFmt w:val="decimal"/>
      <w:lvlText w:val="%1.%2.%3.%4.%5.%6"/>
      <w:lvlJc w:val="left"/>
      <w:pPr>
        <w:ind w:left="2500" w:hanging="1080"/>
      </w:pPr>
      <w:rPr>
        <w:rFonts w:hint="default"/>
        <w:u w:val="none"/>
      </w:rPr>
    </w:lvl>
    <w:lvl w:ilvl="6">
      <w:start w:val="1"/>
      <w:numFmt w:val="decimal"/>
      <w:lvlText w:val="%1.%2.%3.%4.%5.%6.%7"/>
      <w:lvlJc w:val="left"/>
      <w:pPr>
        <w:ind w:left="3144" w:hanging="1440"/>
      </w:pPr>
      <w:rPr>
        <w:rFonts w:hint="default"/>
        <w:u w:val="none"/>
      </w:rPr>
    </w:lvl>
    <w:lvl w:ilvl="7">
      <w:start w:val="1"/>
      <w:numFmt w:val="decimal"/>
      <w:lvlText w:val="%1.%2.%3.%4.%5.%6.%7.%8"/>
      <w:lvlJc w:val="left"/>
      <w:pPr>
        <w:ind w:left="3428" w:hanging="1440"/>
      </w:pPr>
      <w:rPr>
        <w:rFonts w:hint="default"/>
        <w:u w:val="none"/>
      </w:rPr>
    </w:lvl>
    <w:lvl w:ilvl="8">
      <w:start w:val="1"/>
      <w:numFmt w:val="decimal"/>
      <w:lvlText w:val="%1.%2.%3.%4.%5.%6.%7.%8.%9"/>
      <w:lvlJc w:val="left"/>
      <w:pPr>
        <w:ind w:left="4072" w:hanging="1800"/>
      </w:pPr>
      <w:rPr>
        <w:rFonts w:hint="default"/>
        <w:u w:val="none"/>
      </w:rPr>
    </w:lvl>
  </w:abstractNum>
  <w:abstractNum w:abstractNumId="1" w15:restartNumberingAfterBreak="0">
    <w:nsid w:val="23BF1466"/>
    <w:multiLevelType w:val="multilevel"/>
    <w:tmpl w:val="A9A6B778"/>
    <w:lvl w:ilvl="0">
      <w:start w:val="3"/>
      <w:numFmt w:val="decimal"/>
      <w:lvlText w:val="%1"/>
      <w:lvlJc w:val="left"/>
      <w:pPr>
        <w:ind w:left="360" w:hanging="360"/>
      </w:pPr>
      <w:rPr>
        <w:rFonts w:hint="default"/>
        <w:u w:val="none"/>
      </w:rPr>
    </w:lvl>
    <w:lvl w:ilvl="1">
      <w:start w:val="1"/>
      <w:numFmt w:val="decimal"/>
      <w:lvlText w:val="%1.%2"/>
      <w:lvlJc w:val="left"/>
      <w:pPr>
        <w:ind w:left="1080" w:hanging="360"/>
      </w:pPr>
      <w:rPr>
        <w:rFonts w:hint="default"/>
        <w:b/>
        <w:bCs/>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2" w15:restartNumberingAfterBreak="0">
    <w:nsid w:val="254B705D"/>
    <w:multiLevelType w:val="hybridMultilevel"/>
    <w:tmpl w:val="208637F6"/>
    <w:lvl w:ilvl="0" w:tplc="C55AB20C">
      <w:start w:val="3"/>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26913E24"/>
    <w:multiLevelType w:val="hybridMultilevel"/>
    <w:tmpl w:val="469C5188"/>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F407322"/>
    <w:multiLevelType w:val="multilevel"/>
    <w:tmpl w:val="528889E2"/>
    <w:lvl w:ilvl="0">
      <w:start w:val="3"/>
      <w:numFmt w:val="decimal"/>
      <w:lvlText w:val="%1."/>
      <w:lvlJc w:val="left"/>
      <w:pPr>
        <w:ind w:left="384" w:hanging="384"/>
      </w:pPr>
      <w:rPr>
        <w:rFonts w:hint="default"/>
        <w:u w:val="none"/>
      </w:rPr>
    </w:lvl>
    <w:lvl w:ilvl="1">
      <w:start w:val="1"/>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abstractNum w:abstractNumId="5" w15:restartNumberingAfterBreak="0">
    <w:nsid w:val="447C7EC1"/>
    <w:multiLevelType w:val="hybridMultilevel"/>
    <w:tmpl w:val="EC38B7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F30FA9"/>
    <w:multiLevelType w:val="hybridMultilevel"/>
    <w:tmpl w:val="37E25A9A"/>
    <w:lvl w:ilvl="0" w:tplc="1B5844A4">
      <w:start w:val="1"/>
      <w:numFmt w:val="decimal"/>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D150B33"/>
    <w:multiLevelType w:val="hybridMultilevel"/>
    <w:tmpl w:val="EF3A3306"/>
    <w:lvl w:ilvl="0" w:tplc="A928E40A">
      <w:start w:val="3"/>
      <w:numFmt w:val="bullet"/>
      <w:lvlText w:val="-"/>
      <w:lvlJc w:val="left"/>
      <w:pPr>
        <w:ind w:left="1004" w:hanging="360"/>
      </w:pPr>
      <w:rPr>
        <w:rFonts w:ascii="Times New Roman" w:eastAsiaTheme="majorEastAsia" w:hAnsi="Times New Roman" w:cs="Times New Roman" w:hint="default"/>
        <w:u w:val="none"/>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76A31CE5"/>
    <w:multiLevelType w:val="hybridMultilevel"/>
    <w:tmpl w:val="B1604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6E544E"/>
    <w:multiLevelType w:val="hybridMultilevel"/>
    <w:tmpl w:val="062AC5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2623439">
    <w:abstractNumId w:val="8"/>
  </w:num>
  <w:num w:numId="2" w16cid:durableId="142281083">
    <w:abstractNumId w:val="5"/>
  </w:num>
  <w:num w:numId="3" w16cid:durableId="259996191">
    <w:abstractNumId w:val="6"/>
  </w:num>
  <w:num w:numId="4" w16cid:durableId="660962632">
    <w:abstractNumId w:val="9"/>
  </w:num>
  <w:num w:numId="5" w16cid:durableId="512569107">
    <w:abstractNumId w:val="3"/>
  </w:num>
  <w:num w:numId="6" w16cid:durableId="1363480272">
    <w:abstractNumId w:val="2"/>
  </w:num>
  <w:num w:numId="7" w16cid:durableId="1086879358">
    <w:abstractNumId w:val="0"/>
  </w:num>
  <w:num w:numId="8" w16cid:durableId="1725180208">
    <w:abstractNumId w:val="7"/>
  </w:num>
  <w:num w:numId="9" w16cid:durableId="439759551">
    <w:abstractNumId w:val="4"/>
  </w:num>
  <w:num w:numId="10" w16cid:durableId="19547432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0A4"/>
    <w:rsid w:val="00006E28"/>
    <w:rsid w:val="000139F9"/>
    <w:rsid w:val="00017F95"/>
    <w:rsid w:val="000224B1"/>
    <w:rsid w:val="00031024"/>
    <w:rsid w:val="000321B0"/>
    <w:rsid w:val="0005149D"/>
    <w:rsid w:val="00054009"/>
    <w:rsid w:val="0005509C"/>
    <w:rsid w:val="00072721"/>
    <w:rsid w:val="0009275D"/>
    <w:rsid w:val="00092C51"/>
    <w:rsid w:val="000A0D11"/>
    <w:rsid w:val="000A2122"/>
    <w:rsid w:val="000A22A4"/>
    <w:rsid w:val="000B6034"/>
    <w:rsid w:val="000D3F8D"/>
    <w:rsid w:val="000D5ACC"/>
    <w:rsid w:val="000D6065"/>
    <w:rsid w:val="000E1EDF"/>
    <w:rsid w:val="000E4D8D"/>
    <w:rsid w:val="000F4CA8"/>
    <w:rsid w:val="00111432"/>
    <w:rsid w:val="00111BF1"/>
    <w:rsid w:val="00114016"/>
    <w:rsid w:val="00144B87"/>
    <w:rsid w:val="00145D8C"/>
    <w:rsid w:val="00151FD9"/>
    <w:rsid w:val="00153D81"/>
    <w:rsid w:val="0015413C"/>
    <w:rsid w:val="001564EB"/>
    <w:rsid w:val="00175270"/>
    <w:rsid w:val="00192137"/>
    <w:rsid w:val="001A28A1"/>
    <w:rsid w:val="001A4580"/>
    <w:rsid w:val="001A7E45"/>
    <w:rsid w:val="001B03F0"/>
    <w:rsid w:val="001B6362"/>
    <w:rsid w:val="001B6C34"/>
    <w:rsid w:val="001C0A04"/>
    <w:rsid w:val="001C5977"/>
    <w:rsid w:val="001D751D"/>
    <w:rsid w:val="001E061D"/>
    <w:rsid w:val="001E0C66"/>
    <w:rsid w:val="001E3105"/>
    <w:rsid w:val="001E3555"/>
    <w:rsid w:val="001E62FC"/>
    <w:rsid w:val="001F0024"/>
    <w:rsid w:val="001F008E"/>
    <w:rsid w:val="001F7A57"/>
    <w:rsid w:val="00203967"/>
    <w:rsid w:val="00241FA4"/>
    <w:rsid w:val="00245508"/>
    <w:rsid w:val="00245A05"/>
    <w:rsid w:val="002471AF"/>
    <w:rsid w:val="00251AE4"/>
    <w:rsid w:val="00261BE8"/>
    <w:rsid w:val="00264F1B"/>
    <w:rsid w:val="00287053"/>
    <w:rsid w:val="002874B1"/>
    <w:rsid w:val="002905AA"/>
    <w:rsid w:val="002C003B"/>
    <w:rsid w:val="002C365F"/>
    <w:rsid w:val="002C5E1B"/>
    <w:rsid w:val="002D092B"/>
    <w:rsid w:val="002D5A0F"/>
    <w:rsid w:val="002E5EF3"/>
    <w:rsid w:val="002F28DD"/>
    <w:rsid w:val="002F38EB"/>
    <w:rsid w:val="0031278C"/>
    <w:rsid w:val="003130FD"/>
    <w:rsid w:val="0031793E"/>
    <w:rsid w:val="003254A0"/>
    <w:rsid w:val="00326EBF"/>
    <w:rsid w:val="00336E3E"/>
    <w:rsid w:val="00352CD1"/>
    <w:rsid w:val="00354F67"/>
    <w:rsid w:val="00355099"/>
    <w:rsid w:val="003609CE"/>
    <w:rsid w:val="00367973"/>
    <w:rsid w:val="003837F0"/>
    <w:rsid w:val="0038678A"/>
    <w:rsid w:val="00386C00"/>
    <w:rsid w:val="00386DCB"/>
    <w:rsid w:val="003874FB"/>
    <w:rsid w:val="00396907"/>
    <w:rsid w:val="00397321"/>
    <w:rsid w:val="003B0AFE"/>
    <w:rsid w:val="003C027B"/>
    <w:rsid w:val="003C6327"/>
    <w:rsid w:val="003C6969"/>
    <w:rsid w:val="003E07FF"/>
    <w:rsid w:val="003F5DC7"/>
    <w:rsid w:val="00406F73"/>
    <w:rsid w:val="004110B0"/>
    <w:rsid w:val="00412DD2"/>
    <w:rsid w:val="00416422"/>
    <w:rsid w:val="004265E3"/>
    <w:rsid w:val="00432FF8"/>
    <w:rsid w:val="00433EC2"/>
    <w:rsid w:val="00433F6B"/>
    <w:rsid w:val="00442255"/>
    <w:rsid w:val="00444DF8"/>
    <w:rsid w:val="00444E53"/>
    <w:rsid w:val="00455768"/>
    <w:rsid w:val="004702F5"/>
    <w:rsid w:val="00474A3D"/>
    <w:rsid w:val="00475FA9"/>
    <w:rsid w:val="0048061F"/>
    <w:rsid w:val="00483D1A"/>
    <w:rsid w:val="00486AD2"/>
    <w:rsid w:val="0049180C"/>
    <w:rsid w:val="00492B5C"/>
    <w:rsid w:val="004973DF"/>
    <w:rsid w:val="004A00CF"/>
    <w:rsid w:val="004A1310"/>
    <w:rsid w:val="004A3C03"/>
    <w:rsid w:val="004B759D"/>
    <w:rsid w:val="004C36B9"/>
    <w:rsid w:val="004C45B1"/>
    <w:rsid w:val="004C45F4"/>
    <w:rsid w:val="004C4E19"/>
    <w:rsid w:val="004F05FF"/>
    <w:rsid w:val="0051778B"/>
    <w:rsid w:val="00525B53"/>
    <w:rsid w:val="005336B0"/>
    <w:rsid w:val="00545F04"/>
    <w:rsid w:val="0055052D"/>
    <w:rsid w:val="005579E8"/>
    <w:rsid w:val="00557CCE"/>
    <w:rsid w:val="00560178"/>
    <w:rsid w:val="00561DCD"/>
    <w:rsid w:val="00570BD4"/>
    <w:rsid w:val="005853D8"/>
    <w:rsid w:val="005863D4"/>
    <w:rsid w:val="00596F28"/>
    <w:rsid w:val="00597406"/>
    <w:rsid w:val="005B0B65"/>
    <w:rsid w:val="005B476C"/>
    <w:rsid w:val="005B764E"/>
    <w:rsid w:val="005C12DB"/>
    <w:rsid w:val="005D766E"/>
    <w:rsid w:val="005E4046"/>
    <w:rsid w:val="005F0C10"/>
    <w:rsid w:val="0060052E"/>
    <w:rsid w:val="00621C17"/>
    <w:rsid w:val="00632DAC"/>
    <w:rsid w:val="0063306F"/>
    <w:rsid w:val="006452B0"/>
    <w:rsid w:val="006538D7"/>
    <w:rsid w:val="00661C6D"/>
    <w:rsid w:val="00662A82"/>
    <w:rsid w:val="00681578"/>
    <w:rsid w:val="00682783"/>
    <w:rsid w:val="006849F1"/>
    <w:rsid w:val="00691F54"/>
    <w:rsid w:val="006B14AE"/>
    <w:rsid w:val="006B62FE"/>
    <w:rsid w:val="006B64C9"/>
    <w:rsid w:val="006C500E"/>
    <w:rsid w:val="006C72FB"/>
    <w:rsid w:val="006D244C"/>
    <w:rsid w:val="006D32CE"/>
    <w:rsid w:val="006D3FAC"/>
    <w:rsid w:val="006D3FB5"/>
    <w:rsid w:val="006D697C"/>
    <w:rsid w:val="006E7C46"/>
    <w:rsid w:val="006F0C76"/>
    <w:rsid w:val="00702E43"/>
    <w:rsid w:val="00703029"/>
    <w:rsid w:val="0070506E"/>
    <w:rsid w:val="0071096C"/>
    <w:rsid w:val="00713952"/>
    <w:rsid w:val="007220C7"/>
    <w:rsid w:val="0072791C"/>
    <w:rsid w:val="0073275B"/>
    <w:rsid w:val="007340A4"/>
    <w:rsid w:val="00744A29"/>
    <w:rsid w:val="00745F0D"/>
    <w:rsid w:val="007676A6"/>
    <w:rsid w:val="00773841"/>
    <w:rsid w:val="007744D3"/>
    <w:rsid w:val="007A39CA"/>
    <w:rsid w:val="007A5D18"/>
    <w:rsid w:val="007B082C"/>
    <w:rsid w:val="007C2C16"/>
    <w:rsid w:val="007C42EF"/>
    <w:rsid w:val="007D1594"/>
    <w:rsid w:val="007D6647"/>
    <w:rsid w:val="007E32FD"/>
    <w:rsid w:val="00804C61"/>
    <w:rsid w:val="00830167"/>
    <w:rsid w:val="00836E61"/>
    <w:rsid w:val="008374E0"/>
    <w:rsid w:val="0087521F"/>
    <w:rsid w:val="00877DE8"/>
    <w:rsid w:val="00882995"/>
    <w:rsid w:val="0088723C"/>
    <w:rsid w:val="008B2D0F"/>
    <w:rsid w:val="008C2685"/>
    <w:rsid w:val="008C628C"/>
    <w:rsid w:val="008D7E51"/>
    <w:rsid w:val="008F5E64"/>
    <w:rsid w:val="00905562"/>
    <w:rsid w:val="00936543"/>
    <w:rsid w:val="00940515"/>
    <w:rsid w:val="009426A4"/>
    <w:rsid w:val="0095229B"/>
    <w:rsid w:val="00971604"/>
    <w:rsid w:val="00975A4D"/>
    <w:rsid w:val="00977C6F"/>
    <w:rsid w:val="0099188B"/>
    <w:rsid w:val="009A3BAE"/>
    <w:rsid w:val="009D2BD3"/>
    <w:rsid w:val="009D6145"/>
    <w:rsid w:val="009E5FA7"/>
    <w:rsid w:val="009F08FF"/>
    <w:rsid w:val="009F15CA"/>
    <w:rsid w:val="009F1880"/>
    <w:rsid w:val="009F3130"/>
    <w:rsid w:val="00A015B9"/>
    <w:rsid w:val="00A10946"/>
    <w:rsid w:val="00A326F8"/>
    <w:rsid w:val="00A34E9D"/>
    <w:rsid w:val="00A41C62"/>
    <w:rsid w:val="00A436B2"/>
    <w:rsid w:val="00A460B1"/>
    <w:rsid w:val="00A57D39"/>
    <w:rsid w:val="00A6224E"/>
    <w:rsid w:val="00A7778C"/>
    <w:rsid w:val="00A8316B"/>
    <w:rsid w:val="00A93E34"/>
    <w:rsid w:val="00AA5A28"/>
    <w:rsid w:val="00AA7DC1"/>
    <w:rsid w:val="00AC42E5"/>
    <w:rsid w:val="00AD339D"/>
    <w:rsid w:val="00AE19C0"/>
    <w:rsid w:val="00AF31DD"/>
    <w:rsid w:val="00AF5160"/>
    <w:rsid w:val="00B12255"/>
    <w:rsid w:val="00B35B0F"/>
    <w:rsid w:val="00B4326B"/>
    <w:rsid w:val="00B46C08"/>
    <w:rsid w:val="00B575DD"/>
    <w:rsid w:val="00B650D6"/>
    <w:rsid w:val="00B66FC9"/>
    <w:rsid w:val="00B7141C"/>
    <w:rsid w:val="00B71754"/>
    <w:rsid w:val="00B75452"/>
    <w:rsid w:val="00B77481"/>
    <w:rsid w:val="00B9291D"/>
    <w:rsid w:val="00BA18A4"/>
    <w:rsid w:val="00BA591E"/>
    <w:rsid w:val="00BE10B3"/>
    <w:rsid w:val="00BF6502"/>
    <w:rsid w:val="00C31D74"/>
    <w:rsid w:val="00C46515"/>
    <w:rsid w:val="00C55A19"/>
    <w:rsid w:val="00C56AB2"/>
    <w:rsid w:val="00C74710"/>
    <w:rsid w:val="00C77787"/>
    <w:rsid w:val="00C92037"/>
    <w:rsid w:val="00C95F1A"/>
    <w:rsid w:val="00CB6D66"/>
    <w:rsid w:val="00CE505D"/>
    <w:rsid w:val="00D126DD"/>
    <w:rsid w:val="00D20B6B"/>
    <w:rsid w:val="00D20FD2"/>
    <w:rsid w:val="00D245C6"/>
    <w:rsid w:val="00D30E5F"/>
    <w:rsid w:val="00D3623D"/>
    <w:rsid w:val="00D45631"/>
    <w:rsid w:val="00D50EBE"/>
    <w:rsid w:val="00D573F5"/>
    <w:rsid w:val="00D5747D"/>
    <w:rsid w:val="00D63F09"/>
    <w:rsid w:val="00D94631"/>
    <w:rsid w:val="00D95FE8"/>
    <w:rsid w:val="00D9662F"/>
    <w:rsid w:val="00D96CED"/>
    <w:rsid w:val="00D97B55"/>
    <w:rsid w:val="00DA04CC"/>
    <w:rsid w:val="00DA3A35"/>
    <w:rsid w:val="00DB00EB"/>
    <w:rsid w:val="00DB6F24"/>
    <w:rsid w:val="00DB7649"/>
    <w:rsid w:val="00DC3852"/>
    <w:rsid w:val="00DD4997"/>
    <w:rsid w:val="00DE2A4F"/>
    <w:rsid w:val="00DF751F"/>
    <w:rsid w:val="00E07FA8"/>
    <w:rsid w:val="00E1045A"/>
    <w:rsid w:val="00E11EB2"/>
    <w:rsid w:val="00E1656B"/>
    <w:rsid w:val="00E206FE"/>
    <w:rsid w:val="00E36BBF"/>
    <w:rsid w:val="00E45049"/>
    <w:rsid w:val="00E45BDB"/>
    <w:rsid w:val="00E57709"/>
    <w:rsid w:val="00E6657D"/>
    <w:rsid w:val="00E71B17"/>
    <w:rsid w:val="00E72B37"/>
    <w:rsid w:val="00E763E3"/>
    <w:rsid w:val="00E77210"/>
    <w:rsid w:val="00E81F75"/>
    <w:rsid w:val="00E848F7"/>
    <w:rsid w:val="00E85974"/>
    <w:rsid w:val="00E90D8A"/>
    <w:rsid w:val="00E92F67"/>
    <w:rsid w:val="00EB02B7"/>
    <w:rsid w:val="00EB489D"/>
    <w:rsid w:val="00EC620A"/>
    <w:rsid w:val="00ED30BA"/>
    <w:rsid w:val="00ED6CCA"/>
    <w:rsid w:val="00EE69B5"/>
    <w:rsid w:val="00F020E3"/>
    <w:rsid w:val="00F14C6E"/>
    <w:rsid w:val="00F24E89"/>
    <w:rsid w:val="00F36FE5"/>
    <w:rsid w:val="00F51C4E"/>
    <w:rsid w:val="00F64500"/>
    <w:rsid w:val="00F73EA0"/>
    <w:rsid w:val="00F75B6D"/>
    <w:rsid w:val="00F808FC"/>
    <w:rsid w:val="00F830FC"/>
    <w:rsid w:val="00F85F11"/>
    <w:rsid w:val="00FA2B9E"/>
    <w:rsid w:val="00FA5389"/>
    <w:rsid w:val="00FB0480"/>
    <w:rsid w:val="00FB2E9E"/>
    <w:rsid w:val="00FC0627"/>
    <w:rsid w:val="00FD3022"/>
    <w:rsid w:val="00FE0761"/>
    <w:rsid w:val="00FE504C"/>
    <w:rsid w:val="00FF6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07A71"/>
  <w15:chartTrackingRefBased/>
  <w15:docId w15:val="{00391A89-74D9-4164-9B77-F9193A632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FD2"/>
  </w:style>
  <w:style w:type="paragraph" w:styleId="Heading1">
    <w:name w:val="heading 1"/>
    <w:basedOn w:val="Normal"/>
    <w:next w:val="Normal"/>
    <w:link w:val="Heading1Char"/>
    <w:uiPriority w:val="9"/>
    <w:qFormat/>
    <w:rsid w:val="007340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340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40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40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40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40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40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40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40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40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340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40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40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40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40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40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40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40A4"/>
    <w:rPr>
      <w:rFonts w:eastAsiaTheme="majorEastAsia" w:cstheme="majorBidi"/>
      <w:color w:val="272727" w:themeColor="text1" w:themeTint="D8"/>
    </w:rPr>
  </w:style>
  <w:style w:type="paragraph" w:styleId="Title">
    <w:name w:val="Title"/>
    <w:basedOn w:val="Normal"/>
    <w:next w:val="Normal"/>
    <w:link w:val="TitleChar"/>
    <w:uiPriority w:val="10"/>
    <w:qFormat/>
    <w:rsid w:val="007340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40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40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40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40A4"/>
    <w:pPr>
      <w:spacing w:before="160"/>
      <w:jc w:val="center"/>
    </w:pPr>
    <w:rPr>
      <w:i/>
      <w:iCs/>
      <w:color w:val="404040" w:themeColor="text1" w:themeTint="BF"/>
    </w:rPr>
  </w:style>
  <w:style w:type="character" w:customStyle="1" w:styleId="QuoteChar">
    <w:name w:val="Quote Char"/>
    <w:basedOn w:val="DefaultParagraphFont"/>
    <w:link w:val="Quote"/>
    <w:uiPriority w:val="29"/>
    <w:rsid w:val="007340A4"/>
    <w:rPr>
      <w:i/>
      <w:iCs/>
      <w:color w:val="404040" w:themeColor="text1" w:themeTint="BF"/>
    </w:rPr>
  </w:style>
  <w:style w:type="paragraph" w:styleId="ListParagraph">
    <w:name w:val="List Paragraph"/>
    <w:basedOn w:val="Normal"/>
    <w:uiPriority w:val="34"/>
    <w:qFormat/>
    <w:rsid w:val="007340A4"/>
    <w:pPr>
      <w:ind w:left="720"/>
      <w:contextualSpacing/>
    </w:pPr>
  </w:style>
  <w:style w:type="character" w:styleId="IntenseEmphasis">
    <w:name w:val="Intense Emphasis"/>
    <w:basedOn w:val="DefaultParagraphFont"/>
    <w:uiPriority w:val="21"/>
    <w:qFormat/>
    <w:rsid w:val="007340A4"/>
    <w:rPr>
      <w:i/>
      <w:iCs/>
      <w:color w:val="0F4761" w:themeColor="accent1" w:themeShade="BF"/>
    </w:rPr>
  </w:style>
  <w:style w:type="paragraph" w:styleId="IntenseQuote">
    <w:name w:val="Intense Quote"/>
    <w:basedOn w:val="Normal"/>
    <w:next w:val="Normal"/>
    <w:link w:val="IntenseQuoteChar"/>
    <w:uiPriority w:val="30"/>
    <w:qFormat/>
    <w:rsid w:val="007340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40A4"/>
    <w:rPr>
      <w:i/>
      <w:iCs/>
      <w:color w:val="0F4761" w:themeColor="accent1" w:themeShade="BF"/>
    </w:rPr>
  </w:style>
  <w:style w:type="character" w:styleId="IntenseReference">
    <w:name w:val="Intense Reference"/>
    <w:basedOn w:val="DefaultParagraphFont"/>
    <w:uiPriority w:val="32"/>
    <w:qFormat/>
    <w:rsid w:val="007340A4"/>
    <w:rPr>
      <w:b/>
      <w:bCs/>
      <w:smallCaps/>
      <w:color w:val="0F4761" w:themeColor="accent1" w:themeShade="BF"/>
      <w:spacing w:val="5"/>
    </w:rPr>
  </w:style>
  <w:style w:type="paragraph" w:styleId="Header">
    <w:name w:val="header"/>
    <w:basedOn w:val="Normal"/>
    <w:link w:val="HeaderChar"/>
    <w:uiPriority w:val="99"/>
    <w:unhideWhenUsed/>
    <w:rsid w:val="00C920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037"/>
  </w:style>
  <w:style w:type="paragraph" w:styleId="Footer">
    <w:name w:val="footer"/>
    <w:basedOn w:val="Normal"/>
    <w:link w:val="FooterChar"/>
    <w:uiPriority w:val="99"/>
    <w:unhideWhenUsed/>
    <w:rsid w:val="00C920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037"/>
  </w:style>
  <w:style w:type="paragraph" w:styleId="TOCHeading">
    <w:name w:val="TOC Heading"/>
    <w:basedOn w:val="Heading1"/>
    <w:next w:val="Normal"/>
    <w:uiPriority w:val="39"/>
    <w:unhideWhenUsed/>
    <w:qFormat/>
    <w:rsid w:val="00B7175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71754"/>
    <w:pPr>
      <w:spacing w:after="100"/>
    </w:pPr>
  </w:style>
  <w:style w:type="paragraph" w:styleId="TOC2">
    <w:name w:val="toc 2"/>
    <w:basedOn w:val="Normal"/>
    <w:next w:val="Normal"/>
    <w:autoRedefine/>
    <w:uiPriority w:val="39"/>
    <w:unhideWhenUsed/>
    <w:rsid w:val="00B71754"/>
    <w:pPr>
      <w:spacing w:after="100"/>
      <w:ind w:left="220"/>
    </w:pPr>
  </w:style>
  <w:style w:type="character" w:styleId="Hyperlink">
    <w:name w:val="Hyperlink"/>
    <w:basedOn w:val="DefaultParagraphFont"/>
    <w:uiPriority w:val="99"/>
    <w:unhideWhenUsed/>
    <w:rsid w:val="00B71754"/>
    <w:rPr>
      <w:color w:val="467886" w:themeColor="hyperlink"/>
      <w:u w:val="single"/>
    </w:rPr>
  </w:style>
  <w:style w:type="paragraph" w:styleId="Revision">
    <w:name w:val="Revision"/>
    <w:hidden/>
    <w:uiPriority w:val="99"/>
    <w:semiHidden/>
    <w:rsid w:val="00264F1B"/>
    <w:pPr>
      <w:spacing w:after="0" w:line="240" w:lineRule="auto"/>
    </w:pPr>
  </w:style>
  <w:style w:type="paragraph" w:styleId="NormalWeb">
    <w:name w:val="Normal (Web)"/>
    <w:basedOn w:val="Normal"/>
    <w:uiPriority w:val="99"/>
    <w:semiHidden/>
    <w:unhideWhenUsed/>
    <w:rsid w:val="000224B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9004">
      <w:bodyDiv w:val="1"/>
      <w:marLeft w:val="0"/>
      <w:marRight w:val="0"/>
      <w:marTop w:val="0"/>
      <w:marBottom w:val="0"/>
      <w:divBdr>
        <w:top w:val="none" w:sz="0" w:space="0" w:color="auto"/>
        <w:left w:val="none" w:sz="0" w:space="0" w:color="auto"/>
        <w:bottom w:val="none" w:sz="0" w:space="0" w:color="auto"/>
        <w:right w:val="none" w:sz="0" w:space="0" w:color="auto"/>
      </w:divBdr>
    </w:div>
    <w:div w:id="921371506">
      <w:bodyDiv w:val="1"/>
      <w:marLeft w:val="0"/>
      <w:marRight w:val="0"/>
      <w:marTop w:val="0"/>
      <w:marBottom w:val="0"/>
      <w:divBdr>
        <w:top w:val="none" w:sz="0" w:space="0" w:color="auto"/>
        <w:left w:val="none" w:sz="0" w:space="0" w:color="auto"/>
        <w:bottom w:val="none" w:sz="0" w:space="0" w:color="auto"/>
        <w:right w:val="none" w:sz="0" w:space="0" w:color="auto"/>
      </w:divBdr>
    </w:div>
    <w:div w:id="1086924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oleObject" Target="embeddings/oleObject2.bin"/><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package" Target="embeddings/Microsoft_Word_Document1.docx"/><Relationship Id="rId17" Type="http://schemas.openxmlformats.org/officeDocument/2006/relationships/image" Target="media/image6.emf"/><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package" Target="embeddings/Microsoft_Word_Document.docx"/><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Word_Document2.docx"/><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20B85-1981-4AE0-8C6E-FD241ABB4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3159</Words>
  <Characters>18008</Characters>
  <Application>Microsoft Office Word</Application>
  <DocSecurity>0</DocSecurity>
  <Lines>150</Lines>
  <Paragraphs>42</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
      <vt:lpstr>Reflective Report: Curriculum Design and Peer Review</vt:lpstr>
      <vt:lpstr/>
      <vt:lpstr>Introduction</vt:lpstr>
      <vt:lpstr>Part 1 - Peer review and reflection</vt:lpstr>
      <vt:lpstr>Reflections on the Professional Learning Gained in Curriculum Design</vt:lpstr>
      <vt:lpstr>Reflections on the Peer Review Process and Feedback Analysis</vt:lpstr>
      <vt:lpstr>4.  Adapting and Justifying Curriculum Elements in Response to Feedback</vt:lpstr>
      <vt:lpstr>    4.1 Strengthening the Rationale:</vt:lpstr>
      <vt:lpstr>    4.2 Addressing Target Audience Diversity:  </vt:lpstr>
      <vt:lpstr>    4.3 Developing Specific Learning Objectives: </vt:lpstr>
      <vt:lpstr>    4.4 Providing Supporting Evidence for Aims: </vt:lpstr>
      <vt:lpstr>    4.5 Clarifying Professional Standards: </vt:lpstr>
      <vt:lpstr>    4.6 Elaborating on Assessment Strategies: </vt:lpstr>
      <vt:lpstr>    4.7 Enhancing Resource Information: </vt:lpstr>
      <vt:lpstr>    The reviewer highlighted that more information could be provided on the resource</vt:lpstr>
      <vt:lpstr>5.  Justification for Maintaining Aspects of the Original Curriculum</vt:lpstr>
      <vt:lpstr>6.  Overall Structure: </vt:lpstr>
      <vt:lpstr>7.  Logistics and Practical Considerations: </vt:lpstr>
      <vt:lpstr>8.  Conclusion</vt:lpstr>
      <vt:lpstr>9.  References</vt:lpstr>
      <vt:lpstr>10. Appendix 1: Comments to Peers </vt:lpstr>
      <vt:lpstr/>
      <vt:lpstr>11.  Appendix 2: Feedback from Peers on my Curriculum</vt:lpstr>
      <vt:lpstr/>
    </vt:vector>
  </TitlesOfParts>
  <Company/>
  <LinksUpToDate>false</LinksUpToDate>
  <CharactersWithSpaces>21125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Ghurnata Tabbusum</dc:creator>
  <cp:keywords/>
  <dc:description/>
  <cp:lastModifiedBy>Ghurnata Tabbusum</cp:lastModifiedBy>
  <cp:revision>15</cp:revision>
  <dcterms:created xsi:type="dcterms:W3CDTF">2025-05-29T19:16:00Z</dcterms:created>
  <dcterms:modified xsi:type="dcterms:W3CDTF">2025-05-30T22:28:00Z</dcterms:modified>
</cp:coreProperties>
</file>