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DD75B" w14:textId="77777777" w:rsidR="00F02FBE" w:rsidRPr="00F02FBE" w:rsidRDefault="00F02FBE" w:rsidP="00F02FBE">
      <w:pPr>
        <w:pStyle w:val="NormalWeb"/>
        <w:spacing w:before="240" w:beforeAutospacing="0" w:after="240" w:afterAutospacing="0"/>
        <w:jc w:val="center"/>
        <w:rPr>
          <w:sz w:val="40"/>
          <w:szCs w:val="40"/>
        </w:rPr>
      </w:pPr>
      <w:r w:rsidRPr="00F02FBE">
        <w:rPr>
          <w:rFonts w:ascii="Arial" w:hAnsi="Arial" w:cs="Arial"/>
          <w:color w:val="000000"/>
          <w:sz w:val="40"/>
          <w:szCs w:val="40"/>
        </w:rPr>
        <w:t>Environmental Sustainability in Hospitality Portfolio</w:t>
      </w:r>
    </w:p>
    <w:p w14:paraId="438B89D0" w14:textId="77777777" w:rsidR="00F02FBE" w:rsidRPr="00F02FBE" w:rsidRDefault="00F02FBE" w:rsidP="00F02FBE">
      <w:pPr>
        <w:pStyle w:val="NormalWeb"/>
        <w:spacing w:before="240" w:beforeAutospacing="0" w:after="240" w:afterAutospacing="0"/>
        <w:jc w:val="center"/>
        <w:rPr>
          <w:sz w:val="40"/>
          <w:szCs w:val="40"/>
        </w:rPr>
      </w:pPr>
      <w:r w:rsidRPr="00F02FBE">
        <w:rPr>
          <w:rFonts w:ascii="Arial" w:hAnsi="Arial" w:cs="Arial"/>
          <w:color w:val="000000"/>
          <w:sz w:val="40"/>
          <w:szCs w:val="40"/>
        </w:rPr>
        <w:t> </w:t>
      </w:r>
    </w:p>
    <w:p w14:paraId="5B32BC8A" w14:textId="77777777" w:rsidR="00F02FBE" w:rsidRPr="00F02FBE" w:rsidRDefault="00F02FBE" w:rsidP="00F02FBE">
      <w:pPr>
        <w:pStyle w:val="NormalWeb"/>
        <w:spacing w:before="240" w:beforeAutospacing="0" w:after="240" w:afterAutospacing="0"/>
        <w:jc w:val="center"/>
        <w:rPr>
          <w:sz w:val="40"/>
          <w:szCs w:val="40"/>
        </w:rPr>
      </w:pPr>
      <w:r w:rsidRPr="00F02FBE">
        <w:rPr>
          <w:rFonts w:ascii="Arial" w:hAnsi="Arial" w:cs="Arial"/>
          <w:color w:val="000000"/>
          <w:sz w:val="40"/>
          <w:szCs w:val="40"/>
        </w:rPr>
        <w:t>BMB7004</w:t>
      </w:r>
    </w:p>
    <w:p w14:paraId="4477DB04" w14:textId="77777777" w:rsidR="00F02FBE" w:rsidRPr="00F02FBE" w:rsidRDefault="00F02FBE" w:rsidP="00F02FBE">
      <w:pPr>
        <w:pStyle w:val="NormalWeb"/>
        <w:spacing w:before="240" w:beforeAutospacing="0" w:after="240" w:afterAutospacing="0"/>
        <w:jc w:val="center"/>
        <w:rPr>
          <w:sz w:val="40"/>
          <w:szCs w:val="40"/>
        </w:rPr>
      </w:pPr>
      <w:r w:rsidRPr="00F02FBE">
        <w:rPr>
          <w:rFonts w:ascii="Arial" w:hAnsi="Arial" w:cs="Arial"/>
          <w:color w:val="000000"/>
          <w:sz w:val="40"/>
          <w:szCs w:val="40"/>
        </w:rPr>
        <w:t>Dr Jayne Griffiths Parry</w:t>
      </w:r>
    </w:p>
    <w:p w14:paraId="4519FCF9" w14:textId="77777777" w:rsidR="00F02FBE" w:rsidRDefault="00F02FBE" w:rsidP="00F02FBE">
      <w:pPr>
        <w:pStyle w:val="NormalWeb"/>
        <w:spacing w:before="240" w:beforeAutospacing="0" w:after="240" w:afterAutospacing="0"/>
        <w:jc w:val="center"/>
      </w:pPr>
      <w:r w:rsidRPr="00F02FBE">
        <w:rPr>
          <w:rFonts w:ascii="Arial" w:hAnsi="Arial" w:cs="Arial"/>
          <w:color w:val="000000"/>
          <w:sz w:val="40"/>
          <w:szCs w:val="40"/>
        </w:rPr>
        <w:t>                 Ffion Cumberpatch 1551691</w:t>
      </w:r>
      <w:r>
        <w:rPr>
          <w:rFonts w:ascii="Arial" w:hAnsi="Arial" w:cs="Arial"/>
          <w:color w:val="000000"/>
        </w:rPr>
        <w:t xml:space="preserve">        </w:t>
      </w:r>
      <w:r>
        <w:rPr>
          <w:rStyle w:val="apple-tab-span"/>
          <w:rFonts w:ascii="Arial" w:hAnsi="Arial" w:cs="Arial"/>
          <w:color w:val="000000"/>
        </w:rPr>
        <w:tab/>
      </w:r>
    </w:p>
    <w:p w14:paraId="110AB21A" w14:textId="77777777" w:rsidR="00F02FBE" w:rsidRDefault="00F02FBE" w:rsidP="00F02FBE">
      <w:pPr>
        <w:pStyle w:val="NormalWeb"/>
        <w:spacing w:before="240" w:beforeAutospacing="0" w:after="240" w:afterAutospacing="0"/>
      </w:pPr>
      <w:r>
        <w:rPr>
          <w:rFonts w:ascii="Arial" w:hAnsi="Arial" w:cs="Arial"/>
          <w:color w:val="000000"/>
        </w:rPr>
        <w:t> </w:t>
      </w:r>
    </w:p>
    <w:p w14:paraId="625F5A86"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7F20A0AA"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21C09FBB"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75BC9A14"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5F6FE69A" w14:textId="35AEC536" w:rsidR="00F02FBE" w:rsidRDefault="00F02FBE" w:rsidP="00F02FBE">
      <w:pPr>
        <w:pStyle w:val="NormalWeb"/>
        <w:spacing w:before="240" w:beforeAutospacing="0" w:after="240" w:afterAutospacing="0"/>
        <w:rPr>
          <w:rFonts w:ascii="Arial" w:hAnsi="Arial" w:cs="Arial"/>
          <w:color w:val="000000"/>
          <w:sz w:val="22"/>
          <w:szCs w:val="22"/>
        </w:rPr>
      </w:pPr>
      <w:r>
        <w:rPr>
          <w:rFonts w:ascii="Arial" w:hAnsi="Arial" w:cs="Arial"/>
          <w:color w:val="000000"/>
          <w:sz w:val="22"/>
          <w:szCs w:val="22"/>
        </w:rPr>
        <w:t> </w:t>
      </w:r>
    </w:p>
    <w:p w14:paraId="0CD082D6" w14:textId="3637F388" w:rsidR="00071953" w:rsidRDefault="00071953" w:rsidP="00F02FBE">
      <w:pPr>
        <w:pStyle w:val="NormalWeb"/>
        <w:spacing w:before="240" w:beforeAutospacing="0" w:after="240" w:afterAutospacing="0"/>
        <w:rPr>
          <w:rFonts w:ascii="Arial" w:hAnsi="Arial" w:cs="Arial"/>
          <w:color w:val="000000"/>
          <w:sz w:val="22"/>
          <w:szCs w:val="22"/>
        </w:rPr>
      </w:pPr>
    </w:p>
    <w:p w14:paraId="1B866D31" w14:textId="0F17C0E7" w:rsidR="00071953" w:rsidRDefault="00071953" w:rsidP="00F02FBE">
      <w:pPr>
        <w:pStyle w:val="NormalWeb"/>
        <w:spacing w:before="240" w:beforeAutospacing="0" w:after="240" w:afterAutospacing="0"/>
        <w:rPr>
          <w:rFonts w:ascii="Arial" w:hAnsi="Arial" w:cs="Arial"/>
          <w:color w:val="000000"/>
          <w:sz w:val="22"/>
          <w:szCs w:val="22"/>
        </w:rPr>
      </w:pPr>
    </w:p>
    <w:p w14:paraId="1D501811" w14:textId="24B7F5DB" w:rsidR="00071953" w:rsidRDefault="00071953" w:rsidP="00F02FBE">
      <w:pPr>
        <w:pStyle w:val="NormalWeb"/>
        <w:spacing w:before="240" w:beforeAutospacing="0" w:after="240" w:afterAutospacing="0"/>
        <w:rPr>
          <w:rFonts w:ascii="Arial" w:hAnsi="Arial" w:cs="Arial"/>
          <w:color w:val="000000"/>
          <w:sz w:val="22"/>
          <w:szCs w:val="22"/>
        </w:rPr>
      </w:pPr>
    </w:p>
    <w:p w14:paraId="405F9672" w14:textId="2E1B5C9F" w:rsidR="00071953" w:rsidRDefault="00071953" w:rsidP="00F02FBE">
      <w:pPr>
        <w:pStyle w:val="NormalWeb"/>
        <w:spacing w:before="240" w:beforeAutospacing="0" w:after="240" w:afterAutospacing="0"/>
        <w:rPr>
          <w:rFonts w:ascii="Arial" w:hAnsi="Arial" w:cs="Arial"/>
          <w:color w:val="000000"/>
          <w:sz w:val="22"/>
          <w:szCs w:val="22"/>
        </w:rPr>
      </w:pPr>
    </w:p>
    <w:p w14:paraId="6ABD04FE" w14:textId="70757E2E" w:rsidR="00071953" w:rsidRDefault="00071953" w:rsidP="00F02FBE">
      <w:pPr>
        <w:pStyle w:val="NormalWeb"/>
        <w:spacing w:before="240" w:beforeAutospacing="0" w:after="240" w:afterAutospacing="0"/>
        <w:rPr>
          <w:rFonts w:ascii="Arial" w:hAnsi="Arial" w:cs="Arial"/>
          <w:color w:val="000000"/>
          <w:sz w:val="22"/>
          <w:szCs w:val="22"/>
        </w:rPr>
      </w:pPr>
    </w:p>
    <w:p w14:paraId="667698DB" w14:textId="6ED2E3FF" w:rsidR="00071953" w:rsidRDefault="00071953" w:rsidP="00F02FBE">
      <w:pPr>
        <w:pStyle w:val="NormalWeb"/>
        <w:spacing w:before="240" w:beforeAutospacing="0" w:after="240" w:afterAutospacing="0"/>
        <w:rPr>
          <w:rFonts w:ascii="Arial" w:hAnsi="Arial" w:cs="Arial"/>
          <w:color w:val="000000"/>
          <w:sz w:val="22"/>
          <w:szCs w:val="22"/>
        </w:rPr>
      </w:pPr>
    </w:p>
    <w:p w14:paraId="2B8190B2" w14:textId="2498B53D" w:rsidR="00071953" w:rsidRDefault="00071953" w:rsidP="00F02FBE">
      <w:pPr>
        <w:pStyle w:val="NormalWeb"/>
        <w:spacing w:before="240" w:beforeAutospacing="0" w:after="240" w:afterAutospacing="0"/>
        <w:rPr>
          <w:rFonts w:ascii="Arial" w:hAnsi="Arial" w:cs="Arial"/>
          <w:color w:val="000000"/>
          <w:sz w:val="22"/>
          <w:szCs w:val="22"/>
        </w:rPr>
      </w:pPr>
    </w:p>
    <w:p w14:paraId="116D9DF5" w14:textId="35518DB5" w:rsidR="00071953" w:rsidRDefault="00071953" w:rsidP="00F02FBE">
      <w:pPr>
        <w:pStyle w:val="NormalWeb"/>
        <w:spacing w:before="240" w:beforeAutospacing="0" w:after="240" w:afterAutospacing="0"/>
        <w:rPr>
          <w:rFonts w:ascii="Arial" w:hAnsi="Arial" w:cs="Arial"/>
          <w:color w:val="000000"/>
          <w:sz w:val="22"/>
          <w:szCs w:val="22"/>
        </w:rPr>
      </w:pPr>
    </w:p>
    <w:p w14:paraId="14B61A18" w14:textId="2913CD2F" w:rsidR="00071953" w:rsidRDefault="00071953" w:rsidP="00F02FBE">
      <w:pPr>
        <w:pStyle w:val="NormalWeb"/>
        <w:spacing w:before="240" w:beforeAutospacing="0" w:after="240" w:afterAutospacing="0"/>
        <w:rPr>
          <w:rFonts w:ascii="Arial" w:hAnsi="Arial" w:cs="Arial"/>
          <w:color w:val="000000"/>
          <w:sz w:val="22"/>
          <w:szCs w:val="22"/>
        </w:rPr>
      </w:pPr>
    </w:p>
    <w:p w14:paraId="77B33BF8" w14:textId="32108644" w:rsidR="00071953" w:rsidRDefault="00071953" w:rsidP="00F02FBE">
      <w:pPr>
        <w:pStyle w:val="NormalWeb"/>
        <w:spacing w:before="240" w:beforeAutospacing="0" w:after="240" w:afterAutospacing="0"/>
        <w:rPr>
          <w:rFonts w:ascii="Arial" w:hAnsi="Arial" w:cs="Arial"/>
          <w:color w:val="000000"/>
          <w:sz w:val="22"/>
          <w:szCs w:val="22"/>
        </w:rPr>
      </w:pPr>
    </w:p>
    <w:p w14:paraId="3EFBAB35" w14:textId="57E3D530" w:rsidR="00071953" w:rsidRDefault="00071953" w:rsidP="00F02FBE">
      <w:pPr>
        <w:pStyle w:val="NormalWeb"/>
        <w:spacing w:before="240" w:beforeAutospacing="0" w:after="240" w:afterAutospacing="0"/>
        <w:rPr>
          <w:rFonts w:ascii="Arial" w:hAnsi="Arial" w:cs="Arial"/>
          <w:color w:val="000000"/>
          <w:sz w:val="22"/>
          <w:szCs w:val="22"/>
        </w:rPr>
      </w:pPr>
    </w:p>
    <w:p w14:paraId="5A767079" w14:textId="0CC5AA3A" w:rsidR="00071953" w:rsidRDefault="00071953" w:rsidP="00F02FBE">
      <w:pPr>
        <w:pStyle w:val="NormalWeb"/>
        <w:spacing w:before="240" w:beforeAutospacing="0" w:after="240" w:afterAutospacing="0"/>
        <w:rPr>
          <w:rFonts w:ascii="Arial" w:hAnsi="Arial" w:cs="Arial"/>
          <w:color w:val="000000"/>
          <w:sz w:val="22"/>
          <w:szCs w:val="22"/>
        </w:rPr>
      </w:pPr>
    </w:p>
    <w:p w14:paraId="16202580" w14:textId="6A4B5C57" w:rsidR="00071953" w:rsidRDefault="00071953" w:rsidP="00F02FBE">
      <w:pPr>
        <w:pStyle w:val="NormalWeb"/>
        <w:spacing w:before="240" w:beforeAutospacing="0" w:after="240" w:afterAutospacing="0"/>
        <w:rPr>
          <w:rFonts w:ascii="Arial" w:hAnsi="Arial" w:cs="Arial"/>
          <w:color w:val="000000"/>
          <w:sz w:val="22"/>
          <w:szCs w:val="22"/>
        </w:rPr>
      </w:pPr>
    </w:p>
    <w:p w14:paraId="68226253" w14:textId="0A22F980" w:rsidR="00071953" w:rsidRDefault="00071953" w:rsidP="00F02FBE">
      <w:pPr>
        <w:pStyle w:val="NormalWeb"/>
        <w:spacing w:before="240" w:beforeAutospacing="0" w:after="240" w:afterAutospacing="0"/>
        <w:rPr>
          <w:rFonts w:ascii="Arial" w:hAnsi="Arial" w:cs="Arial"/>
          <w:color w:val="000000"/>
          <w:sz w:val="22"/>
          <w:szCs w:val="22"/>
        </w:rPr>
      </w:pPr>
    </w:p>
    <w:p w14:paraId="7ACA53D3" w14:textId="3EFECBED" w:rsidR="00071953" w:rsidRDefault="00071953" w:rsidP="00F02FBE">
      <w:pPr>
        <w:pStyle w:val="NormalWeb"/>
        <w:spacing w:before="240" w:beforeAutospacing="0" w:after="240" w:afterAutospacing="0"/>
        <w:rPr>
          <w:rFonts w:ascii="Arial" w:hAnsi="Arial" w:cs="Arial"/>
          <w:color w:val="000000"/>
          <w:sz w:val="22"/>
          <w:szCs w:val="22"/>
        </w:rPr>
      </w:pPr>
    </w:p>
    <w:p w14:paraId="4FE209C1" w14:textId="2D9D15F8" w:rsidR="00071953" w:rsidRDefault="00071953" w:rsidP="00F02FBE">
      <w:pPr>
        <w:pStyle w:val="NormalWeb"/>
        <w:spacing w:before="240" w:beforeAutospacing="0" w:after="240" w:afterAutospacing="0"/>
        <w:rPr>
          <w:rFonts w:ascii="Arial" w:hAnsi="Arial" w:cs="Arial"/>
          <w:color w:val="000000"/>
          <w:sz w:val="22"/>
          <w:szCs w:val="22"/>
        </w:rPr>
      </w:pPr>
    </w:p>
    <w:sdt>
      <w:sdtPr>
        <w:id w:val="-1490930013"/>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ABE9291" w14:textId="32BB394B" w:rsidR="00071953" w:rsidRDefault="00071953">
          <w:pPr>
            <w:pStyle w:val="TOCHeading"/>
          </w:pPr>
          <w:r>
            <w:t>Contents</w:t>
          </w:r>
        </w:p>
        <w:p w14:paraId="0599FF74" w14:textId="787968F0" w:rsidR="00071953" w:rsidRDefault="00071953">
          <w:pPr>
            <w:pStyle w:val="TOC1"/>
            <w:tabs>
              <w:tab w:val="left" w:pos="440"/>
              <w:tab w:val="right" w:leader="dot" w:pos="9016"/>
            </w:tabs>
            <w:rPr>
              <w:rFonts w:cstheme="minorBidi"/>
              <w:noProof/>
              <w:lang w:val="en-GB" w:eastAsia="zh-CN"/>
            </w:rPr>
          </w:pPr>
          <w:r>
            <w:fldChar w:fldCharType="begin"/>
          </w:r>
          <w:r>
            <w:instrText xml:space="preserve"> TOC \o "1-3" \h \z \u </w:instrText>
          </w:r>
          <w:r>
            <w:fldChar w:fldCharType="separate"/>
          </w:r>
          <w:hyperlink w:anchor="_Toc99126712" w:history="1">
            <w:r w:rsidRPr="007C28A4">
              <w:rPr>
                <w:rStyle w:val="Hyperlink"/>
                <w:rFonts w:ascii="Arial" w:hAnsi="Arial" w:cs="Arial"/>
                <w:noProof/>
              </w:rPr>
              <w:t>1.</w:t>
            </w:r>
            <w:r>
              <w:rPr>
                <w:rFonts w:cstheme="minorBidi"/>
                <w:noProof/>
                <w:lang w:val="en-GB" w:eastAsia="zh-CN"/>
              </w:rPr>
              <w:tab/>
            </w:r>
            <w:r w:rsidRPr="007C28A4">
              <w:rPr>
                <w:rStyle w:val="Hyperlink"/>
                <w:rFonts w:ascii="Arial" w:hAnsi="Arial" w:cs="Arial"/>
                <w:noProof/>
              </w:rPr>
              <w:t>Guest Experience</w:t>
            </w:r>
            <w:r>
              <w:rPr>
                <w:noProof/>
                <w:webHidden/>
              </w:rPr>
              <w:tab/>
            </w:r>
            <w:r>
              <w:rPr>
                <w:noProof/>
                <w:webHidden/>
              </w:rPr>
              <w:fldChar w:fldCharType="begin"/>
            </w:r>
            <w:r>
              <w:rPr>
                <w:noProof/>
                <w:webHidden/>
              </w:rPr>
              <w:instrText xml:space="preserve"> PAGEREF _Toc99126712 \h </w:instrText>
            </w:r>
            <w:r>
              <w:rPr>
                <w:noProof/>
                <w:webHidden/>
              </w:rPr>
            </w:r>
            <w:r>
              <w:rPr>
                <w:noProof/>
                <w:webHidden/>
              </w:rPr>
              <w:fldChar w:fldCharType="separate"/>
            </w:r>
            <w:r w:rsidR="00D24D93">
              <w:rPr>
                <w:noProof/>
                <w:webHidden/>
              </w:rPr>
              <w:t>3</w:t>
            </w:r>
            <w:r>
              <w:rPr>
                <w:noProof/>
                <w:webHidden/>
              </w:rPr>
              <w:fldChar w:fldCharType="end"/>
            </w:r>
          </w:hyperlink>
        </w:p>
        <w:p w14:paraId="7FE9C7D3" w14:textId="1D2B6C30" w:rsidR="00071953" w:rsidRDefault="00071953">
          <w:pPr>
            <w:pStyle w:val="TOC2"/>
            <w:tabs>
              <w:tab w:val="right" w:leader="dot" w:pos="9016"/>
            </w:tabs>
            <w:rPr>
              <w:rFonts w:cstheme="minorBidi"/>
              <w:noProof/>
              <w:lang w:val="en-GB" w:eastAsia="zh-CN"/>
            </w:rPr>
          </w:pPr>
          <w:hyperlink w:anchor="_Toc99126713" w:history="1">
            <w:r w:rsidRPr="007C28A4">
              <w:rPr>
                <w:rStyle w:val="Hyperlink"/>
                <w:rFonts w:ascii="Arial" w:hAnsi="Arial" w:cs="Arial"/>
                <w:noProof/>
              </w:rPr>
              <w:t>Essay: The impact of Sustainability on guest experience and customer satisfaction</w:t>
            </w:r>
            <w:r>
              <w:rPr>
                <w:noProof/>
                <w:webHidden/>
              </w:rPr>
              <w:tab/>
            </w:r>
            <w:r>
              <w:rPr>
                <w:noProof/>
                <w:webHidden/>
              </w:rPr>
              <w:fldChar w:fldCharType="begin"/>
            </w:r>
            <w:r>
              <w:rPr>
                <w:noProof/>
                <w:webHidden/>
              </w:rPr>
              <w:instrText xml:space="preserve"> PAGEREF _Toc99126713 \h </w:instrText>
            </w:r>
            <w:r>
              <w:rPr>
                <w:noProof/>
                <w:webHidden/>
              </w:rPr>
            </w:r>
            <w:r>
              <w:rPr>
                <w:noProof/>
                <w:webHidden/>
              </w:rPr>
              <w:fldChar w:fldCharType="separate"/>
            </w:r>
            <w:r w:rsidR="00D24D93">
              <w:rPr>
                <w:noProof/>
                <w:webHidden/>
              </w:rPr>
              <w:t>3</w:t>
            </w:r>
            <w:r>
              <w:rPr>
                <w:noProof/>
                <w:webHidden/>
              </w:rPr>
              <w:fldChar w:fldCharType="end"/>
            </w:r>
          </w:hyperlink>
        </w:p>
        <w:p w14:paraId="46A3DCD1" w14:textId="71180B87" w:rsidR="00071953" w:rsidRDefault="00071953">
          <w:pPr>
            <w:pStyle w:val="TOC2"/>
            <w:tabs>
              <w:tab w:val="right" w:leader="dot" w:pos="9016"/>
            </w:tabs>
            <w:rPr>
              <w:rFonts w:cstheme="minorBidi"/>
              <w:noProof/>
              <w:lang w:val="en-GB" w:eastAsia="zh-CN"/>
            </w:rPr>
          </w:pPr>
          <w:hyperlink w:anchor="_Toc99126714" w:history="1">
            <w:r w:rsidRPr="007C28A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_Toc99126714 \h </w:instrText>
            </w:r>
            <w:r>
              <w:rPr>
                <w:noProof/>
                <w:webHidden/>
              </w:rPr>
            </w:r>
            <w:r>
              <w:rPr>
                <w:noProof/>
                <w:webHidden/>
              </w:rPr>
              <w:fldChar w:fldCharType="separate"/>
            </w:r>
            <w:r w:rsidR="00D24D93">
              <w:rPr>
                <w:noProof/>
                <w:webHidden/>
              </w:rPr>
              <w:t>6</w:t>
            </w:r>
            <w:r>
              <w:rPr>
                <w:noProof/>
                <w:webHidden/>
              </w:rPr>
              <w:fldChar w:fldCharType="end"/>
            </w:r>
          </w:hyperlink>
        </w:p>
        <w:p w14:paraId="175B1ED0" w14:textId="2488C478" w:rsidR="00071953" w:rsidRDefault="00071953">
          <w:pPr>
            <w:pStyle w:val="TOC1"/>
            <w:tabs>
              <w:tab w:val="right" w:leader="dot" w:pos="9016"/>
            </w:tabs>
            <w:rPr>
              <w:rFonts w:cstheme="minorBidi"/>
              <w:noProof/>
              <w:lang w:val="en-GB" w:eastAsia="zh-CN"/>
            </w:rPr>
          </w:pPr>
          <w:hyperlink w:anchor="_Toc99126715" w:history="1">
            <w:r w:rsidRPr="007C28A4">
              <w:rPr>
                <w:rStyle w:val="Hyperlink"/>
                <w:rFonts w:ascii="Arial" w:hAnsi="Arial" w:cs="Arial"/>
                <w:noProof/>
              </w:rPr>
              <w:t>2.</w:t>
            </w:r>
            <w:r w:rsidRPr="007C28A4">
              <w:rPr>
                <w:rStyle w:val="Hyperlink"/>
                <w:rFonts w:ascii="Arial" w:hAnsi="Arial" w:cs="Arial"/>
                <w:b/>
                <w:bCs/>
                <w:noProof/>
              </w:rPr>
              <w:t xml:space="preserve"> </w:t>
            </w:r>
            <w:r w:rsidRPr="007C28A4">
              <w:rPr>
                <w:rStyle w:val="Hyperlink"/>
                <w:rFonts w:ascii="Arial" w:hAnsi="Arial" w:cs="Arial"/>
                <w:noProof/>
              </w:rPr>
              <w:t>Staff Awareness</w:t>
            </w:r>
            <w:r>
              <w:rPr>
                <w:noProof/>
                <w:webHidden/>
              </w:rPr>
              <w:tab/>
            </w:r>
            <w:r>
              <w:rPr>
                <w:noProof/>
                <w:webHidden/>
              </w:rPr>
              <w:fldChar w:fldCharType="begin"/>
            </w:r>
            <w:r>
              <w:rPr>
                <w:noProof/>
                <w:webHidden/>
              </w:rPr>
              <w:instrText xml:space="preserve"> PAGEREF _Toc99126715 \h </w:instrText>
            </w:r>
            <w:r>
              <w:rPr>
                <w:noProof/>
                <w:webHidden/>
              </w:rPr>
            </w:r>
            <w:r>
              <w:rPr>
                <w:noProof/>
                <w:webHidden/>
              </w:rPr>
              <w:fldChar w:fldCharType="separate"/>
            </w:r>
            <w:r w:rsidR="00D24D93">
              <w:rPr>
                <w:noProof/>
                <w:webHidden/>
              </w:rPr>
              <w:t>7</w:t>
            </w:r>
            <w:r>
              <w:rPr>
                <w:noProof/>
                <w:webHidden/>
              </w:rPr>
              <w:fldChar w:fldCharType="end"/>
            </w:r>
          </w:hyperlink>
        </w:p>
        <w:p w14:paraId="1DB9BFB9" w14:textId="686D0DE3" w:rsidR="00071953" w:rsidRDefault="00071953">
          <w:pPr>
            <w:pStyle w:val="TOC2"/>
            <w:tabs>
              <w:tab w:val="right" w:leader="dot" w:pos="9016"/>
            </w:tabs>
            <w:rPr>
              <w:rFonts w:cstheme="minorBidi"/>
              <w:noProof/>
              <w:lang w:val="en-GB" w:eastAsia="zh-CN"/>
            </w:rPr>
          </w:pPr>
          <w:hyperlink w:anchor="_Toc99126716" w:history="1">
            <w:r w:rsidRPr="007C28A4">
              <w:rPr>
                <w:rStyle w:val="Hyperlink"/>
                <w:rFonts w:ascii="Arial" w:hAnsi="Arial" w:cs="Arial"/>
                <w:noProof/>
              </w:rPr>
              <w:t>Reflective Essay: Employee attitudes and raising awareness of sustainability</w:t>
            </w:r>
            <w:r>
              <w:rPr>
                <w:noProof/>
                <w:webHidden/>
              </w:rPr>
              <w:tab/>
            </w:r>
            <w:r>
              <w:rPr>
                <w:noProof/>
                <w:webHidden/>
              </w:rPr>
              <w:fldChar w:fldCharType="begin"/>
            </w:r>
            <w:r>
              <w:rPr>
                <w:noProof/>
                <w:webHidden/>
              </w:rPr>
              <w:instrText xml:space="preserve"> PAGEREF _Toc99126716 \h </w:instrText>
            </w:r>
            <w:r>
              <w:rPr>
                <w:noProof/>
                <w:webHidden/>
              </w:rPr>
            </w:r>
            <w:r>
              <w:rPr>
                <w:noProof/>
                <w:webHidden/>
              </w:rPr>
              <w:fldChar w:fldCharType="separate"/>
            </w:r>
            <w:r w:rsidR="00D24D93">
              <w:rPr>
                <w:noProof/>
                <w:webHidden/>
              </w:rPr>
              <w:t>7</w:t>
            </w:r>
            <w:r>
              <w:rPr>
                <w:noProof/>
                <w:webHidden/>
              </w:rPr>
              <w:fldChar w:fldCharType="end"/>
            </w:r>
          </w:hyperlink>
        </w:p>
        <w:p w14:paraId="79FCCB7C" w14:textId="289AFFD7" w:rsidR="00071953" w:rsidRDefault="00071953">
          <w:pPr>
            <w:pStyle w:val="TOC2"/>
            <w:tabs>
              <w:tab w:val="right" w:leader="dot" w:pos="9016"/>
            </w:tabs>
            <w:rPr>
              <w:rFonts w:cstheme="minorBidi"/>
              <w:noProof/>
              <w:lang w:val="en-GB" w:eastAsia="zh-CN"/>
            </w:rPr>
          </w:pPr>
          <w:hyperlink w:anchor="_Toc99126717" w:history="1">
            <w:r w:rsidRPr="007C28A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_Toc99126717 \h </w:instrText>
            </w:r>
            <w:r>
              <w:rPr>
                <w:noProof/>
                <w:webHidden/>
              </w:rPr>
            </w:r>
            <w:r>
              <w:rPr>
                <w:noProof/>
                <w:webHidden/>
              </w:rPr>
              <w:fldChar w:fldCharType="separate"/>
            </w:r>
            <w:r w:rsidR="00D24D93">
              <w:rPr>
                <w:noProof/>
                <w:webHidden/>
              </w:rPr>
              <w:t>9</w:t>
            </w:r>
            <w:r>
              <w:rPr>
                <w:noProof/>
                <w:webHidden/>
              </w:rPr>
              <w:fldChar w:fldCharType="end"/>
            </w:r>
          </w:hyperlink>
        </w:p>
        <w:p w14:paraId="7217457C" w14:textId="37515008" w:rsidR="00071953" w:rsidRDefault="00071953">
          <w:pPr>
            <w:pStyle w:val="TOC1"/>
            <w:tabs>
              <w:tab w:val="right" w:leader="dot" w:pos="9016"/>
            </w:tabs>
            <w:rPr>
              <w:rFonts w:cstheme="minorBidi"/>
              <w:noProof/>
              <w:lang w:val="en-GB" w:eastAsia="zh-CN"/>
            </w:rPr>
          </w:pPr>
          <w:hyperlink w:anchor="_Toc99126718" w:history="1">
            <w:r w:rsidRPr="007C28A4">
              <w:rPr>
                <w:rStyle w:val="Hyperlink"/>
                <w:rFonts w:ascii="Arial" w:hAnsi="Arial" w:cs="Arial"/>
                <w:noProof/>
              </w:rPr>
              <w:t>3.</w:t>
            </w:r>
            <w:r w:rsidRPr="007C28A4">
              <w:rPr>
                <w:rStyle w:val="Hyperlink"/>
                <w:rFonts w:ascii="Arial" w:hAnsi="Arial" w:cs="Arial"/>
                <w:b/>
                <w:bCs/>
                <w:noProof/>
              </w:rPr>
              <w:t xml:space="preserve"> </w:t>
            </w:r>
            <w:r w:rsidRPr="007C28A4">
              <w:rPr>
                <w:rStyle w:val="Hyperlink"/>
                <w:rFonts w:ascii="Arial" w:hAnsi="Arial" w:cs="Arial"/>
                <w:noProof/>
              </w:rPr>
              <w:t>Brand Image</w:t>
            </w:r>
            <w:r>
              <w:rPr>
                <w:noProof/>
                <w:webHidden/>
              </w:rPr>
              <w:tab/>
            </w:r>
            <w:r>
              <w:rPr>
                <w:noProof/>
                <w:webHidden/>
              </w:rPr>
              <w:fldChar w:fldCharType="begin"/>
            </w:r>
            <w:r>
              <w:rPr>
                <w:noProof/>
                <w:webHidden/>
              </w:rPr>
              <w:instrText xml:space="preserve"> PAGEREF _Toc99126718 \h </w:instrText>
            </w:r>
            <w:r>
              <w:rPr>
                <w:noProof/>
                <w:webHidden/>
              </w:rPr>
            </w:r>
            <w:r>
              <w:rPr>
                <w:noProof/>
                <w:webHidden/>
              </w:rPr>
              <w:fldChar w:fldCharType="separate"/>
            </w:r>
            <w:r w:rsidR="00D24D93">
              <w:rPr>
                <w:noProof/>
                <w:webHidden/>
              </w:rPr>
              <w:t>10</w:t>
            </w:r>
            <w:r>
              <w:rPr>
                <w:noProof/>
                <w:webHidden/>
              </w:rPr>
              <w:fldChar w:fldCharType="end"/>
            </w:r>
          </w:hyperlink>
        </w:p>
        <w:p w14:paraId="01D1A68E" w14:textId="2D2CEEF7" w:rsidR="00071953" w:rsidRDefault="00071953">
          <w:pPr>
            <w:pStyle w:val="TOC2"/>
            <w:tabs>
              <w:tab w:val="right" w:leader="dot" w:pos="9016"/>
            </w:tabs>
            <w:rPr>
              <w:rFonts w:cstheme="minorBidi"/>
              <w:noProof/>
              <w:lang w:val="en-GB" w:eastAsia="zh-CN"/>
            </w:rPr>
          </w:pPr>
          <w:hyperlink w:anchor="_Toc99126719" w:history="1">
            <w:r w:rsidRPr="007C28A4">
              <w:rPr>
                <w:rStyle w:val="Hyperlink"/>
                <w:rFonts w:ascii="Arial" w:hAnsi="Arial" w:cs="Arial"/>
                <w:noProof/>
              </w:rPr>
              <w:t>Presentation: The importance of brand image in the era of sustainability</w:t>
            </w:r>
            <w:r>
              <w:rPr>
                <w:noProof/>
                <w:webHidden/>
              </w:rPr>
              <w:tab/>
            </w:r>
            <w:r>
              <w:rPr>
                <w:noProof/>
                <w:webHidden/>
              </w:rPr>
              <w:fldChar w:fldCharType="begin"/>
            </w:r>
            <w:r>
              <w:rPr>
                <w:noProof/>
                <w:webHidden/>
              </w:rPr>
              <w:instrText xml:space="preserve"> PAGEREF _Toc99126719 \h </w:instrText>
            </w:r>
            <w:r>
              <w:rPr>
                <w:noProof/>
                <w:webHidden/>
              </w:rPr>
            </w:r>
            <w:r>
              <w:rPr>
                <w:noProof/>
                <w:webHidden/>
              </w:rPr>
              <w:fldChar w:fldCharType="separate"/>
            </w:r>
            <w:r w:rsidR="00D24D93">
              <w:rPr>
                <w:noProof/>
                <w:webHidden/>
              </w:rPr>
              <w:t>10</w:t>
            </w:r>
            <w:r>
              <w:rPr>
                <w:noProof/>
                <w:webHidden/>
              </w:rPr>
              <w:fldChar w:fldCharType="end"/>
            </w:r>
          </w:hyperlink>
        </w:p>
        <w:p w14:paraId="62EF367A" w14:textId="14E6296F" w:rsidR="00071953" w:rsidRDefault="00071953">
          <w:pPr>
            <w:pStyle w:val="TOC1"/>
            <w:tabs>
              <w:tab w:val="right" w:leader="dot" w:pos="9016"/>
            </w:tabs>
            <w:rPr>
              <w:rFonts w:cstheme="minorBidi"/>
              <w:noProof/>
              <w:lang w:val="en-GB" w:eastAsia="zh-CN"/>
            </w:rPr>
          </w:pPr>
          <w:hyperlink w:anchor="_Toc99126720" w:history="1">
            <w:r w:rsidRPr="007C28A4">
              <w:rPr>
                <w:rStyle w:val="Hyperlink"/>
                <w:rFonts w:ascii="Arial" w:hAnsi="Arial" w:cs="Arial"/>
                <w:noProof/>
              </w:rPr>
              <w:t>4. Regulatory Affairs and Fiscal and Economic Incentives</w:t>
            </w:r>
            <w:r>
              <w:rPr>
                <w:noProof/>
                <w:webHidden/>
              </w:rPr>
              <w:tab/>
            </w:r>
            <w:r>
              <w:rPr>
                <w:noProof/>
                <w:webHidden/>
              </w:rPr>
              <w:fldChar w:fldCharType="begin"/>
            </w:r>
            <w:r>
              <w:rPr>
                <w:noProof/>
                <w:webHidden/>
              </w:rPr>
              <w:instrText xml:space="preserve"> PAGEREF _Toc99126720 \h </w:instrText>
            </w:r>
            <w:r>
              <w:rPr>
                <w:noProof/>
                <w:webHidden/>
              </w:rPr>
            </w:r>
            <w:r>
              <w:rPr>
                <w:noProof/>
                <w:webHidden/>
              </w:rPr>
              <w:fldChar w:fldCharType="separate"/>
            </w:r>
            <w:r w:rsidR="00D24D93">
              <w:rPr>
                <w:noProof/>
                <w:webHidden/>
              </w:rPr>
              <w:t>18</w:t>
            </w:r>
            <w:r>
              <w:rPr>
                <w:noProof/>
                <w:webHidden/>
              </w:rPr>
              <w:fldChar w:fldCharType="end"/>
            </w:r>
          </w:hyperlink>
        </w:p>
        <w:p w14:paraId="0E09DC90" w14:textId="3F0752A2" w:rsidR="00071953" w:rsidRDefault="00071953">
          <w:pPr>
            <w:pStyle w:val="TOC2"/>
            <w:tabs>
              <w:tab w:val="right" w:leader="dot" w:pos="9016"/>
            </w:tabs>
            <w:rPr>
              <w:rFonts w:cstheme="minorBidi"/>
              <w:noProof/>
              <w:lang w:val="en-GB" w:eastAsia="zh-CN"/>
            </w:rPr>
          </w:pPr>
          <w:hyperlink w:anchor="_Toc99126721" w:history="1">
            <w:r w:rsidRPr="007C28A4">
              <w:rPr>
                <w:rStyle w:val="Hyperlink"/>
                <w:rFonts w:ascii="Arial" w:hAnsi="Arial" w:cs="Arial"/>
                <w:noProof/>
              </w:rPr>
              <w:t>Report: What are the Regulatory Affairs, Fiscal and Economic incentives driving sustainability?</w:t>
            </w:r>
            <w:r>
              <w:rPr>
                <w:noProof/>
                <w:webHidden/>
              </w:rPr>
              <w:tab/>
            </w:r>
            <w:r>
              <w:rPr>
                <w:noProof/>
                <w:webHidden/>
              </w:rPr>
              <w:fldChar w:fldCharType="begin"/>
            </w:r>
            <w:r>
              <w:rPr>
                <w:noProof/>
                <w:webHidden/>
              </w:rPr>
              <w:instrText xml:space="preserve"> PAGEREF _Toc99126721 \h </w:instrText>
            </w:r>
            <w:r>
              <w:rPr>
                <w:noProof/>
                <w:webHidden/>
              </w:rPr>
            </w:r>
            <w:r>
              <w:rPr>
                <w:noProof/>
                <w:webHidden/>
              </w:rPr>
              <w:fldChar w:fldCharType="separate"/>
            </w:r>
            <w:r w:rsidR="00D24D93">
              <w:rPr>
                <w:noProof/>
                <w:webHidden/>
              </w:rPr>
              <w:t>18</w:t>
            </w:r>
            <w:r>
              <w:rPr>
                <w:noProof/>
                <w:webHidden/>
              </w:rPr>
              <w:fldChar w:fldCharType="end"/>
            </w:r>
          </w:hyperlink>
        </w:p>
        <w:p w14:paraId="2B5F3C8E" w14:textId="09D61AB2" w:rsidR="00071953" w:rsidRDefault="00071953">
          <w:pPr>
            <w:pStyle w:val="TOC3"/>
            <w:tabs>
              <w:tab w:val="right" w:leader="dot" w:pos="9016"/>
            </w:tabs>
            <w:rPr>
              <w:rFonts w:cstheme="minorBidi"/>
              <w:noProof/>
              <w:lang w:val="en-GB" w:eastAsia="zh-CN"/>
            </w:rPr>
          </w:pPr>
          <w:hyperlink w:anchor="_Toc99126722" w:history="1">
            <w:r w:rsidRPr="007C28A4">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_Toc99126722 \h </w:instrText>
            </w:r>
            <w:r>
              <w:rPr>
                <w:noProof/>
                <w:webHidden/>
              </w:rPr>
            </w:r>
            <w:r>
              <w:rPr>
                <w:noProof/>
                <w:webHidden/>
              </w:rPr>
              <w:fldChar w:fldCharType="separate"/>
            </w:r>
            <w:r w:rsidR="00D24D93">
              <w:rPr>
                <w:noProof/>
                <w:webHidden/>
              </w:rPr>
              <w:t>18</w:t>
            </w:r>
            <w:r>
              <w:rPr>
                <w:noProof/>
                <w:webHidden/>
              </w:rPr>
              <w:fldChar w:fldCharType="end"/>
            </w:r>
          </w:hyperlink>
        </w:p>
        <w:p w14:paraId="7FA2EEEC" w14:textId="01E0D5C3" w:rsidR="00071953" w:rsidRDefault="00071953">
          <w:pPr>
            <w:pStyle w:val="TOC3"/>
            <w:tabs>
              <w:tab w:val="right" w:leader="dot" w:pos="9016"/>
            </w:tabs>
            <w:rPr>
              <w:rFonts w:cstheme="minorBidi"/>
              <w:noProof/>
              <w:lang w:val="en-GB" w:eastAsia="zh-CN"/>
            </w:rPr>
          </w:pPr>
          <w:hyperlink w:anchor="_Toc99126723" w:history="1">
            <w:r w:rsidRPr="007C28A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_Toc99126723 \h </w:instrText>
            </w:r>
            <w:r>
              <w:rPr>
                <w:noProof/>
                <w:webHidden/>
              </w:rPr>
            </w:r>
            <w:r>
              <w:rPr>
                <w:noProof/>
                <w:webHidden/>
              </w:rPr>
              <w:fldChar w:fldCharType="separate"/>
            </w:r>
            <w:r w:rsidR="00D24D93">
              <w:rPr>
                <w:noProof/>
                <w:webHidden/>
              </w:rPr>
              <w:t>18</w:t>
            </w:r>
            <w:r>
              <w:rPr>
                <w:noProof/>
                <w:webHidden/>
              </w:rPr>
              <w:fldChar w:fldCharType="end"/>
            </w:r>
          </w:hyperlink>
        </w:p>
        <w:p w14:paraId="28B4BDAF" w14:textId="1354F76A" w:rsidR="00071953" w:rsidRDefault="00071953">
          <w:pPr>
            <w:pStyle w:val="TOC3"/>
            <w:tabs>
              <w:tab w:val="right" w:leader="dot" w:pos="9016"/>
            </w:tabs>
            <w:rPr>
              <w:rFonts w:cstheme="minorBidi"/>
              <w:noProof/>
              <w:lang w:val="en-GB" w:eastAsia="zh-CN"/>
            </w:rPr>
          </w:pPr>
          <w:hyperlink w:anchor="_Toc99126724" w:history="1">
            <w:r w:rsidRPr="007C28A4">
              <w:rPr>
                <w:rStyle w:val="Hyperlink"/>
                <w:rFonts w:ascii="Arial" w:hAnsi="Arial" w:cs="Arial"/>
                <w:noProof/>
              </w:rPr>
              <w:t>Regulatory Affairs</w:t>
            </w:r>
            <w:r>
              <w:rPr>
                <w:noProof/>
                <w:webHidden/>
              </w:rPr>
              <w:tab/>
            </w:r>
            <w:r>
              <w:rPr>
                <w:noProof/>
                <w:webHidden/>
              </w:rPr>
              <w:fldChar w:fldCharType="begin"/>
            </w:r>
            <w:r>
              <w:rPr>
                <w:noProof/>
                <w:webHidden/>
              </w:rPr>
              <w:instrText xml:space="preserve"> PAGEREF _Toc99126724 \h </w:instrText>
            </w:r>
            <w:r>
              <w:rPr>
                <w:noProof/>
                <w:webHidden/>
              </w:rPr>
            </w:r>
            <w:r>
              <w:rPr>
                <w:noProof/>
                <w:webHidden/>
              </w:rPr>
              <w:fldChar w:fldCharType="separate"/>
            </w:r>
            <w:r w:rsidR="00D24D93">
              <w:rPr>
                <w:noProof/>
                <w:webHidden/>
              </w:rPr>
              <w:t>18</w:t>
            </w:r>
            <w:r>
              <w:rPr>
                <w:noProof/>
                <w:webHidden/>
              </w:rPr>
              <w:fldChar w:fldCharType="end"/>
            </w:r>
          </w:hyperlink>
        </w:p>
        <w:p w14:paraId="38DDB66B" w14:textId="659DEFE1" w:rsidR="00071953" w:rsidRDefault="00071953">
          <w:pPr>
            <w:pStyle w:val="TOC3"/>
            <w:tabs>
              <w:tab w:val="right" w:leader="dot" w:pos="9016"/>
            </w:tabs>
            <w:rPr>
              <w:rFonts w:cstheme="minorBidi"/>
              <w:noProof/>
              <w:lang w:val="en-GB" w:eastAsia="zh-CN"/>
            </w:rPr>
          </w:pPr>
          <w:hyperlink w:anchor="_Toc99126725" w:history="1">
            <w:r w:rsidRPr="007C28A4">
              <w:rPr>
                <w:rStyle w:val="Hyperlink"/>
                <w:rFonts w:ascii="Arial" w:hAnsi="Arial" w:cs="Arial"/>
                <w:noProof/>
              </w:rPr>
              <w:t>Economic Incentives</w:t>
            </w:r>
            <w:r>
              <w:rPr>
                <w:noProof/>
                <w:webHidden/>
              </w:rPr>
              <w:tab/>
            </w:r>
            <w:r>
              <w:rPr>
                <w:noProof/>
                <w:webHidden/>
              </w:rPr>
              <w:fldChar w:fldCharType="begin"/>
            </w:r>
            <w:r>
              <w:rPr>
                <w:noProof/>
                <w:webHidden/>
              </w:rPr>
              <w:instrText xml:space="preserve"> PAGEREF _Toc99126725 \h </w:instrText>
            </w:r>
            <w:r>
              <w:rPr>
                <w:noProof/>
                <w:webHidden/>
              </w:rPr>
            </w:r>
            <w:r>
              <w:rPr>
                <w:noProof/>
                <w:webHidden/>
              </w:rPr>
              <w:fldChar w:fldCharType="separate"/>
            </w:r>
            <w:r w:rsidR="00D24D93">
              <w:rPr>
                <w:noProof/>
                <w:webHidden/>
              </w:rPr>
              <w:t>19</w:t>
            </w:r>
            <w:r>
              <w:rPr>
                <w:noProof/>
                <w:webHidden/>
              </w:rPr>
              <w:fldChar w:fldCharType="end"/>
            </w:r>
          </w:hyperlink>
        </w:p>
        <w:p w14:paraId="2CAC0A87" w14:textId="198B61FB" w:rsidR="00071953" w:rsidRDefault="00071953">
          <w:pPr>
            <w:pStyle w:val="TOC3"/>
            <w:tabs>
              <w:tab w:val="right" w:leader="dot" w:pos="9016"/>
            </w:tabs>
            <w:rPr>
              <w:rFonts w:cstheme="minorBidi"/>
              <w:noProof/>
              <w:lang w:val="en-GB" w:eastAsia="zh-CN"/>
            </w:rPr>
          </w:pPr>
          <w:hyperlink w:anchor="_Toc99126726" w:history="1">
            <w:r w:rsidRPr="007C28A4">
              <w:rPr>
                <w:rStyle w:val="Hyperlink"/>
                <w:rFonts w:ascii="Arial" w:hAnsi="Arial" w:cs="Arial"/>
                <w:noProof/>
              </w:rPr>
              <w:t>Fiscal Incentives</w:t>
            </w:r>
            <w:r>
              <w:rPr>
                <w:noProof/>
                <w:webHidden/>
              </w:rPr>
              <w:tab/>
            </w:r>
            <w:r>
              <w:rPr>
                <w:noProof/>
                <w:webHidden/>
              </w:rPr>
              <w:fldChar w:fldCharType="begin"/>
            </w:r>
            <w:r>
              <w:rPr>
                <w:noProof/>
                <w:webHidden/>
              </w:rPr>
              <w:instrText xml:space="preserve"> PAGEREF _Toc99126726 \h </w:instrText>
            </w:r>
            <w:r>
              <w:rPr>
                <w:noProof/>
                <w:webHidden/>
              </w:rPr>
            </w:r>
            <w:r>
              <w:rPr>
                <w:noProof/>
                <w:webHidden/>
              </w:rPr>
              <w:fldChar w:fldCharType="separate"/>
            </w:r>
            <w:r w:rsidR="00D24D93">
              <w:rPr>
                <w:noProof/>
                <w:webHidden/>
              </w:rPr>
              <w:t>19</w:t>
            </w:r>
            <w:r>
              <w:rPr>
                <w:noProof/>
                <w:webHidden/>
              </w:rPr>
              <w:fldChar w:fldCharType="end"/>
            </w:r>
          </w:hyperlink>
        </w:p>
        <w:p w14:paraId="5F1CA6D9" w14:textId="4B27FDBC" w:rsidR="00071953" w:rsidRDefault="00071953">
          <w:pPr>
            <w:pStyle w:val="TOC3"/>
            <w:tabs>
              <w:tab w:val="right" w:leader="dot" w:pos="9016"/>
            </w:tabs>
            <w:rPr>
              <w:rFonts w:cstheme="minorBidi"/>
              <w:noProof/>
              <w:lang w:val="en-GB" w:eastAsia="zh-CN"/>
            </w:rPr>
          </w:pPr>
          <w:hyperlink w:anchor="_Toc99126727" w:history="1">
            <w:r w:rsidRPr="007C28A4">
              <w:rPr>
                <w:rStyle w:val="Hyperlink"/>
                <w:rFonts w:ascii="Arial" w:hAnsi="Arial" w:cs="Arial"/>
                <w:noProof/>
              </w:rPr>
              <w:t>Fiscal Penalties</w:t>
            </w:r>
            <w:r>
              <w:rPr>
                <w:noProof/>
                <w:webHidden/>
              </w:rPr>
              <w:tab/>
            </w:r>
            <w:r>
              <w:rPr>
                <w:noProof/>
                <w:webHidden/>
              </w:rPr>
              <w:fldChar w:fldCharType="begin"/>
            </w:r>
            <w:r>
              <w:rPr>
                <w:noProof/>
                <w:webHidden/>
              </w:rPr>
              <w:instrText xml:space="preserve"> PAGEREF _Toc99126727 \h </w:instrText>
            </w:r>
            <w:r>
              <w:rPr>
                <w:noProof/>
                <w:webHidden/>
              </w:rPr>
            </w:r>
            <w:r>
              <w:rPr>
                <w:noProof/>
                <w:webHidden/>
              </w:rPr>
              <w:fldChar w:fldCharType="separate"/>
            </w:r>
            <w:r w:rsidR="00D24D93">
              <w:rPr>
                <w:noProof/>
                <w:webHidden/>
              </w:rPr>
              <w:t>20</w:t>
            </w:r>
            <w:r>
              <w:rPr>
                <w:noProof/>
                <w:webHidden/>
              </w:rPr>
              <w:fldChar w:fldCharType="end"/>
            </w:r>
          </w:hyperlink>
        </w:p>
        <w:p w14:paraId="6939A972" w14:textId="5BCF5A97" w:rsidR="00071953" w:rsidRDefault="00071953">
          <w:pPr>
            <w:pStyle w:val="TOC3"/>
            <w:tabs>
              <w:tab w:val="right" w:leader="dot" w:pos="9016"/>
            </w:tabs>
            <w:rPr>
              <w:rFonts w:cstheme="minorBidi"/>
              <w:noProof/>
              <w:lang w:val="en-GB" w:eastAsia="zh-CN"/>
            </w:rPr>
          </w:pPr>
          <w:hyperlink w:anchor="_Toc99126728" w:history="1">
            <w:r w:rsidRPr="007C28A4">
              <w:rPr>
                <w:rStyle w:val="Hyperlink"/>
                <w:rFonts w:ascii="Arial" w:hAnsi="Arial" w:cs="Arial"/>
                <w:noProof/>
              </w:rPr>
              <w:t>Other Considerations</w:t>
            </w:r>
            <w:r>
              <w:rPr>
                <w:noProof/>
                <w:webHidden/>
              </w:rPr>
              <w:tab/>
            </w:r>
            <w:r>
              <w:rPr>
                <w:noProof/>
                <w:webHidden/>
              </w:rPr>
              <w:fldChar w:fldCharType="begin"/>
            </w:r>
            <w:r>
              <w:rPr>
                <w:noProof/>
                <w:webHidden/>
              </w:rPr>
              <w:instrText xml:space="preserve"> PAGEREF _Toc99126728 \h </w:instrText>
            </w:r>
            <w:r>
              <w:rPr>
                <w:noProof/>
                <w:webHidden/>
              </w:rPr>
            </w:r>
            <w:r>
              <w:rPr>
                <w:noProof/>
                <w:webHidden/>
              </w:rPr>
              <w:fldChar w:fldCharType="separate"/>
            </w:r>
            <w:r w:rsidR="00D24D93">
              <w:rPr>
                <w:noProof/>
                <w:webHidden/>
              </w:rPr>
              <w:t>21</w:t>
            </w:r>
            <w:r>
              <w:rPr>
                <w:noProof/>
                <w:webHidden/>
              </w:rPr>
              <w:fldChar w:fldCharType="end"/>
            </w:r>
          </w:hyperlink>
        </w:p>
        <w:p w14:paraId="642679B7" w14:textId="10548D13" w:rsidR="00071953" w:rsidRDefault="00071953">
          <w:pPr>
            <w:pStyle w:val="TOC3"/>
            <w:tabs>
              <w:tab w:val="right" w:leader="dot" w:pos="9016"/>
            </w:tabs>
            <w:rPr>
              <w:rFonts w:cstheme="minorBidi"/>
              <w:noProof/>
              <w:lang w:val="en-GB" w:eastAsia="zh-CN"/>
            </w:rPr>
          </w:pPr>
          <w:hyperlink w:anchor="_Toc99126729" w:history="1">
            <w:r w:rsidRPr="007C28A4">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_Toc99126729 \h </w:instrText>
            </w:r>
            <w:r>
              <w:rPr>
                <w:noProof/>
                <w:webHidden/>
              </w:rPr>
            </w:r>
            <w:r>
              <w:rPr>
                <w:noProof/>
                <w:webHidden/>
              </w:rPr>
              <w:fldChar w:fldCharType="separate"/>
            </w:r>
            <w:r w:rsidR="00D24D93">
              <w:rPr>
                <w:noProof/>
                <w:webHidden/>
              </w:rPr>
              <w:t>21</w:t>
            </w:r>
            <w:r>
              <w:rPr>
                <w:noProof/>
                <w:webHidden/>
              </w:rPr>
              <w:fldChar w:fldCharType="end"/>
            </w:r>
          </w:hyperlink>
        </w:p>
        <w:p w14:paraId="331852A0" w14:textId="3243D20C" w:rsidR="00071953" w:rsidRDefault="00071953">
          <w:pPr>
            <w:pStyle w:val="TOC3"/>
            <w:tabs>
              <w:tab w:val="right" w:leader="dot" w:pos="9016"/>
            </w:tabs>
            <w:rPr>
              <w:rFonts w:cstheme="minorBidi"/>
              <w:noProof/>
              <w:lang w:val="en-GB" w:eastAsia="zh-CN"/>
            </w:rPr>
          </w:pPr>
          <w:hyperlink w:anchor="_Toc99126730" w:history="1">
            <w:r w:rsidRPr="007C28A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_Toc99126730 \h </w:instrText>
            </w:r>
            <w:r>
              <w:rPr>
                <w:noProof/>
                <w:webHidden/>
              </w:rPr>
            </w:r>
            <w:r>
              <w:rPr>
                <w:noProof/>
                <w:webHidden/>
              </w:rPr>
              <w:fldChar w:fldCharType="separate"/>
            </w:r>
            <w:r w:rsidR="00D24D93">
              <w:rPr>
                <w:noProof/>
                <w:webHidden/>
              </w:rPr>
              <w:t>22</w:t>
            </w:r>
            <w:r>
              <w:rPr>
                <w:noProof/>
                <w:webHidden/>
              </w:rPr>
              <w:fldChar w:fldCharType="end"/>
            </w:r>
          </w:hyperlink>
        </w:p>
        <w:p w14:paraId="4726823E" w14:textId="507A870C" w:rsidR="00071953" w:rsidRDefault="00071953">
          <w:pPr>
            <w:pStyle w:val="TOC1"/>
            <w:tabs>
              <w:tab w:val="right" w:leader="dot" w:pos="9016"/>
            </w:tabs>
            <w:rPr>
              <w:rFonts w:cstheme="minorBidi"/>
              <w:noProof/>
              <w:lang w:val="en-GB" w:eastAsia="zh-CN"/>
            </w:rPr>
          </w:pPr>
          <w:hyperlink w:anchor="_Toc99126731" w:history="1">
            <w:r w:rsidRPr="007C28A4">
              <w:rPr>
                <w:rStyle w:val="Hyperlink"/>
                <w:rFonts w:ascii="Arial" w:hAnsi="Arial" w:cs="Arial"/>
                <w:noProof/>
              </w:rPr>
              <w:t>5.Sustainability in the future</w:t>
            </w:r>
            <w:r>
              <w:rPr>
                <w:noProof/>
                <w:webHidden/>
              </w:rPr>
              <w:tab/>
            </w:r>
            <w:r>
              <w:rPr>
                <w:noProof/>
                <w:webHidden/>
              </w:rPr>
              <w:fldChar w:fldCharType="begin"/>
            </w:r>
            <w:r>
              <w:rPr>
                <w:noProof/>
                <w:webHidden/>
              </w:rPr>
              <w:instrText xml:space="preserve"> PAGEREF _Toc99126731 \h </w:instrText>
            </w:r>
            <w:r>
              <w:rPr>
                <w:noProof/>
                <w:webHidden/>
              </w:rPr>
            </w:r>
            <w:r>
              <w:rPr>
                <w:noProof/>
                <w:webHidden/>
              </w:rPr>
              <w:fldChar w:fldCharType="separate"/>
            </w:r>
            <w:r w:rsidR="00D24D93">
              <w:rPr>
                <w:noProof/>
                <w:webHidden/>
              </w:rPr>
              <w:t>23</w:t>
            </w:r>
            <w:r>
              <w:rPr>
                <w:noProof/>
                <w:webHidden/>
              </w:rPr>
              <w:fldChar w:fldCharType="end"/>
            </w:r>
          </w:hyperlink>
        </w:p>
        <w:p w14:paraId="2B5F4E41" w14:textId="7C7C3117" w:rsidR="00071953" w:rsidRDefault="00071953">
          <w:pPr>
            <w:pStyle w:val="TOC2"/>
            <w:tabs>
              <w:tab w:val="right" w:leader="dot" w:pos="9016"/>
            </w:tabs>
            <w:rPr>
              <w:rFonts w:cstheme="minorBidi"/>
              <w:noProof/>
              <w:lang w:val="en-GB" w:eastAsia="zh-CN"/>
            </w:rPr>
          </w:pPr>
          <w:hyperlink w:anchor="_Toc99126732" w:history="1">
            <w:r w:rsidRPr="007C28A4">
              <w:rPr>
                <w:rStyle w:val="Hyperlink"/>
                <w:rFonts w:ascii="Arial" w:hAnsi="Arial" w:cs="Arial"/>
                <w:noProof/>
              </w:rPr>
              <w:t>Reflective Essay: The future of sustainability in the hotel industry</w:t>
            </w:r>
            <w:r>
              <w:rPr>
                <w:noProof/>
                <w:webHidden/>
              </w:rPr>
              <w:tab/>
            </w:r>
            <w:r>
              <w:rPr>
                <w:noProof/>
                <w:webHidden/>
              </w:rPr>
              <w:fldChar w:fldCharType="begin"/>
            </w:r>
            <w:r>
              <w:rPr>
                <w:noProof/>
                <w:webHidden/>
              </w:rPr>
              <w:instrText xml:space="preserve"> PAGEREF _Toc99126732 \h </w:instrText>
            </w:r>
            <w:r>
              <w:rPr>
                <w:noProof/>
                <w:webHidden/>
              </w:rPr>
            </w:r>
            <w:r>
              <w:rPr>
                <w:noProof/>
                <w:webHidden/>
              </w:rPr>
              <w:fldChar w:fldCharType="separate"/>
            </w:r>
            <w:r w:rsidR="00D24D93">
              <w:rPr>
                <w:noProof/>
                <w:webHidden/>
              </w:rPr>
              <w:t>23</w:t>
            </w:r>
            <w:r>
              <w:rPr>
                <w:noProof/>
                <w:webHidden/>
              </w:rPr>
              <w:fldChar w:fldCharType="end"/>
            </w:r>
          </w:hyperlink>
        </w:p>
        <w:p w14:paraId="0249E344" w14:textId="5D6C660F" w:rsidR="00071953" w:rsidRDefault="00071953">
          <w:pPr>
            <w:pStyle w:val="TOC2"/>
            <w:tabs>
              <w:tab w:val="right" w:leader="dot" w:pos="9016"/>
            </w:tabs>
            <w:rPr>
              <w:rFonts w:cstheme="minorBidi"/>
              <w:noProof/>
              <w:lang w:val="en-GB" w:eastAsia="zh-CN"/>
            </w:rPr>
          </w:pPr>
          <w:hyperlink w:anchor="_Toc99126733" w:history="1">
            <w:r w:rsidRPr="007C28A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_Toc99126733 \h </w:instrText>
            </w:r>
            <w:r>
              <w:rPr>
                <w:noProof/>
                <w:webHidden/>
              </w:rPr>
            </w:r>
            <w:r>
              <w:rPr>
                <w:noProof/>
                <w:webHidden/>
              </w:rPr>
              <w:fldChar w:fldCharType="separate"/>
            </w:r>
            <w:r w:rsidR="00D24D93">
              <w:rPr>
                <w:noProof/>
                <w:webHidden/>
              </w:rPr>
              <w:t>24</w:t>
            </w:r>
            <w:r>
              <w:rPr>
                <w:noProof/>
                <w:webHidden/>
              </w:rPr>
              <w:fldChar w:fldCharType="end"/>
            </w:r>
          </w:hyperlink>
        </w:p>
        <w:p w14:paraId="4C097D8C" w14:textId="67A05E66" w:rsidR="00071953" w:rsidRDefault="00071953">
          <w:r>
            <w:rPr>
              <w:b/>
              <w:bCs/>
              <w:noProof/>
            </w:rPr>
            <w:fldChar w:fldCharType="end"/>
          </w:r>
        </w:p>
      </w:sdtContent>
    </w:sdt>
    <w:p w14:paraId="7E60914C" w14:textId="77777777" w:rsidR="00071953" w:rsidRDefault="00071953" w:rsidP="00F02FBE">
      <w:pPr>
        <w:pStyle w:val="NormalWeb"/>
        <w:spacing w:before="240" w:beforeAutospacing="0" w:after="240" w:afterAutospacing="0"/>
      </w:pPr>
    </w:p>
    <w:p w14:paraId="62EE8D2A"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3843ECB0" w14:textId="77B3F2C4" w:rsidR="00F02FBE" w:rsidRDefault="00F02FBE" w:rsidP="00F02FBE">
      <w:pPr>
        <w:pStyle w:val="NormalWeb"/>
        <w:spacing w:before="240" w:beforeAutospacing="0" w:after="240" w:afterAutospacing="0"/>
      </w:pPr>
      <w:r>
        <w:rPr>
          <w:rFonts w:ascii="Arial" w:hAnsi="Arial" w:cs="Arial"/>
          <w:color w:val="000000"/>
          <w:sz w:val="22"/>
          <w:szCs w:val="22"/>
        </w:rPr>
        <w:t> </w:t>
      </w:r>
    </w:p>
    <w:p w14:paraId="24586E30" w14:textId="05FCEE7E" w:rsidR="00F02FBE" w:rsidRDefault="00F02FBE" w:rsidP="00F02FBE">
      <w:pPr>
        <w:pStyle w:val="NormalWeb"/>
        <w:spacing w:before="240" w:beforeAutospacing="0" w:after="240" w:afterAutospacing="0"/>
      </w:pPr>
      <w:r>
        <w:rPr>
          <w:rFonts w:ascii="Arial" w:hAnsi="Arial" w:cs="Arial"/>
          <w:color w:val="000000"/>
          <w:sz w:val="22"/>
          <w:szCs w:val="22"/>
        </w:rPr>
        <w:t> </w:t>
      </w:r>
    </w:p>
    <w:p w14:paraId="6F87E21B" w14:textId="558B3996" w:rsidR="00F02FBE" w:rsidRDefault="00723C3B" w:rsidP="00723C3B">
      <w:pPr>
        <w:pStyle w:val="Heading1"/>
        <w:numPr>
          <w:ilvl w:val="0"/>
          <w:numId w:val="3"/>
        </w:numPr>
        <w:spacing w:before="480" w:after="120"/>
      </w:pPr>
      <w:r>
        <w:rPr>
          <w:rStyle w:val="apple-tab-span"/>
          <w:rFonts w:ascii="Arial" w:hAnsi="Arial" w:cs="Arial"/>
          <w:b/>
          <w:bCs/>
          <w:color w:val="000000"/>
          <w:sz w:val="14"/>
          <w:szCs w:val="14"/>
        </w:rPr>
        <w:lastRenderedPageBreak/>
        <w:t xml:space="preserve"> </w:t>
      </w:r>
      <w:bookmarkStart w:id="0" w:name="_Toc99126712"/>
      <w:r w:rsidR="00F02FBE">
        <w:rPr>
          <w:rFonts w:ascii="Arial" w:hAnsi="Arial" w:cs="Arial"/>
          <w:color w:val="000000"/>
          <w:sz w:val="46"/>
          <w:szCs w:val="46"/>
        </w:rPr>
        <w:t>Guest Experience</w:t>
      </w:r>
      <w:bookmarkEnd w:id="0"/>
    </w:p>
    <w:p w14:paraId="751BE640" w14:textId="2D4F9BF1" w:rsidR="00F02FBE" w:rsidRDefault="00F02FBE" w:rsidP="00926889">
      <w:pPr>
        <w:pStyle w:val="Heading2"/>
        <w:spacing w:before="360" w:after="80"/>
      </w:pPr>
      <w:bookmarkStart w:id="1" w:name="_Toc99126713"/>
      <w:r>
        <w:rPr>
          <w:rFonts w:ascii="Arial" w:hAnsi="Arial" w:cs="Arial"/>
          <w:color w:val="000000"/>
          <w:sz w:val="34"/>
          <w:szCs w:val="34"/>
        </w:rPr>
        <w:t>Essay: The impact of Sustainability on guest experience and customer satisfaction</w:t>
      </w:r>
      <w:bookmarkEnd w:id="1"/>
    </w:p>
    <w:p w14:paraId="726FC517" w14:textId="23B77CF6" w:rsidR="00F02FBE" w:rsidRDefault="00F02FBE" w:rsidP="009A0391">
      <w:pPr>
        <w:pStyle w:val="NormalWeb"/>
        <w:spacing w:before="240" w:beforeAutospacing="0" w:after="0" w:afterAutospacing="0" w:line="360" w:lineRule="auto"/>
        <w:jc w:val="both"/>
      </w:pPr>
      <w:r>
        <w:rPr>
          <w:color w:val="000000"/>
        </w:rPr>
        <w:t xml:space="preserve">For decades, hotels have been introducing sustainable practices into their operations (Revilla </w:t>
      </w:r>
      <w:r>
        <w:rPr>
          <w:i/>
          <w:iCs/>
          <w:color w:val="000000"/>
        </w:rPr>
        <w:t>et al</w:t>
      </w:r>
      <w:r>
        <w:rPr>
          <w:color w:val="000000"/>
        </w:rPr>
        <w:t>, 2001). Large hotel organisations such as Marriott and Hilton are some of the organisations spearheading sustainability in hospitality. In 2011 Marriott was named the "greenest hotel company"</w:t>
      </w:r>
      <w:r>
        <w:rPr>
          <w:color w:val="FF0000"/>
        </w:rPr>
        <w:t xml:space="preserve"> </w:t>
      </w:r>
      <w:r>
        <w:rPr>
          <w:color w:val="000000"/>
        </w:rPr>
        <w:t xml:space="preserve">in the UK and in 2013 Hilton exceeded all their sustainability goals they had set out in their 2009 Corporate Social Responsibility plan (Burns-Smith, 2015). However, very little research has been done on the impact of how sustainable practices may influence the customer choice (Millar and </w:t>
      </w:r>
      <w:proofErr w:type="spellStart"/>
      <w:r>
        <w:rPr>
          <w:color w:val="000000"/>
        </w:rPr>
        <w:t>Baloglu</w:t>
      </w:r>
      <w:proofErr w:type="spellEnd"/>
      <w:r>
        <w:rPr>
          <w:color w:val="000000"/>
        </w:rPr>
        <w:t>, 2008). The purpose of this essay is to consider the role sustainability plays in the guest experience and the impact it has on guest satisfaction. </w:t>
      </w:r>
    </w:p>
    <w:p w14:paraId="44E8EECD" w14:textId="77777777" w:rsidR="00F02FBE" w:rsidRDefault="00F02FBE" w:rsidP="009A0391">
      <w:pPr>
        <w:pStyle w:val="NormalWeb"/>
        <w:spacing w:before="240" w:beforeAutospacing="0" w:after="240" w:afterAutospacing="0" w:line="360" w:lineRule="auto"/>
        <w:jc w:val="both"/>
      </w:pPr>
      <w:r>
        <w:rPr>
          <w:color w:val="000000"/>
        </w:rPr>
        <w:t>Consumer awareness surrounding environmental issues has grown exponentially over the last thirty years and in response an increased number of hotels have been implementing sustainable practices year on year in order to match guest expectations and improve their public image (Gil-</w:t>
      </w:r>
      <w:proofErr w:type="spellStart"/>
      <w:r>
        <w:rPr>
          <w:color w:val="000000"/>
        </w:rPr>
        <w:t>Saura</w:t>
      </w:r>
      <w:proofErr w:type="spellEnd"/>
      <w:r>
        <w:rPr>
          <w:i/>
          <w:iCs/>
          <w:color w:val="000000"/>
        </w:rPr>
        <w:t xml:space="preserve"> et al</w:t>
      </w:r>
      <w:r>
        <w:rPr>
          <w:color w:val="000000"/>
        </w:rPr>
        <w:t>, 2021). This is supported by the increase in eco hotels and green hotels around the world. The June 2021 Global Consumer Insights survey found that although all age groups have increased interest in sustainability, Millennials are most likely to take it into consideration when making purchasing decisions (PwC, 2021).</w:t>
      </w:r>
    </w:p>
    <w:p w14:paraId="371E1A98" w14:textId="77777777" w:rsidR="00F02FBE" w:rsidRDefault="00F02FBE" w:rsidP="009A0391">
      <w:pPr>
        <w:pStyle w:val="NormalWeb"/>
        <w:spacing w:before="240" w:beforeAutospacing="0" w:after="240" w:afterAutospacing="0" w:line="360" w:lineRule="auto"/>
        <w:jc w:val="both"/>
      </w:pPr>
      <w:r>
        <w:rPr>
          <w:color w:val="000000"/>
        </w:rPr>
        <w:t>A 2016 Accor study of over 7,000 hotels found that gender impacted the attitude of a guest towards sustainability and found that women are more likely to get involved in sustainable practices. This is supported by Gil-Sura et al, (2021) who also found women to be more eco-responsible. This study by Accor also revealed  that 36% of guests take sustainability into account when choosing a hotel. One major finding in the Accor report is that guests would not accept a reduction in comfort or convenience in exchange for more eco responsible policies (Accor, 2015). This corroborates a study by Burns-Smith (2015) that there are more important factors to a guest when choosing a hotel stay than sustainability.</w:t>
      </w:r>
    </w:p>
    <w:p w14:paraId="18EF172E" w14:textId="77777777" w:rsidR="00F02FBE" w:rsidRDefault="00F02FBE" w:rsidP="009A0391">
      <w:pPr>
        <w:pStyle w:val="NormalWeb"/>
        <w:spacing w:before="240" w:beforeAutospacing="0" w:after="240" w:afterAutospacing="0" w:line="360" w:lineRule="auto"/>
        <w:jc w:val="both"/>
      </w:pPr>
      <w:r>
        <w:rPr>
          <w:color w:val="000000"/>
        </w:rPr>
        <w:t xml:space="preserve">Guests account for over 50% of energy and water usage in an average hotel. This number can increase to 90% of usage and waste in self-contained accommodation. According to the American Hotel and Lodging Association (2019) between 94% and 99% of chains and 83% of independent hotels have implemented a linen and towel reuse programme, many of these </w:t>
      </w:r>
      <w:r>
        <w:rPr>
          <w:color w:val="000000"/>
        </w:rPr>
        <w:lastRenderedPageBreak/>
        <w:t xml:space="preserve">introducing incentives for guest participation. Although, it could be argued that these initiatives are implemented to increase the hotels bottom line rather than enhance the guest experience. A study by Bruns-Smith </w:t>
      </w:r>
      <w:r>
        <w:rPr>
          <w:i/>
          <w:iCs/>
          <w:color w:val="000000"/>
        </w:rPr>
        <w:t>et al</w:t>
      </w:r>
      <w:r>
        <w:rPr>
          <w:color w:val="000000"/>
        </w:rPr>
        <w:t>, 2015 found that guests are more willing to participate in green operations when the organisation provides incentives, for example loyalty programmes. Hyatt, Marriott and IHG have all introduced loyalty incentives for guests for making greener decisions whilst staying and forgoing housekeeping services, for example IHG provides guests with 500 points per day for guests who opt out of housekeeping. However, these loyalty programmes do allow hoteliers to provide an enhanced guest experience and enable them to add value to their service, through personalisation.</w:t>
      </w:r>
    </w:p>
    <w:p w14:paraId="27591103" w14:textId="77777777" w:rsidR="00F02FBE" w:rsidRDefault="00F02FBE" w:rsidP="009A0391">
      <w:pPr>
        <w:pStyle w:val="NormalWeb"/>
        <w:spacing w:before="240" w:beforeAutospacing="0" w:after="240" w:afterAutospacing="0" w:line="360" w:lineRule="auto"/>
        <w:jc w:val="both"/>
      </w:pPr>
      <w:r>
        <w:rPr>
          <w:color w:val="000000"/>
        </w:rPr>
        <w:t>Sustainability is important to the guest experience, however, hoteliers must be careful they do not force restrictive changes on guests which may derail guest satisfaction. In order to truly enhance the guest experience through sustainability they need to ensure there is an element of personalisation. Over the years sustainable amenities have been introduced into guest rooms and have decreased guest satisfaction due to the rigidity, for example windows that do not open, eco-friendly but noisy mini fridges, motion sensor lights and other features that make it difficult for guests to adjust the room to suit their needs.</w:t>
      </w:r>
    </w:p>
    <w:p w14:paraId="1EEE56A4" w14:textId="77777777" w:rsidR="00F02FBE" w:rsidRDefault="00F02FBE" w:rsidP="009A0391">
      <w:pPr>
        <w:pStyle w:val="NormalWeb"/>
        <w:spacing w:before="240" w:beforeAutospacing="0" w:after="240" w:afterAutospacing="0" w:line="360" w:lineRule="auto"/>
        <w:jc w:val="both"/>
      </w:pPr>
      <w:r>
        <w:rPr>
          <w:color w:val="000000"/>
        </w:rPr>
        <w:t xml:space="preserve">In order to provide guest satisfaction through sustainability organisations must provide sustainable ways in which a guest can personalise their experience, for example dimmer lights, natural fabrics on the beds, wicker furniture and rugs which are sustainable and can be adjusted for the climate of the location the hotel is in (Jai </w:t>
      </w:r>
      <w:r>
        <w:rPr>
          <w:i/>
          <w:iCs/>
          <w:color w:val="000000"/>
        </w:rPr>
        <w:t>et al</w:t>
      </w:r>
      <w:r>
        <w:rPr>
          <w:color w:val="000000"/>
        </w:rPr>
        <w:t>, 2017). Another way to enhance the guest experience through sustainability is by offering a variety of plant based menu items in their restaurants, Walt Disney have been focusing on this for the past year due to the increase in demand for vegan and vegetarian options (Disneyworld, 2021).</w:t>
      </w:r>
    </w:p>
    <w:p w14:paraId="387E8E0C" w14:textId="77777777" w:rsidR="00F02FBE" w:rsidRDefault="00F02FBE" w:rsidP="009A0391">
      <w:pPr>
        <w:pStyle w:val="NormalWeb"/>
        <w:spacing w:before="240" w:beforeAutospacing="0" w:after="240" w:afterAutospacing="0" w:line="360" w:lineRule="auto"/>
        <w:jc w:val="both"/>
      </w:pPr>
      <w:r>
        <w:rPr>
          <w:color w:val="000000"/>
        </w:rPr>
        <w:t xml:space="preserve">During the Covid19 pandemic, when most countries imposed lockdowns, when people were unable to travel or leave home, there was  an improvement in the environment, water cleared in Venice and there was a decrease in air pollution in China. This highlighted </w:t>
      </w:r>
      <w:r>
        <w:rPr>
          <w:b/>
          <w:bCs/>
          <w:color w:val="FF0000"/>
        </w:rPr>
        <w:t xml:space="preserve">to </w:t>
      </w:r>
      <w:r>
        <w:rPr>
          <w:color w:val="000000"/>
        </w:rPr>
        <w:t xml:space="preserve">the court of public opinion as to what changes needed to be made in order to look after our environment. It has been suggested that the hotel industry is  the most harmful to the environment of all the hospitality sectors (Rahman </w:t>
      </w:r>
      <w:r>
        <w:rPr>
          <w:i/>
          <w:iCs/>
          <w:color w:val="000000"/>
        </w:rPr>
        <w:t>et al</w:t>
      </w:r>
      <w:r>
        <w:rPr>
          <w:color w:val="000000"/>
        </w:rPr>
        <w:t xml:space="preserve">, 2021). Prior to the COVID-19 pandemic the 2019 United Nations sustainability report demonstrated that guests were demanding sustainable hotel stays (Global Sustainable Development Report, 2019). A study of 102 global companies in 2020 by </w:t>
      </w:r>
      <w:proofErr w:type="spellStart"/>
      <w:r>
        <w:rPr>
          <w:color w:val="000000"/>
        </w:rPr>
        <w:t>Globescan</w:t>
      </w:r>
      <w:proofErr w:type="spellEnd"/>
      <w:r>
        <w:rPr>
          <w:color w:val="000000"/>
        </w:rPr>
        <w:t xml:space="preserve"> reported that 40% of respondents said that COVID will increase the relevancy and </w:t>
      </w:r>
      <w:r>
        <w:rPr>
          <w:color w:val="000000"/>
        </w:rPr>
        <w:lastRenderedPageBreak/>
        <w:t>expectations for sustainable business. Over a third of respondents predicted changing and additional expectations for organisations in the future. Despite struggling financially through the pandemic many organisations are doubling down on their sustainability efforts, committing to a safer, greener and healthier future. Meanwhile Governments all over the world are introducing new sustainable targets. In Singapore, for example the Singapore Hotel Association (SHA) and the Singapore Tourism Board (STB) have launched a new sustainability roadmap and the Government has set a target for hotels to reduce their emissions by 2030 (The Business Times, 2021).</w:t>
      </w:r>
    </w:p>
    <w:p w14:paraId="6A1C2C3D" w14:textId="77777777" w:rsidR="00F02FBE" w:rsidRDefault="00F02FBE" w:rsidP="009A0391">
      <w:pPr>
        <w:pStyle w:val="NormalWeb"/>
        <w:spacing w:before="240" w:beforeAutospacing="0" w:after="240" w:afterAutospacing="0" w:line="360" w:lineRule="auto"/>
        <w:jc w:val="both"/>
      </w:pPr>
      <w:r>
        <w:rPr>
          <w:color w:val="000000"/>
        </w:rPr>
        <w:t xml:space="preserve">However, hoteliers will still need to consider the impact of sustainability on guest experience and customer satisfaction. A study by Burns-Smith et all (2015) found there is a link between sustainable practices and customer satisfaction but it is weak compared to other customer satisfaction drivers such as facilities, the  room standard and quality of food and beverage. However, the study did find that sustainability does not decrease guest satisfaction (Bruns-Smith </w:t>
      </w:r>
      <w:r>
        <w:rPr>
          <w:i/>
          <w:iCs/>
          <w:color w:val="000000"/>
        </w:rPr>
        <w:t>et al</w:t>
      </w:r>
      <w:r>
        <w:rPr>
          <w:color w:val="000000"/>
        </w:rPr>
        <w:t xml:space="preserve">, 2015). Koch et al (2020) also conducted a study and found that sustainable practices have a positive impact on customer satisfaction due to improved perception of the organisation. Koch et al (2020) also found that sustainable practices enhance the guests' trust in these organisations, this is consistent with the findings of Balaji </w:t>
      </w:r>
      <w:r>
        <w:rPr>
          <w:i/>
          <w:iCs/>
          <w:color w:val="000000"/>
        </w:rPr>
        <w:t>et al</w:t>
      </w:r>
      <w:r>
        <w:rPr>
          <w:color w:val="000000"/>
        </w:rPr>
        <w:t xml:space="preserve"> (2019). However, there is a paucity of research to  determine if  sustainable practices themselves enhance the guest experience. Koch (2020) also found that if guests have a satisfactory experience the sustainable initiatives of the hotel have a positive impact on their satisfaction, this is supported by a previous study conducted  by </w:t>
      </w:r>
      <w:proofErr w:type="spellStart"/>
      <w:r>
        <w:rPr>
          <w:color w:val="000000"/>
        </w:rPr>
        <w:t>Merli</w:t>
      </w:r>
      <w:proofErr w:type="spellEnd"/>
      <w:r>
        <w:rPr>
          <w:i/>
          <w:iCs/>
          <w:color w:val="000000"/>
        </w:rPr>
        <w:t xml:space="preserve"> et al</w:t>
      </w:r>
      <w:r>
        <w:rPr>
          <w:color w:val="000000"/>
        </w:rPr>
        <w:t xml:space="preserve"> (2019).</w:t>
      </w:r>
    </w:p>
    <w:p w14:paraId="55D9FDBF" w14:textId="18C229C6" w:rsidR="00F02FBE" w:rsidRDefault="00F02FBE" w:rsidP="009A0391">
      <w:pPr>
        <w:pStyle w:val="NormalWeb"/>
        <w:spacing w:before="240" w:beforeAutospacing="0" w:after="0" w:afterAutospacing="0" w:line="360" w:lineRule="auto"/>
        <w:jc w:val="both"/>
        <w:rPr>
          <w:color w:val="000000"/>
        </w:rPr>
      </w:pPr>
      <w:r>
        <w:rPr>
          <w:color w:val="000000"/>
        </w:rPr>
        <w:t>Sustainability currently plays a minor role in the guest experience and has loosely been linked to guest satisfaction in hotels. Although it seems sustainability is important to the consumer, it is currently not as important to the guest experience as some hoteliers initially thought, with most guests still inclined to choose price and convenience over sustainability. However, as we move towards a post pandemic world the impact of sustainability on guest experience and customer satisfaction may develop further within the hospitality industry.</w:t>
      </w:r>
    </w:p>
    <w:p w14:paraId="6BC96140" w14:textId="77777777" w:rsidR="000719A2" w:rsidRDefault="000719A2" w:rsidP="009A0391">
      <w:pPr>
        <w:pStyle w:val="NormalWeb"/>
        <w:spacing w:before="240" w:beforeAutospacing="0" w:after="0" w:afterAutospacing="0" w:line="360" w:lineRule="auto"/>
        <w:jc w:val="both"/>
      </w:pPr>
    </w:p>
    <w:p w14:paraId="26E85D35" w14:textId="77777777" w:rsidR="00F02FBE" w:rsidRDefault="00F02FBE" w:rsidP="00F02FBE">
      <w:pPr>
        <w:pStyle w:val="Heading2"/>
        <w:spacing w:before="360" w:after="80"/>
      </w:pPr>
      <w:bookmarkStart w:id="2" w:name="_Toc99126714"/>
      <w:r>
        <w:rPr>
          <w:rFonts w:ascii="Arial" w:hAnsi="Arial" w:cs="Arial"/>
          <w:color w:val="000000"/>
          <w:sz w:val="34"/>
          <w:szCs w:val="34"/>
        </w:rPr>
        <w:lastRenderedPageBreak/>
        <w:t>Reference List</w:t>
      </w:r>
      <w:bookmarkEnd w:id="2"/>
    </w:p>
    <w:p w14:paraId="3B4C8568" w14:textId="77777777" w:rsidR="00F02FBE" w:rsidRPr="00926889" w:rsidRDefault="00F02FBE" w:rsidP="00F02FBE">
      <w:pPr>
        <w:pStyle w:val="NormalWeb"/>
        <w:spacing w:before="0" w:beforeAutospacing="0" w:after="0" w:afterAutospacing="0"/>
        <w:ind w:left="720"/>
      </w:pPr>
      <w:r w:rsidRPr="00926889">
        <w:rPr>
          <w:color w:val="000000"/>
        </w:rPr>
        <w:t xml:space="preserve">Assaf, A and </w:t>
      </w:r>
      <w:proofErr w:type="spellStart"/>
      <w:r w:rsidRPr="00926889">
        <w:rPr>
          <w:color w:val="000000"/>
        </w:rPr>
        <w:t>Magnini</w:t>
      </w:r>
      <w:proofErr w:type="spellEnd"/>
      <w:r w:rsidRPr="00926889">
        <w:rPr>
          <w:color w:val="000000"/>
        </w:rPr>
        <w:t xml:space="preserve">, V (2012) Accounting for customer satisfaction in measuring hotel efficiency: evidence from the US hotel industry. </w:t>
      </w:r>
      <w:r w:rsidRPr="00926889">
        <w:rPr>
          <w:i/>
          <w:iCs/>
          <w:color w:val="000000"/>
        </w:rPr>
        <w:t>International Journal of Hospitality Management.</w:t>
      </w:r>
      <w:r w:rsidRPr="00926889">
        <w:rPr>
          <w:color w:val="000000"/>
        </w:rPr>
        <w:t xml:space="preserve"> 31, pp. 642-647</w:t>
      </w:r>
    </w:p>
    <w:p w14:paraId="01A6C7BE" w14:textId="77777777" w:rsidR="00F02FBE" w:rsidRPr="00926889" w:rsidRDefault="00F02FBE" w:rsidP="00F02FBE">
      <w:pPr>
        <w:pStyle w:val="NormalWeb"/>
        <w:spacing w:before="0" w:beforeAutospacing="0" w:after="0" w:afterAutospacing="0"/>
        <w:ind w:left="720"/>
      </w:pPr>
      <w:r w:rsidRPr="00926889">
        <w:rPr>
          <w:color w:val="000000"/>
        </w:rPr>
        <w:t> </w:t>
      </w:r>
    </w:p>
    <w:p w14:paraId="76497925" w14:textId="77777777" w:rsidR="00F02FBE" w:rsidRPr="00926889" w:rsidRDefault="00F02FBE" w:rsidP="00F02FBE">
      <w:pPr>
        <w:pStyle w:val="NormalWeb"/>
        <w:spacing w:before="0" w:beforeAutospacing="0" w:after="0" w:afterAutospacing="0"/>
        <w:ind w:left="720"/>
      </w:pPr>
      <w:r w:rsidRPr="00926889">
        <w:rPr>
          <w:color w:val="000000"/>
        </w:rPr>
        <w:t xml:space="preserve">Accor (2016) </w:t>
      </w:r>
      <w:r w:rsidRPr="00926889">
        <w:rPr>
          <w:i/>
          <w:iCs/>
          <w:color w:val="000000"/>
        </w:rPr>
        <w:t>Guest habits and expectations of hotels in terms of sustainable development: international report</w:t>
      </w:r>
      <w:r w:rsidRPr="00926889">
        <w:rPr>
          <w:color w:val="000000"/>
        </w:rPr>
        <w:t>. Pp 11 – 26 [Accessed on 22 March 2022]</w:t>
      </w:r>
    </w:p>
    <w:p w14:paraId="7BB97853" w14:textId="77777777" w:rsidR="00F02FBE" w:rsidRPr="00926889" w:rsidRDefault="00F02FBE" w:rsidP="00F02FBE">
      <w:pPr>
        <w:pStyle w:val="NormalWeb"/>
        <w:spacing w:before="0" w:beforeAutospacing="0" w:after="0" w:afterAutospacing="0"/>
        <w:ind w:left="720"/>
      </w:pPr>
      <w:r w:rsidRPr="00926889">
        <w:rPr>
          <w:color w:val="000000"/>
        </w:rPr>
        <w:t> </w:t>
      </w:r>
    </w:p>
    <w:p w14:paraId="154A0583" w14:textId="77777777" w:rsidR="00F02FBE" w:rsidRPr="00926889" w:rsidRDefault="00F02FBE" w:rsidP="00F02FBE">
      <w:pPr>
        <w:pStyle w:val="NormalWeb"/>
        <w:spacing w:before="0" w:beforeAutospacing="0" w:after="0" w:afterAutospacing="0"/>
        <w:ind w:left="720"/>
      </w:pPr>
      <w:r w:rsidRPr="00926889">
        <w:rPr>
          <w:color w:val="000000"/>
        </w:rPr>
        <w:t xml:space="preserve">Balaji, M. S., Jiang, Y., &amp; Jha, S. (2019). Green hotel adoption: A personal choice or social pressure? </w:t>
      </w:r>
      <w:r w:rsidRPr="00926889">
        <w:rPr>
          <w:i/>
          <w:iCs/>
          <w:color w:val="000000"/>
        </w:rPr>
        <w:t>International Journal of Contemporary Hospitality Management</w:t>
      </w:r>
      <w:r w:rsidRPr="00926889">
        <w:rPr>
          <w:color w:val="000000"/>
        </w:rPr>
        <w:t xml:space="preserve">. </w:t>
      </w:r>
      <w:r w:rsidRPr="00926889">
        <w:rPr>
          <w:i/>
          <w:iCs/>
          <w:color w:val="000000"/>
        </w:rPr>
        <w:t>31</w:t>
      </w:r>
      <w:r w:rsidRPr="00926889">
        <w:rPr>
          <w:color w:val="000000"/>
        </w:rPr>
        <w:t>(8), 3287–3305.</w:t>
      </w:r>
    </w:p>
    <w:p w14:paraId="53C221B8" w14:textId="77777777" w:rsidR="00F02FBE" w:rsidRPr="00926889" w:rsidRDefault="00F02FBE" w:rsidP="00F02FBE">
      <w:pPr>
        <w:pStyle w:val="NormalWeb"/>
        <w:spacing w:before="0" w:beforeAutospacing="0" w:after="0" w:afterAutospacing="0"/>
        <w:ind w:left="720"/>
      </w:pPr>
      <w:r w:rsidRPr="00926889">
        <w:rPr>
          <w:color w:val="000000"/>
        </w:rPr>
        <w:t> </w:t>
      </w:r>
    </w:p>
    <w:p w14:paraId="59947359" w14:textId="77777777" w:rsidR="00F02FBE" w:rsidRPr="00926889" w:rsidRDefault="00F02FBE" w:rsidP="00F02FBE">
      <w:pPr>
        <w:pStyle w:val="NormalWeb"/>
        <w:spacing w:before="0" w:beforeAutospacing="0" w:after="0" w:afterAutospacing="0"/>
        <w:ind w:left="720"/>
      </w:pPr>
      <w:r w:rsidRPr="00926889">
        <w:rPr>
          <w:color w:val="000000"/>
        </w:rPr>
        <w:t xml:space="preserve">Bruns-Smith, A., Choy, v., Chong, H. and Verma, R. (2015) Environmental Sustainability in the Hospitality Industry: Best Practices, Guest Participation and Customer Satisfaction. </w:t>
      </w:r>
      <w:r w:rsidRPr="00926889">
        <w:rPr>
          <w:i/>
          <w:iCs/>
          <w:color w:val="000000"/>
        </w:rPr>
        <w:t>Cornell Hospitality Report.</w:t>
      </w:r>
      <w:r w:rsidRPr="00926889">
        <w:rPr>
          <w:color w:val="000000"/>
        </w:rPr>
        <w:t xml:space="preserve"> Vol 15 (3)</w:t>
      </w:r>
    </w:p>
    <w:p w14:paraId="2F19FF90" w14:textId="77777777" w:rsidR="00F02FBE" w:rsidRPr="00926889" w:rsidRDefault="00F02FBE" w:rsidP="00F02FBE">
      <w:pPr>
        <w:pStyle w:val="NormalWeb"/>
        <w:spacing w:before="0" w:beforeAutospacing="0" w:after="0" w:afterAutospacing="0"/>
        <w:ind w:left="720"/>
      </w:pPr>
      <w:r w:rsidRPr="00926889">
        <w:rPr>
          <w:color w:val="000000"/>
        </w:rPr>
        <w:t> </w:t>
      </w:r>
    </w:p>
    <w:p w14:paraId="136E162D" w14:textId="77777777" w:rsidR="00F02FBE" w:rsidRPr="00926889" w:rsidRDefault="00F02FBE" w:rsidP="00F02FBE">
      <w:pPr>
        <w:pStyle w:val="NormalWeb"/>
        <w:spacing w:before="0" w:beforeAutospacing="0" w:after="0" w:afterAutospacing="0"/>
        <w:ind w:left="720"/>
      </w:pPr>
      <w:r w:rsidRPr="00926889">
        <w:rPr>
          <w:color w:val="000000"/>
        </w:rPr>
        <w:t>Gil-</w:t>
      </w:r>
      <w:proofErr w:type="spellStart"/>
      <w:r w:rsidRPr="00926889">
        <w:rPr>
          <w:color w:val="000000"/>
        </w:rPr>
        <w:t>Saura</w:t>
      </w:r>
      <w:proofErr w:type="spellEnd"/>
      <w:r w:rsidRPr="00926889">
        <w:rPr>
          <w:color w:val="000000"/>
        </w:rPr>
        <w:t xml:space="preserve">, I. Moise, M. Molina, M. (2021) The importance of green practices for hotel guests: does gender matter?, </w:t>
      </w:r>
      <w:r w:rsidRPr="00926889">
        <w:rPr>
          <w:i/>
          <w:iCs/>
          <w:color w:val="000000"/>
        </w:rPr>
        <w:t>Economic Research-</w:t>
      </w:r>
      <w:proofErr w:type="spellStart"/>
      <w:r w:rsidRPr="00926889">
        <w:rPr>
          <w:i/>
          <w:iCs/>
          <w:color w:val="000000"/>
        </w:rPr>
        <w:t>Ekonomska</w:t>
      </w:r>
      <w:proofErr w:type="spellEnd"/>
      <w:r w:rsidRPr="00926889">
        <w:rPr>
          <w:i/>
          <w:iCs/>
          <w:color w:val="000000"/>
        </w:rPr>
        <w:t xml:space="preserve"> </w:t>
      </w:r>
      <w:proofErr w:type="spellStart"/>
      <w:r w:rsidRPr="00926889">
        <w:rPr>
          <w:i/>
          <w:iCs/>
          <w:color w:val="000000"/>
        </w:rPr>
        <w:t>Istraživanja</w:t>
      </w:r>
      <w:proofErr w:type="spellEnd"/>
    </w:p>
    <w:p w14:paraId="01556E2E" w14:textId="77777777" w:rsidR="00F02FBE" w:rsidRPr="00926889" w:rsidRDefault="00F02FBE" w:rsidP="00F02FBE">
      <w:pPr>
        <w:pStyle w:val="NormalWeb"/>
        <w:spacing w:before="0" w:beforeAutospacing="0" w:after="0" w:afterAutospacing="0"/>
        <w:ind w:left="720"/>
      </w:pPr>
      <w:r w:rsidRPr="00926889">
        <w:rPr>
          <w:color w:val="000000"/>
        </w:rPr>
        <w:t> </w:t>
      </w:r>
    </w:p>
    <w:p w14:paraId="4570862B" w14:textId="77777777" w:rsidR="00F02FBE" w:rsidRPr="00926889" w:rsidRDefault="00F02FBE" w:rsidP="00F02FBE">
      <w:pPr>
        <w:pStyle w:val="NormalWeb"/>
        <w:spacing w:before="0" w:beforeAutospacing="0" w:after="0" w:afterAutospacing="0"/>
        <w:ind w:left="720"/>
      </w:pPr>
      <w:r w:rsidRPr="00926889">
        <w:rPr>
          <w:color w:val="000000"/>
        </w:rPr>
        <w:t>Jai, T. Li, X. and Yu, Y. (2017) The impact of green experience on customer satisfaction: evidence from TripAdvisor,</w:t>
      </w:r>
      <w:r w:rsidRPr="00926889">
        <w:rPr>
          <w:i/>
          <w:iCs/>
          <w:color w:val="000000"/>
        </w:rPr>
        <w:t xml:space="preserve"> International Journal of Contemporary Hospitality Management</w:t>
      </w:r>
      <w:r w:rsidRPr="00926889">
        <w:rPr>
          <w:color w:val="000000"/>
        </w:rPr>
        <w:t xml:space="preserve"> Vol 29. Pp 1340 - 1361</w:t>
      </w:r>
    </w:p>
    <w:p w14:paraId="08D806F4" w14:textId="77777777" w:rsidR="00F02FBE" w:rsidRPr="00926889" w:rsidRDefault="00F02FBE" w:rsidP="00F02FBE">
      <w:pPr>
        <w:pStyle w:val="NormalWeb"/>
        <w:spacing w:before="0" w:beforeAutospacing="0" w:after="0" w:afterAutospacing="0"/>
        <w:ind w:left="720"/>
      </w:pPr>
      <w:r w:rsidRPr="00926889">
        <w:rPr>
          <w:color w:val="000000"/>
        </w:rPr>
        <w:t> </w:t>
      </w:r>
    </w:p>
    <w:p w14:paraId="628F69B9" w14:textId="77777777" w:rsidR="00F02FBE" w:rsidRPr="00926889" w:rsidRDefault="00F02FBE" w:rsidP="00F02FBE">
      <w:pPr>
        <w:pStyle w:val="NormalWeb"/>
        <w:spacing w:before="0" w:beforeAutospacing="0" w:after="0" w:afterAutospacing="0"/>
        <w:ind w:left="720"/>
      </w:pPr>
      <w:proofErr w:type="spellStart"/>
      <w:r w:rsidRPr="00926889">
        <w:rPr>
          <w:color w:val="000000"/>
        </w:rPr>
        <w:t>Merli</w:t>
      </w:r>
      <w:proofErr w:type="spellEnd"/>
      <w:r w:rsidRPr="00926889">
        <w:rPr>
          <w:color w:val="000000"/>
        </w:rPr>
        <w:t xml:space="preserve">, R., </w:t>
      </w:r>
      <w:proofErr w:type="spellStart"/>
      <w:r w:rsidRPr="00926889">
        <w:rPr>
          <w:color w:val="000000"/>
        </w:rPr>
        <w:t>Preziosi</w:t>
      </w:r>
      <w:proofErr w:type="spellEnd"/>
      <w:r w:rsidRPr="00926889">
        <w:rPr>
          <w:color w:val="000000"/>
        </w:rPr>
        <w:t xml:space="preserve">, M., </w:t>
      </w:r>
      <w:proofErr w:type="spellStart"/>
      <w:r w:rsidRPr="00926889">
        <w:rPr>
          <w:color w:val="000000"/>
        </w:rPr>
        <w:t>Acampora</w:t>
      </w:r>
      <w:proofErr w:type="spellEnd"/>
      <w:r w:rsidRPr="00926889">
        <w:rPr>
          <w:color w:val="000000"/>
        </w:rPr>
        <w:t xml:space="preserve">, A., &amp; Ali, F. (2019). Why should hotels go green? Insights from guests experience in green hotels. </w:t>
      </w:r>
      <w:r w:rsidRPr="00926889">
        <w:rPr>
          <w:i/>
          <w:iCs/>
          <w:color w:val="000000"/>
        </w:rPr>
        <w:t>International Journal of Hospitality Management</w:t>
      </w:r>
      <w:r w:rsidRPr="00926889">
        <w:rPr>
          <w:color w:val="000000"/>
        </w:rPr>
        <w:t>, 81, 169–179.</w:t>
      </w:r>
    </w:p>
    <w:p w14:paraId="32D7C90E" w14:textId="77777777" w:rsidR="00F02FBE" w:rsidRPr="00926889" w:rsidRDefault="00F02FBE" w:rsidP="00F02FBE">
      <w:pPr>
        <w:pStyle w:val="NormalWeb"/>
        <w:spacing w:before="0" w:beforeAutospacing="0" w:after="0" w:afterAutospacing="0"/>
        <w:ind w:left="720"/>
      </w:pPr>
      <w:r w:rsidRPr="00926889">
        <w:rPr>
          <w:color w:val="000000"/>
        </w:rPr>
        <w:t> </w:t>
      </w:r>
    </w:p>
    <w:p w14:paraId="1B48F8AD" w14:textId="77777777" w:rsidR="00F02FBE" w:rsidRPr="00926889" w:rsidRDefault="00F02FBE" w:rsidP="00F02FBE">
      <w:pPr>
        <w:pStyle w:val="NormalWeb"/>
        <w:spacing w:before="0" w:beforeAutospacing="0" w:after="0" w:afterAutospacing="0"/>
        <w:ind w:left="720"/>
      </w:pPr>
      <w:r w:rsidRPr="00926889">
        <w:rPr>
          <w:color w:val="000000"/>
        </w:rPr>
        <w:t xml:space="preserve">Millar, M., </w:t>
      </w:r>
      <w:proofErr w:type="spellStart"/>
      <w:r w:rsidRPr="00926889">
        <w:rPr>
          <w:color w:val="000000"/>
        </w:rPr>
        <w:t>Baloglu</w:t>
      </w:r>
      <w:proofErr w:type="spellEnd"/>
      <w:r w:rsidRPr="00926889">
        <w:rPr>
          <w:color w:val="000000"/>
        </w:rPr>
        <w:t>, S. (2008) Hotel guests’ preferences for green hotel attributes. Proceedings of the European Council for Hotel, Restaurant, and Institutional Education Conference, Dubai, United Arab Emirates.</w:t>
      </w:r>
    </w:p>
    <w:p w14:paraId="5978CF7A" w14:textId="77777777" w:rsidR="00F02FBE" w:rsidRPr="00926889" w:rsidRDefault="00F02FBE" w:rsidP="00F02FBE">
      <w:pPr>
        <w:pStyle w:val="NormalWeb"/>
        <w:spacing w:before="0" w:beforeAutospacing="0" w:after="0" w:afterAutospacing="0"/>
        <w:ind w:left="720"/>
      </w:pPr>
      <w:r w:rsidRPr="00926889">
        <w:rPr>
          <w:color w:val="000000"/>
        </w:rPr>
        <w:t> </w:t>
      </w:r>
    </w:p>
    <w:p w14:paraId="0ABC51DE" w14:textId="77777777" w:rsidR="00F02FBE" w:rsidRPr="00926889" w:rsidRDefault="00F02FBE" w:rsidP="00F02FBE">
      <w:pPr>
        <w:pStyle w:val="NormalWeb"/>
        <w:spacing w:before="0" w:beforeAutospacing="0" w:after="0" w:afterAutospacing="0"/>
        <w:ind w:left="720"/>
      </w:pPr>
      <w:proofErr w:type="spellStart"/>
      <w:r w:rsidRPr="00926889">
        <w:rPr>
          <w:color w:val="000000"/>
        </w:rPr>
        <w:t>Pwc</w:t>
      </w:r>
      <w:proofErr w:type="spellEnd"/>
      <w:r w:rsidRPr="00926889">
        <w:rPr>
          <w:color w:val="000000"/>
        </w:rPr>
        <w:t xml:space="preserve">, 2021. </w:t>
      </w:r>
      <w:r w:rsidRPr="00926889">
        <w:rPr>
          <w:i/>
          <w:iCs/>
          <w:color w:val="000000"/>
          <w:shd w:val="clear" w:color="auto" w:fill="FFFFFF"/>
        </w:rPr>
        <w:t>The global consumer: changed for good</w:t>
      </w:r>
      <w:r w:rsidRPr="00926889">
        <w:rPr>
          <w:color w:val="000000"/>
        </w:rPr>
        <w:t>. PwC's June 2021 Global Consumer Insights Pulse Survey. [online] PwC, pp.13 - 16. Available at: &lt;</w:t>
      </w:r>
      <w:hyperlink r:id="rId5" w:history="1">
        <w:r w:rsidRPr="00926889">
          <w:rPr>
            <w:rStyle w:val="Hyperlink"/>
            <w:rFonts w:eastAsiaTheme="majorEastAsia"/>
            <w:color w:val="1155CC"/>
          </w:rPr>
          <w:t>https://www.pwc.com/gx/en/consumer-markets/consumer-insights-survey/2021/gcis-june-2021.pdf</w:t>
        </w:r>
      </w:hyperlink>
      <w:r w:rsidRPr="00926889">
        <w:rPr>
          <w:color w:val="000000"/>
        </w:rPr>
        <w:t>&gt; [Accessed 22 March 2022].</w:t>
      </w:r>
    </w:p>
    <w:p w14:paraId="759D5D41" w14:textId="77777777" w:rsidR="00F02FBE" w:rsidRPr="00926889" w:rsidRDefault="00F02FBE" w:rsidP="00F02FBE">
      <w:pPr>
        <w:pStyle w:val="NormalWeb"/>
        <w:spacing w:before="0" w:beforeAutospacing="0" w:after="0" w:afterAutospacing="0"/>
        <w:ind w:left="720"/>
      </w:pPr>
      <w:r w:rsidRPr="00926889">
        <w:rPr>
          <w:color w:val="000000"/>
        </w:rPr>
        <w:t> </w:t>
      </w:r>
    </w:p>
    <w:p w14:paraId="310F7BE1" w14:textId="77777777" w:rsidR="00F02FBE" w:rsidRPr="00926889" w:rsidRDefault="00F02FBE" w:rsidP="00F02FBE">
      <w:pPr>
        <w:pStyle w:val="NormalWeb"/>
        <w:spacing w:before="0" w:beforeAutospacing="0" w:after="0" w:afterAutospacing="0"/>
        <w:ind w:left="720"/>
      </w:pPr>
      <w:r w:rsidRPr="00926889">
        <w:rPr>
          <w:color w:val="000000"/>
        </w:rPr>
        <w:t xml:space="preserve">Rahman, I., Reynolds, D. and </w:t>
      </w:r>
      <w:proofErr w:type="spellStart"/>
      <w:r w:rsidRPr="00926889">
        <w:rPr>
          <w:color w:val="000000"/>
        </w:rPr>
        <w:t>Svaren</w:t>
      </w:r>
      <w:proofErr w:type="spellEnd"/>
      <w:r w:rsidRPr="00926889">
        <w:rPr>
          <w:color w:val="000000"/>
        </w:rPr>
        <w:t xml:space="preserve">, S. (2012) How green are North American Hotels? An exploration of low-cost adoptions practices, </w:t>
      </w:r>
      <w:r w:rsidRPr="00926889">
        <w:rPr>
          <w:i/>
          <w:iCs/>
          <w:color w:val="000000"/>
        </w:rPr>
        <w:t>International Journal of Hospitality Management</w:t>
      </w:r>
      <w:r w:rsidRPr="00926889">
        <w:rPr>
          <w:color w:val="000000"/>
        </w:rPr>
        <w:t>, Vol. 52, pp. 13-23</w:t>
      </w:r>
    </w:p>
    <w:p w14:paraId="3A10248E" w14:textId="77777777" w:rsidR="00F02FBE" w:rsidRPr="00926889" w:rsidRDefault="00F02FBE" w:rsidP="00F02FBE">
      <w:pPr>
        <w:pStyle w:val="NormalWeb"/>
        <w:spacing w:before="0" w:beforeAutospacing="0" w:after="0" w:afterAutospacing="0"/>
        <w:ind w:left="720"/>
      </w:pPr>
      <w:r w:rsidRPr="00926889">
        <w:rPr>
          <w:color w:val="000000"/>
        </w:rPr>
        <w:t> </w:t>
      </w:r>
    </w:p>
    <w:p w14:paraId="18572FCF" w14:textId="77777777" w:rsidR="00F02FBE" w:rsidRPr="00926889" w:rsidRDefault="00F02FBE" w:rsidP="00F02FBE">
      <w:pPr>
        <w:pStyle w:val="NormalWeb"/>
        <w:spacing w:before="0" w:beforeAutospacing="0" w:after="0" w:afterAutospacing="0"/>
        <w:ind w:left="720"/>
      </w:pPr>
      <w:r w:rsidRPr="00926889">
        <w:rPr>
          <w:color w:val="000000"/>
        </w:rPr>
        <w:t xml:space="preserve">Revilla, G. Dodd, T. Hoover, L (2001) Environmental tactics used by hotel companies in Mexico. </w:t>
      </w:r>
      <w:r w:rsidRPr="00926889">
        <w:rPr>
          <w:i/>
          <w:iCs/>
          <w:color w:val="000000"/>
        </w:rPr>
        <w:t>International Journal of Hospitality &amp; Tourism Administration</w:t>
      </w:r>
      <w:r w:rsidRPr="00926889">
        <w:rPr>
          <w:color w:val="000000"/>
        </w:rPr>
        <w:t>, 1 (3/4), pp. 111-127</w:t>
      </w:r>
    </w:p>
    <w:p w14:paraId="63D1D1F8" w14:textId="77777777" w:rsidR="00F02FBE" w:rsidRPr="00926889" w:rsidRDefault="00F02FBE" w:rsidP="00F02FBE">
      <w:pPr>
        <w:pStyle w:val="NormalWeb"/>
        <w:spacing w:before="0" w:beforeAutospacing="0" w:after="0" w:afterAutospacing="0"/>
        <w:ind w:left="720"/>
      </w:pPr>
      <w:r w:rsidRPr="00926889">
        <w:rPr>
          <w:color w:val="000000"/>
        </w:rPr>
        <w:t> </w:t>
      </w:r>
    </w:p>
    <w:p w14:paraId="0370F2A9" w14:textId="77777777" w:rsidR="00F02FBE" w:rsidRPr="00926889" w:rsidRDefault="00F02FBE" w:rsidP="00F02FBE">
      <w:pPr>
        <w:pStyle w:val="NormalWeb"/>
        <w:spacing w:before="0" w:beforeAutospacing="0" w:after="0" w:afterAutospacing="0"/>
        <w:ind w:left="720"/>
      </w:pPr>
      <w:proofErr w:type="spellStart"/>
      <w:r w:rsidRPr="00926889">
        <w:rPr>
          <w:color w:val="000000"/>
        </w:rPr>
        <w:t>Tzschentkea</w:t>
      </w:r>
      <w:proofErr w:type="spellEnd"/>
      <w:r w:rsidRPr="00926889">
        <w:rPr>
          <w:color w:val="000000"/>
        </w:rPr>
        <w:t>, N. (2008) Going green: decisional factors in small hospitality operations</w:t>
      </w:r>
    </w:p>
    <w:p w14:paraId="1F19EF86" w14:textId="77777777" w:rsidR="00F02FBE" w:rsidRPr="00926889" w:rsidRDefault="00F02FBE" w:rsidP="00F02FBE">
      <w:pPr>
        <w:pStyle w:val="NormalWeb"/>
        <w:spacing w:before="0" w:beforeAutospacing="0" w:after="0" w:afterAutospacing="0"/>
        <w:ind w:left="720"/>
      </w:pPr>
      <w:r w:rsidRPr="00926889">
        <w:rPr>
          <w:i/>
          <w:iCs/>
          <w:color w:val="000000"/>
        </w:rPr>
        <w:t>International Journal of Hospitality Management,</w:t>
      </w:r>
      <w:r w:rsidRPr="00926889">
        <w:rPr>
          <w:color w:val="000000"/>
        </w:rPr>
        <w:t xml:space="preserve"> 27 (1) (2008), pp. 126-133</w:t>
      </w:r>
    </w:p>
    <w:p w14:paraId="5A2BDA59" w14:textId="160860E1" w:rsidR="00F02FBE" w:rsidRDefault="00F02FBE" w:rsidP="00926889">
      <w:pPr>
        <w:pStyle w:val="Heading1"/>
        <w:spacing w:before="480" w:after="120"/>
        <w:ind w:left="720"/>
      </w:pPr>
      <w:bookmarkStart w:id="3" w:name="_Toc99126715"/>
      <w:r>
        <w:rPr>
          <w:rFonts w:ascii="Arial" w:hAnsi="Arial" w:cs="Arial"/>
          <w:color w:val="000000"/>
          <w:sz w:val="46"/>
          <w:szCs w:val="46"/>
        </w:rPr>
        <w:lastRenderedPageBreak/>
        <w:t>2.</w:t>
      </w:r>
      <w:r w:rsidR="00723C3B">
        <w:rPr>
          <w:rStyle w:val="apple-tab-span"/>
          <w:rFonts w:ascii="Arial" w:hAnsi="Arial" w:cs="Arial"/>
          <w:b/>
          <w:bCs/>
          <w:color w:val="000000"/>
          <w:sz w:val="14"/>
          <w:szCs w:val="14"/>
        </w:rPr>
        <w:t xml:space="preserve"> </w:t>
      </w:r>
      <w:r>
        <w:rPr>
          <w:rFonts w:ascii="Arial" w:hAnsi="Arial" w:cs="Arial"/>
          <w:color w:val="000000"/>
          <w:sz w:val="46"/>
          <w:szCs w:val="46"/>
        </w:rPr>
        <w:t>Staff Awareness</w:t>
      </w:r>
      <w:bookmarkEnd w:id="3"/>
    </w:p>
    <w:p w14:paraId="2A505590" w14:textId="6E90E4F8" w:rsidR="00F02FBE" w:rsidRDefault="00F02FBE" w:rsidP="00926889">
      <w:pPr>
        <w:pStyle w:val="Heading2"/>
        <w:spacing w:before="360" w:after="80"/>
      </w:pPr>
      <w:bookmarkStart w:id="4" w:name="_Toc99126716"/>
      <w:r>
        <w:rPr>
          <w:rFonts w:ascii="Arial" w:hAnsi="Arial" w:cs="Arial"/>
          <w:color w:val="000000"/>
          <w:sz w:val="34"/>
          <w:szCs w:val="34"/>
        </w:rPr>
        <w:t>Reflective Essay: Employee attitudes and raising awareness of sustainability</w:t>
      </w:r>
      <w:bookmarkEnd w:id="4"/>
    </w:p>
    <w:p w14:paraId="0B8BDB15" w14:textId="699338EA" w:rsidR="00E24A75" w:rsidRDefault="00F02FBE" w:rsidP="000719A2">
      <w:pPr>
        <w:pStyle w:val="NormalWeb"/>
        <w:spacing w:before="240" w:beforeAutospacing="0" w:after="240" w:afterAutospacing="0" w:line="360" w:lineRule="auto"/>
        <w:jc w:val="both"/>
        <w:rPr>
          <w:color w:val="000000"/>
        </w:rPr>
      </w:pPr>
      <w:r>
        <w:rPr>
          <w:color w:val="000000"/>
        </w:rPr>
        <w:t xml:space="preserve">Ten years ago, when I first started working in the hospitality </w:t>
      </w:r>
      <w:r w:rsidR="000A1B14">
        <w:rPr>
          <w:color w:val="000000"/>
        </w:rPr>
        <w:t>industry,</w:t>
      </w:r>
      <w:r w:rsidR="002650CC">
        <w:rPr>
          <w:color w:val="000000"/>
        </w:rPr>
        <w:t xml:space="preserve"> I</w:t>
      </w:r>
      <w:r>
        <w:rPr>
          <w:color w:val="000000"/>
        </w:rPr>
        <w:t xml:space="preserve"> was oblivious to the existence of sustainability.  I was unaware of any   sustainable practices at the hotel or any goals or targets to be </w:t>
      </w:r>
      <w:r w:rsidR="002650CC">
        <w:rPr>
          <w:color w:val="000000"/>
        </w:rPr>
        <w:t>achieved. However</w:t>
      </w:r>
      <w:r>
        <w:rPr>
          <w:color w:val="000000"/>
        </w:rPr>
        <w:t xml:space="preserve">, I have </w:t>
      </w:r>
      <w:r w:rsidR="002650CC">
        <w:rPr>
          <w:color w:val="000000"/>
        </w:rPr>
        <w:t>recently researched</w:t>
      </w:r>
      <w:r>
        <w:rPr>
          <w:color w:val="000000"/>
        </w:rPr>
        <w:t xml:space="preserve"> on the topic of sustainability back as far as 2012. </w:t>
      </w:r>
      <w:r w:rsidR="00D95065">
        <w:rPr>
          <w:color w:val="000000"/>
        </w:rPr>
        <w:t>Sustainability</w:t>
      </w:r>
      <w:r>
        <w:rPr>
          <w:color w:val="000000"/>
        </w:rPr>
        <w:t xml:space="preserve"> was not a new concept, as it is evident </w:t>
      </w:r>
      <w:r w:rsidR="00B25D83">
        <w:rPr>
          <w:color w:val="000000"/>
        </w:rPr>
        <w:t>that trends</w:t>
      </w:r>
      <w:r>
        <w:rPr>
          <w:color w:val="000000"/>
        </w:rPr>
        <w:t xml:space="preserve"> in sustainability such as water purification, alternative energy efficiency and fair-trade food (Hollander, 2012) </w:t>
      </w:r>
      <w:r w:rsidR="00D95065">
        <w:rPr>
          <w:color w:val="000000"/>
        </w:rPr>
        <w:t>existed.</w:t>
      </w:r>
      <w:r>
        <w:rPr>
          <w:color w:val="000000"/>
        </w:rPr>
        <w:t xml:space="preserve"> So why is it that none of the team I worked with knew anything about sustainability? We were not made aware through any campaigns, staff meetings or training. Employee attitudes towards sustainability w</w:t>
      </w:r>
      <w:r w:rsidR="00B10FCB">
        <w:rPr>
          <w:color w:val="000000"/>
        </w:rPr>
        <w:t>ere</w:t>
      </w:r>
      <w:r>
        <w:rPr>
          <w:color w:val="000000"/>
        </w:rPr>
        <w:t xml:space="preserve"> limited as </w:t>
      </w:r>
      <w:r w:rsidR="00B25D83">
        <w:rPr>
          <w:color w:val="000000"/>
        </w:rPr>
        <w:t>many employees</w:t>
      </w:r>
      <w:r>
        <w:rPr>
          <w:color w:val="000000"/>
        </w:rPr>
        <w:t xml:space="preserve"> were unaware of the concept </w:t>
      </w:r>
      <w:r w:rsidR="00B25D83">
        <w:rPr>
          <w:color w:val="000000"/>
        </w:rPr>
        <w:t>of sustainability</w:t>
      </w:r>
      <w:r>
        <w:rPr>
          <w:color w:val="000000"/>
        </w:rPr>
        <w:t>. </w:t>
      </w:r>
      <w:r w:rsidR="00E24A75">
        <w:rPr>
          <w:color w:val="000000"/>
        </w:rPr>
        <w:t xml:space="preserve">Employees who think sustainability is important to their </w:t>
      </w:r>
      <w:r w:rsidR="00B25D83">
        <w:rPr>
          <w:color w:val="000000"/>
        </w:rPr>
        <w:t>hotel’s</w:t>
      </w:r>
      <w:r w:rsidR="00E24A75">
        <w:rPr>
          <w:color w:val="000000"/>
        </w:rPr>
        <w:t xml:space="preserve"> success wanted to learn more about sustainability (</w:t>
      </w:r>
      <w:r w:rsidR="00E24A75" w:rsidRPr="00EB2BF9">
        <w:rPr>
          <w:color w:val="000000"/>
        </w:rPr>
        <w:t>Allen and C</w:t>
      </w:r>
      <w:r w:rsidR="00E24A75">
        <w:rPr>
          <w:color w:val="000000"/>
        </w:rPr>
        <w:t>raig</w:t>
      </w:r>
      <w:r w:rsidR="00E24A75" w:rsidRPr="00EB2BF9">
        <w:rPr>
          <w:i/>
          <w:iCs/>
          <w:color w:val="000000"/>
        </w:rPr>
        <w:t xml:space="preserve"> et al</w:t>
      </w:r>
      <w:r w:rsidR="00E24A75">
        <w:rPr>
          <w:color w:val="000000"/>
        </w:rPr>
        <w:t xml:space="preserve">, 2013). </w:t>
      </w:r>
      <w:r w:rsidR="00B25D83">
        <w:rPr>
          <w:color w:val="000000"/>
        </w:rPr>
        <w:t>Therefore,</w:t>
      </w:r>
      <w:r w:rsidR="00E24A75">
        <w:rPr>
          <w:color w:val="000000"/>
        </w:rPr>
        <w:t xml:space="preserve"> including information in your recruitment advert or in your induction training is a good start to introducing your new employees to sustainability and why it is important to the organisation. A study by Scerri and James (2010) found that communication is crucial to assist an organisation in implementing sustainability practices, the employees need to know what sustainability is, how it fits with the </w:t>
      </w:r>
      <w:r w:rsidR="00B25D83">
        <w:rPr>
          <w:color w:val="000000"/>
        </w:rPr>
        <w:t>organisation’s</w:t>
      </w:r>
      <w:r w:rsidR="00E24A75">
        <w:rPr>
          <w:color w:val="000000"/>
        </w:rPr>
        <w:t xml:space="preserve"> objectives and targets and what part they need to play in reaching those targets when it comes to sustainability. This is cohesive with my earlier experiences in hospitality, owners and managers but communicate clearly with their teams.</w:t>
      </w:r>
    </w:p>
    <w:p w14:paraId="4FFB4EC3" w14:textId="14EC1C06" w:rsidR="00832F47" w:rsidRDefault="00832F47" w:rsidP="000719A2">
      <w:pPr>
        <w:pStyle w:val="NormalWeb"/>
        <w:spacing w:before="240" w:beforeAutospacing="0" w:after="240" w:afterAutospacing="0" w:line="360" w:lineRule="auto"/>
        <w:jc w:val="both"/>
      </w:pPr>
      <w:r>
        <w:rPr>
          <w:color w:val="000000"/>
        </w:rPr>
        <w:t>According to Allen and Cra</w:t>
      </w:r>
      <w:r w:rsidR="00A94B81">
        <w:rPr>
          <w:color w:val="000000"/>
        </w:rPr>
        <w:t>ig (2013) very little is known abou</w:t>
      </w:r>
      <w:r w:rsidR="00843812">
        <w:rPr>
          <w:color w:val="000000"/>
        </w:rPr>
        <w:t xml:space="preserve">t how organisations launch sustainability initiatives or how they communicate information about those initiatives to their employees. What Allen and Craig (2013) did find however, is that communicating sustainability practices and initiatives to employees </w:t>
      </w:r>
      <w:r w:rsidR="0021080B">
        <w:rPr>
          <w:color w:val="000000"/>
        </w:rPr>
        <w:t>is mostly overlooked.</w:t>
      </w:r>
      <w:r w:rsidR="00FD6D3A">
        <w:rPr>
          <w:color w:val="000000"/>
        </w:rPr>
        <w:t xml:space="preserve"> This is congruent with my previous experiences of </w:t>
      </w:r>
      <w:r w:rsidR="004818E7">
        <w:rPr>
          <w:color w:val="000000"/>
        </w:rPr>
        <w:t>organisations</w:t>
      </w:r>
      <w:r w:rsidR="0075765B">
        <w:rPr>
          <w:color w:val="000000"/>
        </w:rPr>
        <w:t xml:space="preserve"> failing to communicate changes to marketing or op</w:t>
      </w:r>
      <w:r w:rsidR="004818E7">
        <w:rPr>
          <w:color w:val="000000"/>
        </w:rPr>
        <w:t>erations with frontline employees</w:t>
      </w:r>
      <w:r w:rsidR="000C7EAB">
        <w:rPr>
          <w:color w:val="000000"/>
        </w:rPr>
        <w:t xml:space="preserve"> – sometimes a day before the change</w:t>
      </w:r>
      <w:r w:rsidR="00471786">
        <w:rPr>
          <w:color w:val="000000"/>
        </w:rPr>
        <w:t xml:space="preserve"> takes place.</w:t>
      </w:r>
      <w:r w:rsidR="0078539A">
        <w:rPr>
          <w:color w:val="000000"/>
        </w:rPr>
        <w:t xml:space="preserve"> </w:t>
      </w:r>
      <w:r w:rsidR="005F1624">
        <w:rPr>
          <w:color w:val="000000"/>
        </w:rPr>
        <w:t>Although, hoteliers must remember that</w:t>
      </w:r>
      <w:r w:rsidR="00507349">
        <w:rPr>
          <w:color w:val="000000"/>
        </w:rPr>
        <w:t xml:space="preserve"> in order to successfully introduce a new initiative, employee engagement is required.</w:t>
      </w:r>
      <w:r w:rsidR="002A40CA">
        <w:rPr>
          <w:color w:val="000000"/>
        </w:rPr>
        <w:t xml:space="preserve"> </w:t>
      </w:r>
    </w:p>
    <w:p w14:paraId="0197AC91" w14:textId="51419BCB" w:rsidR="00F02FBE" w:rsidRDefault="002650CC" w:rsidP="000719A2">
      <w:pPr>
        <w:pStyle w:val="NormalWeb"/>
        <w:spacing w:before="240" w:beforeAutospacing="0" w:after="240" w:afterAutospacing="0" w:line="360" w:lineRule="auto"/>
        <w:jc w:val="both"/>
        <w:rPr>
          <w:color w:val="000000"/>
        </w:rPr>
      </w:pPr>
      <w:r>
        <w:rPr>
          <w:color w:val="000000"/>
        </w:rPr>
        <w:t xml:space="preserve">Sustainability is at the forefront of consumer choice </w:t>
      </w:r>
      <w:r>
        <w:rPr>
          <w:color w:val="000000"/>
        </w:rPr>
        <w:t>when purchasing</w:t>
      </w:r>
      <w:r>
        <w:rPr>
          <w:color w:val="000000"/>
        </w:rPr>
        <w:t xml:space="preserve"> products and services therefore, we need to ensure all staff are aware </w:t>
      </w:r>
      <w:r w:rsidR="00C76067">
        <w:rPr>
          <w:color w:val="000000"/>
        </w:rPr>
        <w:t>of sustainable</w:t>
      </w:r>
      <w:r>
        <w:rPr>
          <w:color w:val="000000"/>
        </w:rPr>
        <w:t xml:space="preserve"> practices organisations have in </w:t>
      </w:r>
      <w:r>
        <w:rPr>
          <w:color w:val="000000"/>
        </w:rPr>
        <w:lastRenderedPageBreak/>
        <w:t>place to meet sustainability goals</w:t>
      </w:r>
      <w:r w:rsidR="00E349A8">
        <w:rPr>
          <w:color w:val="000000"/>
        </w:rPr>
        <w:t xml:space="preserve"> (Deloitte, 2021)</w:t>
      </w:r>
      <w:r>
        <w:rPr>
          <w:color w:val="000000"/>
        </w:rPr>
        <w:t>.</w:t>
      </w:r>
      <w:r>
        <w:rPr>
          <w:color w:val="000000"/>
        </w:rPr>
        <w:t xml:space="preserve"> </w:t>
      </w:r>
      <w:r w:rsidR="00F02FBE">
        <w:rPr>
          <w:color w:val="000000"/>
        </w:rPr>
        <w:t>Consumer attitudes to sustainability have changed and therefore employee attitudes towards sustainability have also changed – after all, even our employees are consumers outside work hours. There are segments of the workforce now opting only to work for organisations that are sustainable, that share similar beliefs and values. There are employees on our teams that are speaking up and sharing their thoughts and ideas on how our properties can be more sustainable.</w:t>
      </w:r>
      <w:r w:rsidR="0048142E">
        <w:rPr>
          <w:color w:val="000000"/>
        </w:rPr>
        <w:t xml:space="preserve"> </w:t>
      </w:r>
    </w:p>
    <w:p w14:paraId="5D029DF3" w14:textId="0798DC90" w:rsidR="003A55B4" w:rsidRDefault="003A55B4" w:rsidP="000719A2">
      <w:pPr>
        <w:pStyle w:val="NormalWeb"/>
        <w:spacing w:before="240" w:beforeAutospacing="0" w:after="240" w:afterAutospacing="0" w:line="360" w:lineRule="auto"/>
        <w:jc w:val="both"/>
        <w:rPr>
          <w:color w:val="000000"/>
        </w:rPr>
      </w:pPr>
    </w:p>
    <w:p w14:paraId="0E5226FB" w14:textId="49C27BE0" w:rsidR="000719A2" w:rsidRDefault="000719A2" w:rsidP="000719A2">
      <w:pPr>
        <w:pStyle w:val="NormalWeb"/>
        <w:spacing w:before="240" w:beforeAutospacing="0" w:after="240" w:afterAutospacing="0" w:line="360" w:lineRule="auto"/>
        <w:jc w:val="both"/>
        <w:rPr>
          <w:color w:val="000000"/>
        </w:rPr>
      </w:pPr>
    </w:p>
    <w:p w14:paraId="45170C04" w14:textId="0350234F" w:rsidR="000719A2" w:rsidRDefault="000719A2" w:rsidP="000719A2">
      <w:pPr>
        <w:pStyle w:val="NormalWeb"/>
        <w:spacing w:before="240" w:beforeAutospacing="0" w:after="240" w:afterAutospacing="0" w:line="360" w:lineRule="auto"/>
        <w:jc w:val="both"/>
        <w:rPr>
          <w:color w:val="000000"/>
        </w:rPr>
      </w:pPr>
    </w:p>
    <w:p w14:paraId="34674213" w14:textId="0639E437" w:rsidR="000719A2" w:rsidRDefault="000719A2" w:rsidP="000719A2">
      <w:pPr>
        <w:pStyle w:val="NormalWeb"/>
        <w:spacing w:before="240" w:beforeAutospacing="0" w:after="240" w:afterAutospacing="0" w:line="360" w:lineRule="auto"/>
        <w:jc w:val="both"/>
        <w:rPr>
          <w:color w:val="000000"/>
        </w:rPr>
      </w:pPr>
    </w:p>
    <w:p w14:paraId="75F4B44B" w14:textId="2666A053" w:rsidR="000719A2" w:rsidRDefault="000719A2" w:rsidP="000719A2">
      <w:pPr>
        <w:pStyle w:val="NormalWeb"/>
        <w:spacing w:before="240" w:beforeAutospacing="0" w:after="240" w:afterAutospacing="0" w:line="360" w:lineRule="auto"/>
        <w:jc w:val="both"/>
        <w:rPr>
          <w:color w:val="000000"/>
        </w:rPr>
      </w:pPr>
    </w:p>
    <w:p w14:paraId="4A21589C" w14:textId="2AD40E99" w:rsidR="000719A2" w:rsidRDefault="000719A2" w:rsidP="000719A2">
      <w:pPr>
        <w:pStyle w:val="NormalWeb"/>
        <w:spacing w:before="240" w:beforeAutospacing="0" w:after="240" w:afterAutospacing="0" w:line="360" w:lineRule="auto"/>
        <w:jc w:val="both"/>
        <w:rPr>
          <w:color w:val="000000"/>
        </w:rPr>
      </w:pPr>
    </w:p>
    <w:p w14:paraId="2440BB55" w14:textId="6BCF6273" w:rsidR="000719A2" w:rsidRDefault="000719A2" w:rsidP="000719A2">
      <w:pPr>
        <w:pStyle w:val="NormalWeb"/>
        <w:spacing w:before="240" w:beforeAutospacing="0" w:after="240" w:afterAutospacing="0" w:line="360" w:lineRule="auto"/>
        <w:jc w:val="both"/>
        <w:rPr>
          <w:color w:val="000000"/>
        </w:rPr>
      </w:pPr>
    </w:p>
    <w:p w14:paraId="0E00BEFB" w14:textId="4716066A" w:rsidR="000719A2" w:rsidRDefault="000719A2" w:rsidP="000719A2">
      <w:pPr>
        <w:pStyle w:val="NormalWeb"/>
        <w:spacing w:before="240" w:beforeAutospacing="0" w:after="240" w:afterAutospacing="0" w:line="360" w:lineRule="auto"/>
        <w:jc w:val="both"/>
        <w:rPr>
          <w:color w:val="000000"/>
        </w:rPr>
      </w:pPr>
    </w:p>
    <w:p w14:paraId="3300F690" w14:textId="79396863" w:rsidR="000719A2" w:rsidRDefault="000719A2" w:rsidP="000719A2">
      <w:pPr>
        <w:pStyle w:val="NormalWeb"/>
        <w:spacing w:before="240" w:beforeAutospacing="0" w:after="240" w:afterAutospacing="0" w:line="360" w:lineRule="auto"/>
        <w:jc w:val="both"/>
        <w:rPr>
          <w:color w:val="000000"/>
        </w:rPr>
      </w:pPr>
    </w:p>
    <w:p w14:paraId="2A669182" w14:textId="665CCBF4" w:rsidR="000719A2" w:rsidRDefault="000719A2" w:rsidP="000719A2">
      <w:pPr>
        <w:pStyle w:val="NormalWeb"/>
        <w:spacing w:before="240" w:beforeAutospacing="0" w:after="240" w:afterAutospacing="0" w:line="360" w:lineRule="auto"/>
        <w:jc w:val="both"/>
        <w:rPr>
          <w:color w:val="000000"/>
        </w:rPr>
      </w:pPr>
    </w:p>
    <w:p w14:paraId="11092FED" w14:textId="63C71470" w:rsidR="000719A2" w:rsidRDefault="000719A2" w:rsidP="000719A2">
      <w:pPr>
        <w:pStyle w:val="NormalWeb"/>
        <w:spacing w:before="240" w:beforeAutospacing="0" w:after="240" w:afterAutospacing="0" w:line="360" w:lineRule="auto"/>
        <w:jc w:val="both"/>
        <w:rPr>
          <w:color w:val="000000"/>
        </w:rPr>
      </w:pPr>
    </w:p>
    <w:p w14:paraId="676802D9" w14:textId="3B41A0E2" w:rsidR="000719A2" w:rsidRDefault="000719A2" w:rsidP="000719A2">
      <w:pPr>
        <w:pStyle w:val="NormalWeb"/>
        <w:spacing w:before="240" w:beforeAutospacing="0" w:after="240" w:afterAutospacing="0" w:line="360" w:lineRule="auto"/>
        <w:jc w:val="both"/>
        <w:rPr>
          <w:color w:val="000000"/>
        </w:rPr>
      </w:pPr>
    </w:p>
    <w:p w14:paraId="5FC5D564" w14:textId="1D3F146A" w:rsidR="000719A2" w:rsidRDefault="000719A2" w:rsidP="000719A2">
      <w:pPr>
        <w:pStyle w:val="NormalWeb"/>
        <w:spacing w:before="240" w:beforeAutospacing="0" w:after="240" w:afterAutospacing="0" w:line="360" w:lineRule="auto"/>
        <w:jc w:val="both"/>
        <w:rPr>
          <w:color w:val="000000"/>
        </w:rPr>
      </w:pPr>
    </w:p>
    <w:p w14:paraId="17FEF6E9" w14:textId="5C394BCA" w:rsidR="000719A2" w:rsidRDefault="000719A2" w:rsidP="000719A2">
      <w:pPr>
        <w:pStyle w:val="NormalWeb"/>
        <w:spacing w:before="240" w:beforeAutospacing="0" w:after="240" w:afterAutospacing="0" w:line="360" w:lineRule="auto"/>
        <w:jc w:val="both"/>
        <w:rPr>
          <w:color w:val="000000"/>
        </w:rPr>
      </w:pPr>
    </w:p>
    <w:p w14:paraId="1D1D65DE" w14:textId="77777777" w:rsidR="000719A2" w:rsidRPr="002650CC" w:rsidRDefault="000719A2" w:rsidP="000719A2">
      <w:pPr>
        <w:pStyle w:val="NormalWeb"/>
        <w:spacing w:before="240" w:beforeAutospacing="0" w:after="240" w:afterAutospacing="0" w:line="360" w:lineRule="auto"/>
        <w:jc w:val="both"/>
        <w:rPr>
          <w:color w:val="000000"/>
        </w:rPr>
      </w:pPr>
    </w:p>
    <w:p w14:paraId="1ED5A48B" w14:textId="77777777" w:rsidR="00F02FBE" w:rsidRDefault="00F02FBE" w:rsidP="00F02FBE">
      <w:pPr>
        <w:pStyle w:val="Heading2"/>
        <w:spacing w:before="360" w:after="80"/>
      </w:pPr>
      <w:bookmarkStart w:id="5" w:name="_Toc99126717"/>
      <w:r>
        <w:rPr>
          <w:rFonts w:ascii="Arial" w:hAnsi="Arial" w:cs="Arial"/>
          <w:color w:val="000000"/>
          <w:sz w:val="34"/>
          <w:szCs w:val="34"/>
        </w:rPr>
        <w:lastRenderedPageBreak/>
        <w:t>Reference List</w:t>
      </w:r>
      <w:bookmarkEnd w:id="5"/>
    </w:p>
    <w:p w14:paraId="05163AE2" w14:textId="36C9FCAE" w:rsidR="00F02FBE" w:rsidRDefault="00057B49" w:rsidP="00071953">
      <w:pPr>
        <w:ind w:left="720"/>
        <w:rPr>
          <w:rFonts w:ascii="Times New Roman" w:hAnsi="Times New Roman" w:cs="Times New Roman"/>
          <w:sz w:val="24"/>
          <w:szCs w:val="24"/>
        </w:rPr>
      </w:pPr>
      <w:r w:rsidRPr="00071953">
        <w:rPr>
          <w:rFonts w:ascii="Times New Roman" w:hAnsi="Times New Roman" w:cs="Times New Roman"/>
          <w:color w:val="000000"/>
          <w:sz w:val="24"/>
          <w:szCs w:val="24"/>
        </w:rPr>
        <w:t xml:space="preserve">Allen, M. Craig, C. (2013) </w:t>
      </w:r>
      <w:r w:rsidR="00EF668F" w:rsidRPr="00071953">
        <w:rPr>
          <w:rFonts w:ascii="Times New Roman" w:hAnsi="Times New Roman" w:cs="Times New Roman"/>
          <w:sz w:val="24"/>
          <w:szCs w:val="24"/>
        </w:rPr>
        <w:t>Sustainability information sources: employee knowledge, perceptions, and learning</w:t>
      </w:r>
      <w:r w:rsidR="00EF668F" w:rsidRPr="00071953">
        <w:rPr>
          <w:rFonts w:ascii="Times New Roman" w:hAnsi="Times New Roman" w:cs="Times New Roman"/>
          <w:sz w:val="24"/>
          <w:szCs w:val="24"/>
        </w:rPr>
        <w:t xml:space="preserve">. </w:t>
      </w:r>
      <w:r w:rsidR="00EF668F" w:rsidRPr="00071953">
        <w:rPr>
          <w:rFonts w:ascii="Times New Roman" w:hAnsi="Times New Roman" w:cs="Times New Roman"/>
          <w:i/>
          <w:iCs/>
          <w:sz w:val="24"/>
          <w:szCs w:val="24"/>
        </w:rPr>
        <w:t>Journal of Communication Management.</w:t>
      </w:r>
      <w:r w:rsidR="00330DF0" w:rsidRPr="00071953">
        <w:rPr>
          <w:rFonts w:ascii="Times New Roman" w:hAnsi="Times New Roman" w:cs="Times New Roman"/>
          <w:i/>
          <w:iCs/>
          <w:sz w:val="24"/>
          <w:szCs w:val="24"/>
        </w:rPr>
        <w:t xml:space="preserve"> </w:t>
      </w:r>
      <w:r w:rsidR="00330DF0" w:rsidRPr="00071953">
        <w:rPr>
          <w:rFonts w:ascii="Times New Roman" w:hAnsi="Times New Roman" w:cs="Times New Roman"/>
          <w:sz w:val="24"/>
          <w:szCs w:val="24"/>
        </w:rPr>
        <w:t>(17) 4, pp 292 – 307.</w:t>
      </w:r>
    </w:p>
    <w:p w14:paraId="7DEF7BD2" w14:textId="77777777" w:rsidR="00071953" w:rsidRPr="00071953" w:rsidRDefault="00071953" w:rsidP="00071953">
      <w:pPr>
        <w:ind w:left="720"/>
        <w:rPr>
          <w:rFonts w:ascii="Times New Roman" w:hAnsi="Times New Roman" w:cs="Times New Roman"/>
          <w:sz w:val="24"/>
          <w:szCs w:val="24"/>
        </w:rPr>
      </w:pPr>
    </w:p>
    <w:p w14:paraId="64E3BC7D" w14:textId="676E149B" w:rsidR="007F4B82" w:rsidRDefault="007F4B82" w:rsidP="00071953">
      <w:pPr>
        <w:ind w:left="720"/>
        <w:rPr>
          <w:rFonts w:ascii="Times New Roman" w:eastAsia="Times New Roman" w:hAnsi="Times New Roman" w:cs="Times New Roman"/>
          <w:color w:val="000000"/>
          <w:sz w:val="24"/>
          <w:szCs w:val="24"/>
        </w:rPr>
      </w:pPr>
      <w:r w:rsidRPr="00071953">
        <w:rPr>
          <w:rFonts w:ascii="Times New Roman" w:eastAsia="Times New Roman" w:hAnsi="Times New Roman" w:cs="Times New Roman"/>
          <w:color w:val="000000"/>
          <w:sz w:val="24"/>
          <w:szCs w:val="24"/>
        </w:rPr>
        <w:t>Deloitte (2021). </w:t>
      </w:r>
      <w:r w:rsidRPr="00071953">
        <w:rPr>
          <w:rFonts w:ascii="Times New Roman" w:eastAsia="Times New Roman" w:hAnsi="Times New Roman" w:cs="Times New Roman"/>
          <w:i/>
          <w:iCs/>
          <w:color w:val="000000"/>
          <w:sz w:val="24"/>
          <w:szCs w:val="24"/>
        </w:rPr>
        <w:t>Sustainability &amp; Consumer Behaviour 2021</w:t>
      </w:r>
      <w:r w:rsidRPr="00071953">
        <w:rPr>
          <w:rFonts w:ascii="Times New Roman" w:eastAsia="Times New Roman" w:hAnsi="Times New Roman" w:cs="Times New Roman"/>
          <w:color w:val="000000"/>
          <w:sz w:val="24"/>
          <w:szCs w:val="24"/>
        </w:rPr>
        <w:t>. [online] Available at: &lt;https://www2.deloitte.com/uk/en/pages/consumer-business/articles/sustainable-consumer.html&gt; [Accessed 25 March 2022].</w:t>
      </w:r>
    </w:p>
    <w:p w14:paraId="05197F1D" w14:textId="77777777" w:rsidR="00071953" w:rsidRPr="00071953" w:rsidRDefault="00071953" w:rsidP="00071953">
      <w:pPr>
        <w:ind w:left="720"/>
        <w:rPr>
          <w:rFonts w:ascii="Times New Roman" w:hAnsi="Times New Roman" w:cs="Times New Roman"/>
          <w:color w:val="000000"/>
          <w:sz w:val="24"/>
          <w:szCs w:val="24"/>
        </w:rPr>
      </w:pPr>
    </w:p>
    <w:p w14:paraId="275C9990" w14:textId="5EDE8DC8" w:rsidR="00F02FBE" w:rsidRDefault="000A094D" w:rsidP="00071953">
      <w:pPr>
        <w:ind w:left="720"/>
        <w:rPr>
          <w:rFonts w:ascii="Times New Roman" w:hAnsi="Times New Roman" w:cs="Times New Roman"/>
          <w:sz w:val="24"/>
          <w:szCs w:val="24"/>
          <w:shd w:val="clear" w:color="auto" w:fill="FFFFFF"/>
        </w:rPr>
      </w:pPr>
      <w:r w:rsidRPr="00071953">
        <w:rPr>
          <w:rFonts w:ascii="Times New Roman" w:hAnsi="Times New Roman" w:cs="Times New Roman"/>
          <w:sz w:val="24"/>
          <w:szCs w:val="24"/>
          <w:shd w:val="clear" w:color="auto" w:fill="FFFFFF"/>
        </w:rPr>
        <w:t>Scerri, A. and James, P. (2010), "Communities of citizens and 'indicators' of sustainability", Community Development Journal, Vol. 45 No. 2, pp. 219-236</w:t>
      </w:r>
    </w:p>
    <w:p w14:paraId="1AF2079A" w14:textId="77777777" w:rsidR="00071953" w:rsidRPr="00071953" w:rsidRDefault="00071953" w:rsidP="00071953">
      <w:pPr>
        <w:ind w:left="720"/>
        <w:rPr>
          <w:rFonts w:ascii="Times New Roman" w:hAnsi="Times New Roman" w:cs="Times New Roman"/>
          <w:sz w:val="24"/>
          <w:szCs w:val="24"/>
          <w:shd w:val="clear" w:color="auto" w:fill="FFFFFF"/>
        </w:rPr>
      </w:pPr>
    </w:p>
    <w:p w14:paraId="5BE53306" w14:textId="3E2E383A" w:rsidR="008926E1" w:rsidRDefault="005C4C61" w:rsidP="00071953">
      <w:pPr>
        <w:ind w:left="720"/>
        <w:rPr>
          <w:rFonts w:ascii="Times New Roman" w:hAnsi="Times New Roman" w:cs="Times New Roman"/>
          <w:sz w:val="24"/>
          <w:szCs w:val="24"/>
          <w:shd w:val="clear" w:color="auto" w:fill="FFFFFF"/>
        </w:rPr>
      </w:pPr>
      <w:proofErr w:type="spellStart"/>
      <w:r w:rsidRPr="00071953">
        <w:rPr>
          <w:rFonts w:ascii="Times New Roman" w:hAnsi="Times New Roman" w:cs="Times New Roman"/>
          <w:sz w:val="24"/>
          <w:szCs w:val="24"/>
          <w:shd w:val="clear" w:color="auto" w:fill="FFFFFF"/>
        </w:rPr>
        <w:t>Staib</w:t>
      </w:r>
      <w:proofErr w:type="spellEnd"/>
      <w:r w:rsidRPr="00071953">
        <w:rPr>
          <w:rFonts w:ascii="Times New Roman" w:hAnsi="Times New Roman" w:cs="Times New Roman"/>
          <w:sz w:val="24"/>
          <w:szCs w:val="24"/>
          <w:shd w:val="clear" w:color="auto" w:fill="FFFFFF"/>
        </w:rPr>
        <w:t>, R. (2009) Business Management &amp; Environmental Stewardship. Eastbourne: Palgrave Macmillan</w:t>
      </w:r>
    </w:p>
    <w:p w14:paraId="0E2FE7DC" w14:textId="77777777" w:rsidR="00071953" w:rsidRPr="00071953" w:rsidRDefault="00071953" w:rsidP="00071953">
      <w:pPr>
        <w:ind w:left="720"/>
        <w:rPr>
          <w:rFonts w:ascii="Times New Roman" w:hAnsi="Times New Roman" w:cs="Times New Roman"/>
          <w:sz w:val="24"/>
          <w:szCs w:val="24"/>
          <w:shd w:val="clear" w:color="auto" w:fill="FFFFFF"/>
        </w:rPr>
      </w:pPr>
    </w:p>
    <w:p w14:paraId="629D5681" w14:textId="2FCB5F17" w:rsidR="009D2D80" w:rsidRPr="00071953" w:rsidRDefault="009D2D80" w:rsidP="00071953">
      <w:pPr>
        <w:ind w:left="720"/>
        <w:rPr>
          <w:rFonts w:ascii="Times New Roman" w:hAnsi="Times New Roman" w:cs="Times New Roman"/>
          <w:sz w:val="24"/>
          <w:szCs w:val="24"/>
        </w:rPr>
      </w:pPr>
      <w:r w:rsidRPr="00071953">
        <w:rPr>
          <w:rFonts w:ascii="Times New Roman" w:hAnsi="Times New Roman" w:cs="Times New Roman"/>
          <w:sz w:val="24"/>
          <w:szCs w:val="24"/>
        </w:rPr>
        <w:t>Millar, M., Park, SY. (2013) Sustainability in Hospitality Education: The Industry’s Perspective and Implications for Curriculum. Journal of Hospitality and Tourism Education. 25 (2)</w:t>
      </w:r>
    </w:p>
    <w:p w14:paraId="0D176C5A" w14:textId="77777777" w:rsidR="006526F8" w:rsidRPr="00071953" w:rsidRDefault="006526F8" w:rsidP="00071953">
      <w:pPr>
        <w:ind w:left="720"/>
        <w:rPr>
          <w:rFonts w:ascii="Times New Roman" w:hAnsi="Times New Roman" w:cs="Times New Roman"/>
          <w:sz w:val="24"/>
          <w:szCs w:val="24"/>
        </w:rPr>
      </w:pPr>
      <w:r w:rsidRPr="00071953">
        <w:rPr>
          <w:rFonts w:ascii="Times New Roman" w:hAnsi="Times New Roman" w:cs="Times New Roman"/>
          <w:sz w:val="24"/>
          <w:szCs w:val="24"/>
        </w:rPr>
        <w:t xml:space="preserve">North, K (1992) </w:t>
      </w:r>
      <w:r w:rsidRPr="00071953">
        <w:rPr>
          <w:rFonts w:ascii="Times New Roman" w:hAnsi="Times New Roman" w:cs="Times New Roman"/>
          <w:i/>
          <w:iCs/>
          <w:sz w:val="24"/>
          <w:szCs w:val="24"/>
        </w:rPr>
        <w:t>Environmental business management: An introduction</w:t>
      </w:r>
      <w:r w:rsidRPr="00071953">
        <w:rPr>
          <w:rFonts w:ascii="Times New Roman" w:hAnsi="Times New Roman" w:cs="Times New Roman"/>
          <w:sz w:val="24"/>
          <w:szCs w:val="24"/>
        </w:rPr>
        <w:t>. Geneva: International Labour Office Geneva</w:t>
      </w:r>
    </w:p>
    <w:p w14:paraId="1B9C001D" w14:textId="0E7DD9C1" w:rsidR="00F02FBE" w:rsidRPr="00071953" w:rsidRDefault="00F02FBE" w:rsidP="00071953">
      <w:pPr>
        <w:rPr>
          <w:rFonts w:ascii="Times New Roman" w:hAnsi="Times New Roman" w:cs="Times New Roman"/>
          <w:sz w:val="24"/>
          <w:szCs w:val="24"/>
        </w:rPr>
      </w:pPr>
      <w:r w:rsidRPr="00071953">
        <w:rPr>
          <w:rFonts w:ascii="Times New Roman" w:hAnsi="Times New Roman" w:cs="Times New Roman"/>
          <w:color w:val="000000"/>
          <w:sz w:val="24"/>
          <w:szCs w:val="24"/>
        </w:rPr>
        <w:t xml:space="preserve">  </w:t>
      </w:r>
      <w:r w:rsidRPr="00071953">
        <w:rPr>
          <w:rStyle w:val="apple-tab-span"/>
          <w:rFonts w:ascii="Times New Roman" w:hAnsi="Times New Roman" w:cs="Times New Roman"/>
          <w:color w:val="000000"/>
          <w:sz w:val="24"/>
          <w:szCs w:val="24"/>
        </w:rPr>
        <w:tab/>
      </w:r>
    </w:p>
    <w:p w14:paraId="4ABD0AA9" w14:textId="77777777" w:rsidR="00F02FBE" w:rsidRPr="00071953" w:rsidRDefault="00F02FBE" w:rsidP="00071953">
      <w:pPr>
        <w:rPr>
          <w:rFonts w:ascii="Times New Roman" w:hAnsi="Times New Roman" w:cs="Times New Roman"/>
          <w:sz w:val="24"/>
          <w:szCs w:val="24"/>
        </w:rPr>
      </w:pPr>
      <w:r w:rsidRPr="00071953">
        <w:rPr>
          <w:rFonts w:ascii="Times New Roman" w:hAnsi="Times New Roman" w:cs="Times New Roman"/>
          <w:color w:val="000000"/>
          <w:sz w:val="24"/>
          <w:szCs w:val="24"/>
        </w:rPr>
        <w:t> </w:t>
      </w:r>
    </w:p>
    <w:p w14:paraId="514EE317" w14:textId="77777777" w:rsidR="00F02FBE" w:rsidRPr="00071953" w:rsidRDefault="00F02FBE" w:rsidP="00071953">
      <w:pPr>
        <w:rPr>
          <w:rFonts w:ascii="Times New Roman" w:hAnsi="Times New Roman" w:cs="Times New Roman"/>
          <w:sz w:val="24"/>
          <w:szCs w:val="24"/>
        </w:rPr>
      </w:pPr>
      <w:r w:rsidRPr="00071953">
        <w:rPr>
          <w:rFonts w:ascii="Times New Roman" w:hAnsi="Times New Roman" w:cs="Times New Roman"/>
          <w:color w:val="000000"/>
          <w:sz w:val="24"/>
          <w:szCs w:val="24"/>
        </w:rPr>
        <w:t> </w:t>
      </w:r>
    </w:p>
    <w:p w14:paraId="5A6AC032"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4C5C2C02" w14:textId="2A190F17" w:rsidR="00F02FBE" w:rsidRDefault="00F02FBE" w:rsidP="00723C3B">
      <w:pPr>
        <w:pStyle w:val="Heading1"/>
        <w:spacing w:before="480" w:after="120"/>
        <w:ind w:left="1080" w:hanging="360"/>
      </w:pPr>
      <w:bookmarkStart w:id="6" w:name="_Toc99126718"/>
      <w:r>
        <w:rPr>
          <w:rFonts w:ascii="Arial" w:hAnsi="Arial" w:cs="Arial"/>
          <w:color w:val="000000"/>
          <w:sz w:val="46"/>
          <w:szCs w:val="46"/>
        </w:rPr>
        <w:lastRenderedPageBreak/>
        <w:t>3.</w:t>
      </w:r>
      <w:r w:rsidR="00723C3B">
        <w:rPr>
          <w:rStyle w:val="apple-tab-span"/>
          <w:rFonts w:ascii="Arial" w:hAnsi="Arial" w:cs="Arial"/>
          <w:b/>
          <w:bCs/>
          <w:color w:val="000000"/>
          <w:sz w:val="14"/>
          <w:szCs w:val="14"/>
        </w:rPr>
        <w:t xml:space="preserve"> </w:t>
      </w:r>
      <w:r>
        <w:rPr>
          <w:rFonts w:ascii="Arial" w:hAnsi="Arial" w:cs="Arial"/>
          <w:color w:val="000000"/>
          <w:sz w:val="46"/>
          <w:szCs w:val="46"/>
        </w:rPr>
        <w:t>Brand Image</w:t>
      </w:r>
      <w:bookmarkEnd w:id="6"/>
    </w:p>
    <w:p w14:paraId="07112D82" w14:textId="77777777" w:rsidR="00F02FBE" w:rsidRDefault="00F02FBE" w:rsidP="00F02FBE">
      <w:pPr>
        <w:pStyle w:val="Heading2"/>
        <w:spacing w:before="360" w:after="80"/>
      </w:pPr>
      <w:bookmarkStart w:id="7" w:name="_Toc99126719"/>
      <w:r>
        <w:rPr>
          <w:rFonts w:ascii="Arial" w:hAnsi="Arial" w:cs="Arial"/>
          <w:color w:val="000000"/>
          <w:sz w:val="34"/>
          <w:szCs w:val="34"/>
        </w:rPr>
        <w:t>Presentation: The importance of brand image in the era of sustainability</w:t>
      </w:r>
      <w:bookmarkEnd w:id="7"/>
    </w:p>
    <w:p w14:paraId="735DAAA0" w14:textId="5310C7EA" w:rsidR="00F02FBE" w:rsidRDefault="00F02FBE" w:rsidP="00F02FBE">
      <w:pPr>
        <w:pStyle w:val="NormalWeb"/>
        <w:spacing w:before="240" w:beforeAutospacing="0" w:after="240" w:afterAutospacing="0"/>
        <w:rPr>
          <w:rFonts w:ascii="Arial" w:hAnsi="Arial" w:cs="Arial"/>
          <w:color w:val="000000"/>
          <w:sz w:val="22"/>
          <w:szCs w:val="22"/>
        </w:rPr>
      </w:pPr>
      <w:r>
        <w:rPr>
          <w:rFonts w:ascii="Arial" w:hAnsi="Arial" w:cs="Arial"/>
          <w:color w:val="000000"/>
          <w:sz w:val="22"/>
          <w:szCs w:val="22"/>
        </w:rPr>
        <w:t> </w:t>
      </w:r>
      <w:r w:rsidR="00285BF7">
        <w:rPr>
          <w:noProof/>
        </w:rPr>
        <w:drawing>
          <wp:inline distT="0" distB="0" distL="0" distR="0" wp14:anchorId="421B6ACA" wp14:editId="327F619B">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744BDDFD" w14:textId="77777777" w:rsidR="009A0391" w:rsidRDefault="00900C2B" w:rsidP="009A0391">
      <w:pPr>
        <w:pStyle w:val="NormalWeb"/>
        <w:spacing w:before="240" w:beforeAutospacing="0" w:after="240" w:afterAutospacing="0" w:line="360" w:lineRule="auto"/>
        <w:jc w:val="both"/>
        <w:rPr>
          <w:noProof/>
        </w:rPr>
      </w:pPr>
      <w:r w:rsidRPr="003A55B4">
        <w:rPr>
          <w:color w:val="000000"/>
        </w:rPr>
        <w:t>Good afternoon and welcome to a presentation on improving our brand image in the error sustainability. Here at Coca Cola we are very good at doing a lot of things, however, when it comes to sustainability we currently have a negative reputation among our consumers and this is something that we need to rectify.</w:t>
      </w:r>
      <w:r w:rsidR="00F208DF" w:rsidRPr="003A55B4">
        <w:rPr>
          <w:noProof/>
        </w:rPr>
        <w:t xml:space="preserve"> </w:t>
      </w:r>
    </w:p>
    <w:p w14:paraId="45D24AFA" w14:textId="6492F19C" w:rsidR="00D91D0B" w:rsidRPr="003A55B4" w:rsidRDefault="00F208DF" w:rsidP="009A0391">
      <w:pPr>
        <w:pStyle w:val="NormalWeb"/>
        <w:spacing w:before="240" w:beforeAutospacing="0" w:after="240" w:afterAutospacing="0" w:line="360" w:lineRule="auto"/>
        <w:jc w:val="both"/>
      </w:pPr>
      <w:r w:rsidRPr="003A55B4">
        <w:rPr>
          <w:noProof/>
        </w:rPr>
        <w:lastRenderedPageBreak/>
        <w:drawing>
          <wp:inline distT="0" distB="0" distL="0" distR="0" wp14:anchorId="40677C00" wp14:editId="15631206">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5F36F50" w14:textId="77777777" w:rsidR="00256B41" w:rsidRPr="003A55B4" w:rsidRDefault="00D974C4" w:rsidP="009A0391">
      <w:pPr>
        <w:pStyle w:val="NormalWeb"/>
        <w:spacing w:before="240" w:beforeAutospacing="0" w:after="240" w:afterAutospacing="0" w:line="360" w:lineRule="auto"/>
        <w:jc w:val="both"/>
        <w:rPr>
          <w:color w:val="000000"/>
        </w:rPr>
      </w:pPr>
      <w:r w:rsidRPr="003A55B4">
        <w:rPr>
          <w:color w:val="000000"/>
        </w:rPr>
        <w:t>Following</w:t>
      </w:r>
      <w:r w:rsidR="00F208DF" w:rsidRPr="003A55B4">
        <w:rPr>
          <w:color w:val="000000"/>
        </w:rPr>
        <w:t xml:space="preserve"> research that </w:t>
      </w:r>
      <w:r w:rsidRPr="003A55B4">
        <w:rPr>
          <w:color w:val="000000"/>
        </w:rPr>
        <w:t>from</w:t>
      </w:r>
      <w:r w:rsidR="00F208DF" w:rsidRPr="003A55B4">
        <w:rPr>
          <w:color w:val="000000"/>
        </w:rPr>
        <w:t xml:space="preserve"> </w:t>
      </w:r>
      <w:r w:rsidRPr="003A55B4">
        <w:rPr>
          <w:color w:val="000000"/>
        </w:rPr>
        <w:t xml:space="preserve">the </w:t>
      </w:r>
      <w:r w:rsidR="00F208DF" w:rsidRPr="003A55B4">
        <w:rPr>
          <w:color w:val="000000"/>
        </w:rPr>
        <w:t>marketing department</w:t>
      </w:r>
      <w:r w:rsidRPr="003A55B4">
        <w:rPr>
          <w:color w:val="000000"/>
        </w:rPr>
        <w:t xml:space="preserve"> there is a lot of negative press surrounding Coca Cola and sustainability. </w:t>
      </w:r>
      <w:r w:rsidR="00464060" w:rsidRPr="003A55B4">
        <w:rPr>
          <w:color w:val="000000"/>
        </w:rPr>
        <w:t>According to Greenpeace we are the number one plastic polluter in the world</w:t>
      </w:r>
      <w:r w:rsidRPr="003A55B4">
        <w:rPr>
          <w:color w:val="000000"/>
        </w:rPr>
        <w:t xml:space="preserve"> and as we know from recent consumer </w:t>
      </w:r>
      <w:proofErr w:type="spellStart"/>
      <w:r w:rsidRPr="003A55B4">
        <w:rPr>
          <w:color w:val="000000"/>
        </w:rPr>
        <w:t>capaigns</w:t>
      </w:r>
      <w:proofErr w:type="spellEnd"/>
      <w:r w:rsidR="00256B41" w:rsidRPr="003A55B4">
        <w:rPr>
          <w:color w:val="000000"/>
        </w:rPr>
        <w:t>, plastic is one of the hot topics at the moment</w:t>
      </w:r>
      <w:r w:rsidRPr="003A55B4">
        <w:rPr>
          <w:color w:val="000000"/>
        </w:rPr>
        <w:t>.</w:t>
      </w:r>
      <w:r w:rsidR="00464060" w:rsidRPr="003A55B4">
        <w:rPr>
          <w:color w:val="000000"/>
        </w:rPr>
        <w:t xml:space="preserve"> </w:t>
      </w:r>
    </w:p>
    <w:p w14:paraId="4EE85667" w14:textId="67ADB40A" w:rsidR="00256B41" w:rsidRPr="003A55B4" w:rsidRDefault="00256B41" w:rsidP="009A0391">
      <w:pPr>
        <w:pStyle w:val="NormalWeb"/>
        <w:spacing w:before="240" w:beforeAutospacing="0" w:after="240" w:afterAutospacing="0" w:line="360" w:lineRule="auto"/>
        <w:jc w:val="both"/>
        <w:rPr>
          <w:color w:val="000000"/>
        </w:rPr>
      </w:pPr>
      <w:r w:rsidRPr="003A55B4">
        <w:rPr>
          <w:color w:val="000000"/>
        </w:rPr>
        <w:t>Meanwhile we are being seen in the press as</w:t>
      </w:r>
      <w:r w:rsidR="00464060" w:rsidRPr="003A55B4">
        <w:rPr>
          <w:color w:val="000000"/>
        </w:rPr>
        <w:t xml:space="preserve"> unable to meet our goals when it comes to sustainability</w:t>
      </w:r>
      <w:r w:rsidRPr="003A55B4">
        <w:rPr>
          <w:color w:val="000000"/>
        </w:rPr>
        <w:t>, some consumers even going as far as to say</w:t>
      </w:r>
      <w:r w:rsidR="00464060" w:rsidRPr="003A55B4">
        <w:rPr>
          <w:color w:val="000000"/>
        </w:rPr>
        <w:t xml:space="preserve"> we do not take sustainability seriously</w:t>
      </w:r>
      <w:r w:rsidRPr="003A55B4">
        <w:rPr>
          <w:color w:val="000000"/>
        </w:rPr>
        <w:t>.</w:t>
      </w:r>
    </w:p>
    <w:p w14:paraId="6B67B1FC" w14:textId="08E04B2D" w:rsidR="00F02FBE" w:rsidRPr="003A55B4" w:rsidRDefault="00256B41" w:rsidP="009A0391">
      <w:pPr>
        <w:pStyle w:val="NormalWeb"/>
        <w:spacing w:before="240" w:beforeAutospacing="0" w:after="240" w:afterAutospacing="0" w:line="360" w:lineRule="auto"/>
        <w:jc w:val="both"/>
      </w:pPr>
      <w:r w:rsidRPr="003A55B4">
        <w:rPr>
          <w:color w:val="000000"/>
        </w:rPr>
        <w:t>A</w:t>
      </w:r>
      <w:r w:rsidR="00D974C4" w:rsidRPr="003A55B4">
        <w:rPr>
          <w:color w:val="000000"/>
        </w:rPr>
        <w:t xml:space="preserve">ccording to other sources we do unmeasurable environmental harm and according to several medical journals our products </w:t>
      </w:r>
      <w:r w:rsidRPr="003A55B4">
        <w:rPr>
          <w:color w:val="000000"/>
        </w:rPr>
        <w:t xml:space="preserve">have a major </w:t>
      </w:r>
      <w:r w:rsidR="00545DE2" w:rsidRPr="003A55B4">
        <w:rPr>
          <w:color w:val="000000"/>
        </w:rPr>
        <w:t>contributor to the obesity crisis.</w:t>
      </w:r>
    </w:p>
    <w:p w14:paraId="0424061D" w14:textId="116E3898" w:rsidR="00F02FBE" w:rsidRPr="003A55B4" w:rsidRDefault="00F02FBE" w:rsidP="009A0391">
      <w:pPr>
        <w:pStyle w:val="NormalWeb"/>
        <w:spacing w:before="240" w:beforeAutospacing="0" w:after="240" w:afterAutospacing="0" w:line="360" w:lineRule="auto"/>
        <w:jc w:val="both"/>
      </w:pPr>
      <w:r w:rsidRPr="003A55B4">
        <w:rPr>
          <w:color w:val="000000"/>
        </w:rPr>
        <w:lastRenderedPageBreak/>
        <w:t> </w:t>
      </w:r>
      <w:r w:rsidR="00545DE2" w:rsidRPr="003A55B4">
        <w:rPr>
          <w:noProof/>
        </w:rPr>
        <w:drawing>
          <wp:inline distT="0" distB="0" distL="0" distR="0" wp14:anchorId="4C7DDD8F" wp14:editId="532CEC9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50B39DC" w14:textId="73AE15D2" w:rsidR="00F02FBE" w:rsidRPr="003A55B4" w:rsidRDefault="00C75C04" w:rsidP="009A0391">
      <w:pPr>
        <w:pStyle w:val="NormalWeb"/>
        <w:spacing w:before="240" w:beforeAutospacing="0" w:after="240" w:afterAutospacing="0" w:line="360" w:lineRule="auto"/>
        <w:jc w:val="both"/>
      </w:pPr>
      <w:r w:rsidRPr="003A55B4">
        <w:rPr>
          <w:color w:val="000000"/>
        </w:rPr>
        <w:t xml:space="preserve">The definition of sustainable development that you can see here is rather </w:t>
      </w:r>
      <w:r w:rsidR="00C76A20" w:rsidRPr="003A55B4">
        <w:rPr>
          <w:color w:val="000000"/>
        </w:rPr>
        <w:t>dated,</w:t>
      </w:r>
      <w:r w:rsidRPr="003A55B4">
        <w:rPr>
          <w:color w:val="000000"/>
        </w:rPr>
        <w:t xml:space="preserve"> however it still applies today</w:t>
      </w:r>
      <w:r w:rsidR="00C76A20" w:rsidRPr="003A55B4">
        <w:rPr>
          <w:color w:val="000000"/>
        </w:rPr>
        <w:t xml:space="preserve">. Here at </w:t>
      </w:r>
      <w:r w:rsidRPr="003A55B4">
        <w:rPr>
          <w:color w:val="000000"/>
        </w:rPr>
        <w:t xml:space="preserve">Coca Cola </w:t>
      </w:r>
      <w:r w:rsidR="00C76A20" w:rsidRPr="003A55B4">
        <w:rPr>
          <w:color w:val="000000"/>
        </w:rPr>
        <w:t xml:space="preserve">we </w:t>
      </w:r>
      <w:r w:rsidRPr="003A55B4">
        <w:rPr>
          <w:color w:val="000000"/>
        </w:rPr>
        <w:t xml:space="preserve">need to meet the needs of our present customers without compromising </w:t>
      </w:r>
      <w:r w:rsidR="00F77B2A" w:rsidRPr="003A55B4">
        <w:rPr>
          <w:color w:val="000000"/>
        </w:rPr>
        <w:t xml:space="preserve">the planet and our communities </w:t>
      </w:r>
      <w:r w:rsidRPr="003A55B4">
        <w:rPr>
          <w:color w:val="000000"/>
        </w:rPr>
        <w:t>for our future customers</w:t>
      </w:r>
      <w:r w:rsidR="00F77B2A" w:rsidRPr="003A55B4">
        <w:rPr>
          <w:color w:val="000000"/>
        </w:rPr>
        <w:t>.</w:t>
      </w:r>
      <w:r w:rsidRPr="003A55B4">
        <w:rPr>
          <w:color w:val="000000"/>
        </w:rPr>
        <w:t xml:space="preserve"> </w:t>
      </w:r>
      <w:r w:rsidR="00F77B2A" w:rsidRPr="003A55B4">
        <w:rPr>
          <w:color w:val="000000"/>
        </w:rPr>
        <w:t>S</w:t>
      </w:r>
      <w:r w:rsidRPr="003A55B4">
        <w:rPr>
          <w:color w:val="000000"/>
        </w:rPr>
        <w:t>o that is what we are here to talk word today how can we at Coca Cola take that negative image</w:t>
      </w:r>
      <w:r w:rsidR="00C76A20" w:rsidRPr="003A55B4">
        <w:rPr>
          <w:color w:val="000000"/>
        </w:rPr>
        <w:t xml:space="preserve"> that we have at the moment when it comes to sustainability </w:t>
      </w:r>
      <w:r w:rsidR="00F77B2A" w:rsidRPr="003A55B4">
        <w:rPr>
          <w:color w:val="000000"/>
        </w:rPr>
        <w:t>and flip it</w:t>
      </w:r>
      <w:r w:rsidR="00F92F66" w:rsidRPr="003A55B4">
        <w:rPr>
          <w:color w:val="000000"/>
        </w:rPr>
        <w:t xml:space="preserve">, let’s make Coca Cola known not just for it’s drinks but for </w:t>
      </w:r>
      <w:proofErr w:type="spellStart"/>
      <w:r w:rsidR="00F92F66" w:rsidRPr="003A55B4">
        <w:rPr>
          <w:color w:val="000000"/>
        </w:rPr>
        <w:t>it’s</w:t>
      </w:r>
      <w:proofErr w:type="spellEnd"/>
      <w:r w:rsidR="00F92F66" w:rsidRPr="003A55B4">
        <w:rPr>
          <w:color w:val="000000"/>
        </w:rPr>
        <w:t xml:space="preserve"> sustainable practices.</w:t>
      </w:r>
    </w:p>
    <w:p w14:paraId="4AB79705" w14:textId="21FF71B9" w:rsidR="00F02FBE" w:rsidRPr="003A55B4" w:rsidRDefault="00F02FBE" w:rsidP="009A0391">
      <w:pPr>
        <w:pStyle w:val="NormalWeb"/>
        <w:spacing w:before="240" w:beforeAutospacing="0" w:after="240" w:afterAutospacing="0" w:line="360" w:lineRule="auto"/>
        <w:jc w:val="both"/>
      </w:pPr>
      <w:r w:rsidRPr="003A55B4">
        <w:rPr>
          <w:color w:val="000000"/>
        </w:rPr>
        <w:lastRenderedPageBreak/>
        <w:t> </w:t>
      </w:r>
      <w:r w:rsidR="00F92F66" w:rsidRPr="003A55B4">
        <w:rPr>
          <w:noProof/>
        </w:rPr>
        <w:drawing>
          <wp:inline distT="0" distB="0" distL="0" distR="0" wp14:anchorId="5FBA9554" wp14:editId="51BD7EBA">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C2916D8" w14:textId="49650F24" w:rsidR="0050341B" w:rsidRPr="003A55B4" w:rsidRDefault="008E0224" w:rsidP="009A0391">
      <w:pPr>
        <w:pStyle w:val="NormalWeb"/>
        <w:spacing w:before="240" w:beforeAutospacing="0" w:after="240" w:afterAutospacing="0" w:line="360" w:lineRule="auto"/>
        <w:jc w:val="both"/>
        <w:rPr>
          <w:color w:val="000000"/>
        </w:rPr>
      </w:pPr>
      <w:r w:rsidRPr="003A55B4">
        <w:rPr>
          <w:color w:val="000000"/>
        </w:rPr>
        <w:t>There are three pillars of sustainability we have the social economic and environmental pillars that make up sustainability</w:t>
      </w:r>
      <w:r w:rsidR="00EC5A1C" w:rsidRPr="003A55B4">
        <w:rPr>
          <w:color w:val="000000"/>
        </w:rPr>
        <w:t>,</w:t>
      </w:r>
      <w:r w:rsidRPr="003A55B4">
        <w:rPr>
          <w:color w:val="000000"/>
        </w:rPr>
        <w:t xml:space="preserve"> now here at Coca Cola we will be focusing our next or our plan on the environmental impact that we have and the social impact that we have</w:t>
      </w:r>
      <w:r w:rsidR="00EC5A1C" w:rsidRPr="003A55B4">
        <w:rPr>
          <w:color w:val="000000"/>
        </w:rPr>
        <w:t xml:space="preserve">. </w:t>
      </w:r>
    </w:p>
    <w:p w14:paraId="74DEBC5F" w14:textId="64FA0DB1" w:rsidR="0050341B" w:rsidRPr="003A55B4" w:rsidRDefault="0050341B" w:rsidP="009A0391">
      <w:pPr>
        <w:pStyle w:val="NormalWeb"/>
        <w:spacing w:before="240" w:beforeAutospacing="0" w:after="240" w:afterAutospacing="0" w:line="360" w:lineRule="auto"/>
        <w:jc w:val="both"/>
      </w:pPr>
    </w:p>
    <w:p w14:paraId="10556F66" w14:textId="67C87FC1" w:rsidR="00021300" w:rsidRPr="003A55B4" w:rsidRDefault="00021300" w:rsidP="009A0391">
      <w:pPr>
        <w:pStyle w:val="NormalWeb"/>
        <w:spacing w:before="240" w:beforeAutospacing="0" w:after="240" w:afterAutospacing="0" w:line="360" w:lineRule="auto"/>
        <w:jc w:val="both"/>
      </w:pPr>
    </w:p>
    <w:p w14:paraId="220FE9F4" w14:textId="4502C03A" w:rsidR="00F63EFD" w:rsidRPr="003A55B4" w:rsidRDefault="00493CB3" w:rsidP="009A0391">
      <w:pPr>
        <w:pStyle w:val="NormalWeb"/>
        <w:spacing w:before="240" w:beforeAutospacing="0" w:after="240" w:afterAutospacing="0" w:line="360" w:lineRule="auto"/>
        <w:jc w:val="both"/>
        <w:rPr>
          <w:color w:val="000000"/>
        </w:rPr>
      </w:pPr>
      <w:r w:rsidRPr="003A55B4">
        <w:rPr>
          <w:noProof/>
        </w:rPr>
        <w:drawing>
          <wp:inline distT="0" distB="0" distL="0" distR="0" wp14:anchorId="0B346157" wp14:editId="77187318">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5955D58" w14:textId="5C310500" w:rsidR="00EC5A1C" w:rsidRPr="003A55B4" w:rsidRDefault="00377141" w:rsidP="009A0391">
      <w:pPr>
        <w:pStyle w:val="NormalWeb"/>
        <w:spacing w:before="240" w:beforeAutospacing="0" w:after="240" w:afterAutospacing="0" w:line="360" w:lineRule="auto"/>
        <w:jc w:val="both"/>
        <w:rPr>
          <w:color w:val="000000"/>
        </w:rPr>
      </w:pPr>
      <w:r w:rsidRPr="003A55B4">
        <w:rPr>
          <w:color w:val="000000"/>
        </w:rPr>
        <w:lastRenderedPageBreak/>
        <w:t>Many studies have been done into consumers and sustainability and here at Coca Cola what we need to do is know exactly wha</w:t>
      </w:r>
      <w:r w:rsidR="002A3B47" w:rsidRPr="003A55B4">
        <w:rPr>
          <w:color w:val="000000"/>
        </w:rPr>
        <w:t>t</w:t>
      </w:r>
      <w:r w:rsidRPr="003A55B4">
        <w:rPr>
          <w:color w:val="000000"/>
        </w:rPr>
        <w:t xml:space="preserve"> </w:t>
      </w:r>
      <w:r w:rsidR="002A3B47" w:rsidRPr="003A55B4">
        <w:rPr>
          <w:color w:val="000000"/>
        </w:rPr>
        <w:t>our</w:t>
      </w:r>
      <w:r w:rsidRPr="003A55B4">
        <w:rPr>
          <w:color w:val="000000"/>
        </w:rPr>
        <w:t xml:space="preserve"> consumers want</w:t>
      </w:r>
      <w:r w:rsidR="002A3B47" w:rsidRPr="003A55B4">
        <w:rPr>
          <w:color w:val="000000"/>
        </w:rPr>
        <w:t>.</w:t>
      </w:r>
      <w:r w:rsidRPr="003A55B4">
        <w:rPr>
          <w:color w:val="000000"/>
        </w:rPr>
        <w:t xml:space="preserve"> </w:t>
      </w:r>
      <w:r w:rsidR="002A3B47" w:rsidRPr="003A55B4">
        <w:rPr>
          <w:color w:val="000000"/>
        </w:rPr>
        <w:t>Y</w:t>
      </w:r>
      <w:r w:rsidRPr="003A55B4">
        <w:rPr>
          <w:color w:val="000000"/>
        </w:rPr>
        <w:t>ou can see from the statistics here 85% of consumers across the globe and making greener purchasing decisions</w:t>
      </w:r>
      <w:r w:rsidR="002A3B47" w:rsidRPr="003A55B4">
        <w:rPr>
          <w:color w:val="000000"/>
        </w:rPr>
        <w:t xml:space="preserve"> -</w:t>
      </w:r>
      <w:r w:rsidRPr="003A55B4">
        <w:rPr>
          <w:color w:val="000000"/>
        </w:rPr>
        <w:t xml:space="preserve"> 85% that means that here Coca Cola we need to make sure that when our consumers are looking for sustainable products that we have them here and they are marketed</w:t>
      </w:r>
      <w:r w:rsidR="00573082" w:rsidRPr="003A55B4">
        <w:rPr>
          <w:color w:val="000000"/>
        </w:rPr>
        <w:t xml:space="preserve"> </w:t>
      </w:r>
      <w:r w:rsidR="002A3B47" w:rsidRPr="003A55B4">
        <w:rPr>
          <w:color w:val="000000"/>
        </w:rPr>
        <w:t>e</w:t>
      </w:r>
      <w:r w:rsidR="00573082" w:rsidRPr="003A55B4">
        <w:rPr>
          <w:color w:val="000000"/>
        </w:rPr>
        <w:t xml:space="preserve">ffectively. We can also see that 60% of consumers see sustainability as an important factor </w:t>
      </w:r>
      <w:r w:rsidR="00774DD9" w:rsidRPr="003A55B4">
        <w:rPr>
          <w:color w:val="000000"/>
        </w:rPr>
        <w:t xml:space="preserve">in a product and </w:t>
      </w:r>
      <w:r w:rsidR="00573082" w:rsidRPr="003A55B4">
        <w:rPr>
          <w:color w:val="000000"/>
        </w:rPr>
        <w:t>28% of consumers have actually stopped purchasing from companies not adopting sustainable practises</w:t>
      </w:r>
      <w:r w:rsidR="00774DD9" w:rsidRPr="003A55B4">
        <w:rPr>
          <w:color w:val="000000"/>
        </w:rPr>
        <w:t xml:space="preserve"> -</w:t>
      </w:r>
      <w:r w:rsidR="00573082" w:rsidRPr="003A55B4">
        <w:rPr>
          <w:color w:val="000000"/>
        </w:rPr>
        <w:t xml:space="preserve"> now we do have some sustainable practises in place but it seems</w:t>
      </w:r>
      <w:r w:rsidR="002A3B47" w:rsidRPr="003A55B4">
        <w:rPr>
          <w:color w:val="000000"/>
        </w:rPr>
        <w:t xml:space="preserve"> from looking at our current image this is not in the forefront of the consumers mind</w:t>
      </w:r>
      <w:r w:rsidR="00774DD9" w:rsidRPr="003A55B4">
        <w:rPr>
          <w:color w:val="000000"/>
        </w:rPr>
        <w:t>.</w:t>
      </w:r>
    </w:p>
    <w:p w14:paraId="115F20BB" w14:textId="742D825C" w:rsidR="00F63EFD" w:rsidRPr="003A55B4" w:rsidRDefault="00CE22AB" w:rsidP="009A0391">
      <w:pPr>
        <w:pStyle w:val="NormalWeb"/>
        <w:spacing w:before="240" w:beforeAutospacing="0" w:after="240" w:afterAutospacing="0" w:line="360" w:lineRule="auto"/>
        <w:jc w:val="both"/>
        <w:rPr>
          <w:color w:val="000000"/>
        </w:rPr>
      </w:pPr>
      <w:r w:rsidRPr="003A55B4">
        <w:rPr>
          <w:noProof/>
        </w:rPr>
        <w:drawing>
          <wp:inline distT="0" distB="0" distL="0" distR="0" wp14:anchorId="10EEFC0F" wp14:editId="4B0F4C76">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8C494B6" w14:textId="77777777" w:rsidR="00847FCB" w:rsidRPr="003A55B4" w:rsidRDefault="00774DD9" w:rsidP="009A0391">
      <w:pPr>
        <w:pStyle w:val="NormalWeb"/>
        <w:spacing w:before="240" w:beforeAutospacing="0" w:after="240" w:afterAutospacing="0" w:line="360" w:lineRule="auto"/>
        <w:jc w:val="both"/>
        <w:rPr>
          <w:color w:val="000000"/>
        </w:rPr>
      </w:pPr>
      <w:r w:rsidRPr="003A55B4">
        <w:rPr>
          <w:color w:val="000000"/>
        </w:rPr>
        <w:t>So in order for us to make the changes we need we need to know what sustainable practises our consumers want to see us adopting</w:t>
      </w:r>
      <w:r w:rsidR="00AF42E9" w:rsidRPr="003A55B4">
        <w:rPr>
          <w:color w:val="000000"/>
        </w:rPr>
        <w:t xml:space="preserve"> so here are the five most valued sustainable practises</w:t>
      </w:r>
      <w:r w:rsidR="009124BF" w:rsidRPr="003A55B4">
        <w:rPr>
          <w:color w:val="000000"/>
        </w:rPr>
        <w:t xml:space="preserve"> -</w:t>
      </w:r>
      <w:r w:rsidR="00AF42E9" w:rsidRPr="003A55B4">
        <w:rPr>
          <w:color w:val="000000"/>
        </w:rPr>
        <w:t xml:space="preserve"> waste reduction</w:t>
      </w:r>
      <w:r w:rsidR="00274F6A" w:rsidRPr="003A55B4">
        <w:rPr>
          <w:color w:val="000000"/>
        </w:rPr>
        <w:t xml:space="preserve"> is number one</w:t>
      </w:r>
      <w:r w:rsidR="00AF42E9" w:rsidRPr="003A55B4">
        <w:rPr>
          <w:color w:val="000000"/>
        </w:rPr>
        <w:t xml:space="preserve"> so we need to look at ways in which we can reduce the wastage that we have from creating our Coca Cola products we can also see reducing carbon footprint is incredibly important </w:t>
      </w:r>
      <w:r w:rsidR="00847FCB" w:rsidRPr="003A55B4">
        <w:rPr>
          <w:color w:val="000000"/>
        </w:rPr>
        <w:t xml:space="preserve">so </w:t>
      </w:r>
      <w:r w:rsidR="00AF42E9" w:rsidRPr="003A55B4">
        <w:rPr>
          <w:color w:val="000000"/>
        </w:rPr>
        <w:t>one of the things that comes to mind is how we transport our products</w:t>
      </w:r>
      <w:r w:rsidR="00847FCB" w:rsidRPr="003A55B4">
        <w:rPr>
          <w:color w:val="000000"/>
        </w:rPr>
        <w:t>.</w:t>
      </w:r>
      <w:r w:rsidR="009124BF" w:rsidRPr="003A55B4">
        <w:rPr>
          <w:color w:val="000000"/>
        </w:rPr>
        <w:t xml:space="preserve"> </w:t>
      </w:r>
    </w:p>
    <w:p w14:paraId="1684D405" w14:textId="6060B09E" w:rsidR="00F63EFD" w:rsidRPr="003A55B4" w:rsidRDefault="00847FCB" w:rsidP="009A0391">
      <w:pPr>
        <w:pStyle w:val="NormalWeb"/>
        <w:spacing w:before="240" w:beforeAutospacing="0" w:after="240" w:afterAutospacing="0" w:line="360" w:lineRule="auto"/>
        <w:jc w:val="both"/>
        <w:rPr>
          <w:color w:val="000000"/>
        </w:rPr>
      </w:pPr>
      <w:r w:rsidRPr="003A55B4">
        <w:rPr>
          <w:color w:val="000000"/>
        </w:rPr>
        <w:t>P</w:t>
      </w:r>
      <w:r w:rsidR="009124BF" w:rsidRPr="003A55B4">
        <w:rPr>
          <w:color w:val="000000"/>
        </w:rPr>
        <w:t>roviding sustainable packaging again another very important factor some places now are considering other methods</w:t>
      </w:r>
      <w:r w:rsidR="002F1DC3" w:rsidRPr="003A55B4">
        <w:rPr>
          <w:color w:val="000000"/>
        </w:rPr>
        <w:t xml:space="preserve"> to package</w:t>
      </w:r>
      <w:r w:rsidR="009124BF" w:rsidRPr="003A55B4">
        <w:rPr>
          <w:color w:val="000000"/>
        </w:rPr>
        <w:t xml:space="preserve"> their drinks such as paper</w:t>
      </w:r>
      <w:r w:rsidR="002F1DC3" w:rsidRPr="003A55B4">
        <w:rPr>
          <w:color w:val="000000"/>
        </w:rPr>
        <w:t xml:space="preserve">. And finally the last two are very much things to focus on in house - </w:t>
      </w:r>
      <w:r w:rsidR="009124BF" w:rsidRPr="003A55B4">
        <w:rPr>
          <w:color w:val="000000"/>
        </w:rPr>
        <w:t>committing to an ethical work practise</w:t>
      </w:r>
      <w:r w:rsidR="002F1DC3" w:rsidRPr="003A55B4">
        <w:rPr>
          <w:color w:val="000000"/>
        </w:rPr>
        <w:t xml:space="preserve"> </w:t>
      </w:r>
      <w:r w:rsidR="009124BF" w:rsidRPr="003A55B4">
        <w:rPr>
          <w:color w:val="000000"/>
        </w:rPr>
        <w:t>and respecting human rights and so there will be some next steps for human resources.</w:t>
      </w:r>
    </w:p>
    <w:p w14:paraId="566CAA9E" w14:textId="39F420FD" w:rsidR="00F63EFD" w:rsidRPr="003A55B4" w:rsidRDefault="00CE22AB" w:rsidP="009A0391">
      <w:pPr>
        <w:pStyle w:val="NormalWeb"/>
        <w:spacing w:before="240" w:beforeAutospacing="0" w:after="240" w:afterAutospacing="0" w:line="360" w:lineRule="auto"/>
        <w:jc w:val="both"/>
        <w:rPr>
          <w:color w:val="000000"/>
        </w:rPr>
      </w:pPr>
      <w:r w:rsidRPr="003A55B4">
        <w:rPr>
          <w:noProof/>
        </w:rPr>
        <w:lastRenderedPageBreak/>
        <w:drawing>
          <wp:inline distT="0" distB="0" distL="0" distR="0" wp14:anchorId="65A250CA" wp14:editId="3B152618">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25EA043" w14:textId="2E928734" w:rsidR="00F63EFD" w:rsidRPr="003A55B4" w:rsidRDefault="003C28F3" w:rsidP="009A0391">
      <w:pPr>
        <w:pStyle w:val="NormalWeb"/>
        <w:spacing w:before="240" w:beforeAutospacing="0" w:after="240" w:afterAutospacing="0" w:line="360" w:lineRule="auto"/>
        <w:jc w:val="both"/>
        <w:rPr>
          <w:color w:val="000000"/>
        </w:rPr>
      </w:pPr>
      <w:r w:rsidRPr="003A55B4">
        <w:rPr>
          <w:color w:val="000000"/>
        </w:rPr>
        <w:t>S</w:t>
      </w:r>
      <w:r w:rsidR="00AB5DC2" w:rsidRPr="003A55B4">
        <w:rPr>
          <w:color w:val="000000"/>
        </w:rPr>
        <w:t>o why is our current image so damaging while when our consumers view us as unsustainable doing damage to the communities the environment and their health then they are they are creating a negative brand association and this can actually reduce our sales overtime which means that there is an increased cost of advertising because we then need to try and change the narrative</w:t>
      </w:r>
      <w:r w:rsidRPr="003A55B4">
        <w:rPr>
          <w:color w:val="000000"/>
        </w:rPr>
        <w:t xml:space="preserve"> it's a disadvantage for us against our competitors and it could lead to boycotts bands or anti Coca Cola campaigns.</w:t>
      </w:r>
    </w:p>
    <w:p w14:paraId="0074238A" w14:textId="756496BB" w:rsidR="00F63EFD" w:rsidRPr="003A55B4" w:rsidRDefault="008C3745" w:rsidP="009A0391">
      <w:pPr>
        <w:pStyle w:val="NormalWeb"/>
        <w:spacing w:before="240" w:beforeAutospacing="0" w:after="240" w:afterAutospacing="0" w:line="360" w:lineRule="auto"/>
        <w:jc w:val="both"/>
        <w:rPr>
          <w:color w:val="000000"/>
        </w:rPr>
      </w:pPr>
      <w:r w:rsidRPr="003A55B4">
        <w:rPr>
          <w:noProof/>
        </w:rPr>
        <w:drawing>
          <wp:inline distT="0" distB="0" distL="0" distR="0" wp14:anchorId="2EF7760D" wp14:editId="119F6B1B">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F743169" w14:textId="66123715" w:rsidR="00F02FBE" w:rsidRPr="003A55B4" w:rsidRDefault="00F02FBE" w:rsidP="009A0391">
      <w:pPr>
        <w:pStyle w:val="NormalWeb"/>
        <w:spacing w:before="240" w:beforeAutospacing="0" w:after="240" w:afterAutospacing="0" w:line="360" w:lineRule="auto"/>
        <w:jc w:val="both"/>
      </w:pPr>
      <w:r w:rsidRPr="003A55B4">
        <w:rPr>
          <w:color w:val="000000"/>
        </w:rPr>
        <w:lastRenderedPageBreak/>
        <w:t> </w:t>
      </w:r>
      <w:r w:rsidR="003C28F3" w:rsidRPr="003A55B4">
        <w:rPr>
          <w:color w:val="000000"/>
        </w:rPr>
        <w:t xml:space="preserve">So what is this gnu image that we are trying to sell for Coca Cola well we </w:t>
      </w:r>
      <w:r w:rsidR="00867ADC" w:rsidRPr="003A55B4">
        <w:rPr>
          <w:color w:val="000000"/>
        </w:rPr>
        <w:t>want to</w:t>
      </w:r>
      <w:r w:rsidR="003C28F3" w:rsidRPr="003A55B4">
        <w:rPr>
          <w:color w:val="000000"/>
        </w:rPr>
        <w:t xml:space="preserve"> sell Coca Cola as a sustainable brand</w:t>
      </w:r>
      <w:r w:rsidR="00867ADC" w:rsidRPr="003A55B4">
        <w:rPr>
          <w:color w:val="000000"/>
        </w:rPr>
        <w:t xml:space="preserve"> we want to give the impression that we are spearhead in the future sustainability in production and packaging which will actually get us ahead of our competitors we want to show that we are doing more than our part for the environment the economy and communities that we sell our products in we want to be the benchmark for sustainability in our industry</w:t>
      </w:r>
    </w:p>
    <w:p w14:paraId="0B2C6496" w14:textId="77777777" w:rsidR="008C3745" w:rsidRPr="003A55B4" w:rsidRDefault="008C3745" w:rsidP="009A0391">
      <w:pPr>
        <w:pStyle w:val="NormalWeb"/>
        <w:spacing w:before="240" w:beforeAutospacing="0" w:after="240" w:afterAutospacing="0" w:line="360" w:lineRule="auto"/>
        <w:jc w:val="both"/>
        <w:rPr>
          <w:color w:val="000000"/>
        </w:rPr>
      </w:pPr>
    </w:p>
    <w:p w14:paraId="1798665C" w14:textId="5D021FA0" w:rsidR="00F02FBE" w:rsidRPr="003A55B4" w:rsidRDefault="008C3745" w:rsidP="009A0391">
      <w:pPr>
        <w:pStyle w:val="NormalWeb"/>
        <w:spacing w:before="240" w:beforeAutospacing="0" w:after="240" w:afterAutospacing="0" w:line="360" w:lineRule="auto"/>
        <w:jc w:val="both"/>
      </w:pPr>
      <w:r w:rsidRPr="003A55B4">
        <w:rPr>
          <w:noProof/>
        </w:rPr>
        <w:drawing>
          <wp:inline distT="0" distB="0" distL="0" distR="0" wp14:anchorId="3584182A" wp14:editId="62D5E541">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00F02FBE" w:rsidRPr="003A55B4">
        <w:rPr>
          <w:color w:val="000000"/>
        </w:rPr>
        <w:t> </w:t>
      </w:r>
    </w:p>
    <w:p w14:paraId="317C9692" w14:textId="77777777" w:rsidR="00FF4A6F" w:rsidRPr="003A55B4" w:rsidRDefault="00867ADC" w:rsidP="009A0391">
      <w:pPr>
        <w:pStyle w:val="NormalWeb"/>
        <w:spacing w:before="240" w:beforeAutospacing="0" w:after="240" w:afterAutospacing="0" w:line="360" w:lineRule="auto"/>
        <w:jc w:val="both"/>
        <w:rPr>
          <w:color w:val="000000"/>
        </w:rPr>
      </w:pPr>
      <w:r w:rsidRPr="003A55B4">
        <w:rPr>
          <w:color w:val="000000"/>
        </w:rPr>
        <w:t>So what are the next steps for us here at Coca Cola well the next steps for us is for our operations team to have a meeting and to discuss ways in which we can reduce our waste our carbon footprint and provide more sustainable</w:t>
      </w:r>
      <w:r w:rsidR="00FF4A6F" w:rsidRPr="003A55B4">
        <w:rPr>
          <w:color w:val="000000"/>
        </w:rPr>
        <w:t xml:space="preserve"> packaging.</w:t>
      </w:r>
    </w:p>
    <w:p w14:paraId="4C9B8966" w14:textId="5CF70951" w:rsidR="00F02FBE" w:rsidRPr="003A55B4" w:rsidRDefault="00FF4A6F" w:rsidP="009A0391">
      <w:pPr>
        <w:pStyle w:val="NormalWeb"/>
        <w:spacing w:before="240" w:beforeAutospacing="0" w:after="240" w:afterAutospacing="0" w:line="360" w:lineRule="auto"/>
        <w:jc w:val="both"/>
      </w:pPr>
      <w:r w:rsidRPr="003A55B4">
        <w:rPr>
          <w:color w:val="000000"/>
        </w:rPr>
        <w:t>Next steps for our human resource team is to work on more ethical work practises and finally it'll be up to marketing to work on an advertising campaign to communicate all these changes that we are making to the consumers and to actually change the brand narrative through the brand image through a sustainable narrative</w:t>
      </w:r>
    </w:p>
    <w:p w14:paraId="05F2EDD1" w14:textId="4CD38D42" w:rsidR="00F02FBE" w:rsidRPr="003A55B4" w:rsidRDefault="00F02FBE" w:rsidP="00F02FBE">
      <w:pPr>
        <w:pStyle w:val="NormalWeb"/>
        <w:spacing w:before="240" w:beforeAutospacing="0" w:after="240" w:afterAutospacing="0"/>
      </w:pPr>
      <w:r w:rsidRPr="003A55B4">
        <w:rPr>
          <w:color w:val="000000"/>
        </w:rPr>
        <w:lastRenderedPageBreak/>
        <w:t> </w:t>
      </w:r>
      <w:r w:rsidR="008C3745" w:rsidRPr="003A55B4">
        <w:rPr>
          <w:noProof/>
        </w:rPr>
        <w:drawing>
          <wp:inline distT="0" distB="0" distL="0" distR="0" wp14:anchorId="6ADF06EC" wp14:editId="6FA5308D">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39A23A5" w14:textId="77777777" w:rsidR="00F02FBE" w:rsidRPr="003A55B4" w:rsidRDefault="00F02FBE" w:rsidP="00F02FBE">
      <w:pPr>
        <w:pStyle w:val="NormalWeb"/>
        <w:spacing w:before="240" w:beforeAutospacing="0" w:after="240" w:afterAutospacing="0"/>
      </w:pPr>
      <w:r w:rsidRPr="003A55B4">
        <w:rPr>
          <w:color w:val="000000"/>
        </w:rPr>
        <w:t> </w:t>
      </w:r>
    </w:p>
    <w:p w14:paraId="5B565E09" w14:textId="23069DC0" w:rsidR="00F02FBE" w:rsidRPr="003A55B4" w:rsidRDefault="00F02FBE" w:rsidP="00F02FBE">
      <w:pPr>
        <w:pStyle w:val="NormalWeb"/>
        <w:spacing w:before="240" w:beforeAutospacing="0" w:after="240" w:afterAutospacing="0"/>
      </w:pPr>
      <w:r w:rsidRPr="003A55B4">
        <w:rPr>
          <w:color w:val="000000"/>
        </w:rPr>
        <w:t> </w:t>
      </w:r>
      <w:r w:rsidR="007A2FD3" w:rsidRPr="003A55B4">
        <w:rPr>
          <w:noProof/>
        </w:rPr>
        <w:drawing>
          <wp:inline distT="0" distB="0" distL="0" distR="0" wp14:anchorId="4FDE8440" wp14:editId="6298AD03">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B626B18" w14:textId="77777777" w:rsidR="00F02FBE" w:rsidRPr="003A55B4" w:rsidRDefault="00F02FBE" w:rsidP="00F02FBE">
      <w:pPr>
        <w:pStyle w:val="NormalWeb"/>
        <w:spacing w:before="240" w:beforeAutospacing="0" w:after="240" w:afterAutospacing="0"/>
      </w:pPr>
      <w:r w:rsidRPr="003A55B4">
        <w:rPr>
          <w:color w:val="000000"/>
        </w:rPr>
        <w:t> </w:t>
      </w:r>
    </w:p>
    <w:p w14:paraId="29B339CF"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5BBD759E"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0E5609D0"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4BFEE250" w14:textId="78AFC507" w:rsidR="00F02FBE" w:rsidRDefault="00F02FBE" w:rsidP="00F02FBE">
      <w:pPr>
        <w:pStyle w:val="NormalWeb"/>
        <w:spacing w:before="240" w:beforeAutospacing="0" w:after="240" w:afterAutospacing="0"/>
      </w:pPr>
      <w:r>
        <w:rPr>
          <w:rFonts w:ascii="Arial" w:hAnsi="Arial" w:cs="Arial"/>
          <w:color w:val="000000"/>
          <w:sz w:val="22"/>
          <w:szCs w:val="22"/>
        </w:rPr>
        <w:t> </w:t>
      </w:r>
    </w:p>
    <w:p w14:paraId="0C3CF0AE" w14:textId="50D82E29" w:rsidR="00F02FBE" w:rsidRDefault="00F02FBE" w:rsidP="007A2FD3">
      <w:pPr>
        <w:pStyle w:val="Heading1"/>
        <w:spacing w:before="480" w:after="120"/>
        <w:ind w:left="1080" w:hanging="360"/>
      </w:pPr>
      <w:bookmarkStart w:id="8" w:name="_Toc99126720"/>
      <w:r>
        <w:rPr>
          <w:rFonts w:ascii="Arial" w:hAnsi="Arial" w:cs="Arial"/>
          <w:color w:val="000000"/>
          <w:sz w:val="46"/>
          <w:szCs w:val="46"/>
        </w:rPr>
        <w:lastRenderedPageBreak/>
        <w:t>4.</w:t>
      </w:r>
      <w:r w:rsidR="00723C3B">
        <w:rPr>
          <w:rFonts w:ascii="Arial" w:hAnsi="Arial" w:cs="Arial"/>
          <w:color w:val="000000"/>
          <w:sz w:val="46"/>
          <w:szCs w:val="46"/>
        </w:rPr>
        <w:t xml:space="preserve"> </w:t>
      </w:r>
      <w:r>
        <w:rPr>
          <w:rFonts w:ascii="Arial" w:hAnsi="Arial" w:cs="Arial"/>
          <w:color w:val="000000"/>
          <w:sz w:val="46"/>
          <w:szCs w:val="46"/>
        </w:rPr>
        <w:t>Regulatory Affairs and Fiscal and Economic Incentives</w:t>
      </w:r>
      <w:bookmarkEnd w:id="8"/>
    </w:p>
    <w:p w14:paraId="06FB7C75" w14:textId="17E25BCC" w:rsidR="0091496F" w:rsidRDefault="00F02FBE" w:rsidP="00A568C3">
      <w:pPr>
        <w:pStyle w:val="Heading2"/>
        <w:spacing w:before="360" w:after="80"/>
      </w:pPr>
      <w:bookmarkStart w:id="9" w:name="_Toc99126721"/>
      <w:r>
        <w:rPr>
          <w:rFonts w:ascii="Arial" w:hAnsi="Arial" w:cs="Arial"/>
          <w:color w:val="000000"/>
          <w:sz w:val="34"/>
          <w:szCs w:val="34"/>
        </w:rPr>
        <w:t>Report: What are the Regulatory Affairs, Fiscal and Economic incentives driving sustainability?</w:t>
      </w:r>
      <w:bookmarkEnd w:id="9"/>
    </w:p>
    <w:p w14:paraId="721B2E16" w14:textId="77777777" w:rsidR="00213BD0" w:rsidRPr="00213BD0" w:rsidRDefault="00213BD0" w:rsidP="00213BD0"/>
    <w:p w14:paraId="08127782" w14:textId="77777777" w:rsidR="00F02FBE" w:rsidRDefault="00F02FBE" w:rsidP="009A0391">
      <w:pPr>
        <w:pStyle w:val="Heading3"/>
        <w:spacing w:before="280" w:after="80" w:line="360" w:lineRule="auto"/>
        <w:jc w:val="both"/>
      </w:pPr>
      <w:bookmarkStart w:id="10" w:name="_Toc99126722"/>
      <w:r>
        <w:rPr>
          <w:rFonts w:ascii="Arial" w:hAnsi="Arial" w:cs="Arial"/>
          <w:color w:val="000000"/>
          <w:sz w:val="26"/>
          <w:szCs w:val="26"/>
        </w:rPr>
        <w:t>Executive Summary</w:t>
      </w:r>
      <w:bookmarkEnd w:id="10"/>
    </w:p>
    <w:p w14:paraId="477F662E" w14:textId="705FEF58" w:rsidR="00F02FBE" w:rsidRDefault="00CE4E14" w:rsidP="009A0391">
      <w:pPr>
        <w:pStyle w:val="NormalWeb"/>
        <w:spacing w:before="240" w:beforeAutospacing="0" w:after="240" w:afterAutospacing="0" w:line="360" w:lineRule="auto"/>
        <w:jc w:val="both"/>
      </w:pPr>
      <w:r>
        <w:rPr>
          <w:color w:val="000000"/>
        </w:rPr>
        <w:t>There are many factors currently being used to drive sustainability in the hospitality industry</w:t>
      </w:r>
      <w:r w:rsidR="0088142C">
        <w:rPr>
          <w:color w:val="000000"/>
        </w:rPr>
        <w:t xml:space="preserve">. The purpose of this report is to highlight some of the </w:t>
      </w:r>
      <w:r w:rsidR="009277CB">
        <w:rPr>
          <w:color w:val="000000"/>
        </w:rPr>
        <w:t>regulatory affairs and economic incentives</w:t>
      </w:r>
      <w:r w:rsidR="00956CFC">
        <w:rPr>
          <w:color w:val="000000"/>
        </w:rPr>
        <w:t xml:space="preserve"> currently imposed on hospitality businesses to encourage them to choose sustainable operations</w:t>
      </w:r>
      <w:r w:rsidR="009277CB">
        <w:rPr>
          <w:color w:val="000000"/>
        </w:rPr>
        <w:t>.</w:t>
      </w:r>
      <w:r w:rsidR="00956CFC">
        <w:rPr>
          <w:color w:val="000000"/>
        </w:rPr>
        <w:t xml:space="preserve"> Although there are many </w:t>
      </w:r>
      <w:r w:rsidR="004453E6">
        <w:rPr>
          <w:color w:val="000000"/>
        </w:rPr>
        <w:t>incentives and penalties imposed by official organisations and governments, one important factor driving sustainability in most businesses is consumer attitudes and behaviour</w:t>
      </w:r>
      <w:r w:rsidR="00CA2A5E">
        <w:rPr>
          <w:color w:val="000000"/>
        </w:rPr>
        <w:t>, after all, consumer led campaigns have been successful in the banning of plastic straws, could consumer led campaigns be the answer to driving sustainability in hotels in future.</w:t>
      </w:r>
      <w:r>
        <w:rPr>
          <w:color w:val="000000"/>
        </w:rPr>
        <w:t xml:space="preserve"> </w:t>
      </w:r>
    </w:p>
    <w:p w14:paraId="7D7FD623" w14:textId="77777777" w:rsidR="00F02FBE" w:rsidRDefault="00F02FBE" w:rsidP="009A0391">
      <w:pPr>
        <w:pStyle w:val="Heading3"/>
        <w:spacing w:before="280" w:after="80" w:line="360" w:lineRule="auto"/>
        <w:jc w:val="both"/>
      </w:pPr>
      <w:bookmarkStart w:id="11" w:name="_Toc99126723"/>
      <w:r>
        <w:rPr>
          <w:rFonts w:ascii="Arial" w:hAnsi="Arial" w:cs="Arial"/>
          <w:color w:val="000000"/>
          <w:sz w:val="26"/>
          <w:szCs w:val="26"/>
        </w:rPr>
        <w:t>Introduction</w:t>
      </w:r>
      <w:bookmarkEnd w:id="11"/>
    </w:p>
    <w:p w14:paraId="2C46FE58" w14:textId="77777777" w:rsidR="00F02FBE" w:rsidRDefault="00F02FBE" w:rsidP="009A0391">
      <w:pPr>
        <w:pStyle w:val="NormalWeb"/>
        <w:spacing w:before="240" w:beforeAutospacing="0" w:after="240" w:afterAutospacing="0" w:line="360" w:lineRule="auto"/>
        <w:jc w:val="both"/>
      </w:pPr>
      <w:r>
        <w:rPr>
          <w:color w:val="000000"/>
        </w:rPr>
        <w:t>Policy makers have an important role to play in driving sustainability although opinions are divided. Should there be a focus on imposing bans and penalties or should the focus be fixed on promoting incentives. This report will highlight the regulatory affairs, incentives, penalties as well as fiscal and economic incentives that are currently driving sustainability.</w:t>
      </w:r>
    </w:p>
    <w:p w14:paraId="3E0F8BD3" w14:textId="77777777" w:rsidR="00F02FBE" w:rsidRDefault="00F02FBE" w:rsidP="009A0391">
      <w:pPr>
        <w:pStyle w:val="Heading3"/>
        <w:spacing w:before="280" w:after="80" w:line="360" w:lineRule="auto"/>
        <w:jc w:val="both"/>
      </w:pPr>
      <w:bookmarkStart w:id="12" w:name="_Toc99126724"/>
      <w:r>
        <w:rPr>
          <w:rFonts w:ascii="Arial" w:hAnsi="Arial" w:cs="Arial"/>
          <w:color w:val="000000"/>
          <w:sz w:val="26"/>
          <w:szCs w:val="26"/>
        </w:rPr>
        <w:t>Regulatory Affairs</w:t>
      </w:r>
      <w:bookmarkEnd w:id="12"/>
    </w:p>
    <w:p w14:paraId="7573F40B" w14:textId="77777777" w:rsidR="00F02FBE" w:rsidRDefault="00F02FBE" w:rsidP="009A0391">
      <w:pPr>
        <w:pStyle w:val="NormalWeb"/>
        <w:spacing w:before="240" w:beforeAutospacing="0" w:after="240" w:afterAutospacing="0" w:line="360" w:lineRule="auto"/>
        <w:jc w:val="both"/>
      </w:pPr>
      <w:r>
        <w:rPr>
          <w:color w:val="000000"/>
        </w:rPr>
        <w:t>Legislation is useful when it comes to sustainability as it can assist in regulating the way organisations utilise natural resources, minimise pollution, manage waste, protect ecosystems and human rights (</w:t>
      </w:r>
      <w:proofErr w:type="spellStart"/>
      <w:r>
        <w:rPr>
          <w:color w:val="000000"/>
        </w:rPr>
        <w:t>Altenrath</w:t>
      </w:r>
      <w:proofErr w:type="spellEnd"/>
      <w:r>
        <w:rPr>
          <w:color w:val="000000"/>
        </w:rPr>
        <w:t>, 2021). Since the 1990’s the UK government has introduced many legislation in the name of sustainability.</w:t>
      </w:r>
    </w:p>
    <w:p w14:paraId="7C663464" w14:textId="77777777" w:rsidR="00F02FBE" w:rsidRDefault="00F02FBE" w:rsidP="009A0391">
      <w:pPr>
        <w:pStyle w:val="NormalWeb"/>
        <w:spacing w:before="240" w:beforeAutospacing="0" w:after="240" w:afterAutospacing="0" w:line="360" w:lineRule="auto"/>
        <w:jc w:val="both"/>
      </w:pPr>
      <w:r>
        <w:rPr>
          <w:color w:val="000000"/>
        </w:rPr>
        <w:t xml:space="preserve">In November 1990 the Environmental Protection Act was introduced with 164 sections and 9 parts. It covers a wide range of topics including pollution control, waste on land and statutory nuisances. The Environmental Protection Act 1990 has many penalties in place if someone </w:t>
      </w:r>
      <w:r>
        <w:rPr>
          <w:color w:val="000000"/>
        </w:rPr>
        <w:lastRenderedPageBreak/>
        <w:t>commits an offence. For example there are fixed penalty fines for littering offences, noise pollution and fly tipping. However, it should be argued that these issues are difficult to police and prosecutions are proportionately rare.</w:t>
      </w:r>
    </w:p>
    <w:p w14:paraId="77F4DDD4" w14:textId="77777777" w:rsidR="00F02FBE" w:rsidRDefault="00F02FBE" w:rsidP="009A0391">
      <w:pPr>
        <w:pStyle w:val="NormalWeb"/>
        <w:spacing w:before="240" w:beforeAutospacing="0" w:after="240" w:afterAutospacing="0" w:line="360" w:lineRule="auto"/>
        <w:jc w:val="both"/>
      </w:pPr>
      <w:r>
        <w:rPr>
          <w:color w:val="000000"/>
        </w:rPr>
        <w:t>In July 2019 the UK Government introduced the Green Finance Strategy (GFS) which aimed to align the private sector with clean, environmentally stable and resilient growth targets to strengthen the competitiveness of the UK financial sector.</w:t>
      </w:r>
    </w:p>
    <w:p w14:paraId="07EF17D0" w14:textId="77777777" w:rsidR="00F02FBE" w:rsidRDefault="00F02FBE" w:rsidP="009A0391">
      <w:pPr>
        <w:pStyle w:val="NormalWeb"/>
        <w:spacing w:before="240" w:beforeAutospacing="0" w:after="240" w:afterAutospacing="0" w:line="360" w:lineRule="auto"/>
        <w:jc w:val="both"/>
      </w:pPr>
      <w:r>
        <w:rPr>
          <w:color w:val="000000"/>
        </w:rPr>
        <w:t xml:space="preserve">Although driving sustainability through legislation is not a new concept it is one not widely advertised to the public. The majority of the legislation exists to encourage businesses to be more sustainable. However, legislation is predominantly used as a last resort which limits </w:t>
      </w:r>
      <w:proofErr w:type="spellStart"/>
      <w:r>
        <w:rPr>
          <w:color w:val="000000"/>
        </w:rPr>
        <w:t>it’s</w:t>
      </w:r>
      <w:proofErr w:type="spellEnd"/>
      <w:r>
        <w:rPr>
          <w:color w:val="000000"/>
        </w:rPr>
        <w:t xml:space="preserve"> effectiveness as a driver for sustainability.</w:t>
      </w:r>
    </w:p>
    <w:p w14:paraId="7A713B89" w14:textId="77777777" w:rsidR="00F02FBE" w:rsidRDefault="00F02FBE" w:rsidP="009A0391">
      <w:pPr>
        <w:pStyle w:val="NormalWeb"/>
        <w:spacing w:before="240" w:beforeAutospacing="0" w:after="240" w:afterAutospacing="0" w:line="360" w:lineRule="auto"/>
        <w:jc w:val="both"/>
      </w:pPr>
      <w:r>
        <w:rPr>
          <w:color w:val="000000"/>
        </w:rPr>
        <w:t>Some examples of legislation being used to drive sustainability is new legislation introduced by Germany which will make it mandatory for the hospitality sector to provide reusable containers instead of single use plastics from 2023 onwards.</w:t>
      </w:r>
    </w:p>
    <w:p w14:paraId="6505E0B7" w14:textId="12880116" w:rsidR="00F02FBE" w:rsidRDefault="00F02FBE" w:rsidP="009A0391">
      <w:pPr>
        <w:pStyle w:val="NormalWeb"/>
        <w:spacing w:before="240" w:beforeAutospacing="0" w:after="240" w:afterAutospacing="0" w:line="360" w:lineRule="auto"/>
        <w:jc w:val="both"/>
        <w:rPr>
          <w:color w:val="000000"/>
        </w:rPr>
      </w:pPr>
      <w:r>
        <w:rPr>
          <w:color w:val="000000"/>
        </w:rPr>
        <w:t>Another example is in October 2021, the UK government introduced a ban on supplying single use plastic straws and stirrers. The European Union has also introduced a ban on a series of single use plastics such as cutlery, straws and stirrers. In the USA , some states have followed the example and also started introducing bans on single use plastic.</w:t>
      </w:r>
    </w:p>
    <w:p w14:paraId="0A2C1965" w14:textId="77777777" w:rsidR="004453E6" w:rsidRDefault="004453E6" w:rsidP="009A0391">
      <w:pPr>
        <w:pStyle w:val="Heading3"/>
        <w:spacing w:before="280" w:after="80" w:line="360" w:lineRule="auto"/>
        <w:jc w:val="both"/>
      </w:pPr>
      <w:bookmarkStart w:id="13" w:name="_Toc99126725"/>
      <w:r>
        <w:rPr>
          <w:rFonts w:ascii="Arial" w:hAnsi="Arial" w:cs="Arial"/>
          <w:color w:val="000000"/>
          <w:sz w:val="26"/>
          <w:szCs w:val="26"/>
        </w:rPr>
        <w:t>Economic Incentives</w:t>
      </w:r>
      <w:bookmarkEnd w:id="13"/>
    </w:p>
    <w:p w14:paraId="069E6E01" w14:textId="3131FC14" w:rsidR="004453E6" w:rsidRDefault="004453E6" w:rsidP="009A0391">
      <w:pPr>
        <w:pStyle w:val="NormalWeb"/>
        <w:spacing w:before="240" w:beforeAutospacing="0" w:after="240" w:afterAutospacing="0" w:line="360" w:lineRule="auto"/>
        <w:jc w:val="both"/>
      </w:pPr>
      <w:r>
        <w:rPr>
          <w:color w:val="000000"/>
        </w:rPr>
        <w:t xml:space="preserve">Economic Policy Instruments (EPIs) are incentives that have been created and introduced to create positive behavioural change in organisations to </w:t>
      </w:r>
      <w:r w:rsidR="001325D9">
        <w:rPr>
          <w:color w:val="000000"/>
        </w:rPr>
        <w:t>encourage more</w:t>
      </w:r>
      <w:r>
        <w:rPr>
          <w:color w:val="000000"/>
        </w:rPr>
        <w:t xml:space="preserve"> sustainable practices. EPI's usually include pricing, for example the introduction of water tariffs, environmental taxes and charges, subsidies on products and certain operational practices, permits for disposing of polluted water along with voluntary agreements and risk management schemes. </w:t>
      </w:r>
    </w:p>
    <w:p w14:paraId="2D8AC6B1" w14:textId="77777777" w:rsidR="00F02FBE" w:rsidRDefault="00F02FBE" w:rsidP="009A0391">
      <w:pPr>
        <w:pStyle w:val="Heading3"/>
        <w:spacing w:before="280" w:after="80" w:line="360" w:lineRule="auto"/>
        <w:jc w:val="both"/>
      </w:pPr>
      <w:bookmarkStart w:id="14" w:name="_Toc99126726"/>
      <w:r>
        <w:rPr>
          <w:rFonts w:ascii="Arial" w:hAnsi="Arial" w:cs="Arial"/>
          <w:color w:val="000000"/>
          <w:sz w:val="26"/>
          <w:szCs w:val="26"/>
        </w:rPr>
        <w:t>Fiscal Incentives</w:t>
      </w:r>
      <w:bookmarkEnd w:id="14"/>
    </w:p>
    <w:p w14:paraId="3FF53198" w14:textId="05D97858" w:rsidR="00F02FBE" w:rsidRDefault="00F02FBE" w:rsidP="009A0391">
      <w:pPr>
        <w:pStyle w:val="NormalWeb"/>
        <w:spacing w:before="240" w:beforeAutospacing="0" w:after="0" w:afterAutospacing="0" w:line="360" w:lineRule="auto"/>
        <w:jc w:val="both"/>
      </w:pPr>
      <w:r>
        <w:rPr>
          <w:color w:val="000000"/>
        </w:rPr>
        <w:t xml:space="preserve">Capital allowances on energy efficient items is one fiscal incentive for businesses. This allows </w:t>
      </w:r>
      <w:r w:rsidR="009B0026">
        <w:rPr>
          <w:color w:val="000000"/>
        </w:rPr>
        <w:t>companies to</w:t>
      </w:r>
      <w:r>
        <w:rPr>
          <w:color w:val="000000"/>
        </w:rPr>
        <w:t xml:space="preserve"> claim capital allowances when they  purchase  any energy efficient, low carbon or zero carbon technology for their business; for example, air source heating pumps or smart light technology. This is a good example of a fiscal incentive as it will </w:t>
      </w:r>
      <w:r w:rsidR="00AD2C86">
        <w:rPr>
          <w:color w:val="000000"/>
        </w:rPr>
        <w:t>reduce the</w:t>
      </w:r>
      <w:r>
        <w:rPr>
          <w:color w:val="000000"/>
        </w:rPr>
        <w:t xml:space="preserve"> amount of tax an organisation would have to pay (Gov, 2021).</w:t>
      </w:r>
    </w:p>
    <w:p w14:paraId="3C7C5E06" w14:textId="5FCB88FE" w:rsidR="00F02FBE" w:rsidRDefault="00F02FBE" w:rsidP="009A0391">
      <w:pPr>
        <w:pStyle w:val="NormalWeb"/>
        <w:spacing w:before="240" w:beforeAutospacing="0" w:after="0" w:afterAutospacing="0" w:line="360" w:lineRule="auto"/>
        <w:jc w:val="both"/>
      </w:pPr>
      <w:r>
        <w:rPr>
          <w:color w:val="000000"/>
        </w:rPr>
        <w:lastRenderedPageBreak/>
        <w:t xml:space="preserve">As an incentive for installing HVAC, interior lighting and hot water systems that reduce energy, businesses are able to claim rebates on costs. There are also tax grants of between 10% to 30% for use of alternative energy properties as well as tax credits available for vehicles that meet fuel efficient standards such as hotel cars or </w:t>
      </w:r>
      <w:r w:rsidR="00AD2C86">
        <w:rPr>
          <w:color w:val="000000"/>
        </w:rPr>
        <w:t>minibuses</w:t>
      </w:r>
      <w:r>
        <w:rPr>
          <w:color w:val="000000"/>
        </w:rPr>
        <w:t>. Furthermore, there is also bonus depreciation for qualified recycling and reuse of equipment (Green Business Bureau, 2019)</w:t>
      </w:r>
    </w:p>
    <w:p w14:paraId="0A2FE2CD" w14:textId="0F9EB53C" w:rsidR="00F02FBE" w:rsidRDefault="00F02FBE" w:rsidP="009A0391">
      <w:pPr>
        <w:pStyle w:val="NormalWeb"/>
        <w:spacing w:before="240" w:beforeAutospacing="0" w:after="0" w:afterAutospacing="0" w:line="360" w:lineRule="auto"/>
        <w:jc w:val="both"/>
      </w:pPr>
      <w:r>
        <w:rPr>
          <w:color w:val="000000"/>
        </w:rPr>
        <w:t>It is not only the government offering incentives for businesses choosing to implement sustainable practices. The Small Business Administration (</w:t>
      </w:r>
      <w:r w:rsidR="00370D61">
        <w:rPr>
          <w:color w:val="000000"/>
        </w:rPr>
        <w:t>2021</w:t>
      </w:r>
      <w:r>
        <w:rPr>
          <w:color w:val="000000"/>
        </w:rPr>
        <w:t>) offers financing solutions to businesses supporting green technologies and The Environmental Protection Agency provides grants for environmentally friendly business operations</w:t>
      </w:r>
      <w:r w:rsidR="001325D9">
        <w:rPr>
          <w:color w:val="000000"/>
        </w:rPr>
        <w:t xml:space="preserve"> (Gov, 2021)</w:t>
      </w:r>
      <w:r>
        <w:rPr>
          <w:color w:val="000000"/>
        </w:rPr>
        <w:t>. </w:t>
      </w:r>
    </w:p>
    <w:p w14:paraId="6A1C850C" w14:textId="77777777" w:rsidR="00F02FBE" w:rsidRDefault="00F02FBE" w:rsidP="009A0391">
      <w:pPr>
        <w:pStyle w:val="Heading3"/>
        <w:spacing w:before="280" w:after="80" w:line="360" w:lineRule="auto"/>
        <w:jc w:val="both"/>
      </w:pPr>
      <w:bookmarkStart w:id="15" w:name="_Toc99126727"/>
      <w:r>
        <w:rPr>
          <w:rFonts w:ascii="Arial" w:hAnsi="Arial" w:cs="Arial"/>
          <w:color w:val="000000"/>
          <w:sz w:val="26"/>
          <w:szCs w:val="26"/>
        </w:rPr>
        <w:t>Fiscal Penalties</w:t>
      </w:r>
      <w:bookmarkEnd w:id="15"/>
    </w:p>
    <w:p w14:paraId="63290E80" w14:textId="188E276B" w:rsidR="00F02FBE" w:rsidRDefault="00F02FBE" w:rsidP="009A0391">
      <w:pPr>
        <w:pStyle w:val="NormalWeb"/>
        <w:spacing w:before="240" w:beforeAutospacing="0" w:after="240" w:afterAutospacing="0" w:line="360" w:lineRule="auto"/>
        <w:jc w:val="both"/>
      </w:pPr>
      <w:r>
        <w:rPr>
          <w:color w:val="000000"/>
        </w:rPr>
        <w:t xml:space="preserve">The Climate Change Levy (CCL) is one form of regular penalty </w:t>
      </w:r>
      <w:proofErr w:type="spellStart"/>
      <w:r>
        <w:rPr>
          <w:color w:val="000000"/>
        </w:rPr>
        <w:t>a</w:t>
      </w:r>
      <w:proofErr w:type="spellEnd"/>
      <w:r>
        <w:rPr>
          <w:color w:val="000000"/>
        </w:rPr>
        <w:t xml:space="preserve"> organisation may face. If an organisation is using a significant amount of </w:t>
      </w:r>
      <w:r w:rsidR="00AD2C86">
        <w:rPr>
          <w:color w:val="000000"/>
        </w:rPr>
        <w:t>energy, they</w:t>
      </w:r>
      <w:r>
        <w:rPr>
          <w:color w:val="000000"/>
        </w:rPr>
        <w:t xml:space="preserve"> may need to pay a rate back to the government, although many organisations pass this cost onto the consumer through pricing. However, businesses may apply for a 90% reduction for electricity and a 65% reduction for gas on the CCL rate provided they are an energy intensive business but have signed a climate change agreement with the Environment Energy</w:t>
      </w:r>
      <w:r w:rsidR="009E0E1D">
        <w:rPr>
          <w:color w:val="000000"/>
        </w:rPr>
        <w:t xml:space="preserve"> (Gov, 2021)</w:t>
      </w:r>
      <w:r>
        <w:rPr>
          <w:color w:val="000000"/>
        </w:rPr>
        <w:t>.</w:t>
      </w:r>
    </w:p>
    <w:p w14:paraId="5516EEE9" w14:textId="0AFA06B7" w:rsidR="00F02FBE" w:rsidRDefault="00F02FBE" w:rsidP="009A0391">
      <w:pPr>
        <w:pStyle w:val="NormalWeb"/>
        <w:spacing w:before="240" w:beforeAutospacing="0" w:after="0" w:afterAutospacing="0" w:line="360" w:lineRule="auto"/>
        <w:jc w:val="both"/>
      </w:pPr>
      <w:r>
        <w:rPr>
          <w:color w:val="000000"/>
        </w:rPr>
        <w:t>All over the world Carbon pricing initiatives are also in place in more than forty-five countries shifting the cost of emissions back to organisations. This initiative allows organisations to decide whether they will alter their operations and lower their emissions or whether to continue emitting and pay for their emissions instead</w:t>
      </w:r>
      <w:r w:rsidR="003C2279">
        <w:rPr>
          <w:color w:val="000000"/>
        </w:rPr>
        <w:t xml:space="preserve"> (World Bank Group, 20</w:t>
      </w:r>
      <w:r w:rsidR="00CF40ED">
        <w:rPr>
          <w:color w:val="000000"/>
        </w:rPr>
        <w:t>17</w:t>
      </w:r>
      <w:r>
        <w:rPr>
          <w:color w:val="000000"/>
        </w:rPr>
        <w:t xml:space="preserve">. This means that most organisations can choose between the sustainable route or the unsustainable route. It is a matter of choice and conscience </w:t>
      </w:r>
      <w:r w:rsidR="00AD2C86">
        <w:rPr>
          <w:color w:val="000000"/>
        </w:rPr>
        <w:t>for hoteliers</w:t>
      </w:r>
      <w:r>
        <w:rPr>
          <w:color w:val="000000"/>
        </w:rPr>
        <w:t xml:space="preserve"> to actively choose the sustainable route and make changes when it comes to this initiative.</w:t>
      </w:r>
    </w:p>
    <w:p w14:paraId="6BD856A7" w14:textId="5BEE1BA2" w:rsidR="00F02FBE" w:rsidRDefault="00F02FBE" w:rsidP="009A0391">
      <w:pPr>
        <w:pStyle w:val="NormalWeb"/>
        <w:spacing w:before="240" w:beforeAutospacing="0" w:after="0" w:afterAutospacing="0" w:line="360" w:lineRule="auto"/>
        <w:jc w:val="both"/>
      </w:pPr>
      <w:r>
        <w:rPr>
          <w:color w:val="000000"/>
        </w:rPr>
        <w:t>There is also the Streamlined Energy and Carbon Reporting (SECR) Framework where large organisations such as hotel companies report their energy consumption to the government to encourage the implementation of energy efficient measures that are sustainable for the environment and the economy</w:t>
      </w:r>
      <w:r w:rsidR="007D7D73">
        <w:rPr>
          <w:color w:val="000000"/>
        </w:rPr>
        <w:t xml:space="preserve"> (Gov, 2022)</w:t>
      </w:r>
      <w:r>
        <w:rPr>
          <w:color w:val="000000"/>
        </w:rPr>
        <w:t>.</w:t>
      </w:r>
    </w:p>
    <w:p w14:paraId="2BB78B46" w14:textId="57C5F576" w:rsidR="00F02FBE" w:rsidRDefault="00F02FBE" w:rsidP="009A0391">
      <w:pPr>
        <w:pStyle w:val="NormalWeb"/>
        <w:spacing w:before="240" w:beforeAutospacing="0" w:after="0" w:afterAutospacing="0" w:line="360" w:lineRule="auto"/>
        <w:jc w:val="both"/>
      </w:pPr>
      <w:r>
        <w:rPr>
          <w:color w:val="000000"/>
        </w:rPr>
        <w:t xml:space="preserve">SECR builds </w:t>
      </w:r>
      <w:r w:rsidR="00AD2C86">
        <w:rPr>
          <w:color w:val="000000"/>
        </w:rPr>
        <w:t>on, but</w:t>
      </w:r>
      <w:r>
        <w:rPr>
          <w:color w:val="000000"/>
        </w:rPr>
        <w:t xml:space="preserve"> does not replace, existing requirements that companies may face such as mandatory greenhouse gas (GHG) reporting for quoted companies Energy Saving Opportunity Scheme (ESOS), Climate Change Agreements (CCA) Scheme, and the EU Emissions Trading </w:t>
      </w:r>
      <w:r>
        <w:rPr>
          <w:color w:val="000000"/>
        </w:rPr>
        <w:lastRenderedPageBreak/>
        <w:t>Scheme (ETS). SECR extends the reporting requirements for quoted companies and mandates new annual disclosures for large unquoted and limited liability partnerships (LLPs) (Carbon Trust, 2019).</w:t>
      </w:r>
    </w:p>
    <w:p w14:paraId="3B66CC01" w14:textId="77777777" w:rsidR="00F02FBE" w:rsidRDefault="00F02FBE" w:rsidP="009A0391">
      <w:pPr>
        <w:pStyle w:val="Heading3"/>
        <w:spacing w:before="280" w:after="80" w:line="360" w:lineRule="auto"/>
        <w:jc w:val="both"/>
      </w:pPr>
      <w:bookmarkStart w:id="16" w:name="_Toc99126728"/>
      <w:r>
        <w:rPr>
          <w:rFonts w:ascii="Arial" w:hAnsi="Arial" w:cs="Arial"/>
          <w:color w:val="000000"/>
          <w:sz w:val="26"/>
          <w:szCs w:val="26"/>
        </w:rPr>
        <w:t>Other Considerations</w:t>
      </w:r>
      <w:bookmarkEnd w:id="16"/>
    </w:p>
    <w:p w14:paraId="71AD1874" w14:textId="271D67BD" w:rsidR="00F02FBE" w:rsidRDefault="00F02FBE" w:rsidP="009A0391">
      <w:pPr>
        <w:pStyle w:val="NormalWeb"/>
        <w:spacing w:before="240" w:beforeAutospacing="0" w:after="240" w:afterAutospacing="0" w:line="360" w:lineRule="auto"/>
        <w:jc w:val="both"/>
      </w:pPr>
      <w:r>
        <w:rPr>
          <w:color w:val="000000"/>
        </w:rPr>
        <w:t xml:space="preserve">Consumer behaviour and spending power has some control over organisations in </w:t>
      </w:r>
      <w:r w:rsidR="00AD2C86">
        <w:rPr>
          <w:color w:val="000000"/>
        </w:rPr>
        <w:t>relation to</w:t>
      </w:r>
      <w:r>
        <w:rPr>
          <w:color w:val="000000"/>
        </w:rPr>
        <w:t xml:space="preserve"> sustainability, for example, consumer led campaigns such as the elimination of  plastic straws, encouraged businesses as well as industries to consider the impact their practices may have on the environment</w:t>
      </w:r>
      <w:r w:rsidR="00425426">
        <w:rPr>
          <w:color w:val="000000"/>
        </w:rPr>
        <w:t xml:space="preserve"> (</w:t>
      </w:r>
      <w:proofErr w:type="spellStart"/>
      <w:r w:rsidR="00CE5FBA">
        <w:rPr>
          <w:color w:val="000000"/>
        </w:rPr>
        <w:t>Dabrowska</w:t>
      </w:r>
      <w:proofErr w:type="spellEnd"/>
      <w:r w:rsidR="00CE5FBA">
        <w:rPr>
          <w:color w:val="000000"/>
        </w:rPr>
        <w:t xml:space="preserve"> </w:t>
      </w:r>
      <w:r w:rsidR="00CE5FBA" w:rsidRPr="00CE5FBA">
        <w:rPr>
          <w:i/>
          <w:iCs/>
          <w:color w:val="000000"/>
        </w:rPr>
        <w:t>et al</w:t>
      </w:r>
      <w:r w:rsidR="00CE5FBA">
        <w:rPr>
          <w:color w:val="000000"/>
        </w:rPr>
        <w:t>, 2021)</w:t>
      </w:r>
      <w:r>
        <w:rPr>
          <w:color w:val="000000"/>
        </w:rPr>
        <w:t>. Consumers have a degree of influence and are able to drive change as they expect their feedback to be considered especially in relation to sustainability.</w:t>
      </w:r>
    </w:p>
    <w:p w14:paraId="18900F08" w14:textId="77777777" w:rsidR="00F02FBE" w:rsidRDefault="00F02FBE" w:rsidP="009A0391">
      <w:pPr>
        <w:pStyle w:val="Heading3"/>
        <w:spacing w:before="280" w:after="80" w:line="360" w:lineRule="auto"/>
        <w:jc w:val="both"/>
      </w:pPr>
      <w:bookmarkStart w:id="17" w:name="_Toc99126729"/>
      <w:r>
        <w:rPr>
          <w:rFonts w:ascii="Arial" w:hAnsi="Arial" w:cs="Arial"/>
          <w:color w:val="000000"/>
          <w:sz w:val="26"/>
          <w:szCs w:val="26"/>
        </w:rPr>
        <w:t>Conclusion</w:t>
      </w:r>
      <w:bookmarkEnd w:id="17"/>
      <w:r>
        <w:rPr>
          <w:rFonts w:ascii="Arial" w:hAnsi="Arial" w:cs="Arial"/>
          <w:color w:val="000000"/>
          <w:sz w:val="26"/>
          <w:szCs w:val="26"/>
        </w:rPr>
        <w:t xml:space="preserve">   </w:t>
      </w:r>
      <w:r>
        <w:rPr>
          <w:rStyle w:val="apple-tab-span"/>
          <w:rFonts w:ascii="Arial" w:hAnsi="Arial" w:cs="Arial"/>
          <w:color w:val="000000"/>
          <w:sz w:val="26"/>
          <w:szCs w:val="26"/>
        </w:rPr>
        <w:tab/>
      </w:r>
    </w:p>
    <w:p w14:paraId="699D672B" w14:textId="13637AF7" w:rsidR="00F02FBE" w:rsidRDefault="00F02FBE" w:rsidP="009A0391">
      <w:pPr>
        <w:pStyle w:val="NormalWeb"/>
        <w:spacing w:before="240" w:beforeAutospacing="0" w:after="240" w:afterAutospacing="0" w:line="360" w:lineRule="auto"/>
        <w:jc w:val="both"/>
        <w:rPr>
          <w:color w:val="000000"/>
        </w:rPr>
      </w:pPr>
      <w:r>
        <w:rPr>
          <w:color w:val="000000"/>
        </w:rPr>
        <w:t>There are many regulatory affairs, fiscal and economic incentives driving sustainability in the hospitality industry.</w:t>
      </w:r>
      <w:r w:rsidR="007E5261">
        <w:rPr>
          <w:color w:val="000000"/>
        </w:rPr>
        <w:t xml:space="preserve"> However, there is a lot of responsibility with policy makers to bring in regulations, incentives and bans to </w:t>
      </w:r>
      <w:r w:rsidR="00031C16">
        <w:rPr>
          <w:color w:val="000000"/>
        </w:rPr>
        <w:t xml:space="preserve">drive sustainability </w:t>
      </w:r>
      <w:r w:rsidR="00992F81">
        <w:rPr>
          <w:color w:val="000000"/>
        </w:rPr>
        <w:t>further and more rapidly</w:t>
      </w:r>
      <w:r w:rsidR="00212138">
        <w:rPr>
          <w:color w:val="000000"/>
        </w:rPr>
        <w:t>, unfortunately this is difficult as the introduction of regulations and penalties are usually used as a last resort.</w:t>
      </w:r>
      <w:r>
        <w:rPr>
          <w:color w:val="000000"/>
        </w:rPr>
        <w:t xml:space="preserve"> </w:t>
      </w:r>
      <w:r w:rsidR="00212138">
        <w:rPr>
          <w:color w:val="000000"/>
        </w:rPr>
        <w:t xml:space="preserve">Therefore, </w:t>
      </w:r>
      <w:r>
        <w:rPr>
          <w:color w:val="000000"/>
        </w:rPr>
        <w:t xml:space="preserve">the consumer led campaigns that may be considered as catalysts for more sustainable creativity and innovation within </w:t>
      </w:r>
      <w:r w:rsidR="00AD2C86">
        <w:rPr>
          <w:color w:val="000000"/>
        </w:rPr>
        <w:t>the hospitality</w:t>
      </w:r>
      <w:r>
        <w:rPr>
          <w:color w:val="000000"/>
        </w:rPr>
        <w:t xml:space="preserve"> industry.</w:t>
      </w:r>
    </w:p>
    <w:p w14:paraId="6A711BB6" w14:textId="7AE433B7" w:rsidR="009A0391" w:rsidRDefault="009A0391" w:rsidP="00F02FBE">
      <w:pPr>
        <w:pStyle w:val="NormalWeb"/>
        <w:spacing w:before="240" w:beforeAutospacing="0" w:after="240" w:afterAutospacing="0"/>
        <w:jc w:val="both"/>
        <w:rPr>
          <w:color w:val="000000"/>
        </w:rPr>
      </w:pPr>
    </w:p>
    <w:p w14:paraId="1FA0F21D" w14:textId="5739F5B1" w:rsidR="009A0391" w:rsidRDefault="009A0391" w:rsidP="00F02FBE">
      <w:pPr>
        <w:pStyle w:val="NormalWeb"/>
        <w:spacing w:before="240" w:beforeAutospacing="0" w:after="240" w:afterAutospacing="0"/>
        <w:jc w:val="both"/>
        <w:rPr>
          <w:color w:val="000000"/>
        </w:rPr>
      </w:pPr>
    </w:p>
    <w:p w14:paraId="65935EF7" w14:textId="56F92B6C" w:rsidR="009A0391" w:rsidRDefault="009A0391" w:rsidP="00F02FBE">
      <w:pPr>
        <w:pStyle w:val="NormalWeb"/>
        <w:spacing w:before="240" w:beforeAutospacing="0" w:after="240" w:afterAutospacing="0"/>
        <w:jc w:val="both"/>
        <w:rPr>
          <w:color w:val="000000"/>
        </w:rPr>
      </w:pPr>
    </w:p>
    <w:p w14:paraId="3003B364" w14:textId="7F3AAA96" w:rsidR="009A0391" w:rsidRDefault="009A0391" w:rsidP="00F02FBE">
      <w:pPr>
        <w:pStyle w:val="NormalWeb"/>
        <w:spacing w:before="240" w:beforeAutospacing="0" w:after="240" w:afterAutospacing="0"/>
        <w:jc w:val="both"/>
        <w:rPr>
          <w:color w:val="000000"/>
        </w:rPr>
      </w:pPr>
    </w:p>
    <w:p w14:paraId="08AF33EE" w14:textId="2266A723" w:rsidR="009A0391" w:rsidRDefault="009A0391" w:rsidP="00F02FBE">
      <w:pPr>
        <w:pStyle w:val="NormalWeb"/>
        <w:spacing w:before="240" w:beforeAutospacing="0" w:after="240" w:afterAutospacing="0"/>
        <w:jc w:val="both"/>
        <w:rPr>
          <w:color w:val="000000"/>
        </w:rPr>
      </w:pPr>
    </w:p>
    <w:p w14:paraId="5726AC40" w14:textId="270A8E51" w:rsidR="009A0391" w:rsidRDefault="009A0391" w:rsidP="00F02FBE">
      <w:pPr>
        <w:pStyle w:val="NormalWeb"/>
        <w:spacing w:before="240" w:beforeAutospacing="0" w:after="240" w:afterAutospacing="0"/>
        <w:jc w:val="both"/>
        <w:rPr>
          <w:color w:val="000000"/>
        </w:rPr>
      </w:pPr>
    </w:p>
    <w:p w14:paraId="5B028ADF" w14:textId="3FF02538" w:rsidR="009A0391" w:rsidRDefault="009A0391" w:rsidP="00F02FBE">
      <w:pPr>
        <w:pStyle w:val="NormalWeb"/>
        <w:spacing w:before="240" w:beforeAutospacing="0" w:after="240" w:afterAutospacing="0"/>
        <w:jc w:val="both"/>
        <w:rPr>
          <w:color w:val="000000"/>
        </w:rPr>
      </w:pPr>
    </w:p>
    <w:p w14:paraId="79770CC3" w14:textId="7EBF8F64" w:rsidR="009A0391" w:rsidRDefault="009A0391" w:rsidP="00F02FBE">
      <w:pPr>
        <w:pStyle w:val="NormalWeb"/>
        <w:spacing w:before="240" w:beforeAutospacing="0" w:after="240" w:afterAutospacing="0"/>
        <w:jc w:val="both"/>
      </w:pPr>
    </w:p>
    <w:p w14:paraId="15ECF9E0" w14:textId="77777777" w:rsidR="000719A2" w:rsidRDefault="000719A2" w:rsidP="00F02FBE">
      <w:pPr>
        <w:pStyle w:val="NormalWeb"/>
        <w:spacing w:before="240" w:beforeAutospacing="0" w:after="240" w:afterAutospacing="0"/>
        <w:jc w:val="both"/>
      </w:pPr>
    </w:p>
    <w:p w14:paraId="568BBE7A" w14:textId="77777777" w:rsidR="00F02FBE" w:rsidRDefault="00F02FBE" w:rsidP="00F02FBE">
      <w:pPr>
        <w:pStyle w:val="Heading3"/>
        <w:spacing w:before="280" w:after="80"/>
      </w:pPr>
      <w:bookmarkStart w:id="18" w:name="_Toc99126730"/>
      <w:r>
        <w:rPr>
          <w:rFonts w:ascii="Arial" w:hAnsi="Arial" w:cs="Arial"/>
          <w:color w:val="000000"/>
          <w:sz w:val="26"/>
          <w:szCs w:val="26"/>
        </w:rPr>
        <w:lastRenderedPageBreak/>
        <w:t>Reference List</w:t>
      </w:r>
      <w:bookmarkEnd w:id="18"/>
    </w:p>
    <w:p w14:paraId="4A1730B3" w14:textId="77777777" w:rsidR="00F02FBE" w:rsidRPr="007A2FD3" w:rsidRDefault="00F02FBE" w:rsidP="00F02FBE">
      <w:pPr>
        <w:pStyle w:val="NormalWeb"/>
        <w:spacing w:before="0" w:beforeAutospacing="0" w:after="0" w:afterAutospacing="0"/>
        <w:ind w:left="720"/>
      </w:pPr>
      <w:proofErr w:type="spellStart"/>
      <w:r w:rsidRPr="007A2FD3">
        <w:rPr>
          <w:color w:val="000000"/>
        </w:rPr>
        <w:t>Altenrath</w:t>
      </w:r>
      <w:proofErr w:type="spellEnd"/>
      <w:r w:rsidRPr="007A2FD3">
        <w:rPr>
          <w:color w:val="000000"/>
        </w:rPr>
        <w:t>, F., (2021). Sustainability-driven legislation: setting the right conditions for hospitality?. [online] Hospitality Net. Available at: &lt;</w:t>
      </w:r>
      <w:hyperlink r:id="rId28" w:history="1">
        <w:r w:rsidRPr="007A2FD3">
          <w:rPr>
            <w:rStyle w:val="Hyperlink"/>
            <w:rFonts w:eastAsiaTheme="majorEastAsia"/>
            <w:color w:val="1155CC"/>
          </w:rPr>
          <w:t>https://www.hospitalitynet.org/viewpoint/125000094.html</w:t>
        </w:r>
      </w:hyperlink>
      <w:r w:rsidRPr="007A2FD3">
        <w:rPr>
          <w:color w:val="000000"/>
        </w:rPr>
        <w:t>&gt; [Accessed 18 March 2022].</w:t>
      </w:r>
    </w:p>
    <w:p w14:paraId="76B42FD2" w14:textId="77777777" w:rsidR="00F02FBE" w:rsidRPr="007A2FD3" w:rsidRDefault="00F02FBE" w:rsidP="00F02FBE">
      <w:pPr>
        <w:pStyle w:val="NormalWeb"/>
        <w:spacing w:before="0" w:beforeAutospacing="0" w:after="0" w:afterAutospacing="0"/>
        <w:ind w:left="720"/>
      </w:pPr>
      <w:r w:rsidRPr="007A2FD3">
        <w:rPr>
          <w:color w:val="000000"/>
        </w:rPr>
        <w:t> </w:t>
      </w:r>
    </w:p>
    <w:p w14:paraId="799B8199" w14:textId="02225C90" w:rsidR="00F02FBE" w:rsidRDefault="00F02FBE" w:rsidP="00F02FBE">
      <w:pPr>
        <w:pStyle w:val="NormalWeb"/>
        <w:spacing w:before="0" w:beforeAutospacing="0" w:after="0" w:afterAutospacing="0"/>
        <w:ind w:left="720"/>
        <w:rPr>
          <w:color w:val="000000"/>
        </w:rPr>
      </w:pPr>
      <w:r w:rsidRPr="007A2FD3">
        <w:rPr>
          <w:color w:val="000000"/>
        </w:rPr>
        <w:t>Berger-</w:t>
      </w:r>
      <w:proofErr w:type="spellStart"/>
      <w:r w:rsidRPr="007A2FD3">
        <w:rPr>
          <w:color w:val="000000"/>
        </w:rPr>
        <w:t>Walliser</w:t>
      </w:r>
      <w:proofErr w:type="spellEnd"/>
      <w:r w:rsidRPr="007A2FD3">
        <w:rPr>
          <w:color w:val="000000"/>
        </w:rPr>
        <w:t xml:space="preserve">, G., Shrivastava, P. &amp; </w:t>
      </w:r>
      <w:proofErr w:type="spellStart"/>
      <w:r w:rsidRPr="007A2FD3">
        <w:rPr>
          <w:color w:val="000000"/>
        </w:rPr>
        <w:t>Sulkowski</w:t>
      </w:r>
      <w:proofErr w:type="spellEnd"/>
      <w:r w:rsidRPr="007A2FD3">
        <w:rPr>
          <w:color w:val="000000"/>
        </w:rPr>
        <w:t>, A. (2016). Using Proactive Legal Strategies for Corporate Environmental Sustainability, Michigan Journal of Environmental &amp; Administrative Law, 6(1), 1-27</w:t>
      </w:r>
    </w:p>
    <w:p w14:paraId="7B45AE8A" w14:textId="3B45E71C" w:rsidR="000F208A" w:rsidRDefault="000F208A" w:rsidP="00F02FBE">
      <w:pPr>
        <w:pStyle w:val="NormalWeb"/>
        <w:spacing w:before="0" w:beforeAutospacing="0" w:after="0" w:afterAutospacing="0"/>
        <w:ind w:left="720"/>
        <w:rPr>
          <w:color w:val="000000"/>
        </w:rPr>
      </w:pPr>
    </w:p>
    <w:p w14:paraId="03BFFB36" w14:textId="77B81D54" w:rsidR="000F208A" w:rsidRPr="007A2FD3" w:rsidRDefault="000F208A" w:rsidP="00F02FBE">
      <w:pPr>
        <w:pStyle w:val="NormalWeb"/>
        <w:spacing w:before="0" w:beforeAutospacing="0" w:after="0" w:afterAutospacing="0"/>
        <w:ind w:left="720"/>
      </w:pPr>
      <w:proofErr w:type="spellStart"/>
      <w:r w:rsidRPr="000F208A">
        <w:t>Lubowiecki-Vikuk</w:t>
      </w:r>
      <w:proofErr w:type="spellEnd"/>
      <w:r w:rsidRPr="000F208A">
        <w:t xml:space="preserve">, A., </w:t>
      </w:r>
      <w:proofErr w:type="spellStart"/>
      <w:r w:rsidRPr="000F208A">
        <w:t>Dąbrowska</w:t>
      </w:r>
      <w:proofErr w:type="spellEnd"/>
      <w:r w:rsidRPr="000F208A">
        <w:t xml:space="preserve">, A., &amp; </w:t>
      </w:r>
      <w:proofErr w:type="spellStart"/>
      <w:r w:rsidRPr="000F208A">
        <w:t>Machnik</w:t>
      </w:r>
      <w:proofErr w:type="spellEnd"/>
      <w:r w:rsidRPr="000F208A">
        <w:t xml:space="preserve">, A. (2021). </w:t>
      </w:r>
      <w:r w:rsidRPr="00F529BD">
        <w:t>Responsible consumer and lifestyle: Sustainability insights</w:t>
      </w:r>
      <w:r w:rsidRPr="00F529BD">
        <w:rPr>
          <w:i/>
          <w:iCs/>
        </w:rPr>
        <w:t>. Sustainable production and consumption</w:t>
      </w:r>
      <w:r w:rsidRPr="000F208A">
        <w:t>, 25, 91–101</w:t>
      </w:r>
      <w:r>
        <w:t>.</w:t>
      </w:r>
    </w:p>
    <w:p w14:paraId="5DC7C397" w14:textId="77777777" w:rsidR="00F02FBE" w:rsidRPr="007A2FD3" w:rsidRDefault="00F02FBE" w:rsidP="00F02FBE">
      <w:pPr>
        <w:pStyle w:val="NormalWeb"/>
        <w:spacing w:before="0" w:beforeAutospacing="0" w:after="0" w:afterAutospacing="0"/>
        <w:ind w:left="720"/>
      </w:pPr>
      <w:r w:rsidRPr="007A2FD3">
        <w:rPr>
          <w:color w:val="000000"/>
        </w:rPr>
        <w:t> </w:t>
      </w:r>
    </w:p>
    <w:p w14:paraId="56FB540E" w14:textId="30EECA0D" w:rsidR="00F02FBE" w:rsidRDefault="00F02FBE" w:rsidP="000E18F2">
      <w:pPr>
        <w:pStyle w:val="NormalWeb"/>
        <w:spacing w:before="0" w:beforeAutospacing="0" w:after="0" w:afterAutospacing="0"/>
        <w:ind w:left="720"/>
        <w:rPr>
          <w:color w:val="000000"/>
        </w:rPr>
      </w:pPr>
      <w:r w:rsidRPr="007A2FD3">
        <w:rPr>
          <w:color w:val="000000"/>
        </w:rPr>
        <w:t>Legrand, W (2019) Who makes hospitality sustainability happen: Governments, Industry, Consumers? Available at:</w:t>
      </w:r>
      <w:hyperlink r:id="rId29" w:history="1">
        <w:r w:rsidRPr="007A2FD3">
          <w:rPr>
            <w:rStyle w:val="Hyperlink"/>
            <w:rFonts w:eastAsiaTheme="majorEastAsia"/>
            <w:color w:val="000000"/>
          </w:rPr>
          <w:t xml:space="preserve"> </w:t>
        </w:r>
        <w:r w:rsidRPr="007A2FD3">
          <w:rPr>
            <w:rStyle w:val="Hyperlink"/>
            <w:rFonts w:eastAsiaTheme="majorEastAsia"/>
            <w:color w:val="1155CC"/>
          </w:rPr>
          <w:t>https://www.hospitalitynet.org/viewpoint/125000024.html</w:t>
        </w:r>
      </w:hyperlink>
      <w:r w:rsidRPr="007A2FD3">
        <w:rPr>
          <w:color w:val="000000"/>
        </w:rPr>
        <w:t xml:space="preserve"> [Accessed on 22 March 2022]</w:t>
      </w:r>
    </w:p>
    <w:p w14:paraId="53CA1503" w14:textId="77777777" w:rsidR="000E18F2" w:rsidRPr="007A2FD3" w:rsidRDefault="000E18F2" w:rsidP="000E18F2">
      <w:pPr>
        <w:pStyle w:val="NormalWeb"/>
        <w:spacing w:before="0" w:beforeAutospacing="0" w:after="0" w:afterAutospacing="0"/>
        <w:ind w:left="720"/>
      </w:pPr>
    </w:p>
    <w:p w14:paraId="02D48FF4" w14:textId="77777777" w:rsidR="00F02FBE" w:rsidRPr="007A2FD3" w:rsidRDefault="00F02FBE" w:rsidP="00F02FBE">
      <w:pPr>
        <w:pStyle w:val="NormalWeb"/>
        <w:spacing w:before="0" w:beforeAutospacing="0" w:after="0" w:afterAutospacing="0"/>
        <w:ind w:left="720"/>
      </w:pPr>
      <w:r w:rsidRPr="007A2FD3">
        <w:rPr>
          <w:color w:val="000000"/>
        </w:rPr>
        <w:t xml:space="preserve">GOV.UK. (2022). </w:t>
      </w:r>
      <w:r w:rsidRPr="007A2FD3">
        <w:rPr>
          <w:i/>
          <w:iCs/>
          <w:color w:val="000000"/>
          <w:shd w:val="clear" w:color="auto" w:fill="FFFFFF"/>
        </w:rPr>
        <w:t>Environmental taxes, reliefs and schemes for businesses</w:t>
      </w:r>
      <w:r w:rsidRPr="007A2FD3">
        <w:rPr>
          <w:color w:val="000000"/>
        </w:rPr>
        <w:t>. [online] Available at: &lt;</w:t>
      </w:r>
      <w:hyperlink r:id="rId30" w:history="1">
        <w:r w:rsidRPr="007A2FD3">
          <w:rPr>
            <w:rStyle w:val="Hyperlink"/>
            <w:rFonts w:eastAsiaTheme="majorEastAsia"/>
            <w:color w:val="1155CC"/>
          </w:rPr>
          <w:t>https://www.gov.uk/green-taxes-and-reliefs</w:t>
        </w:r>
      </w:hyperlink>
      <w:r w:rsidRPr="007A2FD3">
        <w:rPr>
          <w:color w:val="000000"/>
        </w:rPr>
        <w:t>&gt; [Accessed 23 March 2022].</w:t>
      </w:r>
    </w:p>
    <w:p w14:paraId="2FA34893" w14:textId="77777777" w:rsidR="00F02FBE" w:rsidRPr="007A2FD3" w:rsidRDefault="00F02FBE" w:rsidP="00F02FBE">
      <w:pPr>
        <w:pStyle w:val="NormalWeb"/>
        <w:spacing w:before="0" w:beforeAutospacing="0" w:after="0" w:afterAutospacing="0"/>
        <w:ind w:left="720"/>
      </w:pPr>
      <w:r w:rsidRPr="007A2FD3">
        <w:rPr>
          <w:color w:val="000000"/>
        </w:rPr>
        <w:t> </w:t>
      </w:r>
    </w:p>
    <w:p w14:paraId="496E92C8" w14:textId="677A3150" w:rsidR="000E18F2" w:rsidRDefault="00F02FBE" w:rsidP="000E18F2">
      <w:pPr>
        <w:pStyle w:val="NormalWeb"/>
        <w:spacing w:before="0" w:beforeAutospacing="0" w:after="0" w:afterAutospacing="0"/>
        <w:ind w:left="720"/>
        <w:rPr>
          <w:color w:val="000000"/>
        </w:rPr>
      </w:pPr>
      <w:r w:rsidRPr="007A2FD3">
        <w:rPr>
          <w:color w:val="000000"/>
        </w:rPr>
        <w:t xml:space="preserve">Green Business Bureau. (2019). </w:t>
      </w:r>
      <w:r w:rsidRPr="007A2FD3">
        <w:rPr>
          <w:i/>
          <w:iCs/>
          <w:color w:val="000000"/>
          <w:shd w:val="clear" w:color="auto" w:fill="FFFFFF"/>
        </w:rPr>
        <w:t>Financial Benefits of an Eco-friendly Business - Green Business Bureau</w:t>
      </w:r>
      <w:r w:rsidRPr="007A2FD3">
        <w:rPr>
          <w:color w:val="000000"/>
        </w:rPr>
        <w:t>. [online] Available at: &lt;</w:t>
      </w:r>
      <w:hyperlink r:id="rId31" w:history="1">
        <w:r w:rsidRPr="007A2FD3">
          <w:rPr>
            <w:rStyle w:val="Hyperlink"/>
            <w:rFonts w:eastAsiaTheme="majorEastAsia"/>
            <w:color w:val="1155CC"/>
          </w:rPr>
          <w:t>https://greenbusinessbureau.com/blog/financial-benefits-of-an-eco-friendly-business/</w:t>
        </w:r>
      </w:hyperlink>
      <w:r w:rsidRPr="007A2FD3">
        <w:rPr>
          <w:color w:val="000000"/>
        </w:rPr>
        <w:t>&gt; [Accessed 23 March 2022].</w:t>
      </w:r>
    </w:p>
    <w:p w14:paraId="502470F5" w14:textId="28CEA4D0" w:rsidR="00F02FBE" w:rsidRPr="007A2FD3" w:rsidRDefault="000E18F2" w:rsidP="000E18F2">
      <w:pPr>
        <w:pStyle w:val="NormalWeb"/>
        <w:spacing w:after="0"/>
        <w:ind w:left="720"/>
      </w:pPr>
      <w:proofErr w:type="spellStart"/>
      <w:r>
        <w:t>Molthan</w:t>
      </w:r>
      <w:proofErr w:type="spellEnd"/>
      <w:r>
        <w:t>-Hill, P. (2014) The Business Students Guide to Sustainable Management: Principles and Practice. Sheffield: Greenleaf Publishing Ltd</w:t>
      </w:r>
      <w:r w:rsidR="00F02FBE" w:rsidRPr="007A2FD3">
        <w:rPr>
          <w:color w:val="000000"/>
        </w:rPr>
        <w:t> </w:t>
      </w:r>
    </w:p>
    <w:p w14:paraId="210E36BB" w14:textId="7A78653F" w:rsidR="00F02FBE" w:rsidRDefault="00F02FBE" w:rsidP="00F02FBE">
      <w:pPr>
        <w:pStyle w:val="NormalWeb"/>
        <w:spacing w:before="0" w:beforeAutospacing="0" w:after="0" w:afterAutospacing="0"/>
        <w:ind w:left="720"/>
        <w:rPr>
          <w:color w:val="000000"/>
        </w:rPr>
      </w:pPr>
      <w:r w:rsidRPr="007A2FD3">
        <w:rPr>
          <w:color w:val="000000"/>
        </w:rPr>
        <w:t xml:space="preserve">The Carbon Trust. (2019). </w:t>
      </w:r>
      <w:r w:rsidRPr="007A2FD3">
        <w:rPr>
          <w:i/>
          <w:iCs/>
          <w:color w:val="000000"/>
          <w:shd w:val="clear" w:color="auto" w:fill="FFFFFF"/>
        </w:rPr>
        <w:t>SECR explained: Streamlined Energy &amp; Carbon Reporting framework for UK business</w:t>
      </w:r>
      <w:r w:rsidRPr="007A2FD3">
        <w:rPr>
          <w:color w:val="000000"/>
        </w:rPr>
        <w:t>. [online] Available at: &lt;</w:t>
      </w:r>
      <w:hyperlink r:id="rId32" w:history="1">
        <w:r w:rsidRPr="007A2FD3">
          <w:rPr>
            <w:rStyle w:val="Hyperlink"/>
            <w:rFonts w:eastAsiaTheme="majorEastAsia"/>
            <w:color w:val="1155CC"/>
          </w:rPr>
          <w:t>https://www.carbontrust.com/news-and-events/insights/secr-explained-streamlined-energy-carbon-reporting-framework-for-uk</w:t>
        </w:r>
      </w:hyperlink>
      <w:r w:rsidRPr="007A2FD3">
        <w:rPr>
          <w:color w:val="000000"/>
        </w:rPr>
        <w:t>&gt; [Accessed 23 March 2022].</w:t>
      </w:r>
    </w:p>
    <w:p w14:paraId="53B7A154" w14:textId="1A9587CC" w:rsidR="000E18F2" w:rsidRDefault="000E18F2" w:rsidP="00F02FBE">
      <w:pPr>
        <w:pStyle w:val="NormalWeb"/>
        <w:spacing w:before="0" w:beforeAutospacing="0" w:after="0" w:afterAutospacing="0"/>
        <w:ind w:left="720"/>
        <w:rPr>
          <w:color w:val="000000"/>
        </w:rPr>
      </w:pPr>
    </w:p>
    <w:p w14:paraId="63C0D570" w14:textId="77777777" w:rsidR="000E18F2" w:rsidRPr="007A2FD3" w:rsidRDefault="000E18F2" w:rsidP="000E18F2">
      <w:pPr>
        <w:pStyle w:val="NormalWeb"/>
        <w:spacing w:before="0" w:beforeAutospacing="0" w:after="0" w:afterAutospacing="0"/>
        <w:ind w:left="720"/>
      </w:pPr>
      <w:proofErr w:type="spellStart"/>
      <w:r>
        <w:t>Weybrecht</w:t>
      </w:r>
      <w:proofErr w:type="spellEnd"/>
      <w:r>
        <w:t xml:space="preserve">, G. (2014) The Sustainable MBA: A Business Guide to Sustainability. 2 </w:t>
      </w:r>
      <w:proofErr w:type="spellStart"/>
      <w:r>
        <w:t>edn</w:t>
      </w:r>
      <w:proofErr w:type="spellEnd"/>
      <w:r>
        <w:t>. West Sussex: Wiley &amp; Sons</w:t>
      </w:r>
    </w:p>
    <w:p w14:paraId="3305D89F" w14:textId="02542B99" w:rsidR="003C0BE9" w:rsidRDefault="003C0BE9" w:rsidP="000E18F2">
      <w:pPr>
        <w:pStyle w:val="NormalWeb"/>
        <w:spacing w:before="0" w:beforeAutospacing="0" w:after="0" w:afterAutospacing="0"/>
        <w:rPr>
          <w:color w:val="000000"/>
        </w:rPr>
      </w:pPr>
    </w:p>
    <w:p w14:paraId="72194C45" w14:textId="3FB0FE32" w:rsidR="003C0BE9" w:rsidRPr="007A2FD3" w:rsidRDefault="003C0BE9" w:rsidP="00F02FBE">
      <w:pPr>
        <w:pStyle w:val="NormalWeb"/>
        <w:spacing w:before="0" w:beforeAutospacing="0" w:after="0" w:afterAutospacing="0"/>
        <w:ind w:left="720"/>
      </w:pPr>
      <w:r>
        <w:rPr>
          <w:color w:val="000000"/>
        </w:rPr>
        <w:t>World Bank Group (2017</w:t>
      </w:r>
      <w:r w:rsidRPr="00311F5C">
        <w:rPr>
          <w:i/>
          <w:iCs/>
          <w:color w:val="000000"/>
        </w:rPr>
        <w:t>) State and Trends of Carbon Pricing.</w:t>
      </w:r>
      <w:r>
        <w:rPr>
          <w:color w:val="000000"/>
        </w:rPr>
        <w:t xml:space="preserve"> </w:t>
      </w:r>
      <w:r w:rsidR="00311F5C">
        <w:rPr>
          <w:color w:val="000000"/>
        </w:rPr>
        <w:t xml:space="preserve">World Bank. </w:t>
      </w:r>
      <w:r>
        <w:rPr>
          <w:color w:val="000000"/>
        </w:rPr>
        <w:t xml:space="preserve">Available at: </w:t>
      </w:r>
      <w:r w:rsidR="00311F5C" w:rsidRPr="00311F5C">
        <w:rPr>
          <w:color w:val="000000"/>
        </w:rPr>
        <w:t>https://elibrary.worldbank.org/doi/abs/10.1596/28510</w:t>
      </w:r>
      <w:r w:rsidR="00311F5C" w:rsidRPr="00311F5C">
        <w:rPr>
          <w:color w:val="000000"/>
        </w:rPr>
        <w:t xml:space="preserve"> </w:t>
      </w:r>
      <w:r>
        <w:rPr>
          <w:color w:val="000000"/>
        </w:rPr>
        <w:t>[Accessed on 21 March 2022]</w:t>
      </w:r>
    </w:p>
    <w:p w14:paraId="3956619A"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41EB173A" w14:textId="77777777" w:rsidR="00F02FBE" w:rsidRDefault="00F02FBE" w:rsidP="00F02FBE">
      <w:pPr>
        <w:pStyle w:val="NormalWeb"/>
        <w:spacing w:before="240" w:beforeAutospacing="0" w:after="240" w:afterAutospacing="0"/>
      </w:pPr>
      <w:r>
        <w:rPr>
          <w:rFonts w:ascii="Arial" w:hAnsi="Arial" w:cs="Arial"/>
          <w:color w:val="000000"/>
          <w:sz w:val="22"/>
          <w:szCs w:val="22"/>
        </w:rPr>
        <w:t> </w:t>
      </w:r>
    </w:p>
    <w:p w14:paraId="75D30A1D" w14:textId="60B10BCF" w:rsidR="00F02FBE" w:rsidRDefault="00F02FBE" w:rsidP="00F02FBE">
      <w:pPr>
        <w:pStyle w:val="NormalWeb"/>
        <w:spacing w:before="240" w:beforeAutospacing="0" w:after="240" w:afterAutospacing="0"/>
      </w:pPr>
      <w:r>
        <w:rPr>
          <w:rFonts w:ascii="Arial" w:hAnsi="Arial" w:cs="Arial"/>
          <w:color w:val="000000"/>
          <w:sz w:val="22"/>
          <w:szCs w:val="22"/>
        </w:rPr>
        <w:t> </w:t>
      </w:r>
    </w:p>
    <w:p w14:paraId="72FBD913" w14:textId="18C46C33" w:rsidR="00F02FBE" w:rsidRDefault="00F02FBE" w:rsidP="00F02FBE">
      <w:pPr>
        <w:pStyle w:val="NormalWeb"/>
        <w:spacing w:before="240" w:beforeAutospacing="0" w:after="240" w:afterAutospacing="0"/>
      </w:pPr>
      <w:r>
        <w:rPr>
          <w:rFonts w:ascii="Arial" w:hAnsi="Arial" w:cs="Arial"/>
          <w:color w:val="000000"/>
          <w:sz w:val="22"/>
          <w:szCs w:val="22"/>
        </w:rPr>
        <w:t> </w:t>
      </w:r>
    </w:p>
    <w:p w14:paraId="42C39215" w14:textId="42778DDC" w:rsidR="00F02FBE" w:rsidRDefault="00F02FBE" w:rsidP="007A2FD3">
      <w:pPr>
        <w:pStyle w:val="Heading1"/>
        <w:spacing w:before="480" w:after="120"/>
        <w:ind w:left="1080" w:hanging="360"/>
      </w:pPr>
      <w:bookmarkStart w:id="19" w:name="_Toc99126731"/>
      <w:r>
        <w:rPr>
          <w:rFonts w:ascii="Arial" w:hAnsi="Arial" w:cs="Arial"/>
          <w:color w:val="000000"/>
          <w:sz w:val="46"/>
          <w:szCs w:val="46"/>
        </w:rPr>
        <w:lastRenderedPageBreak/>
        <w:t>5.Sustainability in the future</w:t>
      </w:r>
      <w:bookmarkEnd w:id="19"/>
    </w:p>
    <w:p w14:paraId="0B4B5BD7" w14:textId="1AB1DE68" w:rsidR="00F02FBE" w:rsidRPr="009132F0" w:rsidRDefault="00F02FBE" w:rsidP="009132F0">
      <w:pPr>
        <w:pStyle w:val="Heading2"/>
        <w:spacing w:before="360" w:after="80"/>
      </w:pPr>
      <w:bookmarkStart w:id="20" w:name="_Toc99126732"/>
      <w:r>
        <w:rPr>
          <w:rFonts w:ascii="Arial" w:hAnsi="Arial" w:cs="Arial"/>
          <w:color w:val="000000"/>
          <w:sz w:val="34"/>
          <w:szCs w:val="34"/>
        </w:rPr>
        <w:t>Reflective Essay: The future of sustainability in the hotel industry</w:t>
      </w:r>
      <w:bookmarkEnd w:id="20"/>
    </w:p>
    <w:p w14:paraId="6B25E5F3" w14:textId="0AA1A262" w:rsidR="004E0461" w:rsidRDefault="00094B5A" w:rsidP="009A0391">
      <w:pPr>
        <w:pStyle w:val="NormalWeb"/>
        <w:tabs>
          <w:tab w:val="left" w:pos="6030"/>
        </w:tabs>
        <w:spacing w:before="240" w:beforeAutospacing="0" w:after="240" w:afterAutospacing="0" w:line="360" w:lineRule="auto"/>
        <w:jc w:val="both"/>
        <w:rPr>
          <w:color w:val="000000"/>
        </w:rPr>
      </w:pPr>
      <w:r>
        <w:rPr>
          <w:color w:val="000000"/>
        </w:rPr>
        <w:t xml:space="preserve">We are currently </w:t>
      </w:r>
      <w:r w:rsidR="00DC426B">
        <w:rPr>
          <w:color w:val="000000"/>
        </w:rPr>
        <w:t>in the era of sustainability</w:t>
      </w:r>
      <w:r w:rsidR="00A93565">
        <w:rPr>
          <w:color w:val="000000"/>
        </w:rPr>
        <w:t xml:space="preserve">, </w:t>
      </w:r>
      <w:r w:rsidR="000A5859">
        <w:rPr>
          <w:color w:val="000000"/>
        </w:rPr>
        <w:t xml:space="preserve">now more than ever consumer behaviour and attitudes towards sustainability are making organisations </w:t>
      </w:r>
      <w:r w:rsidR="00F253CD">
        <w:rPr>
          <w:color w:val="000000"/>
        </w:rPr>
        <w:t>make greener choices when it comes to their products or services</w:t>
      </w:r>
      <w:r w:rsidR="00C765BC">
        <w:rPr>
          <w:color w:val="000000"/>
        </w:rPr>
        <w:t xml:space="preserve"> (Iqbal, 2018)</w:t>
      </w:r>
      <w:r w:rsidR="00DC426B">
        <w:rPr>
          <w:color w:val="000000"/>
        </w:rPr>
        <w:t>.</w:t>
      </w:r>
      <w:r w:rsidR="003F3B21">
        <w:rPr>
          <w:color w:val="000000"/>
        </w:rPr>
        <w:t xml:space="preserve"> </w:t>
      </w:r>
      <w:r w:rsidR="00700136">
        <w:rPr>
          <w:color w:val="000000"/>
        </w:rPr>
        <w:t xml:space="preserve">As a hospitality professional for </w:t>
      </w:r>
      <w:r w:rsidR="0088167A">
        <w:rPr>
          <w:color w:val="000000"/>
        </w:rPr>
        <w:t>the majority of my early career and now subsequently lecturing on the topic of hospitality I have noticed first hand the increase in eco</w:t>
      </w:r>
      <w:r w:rsidR="008A75D1">
        <w:rPr>
          <w:color w:val="000000"/>
        </w:rPr>
        <w:t xml:space="preserve"> and green hotels such as</w:t>
      </w:r>
      <w:r w:rsidR="008C2A72">
        <w:rPr>
          <w:color w:val="000000"/>
        </w:rPr>
        <w:t xml:space="preserve"> The Rockway Hotel in Queens</w:t>
      </w:r>
      <w:r w:rsidR="009C12FA">
        <w:rPr>
          <w:color w:val="000000"/>
        </w:rPr>
        <w:t xml:space="preserve">, Azumi </w:t>
      </w:r>
      <w:proofErr w:type="spellStart"/>
      <w:r w:rsidR="009C12FA">
        <w:rPr>
          <w:color w:val="000000"/>
        </w:rPr>
        <w:t>Setoda</w:t>
      </w:r>
      <w:proofErr w:type="spellEnd"/>
      <w:r w:rsidR="009C12FA">
        <w:rPr>
          <w:color w:val="000000"/>
        </w:rPr>
        <w:t xml:space="preserve"> in Japan and</w:t>
      </w:r>
      <w:r w:rsidR="001F2F5F">
        <w:rPr>
          <w:color w:val="000000"/>
        </w:rPr>
        <w:t xml:space="preserve"> </w:t>
      </w:r>
      <w:proofErr w:type="spellStart"/>
      <w:r w:rsidR="001F2F5F">
        <w:rPr>
          <w:color w:val="000000"/>
        </w:rPr>
        <w:t>Xigera</w:t>
      </w:r>
      <w:proofErr w:type="spellEnd"/>
      <w:r w:rsidR="001F2F5F">
        <w:rPr>
          <w:color w:val="000000"/>
        </w:rPr>
        <w:t xml:space="preserve"> Safari Lodge in Botswana. </w:t>
      </w:r>
      <w:r w:rsidR="00627E38">
        <w:rPr>
          <w:color w:val="000000"/>
        </w:rPr>
        <w:t xml:space="preserve">These are properties focusing on not just the </w:t>
      </w:r>
      <w:r w:rsidR="003D1802">
        <w:rPr>
          <w:color w:val="000000"/>
        </w:rPr>
        <w:t>environmental pillar or sustainability but also the social pillar of sustainability</w:t>
      </w:r>
      <w:r w:rsidR="00A03B20">
        <w:rPr>
          <w:color w:val="000000"/>
        </w:rPr>
        <w:t xml:space="preserve"> (Purvis, 2018)</w:t>
      </w:r>
      <w:r w:rsidR="003D1802">
        <w:rPr>
          <w:color w:val="000000"/>
        </w:rPr>
        <w:t>.</w:t>
      </w:r>
      <w:r w:rsidR="00777B4B">
        <w:rPr>
          <w:color w:val="000000"/>
        </w:rPr>
        <w:t xml:space="preserve"> Brands focusing on more than just environmental sustainability will </w:t>
      </w:r>
      <w:r w:rsidR="006544EE">
        <w:rPr>
          <w:color w:val="000000"/>
        </w:rPr>
        <w:t>have an advantag</w:t>
      </w:r>
      <w:r w:rsidR="00B22213">
        <w:rPr>
          <w:color w:val="000000"/>
        </w:rPr>
        <w:t>e.</w:t>
      </w:r>
    </w:p>
    <w:p w14:paraId="4D1D0B10" w14:textId="1236B948" w:rsidR="00094B5A" w:rsidRDefault="00B22213" w:rsidP="009A0391">
      <w:pPr>
        <w:pStyle w:val="NormalWeb"/>
        <w:spacing w:before="240" w:beforeAutospacing="0" w:after="240" w:afterAutospacing="0" w:line="360" w:lineRule="auto"/>
        <w:jc w:val="both"/>
        <w:rPr>
          <w:color w:val="000000"/>
        </w:rPr>
      </w:pPr>
      <w:r>
        <w:rPr>
          <w:color w:val="000000"/>
        </w:rPr>
        <w:t>I</w:t>
      </w:r>
      <w:r w:rsidR="004E0461">
        <w:rPr>
          <w:color w:val="000000"/>
        </w:rPr>
        <w:t xml:space="preserve">n the future we can expect to see consumers choosing </w:t>
      </w:r>
      <w:r w:rsidR="00844711">
        <w:rPr>
          <w:color w:val="000000"/>
        </w:rPr>
        <w:t xml:space="preserve">the most sustainable brands for their </w:t>
      </w:r>
      <w:r w:rsidR="00032518">
        <w:rPr>
          <w:color w:val="000000"/>
        </w:rPr>
        <w:t>products and services</w:t>
      </w:r>
      <w:r w:rsidR="00A54B4C">
        <w:rPr>
          <w:color w:val="000000"/>
        </w:rPr>
        <w:t>, after all we have already seen this begin to happen in recent surveys (Deloitte, 2021)</w:t>
      </w:r>
      <w:r w:rsidR="00032518">
        <w:rPr>
          <w:color w:val="000000"/>
        </w:rPr>
        <w:t xml:space="preserve">. </w:t>
      </w:r>
      <w:r w:rsidR="000E4292">
        <w:rPr>
          <w:color w:val="000000"/>
        </w:rPr>
        <w:t xml:space="preserve">Consumers are choosing sustainable hotels over unsustainable hotels, however, </w:t>
      </w:r>
      <w:r w:rsidR="00A22AEE">
        <w:rPr>
          <w:color w:val="000000"/>
        </w:rPr>
        <w:t>in my experience</w:t>
      </w:r>
      <w:r w:rsidR="002D166A">
        <w:rPr>
          <w:color w:val="000000"/>
        </w:rPr>
        <w:t xml:space="preserve"> </w:t>
      </w:r>
      <w:r w:rsidR="000E4292">
        <w:rPr>
          <w:color w:val="000000"/>
        </w:rPr>
        <w:t xml:space="preserve">even consumers staying in unsustainable hotels are </w:t>
      </w:r>
      <w:r w:rsidR="00C47A50">
        <w:rPr>
          <w:color w:val="000000"/>
        </w:rPr>
        <w:t>disappointed when coming face to face with unsustainable practices</w:t>
      </w:r>
      <w:r w:rsidR="005F6737">
        <w:rPr>
          <w:color w:val="000000"/>
        </w:rPr>
        <w:t xml:space="preserve"> and often mention it in</w:t>
      </w:r>
      <w:r w:rsidR="00116BD8">
        <w:rPr>
          <w:color w:val="000000"/>
        </w:rPr>
        <w:t xml:space="preserve"> their reviews or on their comment cards. </w:t>
      </w:r>
      <w:r w:rsidR="002D166A">
        <w:rPr>
          <w:color w:val="000000"/>
        </w:rPr>
        <w:t>They</w:t>
      </w:r>
      <w:r w:rsidR="0046669F">
        <w:rPr>
          <w:color w:val="000000"/>
        </w:rPr>
        <w:t xml:space="preserve"> a</w:t>
      </w:r>
      <w:r w:rsidR="002D166A">
        <w:rPr>
          <w:color w:val="000000"/>
        </w:rPr>
        <w:t xml:space="preserve">re disappointed to see single use plastics being used or bins overflowing with no recycling options. </w:t>
      </w:r>
      <w:r w:rsidR="00CF282F">
        <w:rPr>
          <w:color w:val="000000"/>
        </w:rPr>
        <w:t xml:space="preserve">Based on previous research and experience, the hotels with a green brand image and matching sustainable practices will be the ones consumers </w:t>
      </w:r>
      <w:r w:rsidR="0046669F">
        <w:rPr>
          <w:color w:val="000000"/>
        </w:rPr>
        <w:t xml:space="preserve">spend their income on. </w:t>
      </w:r>
      <w:r w:rsidR="0051295A">
        <w:rPr>
          <w:color w:val="000000"/>
        </w:rPr>
        <w:tab/>
        <w:t xml:space="preserve"> </w:t>
      </w:r>
    </w:p>
    <w:p w14:paraId="1D0F9A25" w14:textId="5951EC49" w:rsidR="00A568C3" w:rsidRDefault="000857A1" w:rsidP="009A0391">
      <w:pPr>
        <w:pStyle w:val="NormalWeb"/>
        <w:spacing w:before="240" w:beforeAutospacing="0" w:after="240" w:afterAutospacing="0" w:line="360" w:lineRule="auto"/>
        <w:jc w:val="both"/>
        <w:rPr>
          <w:color w:val="000000"/>
        </w:rPr>
      </w:pPr>
      <w:r>
        <w:rPr>
          <w:color w:val="000000"/>
        </w:rPr>
        <w:t xml:space="preserve">Guest experience must be a consideration in future when </w:t>
      </w:r>
      <w:r w:rsidR="00340666">
        <w:rPr>
          <w:color w:val="000000"/>
        </w:rPr>
        <w:t>hoteliers consider implementing new and innovative sustainable amenities. Sustainable amenities that negatively impact the guest experience through restriction will not be welcome</w:t>
      </w:r>
      <w:r w:rsidR="000E6208">
        <w:rPr>
          <w:color w:val="000000"/>
        </w:rPr>
        <w:t xml:space="preserve">, even if it is for the good of the environment. Guests do not want to compromise comfort and convenience for more sustainable amenities. Therefore hoteliers need to </w:t>
      </w:r>
      <w:r w:rsidR="000E7F5C">
        <w:rPr>
          <w:color w:val="000000"/>
        </w:rPr>
        <w:t>seek sustainable amenities that enhance the guest experience</w:t>
      </w:r>
      <w:r w:rsidR="006E655E">
        <w:rPr>
          <w:color w:val="000000"/>
        </w:rPr>
        <w:t xml:space="preserve"> but at a smaller cost to the environment. </w:t>
      </w:r>
      <w:r w:rsidR="008872CE">
        <w:rPr>
          <w:color w:val="000000"/>
        </w:rPr>
        <w:t xml:space="preserve">In my experience with guests “sustainability” is not a satisfactory reason for </w:t>
      </w:r>
      <w:r w:rsidR="004E5014">
        <w:rPr>
          <w:color w:val="000000"/>
        </w:rPr>
        <w:t>uncomfortable temperatures, a lack of lighting or a good water pressure.</w:t>
      </w:r>
      <w:r w:rsidR="00A5122C">
        <w:rPr>
          <w:color w:val="000000"/>
        </w:rPr>
        <w:t xml:space="preserve"> In future sustainability will be an expectation rather than a commodity.</w:t>
      </w:r>
    </w:p>
    <w:p w14:paraId="0979C308" w14:textId="506BDAF3" w:rsidR="00DC426B" w:rsidRDefault="00DC426B" w:rsidP="009A0391">
      <w:pPr>
        <w:pStyle w:val="NormalWeb"/>
        <w:spacing w:before="240" w:beforeAutospacing="0" w:after="240" w:afterAutospacing="0" w:line="360" w:lineRule="auto"/>
        <w:jc w:val="both"/>
        <w:rPr>
          <w:color w:val="000000"/>
        </w:rPr>
      </w:pPr>
      <w:r>
        <w:rPr>
          <w:color w:val="000000"/>
        </w:rPr>
        <w:t>There is legislation, economic and fiscal incentives already</w:t>
      </w:r>
      <w:r w:rsidR="00E04541">
        <w:rPr>
          <w:color w:val="000000"/>
        </w:rPr>
        <w:t xml:space="preserve"> in place to drive sustainability into the future, however, </w:t>
      </w:r>
      <w:r w:rsidR="003611E4">
        <w:rPr>
          <w:color w:val="000000"/>
        </w:rPr>
        <w:t xml:space="preserve">as discussed in a previous part of this portfolio </w:t>
      </w:r>
      <w:r w:rsidR="00641BB5">
        <w:rPr>
          <w:color w:val="000000"/>
        </w:rPr>
        <w:t xml:space="preserve">legislation is usually the </w:t>
      </w:r>
      <w:r w:rsidR="00641BB5">
        <w:rPr>
          <w:color w:val="000000"/>
        </w:rPr>
        <w:lastRenderedPageBreak/>
        <w:t xml:space="preserve">last resort. As hoteliers I believe that we should not do the bare minimum when it comes to sustainability and we should not wait for legislation to come into </w:t>
      </w:r>
      <w:r w:rsidR="000E60BD">
        <w:rPr>
          <w:color w:val="000000"/>
        </w:rPr>
        <w:t xml:space="preserve">place before we take action. We must listen to our consumers, take their feedback on board, look at our competitors and what they are doing along with the </w:t>
      </w:r>
      <w:r w:rsidR="00D61A7B">
        <w:rPr>
          <w:color w:val="000000"/>
        </w:rPr>
        <w:t>most sustainable hotels in our industry and ask the question: What more can we do?</w:t>
      </w:r>
    </w:p>
    <w:p w14:paraId="0A53FBF1" w14:textId="3414CCEA" w:rsidR="00F02FBE" w:rsidRPr="00A72C77" w:rsidRDefault="003D73D4" w:rsidP="009A0391">
      <w:pPr>
        <w:pStyle w:val="NormalWeb"/>
        <w:spacing w:before="240" w:beforeAutospacing="0" w:after="240" w:afterAutospacing="0" w:line="360" w:lineRule="auto"/>
        <w:jc w:val="both"/>
        <w:rPr>
          <w:color w:val="000000"/>
        </w:rPr>
      </w:pPr>
      <w:r w:rsidRPr="009132F0">
        <w:rPr>
          <w:color w:val="000000"/>
        </w:rPr>
        <w:t xml:space="preserve">In a world where consumers </w:t>
      </w:r>
      <w:r w:rsidR="00D631B0" w:rsidRPr="009132F0">
        <w:rPr>
          <w:color w:val="000000"/>
        </w:rPr>
        <w:t>are seeking</w:t>
      </w:r>
      <w:r w:rsidR="00BC1A65" w:rsidRPr="009132F0">
        <w:rPr>
          <w:color w:val="000000"/>
        </w:rPr>
        <w:t xml:space="preserve"> greener products and services </w:t>
      </w:r>
      <w:r w:rsidR="00ED3214" w:rsidRPr="009132F0">
        <w:rPr>
          <w:color w:val="000000"/>
        </w:rPr>
        <w:t>m</w:t>
      </w:r>
      <w:r w:rsidR="001A06EC" w:rsidRPr="009132F0">
        <w:rPr>
          <w:color w:val="000000"/>
        </w:rPr>
        <w:t>any hotels are already focusing on being more sustainable</w:t>
      </w:r>
      <w:r w:rsidR="004F7BAD" w:rsidRPr="009132F0">
        <w:rPr>
          <w:color w:val="000000"/>
        </w:rPr>
        <w:t>.</w:t>
      </w:r>
      <w:r w:rsidR="005970E0">
        <w:rPr>
          <w:color w:val="000000"/>
        </w:rPr>
        <w:t xml:space="preserve"> </w:t>
      </w:r>
      <w:r w:rsidR="00B7522F">
        <w:rPr>
          <w:color w:val="000000"/>
        </w:rPr>
        <w:t>However, we must now look to the future of sustainability</w:t>
      </w:r>
      <w:r w:rsidR="00D61A7B">
        <w:rPr>
          <w:color w:val="000000"/>
        </w:rPr>
        <w:t xml:space="preserve"> and </w:t>
      </w:r>
      <w:r w:rsidR="00A72C77">
        <w:rPr>
          <w:color w:val="000000"/>
        </w:rPr>
        <w:t>create a plan for being more sustainable for the environment, for the economy and for the communities we have hotels in.</w:t>
      </w:r>
    </w:p>
    <w:p w14:paraId="11391959" w14:textId="587F04CE" w:rsidR="00324471" w:rsidRDefault="00F02FBE" w:rsidP="00324471">
      <w:pPr>
        <w:pStyle w:val="Heading2"/>
        <w:spacing w:before="360" w:after="80"/>
        <w:rPr>
          <w:rFonts w:ascii="Arial" w:hAnsi="Arial" w:cs="Arial"/>
          <w:color w:val="000000"/>
          <w:sz w:val="34"/>
          <w:szCs w:val="34"/>
        </w:rPr>
      </w:pPr>
      <w:bookmarkStart w:id="21" w:name="_Toc99126733"/>
      <w:r>
        <w:rPr>
          <w:rFonts w:ascii="Arial" w:hAnsi="Arial" w:cs="Arial"/>
          <w:color w:val="000000"/>
          <w:sz w:val="34"/>
          <w:szCs w:val="34"/>
        </w:rPr>
        <w:t>Reference List</w:t>
      </w:r>
      <w:bookmarkEnd w:id="21"/>
    </w:p>
    <w:p w14:paraId="4079632A" w14:textId="4EEE6738" w:rsidR="00896948" w:rsidRPr="00071953" w:rsidRDefault="00896948" w:rsidP="00071953">
      <w:pPr>
        <w:ind w:left="720"/>
        <w:rPr>
          <w:rFonts w:ascii="Times New Roman" w:hAnsi="Times New Roman" w:cs="Times New Roman"/>
          <w:sz w:val="24"/>
          <w:szCs w:val="24"/>
        </w:rPr>
      </w:pPr>
      <w:proofErr w:type="spellStart"/>
      <w:r w:rsidRPr="00071953">
        <w:rPr>
          <w:rFonts w:ascii="Times New Roman" w:hAnsi="Times New Roman" w:cs="Times New Roman"/>
          <w:sz w:val="24"/>
          <w:szCs w:val="24"/>
        </w:rPr>
        <w:t>Cetron</w:t>
      </w:r>
      <w:proofErr w:type="spellEnd"/>
      <w:r w:rsidRPr="00071953">
        <w:rPr>
          <w:rFonts w:ascii="Times New Roman" w:hAnsi="Times New Roman" w:cs="Times New Roman"/>
          <w:sz w:val="24"/>
          <w:szCs w:val="24"/>
        </w:rPr>
        <w:t xml:space="preserve">, M.J., Davies, O., </w:t>
      </w:r>
      <w:proofErr w:type="spellStart"/>
      <w:r w:rsidRPr="00071953">
        <w:rPr>
          <w:rFonts w:ascii="Times New Roman" w:hAnsi="Times New Roman" w:cs="Times New Roman"/>
          <w:sz w:val="24"/>
          <w:szCs w:val="24"/>
        </w:rPr>
        <w:t>DeMicco</w:t>
      </w:r>
      <w:proofErr w:type="spellEnd"/>
      <w:r w:rsidRPr="00071953">
        <w:rPr>
          <w:rFonts w:ascii="Times New Roman" w:hAnsi="Times New Roman" w:cs="Times New Roman"/>
          <w:sz w:val="24"/>
          <w:szCs w:val="24"/>
        </w:rPr>
        <w:t xml:space="preserve">, F. and Song, M. (2020), "Shaping the future of hospitality and travel: trends in energy, environmental, and </w:t>
      </w:r>
      <w:proofErr w:type="spellStart"/>
      <w:r w:rsidRPr="00071953">
        <w:rPr>
          <w:rFonts w:ascii="Times New Roman" w:hAnsi="Times New Roman" w:cs="Times New Roman"/>
          <w:sz w:val="24"/>
          <w:szCs w:val="24"/>
        </w:rPr>
        <w:t>labor</w:t>
      </w:r>
      <w:proofErr w:type="spellEnd"/>
      <w:r w:rsidRPr="00071953">
        <w:rPr>
          <w:rFonts w:ascii="Times New Roman" w:hAnsi="Times New Roman" w:cs="Times New Roman"/>
          <w:sz w:val="24"/>
          <w:szCs w:val="24"/>
        </w:rPr>
        <w:t xml:space="preserve"> force and work", </w:t>
      </w:r>
      <w:r w:rsidRPr="00071953">
        <w:rPr>
          <w:rFonts w:ascii="Times New Roman" w:hAnsi="Times New Roman" w:cs="Times New Roman"/>
          <w:i/>
          <w:iCs/>
          <w:sz w:val="24"/>
          <w:szCs w:val="24"/>
        </w:rPr>
        <w:t>International Hospitality Review</w:t>
      </w:r>
      <w:r w:rsidRPr="00071953">
        <w:rPr>
          <w:rFonts w:ascii="Times New Roman" w:hAnsi="Times New Roman" w:cs="Times New Roman"/>
          <w:sz w:val="24"/>
          <w:szCs w:val="24"/>
        </w:rPr>
        <w:t>, 34</w:t>
      </w:r>
      <w:r w:rsidRPr="00071953">
        <w:rPr>
          <w:rFonts w:ascii="Times New Roman" w:hAnsi="Times New Roman" w:cs="Times New Roman"/>
          <w:sz w:val="24"/>
          <w:szCs w:val="24"/>
        </w:rPr>
        <w:t xml:space="preserve"> (</w:t>
      </w:r>
      <w:r w:rsidRPr="00071953">
        <w:rPr>
          <w:rFonts w:ascii="Times New Roman" w:hAnsi="Times New Roman" w:cs="Times New Roman"/>
          <w:sz w:val="24"/>
          <w:szCs w:val="24"/>
        </w:rPr>
        <w:t>2</w:t>
      </w:r>
      <w:r w:rsidRPr="00071953">
        <w:rPr>
          <w:rFonts w:ascii="Times New Roman" w:hAnsi="Times New Roman" w:cs="Times New Roman"/>
          <w:sz w:val="24"/>
          <w:szCs w:val="24"/>
        </w:rPr>
        <w:t>)</w:t>
      </w:r>
      <w:r w:rsidRPr="00071953">
        <w:rPr>
          <w:rFonts w:ascii="Times New Roman" w:hAnsi="Times New Roman" w:cs="Times New Roman"/>
          <w:sz w:val="24"/>
          <w:szCs w:val="24"/>
        </w:rPr>
        <w:t>, pp. 129-152.</w:t>
      </w:r>
    </w:p>
    <w:p w14:paraId="1BE83C90" w14:textId="6DDB6D76" w:rsidR="00054D07" w:rsidRPr="00071953" w:rsidRDefault="00054D07" w:rsidP="00071953">
      <w:pPr>
        <w:ind w:left="720"/>
        <w:rPr>
          <w:rFonts w:ascii="Times New Roman" w:hAnsi="Times New Roman" w:cs="Times New Roman"/>
          <w:sz w:val="24"/>
          <w:szCs w:val="24"/>
        </w:rPr>
      </w:pPr>
      <w:proofErr w:type="spellStart"/>
      <w:r w:rsidRPr="00071953">
        <w:rPr>
          <w:rFonts w:ascii="Times New Roman" w:hAnsi="Times New Roman" w:cs="Times New Roman"/>
          <w:sz w:val="24"/>
          <w:szCs w:val="24"/>
        </w:rPr>
        <w:t>Globetrender</w:t>
      </w:r>
      <w:proofErr w:type="spellEnd"/>
      <w:r w:rsidRPr="00071953">
        <w:rPr>
          <w:rFonts w:ascii="Times New Roman" w:hAnsi="Times New Roman" w:cs="Times New Roman"/>
          <w:sz w:val="24"/>
          <w:szCs w:val="24"/>
        </w:rPr>
        <w:t xml:space="preserve">. </w:t>
      </w:r>
      <w:r w:rsidR="005A6B9F" w:rsidRPr="00071953">
        <w:rPr>
          <w:rFonts w:ascii="Times New Roman" w:hAnsi="Times New Roman" w:cs="Times New Roman"/>
          <w:sz w:val="24"/>
          <w:szCs w:val="24"/>
        </w:rPr>
        <w:t>(</w:t>
      </w:r>
      <w:r w:rsidRPr="00071953">
        <w:rPr>
          <w:rFonts w:ascii="Times New Roman" w:hAnsi="Times New Roman" w:cs="Times New Roman"/>
          <w:sz w:val="24"/>
          <w:szCs w:val="24"/>
        </w:rPr>
        <w:t>2016</w:t>
      </w:r>
      <w:r w:rsidR="005A6B9F" w:rsidRPr="00071953">
        <w:rPr>
          <w:rFonts w:ascii="Times New Roman" w:hAnsi="Times New Roman" w:cs="Times New Roman"/>
          <w:sz w:val="24"/>
          <w:szCs w:val="24"/>
        </w:rPr>
        <w:t>)</w:t>
      </w:r>
      <w:r w:rsidRPr="00071953">
        <w:rPr>
          <w:rFonts w:ascii="Times New Roman" w:hAnsi="Times New Roman" w:cs="Times New Roman"/>
          <w:sz w:val="24"/>
          <w:szCs w:val="24"/>
        </w:rPr>
        <w:t xml:space="preserve"> </w:t>
      </w:r>
      <w:r w:rsidRPr="00071953">
        <w:rPr>
          <w:rFonts w:ascii="Times New Roman" w:hAnsi="Times New Roman" w:cs="Times New Roman"/>
          <w:i/>
          <w:iCs/>
          <w:sz w:val="24"/>
          <w:szCs w:val="24"/>
        </w:rPr>
        <w:t>2060 forecast: 14 innovations for the hotel of the future.</w:t>
      </w:r>
      <w:r w:rsidRPr="00071953">
        <w:rPr>
          <w:rFonts w:ascii="Times New Roman" w:hAnsi="Times New Roman" w:cs="Times New Roman"/>
          <w:sz w:val="24"/>
          <w:szCs w:val="24"/>
        </w:rPr>
        <w:t xml:space="preserve"> [online] Available at: &lt;https://globetrender.com/2016/12/14/hotel-of-the-future/#:~:text=Many%20hotels%20already%20focus%20on%20being%20eco-friendly%20but,geothermal%20technology%20and%20have%20a%20carbon%20neutral%20footprint.&gt; [Accessed 25 March 2022].</w:t>
      </w:r>
    </w:p>
    <w:p w14:paraId="160343A7" w14:textId="761AB420" w:rsidR="00C765BC" w:rsidRPr="00071953" w:rsidRDefault="00C765BC" w:rsidP="00071953">
      <w:pPr>
        <w:ind w:left="720"/>
        <w:rPr>
          <w:rFonts w:ascii="Times New Roman" w:hAnsi="Times New Roman" w:cs="Times New Roman"/>
          <w:sz w:val="24"/>
          <w:szCs w:val="24"/>
        </w:rPr>
      </w:pPr>
      <w:r w:rsidRPr="00071953">
        <w:rPr>
          <w:rFonts w:ascii="Times New Roman" w:hAnsi="Times New Roman" w:cs="Times New Roman"/>
          <w:sz w:val="24"/>
          <w:szCs w:val="24"/>
        </w:rPr>
        <w:t>Iqbal, Q. (2018) The Era of Environmental Sustainability</w:t>
      </w:r>
      <w:r w:rsidR="00963BA8" w:rsidRPr="00071953">
        <w:rPr>
          <w:rFonts w:ascii="Times New Roman" w:hAnsi="Times New Roman" w:cs="Times New Roman"/>
          <w:sz w:val="24"/>
          <w:szCs w:val="24"/>
        </w:rPr>
        <w:t>: Ensuring That Sustainability Stands on Human Resource Management</w:t>
      </w:r>
      <w:r w:rsidR="00F61E45" w:rsidRPr="00071953">
        <w:rPr>
          <w:rFonts w:ascii="Times New Roman" w:hAnsi="Times New Roman" w:cs="Times New Roman"/>
          <w:sz w:val="24"/>
          <w:szCs w:val="24"/>
        </w:rPr>
        <w:t xml:space="preserve">. </w:t>
      </w:r>
      <w:r w:rsidR="00F61E45" w:rsidRPr="00071953">
        <w:rPr>
          <w:rFonts w:ascii="Times New Roman" w:hAnsi="Times New Roman" w:cs="Times New Roman"/>
          <w:i/>
          <w:iCs/>
          <w:sz w:val="24"/>
          <w:szCs w:val="24"/>
        </w:rPr>
        <w:t>Global Business Review.</w:t>
      </w:r>
    </w:p>
    <w:p w14:paraId="7EEB8E3E" w14:textId="77777777" w:rsidR="00896948" w:rsidRPr="00071953" w:rsidRDefault="007604EE" w:rsidP="00071953">
      <w:pPr>
        <w:ind w:left="720"/>
        <w:rPr>
          <w:rFonts w:ascii="Times New Roman" w:hAnsi="Times New Roman" w:cs="Times New Roman"/>
          <w:sz w:val="24"/>
          <w:szCs w:val="24"/>
        </w:rPr>
      </w:pPr>
      <w:proofErr w:type="spellStart"/>
      <w:r w:rsidRPr="00071953">
        <w:rPr>
          <w:rFonts w:ascii="Times New Roman" w:hAnsi="Times New Roman" w:cs="Times New Roman"/>
          <w:sz w:val="24"/>
          <w:szCs w:val="24"/>
        </w:rPr>
        <w:t>Karpagram</w:t>
      </w:r>
      <w:proofErr w:type="spellEnd"/>
      <w:r w:rsidRPr="00071953">
        <w:rPr>
          <w:rFonts w:ascii="Times New Roman" w:hAnsi="Times New Roman" w:cs="Times New Roman"/>
          <w:sz w:val="24"/>
          <w:szCs w:val="24"/>
        </w:rPr>
        <w:t xml:space="preserve">, M., </w:t>
      </w:r>
      <w:proofErr w:type="spellStart"/>
      <w:r w:rsidRPr="00071953">
        <w:rPr>
          <w:rFonts w:ascii="Times New Roman" w:hAnsi="Times New Roman" w:cs="Times New Roman"/>
          <w:sz w:val="24"/>
          <w:szCs w:val="24"/>
        </w:rPr>
        <w:t>Jaikumar</w:t>
      </w:r>
      <w:proofErr w:type="spellEnd"/>
      <w:r w:rsidRPr="00071953">
        <w:rPr>
          <w:rFonts w:ascii="Times New Roman" w:hAnsi="Times New Roman" w:cs="Times New Roman"/>
          <w:sz w:val="24"/>
          <w:szCs w:val="24"/>
        </w:rPr>
        <w:t xml:space="preserve">, G. (2010) Green Management: Theory &amp; Applications. New Delhi: </w:t>
      </w:r>
      <w:proofErr w:type="spellStart"/>
      <w:r w:rsidRPr="00071953">
        <w:rPr>
          <w:rFonts w:ascii="Times New Roman" w:hAnsi="Times New Roman" w:cs="Times New Roman"/>
          <w:sz w:val="24"/>
          <w:szCs w:val="24"/>
        </w:rPr>
        <w:t>Ane</w:t>
      </w:r>
      <w:proofErr w:type="spellEnd"/>
      <w:r w:rsidRPr="00071953">
        <w:rPr>
          <w:rFonts w:ascii="Times New Roman" w:hAnsi="Times New Roman" w:cs="Times New Roman"/>
          <w:sz w:val="24"/>
          <w:szCs w:val="24"/>
        </w:rPr>
        <w:t xml:space="preserve"> Books</w:t>
      </w:r>
    </w:p>
    <w:p w14:paraId="46434AF6" w14:textId="7E5E3386" w:rsidR="00A27688" w:rsidRPr="00071953" w:rsidRDefault="007604EE" w:rsidP="00071953">
      <w:pPr>
        <w:ind w:left="720"/>
        <w:rPr>
          <w:rFonts w:ascii="Times New Roman" w:hAnsi="Times New Roman" w:cs="Times New Roman"/>
          <w:sz w:val="24"/>
          <w:szCs w:val="24"/>
        </w:rPr>
      </w:pPr>
      <w:r w:rsidRPr="00071953">
        <w:rPr>
          <w:rFonts w:ascii="Times New Roman" w:hAnsi="Times New Roman" w:cs="Times New Roman"/>
          <w:color w:val="000000" w:themeColor="text1"/>
          <w:sz w:val="24"/>
          <w:szCs w:val="24"/>
          <w:shd w:val="clear" w:color="auto" w:fill="FCFCFC"/>
        </w:rPr>
        <w:t>Levy</w:t>
      </w:r>
      <w:r w:rsidR="00A27688" w:rsidRPr="00071953">
        <w:rPr>
          <w:rFonts w:ascii="Times New Roman" w:hAnsi="Times New Roman" w:cs="Times New Roman"/>
          <w:color w:val="000000" w:themeColor="text1"/>
          <w:sz w:val="24"/>
          <w:szCs w:val="24"/>
          <w:shd w:val="clear" w:color="auto" w:fill="FCFCFC"/>
        </w:rPr>
        <w:t>, E. Parra, D. (2021) Environmental approach in the hotel industry: riding the wave of change. Sustainable Futures. 3.</w:t>
      </w:r>
    </w:p>
    <w:p w14:paraId="7BC3A13F" w14:textId="7F644F4D" w:rsidR="008D02BF" w:rsidRPr="00071953" w:rsidRDefault="00C82F4B" w:rsidP="00071953">
      <w:pPr>
        <w:ind w:left="720"/>
        <w:rPr>
          <w:rFonts w:ascii="Times New Roman" w:hAnsi="Times New Roman" w:cs="Times New Roman"/>
          <w:color w:val="000000" w:themeColor="text1"/>
          <w:sz w:val="24"/>
          <w:szCs w:val="24"/>
          <w:shd w:val="clear" w:color="auto" w:fill="FFFFFF"/>
        </w:rPr>
      </w:pPr>
      <w:r w:rsidRPr="00071953">
        <w:rPr>
          <w:rFonts w:ascii="Times New Roman" w:hAnsi="Times New Roman" w:cs="Times New Roman"/>
          <w:color w:val="000000" w:themeColor="text1"/>
          <w:sz w:val="24"/>
          <w:szCs w:val="24"/>
          <w:shd w:val="clear" w:color="auto" w:fill="FCFCFC"/>
        </w:rPr>
        <w:t xml:space="preserve">Martínez-Martínez, A., </w:t>
      </w:r>
      <w:proofErr w:type="spellStart"/>
      <w:r w:rsidRPr="00071953">
        <w:rPr>
          <w:rFonts w:ascii="Times New Roman" w:hAnsi="Times New Roman" w:cs="Times New Roman"/>
          <w:color w:val="000000" w:themeColor="text1"/>
          <w:sz w:val="24"/>
          <w:szCs w:val="24"/>
          <w:shd w:val="clear" w:color="auto" w:fill="FCFCFC"/>
        </w:rPr>
        <w:t>Cegarra</w:t>
      </w:r>
      <w:proofErr w:type="spellEnd"/>
      <w:r w:rsidRPr="00071953">
        <w:rPr>
          <w:rFonts w:ascii="Times New Roman" w:hAnsi="Times New Roman" w:cs="Times New Roman"/>
          <w:color w:val="000000" w:themeColor="text1"/>
          <w:sz w:val="24"/>
          <w:szCs w:val="24"/>
          <w:shd w:val="clear" w:color="auto" w:fill="FCFCFC"/>
        </w:rPr>
        <w:t xml:space="preserve">-Navarro, JG., </w:t>
      </w:r>
      <w:proofErr w:type="spellStart"/>
      <w:r w:rsidRPr="00071953">
        <w:rPr>
          <w:rFonts w:ascii="Times New Roman" w:hAnsi="Times New Roman" w:cs="Times New Roman"/>
          <w:color w:val="000000" w:themeColor="text1"/>
          <w:sz w:val="24"/>
          <w:szCs w:val="24"/>
          <w:shd w:val="clear" w:color="auto" w:fill="FCFCFC"/>
        </w:rPr>
        <w:t>Cobo</w:t>
      </w:r>
      <w:proofErr w:type="spellEnd"/>
      <w:r w:rsidRPr="00071953">
        <w:rPr>
          <w:rFonts w:ascii="Times New Roman" w:hAnsi="Times New Roman" w:cs="Times New Roman"/>
          <w:color w:val="000000" w:themeColor="text1"/>
          <w:sz w:val="24"/>
          <w:szCs w:val="24"/>
          <w:shd w:val="clear" w:color="auto" w:fill="FCFCFC"/>
        </w:rPr>
        <w:t>, MJ.</w:t>
      </w:r>
      <w:r w:rsidR="00F82A7D" w:rsidRPr="00071953">
        <w:rPr>
          <w:rFonts w:ascii="Times New Roman" w:hAnsi="Times New Roman" w:cs="Times New Roman"/>
          <w:color w:val="000000" w:themeColor="text1"/>
          <w:sz w:val="24"/>
          <w:szCs w:val="24"/>
          <w:shd w:val="clear" w:color="auto" w:fill="FCFCFC"/>
        </w:rPr>
        <w:t xml:space="preserve">, </w:t>
      </w:r>
      <w:proofErr w:type="spellStart"/>
      <w:r w:rsidR="00F82A7D" w:rsidRPr="00071953">
        <w:rPr>
          <w:rFonts w:ascii="Times New Roman" w:hAnsi="Times New Roman" w:cs="Times New Roman"/>
          <w:color w:val="000000" w:themeColor="text1"/>
          <w:sz w:val="24"/>
          <w:szCs w:val="24"/>
          <w:shd w:val="clear" w:color="auto" w:fill="FCFCFC"/>
        </w:rPr>
        <w:t>Valon</w:t>
      </w:r>
      <w:proofErr w:type="spellEnd"/>
      <w:r w:rsidR="00F82A7D" w:rsidRPr="00071953">
        <w:rPr>
          <w:rFonts w:ascii="Times New Roman" w:hAnsi="Times New Roman" w:cs="Times New Roman"/>
          <w:color w:val="000000" w:themeColor="text1"/>
          <w:sz w:val="24"/>
          <w:szCs w:val="24"/>
          <w:shd w:val="clear" w:color="auto" w:fill="FCFCFC"/>
        </w:rPr>
        <w:t>, T.</w:t>
      </w:r>
      <w:r w:rsidRPr="00071953">
        <w:rPr>
          <w:rFonts w:ascii="Times New Roman" w:hAnsi="Times New Roman" w:cs="Times New Roman"/>
          <w:color w:val="000000" w:themeColor="text1"/>
          <w:sz w:val="24"/>
          <w:szCs w:val="24"/>
          <w:shd w:val="clear" w:color="auto" w:fill="FCFCFC"/>
        </w:rPr>
        <w:t> </w:t>
      </w:r>
      <w:r w:rsidRPr="00071953">
        <w:rPr>
          <w:rFonts w:ascii="Times New Roman" w:hAnsi="Times New Roman" w:cs="Times New Roman"/>
          <w:color w:val="000000" w:themeColor="text1"/>
          <w:sz w:val="24"/>
          <w:szCs w:val="24"/>
          <w:shd w:val="clear" w:color="auto" w:fill="FCFCFC"/>
        </w:rPr>
        <w:t>(2022)</w:t>
      </w:r>
      <w:r w:rsidRPr="00071953">
        <w:rPr>
          <w:rFonts w:ascii="Times New Roman" w:hAnsi="Times New Roman" w:cs="Times New Roman"/>
          <w:color w:val="000000" w:themeColor="text1"/>
          <w:sz w:val="24"/>
          <w:szCs w:val="24"/>
          <w:shd w:val="clear" w:color="auto" w:fill="FCFCFC"/>
        </w:rPr>
        <w:t> Impacts and Implications for Advancing in Environmental Knowledge in Hospitality Industry in COVID Society: a Bibliometric Analysis. </w:t>
      </w:r>
      <w:r w:rsidRPr="00071953">
        <w:rPr>
          <w:rFonts w:ascii="Times New Roman" w:hAnsi="Times New Roman" w:cs="Times New Roman"/>
          <w:i/>
          <w:iCs/>
          <w:color w:val="000000" w:themeColor="text1"/>
          <w:sz w:val="24"/>
          <w:szCs w:val="24"/>
          <w:shd w:val="clear" w:color="auto" w:fill="FCFCFC"/>
        </w:rPr>
        <w:t>J</w:t>
      </w:r>
      <w:r w:rsidR="001661E8" w:rsidRPr="00071953">
        <w:rPr>
          <w:rFonts w:ascii="Times New Roman" w:hAnsi="Times New Roman" w:cs="Times New Roman"/>
          <w:i/>
          <w:iCs/>
          <w:color w:val="000000" w:themeColor="text1"/>
          <w:sz w:val="24"/>
          <w:szCs w:val="24"/>
          <w:shd w:val="clear" w:color="auto" w:fill="FCFCFC"/>
        </w:rPr>
        <w:t>ournal of</w:t>
      </w:r>
      <w:r w:rsidRPr="00071953">
        <w:rPr>
          <w:rFonts w:ascii="Times New Roman" w:hAnsi="Times New Roman" w:cs="Times New Roman"/>
          <w:i/>
          <w:iCs/>
          <w:color w:val="000000" w:themeColor="text1"/>
          <w:sz w:val="24"/>
          <w:szCs w:val="24"/>
          <w:shd w:val="clear" w:color="auto" w:fill="FCFCFC"/>
        </w:rPr>
        <w:t xml:space="preserve"> Knowl</w:t>
      </w:r>
      <w:r w:rsidR="001661E8" w:rsidRPr="00071953">
        <w:rPr>
          <w:rFonts w:ascii="Times New Roman" w:hAnsi="Times New Roman" w:cs="Times New Roman"/>
          <w:i/>
          <w:iCs/>
          <w:color w:val="000000" w:themeColor="text1"/>
          <w:sz w:val="24"/>
          <w:szCs w:val="24"/>
          <w:shd w:val="clear" w:color="auto" w:fill="FCFCFC"/>
        </w:rPr>
        <w:t>edge Economy</w:t>
      </w:r>
      <w:r w:rsidRPr="00071953">
        <w:rPr>
          <w:rFonts w:ascii="Times New Roman" w:hAnsi="Times New Roman" w:cs="Times New Roman"/>
          <w:color w:val="000000" w:themeColor="text1"/>
          <w:sz w:val="24"/>
          <w:szCs w:val="24"/>
          <w:shd w:val="clear" w:color="auto" w:fill="FCFCFC"/>
        </w:rPr>
        <w:t>.</w:t>
      </w:r>
    </w:p>
    <w:p w14:paraId="16BA4637" w14:textId="1B0DF5BC" w:rsidR="008D02BF" w:rsidRPr="00071953" w:rsidRDefault="00324471" w:rsidP="00071953">
      <w:pPr>
        <w:ind w:left="720"/>
        <w:rPr>
          <w:rFonts w:ascii="Times New Roman" w:hAnsi="Times New Roman" w:cs="Times New Roman"/>
          <w:color w:val="000000" w:themeColor="text1"/>
          <w:sz w:val="24"/>
          <w:szCs w:val="24"/>
          <w:shd w:val="clear" w:color="auto" w:fill="FFFFFF"/>
        </w:rPr>
      </w:pPr>
      <w:proofErr w:type="spellStart"/>
      <w:r w:rsidRPr="00071953">
        <w:rPr>
          <w:rFonts w:ascii="Times New Roman" w:hAnsi="Times New Roman" w:cs="Times New Roman"/>
          <w:color w:val="000000" w:themeColor="text1"/>
          <w:sz w:val="24"/>
          <w:szCs w:val="24"/>
          <w:shd w:val="clear" w:color="auto" w:fill="FFFFFF"/>
        </w:rPr>
        <w:t>Melissen</w:t>
      </w:r>
      <w:proofErr w:type="spellEnd"/>
      <w:r w:rsidRPr="00071953">
        <w:rPr>
          <w:rFonts w:ascii="Times New Roman" w:hAnsi="Times New Roman" w:cs="Times New Roman"/>
          <w:color w:val="000000" w:themeColor="text1"/>
          <w:sz w:val="24"/>
          <w:szCs w:val="24"/>
          <w:shd w:val="clear" w:color="auto" w:fill="FFFFFF"/>
        </w:rPr>
        <w:t>, F.</w:t>
      </w:r>
      <w:r w:rsidR="00B22BB7" w:rsidRPr="00071953">
        <w:rPr>
          <w:rFonts w:ascii="Times New Roman" w:hAnsi="Times New Roman" w:cs="Times New Roman"/>
          <w:color w:val="000000" w:themeColor="text1"/>
          <w:sz w:val="24"/>
          <w:szCs w:val="24"/>
          <w:shd w:val="clear" w:color="auto" w:fill="FFFFFF"/>
        </w:rPr>
        <w:t xml:space="preserve"> </w:t>
      </w:r>
      <w:proofErr w:type="spellStart"/>
      <w:r w:rsidR="00B22BB7" w:rsidRPr="00071953">
        <w:rPr>
          <w:rFonts w:ascii="Times New Roman" w:hAnsi="Times New Roman" w:cs="Times New Roman"/>
          <w:color w:val="000000" w:themeColor="text1"/>
          <w:sz w:val="24"/>
          <w:szCs w:val="24"/>
          <w:shd w:val="clear" w:color="auto" w:fill="FFFFFF"/>
        </w:rPr>
        <w:t>Cavagnaro</w:t>
      </w:r>
      <w:proofErr w:type="spellEnd"/>
      <w:r w:rsidR="00B22BB7" w:rsidRPr="00071953">
        <w:rPr>
          <w:rFonts w:ascii="Times New Roman" w:hAnsi="Times New Roman" w:cs="Times New Roman"/>
          <w:color w:val="000000" w:themeColor="text1"/>
          <w:sz w:val="24"/>
          <w:szCs w:val="24"/>
          <w:shd w:val="clear" w:color="auto" w:fill="FFFFFF"/>
        </w:rPr>
        <w:t>, E</w:t>
      </w:r>
      <w:r w:rsidR="0026777D" w:rsidRPr="00071953">
        <w:rPr>
          <w:rFonts w:ascii="Times New Roman" w:hAnsi="Times New Roman" w:cs="Times New Roman"/>
          <w:color w:val="000000" w:themeColor="text1"/>
          <w:sz w:val="24"/>
          <w:szCs w:val="24"/>
          <w:shd w:val="clear" w:color="auto" w:fill="FFFFFF"/>
        </w:rPr>
        <w:t xml:space="preserve">., Damen, M., </w:t>
      </w:r>
      <w:proofErr w:type="spellStart"/>
      <w:r w:rsidR="0026777D" w:rsidRPr="00071953">
        <w:rPr>
          <w:rFonts w:ascii="Times New Roman" w:hAnsi="Times New Roman" w:cs="Times New Roman"/>
          <w:color w:val="000000" w:themeColor="text1"/>
          <w:sz w:val="24"/>
          <w:szCs w:val="24"/>
          <w:shd w:val="clear" w:color="auto" w:fill="FFFFFF"/>
        </w:rPr>
        <w:t>Dueke</w:t>
      </w:r>
      <w:proofErr w:type="spellEnd"/>
      <w:r w:rsidR="0026777D" w:rsidRPr="00071953">
        <w:rPr>
          <w:rFonts w:ascii="Times New Roman" w:hAnsi="Times New Roman" w:cs="Times New Roman"/>
          <w:color w:val="000000" w:themeColor="text1"/>
          <w:sz w:val="24"/>
          <w:szCs w:val="24"/>
          <w:shd w:val="clear" w:color="auto" w:fill="FFFFFF"/>
        </w:rPr>
        <w:t>, A.</w:t>
      </w:r>
      <w:r w:rsidRPr="00071953">
        <w:rPr>
          <w:rFonts w:ascii="Times New Roman" w:hAnsi="Times New Roman" w:cs="Times New Roman"/>
          <w:color w:val="000000" w:themeColor="text1"/>
          <w:sz w:val="24"/>
          <w:szCs w:val="24"/>
          <w:shd w:val="clear" w:color="auto" w:fill="FFFFFF"/>
        </w:rPr>
        <w:t> (201</w:t>
      </w:r>
      <w:r w:rsidR="00D1462D" w:rsidRPr="00071953">
        <w:rPr>
          <w:rFonts w:ascii="Times New Roman" w:hAnsi="Times New Roman" w:cs="Times New Roman"/>
          <w:color w:val="000000" w:themeColor="text1"/>
          <w:sz w:val="24"/>
          <w:szCs w:val="24"/>
          <w:shd w:val="clear" w:color="auto" w:fill="FFFFFF"/>
        </w:rPr>
        <w:t>5</w:t>
      </w:r>
      <w:r w:rsidRPr="00071953">
        <w:rPr>
          <w:rFonts w:ascii="Times New Roman" w:hAnsi="Times New Roman" w:cs="Times New Roman"/>
          <w:color w:val="000000" w:themeColor="text1"/>
          <w:sz w:val="24"/>
          <w:szCs w:val="24"/>
          <w:shd w:val="clear" w:color="auto" w:fill="FFFFFF"/>
        </w:rPr>
        <w:t xml:space="preserve">) ‘Is the hotel industry prepared to face the challenge of sustainable </w:t>
      </w:r>
      <w:r w:rsidR="0026777D" w:rsidRPr="00071953">
        <w:rPr>
          <w:rFonts w:ascii="Times New Roman" w:hAnsi="Times New Roman" w:cs="Times New Roman"/>
          <w:color w:val="000000" w:themeColor="text1"/>
          <w:sz w:val="24"/>
          <w:szCs w:val="24"/>
          <w:shd w:val="clear" w:color="auto" w:fill="FFFFFF"/>
        </w:rPr>
        <w:t xml:space="preserve">development? </w:t>
      </w:r>
      <w:r w:rsidR="0026777D" w:rsidRPr="00071953">
        <w:rPr>
          <w:rFonts w:ascii="Times New Roman" w:hAnsi="Times New Roman" w:cs="Times New Roman"/>
          <w:i/>
          <w:iCs/>
          <w:color w:val="000000" w:themeColor="text1"/>
          <w:sz w:val="24"/>
          <w:szCs w:val="24"/>
          <w:shd w:val="clear" w:color="auto" w:fill="FFFFFF"/>
        </w:rPr>
        <w:t>Journal</w:t>
      </w:r>
      <w:r w:rsidRPr="00071953">
        <w:rPr>
          <w:rFonts w:ascii="Times New Roman" w:hAnsi="Times New Roman" w:cs="Times New Roman"/>
          <w:i/>
          <w:iCs/>
          <w:color w:val="000000" w:themeColor="text1"/>
          <w:sz w:val="24"/>
          <w:szCs w:val="24"/>
          <w:shd w:val="clear" w:color="auto" w:fill="FFFFFF"/>
        </w:rPr>
        <w:t xml:space="preserve"> of Vacation Marketing</w:t>
      </w:r>
      <w:r w:rsidRPr="00071953">
        <w:rPr>
          <w:rFonts w:ascii="Times New Roman" w:hAnsi="Times New Roman" w:cs="Times New Roman"/>
          <w:color w:val="000000" w:themeColor="text1"/>
          <w:sz w:val="24"/>
          <w:szCs w:val="24"/>
          <w:shd w:val="clear" w:color="auto" w:fill="FFFFFF"/>
        </w:rPr>
        <w:t>, 22(3), pp. 227–238.</w:t>
      </w:r>
    </w:p>
    <w:p w14:paraId="0198ECEA" w14:textId="77777777" w:rsidR="008D02BF" w:rsidRPr="00071953" w:rsidRDefault="008D02BF" w:rsidP="00071953">
      <w:pPr>
        <w:ind w:left="720"/>
        <w:rPr>
          <w:rFonts w:ascii="Times New Roman" w:hAnsi="Times New Roman" w:cs="Times New Roman"/>
          <w:sz w:val="24"/>
          <w:szCs w:val="24"/>
        </w:rPr>
      </w:pPr>
    </w:p>
    <w:p w14:paraId="48FB0DDD" w14:textId="7D6A3829" w:rsidR="00C107B7" w:rsidRPr="00071953" w:rsidRDefault="00C107B7" w:rsidP="00071953">
      <w:pPr>
        <w:ind w:left="720"/>
        <w:rPr>
          <w:rFonts w:ascii="Times New Roman" w:hAnsi="Times New Roman" w:cs="Times New Roman"/>
          <w:color w:val="000000" w:themeColor="text1"/>
          <w:sz w:val="24"/>
          <w:szCs w:val="24"/>
        </w:rPr>
      </w:pPr>
      <w:r w:rsidRPr="00071953">
        <w:rPr>
          <w:rFonts w:ascii="Times New Roman" w:hAnsi="Times New Roman" w:cs="Times New Roman"/>
          <w:color w:val="000000" w:themeColor="text1"/>
          <w:sz w:val="24"/>
          <w:szCs w:val="24"/>
        </w:rPr>
        <w:t>Midgett, C.</w:t>
      </w:r>
      <w:r w:rsidR="006D17FF" w:rsidRPr="00071953">
        <w:rPr>
          <w:rFonts w:ascii="Times New Roman" w:hAnsi="Times New Roman" w:cs="Times New Roman"/>
          <w:color w:val="000000" w:themeColor="text1"/>
          <w:sz w:val="24"/>
          <w:szCs w:val="24"/>
        </w:rPr>
        <w:t xml:space="preserve">, Deale, C. </w:t>
      </w:r>
      <w:r w:rsidR="003F48E5" w:rsidRPr="00071953">
        <w:rPr>
          <w:rFonts w:ascii="Times New Roman" w:hAnsi="Times New Roman" w:cs="Times New Roman"/>
          <w:color w:val="000000" w:themeColor="text1"/>
          <w:sz w:val="24"/>
          <w:szCs w:val="24"/>
        </w:rPr>
        <w:t xml:space="preserve">Crawford, A., Weber, M., </w:t>
      </w:r>
      <w:proofErr w:type="spellStart"/>
      <w:r w:rsidR="003F48E5" w:rsidRPr="00071953">
        <w:rPr>
          <w:rFonts w:ascii="Times New Roman" w:hAnsi="Times New Roman" w:cs="Times New Roman"/>
          <w:color w:val="000000" w:themeColor="text1"/>
          <w:sz w:val="24"/>
          <w:szCs w:val="24"/>
        </w:rPr>
        <w:t>Bendickson</w:t>
      </w:r>
      <w:proofErr w:type="spellEnd"/>
      <w:r w:rsidR="003F48E5" w:rsidRPr="00071953">
        <w:rPr>
          <w:rFonts w:ascii="Times New Roman" w:hAnsi="Times New Roman" w:cs="Times New Roman"/>
          <w:color w:val="000000" w:themeColor="text1"/>
          <w:sz w:val="24"/>
          <w:szCs w:val="24"/>
        </w:rPr>
        <w:t xml:space="preserve">, J. </w:t>
      </w:r>
      <w:r w:rsidRPr="00071953">
        <w:rPr>
          <w:rFonts w:ascii="Times New Roman" w:hAnsi="Times New Roman" w:cs="Times New Roman"/>
          <w:color w:val="000000" w:themeColor="text1"/>
          <w:sz w:val="24"/>
          <w:szCs w:val="24"/>
        </w:rPr>
        <w:t>(2020) ‘A cross-case analysis of barriers to sustainability in small tourism accommodation enterprises in Dare County, North Carolina’, Tourism and Hospitality Research, 20(2), pp. 144–156.</w:t>
      </w:r>
    </w:p>
    <w:p w14:paraId="6EF9747A" w14:textId="179128D4" w:rsidR="00921E98" w:rsidRPr="00071953" w:rsidRDefault="00921E98" w:rsidP="00071953">
      <w:pPr>
        <w:ind w:left="720"/>
        <w:rPr>
          <w:rFonts w:ascii="Times New Roman" w:hAnsi="Times New Roman" w:cs="Times New Roman"/>
          <w:color w:val="000000" w:themeColor="text1"/>
          <w:sz w:val="24"/>
          <w:szCs w:val="24"/>
        </w:rPr>
      </w:pPr>
      <w:r w:rsidRPr="00071953">
        <w:rPr>
          <w:rFonts w:ascii="Times New Roman" w:hAnsi="Times New Roman" w:cs="Times New Roman"/>
          <w:color w:val="000000" w:themeColor="text1"/>
          <w:sz w:val="24"/>
          <w:szCs w:val="24"/>
        </w:rPr>
        <w:t>Pollack, S (1995) Improving Environmental Performance. London: Routledge</w:t>
      </w:r>
    </w:p>
    <w:p w14:paraId="4E7603B2" w14:textId="624F869A" w:rsidR="00C82F4B" w:rsidRPr="00071953" w:rsidRDefault="00B05D71" w:rsidP="009A0391">
      <w:pPr>
        <w:ind w:left="720"/>
        <w:rPr>
          <w:rFonts w:ascii="Times New Roman" w:hAnsi="Times New Roman" w:cs="Times New Roman"/>
          <w:sz w:val="24"/>
          <w:szCs w:val="24"/>
        </w:rPr>
      </w:pPr>
      <w:r w:rsidRPr="00071953">
        <w:rPr>
          <w:rFonts w:ascii="Times New Roman" w:hAnsi="Times New Roman" w:cs="Times New Roman"/>
          <w:sz w:val="24"/>
          <w:szCs w:val="24"/>
        </w:rPr>
        <w:lastRenderedPageBreak/>
        <w:t>Purvis, B., Mao, Y. and Robinson, D. (2018) Three pillars of sustainability: in search of</w:t>
      </w:r>
      <w:r w:rsidR="009A0391">
        <w:rPr>
          <w:rFonts w:ascii="Times New Roman" w:hAnsi="Times New Roman" w:cs="Times New Roman"/>
          <w:sz w:val="24"/>
          <w:szCs w:val="24"/>
        </w:rPr>
        <w:t xml:space="preserve"> </w:t>
      </w:r>
      <w:r w:rsidRPr="00071953">
        <w:rPr>
          <w:rFonts w:ascii="Times New Roman" w:hAnsi="Times New Roman" w:cs="Times New Roman"/>
          <w:sz w:val="24"/>
          <w:szCs w:val="24"/>
        </w:rPr>
        <w:t xml:space="preserve">conceptual origins. </w:t>
      </w:r>
      <w:r w:rsidRPr="00071953">
        <w:rPr>
          <w:rFonts w:ascii="Times New Roman" w:hAnsi="Times New Roman" w:cs="Times New Roman"/>
          <w:i/>
          <w:iCs/>
          <w:sz w:val="24"/>
          <w:szCs w:val="24"/>
        </w:rPr>
        <w:t>Sustainability Science</w:t>
      </w:r>
    </w:p>
    <w:p w14:paraId="23B66030" w14:textId="2694E0F0" w:rsidR="007E2AE3" w:rsidRDefault="007E2AE3" w:rsidP="00C82F4B"/>
    <w:p w14:paraId="38862650" w14:textId="0D789DB6" w:rsidR="007E2AE3" w:rsidRDefault="007E2AE3" w:rsidP="00C82F4B"/>
    <w:p w14:paraId="67471001" w14:textId="2C3DDBBE" w:rsidR="007E2AE3" w:rsidRDefault="007E2AE3" w:rsidP="00C82F4B"/>
    <w:sectPr w:rsidR="007E2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1512D"/>
    <w:multiLevelType w:val="hybridMultilevel"/>
    <w:tmpl w:val="8D162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723F00"/>
    <w:multiLevelType w:val="hybridMultilevel"/>
    <w:tmpl w:val="8D162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4CF0323"/>
    <w:multiLevelType w:val="hybridMultilevel"/>
    <w:tmpl w:val="A6F45252"/>
    <w:lvl w:ilvl="0" w:tplc="600C1700">
      <w:start w:val="1"/>
      <w:numFmt w:val="decimal"/>
      <w:lvlText w:val="%1."/>
      <w:lvlJc w:val="left"/>
      <w:pPr>
        <w:ind w:left="750" w:hanging="390"/>
      </w:pPr>
      <w:rPr>
        <w:rFonts w:ascii="Arial" w:hAnsi="Arial" w:cs="Arial" w:hint="default"/>
        <w:color w:val="000000"/>
        <w:sz w:val="4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923"/>
    <w:rsid w:val="000018CA"/>
    <w:rsid w:val="00007963"/>
    <w:rsid w:val="00021300"/>
    <w:rsid w:val="000251F9"/>
    <w:rsid w:val="00031C16"/>
    <w:rsid w:val="00032518"/>
    <w:rsid w:val="000503B3"/>
    <w:rsid w:val="00054D07"/>
    <w:rsid w:val="00057B49"/>
    <w:rsid w:val="00062C8A"/>
    <w:rsid w:val="00071422"/>
    <w:rsid w:val="00071953"/>
    <w:rsid w:val="000719A2"/>
    <w:rsid w:val="00073C2B"/>
    <w:rsid w:val="0007437D"/>
    <w:rsid w:val="00075579"/>
    <w:rsid w:val="000755CE"/>
    <w:rsid w:val="0008251D"/>
    <w:rsid w:val="000857A1"/>
    <w:rsid w:val="0009071D"/>
    <w:rsid w:val="0009474E"/>
    <w:rsid w:val="00094B5A"/>
    <w:rsid w:val="000A094D"/>
    <w:rsid w:val="000A1B14"/>
    <w:rsid w:val="000A5859"/>
    <w:rsid w:val="000C1822"/>
    <w:rsid w:val="000C1F1B"/>
    <w:rsid w:val="000C4E8C"/>
    <w:rsid w:val="000C7EAB"/>
    <w:rsid w:val="000D22A5"/>
    <w:rsid w:val="000E18F2"/>
    <w:rsid w:val="000E4292"/>
    <w:rsid w:val="000E60BD"/>
    <w:rsid w:val="000E6208"/>
    <w:rsid w:val="000E7F5C"/>
    <w:rsid w:val="000F208A"/>
    <w:rsid w:val="00106480"/>
    <w:rsid w:val="0010735E"/>
    <w:rsid w:val="0011032F"/>
    <w:rsid w:val="00112BDC"/>
    <w:rsid w:val="00114883"/>
    <w:rsid w:val="00116BD8"/>
    <w:rsid w:val="00122019"/>
    <w:rsid w:val="001243EB"/>
    <w:rsid w:val="00126BA9"/>
    <w:rsid w:val="00126EF6"/>
    <w:rsid w:val="001325D9"/>
    <w:rsid w:val="001406EF"/>
    <w:rsid w:val="0014497B"/>
    <w:rsid w:val="001654E0"/>
    <w:rsid w:val="001661E8"/>
    <w:rsid w:val="00170950"/>
    <w:rsid w:val="00172904"/>
    <w:rsid w:val="00181EB8"/>
    <w:rsid w:val="001929AF"/>
    <w:rsid w:val="001A06EC"/>
    <w:rsid w:val="001A0DE7"/>
    <w:rsid w:val="001A5BDA"/>
    <w:rsid w:val="001B129E"/>
    <w:rsid w:val="001C5186"/>
    <w:rsid w:val="001D0ED4"/>
    <w:rsid w:val="001D1F63"/>
    <w:rsid w:val="001D3FF5"/>
    <w:rsid w:val="001E01F4"/>
    <w:rsid w:val="001F2F5F"/>
    <w:rsid w:val="001F378F"/>
    <w:rsid w:val="001F42FD"/>
    <w:rsid w:val="001F5B99"/>
    <w:rsid w:val="00206967"/>
    <w:rsid w:val="00206E9B"/>
    <w:rsid w:val="0021080B"/>
    <w:rsid w:val="00211DA8"/>
    <w:rsid w:val="00212138"/>
    <w:rsid w:val="00213BD0"/>
    <w:rsid w:val="00215FF1"/>
    <w:rsid w:val="00243955"/>
    <w:rsid w:val="002522C9"/>
    <w:rsid w:val="00256B41"/>
    <w:rsid w:val="00261170"/>
    <w:rsid w:val="002650CC"/>
    <w:rsid w:val="0026777D"/>
    <w:rsid w:val="00274F6A"/>
    <w:rsid w:val="00281FF7"/>
    <w:rsid w:val="00283E18"/>
    <w:rsid w:val="00285BF7"/>
    <w:rsid w:val="00293D82"/>
    <w:rsid w:val="002A0443"/>
    <w:rsid w:val="002A3B47"/>
    <w:rsid w:val="002A40CA"/>
    <w:rsid w:val="002A52BE"/>
    <w:rsid w:val="002B41CA"/>
    <w:rsid w:val="002B4B76"/>
    <w:rsid w:val="002C7328"/>
    <w:rsid w:val="002D166A"/>
    <w:rsid w:val="002D4616"/>
    <w:rsid w:val="002E2E4A"/>
    <w:rsid w:val="002E4C16"/>
    <w:rsid w:val="002E7A7E"/>
    <w:rsid w:val="002F1DC3"/>
    <w:rsid w:val="00311F5C"/>
    <w:rsid w:val="00312834"/>
    <w:rsid w:val="00314BA1"/>
    <w:rsid w:val="00317651"/>
    <w:rsid w:val="00324471"/>
    <w:rsid w:val="00330DF0"/>
    <w:rsid w:val="00333E8E"/>
    <w:rsid w:val="00334DA7"/>
    <w:rsid w:val="00336EA0"/>
    <w:rsid w:val="00340666"/>
    <w:rsid w:val="00347758"/>
    <w:rsid w:val="00347CE7"/>
    <w:rsid w:val="003611E4"/>
    <w:rsid w:val="00364979"/>
    <w:rsid w:val="00365B89"/>
    <w:rsid w:val="00366057"/>
    <w:rsid w:val="00370D61"/>
    <w:rsid w:val="0037521F"/>
    <w:rsid w:val="00377141"/>
    <w:rsid w:val="00387D74"/>
    <w:rsid w:val="00396578"/>
    <w:rsid w:val="003A4587"/>
    <w:rsid w:val="003A4DE2"/>
    <w:rsid w:val="003A55B4"/>
    <w:rsid w:val="003A6316"/>
    <w:rsid w:val="003B1134"/>
    <w:rsid w:val="003C0BE9"/>
    <w:rsid w:val="003C2279"/>
    <w:rsid w:val="003C28F3"/>
    <w:rsid w:val="003D0003"/>
    <w:rsid w:val="003D025E"/>
    <w:rsid w:val="003D1473"/>
    <w:rsid w:val="003D1802"/>
    <w:rsid w:val="003D3833"/>
    <w:rsid w:val="003D4A02"/>
    <w:rsid w:val="003D556A"/>
    <w:rsid w:val="003D6B6D"/>
    <w:rsid w:val="003D73D4"/>
    <w:rsid w:val="003F22B5"/>
    <w:rsid w:val="003F3B21"/>
    <w:rsid w:val="003F48E5"/>
    <w:rsid w:val="003F5CDC"/>
    <w:rsid w:val="00401291"/>
    <w:rsid w:val="00401B96"/>
    <w:rsid w:val="00402FD3"/>
    <w:rsid w:val="00406BAA"/>
    <w:rsid w:val="00416199"/>
    <w:rsid w:val="00424714"/>
    <w:rsid w:val="00425426"/>
    <w:rsid w:val="00425A23"/>
    <w:rsid w:val="00425C06"/>
    <w:rsid w:val="004453E6"/>
    <w:rsid w:val="00446D49"/>
    <w:rsid w:val="00450A87"/>
    <w:rsid w:val="0045146D"/>
    <w:rsid w:val="004518E4"/>
    <w:rsid w:val="0046325A"/>
    <w:rsid w:val="00464060"/>
    <w:rsid w:val="0046669F"/>
    <w:rsid w:val="00467856"/>
    <w:rsid w:val="00471786"/>
    <w:rsid w:val="0047798B"/>
    <w:rsid w:val="0048142E"/>
    <w:rsid w:val="004818E7"/>
    <w:rsid w:val="00482A2A"/>
    <w:rsid w:val="00493CB3"/>
    <w:rsid w:val="00493CEA"/>
    <w:rsid w:val="00495BDC"/>
    <w:rsid w:val="004B45B0"/>
    <w:rsid w:val="004B576A"/>
    <w:rsid w:val="004D615F"/>
    <w:rsid w:val="004E0461"/>
    <w:rsid w:val="004E5014"/>
    <w:rsid w:val="004E69E5"/>
    <w:rsid w:val="004E7D52"/>
    <w:rsid w:val="004E7EE0"/>
    <w:rsid w:val="004F2BAB"/>
    <w:rsid w:val="004F7BAD"/>
    <w:rsid w:val="0050341B"/>
    <w:rsid w:val="00507349"/>
    <w:rsid w:val="005076B8"/>
    <w:rsid w:val="0051295A"/>
    <w:rsid w:val="00516D1B"/>
    <w:rsid w:val="00532A33"/>
    <w:rsid w:val="00536EE2"/>
    <w:rsid w:val="00537FB6"/>
    <w:rsid w:val="0054357E"/>
    <w:rsid w:val="0054525F"/>
    <w:rsid w:val="00545DE2"/>
    <w:rsid w:val="00561C7D"/>
    <w:rsid w:val="0056479F"/>
    <w:rsid w:val="00573082"/>
    <w:rsid w:val="0058358B"/>
    <w:rsid w:val="00592516"/>
    <w:rsid w:val="00594705"/>
    <w:rsid w:val="005969F4"/>
    <w:rsid w:val="005970E0"/>
    <w:rsid w:val="005A1D11"/>
    <w:rsid w:val="005A4124"/>
    <w:rsid w:val="005A6B9F"/>
    <w:rsid w:val="005C4C61"/>
    <w:rsid w:val="005C7945"/>
    <w:rsid w:val="005E4661"/>
    <w:rsid w:val="005F1624"/>
    <w:rsid w:val="005F2C43"/>
    <w:rsid w:val="005F6737"/>
    <w:rsid w:val="005F707A"/>
    <w:rsid w:val="00611B76"/>
    <w:rsid w:val="00627E38"/>
    <w:rsid w:val="00634353"/>
    <w:rsid w:val="00641BB5"/>
    <w:rsid w:val="006443B0"/>
    <w:rsid w:val="006526F8"/>
    <w:rsid w:val="00653434"/>
    <w:rsid w:val="006538CA"/>
    <w:rsid w:val="006544EE"/>
    <w:rsid w:val="00672F9C"/>
    <w:rsid w:val="00677748"/>
    <w:rsid w:val="00696B84"/>
    <w:rsid w:val="00697879"/>
    <w:rsid w:val="006A2119"/>
    <w:rsid w:val="006C026F"/>
    <w:rsid w:val="006D17FF"/>
    <w:rsid w:val="006E2AC0"/>
    <w:rsid w:val="006E655E"/>
    <w:rsid w:val="006F1C64"/>
    <w:rsid w:val="00700136"/>
    <w:rsid w:val="0071053C"/>
    <w:rsid w:val="00714ECE"/>
    <w:rsid w:val="00723C3B"/>
    <w:rsid w:val="0072430E"/>
    <w:rsid w:val="00732DB6"/>
    <w:rsid w:val="0075765B"/>
    <w:rsid w:val="007604EE"/>
    <w:rsid w:val="007635F9"/>
    <w:rsid w:val="00765BAA"/>
    <w:rsid w:val="00774DD9"/>
    <w:rsid w:val="00777B4B"/>
    <w:rsid w:val="00780651"/>
    <w:rsid w:val="00784868"/>
    <w:rsid w:val="0078539A"/>
    <w:rsid w:val="0078732A"/>
    <w:rsid w:val="007873C1"/>
    <w:rsid w:val="0078766A"/>
    <w:rsid w:val="00792113"/>
    <w:rsid w:val="00792A23"/>
    <w:rsid w:val="007979E4"/>
    <w:rsid w:val="007A012A"/>
    <w:rsid w:val="007A0D41"/>
    <w:rsid w:val="007A2FD3"/>
    <w:rsid w:val="007A3261"/>
    <w:rsid w:val="007A5A6A"/>
    <w:rsid w:val="007A682C"/>
    <w:rsid w:val="007A7B02"/>
    <w:rsid w:val="007B19CF"/>
    <w:rsid w:val="007B4050"/>
    <w:rsid w:val="007D5B50"/>
    <w:rsid w:val="007D7D73"/>
    <w:rsid w:val="007E2AE3"/>
    <w:rsid w:val="007E5261"/>
    <w:rsid w:val="007E5EF6"/>
    <w:rsid w:val="007E75CC"/>
    <w:rsid w:val="007F454D"/>
    <w:rsid w:val="007F4B82"/>
    <w:rsid w:val="0080527A"/>
    <w:rsid w:val="008156D3"/>
    <w:rsid w:val="00816D81"/>
    <w:rsid w:val="00823BA8"/>
    <w:rsid w:val="008320CE"/>
    <w:rsid w:val="00832E70"/>
    <w:rsid w:val="00832F47"/>
    <w:rsid w:val="00843812"/>
    <w:rsid w:val="00844711"/>
    <w:rsid w:val="00847FCB"/>
    <w:rsid w:val="00854515"/>
    <w:rsid w:val="00863F5F"/>
    <w:rsid w:val="008646FA"/>
    <w:rsid w:val="00865FB0"/>
    <w:rsid w:val="00867ADC"/>
    <w:rsid w:val="00876434"/>
    <w:rsid w:val="0088142C"/>
    <w:rsid w:val="0088167A"/>
    <w:rsid w:val="00884ED5"/>
    <w:rsid w:val="008872CE"/>
    <w:rsid w:val="008926E1"/>
    <w:rsid w:val="00894FB5"/>
    <w:rsid w:val="00896948"/>
    <w:rsid w:val="008A75D1"/>
    <w:rsid w:val="008C2A72"/>
    <w:rsid w:val="008C3745"/>
    <w:rsid w:val="008D02BF"/>
    <w:rsid w:val="008E0224"/>
    <w:rsid w:val="008F3373"/>
    <w:rsid w:val="00900C2B"/>
    <w:rsid w:val="00902740"/>
    <w:rsid w:val="009124BF"/>
    <w:rsid w:val="009132F0"/>
    <w:rsid w:val="0091496F"/>
    <w:rsid w:val="00921E98"/>
    <w:rsid w:val="00923F9B"/>
    <w:rsid w:val="00926889"/>
    <w:rsid w:val="009277CB"/>
    <w:rsid w:val="009325F7"/>
    <w:rsid w:val="00950707"/>
    <w:rsid w:val="0095382D"/>
    <w:rsid w:val="00956CFC"/>
    <w:rsid w:val="009616B5"/>
    <w:rsid w:val="00963BA8"/>
    <w:rsid w:val="00973EDF"/>
    <w:rsid w:val="00981796"/>
    <w:rsid w:val="009823A5"/>
    <w:rsid w:val="00992F81"/>
    <w:rsid w:val="009A0354"/>
    <w:rsid w:val="009A0391"/>
    <w:rsid w:val="009B0026"/>
    <w:rsid w:val="009C012F"/>
    <w:rsid w:val="009C12FA"/>
    <w:rsid w:val="009C23A4"/>
    <w:rsid w:val="009D2546"/>
    <w:rsid w:val="009D2D80"/>
    <w:rsid w:val="009D6845"/>
    <w:rsid w:val="009D69E6"/>
    <w:rsid w:val="009E058F"/>
    <w:rsid w:val="009E0E1D"/>
    <w:rsid w:val="009E64BF"/>
    <w:rsid w:val="009E7329"/>
    <w:rsid w:val="009E7F20"/>
    <w:rsid w:val="009F388B"/>
    <w:rsid w:val="009F64B1"/>
    <w:rsid w:val="00A03B20"/>
    <w:rsid w:val="00A06496"/>
    <w:rsid w:val="00A22AEE"/>
    <w:rsid w:val="00A27688"/>
    <w:rsid w:val="00A278F2"/>
    <w:rsid w:val="00A369FC"/>
    <w:rsid w:val="00A379A5"/>
    <w:rsid w:val="00A420F4"/>
    <w:rsid w:val="00A42638"/>
    <w:rsid w:val="00A43CCC"/>
    <w:rsid w:val="00A46928"/>
    <w:rsid w:val="00A5122C"/>
    <w:rsid w:val="00A54B4C"/>
    <w:rsid w:val="00A5666B"/>
    <w:rsid w:val="00A568C3"/>
    <w:rsid w:val="00A57C3D"/>
    <w:rsid w:val="00A65BD5"/>
    <w:rsid w:val="00A71AEB"/>
    <w:rsid w:val="00A72C77"/>
    <w:rsid w:val="00A74372"/>
    <w:rsid w:val="00A75443"/>
    <w:rsid w:val="00A855E1"/>
    <w:rsid w:val="00A93565"/>
    <w:rsid w:val="00A93923"/>
    <w:rsid w:val="00A94B81"/>
    <w:rsid w:val="00A97920"/>
    <w:rsid w:val="00AB5DC2"/>
    <w:rsid w:val="00AD2C54"/>
    <w:rsid w:val="00AD2C86"/>
    <w:rsid w:val="00AD6DEC"/>
    <w:rsid w:val="00AE39F8"/>
    <w:rsid w:val="00AF42E9"/>
    <w:rsid w:val="00AF471F"/>
    <w:rsid w:val="00B05D71"/>
    <w:rsid w:val="00B10FCB"/>
    <w:rsid w:val="00B1468A"/>
    <w:rsid w:val="00B15265"/>
    <w:rsid w:val="00B2043C"/>
    <w:rsid w:val="00B22213"/>
    <w:rsid w:val="00B22BB7"/>
    <w:rsid w:val="00B234CA"/>
    <w:rsid w:val="00B25D83"/>
    <w:rsid w:val="00B61C38"/>
    <w:rsid w:val="00B6518E"/>
    <w:rsid w:val="00B7522F"/>
    <w:rsid w:val="00B800A3"/>
    <w:rsid w:val="00B919F4"/>
    <w:rsid w:val="00BA55D4"/>
    <w:rsid w:val="00BA7168"/>
    <w:rsid w:val="00BB19FE"/>
    <w:rsid w:val="00BB74D6"/>
    <w:rsid w:val="00BC1A65"/>
    <w:rsid w:val="00BC2EE1"/>
    <w:rsid w:val="00BC33AA"/>
    <w:rsid w:val="00BC52E7"/>
    <w:rsid w:val="00BC748C"/>
    <w:rsid w:val="00BD5E19"/>
    <w:rsid w:val="00BE0AE5"/>
    <w:rsid w:val="00BE1F0A"/>
    <w:rsid w:val="00BF0C2D"/>
    <w:rsid w:val="00BF0EAB"/>
    <w:rsid w:val="00C0455F"/>
    <w:rsid w:val="00C107B7"/>
    <w:rsid w:val="00C340A7"/>
    <w:rsid w:val="00C37A55"/>
    <w:rsid w:val="00C4151B"/>
    <w:rsid w:val="00C47A50"/>
    <w:rsid w:val="00C60E6A"/>
    <w:rsid w:val="00C677AF"/>
    <w:rsid w:val="00C729FB"/>
    <w:rsid w:val="00C74C74"/>
    <w:rsid w:val="00C75C04"/>
    <w:rsid w:val="00C76067"/>
    <w:rsid w:val="00C765BC"/>
    <w:rsid w:val="00C76A20"/>
    <w:rsid w:val="00C77AFE"/>
    <w:rsid w:val="00C80DB9"/>
    <w:rsid w:val="00C821FA"/>
    <w:rsid w:val="00C82F4B"/>
    <w:rsid w:val="00CA2A5E"/>
    <w:rsid w:val="00CA4C90"/>
    <w:rsid w:val="00CB59D1"/>
    <w:rsid w:val="00CB6099"/>
    <w:rsid w:val="00CC0D19"/>
    <w:rsid w:val="00CC54DF"/>
    <w:rsid w:val="00CD3F8A"/>
    <w:rsid w:val="00CE22AB"/>
    <w:rsid w:val="00CE44A2"/>
    <w:rsid w:val="00CE4E14"/>
    <w:rsid w:val="00CE5FBA"/>
    <w:rsid w:val="00CF1313"/>
    <w:rsid w:val="00CF282F"/>
    <w:rsid w:val="00CF40ED"/>
    <w:rsid w:val="00CF5E89"/>
    <w:rsid w:val="00D04323"/>
    <w:rsid w:val="00D11199"/>
    <w:rsid w:val="00D136D1"/>
    <w:rsid w:val="00D1462D"/>
    <w:rsid w:val="00D17C57"/>
    <w:rsid w:val="00D24D93"/>
    <w:rsid w:val="00D31C55"/>
    <w:rsid w:val="00D554F3"/>
    <w:rsid w:val="00D5591A"/>
    <w:rsid w:val="00D61A7B"/>
    <w:rsid w:val="00D631B0"/>
    <w:rsid w:val="00D8688D"/>
    <w:rsid w:val="00D90B26"/>
    <w:rsid w:val="00D91D0B"/>
    <w:rsid w:val="00D930C5"/>
    <w:rsid w:val="00D95065"/>
    <w:rsid w:val="00D95F77"/>
    <w:rsid w:val="00D969C4"/>
    <w:rsid w:val="00D974C4"/>
    <w:rsid w:val="00DA4AF2"/>
    <w:rsid w:val="00DB0947"/>
    <w:rsid w:val="00DB3569"/>
    <w:rsid w:val="00DC26D0"/>
    <w:rsid w:val="00DC426B"/>
    <w:rsid w:val="00DC4E8E"/>
    <w:rsid w:val="00DD08D4"/>
    <w:rsid w:val="00DD2185"/>
    <w:rsid w:val="00DD27F6"/>
    <w:rsid w:val="00DD4838"/>
    <w:rsid w:val="00DE19EC"/>
    <w:rsid w:val="00DE2B21"/>
    <w:rsid w:val="00DF05F4"/>
    <w:rsid w:val="00DF1C18"/>
    <w:rsid w:val="00E04541"/>
    <w:rsid w:val="00E0523C"/>
    <w:rsid w:val="00E056C3"/>
    <w:rsid w:val="00E232CF"/>
    <w:rsid w:val="00E23DF6"/>
    <w:rsid w:val="00E24A75"/>
    <w:rsid w:val="00E25DC1"/>
    <w:rsid w:val="00E308DB"/>
    <w:rsid w:val="00E349A8"/>
    <w:rsid w:val="00E3749E"/>
    <w:rsid w:val="00E463E4"/>
    <w:rsid w:val="00E57053"/>
    <w:rsid w:val="00E71727"/>
    <w:rsid w:val="00E75937"/>
    <w:rsid w:val="00E77825"/>
    <w:rsid w:val="00E8663E"/>
    <w:rsid w:val="00E964F8"/>
    <w:rsid w:val="00EB2BF9"/>
    <w:rsid w:val="00EB2D59"/>
    <w:rsid w:val="00EB3466"/>
    <w:rsid w:val="00EC5A1C"/>
    <w:rsid w:val="00ED3214"/>
    <w:rsid w:val="00EF668F"/>
    <w:rsid w:val="00F00031"/>
    <w:rsid w:val="00F02FBE"/>
    <w:rsid w:val="00F07511"/>
    <w:rsid w:val="00F11A8F"/>
    <w:rsid w:val="00F208DF"/>
    <w:rsid w:val="00F21948"/>
    <w:rsid w:val="00F253CD"/>
    <w:rsid w:val="00F3272A"/>
    <w:rsid w:val="00F529BD"/>
    <w:rsid w:val="00F6070D"/>
    <w:rsid w:val="00F61E45"/>
    <w:rsid w:val="00F63EFD"/>
    <w:rsid w:val="00F71BAF"/>
    <w:rsid w:val="00F77323"/>
    <w:rsid w:val="00F77B2A"/>
    <w:rsid w:val="00F82A7D"/>
    <w:rsid w:val="00F915C7"/>
    <w:rsid w:val="00F92F66"/>
    <w:rsid w:val="00FA5784"/>
    <w:rsid w:val="00FB7A58"/>
    <w:rsid w:val="00FC1C95"/>
    <w:rsid w:val="00FC6EAC"/>
    <w:rsid w:val="00FD3D62"/>
    <w:rsid w:val="00FD6D3A"/>
    <w:rsid w:val="00FF1191"/>
    <w:rsid w:val="00FF2740"/>
    <w:rsid w:val="00FF4A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E86B"/>
  <w15:chartTrackingRefBased/>
  <w15:docId w15:val="{1759078F-7A9A-45C5-BFB6-8DD67C72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9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43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37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39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9392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939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92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93923"/>
    <w:pPr>
      <w:outlineLvl w:val="9"/>
    </w:pPr>
    <w:rPr>
      <w:lang w:val="en-US" w:eastAsia="en-US"/>
    </w:rPr>
  </w:style>
  <w:style w:type="paragraph" w:styleId="TOC2">
    <w:name w:val="toc 2"/>
    <w:basedOn w:val="Normal"/>
    <w:next w:val="Normal"/>
    <w:autoRedefine/>
    <w:uiPriority w:val="39"/>
    <w:unhideWhenUsed/>
    <w:rsid w:val="00A93923"/>
    <w:pPr>
      <w:spacing w:after="100"/>
      <w:ind w:left="220"/>
    </w:pPr>
    <w:rPr>
      <w:rFonts w:cs="Times New Roman"/>
      <w:lang w:val="en-US" w:eastAsia="en-US"/>
    </w:rPr>
  </w:style>
  <w:style w:type="paragraph" w:styleId="TOC1">
    <w:name w:val="toc 1"/>
    <w:basedOn w:val="Normal"/>
    <w:next w:val="Normal"/>
    <w:autoRedefine/>
    <w:uiPriority w:val="39"/>
    <w:unhideWhenUsed/>
    <w:rsid w:val="0091496F"/>
    <w:pPr>
      <w:spacing w:after="100"/>
    </w:pPr>
    <w:rPr>
      <w:rFonts w:cs="Times New Roman"/>
      <w:lang w:val="en-US" w:eastAsia="en-US"/>
    </w:rPr>
  </w:style>
  <w:style w:type="paragraph" w:styleId="TOC3">
    <w:name w:val="toc 3"/>
    <w:basedOn w:val="Normal"/>
    <w:next w:val="Normal"/>
    <w:autoRedefine/>
    <w:uiPriority w:val="39"/>
    <w:unhideWhenUsed/>
    <w:rsid w:val="00A93923"/>
    <w:pPr>
      <w:spacing w:after="100"/>
      <w:ind w:left="440"/>
    </w:pPr>
    <w:rPr>
      <w:rFonts w:cs="Times New Roman"/>
      <w:lang w:val="en-US" w:eastAsia="en-US"/>
    </w:rPr>
  </w:style>
  <w:style w:type="character" w:styleId="Hyperlink">
    <w:name w:val="Hyperlink"/>
    <w:basedOn w:val="DefaultParagraphFont"/>
    <w:uiPriority w:val="99"/>
    <w:unhideWhenUsed/>
    <w:rsid w:val="00A93923"/>
    <w:rPr>
      <w:color w:val="0563C1" w:themeColor="hyperlink"/>
      <w:u w:val="single"/>
    </w:rPr>
  </w:style>
  <w:style w:type="character" w:customStyle="1" w:styleId="Heading2Char">
    <w:name w:val="Heading 2 Char"/>
    <w:basedOn w:val="DefaultParagraphFont"/>
    <w:link w:val="Heading2"/>
    <w:uiPriority w:val="9"/>
    <w:rsid w:val="0007437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72F9C"/>
    <w:pPr>
      <w:ind w:left="720"/>
      <w:contextualSpacing/>
    </w:pPr>
  </w:style>
  <w:style w:type="character" w:styleId="Emphasis">
    <w:name w:val="Emphasis"/>
    <w:basedOn w:val="DefaultParagraphFont"/>
    <w:uiPriority w:val="20"/>
    <w:qFormat/>
    <w:rsid w:val="00784868"/>
    <w:rPr>
      <w:i/>
      <w:iCs/>
    </w:rPr>
  </w:style>
  <w:style w:type="character" w:customStyle="1" w:styleId="Heading3Char">
    <w:name w:val="Heading 3 Char"/>
    <w:basedOn w:val="DefaultParagraphFont"/>
    <w:link w:val="Heading3"/>
    <w:uiPriority w:val="9"/>
    <w:rsid w:val="001F378F"/>
    <w:rPr>
      <w:rFonts w:asciiTheme="majorHAnsi" w:eastAsiaTheme="majorEastAsia" w:hAnsiTheme="majorHAnsi" w:cstheme="majorBidi"/>
      <w:color w:val="1F3763" w:themeColor="accent1" w:themeShade="7F"/>
      <w:sz w:val="24"/>
      <w:szCs w:val="24"/>
    </w:rPr>
  </w:style>
  <w:style w:type="character" w:styleId="HTMLCite">
    <w:name w:val="HTML Cite"/>
    <w:basedOn w:val="DefaultParagraphFont"/>
    <w:uiPriority w:val="99"/>
    <w:semiHidden/>
    <w:unhideWhenUsed/>
    <w:rsid w:val="00281FF7"/>
    <w:rPr>
      <w:i/>
      <w:iCs/>
    </w:rPr>
  </w:style>
  <w:style w:type="character" w:customStyle="1" w:styleId="apple-tab-span">
    <w:name w:val="apple-tab-span"/>
    <w:basedOn w:val="DefaultParagraphFont"/>
    <w:rsid w:val="00F02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6499">
      <w:bodyDiv w:val="1"/>
      <w:marLeft w:val="0"/>
      <w:marRight w:val="0"/>
      <w:marTop w:val="0"/>
      <w:marBottom w:val="0"/>
      <w:divBdr>
        <w:top w:val="none" w:sz="0" w:space="0" w:color="auto"/>
        <w:left w:val="none" w:sz="0" w:space="0" w:color="auto"/>
        <w:bottom w:val="none" w:sz="0" w:space="0" w:color="auto"/>
        <w:right w:val="none" w:sz="0" w:space="0" w:color="auto"/>
      </w:divBdr>
    </w:div>
    <w:div w:id="336084516">
      <w:bodyDiv w:val="1"/>
      <w:marLeft w:val="0"/>
      <w:marRight w:val="0"/>
      <w:marTop w:val="0"/>
      <w:marBottom w:val="0"/>
      <w:divBdr>
        <w:top w:val="none" w:sz="0" w:space="0" w:color="auto"/>
        <w:left w:val="none" w:sz="0" w:space="0" w:color="auto"/>
        <w:bottom w:val="none" w:sz="0" w:space="0" w:color="auto"/>
        <w:right w:val="none" w:sz="0" w:space="0" w:color="auto"/>
      </w:divBdr>
    </w:div>
    <w:div w:id="348531232">
      <w:bodyDiv w:val="1"/>
      <w:marLeft w:val="0"/>
      <w:marRight w:val="0"/>
      <w:marTop w:val="0"/>
      <w:marBottom w:val="0"/>
      <w:divBdr>
        <w:top w:val="none" w:sz="0" w:space="0" w:color="auto"/>
        <w:left w:val="none" w:sz="0" w:space="0" w:color="auto"/>
        <w:bottom w:val="none" w:sz="0" w:space="0" w:color="auto"/>
        <w:right w:val="none" w:sz="0" w:space="0" w:color="auto"/>
      </w:divBdr>
    </w:div>
    <w:div w:id="681398594">
      <w:bodyDiv w:val="1"/>
      <w:marLeft w:val="0"/>
      <w:marRight w:val="0"/>
      <w:marTop w:val="0"/>
      <w:marBottom w:val="0"/>
      <w:divBdr>
        <w:top w:val="none" w:sz="0" w:space="0" w:color="auto"/>
        <w:left w:val="none" w:sz="0" w:space="0" w:color="auto"/>
        <w:bottom w:val="none" w:sz="0" w:space="0" w:color="auto"/>
        <w:right w:val="none" w:sz="0" w:space="0" w:color="auto"/>
      </w:divBdr>
    </w:div>
    <w:div w:id="889266132">
      <w:bodyDiv w:val="1"/>
      <w:marLeft w:val="0"/>
      <w:marRight w:val="0"/>
      <w:marTop w:val="0"/>
      <w:marBottom w:val="0"/>
      <w:divBdr>
        <w:top w:val="none" w:sz="0" w:space="0" w:color="auto"/>
        <w:left w:val="none" w:sz="0" w:space="0" w:color="auto"/>
        <w:bottom w:val="none" w:sz="0" w:space="0" w:color="auto"/>
        <w:right w:val="none" w:sz="0" w:space="0" w:color="auto"/>
      </w:divBdr>
    </w:div>
    <w:div w:id="964430838">
      <w:bodyDiv w:val="1"/>
      <w:marLeft w:val="0"/>
      <w:marRight w:val="0"/>
      <w:marTop w:val="0"/>
      <w:marBottom w:val="0"/>
      <w:divBdr>
        <w:top w:val="none" w:sz="0" w:space="0" w:color="auto"/>
        <w:left w:val="none" w:sz="0" w:space="0" w:color="auto"/>
        <w:bottom w:val="none" w:sz="0" w:space="0" w:color="auto"/>
        <w:right w:val="none" w:sz="0" w:space="0" w:color="auto"/>
      </w:divBdr>
    </w:div>
    <w:div w:id="984553755">
      <w:bodyDiv w:val="1"/>
      <w:marLeft w:val="0"/>
      <w:marRight w:val="0"/>
      <w:marTop w:val="0"/>
      <w:marBottom w:val="0"/>
      <w:divBdr>
        <w:top w:val="none" w:sz="0" w:space="0" w:color="auto"/>
        <w:left w:val="none" w:sz="0" w:space="0" w:color="auto"/>
        <w:bottom w:val="none" w:sz="0" w:space="0" w:color="auto"/>
        <w:right w:val="none" w:sz="0" w:space="0" w:color="auto"/>
      </w:divBdr>
    </w:div>
    <w:div w:id="1155729142">
      <w:bodyDiv w:val="1"/>
      <w:marLeft w:val="0"/>
      <w:marRight w:val="0"/>
      <w:marTop w:val="0"/>
      <w:marBottom w:val="0"/>
      <w:divBdr>
        <w:top w:val="none" w:sz="0" w:space="0" w:color="auto"/>
        <w:left w:val="none" w:sz="0" w:space="0" w:color="auto"/>
        <w:bottom w:val="none" w:sz="0" w:space="0" w:color="auto"/>
        <w:right w:val="none" w:sz="0" w:space="0" w:color="auto"/>
      </w:divBdr>
    </w:div>
    <w:div w:id="1253977383">
      <w:bodyDiv w:val="1"/>
      <w:marLeft w:val="0"/>
      <w:marRight w:val="0"/>
      <w:marTop w:val="0"/>
      <w:marBottom w:val="0"/>
      <w:divBdr>
        <w:top w:val="none" w:sz="0" w:space="0" w:color="auto"/>
        <w:left w:val="none" w:sz="0" w:space="0" w:color="auto"/>
        <w:bottom w:val="none" w:sz="0" w:space="0" w:color="auto"/>
        <w:right w:val="none" w:sz="0" w:space="0" w:color="auto"/>
      </w:divBdr>
    </w:div>
    <w:div w:id="1477647024">
      <w:bodyDiv w:val="1"/>
      <w:marLeft w:val="0"/>
      <w:marRight w:val="0"/>
      <w:marTop w:val="0"/>
      <w:marBottom w:val="0"/>
      <w:divBdr>
        <w:top w:val="none" w:sz="0" w:space="0" w:color="auto"/>
        <w:left w:val="none" w:sz="0" w:space="0" w:color="auto"/>
        <w:bottom w:val="none" w:sz="0" w:space="0" w:color="auto"/>
        <w:right w:val="none" w:sz="0" w:space="0" w:color="auto"/>
      </w:divBdr>
    </w:div>
    <w:div w:id="1606889675">
      <w:bodyDiv w:val="1"/>
      <w:marLeft w:val="0"/>
      <w:marRight w:val="0"/>
      <w:marTop w:val="0"/>
      <w:marBottom w:val="0"/>
      <w:divBdr>
        <w:top w:val="none" w:sz="0" w:space="0" w:color="auto"/>
        <w:left w:val="none" w:sz="0" w:space="0" w:color="auto"/>
        <w:bottom w:val="none" w:sz="0" w:space="0" w:color="auto"/>
        <w:right w:val="none" w:sz="0" w:space="0" w:color="auto"/>
      </w:divBdr>
    </w:div>
    <w:div w:id="1916819261">
      <w:bodyDiv w:val="1"/>
      <w:marLeft w:val="0"/>
      <w:marRight w:val="0"/>
      <w:marTop w:val="0"/>
      <w:marBottom w:val="0"/>
      <w:divBdr>
        <w:top w:val="none" w:sz="0" w:space="0" w:color="auto"/>
        <w:left w:val="none" w:sz="0" w:space="0" w:color="auto"/>
        <w:bottom w:val="none" w:sz="0" w:space="0" w:color="auto"/>
        <w:right w:val="none" w:sz="0" w:space="0" w:color="auto"/>
      </w:divBdr>
    </w:div>
    <w:div w:id="1924407880">
      <w:bodyDiv w:val="1"/>
      <w:marLeft w:val="0"/>
      <w:marRight w:val="0"/>
      <w:marTop w:val="0"/>
      <w:marBottom w:val="0"/>
      <w:divBdr>
        <w:top w:val="none" w:sz="0" w:space="0" w:color="auto"/>
        <w:left w:val="none" w:sz="0" w:space="0" w:color="auto"/>
        <w:bottom w:val="none" w:sz="0" w:space="0" w:color="auto"/>
        <w:right w:val="none" w:sz="0" w:space="0" w:color="auto"/>
      </w:divBdr>
    </w:div>
    <w:div w:id="208044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svg"/><Relationship Id="rId34" Type="http://schemas.openxmlformats.org/officeDocument/2006/relationships/theme" Target="theme/theme1.xm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hospitalitynet.org/viewpoint/125000024.htm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hyperlink" Target="https://www.carbontrust.com/news-and-events/insights/secr-explained-streamlined-energy-carbon-reporting-framework-for-uk" TargetMode="External"/><Relationship Id="rId5" Type="http://schemas.openxmlformats.org/officeDocument/2006/relationships/hyperlink" Target="https://www.pwc.com/gx/en/consumer-markets/consumer-insights-survey/2021/gcis-june-2021.pdf" TargetMode="Externa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hyperlink" Target="https://www.hospitalitynet.org/viewpoint/125000094.html" TargetMode="External"/><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hyperlink" Target="https://greenbusinessbureau.com/blog/financial-benefits-of-an-eco-friendly-business/" TargetMode="External"/><Relationship Id="rId4" Type="http://schemas.openxmlformats.org/officeDocument/2006/relationships/webSettings" Target="web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hyperlink" Target="https://www.gov.uk/green-taxes-and-reliefs"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5523</Words>
  <Characters>31485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506</cp:revision>
  <cp:lastPrinted>2022-03-25T18:57:00Z</cp:lastPrinted>
  <dcterms:created xsi:type="dcterms:W3CDTF">2022-01-26T14:30:00Z</dcterms:created>
  <dcterms:modified xsi:type="dcterms:W3CDTF">2022-03-25T18:57:00Z</dcterms:modified>
</cp:coreProperties>
</file>