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8BA58D" w14:textId="47448BDD" w:rsidR="004A1A4D" w:rsidRDefault="00BE79F4">
      <w:bookmarkStart w:id="0" w:name="_GoBack"/>
      <w:bookmarkEnd w:id="0"/>
      <w:r>
        <w:rPr>
          <w:noProof/>
        </w:rPr>
        <mc:AlternateContent>
          <mc:Choice Requires="wps">
            <w:drawing>
              <wp:anchor distT="45720" distB="45720" distL="114300" distR="114300" simplePos="0" relativeHeight="252195840" behindDoc="1" locked="0" layoutInCell="1" allowOverlap="1" wp14:anchorId="4C33E9B5" wp14:editId="4496E917">
                <wp:simplePos x="0" y="0"/>
                <wp:positionH relativeFrom="column">
                  <wp:posOffset>4726305</wp:posOffset>
                </wp:positionH>
                <wp:positionV relativeFrom="paragraph">
                  <wp:posOffset>2481580</wp:posOffset>
                </wp:positionV>
                <wp:extent cx="1049655" cy="264160"/>
                <wp:effectExtent l="0" t="0" r="17145" b="21590"/>
                <wp:wrapTight wrapText="bothSides">
                  <wp:wrapPolygon edited="0">
                    <wp:start x="0" y="0"/>
                    <wp:lineTo x="0" y="21808"/>
                    <wp:lineTo x="21561" y="21808"/>
                    <wp:lineTo x="21561" y="0"/>
                    <wp:lineTo x="0" y="0"/>
                  </wp:wrapPolygon>
                </wp:wrapTight>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9655" cy="264160"/>
                        </a:xfrm>
                        <a:prstGeom prst="rect">
                          <a:avLst/>
                        </a:prstGeom>
                        <a:solidFill>
                          <a:srgbClr val="FFFFFF"/>
                        </a:solidFill>
                        <a:ln w="9525">
                          <a:solidFill>
                            <a:srgbClr val="000000"/>
                          </a:solidFill>
                          <a:miter lim="800000"/>
                          <a:headEnd/>
                          <a:tailEnd/>
                        </a:ln>
                      </wps:spPr>
                      <wps:txbx>
                        <w:txbxContent>
                          <w:p w14:paraId="4E1D6730" w14:textId="75921225" w:rsidR="00D07498" w:rsidRDefault="00BE79F4">
                            <w:r w:rsidRPr="00BE79F4">
                              <w:rPr>
                                <w:sz w:val="16"/>
                                <w:szCs w:val="16"/>
                              </w:rPr>
                              <w:t>(</w:t>
                            </w:r>
                            <w:r w:rsidR="00D07498" w:rsidRPr="00BE79F4">
                              <w:rPr>
                                <w:sz w:val="16"/>
                                <w:szCs w:val="16"/>
                              </w:rPr>
                              <w:t>Welsh G</w:t>
                            </w:r>
                            <w:r w:rsidRPr="00BE79F4">
                              <w:rPr>
                                <w:sz w:val="16"/>
                                <w:szCs w:val="16"/>
                              </w:rPr>
                              <w:t>ov</w:t>
                            </w:r>
                            <w:r w:rsidR="00D07498" w:rsidRPr="00BE79F4">
                              <w:rPr>
                                <w:sz w:val="16"/>
                                <w:szCs w:val="16"/>
                              </w:rPr>
                              <w:t>, 201</w:t>
                            </w:r>
                            <w:r w:rsidRPr="00BE79F4">
                              <w:rPr>
                                <w:sz w:val="16"/>
                                <w:szCs w:val="16"/>
                              </w:rPr>
                              <w:t>8</w:t>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C33E9B5" id="_x0000_t202" coordsize="21600,21600" o:spt="202" path="m,l,21600r21600,l21600,xe">
                <v:stroke joinstyle="miter"/>
                <v:path gradientshapeok="t" o:connecttype="rect"/>
              </v:shapetype>
              <v:shape id="Text Box 2" o:spid="_x0000_s1026" type="#_x0000_t202" style="position:absolute;margin-left:372.15pt;margin-top:195.4pt;width:82.65pt;height:20.8pt;z-index:-2511206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">
                <v:textbox>
                  <w:txbxContent>
                    <w:p w14:paraId="4E1D6730" w14:textId="75921225" w:rsidR="00D07498" w:rsidRDefault="00BE79F4">
                      <w:r w:rsidRPr="00BE79F4">
                        <w:rPr>
                          <w:sz w:val="16"/>
                          <w:szCs w:val="16"/>
                        </w:rPr>
                        <w:t>(</w:t>
                      </w:r>
                      <w:r w:rsidR="00D07498" w:rsidRPr="00BE79F4">
                        <w:rPr>
                          <w:sz w:val="16"/>
                          <w:szCs w:val="16"/>
                        </w:rPr>
                        <w:t>Welsh G</w:t>
                      </w:r>
                      <w:r w:rsidRPr="00BE79F4">
                        <w:rPr>
                          <w:sz w:val="16"/>
                          <w:szCs w:val="16"/>
                        </w:rPr>
                        <w:t>ov</w:t>
                      </w:r>
                      <w:r w:rsidR="00D07498" w:rsidRPr="00BE79F4">
                        <w:rPr>
                          <w:sz w:val="16"/>
                          <w:szCs w:val="16"/>
                        </w:rPr>
                        <w:t>, 201</w:t>
                      </w:r>
                      <w:r w:rsidRPr="00BE79F4">
                        <w:rPr>
                          <w:sz w:val="16"/>
                          <w:szCs w:val="16"/>
                        </w:rPr>
                        <w:t>8</w:t>
                      </w:r>
                      <w:r>
                        <w:t>)</w:t>
                      </w:r>
                    </w:p>
                  </w:txbxContent>
                </v:textbox>
                <w10:wrap type="tight"/>
              </v:shape>
            </w:pict>
          </mc:Fallback>
        </mc:AlternateContent>
      </w:r>
      <w:r w:rsidR="00FD42CA">
        <w:rPr>
          <w:noProof/>
        </w:rPr>
        <mc:AlternateContent>
          <mc:Choice Requires="wps">
            <w:drawing>
              <wp:anchor distT="45720" distB="45720" distL="114300" distR="114300" simplePos="0" relativeHeight="251835392" behindDoc="1" locked="0" layoutInCell="1" allowOverlap="1" wp14:anchorId="5CFDA77A" wp14:editId="6E63C83B">
                <wp:simplePos x="0" y="0"/>
                <wp:positionH relativeFrom="page">
                  <wp:align>right</wp:align>
                </wp:positionH>
                <wp:positionV relativeFrom="paragraph">
                  <wp:posOffset>336550</wp:posOffset>
                </wp:positionV>
                <wp:extent cx="3990340" cy="3344545"/>
                <wp:effectExtent l="0" t="0" r="10160" b="27305"/>
                <wp:wrapTight wrapText="bothSides">
                  <wp:wrapPolygon edited="0">
                    <wp:start x="0" y="0"/>
                    <wp:lineTo x="0" y="21653"/>
                    <wp:lineTo x="21552" y="21653"/>
                    <wp:lineTo x="21552" y="0"/>
                    <wp:lineTo x="0" y="0"/>
                  </wp:wrapPolygon>
                </wp:wrapTight>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90340" cy="3344779"/>
                        </a:xfrm>
                        <a:prstGeom prst="rect">
                          <a:avLst/>
                        </a:prstGeom>
                        <a:solidFill>
                          <a:schemeClr val="accent1">
                            <a:lumMod val="40000"/>
                            <a:lumOff val="60000"/>
                          </a:schemeClr>
                        </a:solidFill>
                        <a:ln w="9525">
                          <a:solidFill>
                            <a:srgbClr val="000000"/>
                          </a:solidFill>
                          <a:miter lim="800000"/>
                          <a:headEnd/>
                          <a:tailEnd/>
                        </a:ln>
                      </wps:spPr>
                      <wps:txbx>
                        <w:txbxContent>
                          <w:p w14:paraId="561731D3" w14:textId="546BBB40" w:rsidR="003326C1" w:rsidRPr="0071343D" w:rsidRDefault="00B22214" w:rsidP="00B22214">
                            <w:pPr>
                              <w:jc w:val="center"/>
                              <w:rPr>
                                <w:b/>
                                <w:bCs/>
                                <w:sz w:val="28"/>
                                <w:szCs w:val="28"/>
                              </w:rPr>
                            </w:pPr>
                            <w:r w:rsidRPr="0071343D">
                              <w:rPr>
                                <w:b/>
                                <w:bCs/>
                                <w:sz w:val="28"/>
                                <w:szCs w:val="28"/>
                              </w:rPr>
                              <w:t>Training</w:t>
                            </w:r>
                          </w:p>
                          <w:p w14:paraId="27054098" w14:textId="3F3C463C" w:rsidR="00AD47C4" w:rsidRPr="0071343D" w:rsidRDefault="00AA1BE0" w:rsidP="00901CDB">
                            <w:pPr>
                              <w:pStyle w:val="ListParagraph"/>
                              <w:numPr>
                                <w:ilvl w:val="0"/>
                                <w:numId w:val="6"/>
                              </w:numPr>
                              <w:jc w:val="center"/>
                            </w:pPr>
                            <w:r w:rsidRPr="0071343D">
                              <w:t>With the cha</w:t>
                            </w:r>
                            <w:r w:rsidR="00852481" w:rsidRPr="0071343D">
                              <w:t>n</w:t>
                            </w:r>
                            <w:r w:rsidRPr="0071343D">
                              <w:t xml:space="preserve">ge from SENCO </w:t>
                            </w:r>
                            <w:r w:rsidRPr="0071343D">
                              <w:sym w:font="Wingdings" w:char="F0E0"/>
                            </w:r>
                            <w:r w:rsidRPr="0071343D">
                              <w:t xml:space="preserve"> ALNCO </w:t>
                            </w:r>
                            <w:r w:rsidR="001606AA" w:rsidRPr="0071343D">
                              <w:t>updated training will take place to</w:t>
                            </w:r>
                            <w:r w:rsidR="004246D2" w:rsidRPr="0071343D">
                              <w:t xml:space="preserve"> gain a </w:t>
                            </w:r>
                            <w:r w:rsidR="0032182C" w:rsidRPr="0071343D">
                              <w:t xml:space="preserve">unified </w:t>
                            </w:r>
                            <w:r w:rsidR="004A4ECD" w:rsidRPr="0071343D">
                              <w:t>understanding of the new legislation.</w:t>
                            </w:r>
                          </w:p>
                          <w:p w14:paraId="065F44E4" w14:textId="59B921B9" w:rsidR="004A4ECD" w:rsidRPr="0071343D" w:rsidRDefault="00060292" w:rsidP="00901CDB">
                            <w:pPr>
                              <w:pStyle w:val="ListParagraph"/>
                              <w:numPr>
                                <w:ilvl w:val="0"/>
                                <w:numId w:val="6"/>
                              </w:numPr>
                              <w:jc w:val="center"/>
                            </w:pPr>
                            <w:r w:rsidRPr="0071343D">
                              <w:t xml:space="preserve">The change </w:t>
                            </w:r>
                            <w:r w:rsidR="0071035C" w:rsidRPr="0071343D">
                              <w:t xml:space="preserve">from SENCO </w:t>
                            </w:r>
                            <w:r w:rsidR="0071035C" w:rsidRPr="0071343D">
                              <w:sym w:font="Wingdings" w:char="F0E0"/>
                            </w:r>
                            <w:r w:rsidR="0071035C" w:rsidRPr="0071343D">
                              <w:t xml:space="preserve"> ALNCO could lead to Kotter and Schlesinger (1979 theory of resistance to change</w:t>
                            </w:r>
                            <w:r w:rsidR="0071343D" w:rsidRPr="0071343D">
                              <w:t>.</w:t>
                            </w:r>
                          </w:p>
                          <w:p w14:paraId="27FC377B" w14:textId="12795E7F" w:rsidR="00444B3B" w:rsidRDefault="0081753C" w:rsidP="00901CDB">
                            <w:pPr>
                              <w:pStyle w:val="ListParagraph"/>
                              <w:numPr>
                                <w:ilvl w:val="0"/>
                                <w:numId w:val="6"/>
                              </w:numPr>
                              <w:jc w:val="center"/>
                            </w:pPr>
                            <w:r w:rsidRPr="0071343D">
                              <w:t xml:space="preserve">NEWUT (2020) reported that </w:t>
                            </w:r>
                            <w:r w:rsidR="007A44ED" w:rsidRPr="0071343D">
                              <w:t>schools do not have enough money to fund training</w:t>
                            </w:r>
                            <w:r w:rsidR="00AD47C4" w:rsidRPr="0071343D">
                              <w:t xml:space="preserve"> and e</w:t>
                            </w:r>
                            <w:r w:rsidR="00444B3B" w:rsidRPr="0071343D">
                              <w:t xml:space="preserve">xternal </w:t>
                            </w:r>
                            <w:r w:rsidR="00AD47C4" w:rsidRPr="0071343D">
                              <w:t>training</w:t>
                            </w:r>
                            <w:r w:rsidR="003C2346" w:rsidRPr="0071343D">
                              <w:t xml:space="preserve"> is often expensive</w:t>
                            </w:r>
                          </w:p>
                          <w:p w14:paraId="552AEE59" w14:textId="363C541E" w:rsidR="009207DB" w:rsidRDefault="009207DB" w:rsidP="00901CDB">
                            <w:pPr>
                              <w:pStyle w:val="ListParagraph"/>
                              <w:numPr>
                                <w:ilvl w:val="0"/>
                                <w:numId w:val="6"/>
                              </w:numPr>
                              <w:jc w:val="center"/>
                            </w:pPr>
                            <w:r>
                              <w:t xml:space="preserve">Article </w:t>
                            </w:r>
                            <w:r w:rsidR="00997ED3">
                              <w:t>23 of the UNCRC (1995)</w:t>
                            </w:r>
                          </w:p>
                          <w:p w14:paraId="4373C55C" w14:textId="2026CDCB" w:rsidR="006A78F9" w:rsidRDefault="006A78F9" w:rsidP="00901CDB">
                            <w:pPr>
                              <w:pStyle w:val="ListParagraph"/>
                              <w:numPr>
                                <w:ilvl w:val="0"/>
                                <w:numId w:val="6"/>
                              </w:numPr>
                              <w:jc w:val="center"/>
                            </w:pPr>
                            <w:r>
                              <w:t xml:space="preserve">Information dissemination </w:t>
                            </w:r>
                            <w:r w:rsidR="00CE03FD">
                              <w:t xml:space="preserve">(Green, </w:t>
                            </w:r>
                            <w:r w:rsidR="00901CDB">
                              <w:t>2008)</w:t>
                            </w:r>
                          </w:p>
                          <w:p w14:paraId="0BB1AA5C" w14:textId="5D3D1EDE" w:rsidR="00DE3183" w:rsidRPr="0071343D" w:rsidRDefault="00DE3183" w:rsidP="00901CDB">
                            <w:pPr>
                              <w:pStyle w:val="ListParagraph"/>
                              <w:numPr>
                                <w:ilvl w:val="0"/>
                                <w:numId w:val="6"/>
                              </w:numPr>
                              <w:jc w:val="center"/>
                            </w:pPr>
                            <w:r>
                              <w:t xml:space="preserve">Fox (2000) </w:t>
                            </w:r>
                            <w:r w:rsidR="0071661B">
                              <w:t xml:space="preserve">the importance to have updated </w:t>
                            </w:r>
                            <w:r w:rsidR="00A26646">
                              <w:t xml:space="preserve">understanding and training of new legislations and framework </w:t>
                            </w:r>
                            <w:r w:rsidR="009329E7">
                              <w:t>to support learners.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FDA77A" id="_x0000_s1027" type="#_x0000_t202" style="position:absolute;margin-left:263pt;margin-top:26.5pt;width:314.2pt;height:263.35pt;z-index:-251481088;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" fillcolor="#b4c6e7 [1300]">
                <v:textbox>
                  <w:txbxContent>
                    <w:p w14:paraId="561731D3" w14:textId="546BBB40" w:rsidR="003326C1" w:rsidRPr="0071343D" w:rsidRDefault="00B22214" w:rsidP="00B22214">
                      <w:pPr>
                        <w:jc w:val="center"/>
                        <w:rPr>
                          <w:b/>
                          <w:bCs/>
                          <w:sz w:val="28"/>
                          <w:szCs w:val="28"/>
                        </w:rPr>
                      </w:pPr>
                      <w:r w:rsidRPr="0071343D">
                        <w:rPr>
                          <w:b/>
                          <w:bCs/>
                          <w:sz w:val="28"/>
                          <w:szCs w:val="28"/>
                        </w:rPr>
                        <w:t>Training</w:t>
                      </w:r>
                    </w:p>
                    <w:p w14:paraId="27054098" w14:textId="3F3C463C" w:rsidR="00AD47C4" w:rsidRPr="0071343D" w:rsidRDefault="00AA1BE0" w:rsidP="00901CDB">
                      <w:pPr>
                        <w:pStyle w:val="ListParagraph"/>
                        <w:numPr>
                          <w:ilvl w:val="0"/>
                          <w:numId w:val="6"/>
                        </w:numPr>
                        <w:jc w:val="center"/>
                      </w:pPr>
                      <w:r w:rsidRPr="0071343D">
                        <w:t>With the cha</w:t>
                      </w:r>
                      <w:r w:rsidR="00852481" w:rsidRPr="0071343D">
                        <w:t>n</w:t>
                      </w:r>
                      <w:r w:rsidRPr="0071343D">
                        <w:t xml:space="preserve">ge from SENCO </w:t>
                      </w:r>
                      <w:r w:rsidRPr="0071343D">
                        <w:sym w:font="Wingdings" w:char="F0E0"/>
                      </w:r>
                      <w:r w:rsidRPr="0071343D">
                        <w:t xml:space="preserve"> ALNCO </w:t>
                      </w:r>
                      <w:r w:rsidR="001606AA" w:rsidRPr="0071343D">
                        <w:t>updated training will take place to</w:t>
                      </w:r>
                      <w:r w:rsidR="004246D2" w:rsidRPr="0071343D">
                        <w:t xml:space="preserve"> gain a </w:t>
                      </w:r>
                      <w:r w:rsidR="0032182C" w:rsidRPr="0071343D">
                        <w:t xml:space="preserve">unified </w:t>
                      </w:r>
                      <w:r w:rsidR="004A4ECD" w:rsidRPr="0071343D">
                        <w:t>understanding of the new legislation.</w:t>
                      </w:r>
                    </w:p>
                    <w:p w14:paraId="065F44E4" w14:textId="59B921B9" w:rsidR="004A4ECD" w:rsidRPr="0071343D" w:rsidRDefault="00060292" w:rsidP="00901CDB">
                      <w:pPr>
                        <w:pStyle w:val="ListParagraph"/>
                        <w:numPr>
                          <w:ilvl w:val="0"/>
                          <w:numId w:val="6"/>
                        </w:numPr>
                        <w:jc w:val="center"/>
                      </w:pPr>
                      <w:r w:rsidRPr="0071343D">
                        <w:t xml:space="preserve">The change </w:t>
                      </w:r>
                      <w:r w:rsidR="0071035C" w:rsidRPr="0071343D">
                        <w:t xml:space="preserve">from SENCO </w:t>
                      </w:r>
                      <w:r w:rsidR="0071035C" w:rsidRPr="0071343D">
                        <w:sym w:font="Wingdings" w:char="F0E0"/>
                      </w:r>
                      <w:r w:rsidR="0071035C" w:rsidRPr="0071343D">
                        <w:t xml:space="preserve"> ALNCO could lead to Kotter and Schlesinger (1979 theory of resistance to change</w:t>
                      </w:r>
                      <w:r w:rsidR="0071343D" w:rsidRPr="0071343D">
                        <w:t>.</w:t>
                      </w:r>
                    </w:p>
                    <w:p w14:paraId="27FC377B" w14:textId="12795E7F" w:rsidR="00444B3B" w:rsidRDefault="0081753C" w:rsidP="00901CDB">
                      <w:pPr>
                        <w:pStyle w:val="ListParagraph"/>
                        <w:numPr>
                          <w:ilvl w:val="0"/>
                          <w:numId w:val="6"/>
                        </w:numPr>
                        <w:jc w:val="center"/>
                      </w:pPr>
                      <w:r w:rsidRPr="0071343D">
                        <w:t xml:space="preserve">NEWUT (2020) reported that </w:t>
                      </w:r>
                      <w:r w:rsidR="007A44ED" w:rsidRPr="0071343D">
                        <w:t>schools do not have enough money to fund training</w:t>
                      </w:r>
                      <w:r w:rsidR="00AD47C4" w:rsidRPr="0071343D">
                        <w:t xml:space="preserve"> and e</w:t>
                      </w:r>
                      <w:r w:rsidR="00444B3B" w:rsidRPr="0071343D">
                        <w:t xml:space="preserve">xternal </w:t>
                      </w:r>
                      <w:r w:rsidR="00AD47C4" w:rsidRPr="0071343D">
                        <w:t>training</w:t>
                      </w:r>
                      <w:r w:rsidR="003C2346" w:rsidRPr="0071343D">
                        <w:t xml:space="preserve"> is often expensive</w:t>
                      </w:r>
                    </w:p>
                    <w:p w14:paraId="552AEE59" w14:textId="363C541E" w:rsidR="009207DB" w:rsidRDefault="009207DB" w:rsidP="00901CDB">
                      <w:pPr>
                        <w:pStyle w:val="ListParagraph"/>
                        <w:numPr>
                          <w:ilvl w:val="0"/>
                          <w:numId w:val="6"/>
                        </w:numPr>
                        <w:jc w:val="center"/>
                      </w:pPr>
                      <w:r>
                        <w:t xml:space="preserve">Article </w:t>
                      </w:r>
                      <w:r w:rsidR="00997ED3">
                        <w:t>23 of the UNCRC (1995)</w:t>
                      </w:r>
                    </w:p>
                    <w:p w14:paraId="4373C55C" w14:textId="2026CDCB" w:rsidR="006A78F9" w:rsidRDefault="006A78F9" w:rsidP="00901CDB">
                      <w:pPr>
                        <w:pStyle w:val="ListParagraph"/>
                        <w:numPr>
                          <w:ilvl w:val="0"/>
                          <w:numId w:val="6"/>
                        </w:numPr>
                        <w:jc w:val="center"/>
                      </w:pPr>
                      <w:r>
                        <w:t xml:space="preserve">Information dissemination </w:t>
                      </w:r>
                      <w:r w:rsidR="00CE03FD">
                        <w:t xml:space="preserve">(Green, </w:t>
                      </w:r>
                      <w:r w:rsidR="00901CDB">
                        <w:t>2008)</w:t>
                      </w:r>
                    </w:p>
                    <w:p w14:paraId="0BB1AA5C" w14:textId="5D3D1EDE" w:rsidR="00DE3183" w:rsidRPr="0071343D" w:rsidRDefault="00DE3183" w:rsidP="00901CDB">
                      <w:pPr>
                        <w:pStyle w:val="ListParagraph"/>
                        <w:numPr>
                          <w:ilvl w:val="0"/>
                          <w:numId w:val="6"/>
                        </w:numPr>
                        <w:jc w:val="center"/>
                      </w:pPr>
                      <w:r>
                        <w:t xml:space="preserve">Fox (2000) </w:t>
                      </w:r>
                      <w:r w:rsidR="0071661B">
                        <w:t xml:space="preserve">the importance to have updated </w:t>
                      </w:r>
                      <w:r w:rsidR="00A26646">
                        <w:t xml:space="preserve">understanding and training of new legislations and framework </w:t>
                      </w:r>
                      <w:r w:rsidR="009329E7">
                        <w:t>to support learners.</w:t>
                      </w:r>
                    </w:p>
                  </w:txbxContent>
                </v:textbox>
                <w10:wrap type="tight" anchorx="page"/>
              </v:shape>
            </w:pict>
          </mc:Fallback>
        </mc:AlternateContent>
      </w:r>
      <w:r w:rsidR="00FD42CA">
        <w:rPr>
          <w:noProof/>
        </w:rPr>
        <mc:AlternateContent>
          <mc:Choice Requires="wps">
            <w:drawing>
              <wp:anchor distT="45720" distB="45720" distL="114300" distR="114300" simplePos="0" relativeHeight="252193792" behindDoc="1" locked="0" layoutInCell="1" allowOverlap="1" wp14:anchorId="71418BF8" wp14:editId="695E2A34">
                <wp:simplePos x="0" y="0"/>
                <wp:positionH relativeFrom="page">
                  <wp:posOffset>7244682</wp:posOffset>
                </wp:positionH>
                <wp:positionV relativeFrom="margin">
                  <wp:align>bottom</wp:align>
                </wp:positionV>
                <wp:extent cx="3444240" cy="1997242"/>
                <wp:effectExtent l="0" t="0" r="22860" b="22225"/>
                <wp:wrapTight wrapText="bothSides">
                  <wp:wrapPolygon edited="0">
                    <wp:start x="0" y="0"/>
                    <wp:lineTo x="0" y="21634"/>
                    <wp:lineTo x="21624" y="21634"/>
                    <wp:lineTo x="21624" y="0"/>
                    <wp:lineTo x="0" y="0"/>
                  </wp:wrapPolygon>
                </wp:wrapTight>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44240" cy="1997242"/>
                        </a:xfrm>
                        <a:prstGeom prst="rect">
                          <a:avLst/>
                        </a:prstGeom>
                        <a:solidFill>
                          <a:schemeClr val="accent1">
                            <a:lumMod val="20000"/>
                            <a:lumOff val="80000"/>
                          </a:schemeClr>
                        </a:solidFill>
                        <a:ln w="9525">
                          <a:solidFill>
                            <a:srgbClr val="000000"/>
                          </a:solidFill>
                          <a:miter lim="800000"/>
                          <a:headEnd/>
                          <a:tailEnd/>
                        </a:ln>
                      </wps:spPr>
                      <wps:txbx>
                        <w:txbxContent>
                          <w:p w14:paraId="6E6550C5" w14:textId="644F6AD8" w:rsidR="006718B2" w:rsidRPr="00FD42CA" w:rsidRDefault="00D11ED2">
                            <w:pPr>
                              <w:rPr>
                                <w:rFonts w:ascii="Microsoft YaHei UI" w:eastAsia="Microsoft YaHei UI" w:hAnsi="Microsoft YaHei UI"/>
                                <w:b/>
                                <w:bCs/>
                                <w:sz w:val="24"/>
                                <w:szCs w:val="24"/>
                              </w:rPr>
                            </w:pPr>
                            <w:r w:rsidRPr="00FD42CA">
                              <w:rPr>
                                <w:rFonts w:ascii="Microsoft YaHei UI" w:eastAsia="Microsoft YaHei UI" w:hAnsi="Microsoft YaHei UI"/>
                                <w:b/>
                                <w:bCs/>
                                <w:sz w:val="24"/>
                                <w:szCs w:val="24"/>
                              </w:rPr>
                              <w:t>Cost implications</w:t>
                            </w:r>
                            <w:r w:rsidR="00A54E00" w:rsidRPr="00FD42CA">
                              <w:rPr>
                                <w:rFonts w:ascii="Microsoft YaHei UI" w:eastAsia="Microsoft YaHei UI" w:hAnsi="Microsoft YaHei UI"/>
                                <w:b/>
                                <w:bCs/>
                                <w:sz w:val="24"/>
                                <w:szCs w:val="24"/>
                              </w:rPr>
                              <w:t xml:space="preserve"> </w:t>
                            </w:r>
                            <w:r w:rsidR="00A54E00" w:rsidRPr="00FD42CA">
                              <w:rPr>
                                <w:rFonts w:ascii="Microsoft YaHei UI" w:eastAsia="Microsoft YaHei UI" w:hAnsi="Microsoft YaHei UI"/>
                                <w:b/>
                                <w:bCs/>
                                <w:sz w:val="24"/>
                                <w:szCs w:val="24"/>
                              </w:rPr>
                              <w:sym w:font="Wingdings" w:char="F0E0"/>
                            </w:r>
                            <w:r w:rsidR="00A54E00" w:rsidRPr="00FD42CA">
                              <w:rPr>
                                <w:rFonts w:ascii="Microsoft YaHei UI" w:eastAsia="Microsoft YaHei UI" w:hAnsi="Microsoft YaHei UI"/>
                                <w:b/>
                                <w:bCs/>
                                <w:sz w:val="24"/>
                                <w:szCs w:val="24"/>
                              </w:rPr>
                              <w:t xml:space="preserve"> Funding </w:t>
                            </w:r>
                            <w:r w:rsidR="00983D35" w:rsidRPr="00FD42CA">
                              <w:rPr>
                                <w:rFonts w:ascii="Microsoft YaHei UI" w:eastAsia="Microsoft YaHei UI" w:hAnsi="Microsoft YaHei UI"/>
                                <w:b/>
                                <w:bCs/>
                                <w:sz w:val="24"/>
                                <w:szCs w:val="24"/>
                              </w:rPr>
                              <w:t>implications</w:t>
                            </w:r>
                          </w:p>
                          <w:p w14:paraId="55C2D20F" w14:textId="0F74CBF2" w:rsidR="006F5C8D" w:rsidRPr="00316D38" w:rsidRDefault="00CE1AC7" w:rsidP="00073DE9">
                            <w:pPr>
                              <w:pStyle w:val="ListParagraph"/>
                              <w:numPr>
                                <w:ilvl w:val="0"/>
                                <w:numId w:val="5"/>
                              </w:numPr>
                              <w:rPr>
                                <w:rFonts w:ascii="Microsoft YaHei UI" w:eastAsia="Microsoft YaHei UI" w:hAnsi="Microsoft YaHei UI"/>
                              </w:rPr>
                            </w:pPr>
                            <w:r w:rsidRPr="00316D38">
                              <w:rPr>
                                <w:rFonts w:ascii="Microsoft YaHei UI" w:eastAsia="Microsoft YaHei UI" w:hAnsi="Microsoft YaHei UI"/>
                              </w:rPr>
                              <w:t xml:space="preserve">£12 Million </w:t>
                            </w:r>
                            <w:r w:rsidR="00441A6B" w:rsidRPr="00316D38">
                              <w:rPr>
                                <w:rFonts w:ascii="Microsoft YaHei UI" w:eastAsia="Microsoft YaHei UI" w:hAnsi="Microsoft YaHei UI"/>
                              </w:rPr>
                              <w:t xml:space="preserve">– transition costs </w:t>
                            </w:r>
                          </w:p>
                          <w:p w14:paraId="0EC0C59B" w14:textId="0F2F4A60" w:rsidR="00D23572" w:rsidRPr="00073DE9" w:rsidRDefault="00D23572" w:rsidP="00073DE9">
                            <w:pPr>
                              <w:pStyle w:val="ListParagraph"/>
                              <w:numPr>
                                <w:ilvl w:val="0"/>
                                <w:numId w:val="5"/>
                              </w:numPr>
                              <w:rPr>
                                <w:rFonts w:ascii="Microsoft YaHei UI" w:eastAsia="Microsoft YaHei UI" w:hAnsi="Microsoft YaHei UI"/>
                                <w:sz w:val="24"/>
                                <w:szCs w:val="24"/>
                              </w:rPr>
                            </w:pPr>
                            <w:r w:rsidRPr="00316D38">
                              <w:rPr>
                                <w:rFonts w:ascii="Microsoft YaHei UI" w:eastAsia="Microsoft YaHei UI" w:hAnsi="Microsoft YaHei UI"/>
                              </w:rPr>
                              <w:t xml:space="preserve">Increase </w:t>
                            </w:r>
                            <w:r w:rsidR="00662C5B" w:rsidRPr="00316D38">
                              <w:rPr>
                                <w:rFonts w:ascii="Microsoft YaHei UI" w:eastAsia="Microsoft YaHei UI" w:hAnsi="Microsoft YaHei UI"/>
                              </w:rPr>
                              <w:t xml:space="preserve">ongoing costs for </w:t>
                            </w:r>
                            <w:r w:rsidR="00AA4815" w:rsidRPr="00316D38">
                              <w:rPr>
                                <w:rFonts w:ascii="Microsoft YaHei UI" w:eastAsia="Microsoft YaHei UI" w:hAnsi="Microsoft YaHei UI"/>
                              </w:rPr>
                              <w:t xml:space="preserve">health boards, education institutions, Estyn and Welsh </w:t>
                            </w:r>
                            <w:r w:rsidR="00083578" w:rsidRPr="00316D38">
                              <w:rPr>
                                <w:rFonts w:ascii="Microsoft YaHei UI" w:eastAsia="Microsoft YaHei UI" w:hAnsi="Microsoft YaHei UI"/>
                              </w:rPr>
                              <w:t>Government</w:t>
                            </w:r>
                            <w:r w:rsidR="00B22092" w:rsidRPr="00316D38">
                              <w:rPr>
                                <w:rFonts w:ascii="Microsoft YaHei UI" w:eastAsia="Microsoft YaHei UI" w:hAnsi="Microsoft YaHei UI"/>
                              </w:rPr>
                              <w:t xml:space="preserve"> by £1.1 </w:t>
                            </w:r>
                            <w:r w:rsidR="00B22092" w:rsidRPr="00073DE9">
                              <w:rPr>
                                <w:rFonts w:ascii="Microsoft YaHei UI" w:eastAsia="Microsoft YaHei UI" w:hAnsi="Microsoft YaHei UI"/>
                                <w:sz w:val="24"/>
                                <w:szCs w:val="24"/>
                              </w:rPr>
                              <w:t>Million.</w:t>
                            </w:r>
                          </w:p>
                          <w:p w14:paraId="4CBA50B0" w14:textId="77777777" w:rsidR="00170F6D" w:rsidRPr="00983D35" w:rsidRDefault="00170F6D">
                            <w:pPr>
                              <w:rPr>
                                <w:rFonts w:ascii="Microsoft YaHei UI" w:eastAsia="Microsoft YaHei UI" w:hAnsi="Microsoft YaHei UI"/>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418BF8" id="_x0000_s1028" type="#_x0000_t202" style="position:absolute;margin-left:570.45pt;margin-top:0;width:271.2pt;height:157.25pt;z-index:-251122688;visibility:visible;mso-wrap-style:square;mso-width-percent:0;mso-height-percent:0;mso-wrap-distance-left:9pt;mso-wrap-distance-top:3.6pt;mso-wrap-distance-right:9pt;mso-wrap-distance-bottom:3.6pt;mso-position-horizontal:absolute;mso-position-horizontal-relative:page;mso-position-vertical:bottom;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" fillcolor="#d9e2f3 [660]">
                <v:textbox>
                  <w:txbxContent>
                    <w:p w14:paraId="6E6550C5" w14:textId="644F6AD8" w:rsidR="006718B2" w:rsidRPr="00FD42CA" w:rsidRDefault="00D11ED2">
                      <w:pPr>
                        <w:rPr>
                          <w:rFonts w:ascii="Microsoft YaHei UI" w:eastAsia="Microsoft YaHei UI" w:hAnsi="Microsoft YaHei UI"/>
                          <w:b/>
                          <w:bCs/>
                          <w:sz w:val="24"/>
                          <w:szCs w:val="24"/>
                        </w:rPr>
                      </w:pPr>
                      <w:r w:rsidRPr="00FD42CA">
                        <w:rPr>
                          <w:rFonts w:ascii="Microsoft YaHei UI" w:eastAsia="Microsoft YaHei UI" w:hAnsi="Microsoft YaHei UI"/>
                          <w:b/>
                          <w:bCs/>
                          <w:sz w:val="24"/>
                          <w:szCs w:val="24"/>
                        </w:rPr>
                        <w:t>Cost implications</w:t>
                      </w:r>
                      <w:r w:rsidR="00A54E00" w:rsidRPr="00FD42CA">
                        <w:rPr>
                          <w:rFonts w:ascii="Microsoft YaHei UI" w:eastAsia="Microsoft YaHei UI" w:hAnsi="Microsoft YaHei UI"/>
                          <w:b/>
                          <w:bCs/>
                          <w:sz w:val="24"/>
                          <w:szCs w:val="24"/>
                        </w:rPr>
                        <w:t xml:space="preserve"> </w:t>
                      </w:r>
                      <w:r w:rsidR="00A54E00" w:rsidRPr="00FD42CA">
                        <w:rPr>
                          <w:rFonts w:ascii="Microsoft YaHei UI" w:eastAsia="Microsoft YaHei UI" w:hAnsi="Microsoft YaHei UI"/>
                          <w:b/>
                          <w:bCs/>
                          <w:sz w:val="24"/>
                          <w:szCs w:val="24"/>
                        </w:rPr>
                        <w:sym w:font="Wingdings" w:char="F0E0"/>
                      </w:r>
                      <w:r w:rsidR="00A54E00" w:rsidRPr="00FD42CA">
                        <w:rPr>
                          <w:rFonts w:ascii="Microsoft YaHei UI" w:eastAsia="Microsoft YaHei UI" w:hAnsi="Microsoft YaHei UI"/>
                          <w:b/>
                          <w:bCs/>
                          <w:sz w:val="24"/>
                          <w:szCs w:val="24"/>
                        </w:rPr>
                        <w:t xml:space="preserve"> Funding </w:t>
                      </w:r>
                      <w:r w:rsidR="00983D35" w:rsidRPr="00FD42CA">
                        <w:rPr>
                          <w:rFonts w:ascii="Microsoft YaHei UI" w:eastAsia="Microsoft YaHei UI" w:hAnsi="Microsoft YaHei UI"/>
                          <w:b/>
                          <w:bCs/>
                          <w:sz w:val="24"/>
                          <w:szCs w:val="24"/>
                        </w:rPr>
                        <w:t>implications</w:t>
                      </w:r>
                    </w:p>
                    <w:p w14:paraId="55C2D20F" w14:textId="0F74CBF2" w:rsidR="006F5C8D" w:rsidRPr="00316D38" w:rsidRDefault="00CE1AC7" w:rsidP="00073DE9">
                      <w:pPr>
                        <w:pStyle w:val="ListParagraph"/>
                        <w:numPr>
                          <w:ilvl w:val="0"/>
                          <w:numId w:val="5"/>
                        </w:numPr>
                        <w:rPr>
                          <w:rFonts w:ascii="Microsoft YaHei UI" w:eastAsia="Microsoft YaHei UI" w:hAnsi="Microsoft YaHei UI"/>
                        </w:rPr>
                      </w:pPr>
                      <w:r w:rsidRPr="00316D38">
                        <w:rPr>
                          <w:rFonts w:ascii="Microsoft YaHei UI" w:eastAsia="Microsoft YaHei UI" w:hAnsi="Microsoft YaHei UI"/>
                        </w:rPr>
                        <w:t xml:space="preserve">£12 Million </w:t>
                      </w:r>
                      <w:r w:rsidR="00441A6B" w:rsidRPr="00316D38">
                        <w:rPr>
                          <w:rFonts w:ascii="Microsoft YaHei UI" w:eastAsia="Microsoft YaHei UI" w:hAnsi="Microsoft YaHei UI"/>
                        </w:rPr>
                        <w:t xml:space="preserve">– transition costs </w:t>
                      </w:r>
                    </w:p>
                    <w:p w14:paraId="0EC0C59B" w14:textId="0F2F4A60" w:rsidR="00D23572" w:rsidRPr="00073DE9" w:rsidRDefault="00D23572" w:rsidP="00073DE9">
                      <w:pPr>
                        <w:pStyle w:val="ListParagraph"/>
                        <w:numPr>
                          <w:ilvl w:val="0"/>
                          <w:numId w:val="5"/>
                        </w:numPr>
                        <w:rPr>
                          <w:rFonts w:ascii="Microsoft YaHei UI" w:eastAsia="Microsoft YaHei UI" w:hAnsi="Microsoft YaHei UI"/>
                          <w:sz w:val="24"/>
                          <w:szCs w:val="24"/>
                        </w:rPr>
                      </w:pPr>
                      <w:r w:rsidRPr="00316D38">
                        <w:rPr>
                          <w:rFonts w:ascii="Microsoft YaHei UI" w:eastAsia="Microsoft YaHei UI" w:hAnsi="Microsoft YaHei UI"/>
                        </w:rPr>
                        <w:t xml:space="preserve">Increase </w:t>
                      </w:r>
                      <w:r w:rsidR="00662C5B" w:rsidRPr="00316D38">
                        <w:rPr>
                          <w:rFonts w:ascii="Microsoft YaHei UI" w:eastAsia="Microsoft YaHei UI" w:hAnsi="Microsoft YaHei UI"/>
                        </w:rPr>
                        <w:t xml:space="preserve">ongoing costs for </w:t>
                      </w:r>
                      <w:r w:rsidR="00AA4815" w:rsidRPr="00316D38">
                        <w:rPr>
                          <w:rFonts w:ascii="Microsoft YaHei UI" w:eastAsia="Microsoft YaHei UI" w:hAnsi="Microsoft YaHei UI"/>
                        </w:rPr>
                        <w:t xml:space="preserve">health boards, education institutions, Estyn and Welsh </w:t>
                      </w:r>
                      <w:r w:rsidR="00083578" w:rsidRPr="00316D38">
                        <w:rPr>
                          <w:rFonts w:ascii="Microsoft YaHei UI" w:eastAsia="Microsoft YaHei UI" w:hAnsi="Microsoft YaHei UI"/>
                        </w:rPr>
                        <w:t>Government</w:t>
                      </w:r>
                      <w:r w:rsidR="00B22092" w:rsidRPr="00316D38">
                        <w:rPr>
                          <w:rFonts w:ascii="Microsoft YaHei UI" w:eastAsia="Microsoft YaHei UI" w:hAnsi="Microsoft YaHei UI"/>
                        </w:rPr>
                        <w:t xml:space="preserve"> by £1.1 </w:t>
                      </w:r>
                      <w:r w:rsidR="00B22092" w:rsidRPr="00073DE9">
                        <w:rPr>
                          <w:rFonts w:ascii="Microsoft YaHei UI" w:eastAsia="Microsoft YaHei UI" w:hAnsi="Microsoft YaHei UI"/>
                          <w:sz w:val="24"/>
                          <w:szCs w:val="24"/>
                        </w:rPr>
                        <w:t>Million.</w:t>
                      </w:r>
                    </w:p>
                    <w:p w14:paraId="4CBA50B0" w14:textId="77777777" w:rsidR="00170F6D" w:rsidRPr="00983D35" w:rsidRDefault="00170F6D">
                      <w:pPr>
                        <w:rPr>
                          <w:rFonts w:ascii="Microsoft YaHei UI" w:eastAsia="Microsoft YaHei UI" w:hAnsi="Microsoft YaHei UI"/>
                        </w:rPr>
                      </w:pPr>
                    </w:p>
                  </w:txbxContent>
                </v:textbox>
                <w10:wrap type="tight" anchorx="page" anchory="margin"/>
              </v:shape>
            </w:pict>
          </mc:Fallback>
        </mc:AlternateContent>
      </w:r>
      <w:r w:rsidR="00DE3BF3">
        <w:rPr>
          <w:noProof/>
        </w:rPr>
        <mc:AlternateContent>
          <mc:Choice Requires="wps">
            <w:drawing>
              <wp:anchor distT="45720" distB="45720" distL="114300" distR="114300" simplePos="0" relativeHeight="251412480" behindDoc="1" locked="0" layoutInCell="1" allowOverlap="1" wp14:anchorId="216B8FF9" wp14:editId="49EF434A">
                <wp:simplePos x="0" y="0"/>
                <wp:positionH relativeFrom="page">
                  <wp:align>right</wp:align>
                </wp:positionH>
                <wp:positionV relativeFrom="page">
                  <wp:posOffset>601579</wp:posOffset>
                </wp:positionV>
                <wp:extent cx="3983990" cy="625475"/>
                <wp:effectExtent l="0" t="0" r="16510" b="22225"/>
                <wp:wrapTight wrapText="bothSides">
                  <wp:wrapPolygon edited="0">
                    <wp:start x="0" y="0"/>
                    <wp:lineTo x="0" y="21710"/>
                    <wp:lineTo x="21586" y="21710"/>
                    <wp:lineTo x="21586" y="0"/>
                    <wp:lineTo x="0" y="0"/>
                  </wp:wrapPolygon>
                </wp:wrapTight>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83990" cy="625642"/>
                        </a:xfrm>
                        <a:prstGeom prst="rect">
                          <a:avLst/>
                        </a:prstGeom>
                        <a:solidFill>
                          <a:schemeClr val="accent1">
                            <a:lumMod val="20000"/>
                            <a:lumOff val="80000"/>
                          </a:schemeClr>
                        </a:solidFill>
                        <a:ln w="9525">
                          <a:solidFill>
                            <a:srgbClr val="000000"/>
                          </a:solidFill>
                          <a:miter lim="800000"/>
                          <a:headEnd/>
                          <a:tailEnd/>
                        </a:ln>
                      </wps:spPr>
                      <wps:txbx>
                        <w:txbxContent>
                          <w:p w14:paraId="5703FCE3" w14:textId="1C88ADBF" w:rsidR="00A43012" w:rsidRPr="00BF4120" w:rsidRDefault="00BB4CF2" w:rsidP="00A43012">
                            <w:pPr>
                              <w:rPr>
                                <w:sz w:val="28"/>
                                <w:szCs w:val="28"/>
                              </w:rPr>
                            </w:pPr>
                            <w:r w:rsidRPr="00BF4120">
                              <w:rPr>
                                <w:sz w:val="28"/>
                                <w:szCs w:val="28"/>
                              </w:rPr>
                              <w:t xml:space="preserve">Special </w:t>
                            </w:r>
                            <w:r w:rsidR="007A5A77">
                              <w:rPr>
                                <w:sz w:val="28"/>
                                <w:szCs w:val="28"/>
                              </w:rPr>
                              <w:t>E</w:t>
                            </w:r>
                            <w:r w:rsidR="00056FC0" w:rsidRPr="00BF4120">
                              <w:rPr>
                                <w:sz w:val="28"/>
                                <w:szCs w:val="28"/>
                              </w:rPr>
                              <w:t xml:space="preserve">ducation </w:t>
                            </w:r>
                            <w:r w:rsidR="007A5A77">
                              <w:rPr>
                                <w:sz w:val="28"/>
                                <w:szCs w:val="28"/>
                              </w:rPr>
                              <w:t>N</w:t>
                            </w:r>
                            <w:r w:rsidR="00056FC0" w:rsidRPr="00BF4120">
                              <w:rPr>
                                <w:sz w:val="28"/>
                                <w:szCs w:val="28"/>
                              </w:rPr>
                              <w:t xml:space="preserve">eeds </w:t>
                            </w:r>
                            <w:r w:rsidR="008D6D75" w:rsidRPr="00BF4120">
                              <w:rPr>
                                <w:sz w:val="28"/>
                                <w:szCs w:val="28"/>
                              </w:rPr>
                              <w:t xml:space="preserve">(SEN) </w:t>
                            </w:r>
                            <w:r w:rsidR="008D6D75" w:rsidRPr="00BF4120">
                              <w:rPr>
                                <w:sz w:val="28"/>
                                <w:szCs w:val="28"/>
                              </w:rPr>
                              <w:sym w:font="Wingdings" w:char="F0E0"/>
                            </w:r>
                            <w:r w:rsidR="008D6D75" w:rsidRPr="00BF4120">
                              <w:rPr>
                                <w:sz w:val="28"/>
                                <w:szCs w:val="28"/>
                              </w:rPr>
                              <w:t xml:space="preserve"> </w:t>
                            </w:r>
                            <w:r w:rsidR="004F2CE8" w:rsidRPr="00BF4120">
                              <w:rPr>
                                <w:sz w:val="28"/>
                                <w:szCs w:val="28"/>
                              </w:rPr>
                              <w:t xml:space="preserve">Additional </w:t>
                            </w:r>
                            <w:r w:rsidR="007A5A77">
                              <w:rPr>
                                <w:sz w:val="28"/>
                                <w:szCs w:val="28"/>
                              </w:rPr>
                              <w:t>L</w:t>
                            </w:r>
                            <w:r w:rsidR="004F2CE8" w:rsidRPr="00BF4120">
                              <w:rPr>
                                <w:sz w:val="28"/>
                                <w:szCs w:val="28"/>
                              </w:rPr>
                              <w:t xml:space="preserve">earning </w:t>
                            </w:r>
                            <w:r w:rsidR="007A5A77">
                              <w:rPr>
                                <w:sz w:val="28"/>
                                <w:szCs w:val="28"/>
                              </w:rPr>
                              <w:t>N</w:t>
                            </w:r>
                            <w:r w:rsidR="004F2CE8" w:rsidRPr="00BF4120">
                              <w:rPr>
                                <w:sz w:val="28"/>
                                <w:szCs w:val="28"/>
                              </w:rPr>
                              <w:t>eeds (ALN)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6B8FF9" id="_x0000_s1029" type="#_x0000_t202" style="position:absolute;margin-left:262.5pt;margin-top:47.35pt;width:313.7pt;height:49.25pt;z-index:-251904000;visibility:visible;mso-wrap-style:square;mso-width-percent:0;mso-height-percent:0;mso-wrap-distance-left:9pt;mso-wrap-distance-top:3.6pt;mso-wrap-distance-right:9pt;mso-wrap-distance-bottom:3.6pt;mso-position-horizontal:right;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" fillcolor="#d9e2f3 [660]">
                <v:textbox>
                  <w:txbxContent>
                    <w:p w14:paraId="5703FCE3" w14:textId="1C88ADBF" w:rsidR="00A43012" w:rsidRPr="00BF4120" w:rsidRDefault="00BB4CF2" w:rsidP="00A43012">
                      <w:pPr>
                        <w:rPr>
                          <w:sz w:val="28"/>
                          <w:szCs w:val="28"/>
                        </w:rPr>
                      </w:pPr>
                      <w:r w:rsidRPr="00BF4120">
                        <w:rPr>
                          <w:sz w:val="28"/>
                          <w:szCs w:val="28"/>
                        </w:rPr>
                        <w:t xml:space="preserve">Special </w:t>
                      </w:r>
                      <w:r w:rsidR="007A5A77">
                        <w:rPr>
                          <w:sz w:val="28"/>
                          <w:szCs w:val="28"/>
                        </w:rPr>
                        <w:t>E</w:t>
                      </w:r>
                      <w:r w:rsidR="00056FC0" w:rsidRPr="00BF4120">
                        <w:rPr>
                          <w:sz w:val="28"/>
                          <w:szCs w:val="28"/>
                        </w:rPr>
                        <w:t xml:space="preserve">ducation </w:t>
                      </w:r>
                      <w:r w:rsidR="007A5A77">
                        <w:rPr>
                          <w:sz w:val="28"/>
                          <w:szCs w:val="28"/>
                        </w:rPr>
                        <w:t>N</w:t>
                      </w:r>
                      <w:r w:rsidR="00056FC0" w:rsidRPr="00BF4120">
                        <w:rPr>
                          <w:sz w:val="28"/>
                          <w:szCs w:val="28"/>
                        </w:rPr>
                        <w:t xml:space="preserve">eeds </w:t>
                      </w:r>
                      <w:r w:rsidR="008D6D75" w:rsidRPr="00BF4120">
                        <w:rPr>
                          <w:sz w:val="28"/>
                          <w:szCs w:val="28"/>
                        </w:rPr>
                        <w:t xml:space="preserve">(SEN) </w:t>
                      </w:r>
                      <w:r w:rsidR="008D6D75" w:rsidRPr="00BF4120">
                        <w:rPr>
                          <w:sz w:val="28"/>
                          <w:szCs w:val="28"/>
                        </w:rPr>
                        <w:sym w:font="Wingdings" w:char="F0E0"/>
                      </w:r>
                      <w:r w:rsidR="008D6D75" w:rsidRPr="00BF4120">
                        <w:rPr>
                          <w:sz w:val="28"/>
                          <w:szCs w:val="28"/>
                        </w:rPr>
                        <w:t xml:space="preserve"> </w:t>
                      </w:r>
                      <w:r w:rsidR="004F2CE8" w:rsidRPr="00BF4120">
                        <w:rPr>
                          <w:sz w:val="28"/>
                          <w:szCs w:val="28"/>
                        </w:rPr>
                        <w:t xml:space="preserve">Additional </w:t>
                      </w:r>
                      <w:r w:rsidR="007A5A77">
                        <w:rPr>
                          <w:sz w:val="28"/>
                          <w:szCs w:val="28"/>
                        </w:rPr>
                        <w:t>L</w:t>
                      </w:r>
                      <w:r w:rsidR="004F2CE8" w:rsidRPr="00BF4120">
                        <w:rPr>
                          <w:sz w:val="28"/>
                          <w:szCs w:val="28"/>
                        </w:rPr>
                        <w:t xml:space="preserve">earning </w:t>
                      </w:r>
                      <w:r w:rsidR="007A5A77">
                        <w:rPr>
                          <w:sz w:val="28"/>
                          <w:szCs w:val="28"/>
                        </w:rPr>
                        <w:t>N</w:t>
                      </w:r>
                      <w:r w:rsidR="004F2CE8" w:rsidRPr="00BF4120">
                        <w:rPr>
                          <w:sz w:val="28"/>
                          <w:szCs w:val="28"/>
                        </w:rPr>
                        <w:t>eeds (ALN)</w:t>
                      </w:r>
                    </w:p>
                  </w:txbxContent>
                </v:textbox>
                <w10:wrap type="tight" anchorx="page" anchory="page"/>
              </v:shape>
            </w:pict>
          </mc:Fallback>
        </mc:AlternateContent>
      </w:r>
      <w:r w:rsidR="007A5A77">
        <w:rPr>
          <w:noProof/>
        </w:rPr>
        <mc:AlternateContent>
          <mc:Choice Requires="wps">
            <w:drawing>
              <wp:anchor distT="45720" distB="45720" distL="114300" distR="114300" simplePos="0" relativeHeight="252111872" behindDoc="1" locked="0" layoutInCell="1" allowOverlap="1" wp14:anchorId="64BB586C" wp14:editId="2A196D01">
                <wp:simplePos x="0" y="0"/>
                <wp:positionH relativeFrom="margin">
                  <wp:posOffset>2743200</wp:posOffset>
                </wp:positionH>
                <wp:positionV relativeFrom="margin">
                  <wp:posOffset>4403090</wp:posOffset>
                </wp:positionV>
                <wp:extent cx="3585210" cy="3089910"/>
                <wp:effectExtent l="0" t="0" r="15240" b="15240"/>
                <wp:wrapTight wrapText="bothSides">
                  <wp:wrapPolygon edited="0">
                    <wp:start x="0" y="0"/>
                    <wp:lineTo x="0" y="21573"/>
                    <wp:lineTo x="21577" y="21573"/>
                    <wp:lineTo x="21577" y="0"/>
                    <wp:lineTo x="0" y="0"/>
                  </wp:wrapPolygon>
                </wp:wrapTight>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5210" cy="3089910"/>
                        </a:xfrm>
                        <a:prstGeom prst="rect">
                          <a:avLst/>
                        </a:prstGeom>
                        <a:solidFill>
                          <a:schemeClr val="accent1">
                            <a:lumMod val="40000"/>
                            <a:lumOff val="60000"/>
                          </a:schemeClr>
                        </a:solidFill>
                        <a:ln w="9525">
                          <a:solidFill>
                            <a:srgbClr val="000000"/>
                          </a:solidFill>
                          <a:miter lim="800000"/>
                          <a:headEnd/>
                          <a:tailEnd/>
                        </a:ln>
                      </wps:spPr>
                      <wps:txbx>
                        <w:txbxContent>
                          <w:p w14:paraId="3BC48646" w14:textId="088635DF" w:rsidR="00B94515" w:rsidRPr="00FF6E9D" w:rsidRDefault="00EC462B" w:rsidP="00CB007A">
                            <w:pPr>
                              <w:jc w:val="center"/>
                              <w:rPr>
                                <w:b/>
                                <w:bCs/>
                                <w:sz w:val="28"/>
                                <w:szCs w:val="28"/>
                              </w:rPr>
                            </w:pPr>
                            <w:r w:rsidRPr="00FF6E9D">
                              <w:rPr>
                                <w:b/>
                                <w:bCs/>
                                <w:sz w:val="28"/>
                                <w:szCs w:val="28"/>
                              </w:rPr>
                              <w:t>Discrimination</w:t>
                            </w:r>
                            <w:r w:rsidR="00CB007A">
                              <w:rPr>
                                <w:b/>
                                <w:bCs/>
                                <w:sz w:val="28"/>
                                <w:szCs w:val="28"/>
                              </w:rPr>
                              <w:t xml:space="preserve"> </w:t>
                            </w:r>
                          </w:p>
                          <w:p w14:paraId="28305356" w14:textId="6B7F2C9D" w:rsidR="00CB007A" w:rsidRDefault="009A6016" w:rsidP="00C41B3F">
                            <w:pPr>
                              <w:pStyle w:val="ListParagraph"/>
                              <w:numPr>
                                <w:ilvl w:val="0"/>
                                <w:numId w:val="7"/>
                              </w:numPr>
                              <w:jc w:val="center"/>
                              <w:rPr>
                                <w:sz w:val="24"/>
                                <w:szCs w:val="24"/>
                              </w:rPr>
                            </w:pPr>
                            <w:r w:rsidRPr="00C41B3F">
                              <w:rPr>
                                <w:sz w:val="24"/>
                                <w:szCs w:val="24"/>
                              </w:rPr>
                              <w:t xml:space="preserve">The Welsh Government (2009) report </w:t>
                            </w:r>
                            <w:r w:rsidR="00FD70F7" w:rsidRPr="00C41B3F">
                              <w:rPr>
                                <w:sz w:val="24"/>
                                <w:szCs w:val="24"/>
                              </w:rPr>
                              <w:t xml:space="preserve">that on times having a child with ALN/SEN in a mainstream classroom </w:t>
                            </w:r>
                            <w:r w:rsidR="00C41B3F" w:rsidRPr="00C41B3F">
                              <w:rPr>
                                <w:sz w:val="24"/>
                                <w:szCs w:val="24"/>
                              </w:rPr>
                              <w:t>can cause disruptions.</w:t>
                            </w:r>
                          </w:p>
                          <w:p w14:paraId="08DF79CD" w14:textId="356CDAAA" w:rsidR="00ED7BD2" w:rsidRDefault="00ED7BD2" w:rsidP="00C41B3F">
                            <w:pPr>
                              <w:pStyle w:val="ListParagraph"/>
                              <w:numPr>
                                <w:ilvl w:val="0"/>
                                <w:numId w:val="7"/>
                              </w:numPr>
                              <w:jc w:val="center"/>
                              <w:rPr>
                                <w:sz w:val="24"/>
                                <w:szCs w:val="24"/>
                              </w:rPr>
                            </w:pPr>
                            <w:r>
                              <w:rPr>
                                <w:sz w:val="24"/>
                                <w:szCs w:val="24"/>
                              </w:rPr>
                              <w:t>The Equality Act (2010)</w:t>
                            </w:r>
                            <w:r w:rsidR="00173ED8">
                              <w:rPr>
                                <w:sz w:val="24"/>
                                <w:szCs w:val="24"/>
                              </w:rPr>
                              <w:t xml:space="preserve"> is to avoid discrimination </w:t>
                            </w:r>
                            <w:r w:rsidR="002914EA">
                              <w:rPr>
                                <w:sz w:val="24"/>
                                <w:szCs w:val="24"/>
                              </w:rPr>
                              <w:t>of a child or person with ALN/SEN</w:t>
                            </w:r>
                          </w:p>
                          <w:p w14:paraId="46F30A37" w14:textId="409B1DCC" w:rsidR="00F80335" w:rsidRDefault="004D63D6" w:rsidP="003D558E">
                            <w:pPr>
                              <w:pStyle w:val="ListParagraph"/>
                              <w:numPr>
                                <w:ilvl w:val="0"/>
                                <w:numId w:val="7"/>
                              </w:numPr>
                              <w:jc w:val="center"/>
                              <w:rPr>
                                <w:sz w:val="24"/>
                                <w:szCs w:val="24"/>
                              </w:rPr>
                            </w:pPr>
                            <w:r>
                              <w:rPr>
                                <w:sz w:val="24"/>
                                <w:szCs w:val="24"/>
                              </w:rPr>
                              <w:t>Wall</w:t>
                            </w:r>
                            <w:r w:rsidR="00717444">
                              <w:rPr>
                                <w:sz w:val="24"/>
                                <w:szCs w:val="24"/>
                              </w:rPr>
                              <w:t xml:space="preserve">ace (2007) </w:t>
                            </w:r>
                            <w:r w:rsidR="00640C9B">
                              <w:rPr>
                                <w:sz w:val="24"/>
                                <w:szCs w:val="24"/>
                              </w:rPr>
                              <w:t>states the importance of</w:t>
                            </w:r>
                            <w:r w:rsidR="003325E4">
                              <w:rPr>
                                <w:sz w:val="24"/>
                                <w:szCs w:val="24"/>
                              </w:rPr>
                              <w:t xml:space="preserve"> supporting staff for children with ALN/SEN</w:t>
                            </w:r>
                            <w:r w:rsidR="00640C9B">
                              <w:rPr>
                                <w:sz w:val="24"/>
                                <w:szCs w:val="24"/>
                              </w:rPr>
                              <w:t xml:space="preserve"> in the classroom.</w:t>
                            </w:r>
                          </w:p>
                          <w:p w14:paraId="19D2EF55" w14:textId="221F503F" w:rsidR="003D558E" w:rsidRPr="00CD5010" w:rsidRDefault="003D558E" w:rsidP="00CD5010">
                            <w:pPr>
                              <w:ind w:left="360"/>
                              <w:rPr>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BB586C" id="_x0000_s1030" type="#_x0000_t202" style="position:absolute;margin-left:3in;margin-top:346.7pt;width:282.3pt;height:243.3pt;z-index:-2512046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" fillcolor="#b4c6e7 [1300]">
                <v:textbox>
                  <w:txbxContent>
                    <w:p w14:paraId="3BC48646" w14:textId="088635DF" w:rsidR="00B94515" w:rsidRPr="00FF6E9D" w:rsidRDefault="00EC462B" w:rsidP="00CB007A">
                      <w:pPr>
                        <w:jc w:val="center"/>
                        <w:rPr>
                          <w:b/>
                          <w:bCs/>
                          <w:sz w:val="28"/>
                          <w:szCs w:val="28"/>
                        </w:rPr>
                      </w:pPr>
                      <w:r w:rsidRPr="00FF6E9D">
                        <w:rPr>
                          <w:b/>
                          <w:bCs/>
                          <w:sz w:val="28"/>
                          <w:szCs w:val="28"/>
                        </w:rPr>
                        <w:t>Discrimination</w:t>
                      </w:r>
                      <w:r w:rsidR="00CB007A">
                        <w:rPr>
                          <w:b/>
                          <w:bCs/>
                          <w:sz w:val="28"/>
                          <w:szCs w:val="28"/>
                        </w:rPr>
                        <w:t xml:space="preserve"> </w:t>
                      </w:r>
                    </w:p>
                    <w:p w14:paraId="28305356" w14:textId="6B7F2C9D" w:rsidR="00CB007A" w:rsidRDefault="009A6016" w:rsidP="00C41B3F">
                      <w:pPr>
                        <w:pStyle w:val="ListParagraph"/>
                        <w:numPr>
                          <w:ilvl w:val="0"/>
                          <w:numId w:val="7"/>
                        </w:numPr>
                        <w:jc w:val="center"/>
                        <w:rPr>
                          <w:sz w:val="24"/>
                          <w:szCs w:val="24"/>
                        </w:rPr>
                      </w:pPr>
                      <w:r w:rsidRPr="00C41B3F">
                        <w:rPr>
                          <w:sz w:val="24"/>
                          <w:szCs w:val="24"/>
                        </w:rPr>
                        <w:t xml:space="preserve">The Welsh Government (2009) report </w:t>
                      </w:r>
                      <w:r w:rsidR="00FD70F7" w:rsidRPr="00C41B3F">
                        <w:rPr>
                          <w:sz w:val="24"/>
                          <w:szCs w:val="24"/>
                        </w:rPr>
                        <w:t xml:space="preserve">that on times having a child with ALN/SEN in a mainstream classroom </w:t>
                      </w:r>
                      <w:r w:rsidR="00C41B3F" w:rsidRPr="00C41B3F">
                        <w:rPr>
                          <w:sz w:val="24"/>
                          <w:szCs w:val="24"/>
                        </w:rPr>
                        <w:t>can cause disruptions.</w:t>
                      </w:r>
                    </w:p>
                    <w:p w14:paraId="08DF79CD" w14:textId="356CDAAA" w:rsidR="00ED7BD2" w:rsidRDefault="00ED7BD2" w:rsidP="00C41B3F">
                      <w:pPr>
                        <w:pStyle w:val="ListParagraph"/>
                        <w:numPr>
                          <w:ilvl w:val="0"/>
                          <w:numId w:val="7"/>
                        </w:numPr>
                        <w:jc w:val="center"/>
                        <w:rPr>
                          <w:sz w:val="24"/>
                          <w:szCs w:val="24"/>
                        </w:rPr>
                      </w:pPr>
                      <w:r>
                        <w:rPr>
                          <w:sz w:val="24"/>
                          <w:szCs w:val="24"/>
                        </w:rPr>
                        <w:t>The Equality Act (2010)</w:t>
                      </w:r>
                      <w:r w:rsidR="00173ED8">
                        <w:rPr>
                          <w:sz w:val="24"/>
                          <w:szCs w:val="24"/>
                        </w:rPr>
                        <w:t xml:space="preserve"> is to avoid discrimination </w:t>
                      </w:r>
                      <w:r w:rsidR="002914EA">
                        <w:rPr>
                          <w:sz w:val="24"/>
                          <w:szCs w:val="24"/>
                        </w:rPr>
                        <w:t>of a child or person with ALN/SEN</w:t>
                      </w:r>
                    </w:p>
                    <w:p w14:paraId="46F30A37" w14:textId="409B1DCC" w:rsidR="00F80335" w:rsidRDefault="004D63D6" w:rsidP="003D558E">
                      <w:pPr>
                        <w:pStyle w:val="ListParagraph"/>
                        <w:numPr>
                          <w:ilvl w:val="0"/>
                          <w:numId w:val="7"/>
                        </w:numPr>
                        <w:jc w:val="center"/>
                        <w:rPr>
                          <w:sz w:val="24"/>
                          <w:szCs w:val="24"/>
                        </w:rPr>
                      </w:pPr>
                      <w:r>
                        <w:rPr>
                          <w:sz w:val="24"/>
                          <w:szCs w:val="24"/>
                        </w:rPr>
                        <w:t>Wall</w:t>
                      </w:r>
                      <w:r w:rsidR="00717444">
                        <w:rPr>
                          <w:sz w:val="24"/>
                          <w:szCs w:val="24"/>
                        </w:rPr>
                        <w:t xml:space="preserve">ace (2007) </w:t>
                      </w:r>
                      <w:r w:rsidR="00640C9B">
                        <w:rPr>
                          <w:sz w:val="24"/>
                          <w:szCs w:val="24"/>
                        </w:rPr>
                        <w:t>states the importance of</w:t>
                      </w:r>
                      <w:r w:rsidR="003325E4">
                        <w:rPr>
                          <w:sz w:val="24"/>
                          <w:szCs w:val="24"/>
                        </w:rPr>
                        <w:t xml:space="preserve"> supporting staff for children with ALN/SEN</w:t>
                      </w:r>
                      <w:r w:rsidR="00640C9B">
                        <w:rPr>
                          <w:sz w:val="24"/>
                          <w:szCs w:val="24"/>
                        </w:rPr>
                        <w:t xml:space="preserve"> in the classroom.</w:t>
                      </w:r>
                    </w:p>
                    <w:p w14:paraId="19D2EF55" w14:textId="221F503F" w:rsidR="003D558E" w:rsidRPr="00CD5010" w:rsidRDefault="003D558E" w:rsidP="00CD5010">
                      <w:pPr>
                        <w:ind w:left="360"/>
                        <w:rPr>
                          <w:sz w:val="24"/>
                          <w:szCs w:val="24"/>
                        </w:rPr>
                      </w:pPr>
                    </w:p>
                  </w:txbxContent>
                </v:textbox>
                <w10:wrap type="tight" anchorx="margin" anchory="margin"/>
              </v:shape>
            </w:pict>
          </mc:Fallback>
        </mc:AlternateContent>
      </w:r>
      <w:r w:rsidR="007A5A77">
        <w:rPr>
          <w:noProof/>
        </w:rPr>
        <mc:AlternateContent>
          <mc:Choice Requires="wps">
            <w:drawing>
              <wp:anchor distT="0" distB="0" distL="114300" distR="114300" simplePos="0" relativeHeight="251758592" behindDoc="0" locked="0" layoutInCell="1" allowOverlap="1" wp14:anchorId="23C46C91" wp14:editId="6E2E839F">
                <wp:simplePos x="0" y="0"/>
                <wp:positionH relativeFrom="column">
                  <wp:posOffset>4238859</wp:posOffset>
                </wp:positionH>
                <wp:positionV relativeFrom="paragraph">
                  <wp:posOffset>133751</wp:posOffset>
                </wp:positionV>
                <wp:extent cx="45719" cy="630620"/>
                <wp:effectExtent l="114300" t="0" r="88265" b="55245"/>
                <wp:wrapNone/>
                <wp:docPr id="6" name="Straight Arrow Connector 6"/>
                <wp:cNvGraphicFramePr/>
                <a:graphic xmlns:a="http://schemas.openxmlformats.org/drawingml/2006/main">
                  <a:graphicData uri="http://schemas.microsoft.com/office/word/2010/wordprocessingShape">
                    <wps:wsp>
                      <wps:cNvCnPr/>
                      <wps:spPr>
                        <a:xfrm flipH="1">
                          <a:off x="0" y="0"/>
                          <a:ext cx="45719" cy="630620"/>
                        </a:xfrm>
                        <a:prstGeom prst="straightConnector1">
                          <a:avLst/>
                        </a:prstGeom>
                        <a:ln w="57150">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1F3CFE5" id="_x0000_t32" coordsize="21600,21600" o:spt="32" o:oned="t" path="m,l21600,21600e" filled="f">
                <v:path arrowok="t" fillok="f" o:connecttype="none"/>
                <o:lock v:ext="edit" shapetype="t"/>
              </v:shapetype>
              <v:shape id="Straight Arrow Connector 6" o:spid="_x0000_s1026" type="#_x0000_t32" style="position:absolute;margin-left:333.75pt;margin-top:10.55pt;width:3.6pt;height:49.65pt;flip:x;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" strokecolor="white [3212]" strokeweight="4.5pt">
                <v:stroke endarrow="block" joinstyle="miter"/>
              </v:shape>
            </w:pict>
          </mc:Fallback>
        </mc:AlternateContent>
      </w:r>
      <w:r w:rsidR="007A5A77">
        <w:rPr>
          <w:noProof/>
        </w:rPr>
        <mc:AlternateContent>
          <mc:Choice Requires="wps">
            <w:drawing>
              <wp:anchor distT="45720" distB="45720" distL="114300" distR="114300" simplePos="0" relativeHeight="252024832" behindDoc="1" locked="0" layoutInCell="1" allowOverlap="1" wp14:anchorId="55C5F97D" wp14:editId="3AF9270F">
                <wp:simplePos x="0" y="0"/>
                <wp:positionH relativeFrom="page">
                  <wp:posOffset>48126</wp:posOffset>
                </wp:positionH>
                <wp:positionV relativeFrom="page">
                  <wp:posOffset>5462337</wp:posOffset>
                </wp:positionV>
                <wp:extent cx="3609474" cy="2086309"/>
                <wp:effectExtent l="0" t="0" r="10160" b="28575"/>
                <wp:wrapTight wrapText="bothSides">
                  <wp:wrapPolygon edited="0">
                    <wp:start x="0" y="0"/>
                    <wp:lineTo x="0" y="21699"/>
                    <wp:lineTo x="21547" y="21699"/>
                    <wp:lineTo x="21547" y="0"/>
                    <wp:lineTo x="0" y="0"/>
                  </wp:wrapPolygon>
                </wp:wrapTight>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09474" cy="2086309"/>
                        </a:xfrm>
                        <a:prstGeom prst="rect">
                          <a:avLst/>
                        </a:prstGeom>
                        <a:solidFill>
                          <a:schemeClr val="accent1">
                            <a:lumMod val="20000"/>
                            <a:lumOff val="80000"/>
                          </a:schemeClr>
                        </a:solidFill>
                        <a:ln w="9525">
                          <a:solidFill>
                            <a:srgbClr val="000000"/>
                          </a:solidFill>
                          <a:miter lim="800000"/>
                          <a:headEnd/>
                          <a:tailEnd/>
                        </a:ln>
                      </wps:spPr>
                      <wps:txbx>
                        <w:txbxContent>
                          <w:p w14:paraId="20A8F8AB" w14:textId="71CC7C2A" w:rsidR="009301FE" w:rsidRPr="00316D38" w:rsidRDefault="00F357B3" w:rsidP="00F357B3">
                            <w:pPr>
                              <w:jc w:val="center"/>
                              <w:rPr>
                                <w:b/>
                                <w:bCs/>
                                <w:sz w:val="24"/>
                                <w:szCs w:val="24"/>
                              </w:rPr>
                            </w:pPr>
                            <w:r w:rsidRPr="00316D38">
                              <w:rPr>
                                <w:b/>
                                <w:bCs/>
                                <w:sz w:val="24"/>
                                <w:szCs w:val="24"/>
                              </w:rPr>
                              <w:t>Multi agency working</w:t>
                            </w:r>
                          </w:p>
                          <w:p w14:paraId="4CC43B49" w14:textId="4F4C03E8" w:rsidR="00F357B3" w:rsidRPr="00316D38" w:rsidRDefault="00FB522C" w:rsidP="00F357B3">
                            <w:pPr>
                              <w:pStyle w:val="ListParagraph"/>
                              <w:numPr>
                                <w:ilvl w:val="0"/>
                                <w:numId w:val="16"/>
                              </w:numPr>
                              <w:rPr>
                                <w:sz w:val="24"/>
                                <w:szCs w:val="24"/>
                              </w:rPr>
                            </w:pPr>
                            <w:r w:rsidRPr="00316D38">
                              <w:rPr>
                                <w:sz w:val="24"/>
                                <w:szCs w:val="24"/>
                              </w:rPr>
                              <w:t xml:space="preserve">Estyn (2017) states that too few </w:t>
                            </w:r>
                            <w:r w:rsidR="00FD42CA" w:rsidRPr="00316D38">
                              <w:rPr>
                                <w:sz w:val="24"/>
                                <w:szCs w:val="24"/>
                              </w:rPr>
                              <w:t>schools’</w:t>
                            </w:r>
                            <w:r w:rsidRPr="00316D38">
                              <w:rPr>
                                <w:sz w:val="24"/>
                                <w:szCs w:val="24"/>
                              </w:rPr>
                              <w:t xml:space="preserve"> priorities </w:t>
                            </w:r>
                            <w:r w:rsidR="00C33DCC" w:rsidRPr="00316D38">
                              <w:rPr>
                                <w:sz w:val="24"/>
                                <w:szCs w:val="24"/>
                              </w:rPr>
                              <w:t>who school training.</w:t>
                            </w:r>
                          </w:p>
                          <w:p w14:paraId="58E993D7" w14:textId="759190BE" w:rsidR="00C33DCC" w:rsidRPr="00316D38" w:rsidRDefault="00C33DCC" w:rsidP="00C33DCC">
                            <w:pPr>
                              <w:pStyle w:val="ListParagraph"/>
                              <w:numPr>
                                <w:ilvl w:val="0"/>
                                <w:numId w:val="16"/>
                              </w:numPr>
                              <w:rPr>
                                <w:sz w:val="24"/>
                                <w:szCs w:val="24"/>
                              </w:rPr>
                            </w:pPr>
                            <w:r w:rsidRPr="00316D38">
                              <w:rPr>
                                <w:sz w:val="24"/>
                                <w:szCs w:val="24"/>
                              </w:rPr>
                              <w:t xml:space="preserve">Roaf (2002) states that multi agency working is </w:t>
                            </w:r>
                            <w:r w:rsidR="00347555" w:rsidRPr="00316D38">
                              <w:rPr>
                                <w:sz w:val="24"/>
                                <w:szCs w:val="24"/>
                              </w:rPr>
                              <w:t>beneficial when working with children with SEN/ALN</w:t>
                            </w:r>
                          </w:p>
                          <w:p w14:paraId="3F809934" w14:textId="64130106" w:rsidR="00347555" w:rsidRPr="00316D38" w:rsidRDefault="00E73E13" w:rsidP="00C33DCC">
                            <w:pPr>
                              <w:pStyle w:val="ListParagraph"/>
                              <w:numPr>
                                <w:ilvl w:val="0"/>
                                <w:numId w:val="16"/>
                              </w:numPr>
                              <w:rPr>
                                <w:sz w:val="24"/>
                                <w:szCs w:val="24"/>
                              </w:rPr>
                            </w:pPr>
                            <w:r w:rsidRPr="00316D38">
                              <w:rPr>
                                <w:sz w:val="24"/>
                                <w:szCs w:val="24"/>
                              </w:rPr>
                              <w:t xml:space="preserve">Mencap (2000) and Barnes (2008) state that </w:t>
                            </w:r>
                            <w:r w:rsidR="00420740" w:rsidRPr="00316D38">
                              <w:rPr>
                                <w:sz w:val="24"/>
                                <w:szCs w:val="24"/>
                              </w:rPr>
                              <w:t xml:space="preserve">multi agency working </w:t>
                            </w:r>
                            <w:r w:rsidR="005A20B3" w:rsidRPr="00316D38">
                              <w:rPr>
                                <w:sz w:val="24"/>
                                <w:szCs w:val="24"/>
                              </w:rPr>
                              <w:t>leads to richer lives.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C5F97D" id="_x0000_s1031" type="#_x0000_t202" style="position:absolute;margin-left:3.8pt;margin-top:430.1pt;width:284.2pt;height:164.3pt;z-index:-251291648;visibility:visible;mso-wrap-style:square;mso-width-percent:0;mso-height-percent:0;mso-wrap-distance-left:9pt;mso-wrap-distance-top:3.6pt;mso-wrap-distance-right:9pt;mso-wrap-distance-bottom:3.6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" fillcolor="#d9e2f3 [660]">
                <v:textbox>
                  <w:txbxContent>
                    <w:p w14:paraId="20A8F8AB" w14:textId="71CC7C2A" w:rsidR="009301FE" w:rsidRPr="00316D38" w:rsidRDefault="00F357B3" w:rsidP="00F357B3">
                      <w:pPr>
                        <w:jc w:val="center"/>
                        <w:rPr>
                          <w:b/>
                          <w:bCs/>
                          <w:sz w:val="24"/>
                          <w:szCs w:val="24"/>
                        </w:rPr>
                      </w:pPr>
                      <w:r w:rsidRPr="00316D38">
                        <w:rPr>
                          <w:b/>
                          <w:bCs/>
                          <w:sz w:val="24"/>
                          <w:szCs w:val="24"/>
                        </w:rPr>
                        <w:t>Multi agency working</w:t>
                      </w:r>
                    </w:p>
                    <w:p w14:paraId="4CC43B49" w14:textId="4F4C03E8" w:rsidR="00F357B3" w:rsidRPr="00316D38" w:rsidRDefault="00FB522C" w:rsidP="00F357B3">
                      <w:pPr>
                        <w:pStyle w:val="ListParagraph"/>
                        <w:numPr>
                          <w:ilvl w:val="0"/>
                          <w:numId w:val="16"/>
                        </w:numPr>
                        <w:rPr>
                          <w:sz w:val="24"/>
                          <w:szCs w:val="24"/>
                        </w:rPr>
                      </w:pPr>
                      <w:r w:rsidRPr="00316D38">
                        <w:rPr>
                          <w:sz w:val="24"/>
                          <w:szCs w:val="24"/>
                        </w:rPr>
                        <w:t xml:space="preserve">Estyn (2017) states that too few </w:t>
                      </w:r>
                      <w:r w:rsidR="00FD42CA" w:rsidRPr="00316D38">
                        <w:rPr>
                          <w:sz w:val="24"/>
                          <w:szCs w:val="24"/>
                        </w:rPr>
                        <w:t>schools’</w:t>
                      </w:r>
                      <w:r w:rsidRPr="00316D38">
                        <w:rPr>
                          <w:sz w:val="24"/>
                          <w:szCs w:val="24"/>
                        </w:rPr>
                        <w:t xml:space="preserve"> priorities </w:t>
                      </w:r>
                      <w:r w:rsidR="00C33DCC" w:rsidRPr="00316D38">
                        <w:rPr>
                          <w:sz w:val="24"/>
                          <w:szCs w:val="24"/>
                        </w:rPr>
                        <w:t>who school training.</w:t>
                      </w:r>
                    </w:p>
                    <w:p w14:paraId="58E993D7" w14:textId="759190BE" w:rsidR="00C33DCC" w:rsidRPr="00316D38" w:rsidRDefault="00C33DCC" w:rsidP="00C33DCC">
                      <w:pPr>
                        <w:pStyle w:val="ListParagraph"/>
                        <w:numPr>
                          <w:ilvl w:val="0"/>
                          <w:numId w:val="16"/>
                        </w:numPr>
                        <w:rPr>
                          <w:sz w:val="24"/>
                          <w:szCs w:val="24"/>
                        </w:rPr>
                      </w:pPr>
                      <w:r w:rsidRPr="00316D38">
                        <w:rPr>
                          <w:sz w:val="24"/>
                          <w:szCs w:val="24"/>
                        </w:rPr>
                        <w:t xml:space="preserve">Roaf (2002) states that multi agency working is </w:t>
                      </w:r>
                      <w:r w:rsidR="00347555" w:rsidRPr="00316D38">
                        <w:rPr>
                          <w:sz w:val="24"/>
                          <w:szCs w:val="24"/>
                        </w:rPr>
                        <w:t>beneficial when working with children with SEN/ALN</w:t>
                      </w:r>
                    </w:p>
                    <w:p w14:paraId="3F809934" w14:textId="64130106" w:rsidR="00347555" w:rsidRPr="00316D38" w:rsidRDefault="00E73E13" w:rsidP="00C33DCC">
                      <w:pPr>
                        <w:pStyle w:val="ListParagraph"/>
                        <w:numPr>
                          <w:ilvl w:val="0"/>
                          <w:numId w:val="16"/>
                        </w:numPr>
                        <w:rPr>
                          <w:sz w:val="24"/>
                          <w:szCs w:val="24"/>
                        </w:rPr>
                      </w:pPr>
                      <w:r w:rsidRPr="00316D38">
                        <w:rPr>
                          <w:sz w:val="24"/>
                          <w:szCs w:val="24"/>
                        </w:rPr>
                        <w:t xml:space="preserve">Mencap (2000) and Barnes (2008) state that </w:t>
                      </w:r>
                      <w:r w:rsidR="00420740" w:rsidRPr="00316D38">
                        <w:rPr>
                          <w:sz w:val="24"/>
                          <w:szCs w:val="24"/>
                        </w:rPr>
                        <w:t xml:space="preserve">multi agency working </w:t>
                      </w:r>
                      <w:r w:rsidR="005A20B3" w:rsidRPr="00316D38">
                        <w:rPr>
                          <w:sz w:val="24"/>
                          <w:szCs w:val="24"/>
                        </w:rPr>
                        <w:t>leads to richer lives.</w:t>
                      </w:r>
                    </w:p>
                  </w:txbxContent>
                </v:textbox>
                <w10:wrap type="tight" anchorx="page" anchory="page"/>
              </v:shape>
            </w:pict>
          </mc:Fallback>
        </mc:AlternateContent>
      </w:r>
      <w:r w:rsidR="007A5A77">
        <w:rPr>
          <w:noProof/>
        </w:rPr>
        <mc:AlternateContent>
          <mc:Choice Requires="wps">
            <w:drawing>
              <wp:anchor distT="45720" distB="45720" distL="114300" distR="114300" simplePos="0" relativeHeight="251954176" behindDoc="0" locked="0" layoutInCell="1" allowOverlap="1" wp14:anchorId="7C324865" wp14:editId="7D95EBCE">
                <wp:simplePos x="0" y="0"/>
                <wp:positionH relativeFrom="column">
                  <wp:posOffset>2743200</wp:posOffset>
                </wp:positionH>
                <wp:positionV relativeFrom="paragraph">
                  <wp:posOffset>2736649</wp:posOffset>
                </wp:positionV>
                <wp:extent cx="3031490" cy="1642745"/>
                <wp:effectExtent l="0" t="0" r="16510" b="1460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31490" cy="1642745"/>
                        </a:xfrm>
                        <a:prstGeom prst="rect">
                          <a:avLst/>
                        </a:prstGeom>
                        <a:solidFill>
                          <a:schemeClr val="accent1">
                            <a:lumMod val="60000"/>
                            <a:lumOff val="40000"/>
                          </a:schemeClr>
                        </a:solidFill>
                        <a:ln w="9525">
                          <a:solidFill>
                            <a:srgbClr val="000000"/>
                          </a:solidFill>
                          <a:miter lim="800000"/>
                          <a:headEnd/>
                          <a:tailEnd/>
                        </a:ln>
                      </wps:spPr>
                      <wps:txbx>
                        <w:txbxContent>
                          <w:p w14:paraId="1FCD73F2" w14:textId="5BB3F87F" w:rsidR="00CD5010" w:rsidRDefault="00CD5010" w:rsidP="00CD5010">
                            <w:pPr>
                              <w:jc w:val="center"/>
                              <w:rPr>
                                <w:b/>
                                <w:bCs/>
                              </w:rPr>
                            </w:pPr>
                            <w:r w:rsidRPr="00CD5010">
                              <w:rPr>
                                <w:b/>
                                <w:bCs/>
                              </w:rPr>
                              <w:t>Stigma</w:t>
                            </w:r>
                          </w:p>
                          <w:p w14:paraId="0F6961FA" w14:textId="77777777" w:rsidR="00303E7F" w:rsidRDefault="00CD5010" w:rsidP="00303E7F">
                            <w:r w:rsidRPr="00CD5010">
                              <w:t>•The special Educational Needs (2001) reports wherever possible to avoid negative stigma around children with ALN/SEN</w:t>
                            </w:r>
                          </w:p>
                          <w:p w14:paraId="64EABA5C" w14:textId="0EDEC1DF" w:rsidR="00303E7F" w:rsidRPr="00CD5010" w:rsidRDefault="00AD2591" w:rsidP="00303E7F">
                            <w:r>
                              <w:t xml:space="preserve">Educating children about </w:t>
                            </w:r>
                            <w:r w:rsidR="002E58FE">
                              <w:t xml:space="preserve">differences will </w:t>
                            </w:r>
                            <w:r w:rsidR="00FE26C0">
                              <w:t xml:space="preserve">help to </w:t>
                            </w:r>
                            <w:r w:rsidR="00303E7F">
                              <w:t xml:space="preserve">avoid </w:t>
                            </w:r>
                            <w:r w:rsidR="00FE26C0">
                              <w:t>negative stigma</w:t>
                            </w:r>
                            <w:r w:rsidR="00303E7F">
                              <w:t xml:space="preserve"> Contact (2020)</w:t>
                            </w:r>
                            <w:r w:rsidR="00E57EB7">
                              <w:t>.</w:t>
                            </w:r>
                            <w:r w:rsidR="009301FE">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324865" id="_x0000_s1032" type="#_x0000_t202" style="position:absolute;margin-left:3in;margin-top:215.5pt;width:238.7pt;height:129.35pt;z-index:2519541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" fillcolor="#8eaadb [1940]">
                <v:textbox>
                  <w:txbxContent>
                    <w:p w14:paraId="1FCD73F2" w14:textId="5BB3F87F" w:rsidR="00CD5010" w:rsidRDefault="00CD5010" w:rsidP="00CD5010">
                      <w:pPr>
                        <w:jc w:val="center"/>
                        <w:rPr>
                          <w:b/>
                          <w:bCs/>
                        </w:rPr>
                      </w:pPr>
                      <w:r w:rsidRPr="00CD5010">
                        <w:rPr>
                          <w:b/>
                          <w:bCs/>
                        </w:rPr>
                        <w:t>Stigma</w:t>
                      </w:r>
                    </w:p>
                    <w:p w14:paraId="0F6961FA" w14:textId="77777777" w:rsidR="00303E7F" w:rsidRDefault="00CD5010" w:rsidP="00303E7F">
                      <w:r w:rsidRPr="00CD5010">
                        <w:t>•The special Educational Needs (2001) reports wherever possible to avoid negative stigma around children with ALN/SEN</w:t>
                      </w:r>
                    </w:p>
                    <w:p w14:paraId="64EABA5C" w14:textId="0EDEC1DF" w:rsidR="00303E7F" w:rsidRPr="00CD5010" w:rsidRDefault="00AD2591" w:rsidP="00303E7F">
                      <w:r>
                        <w:t xml:space="preserve">Educating children about </w:t>
                      </w:r>
                      <w:r w:rsidR="002E58FE">
                        <w:t xml:space="preserve">differences will </w:t>
                      </w:r>
                      <w:r w:rsidR="00FE26C0">
                        <w:t xml:space="preserve">help to </w:t>
                      </w:r>
                      <w:r w:rsidR="00303E7F">
                        <w:t xml:space="preserve">avoid </w:t>
                      </w:r>
                      <w:r w:rsidR="00FE26C0">
                        <w:t>negative stigma</w:t>
                      </w:r>
                      <w:r w:rsidR="00303E7F">
                        <w:t xml:space="preserve"> Contact (2020)</w:t>
                      </w:r>
                      <w:r w:rsidR="00E57EB7">
                        <w:t>.</w:t>
                      </w:r>
                      <w:r w:rsidR="009301FE">
                        <w:t xml:space="preserve"> </w:t>
                      </w:r>
                    </w:p>
                  </w:txbxContent>
                </v:textbox>
                <w10:wrap type="square"/>
              </v:shape>
            </w:pict>
          </mc:Fallback>
        </mc:AlternateContent>
      </w:r>
      <w:r w:rsidR="007A5A77" w:rsidRPr="00F83A6A">
        <w:rPr>
          <w:noProof/>
        </w:rPr>
        <w:drawing>
          <wp:anchor distT="0" distB="0" distL="114300" distR="114300" simplePos="0" relativeHeight="251474944" behindDoc="1" locked="0" layoutInCell="1" allowOverlap="1" wp14:anchorId="409062AE" wp14:editId="3F2661BF">
            <wp:simplePos x="0" y="0"/>
            <wp:positionH relativeFrom="page">
              <wp:posOffset>3818489</wp:posOffset>
            </wp:positionH>
            <wp:positionV relativeFrom="page">
              <wp:posOffset>2291281</wp:posOffset>
            </wp:positionV>
            <wp:extent cx="2705100" cy="1352550"/>
            <wp:effectExtent l="0" t="0" r="0" b="0"/>
            <wp:wrapTight wrapText="bothSides">
              <wp:wrapPolygon edited="0">
                <wp:start x="0" y="0"/>
                <wp:lineTo x="0" y="21296"/>
                <wp:lineTo x="21448" y="21296"/>
                <wp:lineTo x="2144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05100" cy="1352550"/>
                    </a:xfrm>
                    <a:prstGeom prst="rect">
                      <a:avLst/>
                    </a:prstGeom>
                  </pic:spPr>
                </pic:pic>
              </a:graphicData>
            </a:graphic>
            <wp14:sizeRelH relativeFrom="margin">
              <wp14:pctWidth>0</wp14:pctWidth>
            </wp14:sizeRelH>
            <wp14:sizeRelV relativeFrom="margin">
              <wp14:pctHeight>0</wp14:pctHeight>
            </wp14:sizeRelV>
          </wp:anchor>
        </w:drawing>
      </w:r>
      <w:r w:rsidR="007A5A77">
        <w:rPr>
          <w:noProof/>
        </w:rPr>
        <mc:AlternateContent>
          <mc:Choice Requires="wps">
            <w:drawing>
              <wp:anchor distT="45720" distB="45720" distL="114300" distR="114300" simplePos="0" relativeHeight="251880448" behindDoc="1" locked="0" layoutInCell="1" allowOverlap="1" wp14:anchorId="24E211EB" wp14:editId="29A6D51F">
                <wp:simplePos x="0" y="0"/>
                <wp:positionH relativeFrom="page">
                  <wp:align>left</wp:align>
                </wp:positionH>
                <wp:positionV relativeFrom="page">
                  <wp:posOffset>3147862</wp:posOffset>
                </wp:positionV>
                <wp:extent cx="3657600" cy="2286000"/>
                <wp:effectExtent l="0" t="0" r="19050" b="19050"/>
                <wp:wrapTight wrapText="bothSides">
                  <wp:wrapPolygon edited="0">
                    <wp:start x="0" y="0"/>
                    <wp:lineTo x="0" y="21600"/>
                    <wp:lineTo x="21600" y="21600"/>
                    <wp:lineTo x="21600" y="0"/>
                    <wp:lineTo x="0" y="0"/>
                  </wp:wrapPolygon>
                </wp:wrapTight>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57600" cy="2286000"/>
                        </a:xfrm>
                        <a:prstGeom prst="rect">
                          <a:avLst/>
                        </a:prstGeom>
                        <a:solidFill>
                          <a:schemeClr val="accent1">
                            <a:lumMod val="20000"/>
                            <a:lumOff val="80000"/>
                          </a:schemeClr>
                        </a:solidFill>
                        <a:ln w="9525">
                          <a:solidFill>
                            <a:srgbClr val="000000"/>
                          </a:solidFill>
                          <a:miter lim="800000"/>
                          <a:headEnd/>
                          <a:tailEnd/>
                        </a:ln>
                      </wps:spPr>
                      <wps:txbx>
                        <w:txbxContent>
                          <w:p w14:paraId="35DD7F17" w14:textId="083764A0" w:rsidR="000C4F41" w:rsidRPr="00432982" w:rsidRDefault="007304E7" w:rsidP="007304E7">
                            <w:pPr>
                              <w:jc w:val="center"/>
                              <w:rPr>
                                <w:b/>
                                <w:bCs/>
                                <w:sz w:val="24"/>
                                <w:szCs w:val="24"/>
                              </w:rPr>
                            </w:pPr>
                            <w:r w:rsidRPr="00432982">
                              <w:rPr>
                                <w:b/>
                                <w:bCs/>
                                <w:sz w:val="24"/>
                                <w:szCs w:val="24"/>
                              </w:rPr>
                              <w:t>Individual Development plans (IDPs)</w:t>
                            </w:r>
                          </w:p>
                          <w:p w14:paraId="501BFE3A" w14:textId="7833EFB9" w:rsidR="007304E7" w:rsidRDefault="00516B88" w:rsidP="007304E7">
                            <w:pPr>
                              <w:pStyle w:val="ListParagraph"/>
                              <w:numPr>
                                <w:ilvl w:val="0"/>
                                <w:numId w:val="9"/>
                              </w:numPr>
                              <w:jc w:val="center"/>
                            </w:pPr>
                            <w:r>
                              <w:t xml:space="preserve">Welsh government </w:t>
                            </w:r>
                            <w:r w:rsidR="007D6088">
                              <w:t xml:space="preserve">(2018) that by introducing </w:t>
                            </w:r>
                            <w:r w:rsidR="00490D50">
                              <w:t>IDPs will ensure greater consistency and continuity for all children with ALN</w:t>
                            </w:r>
                            <w:r w:rsidR="003F6759">
                              <w:t>.</w:t>
                            </w:r>
                          </w:p>
                          <w:p w14:paraId="7B809519" w14:textId="5F7353D9" w:rsidR="003F6759" w:rsidRDefault="00F74545" w:rsidP="007304E7">
                            <w:pPr>
                              <w:pStyle w:val="ListParagraph"/>
                              <w:numPr>
                                <w:ilvl w:val="0"/>
                                <w:numId w:val="9"/>
                              </w:numPr>
                              <w:jc w:val="center"/>
                            </w:pPr>
                            <w:r>
                              <w:t>Ages 0</w:t>
                            </w:r>
                            <w:r w:rsidR="00E84A82">
                              <w:t>-16</w:t>
                            </w:r>
                            <w:r w:rsidR="00D658CD">
                              <w:t xml:space="preserve"> </w:t>
                            </w:r>
                            <w:r w:rsidR="00D658CD">
                              <w:sym w:font="Wingdings" w:char="F0E0"/>
                            </w:r>
                            <w:r w:rsidR="00D658CD">
                              <w:t xml:space="preserve"> 0</w:t>
                            </w:r>
                            <w:r w:rsidR="003D0BF5">
                              <w:t>-25</w:t>
                            </w:r>
                          </w:p>
                          <w:p w14:paraId="66649661" w14:textId="4040B648" w:rsidR="003D0BF5" w:rsidRDefault="00B466A2" w:rsidP="007304E7">
                            <w:pPr>
                              <w:pStyle w:val="ListParagraph"/>
                              <w:numPr>
                                <w:ilvl w:val="0"/>
                                <w:numId w:val="9"/>
                              </w:numPr>
                              <w:jc w:val="center"/>
                            </w:pPr>
                            <w:r>
                              <w:t xml:space="preserve">IDPs </w:t>
                            </w:r>
                            <w:r w:rsidR="00916B33">
                              <w:t xml:space="preserve">will assist in transition form school to college </w:t>
                            </w:r>
                            <w:r w:rsidR="0025316F">
                              <w:t>(Welsh Government, 2016)</w:t>
                            </w:r>
                          </w:p>
                          <w:p w14:paraId="0D9DC7B1" w14:textId="48CD8BD6" w:rsidR="00AF2B8F" w:rsidRDefault="00AF2B8F" w:rsidP="007304E7">
                            <w:pPr>
                              <w:pStyle w:val="ListParagraph"/>
                              <w:numPr>
                                <w:ilvl w:val="0"/>
                                <w:numId w:val="9"/>
                              </w:numPr>
                              <w:jc w:val="center"/>
                            </w:pPr>
                            <w:r>
                              <w:t xml:space="preserve">Under section </w:t>
                            </w:r>
                            <w:r w:rsidR="00E93D94">
                              <w:t xml:space="preserve">26, local authorities </w:t>
                            </w:r>
                            <w:r w:rsidR="00465D42">
                              <w:t>will be responsible for IDPs</w:t>
                            </w:r>
                          </w:p>
                          <w:p w14:paraId="107A75D3" w14:textId="7DF18A22" w:rsidR="00465D42" w:rsidRDefault="00F11D8D" w:rsidP="007304E7">
                            <w:pPr>
                              <w:pStyle w:val="ListParagraph"/>
                              <w:numPr>
                                <w:ilvl w:val="0"/>
                                <w:numId w:val="9"/>
                              </w:numPr>
                              <w:jc w:val="center"/>
                            </w:pPr>
                            <w:r>
                              <w:t xml:space="preserve">SNAPCymru (2017) states </w:t>
                            </w:r>
                            <w:r w:rsidR="00B7138E">
                              <w:t>parents expresse</w:t>
                            </w:r>
                            <w:r w:rsidR="00211F5B">
                              <w:t xml:space="preserve">d </w:t>
                            </w:r>
                            <w:r w:rsidR="00F53E0D">
                              <w:t xml:space="preserve">concerns about the </w:t>
                            </w:r>
                            <w:r w:rsidR="0057404D">
                              <w:t>lack of detail.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E211EB" id="_x0000_s1033" type="#_x0000_t202" style="position:absolute;margin-left:0;margin-top:247.85pt;width:4in;height:180pt;z-index:-251436032;visibility:visible;mso-wrap-style:square;mso-width-percent:0;mso-height-percent:0;mso-wrap-distance-left:9pt;mso-wrap-distance-top:3.6pt;mso-wrap-distance-right:9pt;mso-wrap-distance-bottom:3.6pt;mso-position-horizontal:left;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" fillcolor="#d9e2f3 [660]">
                <v:textbox>
                  <w:txbxContent>
                    <w:p w14:paraId="35DD7F17" w14:textId="083764A0" w:rsidR="000C4F41" w:rsidRPr="00432982" w:rsidRDefault="007304E7" w:rsidP="007304E7">
                      <w:pPr>
                        <w:jc w:val="center"/>
                        <w:rPr>
                          <w:b/>
                          <w:bCs/>
                          <w:sz w:val="24"/>
                          <w:szCs w:val="24"/>
                        </w:rPr>
                      </w:pPr>
                      <w:r w:rsidRPr="00432982">
                        <w:rPr>
                          <w:b/>
                          <w:bCs/>
                          <w:sz w:val="24"/>
                          <w:szCs w:val="24"/>
                        </w:rPr>
                        <w:t>Individual Development plans (IDPs)</w:t>
                      </w:r>
                    </w:p>
                    <w:p w14:paraId="501BFE3A" w14:textId="7833EFB9" w:rsidR="007304E7" w:rsidRDefault="00516B88" w:rsidP="007304E7">
                      <w:pPr>
                        <w:pStyle w:val="ListParagraph"/>
                        <w:numPr>
                          <w:ilvl w:val="0"/>
                          <w:numId w:val="9"/>
                        </w:numPr>
                        <w:jc w:val="center"/>
                      </w:pPr>
                      <w:r>
                        <w:t xml:space="preserve">Welsh government </w:t>
                      </w:r>
                      <w:r w:rsidR="007D6088">
                        <w:t xml:space="preserve">(2018) that by introducing </w:t>
                      </w:r>
                      <w:r w:rsidR="00490D50">
                        <w:t>IDPs will ensure greater consistency and continuity for all children with ALN</w:t>
                      </w:r>
                      <w:r w:rsidR="003F6759">
                        <w:t>.</w:t>
                      </w:r>
                    </w:p>
                    <w:p w14:paraId="7B809519" w14:textId="5F7353D9" w:rsidR="003F6759" w:rsidRDefault="00F74545" w:rsidP="007304E7">
                      <w:pPr>
                        <w:pStyle w:val="ListParagraph"/>
                        <w:numPr>
                          <w:ilvl w:val="0"/>
                          <w:numId w:val="9"/>
                        </w:numPr>
                        <w:jc w:val="center"/>
                      </w:pPr>
                      <w:r>
                        <w:t>Ages 0</w:t>
                      </w:r>
                      <w:r w:rsidR="00E84A82">
                        <w:t>-16</w:t>
                      </w:r>
                      <w:r w:rsidR="00D658CD">
                        <w:t xml:space="preserve"> </w:t>
                      </w:r>
                      <w:r w:rsidR="00D658CD">
                        <w:sym w:font="Wingdings" w:char="F0E0"/>
                      </w:r>
                      <w:r w:rsidR="00D658CD">
                        <w:t xml:space="preserve"> 0</w:t>
                      </w:r>
                      <w:r w:rsidR="003D0BF5">
                        <w:t>-25</w:t>
                      </w:r>
                    </w:p>
                    <w:p w14:paraId="66649661" w14:textId="4040B648" w:rsidR="003D0BF5" w:rsidRDefault="00B466A2" w:rsidP="007304E7">
                      <w:pPr>
                        <w:pStyle w:val="ListParagraph"/>
                        <w:numPr>
                          <w:ilvl w:val="0"/>
                          <w:numId w:val="9"/>
                        </w:numPr>
                        <w:jc w:val="center"/>
                      </w:pPr>
                      <w:r>
                        <w:t xml:space="preserve">IDPs </w:t>
                      </w:r>
                      <w:r w:rsidR="00916B33">
                        <w:t xml:space="preserve">will assist in transition form school to college </w:t>
                      </w:r>
                      <w:r w:rsidR="0025316F">
                        <w:t>(Welsh Government, 2016)</w:t>
                      </w:r>
                    </w:p>
                    <w:p w14:paraId="0D9DC7B1" w14:textId="48CD8BD6" w:rsidR="00AF2B8F" w:rsidRDefault="00AF2B8F" w:rsidP="007304E7">
                      <w:pPr>
                        <w:pStyle w:val="ListParagraph"/>
                        <w:numPr>
                          <w:ilvl w:val="0"/>
                          <w:numId w:val="9"/>
                        </w:numPr>
                        <w:jc w:val="center"/>
                      </w:pPr>
                      <w:r>
                        <w:t xml:space="preserve">Under section </w:t>
                      </w:r>
                      <w:r w:rsidR="00E93D94">
                        <w:t xml:space="preserve">26, local authorities </w:t>
                      </w:r>
                      <w:r w:rsidR="00465D42">
                        <w:t>will be responsible for IDPs</w:t>
                      </w:r>
                    </w:p>
                    <w:p w14:paraId="107A75D3" w14:textId="7DF18A22" w:rsidR="00465D42" w:rsidRDefault="00F11D8D" w:rsidP="007304E7">
                      <w:pPr>
                        <w:pStyle w:val="ListParagraph"/>
                        <w:numPr>
                          <w:ilvl w:val="0"/>
                          <w:numId w:val="9"/>
                        </w:numPr>
                        <w:jc w:val="center"/>
                      </w:pPr>
                      <w:r>
                        <w:t xml:space="preserve">SNAPCymru (2017) states </w:t>
                      </w:r>
                      <w:r w:rsidR="00B7138E">
                        <w:t>parents expresse</w:t>
                      </w:r>
                      <w:r w:rsidR="00211F5B">
                        <w:t xml:space="preserve">d </w:t>
                      </w:r>
                      <w:r w:rsidR="00F53E0D">
                        <w:t xml:space="preserve">concerns about the </w:t>
                      </w:r>
                      <w:r w:rsidR="0057404D">
                        <w:t>lack of detail.</w:t>
                      </w:r>
                    </w:p>
                  </w:txbxContent>
                </v:textbox>
                <w10:wrap type="tight" anchorx="page" anchory="page"/>
              </v:shape>
            </w:pict>
          </mc:Fallback>
        </mc:AlternateContent>
      </w:r>
      <w:r w:rsidR="007A5A77">
        <w:rPr>
          <w:noProof/>
        </w:rPr>
        <mc:AlternateContent>
          <mc:Choice Requires="wps">
            <w:drawing>
              <wp:anchor distT="45720" distB="45720" distL="114300" distR="114300" simplePos="0" relativeHeight="251595776" behindDoc="1" locked="0" layoutInCell="1" allowOverlap="1" wp14:anchorId="4C172C54" wp14:editId="52B03D91">
                <wp:simplePos x="0" y="0"/>
                <wp:positionH relativeFrom="margin">
                  <wp:posOffset>2748748</wp:posOffset>
                </wp:positionH>
                <wp:positionV relativeFrom="margin">
                  <wp:posOffset>-312821</wp:posOffset>
                </wp:positionV>
                <wp:extent cx="3011170" cy="1670685"/>
                <wp:effectExtent l="0" t="0" r="17780" b="24765"/>
                <wp:wrapTight wrapText="bothSides">
                  <wp:wrapPolygon edited="0">
                    <wp:start x="0" y="0"/>
                    <wp:lineTo x="0" y="21674"/>
                    <wp:lineTo x="21591" y="21674"/>
                    <wp:lineTo x="21591" y="0"/>
                    <wp:lineTo x="0" y="0"/>
                  </wp:wrapPolygon>
                </wp:wrapTight>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11170" cy="1670685"/>
                        </a:xfrm>
                        <a:prstGeom prst="rect">
                          <a:avLst/>
                        </a:prstGeom>
                        <a:solidFill>
                          <a:schemeClr val="accent1">
                            <a:lumMod val="60000"/>
                            <a:lumOff val="40000"/>
                          </a:schemeClr>
                        </a:solidFill>
                        <a:ln w="9525">
                          <a:solidFill>
                            <a:srgbClr val="000000"/>
                          </a:solidFill>
                          <a:miter lim="800000"/>
                          <a:headEnd/>
                          <a:tailEnd/>
                        </a:ln>
                      </wps:spPr>
                      <wps:txbx>
                        <w:txbxContent>
                          <w:p w14:paraId="77631279" w14:textId="789B0029" w:rsidR="009314E6" w:rsidRPr="0057404D" w:rsidRDefault="001E32BD" w:rsidP="002C6444">
                            <w:pPr>
                              <w:jc w:val="center"/>
                              <w:rPr>
                                <w:sz w:val="24"/>
                                <w:szCs w:val="24"/>
                              </w:rPr>
                            </w:pPr>
                            <w:r w:rsidRPr="0057404D">
                              <w:rPr>
                                <w:strike/>
                                <w:sz w:val="24"/>
                                <w:szCs w:val="24"/>
                              </w:rPr>
                              <w:t>School/Early Years Action, School/Early Years Action Plus and Statements</w:t>
                            </w:r>
                          </w:p>
                          <w:p w14:paraId="03041E15" w14:textId="77777777" w:rsidR="002C6444" w:rsidRPr="0057404D" w:rsidRDefault="002C6444" w:rsidP="0025316F">
                            <w:pPr>
                              <w:rPr>
                                <w:sz w:val="24"/>
                                <w:szCs w:val="24"/>
                              </w:rPr>
                            </w:pPr>
                          </w:p>
                          <w:p w14:paraId="5A5D8E2B" w14:textId="77777777" w:rsidR="00432982" w:rsidRDefault="00432982" w:rsidP="002C6444">
                            <w:pPr>
                              <w:jc w:val="center"/>
                              <w:rPr>
                                <w:sz w:val="24"/>
                                <w:szCs w:val="24"/>
                              </w:rPr>
                            </w:pPr>
                          </w:p>
                          <w:p w14:paraId="69EDFB0F" w14:textId="73B3F8D2" w:rsidR="00886173" w:rsidRPr="0057404D" w:rsidRDefault="009314E6" w:rsidP="002C6444">
                            <w:pPr>
                              <w:jc w:val="center"/>
                              <w:rPr>
                                <w:sz w:val="24"/>
                                <w:szCs w:val="24"/>
                              </w:rPr>
                            </w:pPr>
                            <w:r w:rsidRPr="0057404D">
                              <w:rPr>
                                <w:sz w:val="24"/>
                                <w:szCs w:val="24"/>
                              </w:rPr>
                              <w:t>Individual Development Plan</w:t>
                            </w:r>
                          </w:p>
                          <w:p w14:paraId="07976AD6" w14:textId="77777777" w:rsidR="009314E6" w:rsidRPr="00886173" w:rsidRDefault="009314E6" w:rsidP="00886173">
                            <w:pPr>
                              <w:rPr>
                                <w:sz w:val="28"/>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172C54" id="_x0000_s1034" type="#_x0000_t202" style="position:absolute;margin-left:216.45pt;margin-top:-24.65pt;width:237.1pt;height:131.55pt;z-index:-2517207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" fillcolor="#8eaadb [1940]">
                <v:textbox>
                  <w:txbxContent>
                    <w:p w14:paraId="77631279" w14:textId="789B0029" w:rsidR="009314E6" w:rsidRPr="0057404D" w:rsidRDefault="001E32BD" w:rsidP="002C6444">
                      <w:pPr>
                        <w:jc w:val="center"/>
                        <w:rPr>
                          <w:sz w:val="24"/>
                          <w:szCs w:val="24"/>
                        </w:rPr>
                      </w:pPr>
                      <w:r w:rsidRPr="0057404D">
                        <w:rPr>
                          <w:strike/>
                          <w:sz w:val="24"/>
                          <w:szCs w:val="24"/>
                        </w:rPr>
                        <w:t>School/Early Years Action, School/Early Years Action Plus and Statements</w:t>
                      </w:r>
                    </w:p>
                    <w:p w14:paraId="03041E15" w14:textId="77777777" w:rsidR="002C6444" w:rsidRPr="0057404D" w:rsidRDefault="002C6444" w:rsidP="0025316F">
                      <w:pPr>
                        <w:rPr>
                          <w:sz w:val="24"/>
                          <w:szCs w:val="24"/>
                        </w:rPr>
                      </w:pPr>
                    </w:p>
                    <w:p w14:paraId="5A5D8E2B" w14:textId="77777777" w:rsidR="00432982" w:rsidRDefault="00432982" w:rsidP="002C6444">
                      <w:pPr>
                        <w:jc w:val="center"/>
                        <w:rPr>
                          <w:sz w:val="24"/>
                          <w:szCs w:val="24"/>
                        </w:rPr>
                      </w:pPr>
                    </w:p>
                    <w:p w14:paraId="69EDFB0F" w14:textId="73B3F8D2" w:rsidR="00886173" w:rsidRPr="0057404D" w:rsidRDefault="009314E6" w:rsidP="002C6444">
                      <w:pPr>
                        <w:jc w:val="center"/>
                        <w:rPr>
                          <w:sz w:val="24"/>
                          <w:szCs w:val="24"/>
                        </w:rPr>
                      </w:pPr>
                      <w:r w:rsidRPr="0057404D">
                        <w:rPr>
                          <w:sz w:val="24"/>
                          <w:szCs w:val="24"/>
                        </w:rPr>
                        <w:t>Individual Development Plan</w:t>
                      </w:r>
                    </w:p>
                    <w:p w14:paraId="07976AD6" w14:textId="77777777" w:rsidR="009314E6" w:rsidRPr="00886173" w:rsidRDefault="009314E6" w:rsidP="00886173">
                      <w:pPr>
                        <w:rPr>
                          <w:sz w:val="28"/>
                          <w:szCs w:val="28"/>
                        </w:rPr>
                      </w:pPr>
                    </w:p>
                  </w:txbxContent>
                </v:textbox>
                <w10:wrap type="tight" anchorx="margin" anchory="margin"/>
              </v:shape>
            </w:pict>
          </mc:Fallback>
        </mc:AlternateContent>
      </w:r>
      <w:r w:rsidR="007A5A77">
        <w:rPr>
          <w:noProof/>
        </w:rPr>
        <mc:AlternateContent>
          <mc:Choice Requires="wps">
            <w:drawing>
              <wp:anchor distT="45720" distB="45720" distL="114300" distR="114300" simplePos="0" relativeHeight="251258880" behindDoc="1" locked="0" layoutInCell="1" allowOverlap="1" wp14:anchorId="6C84C63B" wp14:editId="6869DA59">
                <wp:simplePos x="0" y="0"/>
                <wp:positionH relativeFrom="page">
                  <wp:align>left</wp:align>
                </wp:positionH>
                <wp:positionV relativeFrom="margin">
                  <wp:posOffset>-313055</wp:posOffset>
                </wp:positionV>
                <wp:extent cx="3657600" cy="2478405"/>
                <wp:effectExtent l="0" t="0" r="19050" b="17145"/>
                <wp:wrapTight wrapText="bothSides">
                  <wp:wrapPolygon edited="0">
                    <wp:start x="0" y="0"/>
                    <wp:lineTo x="0" y="21583"/>
                    <wp:lineTo x="21600" y="21583"/>
                    <wp:lineTo x="21600" y="0"/>
                    <wp:lineTo x="0" y="0"/>
                  </wp:wrapPolygon>
                </wp:wrapTight>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57600" cy="2478405"/>
                        </a:xfrm>
                        <a:prstGeom prst="rect">
                          <a:avLst/>
                        </a:prstGeom>
                        <a:solidFill>
                          <a:schemeClr val="accent1">
                            <a:lumMod val="40000"/>
                            <a:lumOff val="60000"/>
                          </a:schemeClr>
                        </a:solidFill>
                        <a:ln w="9525">
                          <a:solidFill>
                            <a:srgbClr val="000000"/>
                          </a:solidFill>
                          <a:miter lim="800000"/>
                          <a:headEnd/>
                          <a:tailEnd/>
                        </a:ln>
                      </wps:spPr>
                      <wps:txbx>
                        <w:txbxContent>
                          <w:p w14:paraId="5ACB0E40" w14:textId="42A565A1" w:rsidR="00B144DE" w:rsidRPr="007A5A77" w:rsidRDefault="00AA4653">
                            <w:pPr>
                              <w:rPr>
                                <w:rFonts w:ascii="Arial Nova" w:hAnsi="Arial Nova"/>
                                <w:b/>
                                <w:bCs/>
                                <w:sz w:val="24"/>
                                <w:szCs w:val="24"/>
                              </w:rPr>
                            </w:pPr>
                            <w:r w:rsidRPr="007A5A77">
                              <w:rPr>
                                <w:rFonts w:ascii="Arial Nova" w:hAnsi="Arial Nova"/>
                                <w:b/>
                                <w:bCs/>
                                <w:sz w:val="24"/>
                                <w:szCs w:val="24"/>
                              </w:rPr>
                              <w:t>Some of the</w:t>
                            </w:r>
                            <w:r w:rsidR="00D272EA" w:rsidRPr="007A5A77">
                              <w:rPr>
                                <w:rFonts w:ascii="Arial Nova" w:hAnsi="Arial Nova"/>
                                <w:b/>
                                <w:bCs/>
                                <w:sz w:val="24"/>
                                <w:szCs w:val="24"/>
                              </w:rPr>
                              <w:t>11</w:t>
                            </w:r>
                            <w:r w:rsidRPr="007A5A77">
                              <w:rPr>
                                <w:rFonts w:ascii="Arial Nova" w:hAnsi="Arial Nova"/>
                                <w:b/>
                                <w:bCs/>
                                <w:sz w:val="24"/>
                                <w:szCs w:val="24"/>
                              </w:rPr>
                              <w:t xml:space="preserve"> changes and aims of the act;</w:t>
                            </w:r>
                          </w:p>
                          <w:p w14:paraId="4D4E5FCC" w14:textId="095362FD" w:rsidR="00AA4653" w:rsidRPr="007A5A77" w:rsidRDefault="00D272EA" w:rsidP="00D272EA">
                            <w:pPr>
                              <w:pStyle w:val="ListParagraph"/>
                              <w:numPr>
                                <w:ilvl w:val="0"/>
                                <w:numId w:val="3"/>
                              </w:numPr>
                              <w:rPr>
                                <w:rFonts w:ascii="Arial Nova" w:hAnsi="Arial Nova"/>
                                <w:sz w:val="24"/>
                                <w:szCs w:val="24"/>
                              </w:rPr>
                            </w:pPr>
                            <w:r w:rsidRPr="007A5A77">
                              <w:rPr>
                                <w:rFonts w:ascii="Arial Nova" w:hAnsi="Arial Nova"/>
                                <w:sz w:val="24"/>
                                <w:szCs w:val="24"/>
                              </w:rPr>
                              <w:t>The introduction of the term ‘additional learning needs (ALN)’</w:t>
                            </w:r>
                          </w:p>
                          <w:p w14:paraId="5F094AB7" w14:textId="7734079A" w:rsidR="00D272EA" w:rsidRPr="007A5A77" w:rsidRDefault="00FC316D" w:rsidP="00D272EA">
                            <w:pPr>
                              <w:pStyle w:val="ListParagraph"/>
                              <w:numPr>
                                <w:ilvl w:val="0"/>
                                <w:numId w:val="3"/>
                              </w:numPr>
                              <w:rPr>
                                <w:rFonts w:ascii="Arial Nova" w:hAnsi="Arial Nova"/>
                                <w:sz w:val="24"/>
                                <w:szCs w:val="24"/>
                              </w:rPr>
                            </w:pPr>
                            <w:r w:rsidRPr="007A5A77">
                              <w:rPr>
                                <w:rFonts w:ascii="Arial Nova" w:hAnsi="Arial Nova"/>
                                <w:sz w:val="24"/>
                                <w:szCs w:val="24"/>
                              </w:rPr>
                              <w:t>A 0 to 25 age range</w:t>
                            </w:r>
                          </w:p>
                          <w:p w14:paraId="221485AD" w14:textId="1DBF28F1" w:rsidR="00ED6B41" w:rsidRPr="007A5A77" w:rsidRDefault="00ED6B41" w:rsidP="00D272EA">
                            <w:pPr>
                              <w:pStyle w:val="ListParagraph"/>
                              <w:numPr>
                                <w:ilvl w:val="0"/>
                                <w:numId w:val="3"/>
                              </w:numPr>
                              <w:rPr>
                                <w:rFonts w:ascii="Arial Nova" w:hAnsi="Arial Nova"/>
                                <w:sz w:val="24"/>
                                <w:szCs w:val="24"/>
                              </w:rPr>
                            </w:pPr>
                            <w:r w:rsidRPr="007A5A77">
                              <w:rPr>
                                <w:rFonts w:ascii="Arial Nova" w:hAnsi="Arial Nova"/>
                                <w:sz w:val="24"/>
                                <w:szCs w:val="24"/>
                              </w:rPr>
                              <w:t>Increased participation of children and young people</w:t>
                            </w:r>
                          </w:p>
                          <w:p w14:paraId="499259A0" w14:textId="2F56C8F7" w:rsidR="00C53511" w:rsidRPr="007A5A77" w:rsidRDefault="00C53511" w:rsidP="00D272EA">
                            <w:pPr>
                              <w:pStyle w:val="ListParagraph"/>
                              <w:numPr>
                                <w:ilvl w:val="0"/>
                                <w:numId w:val="3"/>
                              </w:numPr>
                              <w:rPr>
                                <w:rFonts w:ascii="Arial Nova" w:hAnsi="Arial Nova"/>
                                <w:sz w:val="24"/>
                                <w:szCs w:val="24"/>
                              </w:rPr>
                            </w:pPr>
                            <w:r w:rsidRPr="007A5A77">
                              <w:rPr>
                                <w:rFonts w:ascii="Arial Nova" w:hAnsi="Arial Nova"/>
                                <w:sz w:val="24"/>
                                <w:szCs w:val="24"/>
                              </w:rPr>
                              <w:t>Increased collaboration</w:t>
                            </w:r>
                            <w:r w:rsidR="00BC548F" w:rsidRPr="007A5A77">
                              <w:rPr>
                                <w:rFonts w:ascii="Arial Nova" w:hAnsi="Arial Nova"/>
                                <w:sz w:val="24"/>
                                <w:szCs w:val="24"/>
                              </w:rPr>
                              <w:t>#</w:t>
                            </w:r>
                          </w:p>
                          <w:p w14:paraId="2F6886EB" w14:textId="49A23D1F" w:rsidR="00BC548F" w:rsidRPr="007A5A77" w:rsidRDefault="00BC548F" w:rsidP="00D272EA">
                            <w:pPr>
                              <w:pStyle w:val="ListParagraph"/>
                              <w:numPr>
                                <w:ilvl w:val="0"/>
                                <w:numId w:val="3"/>
                              </w:numPr>
                              <w:rPr>
                                <w:rFonts w:ascii="Arial Nova" w:hAnsi="Arial Nova"/>
                                <w:sz w:val="24"/>
                                <w:szCs w:val="24"/>
                              </w:rPr>
                            </w:pPr>
                            <w:r w:rsidRPr="007A5A77">
                              <w:rPr>
                                <w:rFonts w:ascii="Arial Nova" w:hAnsi="Arial Nova"/>
                                <w:sz w:val="24"/>
                                <w:szCs w:val="24"/>
                              </w:rPr>
                              <w:t>A simpler and less adversarial system</w:t>
                            </w:r>
                          </w:p>
                          <w:p w14:paraId="700F9FB5" w14:textId="649D1886" w:rsidR="00097622" w:rsidRPr="007A5A77" w:rsidRDefault="00097622" w:rsidP="00D272EA">
                            <w:pPr>
                              <w:pStyle w:val="ListParagraph"/>
                              <w:numPr>
                                <w:ilvl w:val="0"/>
                                <w:numId w:val="3"/>
                              </w:numPr>
                              <w:rPr>
                                <w:rFonts w:ascii="Arial Nova" w:hAnsi="Arial Nova"/>
                              </w:rPr>
                            </w:pPr>
                            <w:r w:rsidRPr="007A5A77">
                              <w:rPr>
                                <w:rFonts w:ascii="Arial Nova" w:hAnsi="Arial Nova"/>
                                <w:sz w:val="24"/>
                                <w:szCs w:val="24"/>
                              </w:rPr>
                              <w:t>The ALN Code</w:t>
                            </w:r>
                          </w:p>
                          <w:p w14:paraId="79C2AFF5" w14:textId="1E5FAAA2" w:rsidR="00A80978" w:rsidRPr="007A5A77" w:rsidRDefault="00A80978" w:rsidP="00A80978">
                            <w:pPr>
                              <w:ind w:left="360"/>
                              <w:rPr>
                                <w:rFonts w:ascii="Arial Nova" w:hAnsi="Arial Nova"/>
                                <w:sz w:val="24"/>
                                <w:szCs w:val="24"/>
                              </w:rPr>
                            </w:pPr>
                            <w:r w:rsidRPr="007A5A77">
                              <w:rPr>
                                <w:rFonts w:ascii="Arial Nova" w:hAnsi="Arial Nova"/>
                                <w:sz w:val="24"/>
                                <w:szCs w:val="24"/>
                              </w:rPr>
                              <w:t xml:space="preserve">                               </w:t>
                            </w:r>
                            <w:r w:rsidR="00A34507" w:rsidRPr="007A5A77">
                              <w:rPr>
                                <w:rFonts w:ascii="Arial Nova" w:hAnsi="Arial Nova"/>
                                <w:sz w:val="24"/>
                                <w:szCs w:val="24"/>
                              </w:rPr>
                              <w:t>(</w:t>
                            </w:r>
                            <w:r w:rsidRPr="007A5A77">
                              <w:rPr>
                                <w:rFonts w:ascii="Arial Nova" w:hAnsi="Arial Nova"/>
                                <w:sz w:val="24"/>
                                <w:szCs w:val="24"/>
                              </w:rPr>
                              <w:t xml:space="preserve">Welsh Gov, </w:t>
                            </w:r>
                            <w:r w:rsidR="00A34507" w:rsidRPr="007A5A77">
                              <w:rPr>
                                <w:rFonts w:ascii="Arial Nova" w:hAnsi="Arial Nova"/>
                                <w:sz w:val="24"/>
                                <w:szCs w:val="24"/>
                              </w:rPr>
                              <w:t>2018)</w:t>
                            </w:r>
                          </w:p>
                          <w:p w14:paraId="4DC37A8D" w14:textId="5F4159A6" w:rsidR="00AA4653" w:rsidRDefault="00AA4653"/>
                          <w:p w14:paraId="69191AC1" w14:textId="03245C12" w:rsidR="00AA4653" w:rsidRDefault="00AA4653"/>
                          <w:p w14:paraId="24ECDEFB" w14:textId="2E32FEC1" w:rsidR="00AA4653" w:rsidRDefault="00AA4653"/>
                          <w:p w14:paraId="75640C19" w14:textId="1A31210E" w:rsidR="00AA4653" w:rsidRDefault="00AA4653"/>
                          <w:p w14:paraId="69CDE73B" w14:textId="1B2CB7C6" w:rsidR="00AA4653" w:rsidRDefault="00AA4653"/>
                          <w:p w14:paraId="1D92EBA4" w14:textId="2866BBB6" w:rsidR="00AA4653" w:rsidRDefault="00AA4653"/>
                          <w:p w14:paraId="083BF363" w14:textId="7EF4CE44" w:rsidR="00AA4653" w:rsidRDefault="00AA4653"/>
                          <w:p w14:paraId="1099F47A" w14:textId="77777777" w:rsidR="00AA4653" w:rsidRDefault="00AA465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84C63B" id="_x0000_s1035" type="#_x0000_t202" style="position:absolute;margin-left:0;margin-top:-24.65pt;width:4in;height:195.15pt;z-index:-252057600;visibility:visible;mso-wrap-style:square;mso-width-percent:0;mso-height-percent:0;mso-wrap-distance-left:9pt;mso-wrap-distance-top:3.6pt;mso-wrap-distance-right:9pt;mso-wrap-distance-bottom:3.6pt;mso-position-horizontal:left;mso-position-horizontal-relative:page;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" fillcolor="#b4c6e7 [1300]">
                <v:textbox>
                  <w:txbxContent>
                    <w:p w14:paraId="5ACB0E40" w14:textId="42A565A1" w:rsidR="00B144DE" w:rsidRPr="007A5A77" w:rsidRDefault="00AA4653">
                      <w:pPr>
                        <w:rPr>
                          <w:rFonts w:ascii="Arial Nova" w:hAnsi="Arial Nova"/>
                          <w:b/>
                          <w:bCs/>
                          <w:sz w:val="24"/>
                          <w:szCs w:val="24"/>
                        </w:rPr>
                      </w:pPr>
                      <w:r w:rsidRPr="007A5A77">
                        <w:rPr>
                          <w:rFonts w:ascii="Arial Nova" w:hAnsi="Arial Nova"/>
                          <w:b/>
                          <w:bCs/>
                          <w:sz w:val="24"/>
                          <w:szCs w:val="24"/>
                        </w:rPr>
                        <w:t>Some of the</w:t>
                      </w:r>
                      <w:r w:rsidR="00D272EA" w:rsidRPr="007A5A77">
                        <w:rPr>
                          <w:rFonts w:ascii="Arial Nova" w:hAnsi="Arial Nova"/>
                          <w:b/>
                          <w:bCs/>
                          <w:sz w:val="24"/>
                          <w:szCs w:val="24"/>
                        </w:rPr>
                        <w:t>11</w:t>
                      </w:r>
                      <w:r w:rsidRPr="007A5A77">
                        <w:rPr>
                          <w:rFonts w:ascii="Arial Nova" w:hAnsi="Arial Nova"/>
                          <w:b/>
                          <w:bCs/>
                          <w:sz w:val="24"/>
                          <w:szCs w:val="24"/>
                        </w:rPr>
                        <w:t xml:space="preserve"> changes and aims of the act;</w:t>
                      </w:r>
                    </w:p>
                    <w:p w14:paraId="4D4E5FCC" w14:textId="095362FD" w:rsidR="00AA4653" w:rsidRPr="007A5A77" w:rsidRDefault="00D272EA" w:rsidP="00D272EA">
                      <w:pPr>
                        <w:pStyle w:val="ListParagraph"/>
                        <w:numPr>
                          <w:ilvl w:val="0"/>
                          <w:numId w:val="3"/>
                        </w:numPr>
                        <w:rPr>
                          <w:rFonts w:ascii="Arial Nova" w:hAnsi="Arial Nova"/>
                          <w:sz w:val="24"/>
                          <w:szCs w:val="24"/>
                        </w:rPr>
                      </w:pPr>
                      <w:r w:rsidRPr="007A5A77">
                        <w:rPr>
                          <w:rFonts w:ascii="Arial Nova" w:hAnsi="Arial Nova"/>
                          <w:sz w:val="24"/>
                          <w:szCs w:val="24"/>
                        </w:rPr>
                        <w:t>The introduction of the term ‘additional learning needs (ALN)’</w:t>
                      </w:r>
                    </w:p>
                    <w:p w14:paraId="5F094AB7" w14:textId="7734079A" w:rsidR="00D272EA" w:rsidRPr="007A5A77" w:rsidRDefault="00FC316D" w:rsidP="00D272EA">
                      <w:pPr>
                        <w:pStyle w:val="ListParagraph"/>
                        <w:numPr>
                          <w:ilvl w:val="0"/>
                          <w:numId w:val="3"/>
                        </w:numPr>
                        <w:rPr>
                          <w:rFonts w:ascii="Arial Nova" w:hAnsi="Arial Nova"/>
                          <w:sz w:val="24"/>
                          <w:szCs w:val="24"/>
                        </w:rPr>
                      </w:pPr>
                      <w:r w:rsidRPr="007A5A77">
                        <w:rPr>
                          <w:rFonts w:ascii="Arial Nova" w:hAnsi="Arial Nova"/>
                          <w:sz w:val="24"/>
                          <w:szCs w:val="24"/>
                        </w:rPr>
                        <w:t>A 0 to 25 age range</w:t>
                      </w:r>
                    </w:p>
                    <w:p w14:paraId="221485AD" w14:textId="1DBF28F1" w:rsidR="00ED6B41" w:rsidRPr="007A5A77" w:rsidRDefault="00ED6B41" w:rsidP="00D272EA">
                      <w:pPr>
                        <w:pStyle w:val="ListParagraph"/>
                        <w:numPr>
                          <w:ilvl w:val="0"/>
                          <w:numId w:val="3"/>
                        </w:numPr>
                        <w:rPr>
                          <w:rFonts w:ascii="Arial Nova" w:hAnsi="Arial Nova"/>
                          <w:sz w:val="24"/>
                          <w:szCs w:val="24"/>
                        </w:rPr>
                      </w:pPr>
                      <w:r w:rsidRPr="007A5A77">
                        <w:rPr>
                          <w:rFonts w:ascii="Arial Nova" w:hAnsi="Arial Nova"/>
                          <w:sz w:val="24"/>
                          <w:szCs w:val="24"/>
                        </w:rPr>
                        <w:t>Increased participation of children and young people</w:t>
                      </w:r>
                    </w:p>
                    <w:p w14:paraId="499259A0" w14:textId="2F56C8F7" w:rsidR="00C53511" w:rsidRPr="007A5A77" w:rsidRDefault="00C53511" w:rsidP="00D272EA">
                      <w:pPr>
                        <w:pStyle w:val="ListParagraph"/>
                        <w:numPr>
                          <w:ilvl w:val="0"/>
                          <w:numId w:val="3"/>
                        </w:numPr>
                        <w:rPr>
                          <w:rFonts w:ascii="Arial Nova" w:hAnsi="Arial Nova"/>
                          <w:sz w:val="24"/>
                          <w:szCs w:val="24"/>
                        </w:rPr>
                      </w:pPr>
                      <w:r w:rsidRPr="007A5A77">
                        <w:rPr>
                          <w:rFonts w:ascii="Arial Nova" w:hAnsi="Arial Nova"/>
                          <w:sz w:val="24"/>
                          <w:szCs w:val="24"/>
                        </w:rPr>
                        <w:t>Increased collaboration</w:t>
                      </w:r>
                      <w:r w:rsidR="00BC548F" w:rsidRPr="007A5A77">
                        <w:rPr>
                          <w:rFonts w:ascii="Arial Nova" w:hAnsi="Arial Nova"/>
                          <w:sz w:val="24"/>
                          <w:szCs w:val="24"/>
                        </w:rPr>
                        <w:t>#</w:t>
                      </w:r>
                    </w:p>
                    <w:p w14:paraId="2F6886EB" w14:textId="49A23D1F" w:rsidR="00BC548F" w:rsidRPr="007A5A77" w:rsidRDefault="00BC548F" w:rsidP="00D272EA">
                      <w:pPr>
                        <w:pStyle w:val="ListParagraph"/>
                        <w:numPr>
                          <w:ilvl w:val="0"/>
                          <w:numId w:val="3"/>
                        </w:numPr>
                        <w:rPr>
                          <w:rFonts w:ascii="Arial Nova" w:hAnsi="Arial Nova"/>
                          <w:sz w:val="24"/>
                          <w:szCs w:val="24"/>
                        </w:rPr>
                      </w:pPr>
                      <w:r w:rsidRPr="007A5A77">
                        <w:rPr>
                          <w:rFonts w:ascii="Arial Nova" w:hAnsi="Arial Nova"/>
                          <w:sz w:val="24"/>
                          <w:szCs w:val="24"/>
                        </w:rPr>
                        <w:t>A simpler and less adversarial system</w:t>
                      </w:r>
                    </w:p>
                    <w:p w14:paraId="700F9FB5" w14:textId="649D1886" w:rsidR="00097622" w:rsidRPr="007A5A77" w:rsidRDefault="00097622" w:rsidP="00D272EA">
                      <w:pPr>
                        <w:pStyle w:val="ListParagraph"/>
                        <w:numPr>
                          <w:ilvl w:val="0"/>
                          <w:numId w:val="3"/>
                        </w:numPr>
                        <w:rPr>
                          <w:rFonts w:ascii="Arial Nova" w:hAnsi="Arial Nova"/>
                        </w:rPr>
                      </w:pPr>
                      <w:r w:rsidRPr="007A5A77">
                        <w:rPr>
                          <w:rFonts w:ascii="Arial Nova" w:hAnsi="Arial Nova"/>
                          <w:sz w:val="24"/>
                          <w:szCs w:val="24"/>
                        </w:rPr>
                        <w:t>The ALN Code</w:t>
                      </w:r>
                    </w:p>
                    <w:p w14:paraId="79C2AFF5" w14:textId="1E5FAAA2" w:rsidR="00A80978" w:rsidRPr="007A5A77" w:rsidRDefault="00A80978" w:rsidP="00A80978">
                      <w:pPr>
                        <w:ind w:left="360"/>
                        <w:rPr>
                          <w:rFonts w:ascii="Arial Nova" w:hAnsi="Arial Nova"/>
                          <w:sz w:val="24"/>
                          <w:szCs w:val="24"/>
                        </w:rPr>
                      </w:pPr>
                      <w:r w:rsidRPr="007A5A77">
                        <w:rPr>
                          <w:rFonts w:ascii="Arial Nova" w:hAnsi="Arial Nova"/>
                          <w:sz w:val="24"/>
                          <w:szCs w:val="24"/>
                        </w:rPr>
                        <w:t xml:space="preserve">                               </w:t>
                      </w:r>
                      <w:r w:rsidR="00A34507" w:rsidRPr="007A5A77">
                        <w:rPr>
                          <w:rFonts w:ascii="Arial Nova" w:hAnsi="Arial Nova"/>
                          <w:sz w:val="24"/>
                          <w:szCs w:val="24"/>
                        </w:rPr>
                        <w:t>(</w:t>
                      </w:r>
                      <w:r w:rsidRPr="007A5A77">
                        <w:rPr>
                          <w:rFonts w:ascii="Arial Nova" w:hAnsi="Arial Nova"/>
                          <w:sz w:val="24"/>
                          <w:szCs w:val="24"/>
                        </w:rPr>
                        <w:t xml:space="preserve">Welsh Gov, </w:t>
                      </w:r>
                      <w:r w:rsidR="00A34507" w:rsidRPr="007A5A77">
                        <w:rPr>
                          <w:rFonts w:ascii="Arial Nova" w:hAnsi="Arial Nova"/>
                          <w:sz w:val="24"/>
                          <w:szCs w:val="24"/>
                        </w:rPr>
                        <w:t>2018)</w:t>
                      </w:r>
                    </w:p>
                    <w:p w14:paraId="4DC37A8D" w14:textId="5F4159A6" w:rsidR="00AA4653" w:rsidRDefault="00AA4653"/>
                    <w:p w14:paraId="69191AC1" w14:textId="03245C12" w:rsidR="00AA4653" w:rsidRDefault="00AA4653"/>
                    <w:p w14:paraId="24ECDEFB" w14:textId="2E32FEC1" w:rsidR="00AA4653" w:rsidRDefault="00AA4653"/>
                    <w:p w14:paraId="75640C19" w14:textId="1A31210E" w:rsidR="00AA4653" w:rsidRDefault="00AA4653"/>
                    <w:p w14:paraId="69CDE73B" w14:textId="1B2CB7C6" w:rsidR="00AA4653" w:rsidRDefault="00AA4653"/>
                    <w:p w14:paraId="1D92EBA4" w14:textId="2866BBB6" w:rsidR="00AA4653" w:rsidRDefault="00AA4653"/>
                    <w:p w14:paraId="083BF363" w14:textId="7EF4CE44" w:rsidR="00AA4653" w:rsidRDefault="00AA4653"/>
                    <w:p w14:paraId="1099F47A" w14:textId="77777777" w:rsidR="00AA4653" w:rsidRDefault="00AA4653"/>
                  </w:txbxContent>
                </v:textbox>
                <w10:wrap type="tight" anchorx="page" anchory="margin"/>
              </v:shape>
            </w:pict>
          </mc:Fallback>
        </mc:AlternateContent>
      </w:r>
      <w:r w:rsidR="00432982">
        <w:rPr>
          <w:noProof/>
        </w:rPr>
        <mc:AlternateContent>
          <mc:Choice Requires="wps">
            <w:drawing>
              <wp:anchor distT="45720" distB="45720" distL="114300" distR="114300" simplePos="0" relativeHeight="251189248" behindDoc="1" locked="0" layoutInCell="1" allowOverlap="1" wp14:anchorId="3F8F81DF" wp14:editId="30FD209B">
                <wp:simplePos x="0" y="0"/>
                <wp:positionH relativeFrom="page">
                  <wp:align>left</wp:align>
                </wp:positionH>
                <wp:positionV relativeFrom="topMargin">
                  <wp:posOffset>31531</wp:posOffset>
                </wp:positionV>
                <wp:extent cx="10677525" cy="551793"/>
                <wp:effectExtent l="0" t="0" r="28575" b="20320"/>
                <wp:wrapTight wrapText="bothSides">
                  <wp:wrapPolygon edited="0">
                    <wp:start x="0" y="0"/>
                    <wp:lineTo x="0" y="21650"/>
                    <wp:lineTo x="21619" y="21650"/>
                    <wp:lineTo x="21619"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77525" cy="551793"/>
                        </a:xfrm>
                        <a:prstGeom prst="rect">
                          <a:avLst/>
                        </a:prstGeom>
                        <a:solidFill>
                          <a:schemeClr val="accent1">
                            <a:lumMod val="20000"/>
                            <a:lumOff val="80000"/>
                          </a:schemeClr>
                        </a:solidFill>
                        <a:ln w="9525">
                          <a:solidFill>
                            <a:srgbClr val="000000"/>
                          </a:solidFill>
                          <a:miter lim="800000"/>
                          <a:headEnd/>
                          <a:tailEnd/>
                        </a:ln>
                      </wps:spPr>
                      <wps:txbx>
                        <w:txbxContent>
                          <w:p w14:paraId="0BB7C45B" w14:textId="0F708C95" w:rsidR="008704F9" w:rsidRPr="00432982" w:rsidRDefault="0038530E" w:rsidP="002604F5">
                            <w:pPr>
                              <w:jc w:val="center"/>
                              <w:rPr>
                                <w:rFonts w:ascii="Microsoft YaHei UI" w:eastAsia="Microsoft YaHei UI" w:hAnsi="Microsoft YaHei UI"/>
                                <w:sz w:val="32"/>
                                <w:szCs w:val="32"/>
                              </w:rPr>
                            </w:pPr>
                            <w:r w:rsidRPr="00432982">
                              <w:rPr>
                                <w:rFonts w:ascii="Microsoft YaHei UI" w:eastAsia="Microsoft YaHei UI" w:hAnsi="Microsoft YaHei UI"/>
                                <w:sz w:val="32"/>
                                <w:szCs w:val="32"/>
                              </w:rPr>
                              <w:t xml:space="preserve">The Impending changes to Special Educational Needs and Additional </w:t>
                            </w:r>
                            <w:r w:rsidR="002604F5" w:rsidRPr="00432982">
                              <w:rPr>
                                <w:rFonts w:ascii="Microsoft YaHei UI" w:eastAsia="Microsoft YaHei UI" w:hAnsi="Microsoft YaHei UI"/>
                                <w:sz w:val="32"/>
                                <w:szCs w:val="32"/>
                              </w:rPr>
                              <w:t>Learning N</w:t>
                            </w:r>
                            <w:r w:rsidRPr="00432982">
                              <w:rPr>
                                <w:rFonts w:ascii="Microsoft YaHei UI" w:eastAsia="Microsoft YaHei UI" w:hAnsi="Microsoft YaHei UI"/>
                                <w:sz w:val="32"/>
                                <w:szCs w:val="32"/>
                              </w:rPr>
                              <w:t xml:space="preserve">eeds </w:t>
                            </w:r>
                            <w:r w:rsidR="002604F5" w:rsidRPr="00432982">
                              <w:rPr>
                                <w:rFonts w:ascii="Microsoft YaHei UI" w:eastAsia="Microsoft YaHei UI" w:hAnsi="Microsoft YaHei UI"/>
                                <w:sz w:val="32"/>
                                <w:szCs w:val="32"/>
                              </w:rPr>
                              <w:t xml:space="preserve">legislation </w:t>
                            </w:r>
                            <w:r w:rsidRPr="00432982">
                              <w:rPr>
                                <w:rFonts w:ascii="Microsoft YaHei UI" w:eastAsia="Microsoft YaHei UI" w:hAnsi="Microsoft YaHei UI"/>
                                <w:sz w:val="32"/>
                                <w:szCs w:val="32"/>
                              </w:rPr>
                              <w:t>in Wales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8F81DF" id="_x0000_s1036" type="#_x0000_t202" style="position:absolute;margin-left:0;margin-top:2.5pt;width:840.75pt;height:43.45pt;z-index:-252127232;visibility:visible;mso-wrap-style:square;mso-width-percent:0;mso-height-percent:0;mso-wrap-distance-left:9pt;mso-wrap-distance-top:3.6pt;mso-wrap-distance-right:9pt;mso-wrap-distance-bottom:3.6pt;mso-position-horizontal:left;mso-position-horizontal-relative:page;mso-position-vertical:absolute;mso-position-vertical-relative:top-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" fillcolor="#d9e2f3 [660]">
                <v:textbox>
                  <w:txbxContent>
                    <w:p w14:paraId="0BB7C45B" w14:textId="0F708C95" w:rsidR="008704F9" w:rsidRPr="00432982" w:rsidRDefault="0038530E" w:rsidP="002604F5">
                      <w:pPr>
                        <w:jc w:val="center"/>
                        <w:rPr>
                          <w:rFonts w:ascii="Microsoft YaHei UI" w:eastAsia="Microsoft YaHei UI" w:hAnsi="Microsoft YaHei UI"/>
                          <w:sz w:val="32"/>
                          <w:szCs w:val="32"/>
                        </w:rPr>
                      </w:pPr>
                      <w:r w:rsidRPr="00432982">
                        <w:rPr>
                          <w:rFonts w:ascii="Microsoft YaHei UI" w:eastAsia="Microsoft YaHei UI" w:hAnsi="Microsoft YaHei UI"/>
                          <w:sz w:val="32"/>
                          <w:szCs w:val="32"/>
                        </w:rPr>
                        <w:t xml:space="preserve">The Impending changes to Special Educational Needs and Additional </w:t>
                      </w:r>
                      <w:r w:rsidR="002604F5" w:rsidRPr="00432982">
                        <w:rPr>
                          <w:rFonts w:ascii="Microsoft YaHei UI" w:eastAsia="Microsoft YaHei UI" w:hAnsi="Microsoft YaHei UI"/>
                          <w:sz w:val="32"/>
                          <w:szCs w:val="32"/>
                        </w:rPr>
                        <w:t>Learning N</w:t>
                      </w:r>
                      <w:r w:rsidRPr="00432982">
                        <w:rPr>
                          <w:rFonts w:ascii="Microsoft YaHei UI" w:eastAsia="Microsoft YaHei UI" w:hAnsi="Microsoft YaHei UI"/>
                          <w:sz w:val="32"/>
                          <w:szCs w:val="32"/>
                        </w:rPr>
                        <w:t xml:space="preserve">eeds </w:t>
                      </w:r>
                      <w:r w:rsidR="002604F5" w:rsidRPr="00432982">
                        <w:rPr>
                          <w:rFonts w:ascii="Microsoft YaHei UI" w:eastAsia="Microsoft YaHei UI" w:hAnsi="Microsoft YaHei UI"/>
                          <w:sz w:val="32"/>
                          <w:szCs w:val="32"/>
                        </w:rPr>
                        <w:t xml:space="preserve">legislation </w:t>
                      </w:r>
                      <w:r w:rsidRPr="00432982">
                        <w:rPr>
                          <w:rFonts w:ascii="Microsoft YaHei UI" w:eastAsia="Microsoft YaHei UI" w:hAnsi="Microsoft YaHei UI"/>
                          <w:sz w:val="32"/>
                          <w:szCs w:val="32"/>
                        </w:rPr>
                        <w:t>in Wales</w:t>
                      </w:r>
                    </w:p>
                  </w:txbxContent>
                </v:textbox>
                <w10:wrap type="tight" anchorx="page" anchory="margin"/>
              </v:shape>
            </w:pict>
          </mc:Fallback>
        </mc:AlternateContent>
      </w:r>
    </w:p>
    <w:p w14:paraId="6446513B" w14:textId="74BAD6E5" w:rsidR="00E04AD4" w:rsidRPr="00E04AD4" w:rsidRDefault="00FD42CA" w:rsidP="00E04AD4">
      <w:r>
        <w:rPr>
          <w:noProof/>
        </w:rPr>
        <mc:AlternateContent>
          <mc:Choice Requires="wps">
            <w:drawing>
              <wp:anchor distT="0" distB="0" distL="114300" distR="114300" simplePos="0" relativeHeight="251678720" behindDoc="0" locked="0" layoutInCell="1" allowOverlap="1" wp14:anchorId="433450CB" wp14:editId="5EF43745">
                <wp:simplePos x="0" y="0"/>
                <wp:positionH relativeFrom="page">
                  <wp:align>right</wp:align>
                </wp:positionH>
                <wp:positionV relativeFrom="paragraph">
                  <wp:posOffset>1659021</wp:posOffset>
                </wp:positionV>
                <wp:extent cx="3405505" cy="1322806"/>
                <wp:effectExtent l="0" t="0" r="23495" b="10795"/>
                <wp:wrapNone/>
                <wp:docPr id="19" name="Text Box 19"/>
                <wp:cNvGraphicFramePr/>
                <a:graphic xmlns:a="http://schemas.openxmlformats.org/drawingml/2006/main">
                  <a:graphicData uri="http://schemas.microsoft.com/office/word/2010/wordprocessingShape">
                    <wps:wsp>
                      <wps:cNvSpPr txBox="1"/>
                      <wps:spPr>
                        <a:xfrm>
                          <a:off x="0" y="0"/>
                          <a:ext cx="3405505" cy="1322806"/>
                        </a:xfrm>
                        <a:prstGeom prst="rect">
                          <a:avLst/>
                        </a:prstGeom>
                        <a:solidFill>
                          <a:schemeClr val="accent1">
                            <a:lumMod val="60000"/>
                            <a:lumOff val="40000"/>
                          </a:schemeClr>
                        </a:solidFill>
                        <a:ln w="6350">
                          <a:solidFill>
                            <a:prstClr val="black"/>
                          </a:solidFill>
                        </a:ln>
                      </wps:spPr>
                      <wps:txbx>
                        <w:txbxContent>
                          <w:p w14:paraId="1AAF812A" w14:textId="75DD285C" w:rsidR="0048082F" w:rsidRPr="0048082F" w:rsidRDefault="0048082F">
                            <w:pPr>
                              <w:rPr>
                                <w:rFonts w:ascii="Microsoft YaHei UI" w:eastAsia="Microsoft YaHei UI" w:hAnsi="Microsoft YaHei UI"/>
                                <w:sz w:val="36"/>
                                <w:szCs w:val="36"/>
                              </w:rPr>
                            </w:pPr>
                            <w:r w:rsidRPr="0048082F">
                              <w:rPr>
                                <w:rFonts w:ascii="Microsoft YaHei UI" w:eastAsia="Microsoft YaHei UI" w:hAnsi="Microsoft YaHei UI"/>
                                <w:sz w:val="36"/>
                                <w:szCs w:val="36"/>
                              </w:rPr>
                              <w:t>To Conclude….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3450CB" id="Text Box 19" o:spid="_x0000_s1037" type="#_x0000_t202" style="position:absolute;margin-left:216.95pt;margin-top:130.65pt;width:268.15pt;height:104.15pt;z-index:251678720;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" fillcolor="#8eaadb [1940]" strokeweight=".5pt">
                <v:textbox>
                  <w:txbxContent>
                    <w:p w14:paraId="1AAF812A" w14:textId="75DD285C" w:rsidR="0048082F" w:rsidRPr="0048082F" w:rsidRDefault="0048082F">
                      <w:pPr>
                        <w:rPr>
                          <w:rFonts w:ascii="Microsoft YaHei UI" w:eastAsia="Microsoft YaHei UI" w:hAnsi="Microsoft YaHei UI"/>
                          <w:sz w:val="36"/>
                          <w:szCs w:val="36"/>
                        </w:rPr>
                      </w:pPr>
                      <w:r w:rsidRPr="0048082F">
                        <w:rPr>
                          <w:rFonts w:ascii="Microsoft YaHei UI" w:eastAsia="Microsoft YaHei UI" w:hAnsi="Microsoft YaHei UI"/>
                          <w:sz w:val="36"/>
                          <w:szCs w:val="36"/>
                        </w:rPr>
                        <w:t>To Conclude….</w:t>
                      </w:r>
                    </w:p>
                  </w:txbxContent>
                </v:textbox>
                <w10:wrap anchorx="page"/>
              </v:shape>
            </w:pict>
          </mc:Fallback>
        </mc:AlternateContent>
      </w:r>
    </w:p>
    <w:p w14:paraId="75F53D86" w14:textId="21E0C725" w:rsidR="00E04AD4" w:rsidRPr="00E04AD4" w:rsidRDefault="00E04AD4" w:rsidP="00E04AD4"/>
    <w:p w14:paraId="0E143507" w14:textId="233195CE" w:rsidR="00E04AD4" w:rsidRPr="00E04AD4" w:rsidRDefault="00E04AD4" w:rsidP="00E04AD4"/>
    <w:p w14:paraId="5DF33F0B" w14:textId="77777777" w:rsidR="00C75607" w:rsidRDefault="00C75607" w:rsidP="00C75607">
      <w:pPr>
        <w:spacing w:line="360" w:lineRule="auto"/>
        <w:jc w:val="both"/>
      </w:pPr>
      <w:r>
        <w:t xml:space="preserve">Reference list </w:t>
      </w:r>
    </w:p>
    <w:p w14:paraId="57C65F9D" w14:textId="77777777" w:rsidR="00C75607" w:rsidRDefault="00C75607" w:rsidP="00C75607">
      <w:pPr>
        <w:spacing w:line="360" w:lineRule="auto"/>
        <w:jc w:val="both"/>
      </w:pPr>
      <w:r>
        <w:t xml:space="preserve">Barnes, P. (2008). Multi-agency </w:t>
      </w:r>
      <w:proofErr w:type="spellStart"/>
      <w:r>
        <w:t>wokring</w:t>
      </w:r>
      <w:proofErr w:type="spellEnd"/>
      <w:r>
        <w:t xml:space="preserve">: what are the perspectives of </w:t>
      </w:r>
      <w:proofErr w:type="spellStart"/>
      <w:r>
        <w:t>SENCos</w:t>
      </w:r>
      <w:proofErr w:type="spellEnd"/>
      <w:r>
        <w:t xml:space="preserve"> and parents regarding its development and implementation? British Journal of Special Education, 35(4), 230-240.</w:t>
      </w:r>
    </w:p>
    <w:p w14:paraId="704EE2F9" w14:textId="77777777" w:rsidR="00C75607" w:rsidRDefault="00C75607" w:rsidP="00C75607">
      <w:pPr>
        <w:spacing w:line="360" w:lineRule="auto"/>
        <w:jc w:val="both"/>
      </w:pPr>
      <w:r>
        <w:t>Contact. (2020) Extra support in school. Available at: https://contact.org.uk/advice-and-support/education-learning/extra-support-in-mainstream-schools/ (Accessed: 4 February 2020).</w:t>
      </w:r>
    </w:p>
    <w:p w14:paraId="1D665B9A" w14:textId="77777777" w:rsidR="00C75607" w:rsidRDefault="00C75607" w:rsidP="00C75607">
      <w:pPr>
        <w:spacing w:line="360" w:lineRule="auto"/>
        <w:jc w:val="both"/>
      </w:pPr>
      <w:r>
        <w:t xml:space="preserve">Dauncey, M. (2016) Additional Learning Needs (ALN) in Wales. Available </w:t>
      </w:r>
      <w:proofErr w:type="gramStart"/>
      <w:r>
        <w:t>at:https://www.assembly.wales/Research%20Documents/16-059%20SEN/16-059-Web-%20English.pdf</w:t>
      </w:r>
      <w:proofErr w:type="gramEnd"/>
      <w:r>
        <w:t xml:space="preserve"> (Accessed: 3 February 2020).</w:t>
      </w:r>
    </w:p>
    <w:p w14:paraId="7AD4E135" w14:textId="77777777" w:rsidR="00C75607" w:rsidRDefault="00C75607" w:rsidP="00C75607">
      <w:pPr>
        <w:spacing w:line="360" w:lineRule="auto"/>
        <w:jc w:val="both"/>
      </w:pPr>
      <w:r>
        <w:t>Davies, O. M. 2011. Evidence Based Practice in Nurture Groups: Using a Realistic Evaluation Framework to Explore Factors Affecting Practice and Suggest Future Training Directions. Thesis submitted to The University of Birmingham toward the degree of Doctorate in Applied Educational and Child Psychology.</w:t>
      </w:r>
    </w:p>
    <w:p w14:paraId="53D0AC48" w14:textId="77777777" w:rsidR="00C75607" w:rsidRDefault="00C75607" w:rsidP="00C75607">
      <w:pPr>
        <w:spacing w:line="360" w:lineRule="auto"/>
        <w:jc w:val="both"/>
      </w:pPr>
      <w:proofErr w:type="spellStart"/>
      <w:r>
        <w:t>Devarakonda</w:t>
      </w:r>
      <w:proofErr w:type="spellEnd"/>
      <w:r>
        <w:t xml:space="preserve">, C. (2013). Diversity and Inclusion in Early </w:t>
      </w:r>
      <w:proofErr w:type="gramStart"/>
      <w:r>
        <w:t>Childhood :</w:t>
      </w:r>
      <w:proofErr w:type="gramEnd"/>
      <w:r>
        <w:t xml:space="preserve"> An Introduction. SAGE Publications Ltd.</w:t>
      </w:r>
    </w:p>
    <w:p w14:paraId="076E3414" w14:textId="77777777" w:rsidR="00C75607" w:rsidRDefault="00C75607" w:rsidP="00C75607">
      <w:pPr>
        <w:spacing w:line="360" w:lineRule="auto"/>
        <w:jc w:val="both"/>
      </w:pPr>
      <w:r>
        <w:t>Education Act 1996. C. 31.</w:t>
      </w:r>
    </w:p>
    <w:p w14:paraId="29D0A8A7" w14:textId="77777777" w:rsidR="00C75607" w:rsidRDefault="00C75607" w:rsidP="00C75607">
      <w:pPr>
        <w:spacing w:line="360" w:lineRule="auto"/>
        <w:jc w:val="both"/>
      </w:pPr>
      <w:r>
        <w:t>Education Act 1996. c.7.</w:t>
      </w:r>
    </w:p>
    <w:p w14:paraId="44E2C9C9" w14:textId="77777777" w:rsidR="00C75607" w:rsidRDefault="00C75607" w:rsidP="00C75607">
      <w:pPr>
        <w:spacing w:line="360" w:lineRule="auto"/>
        <w:jc w:val="both"/>
      </w:pPr>
      <w:r>
        <w:t>Education Act 1996. HMSO.</w:t>
      </w:r>
    </w:p>
    <w:p w14:paraId="4B6409EC" w14:textId="77777777" w:rsidR="00C75607" w:rsidRDefault="00C75607" w:rsidP="00C75607">
      <w:pPr>
        <w:spacing w:line="360" w:lineRule="auto"/>
        <w:jc w:val="both"/>
      </w:pPr>
      <w:r>
        <w:t>Equality Act 2010, c. 15. London: The Stationery Office.</w:t>
      </w:r>
    </w:p>
    <w:p w14:paraId="57DD7DC5" w14:textId="77777777" w:rsidR="00C75607" w:rsidRDefault="00C75607" w:rsidP="00C75607">
      <w:pPr>
        <w:spacing w:line="360" w:lineRule="auto"/>
        <w:jc w:val="both"/>
      </w:pPr>
      <w:r>
        <w:t>Estyn (2017) Annual Report of the Chief Inspector of Education and Training in Wales, 2015- 2016. Cardiff: Estyn.</w:t>
      </w:r>
    </w:p>
    <w:p w14:paraId="672EE301" w14:textId="77777777" w:rsidR="00C75607" w:rsidRDefault="00C75607" w:rsidP="00C75607">
      <w:pPr>
        <w:spacing w:line="360" w:lineRule="auto"/>
        <w:jc w:val="both"/>
      </w:pPr>
      <w:r>
        <w:t>Forbes, F. (2007) ‘Towards inclusion: an Australian perspective’, Support for Learning, 22 (2), 66–71.</w:t>
      </w:r>
    </w:p>
    <w:p w14:paraId="0CC7818C" w14:textId="77777777" w:rsidR="00C75607" w:rsidRDefault="00C75607" w:rsidP="00C75607">
      <w:pPr>
        <w:spacing w:line="360" w:lineRule="auto"/>
        <w:jc w:val="both"/>
      </w:pPr>
      <w:r>
        <w:lastRenderedPageBreak/>
        <w:t xml:space="preserve">Fox, G. </w:t>
      </w:r>
      <w:proofErr w:type="gramStart"/>
      <w:r>
        <w:t>( 2000</w:t>
      </w:r>
      <w:proofErr w:type="gramEnd"/>
      <w:r>
        <w:t xml:space="preserve"> ) A Handbook for Special Needs Assistants: Working in Partnership with Teachers. </w:t>
      </w:r>
      <w:proofErr w:type="gramStart"/>
      <w:r>
        <w:t>London :</w:t>
      </w:r>
      <w:proofErr w:type="gramEnd"/>
      <w:r>
        <w:t xml:space="preserve"> David Fulton.</w:t>
      </w:r>
    </w:p>
    <w:p w14:paraId="5CC185B7" w14:textId="77777777" w:rsidR="00C75607" w:rsidRDefault="00C75607" w:rsidP="00C75607">
      <w:pPr>
        <w:spacing w:line="360" w:lineRule="auto"/>
        <w:jc w:val="both"/>
      </w:pPr>
      <w:r>
        <w:t>Green LW. Making research relevant: if it is an evidence-based practice, where’s the practice-based evidence? Family Practice. 2008;25(</w:t>
      </w:r>
      <w:proofErr w:type="spellStart"/>
      <w:r>
        <w:t>suppl</w:t>
      </w:r>
      <w:proofErr w:type="spellEnd"/>
      <w:r>
        <w:t xml:space="preserve"> 1</w:t>
      </w:r>
      <w:proofErr w:type="gramStart"/>
      <w:r>
        <w:t>):i</w:t>
      </w:r>
      <w:proofErr w:type="gramEnd"/>
      <w:r>
        <w:t>20–i24.</w:t>
      </w:r>
    </w:p>
    <w:p w14:paraId="07339D9E" w14:textId="77777777" w:rsidR="00C75607" w:rsidRDefault="00C75607" w:rsidP="00C75607">
      <w:pPr>
        <w:spacing w:line="360" w:lineRule="auto"/>
        <w:jc w:val="both"/>
      </w:pPr>
      <w:r>
        <w:t xml:space="preserve">Kotter, </w:t>
      </w:r>
      <w:proofErr w:type="gramStart"/>
      <w:r>
        <w:t>J. ,</w:t>
      </w:r>
      <w:proofErr w:type="gramEnd"/>
      <w:r>
        <w:t xml:space="preserve"> &amp; Schlesinger, L. (1979, March/April). Choosing strategies for change. Harvard Business Review, pp. 106-114.</w:t>
      </w:r>
    </w:p>
    <w:p w14:paraId="62326B99" w14:textId="77777777" w:rsidR="00C75607" w:rsidRDefault="00C75607" w:rsidP="00C75607">
      <w:pPr>
        <w:spacing w:line="360" w:lineRule="auto"/>
        <w:jc w:val="both"/>
      </w:pPr>
      <w:r>
        <w:t>MENCAP (2000) New Targets for a New Century. London: Mencap.</w:t>
      </w:r>
    </w:p>
    <w:p w14:paraId="4356A513" w14:textId="77777777" w:rsidR="00C75607" w:rsidRDefault="00C75607" w:rsidP="00C75607">
      <w:pPr>
        <w:spacing w:line="360" w:lineRule="auto"/>
        <w:jc w:val="both"/>
      </w:pPr>
      <w:r>
        <w:t>NASUWT. (2020). Special Educational Needs and Inclusion. Available at: https://www.nasuwt.org.uk/uploads/assets/uploaded/ddacdcb2-3cba-4791-850f32216246966e.pdf [Accessed 10th February 2020].</w:t>
      </w:r>
    </w:p>
    <w:p w14:paraId="6E07913B" w14:textId="77777777" w:rsidR="00C75607" w:rsidRDefault="00C75607" w:rsidP="00C75607">
      <w:pPr>
        <w:spacing w:line="360" w:lineRule="auto"/>
        <w:jc w:val="both"/>
      </w:pPr>
      <w:r>
        <w:t xml:space="preserve">National Assembly for Wales. (2015).  Special Educational Needs (SEN)/ Additional Learning Needs (ALN) in Wales. Available at: https://dera.ioe.ac.uk/23945/7/15-025_Redacted.pdf (Accessed 2 February 2020). </w:t>
      </w:r>
    </w:p>
    <w:p w14:paraId="335B81A4" w14:textId="77777777" w:rsidR="00C75607" w:rsidRDefault="00C75607" w:rsidP="00C75607">
      <w:pPr>
        <w:spacing w:line="360" w:lineRule="auto"/>
        <w:jc w:val="both"/>
      </w:pPr>
      <w:r>
        <w:t>National Assembly for Wales. (2018). Additional Learning Needs and Education Tribunal (Wales) Act 2018. Cardiff: National Assembly for Wales. Available from: http://www.legislation.gov.uk/anaw/2018/2/contents/enacted [Accessed 7 February 2020].</w:t>
      </w:r>
    </w:p>
    <w:p w14:paraId="58893822" w14:textId="77777777" w:rsidR="00C75607" w:rsidRDefault="00C75607" w:rsidP="00C75607">
      <w:pPr>
        <w:spacing w:line="360" w:lineRule="auto"/>
        <w:jc w:val="both"/>
      </w:pPr>
      <w:r>
        <w:t xml:space="preserve">National College for Leadership of Schools and Children’s Services. (2011) Mainstream inclusion, special challenges: strategies for children with BESD. Available at: </w:t>
      </w:r>
      <w:proofErr w:type="gramStart"/>
      <w:r>
        <w:t>https://dera.ioe.ac.uk/3760/1/download%3Fid%3D149406%26filename%3Dmainstream-inclusion-special-challenges-strategies-for-children-with-besd-full-report.pdf .</w:t>
      </w:r>
      <w:proofErr w:type="gramEnd"/>
      <w:r>
        <w:t xml:space="preserve"> (Accessed: 4 February 2020).</w:t>
      </w:r>
    </w:p>
    <w:p w14:paraId="233B5C1A" w14:textId="77777777" w:rsidR="00C75607" w:rsidRDefault="00C75607" w:rsidP="00C75607">
      <w:pPr>
        <w:spacing w:line="360" w:lineRule="auto"/>
        <w:jc w:val="both"/>
      </w:pPr>
      <w:r>
        <w:t>Ofsted and the Audit Commission (2001). Local Education Authority Support for School Improvement. London: The Stationary Office.</w:t>
      </w:r>
    </w:p>
    <w:p w14:paraId="37490C91" w14:textId="77777777" w:rsidR="00C75607" w:rsidRDefault="00C75607" w:rsidP="00C75607">
      <w:pPr>
        <w:spacing w:line="360" w:lineRule="auto"/>
        <w:jc w:val="both"/>
      </w:pPr>
      <w:r>
        <w:t>Ofsted, 2008. How well new teachers are prepared to teach pupils with learning difficulties and/or disabilities.</w:t>
      </w:r>
    </w:p>
    <w:p w14:paraId="0873D638" w14:textId="77777777" w:rsidR="00C75607" w:rsidRDefault="00C75607" w:rsidP="00C75607">
      <w:pPr>
        <w:spacing w:line="360" w:lineRule="auto"/>
        <w:jc w:val="both"/>
      </w:pPr>
      <w:r>
        <w:t xml:space="preserve">Parliament. House of Commons (2006) Special Educational Needs: Third report. (HC 2005-06 (2). London: The Stationery Office Limited. </w:t>
      </w:r>
    </w:p>
    <w:p w14:paraId="5EEDD704" w14:textId="77777777" w:rsidR="00C75607" w:rsidRDefault="00C75607" w:rsidP="00C75607">
      <w:pPr>
        <w:spacing w:line="360" w:lineRule="auto"/>
        <w:jc w:val="both"/>
      </w:pPr>
      <w:r>
        <w:t>Roaf, C. (2002) Co‐ordinating Services for Included Children: joined up action. Buckingham: Oxford University Press.</w:t>
      </w:r>
    </w:p>
    <w:p w14:paraId="655EA8E4" w14:textId="77777777" w:rsidR="00C75607" w:rsidRDefault="00C75607" w:rsidP="00C75607">
      <w:pPr>
        <w:spacing w:line="360" w:lineRule="auto"/>
        <w:jc w:val="both"/>
      </w:pPr>
      <w:proofErr w:type="spellStart"/>
      <w:r>
        <w:lastRenderedPageBreak/>
        <w:t>SnapCymru</w:t>
      </w:r>
      <w:proofErr w:type="spellEnd"/>
      <w:r>
        <w:t xml:space="preserve"> (2020). ALN/SEN Reform. [Online]. Available at: http://www.snapcymru.org/help-for-families/aln-reform/ [Accessed 8 February 2020]. </w:t>
      </w:r>
    </w:p>
    <w:p w14:paraId="7B821701" w14:textId="77777777" w:rsidR="00C75607" w:rsidRDefault="00C75607" w:rsidP="00C75607">
      <w:pPr>
        <w:spacing w:line="360" w:lineRule="auto"/>
        <w:jc w:val="both"/>
      </w:pPr>
      <w:r>
        <w:t>SNAPCymru. (2017). Additional Learning Needs and Education Tribunal (Wales) Bill Parent Responses. Available at: http://www.senedd.assembly.wales/documents/s60571/Event%20with%20Parents%209%20February%202017%20Summary%20of%20Evidence.pdf [Accessed 13th February 2020].</w:t>
      </w:r>
    </w:p>
    <w:p w14:paraId="48B97BF2" w14:textId="77777777" w:rsidR="00C75607" w:rsidRDefault="00C75607" w:rsidP="00C75607">
      <w:pPr>
        <w:spacing w:line="360" w:lineRule="auto"/>
        <w:jc w:val="both"/>
      </w:pPr>
      <w:r>
        <w:t>Special Educational Needs. (2001). Code of Practice. Available at: https://assets.publishing.service.gov.uk/government/uploads/system/uploads/attachment_data/file/273877/special_educational_needs_code_of_practice.pdf [Accessed 2nd February 2020].</w:t>
      </w:r>
    </w:p>
    <w:p w14:paraId="0ED4D30D" w14:textId="77777777" w:rsidR="00C75607" w:rsidRDefault="00C75607" w:rsidP="00C75607">
      <w:pPr>
        <w:spacing w:line="360" w:lineRule="auto"/>
        <w:jc w:val="both"/>
      </w:pPr>
      <w:r>
        <w:t>Special Educational Needs. (2001). Code of Practice. Available at: https://assets.publishing.service.gov.uk/government/uploads/system/uploads/attachment_data/file/273877/special_educational_needs_code_of_practice.pdf [Accessed 12th February 2020].</w:t>
      </w:r>
    </w:p>
    <w:p w14:paraId="15B14EED" w14:textId="77777777" w:rsidR="00C75607" w:rsidRDefault="00C75607" w:rsidP="00C75607">
      <w:pPr>
        <w:spacing w:line="360" w:lineRule="auto"/>
        <w:jc w:val="both"/>
      </w:pPr>
      <w:r>
        <w:t>UNESCO, 1994, World Conference on Special Needs Education: Access and Quality (‘The Salamanca Statement’), Paris, UNESCO</w:t>
      </w:r>
    </w:p>
    <w:p w14:paraId="4E2D8C39" w14:textId="77777777" w:rsidR="00C75607" w:rsidRDefault="00C75607" w:rsidP="00C75607">
      <w:pPr>
        <w:spacing w:line="360" w:lineRule="auto"/>
        <w:jc w:val="both"/>
      </w:pPr>
      <w:r>
        <w:t>UNICEF UK (1995) The Convention on the Rights of the Child. London: UNICEF. UNCRC</w:t>
      </w:r>
    </w:p>
    <w:p w14:paraId="44695467" w14:textId="77777777" w:rsidR="00C75607" w:rsidRDefault="00C75607" w:rsidP="00C75607">
      <w:pPr>
        <w:spacing w:line="360" w:lineRule="auto"/>
        <w:jc w:val="both"/>
      </w:pPr>
      <w:r>
        <w:t xml:space="preserve">Wallace, S. </w:t>
      </w:r>
      <w:proofErr w:type="gramStart"/>
      <w:r>
        <w:t>( 2007</w:t>
      </w:r>
      <w:proofErr w:type="gramEnd"/>
      <w:r>
        <w:t xml:space="preserve"> ) Teaching, Tutoring and Training in the Lifelong Learning Sector. </w:t>
      </w:r>
      <w:proofErr w:type="gramStart"/>
      <w:r>
        <w:t>Exeter :</w:t>
      </w:r>
      <w:proofErr w:type="gramEnd"/>
      <w:r>
        <w:t xml:space="preserve"> Learning Matters.</w:t>
      </w:r>
    </w:p>
    <w:p w14:paraId="17D7CA43" w14:textId="77777777" w:rsidR="00C75607" w:rsidRDefault="00C75607" w:rsidP="00C75607">
      <w:pPr>
        <w:spacing w:line="360" w:lineRule="auto"/>
        <w:jc w:val="both"/>
      </w:pPr>
      <w:r>
        <w:t>Warnock, M (2005). Special Educational Needs: A New Outlook. London: Philosophy of Education Society of Great Britain.</w:t>
      </w:r>
    </w:p>
    <w:p w14:paraId="4C7733D2" w14:textId="77777777" w:rsidR="00C75607" w:rsidRDefault="00C75607" w:rsidP="00C75607">
      <w:pPr>
        <w:spacing w:line="360" w:lineRule="auto"/>
        <w:jc w:val="both"/>
      </w:pPr>
      <w:r>
        <w:t xml:space="preserve">Warnock, M. (1978). Special Educational Needs. Report of the Committee of Enquiry </w:t>
      </w:r>
      <w:proofErr w:type="gramStart"/>
      <w:r>
        <w:t>Into</w:t>
      </w:r>
      <w:proofErr w:type="gramEnd"/>
      <w:r>
        <w:t xml:space="preserve"> the Education of Handicapped Children and Young People. London: HMSO; DES.</w:t>
      </w:r>
    </w:p>
    <w:p w14:paraId="140BE412" w14:textId="77777777" w:rsidR="00C75607" w:rsidRDefault="00C75607" w:rsidP="00C75607">
      <w:pPr>
        <w:spacing w:line="360" w:lineRule="auto"/>
        <w:jc w:val="both"/>
      </w:pPr>
      <w:r>
        <w:t>Welsh Assembly Government, (2017). Financial implications of the Additional Learning Needs and Education Tribunal (Wales) Bill. Wales, P. 21.</w:t>
      </w:r>
    </w:p>
    <w:p w14:paraId="273945C8" w14:textId="77777777" w:rsidR="00C75607" w:rsidRDefault="00C75607" w:rsidP="00C75607">
      <w:pPr>
        <w:spacing w:line="360" w:lineRule="auto"/>
        <w:jc w:val="both"/>
      </w:pPr>
      <w:r>
        <w:lastRenderedPageBreak/>
        <w:t>Welsh Government (2008b). School support staff in Wales: Research report on the employment and deployment of support staff in schools in Wales. Cardiff: Welsh Assembly Government.</w:t>
      </w:r>
    </w:p>
    <w:p w14:paraId="5B36C8D2" w14:textId="77777777" w:rsidR="00C75607" w:rsidRDefault="00C75607" w:rsidP="00C75607">
      <w:pPr>
        <w:spacing w:line="360" w:lineRule="auto"/>
        <w:jc w:val="both"/>
      </w:pPr>
      <w:r>
        <w:t>Welsh Government (2011). Revised professional standards for education practitioners in Wales. Cardiff: Welsh Government.</w:t>
      </w:r>
    </w:p>
    <w:p w14:paraId="5FC2FED9" w14:textId="77777777" w:rsidR="00C75607" w:rsidRDefault="00C75607" w:rsidP="00C75607">
      <w:pPr>
        <w:spacing w:line="360" w:lineRule="auto"/>
        <w:jc w:val="both"/>
      </w:pPr>
      <w:r>
        <w:t>Welsh Government. (2009) Children with Additional Learning Needs. Available at: https://gov.wales/sites/default/files/publications/2018-03/13-children-with-additional-learning-needs.pdf (Accessed: 7 February 2020).</w:t>
      </w:r>
    </w:p>
    <w:p w14:paraId="56B7AD83" w14:textId="77777777" w:rsidR="00C75607" w:rsidRDefault="00C75607" w:rsidP="00C75607">
      <w:pPr>
        <w:spacing w:line="360" w:lineRule="auto"/>
        <w:jc w:val="both"/>
      </w:pPr>
      <w:r>
        <w:t>Welsh Government. (2016). Special educational needs transition from school to further learning. Available at: https://dera.ioe.ac.uk/25747/1/160302-sen-transition-to-further-learning-en.pdf [Accessed 13th February 2020]</w:t>
      </w:r>
    </w:p>
    <w:p w14:paraId="5F885CE5" w14:textId="77777777" w:rsidR="00C75607" w:rsidRDefault="00C75607" w:rsidP="00C75607">
      <w:pPr>
        <w:spacing w:line="360" w:lineRule="auto"/>
        <w:jc w:val="both"/>
      </w:pPr>
      <w:r>
        <w:t>Welsh Government. (2018). Additional learning needs (ALN) transformation programme. Available at: https://gov.wales/sites/default/files/publications/2018-09/additional-learning-needs-aln transformation-programme-v2.pdf [Accessed 12th February 2020].</w:t>
      </w:r>
    </w:p>
    <w:p w14:paraId="0D60A306" w14:textId="77777777" w:rsidR="00C75607" w:rsidRDefault="00C75607" w:rsidP="00C75607">
      <w:pPr>
        <w:spacing w:line="360" w:lineRule="auto"/>
        <w:jc w:val="both"/>
      </w:pPr>
      <w:r>
        <w:t>Welsh Government. (2018). Additional learning needs (ALN) transformation programme. [Image]. Available at: https://gov.wales/sites/default/files/publications/2018-09/additional-learning-needs-aln transformation-programme-v2.pdf [Accessed 12th February 2020].</w:t>
      </w:r>
    </w:p>
    <w:p w14:paraId="7CD016E4" w14:textId="4F5ACAE3" w:rsidR="00E04AD4" w:rsidRPr="00E04AD4" w:rsidRDefault="00C75607" w:rsidP="00C75607">
      <w:pPr>
        <w:spacing w:line="360" w:lineRule="auto"/>
        <w:jc w:val="both"/>
      </w:pPr>
      <w:r>
        <w:t>Welsh Government. (2018). Planning ng to increase access to schools for disabled pupils. Available at: https://gov.wales/sites/default/files/publications/2018-04/planning-to-increase-access-to-schools-for-disabled-pupils.pdf [Accessed 10th February 2020].</w:t>
      </w:r>
    </w:p>
    <w:p w14:paraId="0506CB86" w14:textId="67C53416" w:rsidR="00E04AD4" w:rsidRPr="00E04AD4" w:rsidRDefault="00E04AD4" w:rsidP="00E04AD4"/>
    <w:p w14:paraId="3C9295B7" w14:textId="791EBA89" w:rsidR="00E04AD4" w:rsidRPr="00E04AD4" w:rsidRDefault="00E04AD4" w:rsidP="00E04AD4"/>
    <w:p w14:paraId="6547C5AF" w14:textId="755A9796" w:rsidR="00E04AD4" w:rsidRPr="00E04AD4" w:rsidRDefault="00E04AD4" w:rsidP="00E04AD4"/>
    <w:p w14:paraId="43E5316B" w14:textId="72B00A0C" w:rsidR="00E04AD4" w:rsidRPr="00E04AD4" w:rsidRDefault="00E04AD4" w:rsidP="00E04AD4"/>
    <w:p w14:paraId="51CB655B" w14:textId="5D551C9B" w:rsidR="00E04AD4" w:rsidRDefault="007A5A77" w:rsidP="00E04AD4">
      <w:r>
        <w:rPr>
          <w:noProof/>
        </w:rPr>
        <mc:AlternateContent>
          <mc:Choice Requires="wps">
            <w:drawing>
              <wp:anchor distT="45720" distB="45720" distL="114300" distR="114300" simplePos="0" relativeHeight="251541504" behindDoc="0" locked="0" layoutInCell="1" allowOverlap="1" wp14:anchorId="7CFA87ED" wp14:editId="1593F4E3">
                <wp:simplePos x="0" y="0"/>
                <wp:positionH relativeFrom="column">
                  <wp:posOffset>2490470</wp:posOffset>
                </wp:positionH>
                <wp:positionV relativeFrom="page">
                  <wp:posOffset>8485505</wp:posOffset>
                </wp:positionV>
                <wp:extent cx="3897630" cy="647700"/>
                <wp:effectExtent l="0" t="0" r="26670" b="1905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97630" cy="647700"/>
                        </a:xfrm>
                        <a:prstGeom prst="rect">
                          <a:avLst/>
                        </a:prstGeom>
                        <a:solidFill>
                          <a:schemeClr val="accent1">
                            <a:lumMod val="40000"/>
                            <a:lumOff val="60000"/>
                          </a:schemeClr>
                        </a:solidFill>
                        <a:ln w="9525">
                          <a:solidFill>
                            <a:srgbClr val="000000"/>
                          </a:solidFill>
                          <a:miter lim="800000"/>
                          <a:headEnd/>
                          <a:tailEnd/>
                        </a:ln>
                      </wps:spPr>
                      <wps:txbx>
                        <w:txbxContent>
                          <w:p w14:paraId="294232B6" w14:textId="7CE3A473" w:rsidR="00234470" w:rsidRPr="006C205E" w:rsidRDefault="00234470">
                            <w:pPr>
                              <w:rPr>
                                <w:sz w:val="24"/>
                                <w:szCs w:val="24"/>
                              </w:rPr>
                            </w:pPr>
                            <w:r w:rsidRPr="006C205E">
                              <w:rPr>
                                <w:sz w:val="24"/>
                                <w:szCs w:val="24"/>
                              </w:rPr>
                              <w:t xml:space="preserve">SENCO’s </w:t>
                            </w:r>
                            <w:r w:rsidRPr="006C205E">
                              <w:rPr>
                                <w:sz w:val="24"/>
                                <w:szCs w:val="24"/>
                              </w:rPr>
                              <w:sym w:font="Wingdings" w:char="F0E0"/>
                            </w:r>
                            <w:r w:rsidRPr="006C205E">
                              <w:rPr>
                                <w:sz w:val="24"/>
                                <w:szCs w:val="24"/>
                              </w:rPr>
                              <w:t xml:space="preserve"> ALNCO’s</w:t>
                            </w:r>
                          </w:p>
                          <w:p w14:paraId="4428BCA6" w14:textId="49CE9C14" w:rsidR="00746FE2" w:rsidRPr="006C205E" w:rsidRDefault="00F4128C">
                            <w:pPr>
                              <w:rPr>
                                <w:sz w:val="24"/>
                                <w:szCs w:val="24"/>
                              </w:rPr>
                            </w:pPr>
                            <w:r w:rsidRPr="006C205E">
                              <w:rPr>
                                <w:sz w:val="24"/>
                                <w:szCs w:val="24"/>
                              </w:rPr>
                              <w:t xml:space="preserve">Kotter and </w:t>
                            </w:r>
                            <w:r w:rsidR="007838CE" w:rsidRPr="006C205E">
                              <w:rPr>
                                <w:sz w:val="24"/>
                                <w:szCs w:val="24"/>
                              </w:rPr>
                              <w:t>Schlesinger (197</w:t>
                            </w:r>
                            <w:r w:rsidR="006C205E" w:rsidRPr="006C205E">
                              <w:rPr>
                                <w:sz w:val="24"/>
                                <w:szCs w:val="24"/>
                              </w:rPr>
                              <w:t xml:space="preserve">9 theory of resistance to change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FA87ED" id="_x0000_s1038" type="#_x0000_t202" style="position:absolute;margin-left:196.1pt;margin-top:668.15pt;width:306.9pt;height:51pt;z-index:251541504;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" fillcolor="#b4c6e7 [1300]">
                <v:textbox>
                  <w:txbxContent>
                    <w:p w14:paraId="294232B6" w14:textId="7CE3A473" w:rsidR="00234470" w:rsidRPr="006C205E" w:rsidRDefault="00234470">
                      <w:pPr>
                        <w:rPr>
                          <w:sz w:val="24"/>
                          <w:szCs w:val="24"/>
                        </w:rPr>
                      </w:pPr>
                      <w:r w:rsidRPr="006C205E">
                        <w:rPr>
                          <w:sz w:val="24"/>
                          <w:szCs w:val="24"/>
                        </w:rPr>
                        <w:t xml:space="preserve">SENCO’s </w:t>
                      </w:r>
                      <w:r w:rsidRPr="006C205E">
                        <w:rPr>
                          <w:sz w:val="24"/>
                          <w:szCs w:val="24"/>
                        </w:rPr>
                        <w:sym w:font="Wingdings" w:char="F0E0"/>
                      </w:r>
                      <w:r w:rsidRPr="006C205E">
                        <w:rPr>
                          <w:sz w:val="24"/>
                          <w:szCs w:val="24"/>
                        </w:rPr>
                        <w:t xml:space="preserve"> ALNCO’s</w:t>
                      </w:r>
                    </w:p>
                    <w:p w14:paraId="4428BCA6" w14:textId="49CE9C14" w:rsidR="00746FE2" w:rsidRPr="006C205E" w:rsidRDefault="00F4128C">
                      <w:pPr>
                        <w:rPr>
                          <w:sz w:val="24"/>
                          <w:szCs w:val="24"/>
                        </w:rPr>
                      </w:pPr>
                      <w:r w:rsidRPr="006C205E">
                        <w:rPr>
                          <w:sz w:val="24"/>
                          <w:szCs w:val="24"/>
                        </w:rPr>
                        <w:t xml:space="preserve">Kotter and </w:t>
                      </w:r>
                      <w:r w:rsidR="007838CE" w:rsidRPr="006C205E">
                        <w:rPr>
                          <w:sz w:val="24"/>
                          <w:szCs w:val="24"/>
                        </w:rPr>
                        <w:t>Schlesinger (197</w:t>
                      </w:r>
                      <w:r w:rsidR="006C205E" w:rsidRPr="006C205E">
                        <w:rPr>
                          <w:sz w:val="24"/>
                          <w:szCs w:val="24"/>
                        </w:rPr>
                        <w:t xml:space="preserve">9 theory of resistance to change </w:t>
                      </w:r>
                    </w:p>
                  </w:txbxContent>
                </v:textbox>
                <w10:wrap type="square" anchory="page"/>
              </v:shape>
            </w:pict>
          </mc:Fallback>
        </mc:AlternateContent>
      </w:r>
    </w:p>
    <w:p w14:paraId="223702AC" w14:textId="6EFA6911" w:rsidR="00E04AD4" w:rsidRPr="00E04AD4" w:rsidRDefault="00E04AD4" w:rsidP="00E04AD4">
      <w:pPr>
        <w:tabs>
          <w:tab w:val="left" w:pos="7530"/>
        </w:tabs>
      </w:pPr>
      <w:r>
        <w:tab/>
      </w:r>
    </w:p>
    <w:sectPr w:rsidR="00E04AD4" w:rsidRPr="00E04AD4" w:rsidSect="007A5A77">
      <w:headerReference w:type="default" r:id="rId11"/>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433FDC" w14:textId="77777777" w:rsidR="00B4051C" w:rsidRDefault="00B4051C" w:rsidP="00C75607">
      <w:pPr>
        <w:spacing w:after="0" w:line="240" w:lineRule="auto"/>
      </w:pPr>
      <w:r>
        <w:separator/>
      </w:r>
    </w:p>
  </w:endnote>
  <w:endnote w:type="continuationSeparator" w:id="0">
    <w:p w14:paraId="62AC3679" w14:textId="77777777" w:rsidR="00B4051C" w:rsidRDefault="00B4051C" w:rsidP="00C756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icrosoft YaHei UI">
    <w:panose1 w:val="020B0503020204020204"/>
    <w:charset w:val="86"/>
    <w:family w:val="swiss"/>
    <w:pitch w:val="variable"/>
    <w:sig w:usb0="80000287" w:usb1="28CF3C52" w:usb2="00000016" w:usb3="00000000" w:csb0="0004001F" w:csb1="00000000"/>
  </w:font>
  <w:font w:name="Arial Nova">
    <w:charset w:val="00"/>
    <w:family w:val="swiss"/>
    <w:pitch w:val="variable"/>
    <w:sig w:usb0="2000028F" w:usb1="00000002"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465430" w14:textId="77777777" w:rsidR="00B4051C" w:rsidRDefault="00B4051C" w:rsidP="00C75607">
      <w:pPr>
        <w:spacing w:after="0" w:line="240" w:lineRule="auto"/>
      </w:pPr>
      <w:r>
        <w:separator/>
      </w:r>
    </w:p>
  </w:footnote>
  <w:footnote w:type="continuationSeparator" w:id="0">
    <w:p w14:paraId="5407CFFB" w14:textId="77777777" w:rsidR="00B4051C" w:rsidRDefault="00B4051C" w:rsidP="00C756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73C7E1" w14:textId="37300E11" w:rsidR="00C75607" w:rsidRDefault="00C75607">
    <w:pPr>
      <w:pStyle w:val="Header"/>
    </w:pPr>
    <w:r>
      <w:t>Ellie Wade- 1700854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85CBE"/>
    <w:multiLevelType w:val="hybridMultilevel"/>
    <w:tmpl w:val="51E8B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F40E22"/>
    <w:multiLevelType w:val="hybridMultilevel"/>
    <w:tmpl w:val="DA801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453DBB"/>
    <w:multiLevelType w:val="hybridMultilevel"/>
    <w:tmpl w:val="F7DEBCC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F232830"/>
    <w:multiLevelType w:val="hybridMultilevel"/>
    <w:tmpl w:val="4D3C7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E04765"/>
    <w:multiLevelType w:val="hybridMultilevel"/>
    <w:tmpl w:val="70A83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3068B2"/>
    <w:multiLevelType w:val="hybridMultilevel"/>
    <w:tmpl w:val="8E4EE2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1A21EA5"/>
    <w:multiLevelType w:val="hybridMultilevel"/>
    <w:tmpl w:val="AE207D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0D560C"/>
    <w:multiLevelType w:val="hybridMultilevel"/>
    <w:tmpl w:val="AE8483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9E11158"/>
    <w:multiLevelType w:val="hybridMultilevel"/>
    <w:tmpl w:val="0AA6EE0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58DF3611"/>
    <w:multiLevelType w:val="hybridMultilevel"/>
    <w:tmpl w:val="F6222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D206AD"/>
    <w:multiLevelType w:val="hybridMultilevel"/>
    <w:tmpl w:val="947CF4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CF43A85"/>
    <w:multiLevelType w:val="hybridMultilevel"/>
    <w:tmpl w:val="7AF823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E373C31"/>
    <w:multiLevelType w:val="hybridMultilevel"/>
    <w:tmpl w:val="B0229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0A97624"/>
    <w:multiLevelType w:val="hybridMultilevel"/>
    <w:tmpl w:val="0B5E7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EFF0ED6"/>
    <w:multiLevelType w:val="hybridMultilevel"/>
    <w:tmpl w:val="6CFC5D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C761A22"/>
    <w:multiLevelType w:val="hybridMultilevel"/>
    <w:tmpl w:val="9BD60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7"/>
  </w:num>
  <w:num w:numId="3">
    <w:abstractNumId w:val="12"/>
  </w:num>
  <w:num w:numId="4">
    <w:abstractNumId w:val="5"/>
  </w:num>
  <w:num w:numId="5">
    <w:abstractNumId w:val="14"/>
  </w:num>
  <w:num w:numId="6">
    <w:abstractNumId w:val="0"/>
  </w:num>
  <w:num w:numId="7">
    <w:abstractNumId w:val="6"/>
  </w:num>
  <w:num w:numId="8">
    <w:abstractNumId w:val="15"/>
  </w:num>
  <w:num w:numId="9">
    <w:abstractNumId w:val="11"/>
  </w:num>
  <w:num w:numId="10">
    <w:abstractNumId w:val="1"/>
  </w:num>
  <w:num w:numId="11">
    <w:abstractNumId w:val="8"/>
  </w:num>
  <w:num w:numId="12">
    <w:abstractNumId w:val="2"/>
  </w:num>
  <w:num w:numId="13">
    <w:abstractNumId w:val="10"/>
  </w:num>
  <w:num w:numId="14">
    <w:abstractNumId w:val="13"/>
  </w:num>
  <w:num w:numId="15">
    <w:abstractNumId w:val="9"/>
  </w:num>
  <w:num w:numId="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59F4"/>
    <w:rsid w:val="00050C9D"/>
    <w:rsid w:val="00056FC0"/>
    <w:rsid w:val="00060292"/>
    <w:rsid w:val="00073DE9"/>
    <w:rsid w:val="00074F18"/>
    <w:rsid w:val="000812DF"/>
    <w:rsid w:val="00083578"/>
    <w:rsid w:val="00085D53"/>
    <w:rsid w:val="0008609F"/>
    <w:rsid w:val="00097622"/>
    <w:rsid w:val="000B2D5B"/>
    <w:rsid w:val="000C4F41"/>
    <w:rsid w:val="000D0960"/>
    <w:rsid w:val="000E0CC5"/>
    <w:rsid w:val="000E5FC5"/>
    <w:rsid w:val="00112C41"/>
    <w:rsid w:val="00125C53"/>
    <w:rsid w:val="001606AA"/>
    <w:rsid w:val="00170F6D"/>
    <w:rsid w:val="00172F4D"/>
    <w:rsid w:val="00173ED8"/>
    <w:rsid w:val="001D110D"/>
    <w:rsid w:val="001D75D9"/>
    <w:rsid w:val="001E32BD"/>
    <w:rsid w:val="001F29BA"/>
    <w:rsid w:val="00202586"/>
    <w:rsid w:val="00211F5B"/>
    <w:rsid w:val="00215227"/>
    <w:rsid w:val="00234470"/>
    <w:rsid w:val="0025316F"/>
    <w:rsid w:val="002604F5"/>
    <w:rsid w:val="002914EA"/>
    <w:rsid w:val="002B7EF8"/>
    <w:rsid w:val="002C6444"/>
    <w:rsid w:val="002D2158"/>
    <w:rsid w:val="002D2423"/>
    <w:rsid w:val="002E58FE"/>
    <w:rsid w:val="00303E7F"/>
    <w:rsid w:val="00316D38"/>
    <w:rsid w:val="0032182C"/>
    <w:rsid w:val="003325E4"/>
    <w:rsid w:val="003326C1"/>
    <w:rsid w:val="003355D5"/>
    <w:rsid w:val="00341D7A"/>
    <w:rsid w:val="00347555"/>
    <w:rsid w:val="003678D1"/>
    <w:rsid w:val="00374C9B"/>
    <w:rsid w:val="00375D9C"/>
    <w:rsid w:val="00383A91"/>
    <w:rsid w:val="0038530E"/>
    <w:rsid w:val="00386ACF"/>
    <w:rsid w:val="00392D19"/>
    <w:rsid w:val="003C2346"/>
    <w:rsid w:val="003D0BF5"/>
    <w:rsid w:val="003D0D14"/>
    <w:rsid w:val="003D558E"/>
    <w:rsid w:val="003F6759"/>
    <w:rsid w:val="00400C37"/>
    <w:rsid w:val="00420740"/>
    <w:rsid w:val="004246D2"/>
    <w:rsid w:val="00432982"/>
    <w:rsid w:val="00441A6B"/>
    <w:rsid w:val="004423CD"/>
    <w:rsid w:val="00444B3B"/>
    <w:rsid w:val="00465D42"/>
    <w:rsid w:val="0048082F"/>
    <w:rsid w:val="00490D50"/>
    <w:rsid w:val="004A4ECD"/>
    <w:rsid w:val="004B7203"/>
    <w:rsid w:val="004D63D6"/>
    <w:rsid w:val="004D6EEF"/>
    <w:rsid w:val="004F02EC"/>
    <w:rsid w:val="004F2CE8"/>
    <w:rsid w:val="00516B88"/>
    <w:rsid w:val="005356A6"/>
    <w:rsid w:val="00542358"/>
    <w:rsid w:val="00550EBA"/>
    <w:rsid w:val="00550FCE"/>
    <w:rsid w:val="00554A61"/>
    <w:rsid w:val="005646D8"/>
    <w:rsid w:val="005664DF"/>
    <w:rsid w:val="0057404D"/>
    <w:rsid w:val="005A20B3"/>
    <w:rsid w:val="005E6E1C"/>
    <w:rsid w:val="005E7039"/>
    <w:rsid w:val="005E7FFA"/>
    <w:rsid w:val="005F214D"/>
    <w:rsid w:val="005F6B70"/>
    <w:rsid w:val="00617A1E"/>
    <w:rsid w:val="0063229F"/>
    <w:rsid w:val="00640C9B"/>
    <w:rsid w:val="0064101E"/>
    <w:rsid w:val="00662C5B"/>
    <w:rsid w:val="0067050B"/>
    <w:rsid w:val="006718B2"/>
    <w:rsid w:val="00674601"/>
    <w:rsid w:val="006A78F9"/>
    <w:rsid w:val="006C074A"/>
    <w:rsid w:val="006C205E"/>
    <w:rsid w:val="006D7549"/>
    <w:rsid w:val="006F5C8D"/>
    <w:rsid w:val="0071035C"/>
    <w:rsid w:val="0071343D"/>
    <w:rsid w:val="00715059"/>
    <w:rsid w:val="0071661B"/>
    <w:rsid w:val="00717444"/>
    <w:rsid w:val="007304E7"/>
    <w:rsid w:val="007401B2"/>
    <w:rsid w:val="00746E42"/>
    <w:rsid w:val="00746FE2"/>
    <w:rsid w:val="007838CE"/>
    <w:rsid w:val="007A44ED"/>
    <w:rsid w:val="007A5A77"/>
    <w:rsid w:val="007D6088"/>
    <w:rsid w:val="00802B69"/>
    <w:rsid w:val="0081753C"/>
    <w:rsid w:val="00823D25"/>
    <w:rsid w:val="00830EB9"/>
    <w:rsid w:val="00844D60"/>
    <w:rsid w:val="00852481"/>
    <w:rsid w:val="00867682"/>
    <w:rsid w:val="008704F9"/>
    <w:rsid w:val="008835BC"/>
    <w:rsid w:val="008858BC"/>
    <w:rsid w:val="00886173"/>
    <w:rsid w:val="008A4D83"/>
    <w:rsid w:val="008B4EBA"/>
    <w:rsid w:val="008D0DDB"/>
    <w:rsid w:val="008D6D75"/>
    <w:rsid w:val="008F71DE"/>
    <w:rsid w:val="00901CDB"/>
    <w:rsid w:val="00916B33"/>
    <w:rsid w:val="009207DB"/>
    <w:rsid w:val="009255FF"/>
    <w:rsid w:val="009301FE"/>
    <w:rsid w:val="009314E6"/>
    <w:rsid w:val="009329E7"/>
    <w:rsid w:val="00933F88"/>
    <w:rsid w:val="00951363"/>
    <w:rsid w:val="00983D35"/>
    <w:rsid w:val="00986B68"/>
    <w:rsid w:val="00997ED3"/>
    <w:rsid w:val="009A2C1E"/>
    <w:rsid w:val="009A6016"/>
    <w:rsid w:val="009C78BC"/>
    <w:rsid w:val="00A06C78"/>
    <w:rsid w:val="00A26646"/>
    <w:rsid w:val="00A34507"/>
    <w:rsid w:val="00A37C01"/>
    <w:rsid w:val="00A43012"/>
    <w:rsid w:val="00A503B2"/>
    <w:rsid w:val="00A53C93"/>
    <w:rsid w:val="00A5493C"/>
    <w:rsid w:val="00A54E00"/>
    <w:rsid w:val="00A8053D"/>
    <w:rsid w:val="00A80978"/>
    <w:rsid w:val="00A91A93"/>
    <w:rsid w:val="00AA1BE0"/>
    <w:rsid w:val="00AA4653"/>
    <w:rsid w:val="00AA4815"/>
    <w:rsid w:val="00AB654D"/>
    <w:rsid w:val="00AD2591"/>
    <w:rsid w:val="00AD47C4"/>
    <w:rsid w:val="00AE50EA"/>
    <w:rsid w:val="00AF1EDE"/>
    <w:rsid w:val="00AF2B8F"/>
    <w:rsid w:val="00AF3763"/>
    <w:rsid w:val="00B144DE"/>
    <w:rsid w:val="00B159F4"/>
    <w:rsid w:val="00B22092"/>
    <w:rsid w:val="00B22214"/>
    <w:rsid w:val="00B4051C"/>
    <w:rsid w:val="00B41D05"/>
    <w:rsid w:val="00B466A2"/>
    <w:rsid w:val="00B46F69"/>
    <w:rsid w:val="00B7138E"/>
    <w:rsid w:val="00B94515"/>
    <w:rsid w:val="00B97426"/>
    <w:rsid w:val="00BA5626"/>
    <w:rsid w:val="00BA7C04"/>
    <w:rsid w:val="00BB4CF2"/>
    <w:rsid w:val="00BC548F"/>
    <w:rsid w:val="00BE1C70"/>
    <w:rsid w:val="00BE79F4"/>
    <w:rsid w:val="00BF4120"/>
    <w:rsid w:val="00C00421"/>
    <w:rsid w:val="00C20E9E"/>
    <w:rsid w:val="00C33DCC"/>
    <w:rsid w:val="00C41B3F"/>
    <w:rsid w:val="00C53511"/>
    <w:rsid w:val="00C64C67"/>
    <w:rsid w:val="00C74E87"/>
    <w:rsid w:val="00C75607"/>
    <w:rsid w:val="00CB007A"/>
    <w:rsid w:val="00CB6ECE"/>
    <w:rsid w:val="00CD4D60"/>
    <w:rsid w:val="00CD5010"/>
    <w:rsid w:val="00CE03FD"/>
    <w:rsid w:val="00CE1AC7"/>
    <w:rsid w:val="00D07498"/>
    <w:rsid w:val="00D11ED2"/>
    <w:rsid w:val="00D23572"/>
    <w:rsid w:val="00D272EA"/>
    <w:rsid w:val="00D40925"/>
    <w:rsid w:val="00D658CD"/>
    <w:rsid w:val="00DC0C9D"/>
    <w:rsid w:val="00DE3183"/>
    <w:rsid w:val="00DE3BF3"/>
    <w:rsid w:val="00DF38EF"/>
    <w:rsid w:val="00E04AD4"/>
    <w:rsid w:val="00E054A9"/>
    <w:rsid w:val="00E138B6"/>
    <w:rsid w:val="00E30BFF"/>
    <w:rsid w:val="00E57EB7"/>
    <w:rsid w:val="00E61A90"/>
    <w:rsid w:val="00E655ED"/>
    <w:rsid w:val="00E7121D"/>
    <w:rsid w:val="00E73E13"/>
    <w:rsid w:val="00E82A02"/>
    <w:rsid w:val="00E84A82"/>
    <w:rsid w:val="00E84DB0"/>
    <w:rsid w:val="00E86623"/>
    <w:rsid w:val="00E93D94"/>
    <w:rsid w:val="00EB71C5"/>
    <w:rsid w:val="00EC462B"/>
    <w:rsid w:val="00ED37E7"/>
    <w:rsid w:val="00ED6B41"/>
    <w:rsid w:val="00ED7BD2"/>
    <w:rsid w:val="00EE5375"/>
    <w:rsid w:val="00EF1758"/>
    <w:rsid w:val="00F03ED1"/>
    <w:rsid w:val="00F04637"/>
    <w:rsid w:val="00F11D8D"/>
    <w:rsid w:val="00F11E0B"/>
    <w:rsid w:val="00F1664D"/>
    <w:rsid w:val="00F357B3"/>
    <w:rsid w:val="00F4128C"/>
    <w:rsid w:val="00F53E0D"/>
    <w:rsid w:val="00F55E09"/>
    <w:rsid w:val="00F74545"/>
    <w:rsid w:val="00F75E27"/>
    <w:rsid w:val="00F80335"/>
    <w:rsid w:val="00F83A6A"/>
    <w:rsid w:val="00F9713C"/>
    <w:rsid w:val="00FB522C"/>
    <w:rsid w:val="00FC316D"/>
    <w:rsid w:val="00FC3833"/>
    <w:rsid w:val="00FD42CA"/>
    <w:rsid w:val="00FD6391"/>
    <w:rsid w:val="00FD70F7"/>
    <w:rsid w:val="00FD797D"/>
    <w:rsid w:val="00FE26C0"/>
    <w:rsid w:val="00FF6E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1CED2B"/>
  <w15:chartTrackingRefBased/>
  <w15:docId w15:val="{9239C28C-ED91-40C0-9C14-BEEE252A91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D0DDB"/>
    <w:pPr>
      <w:ind w:left="720"/>
      <w:contextualSpacing/>
    </w:pPr>
  </w:style>
  <w:style w:type="paragraph" w:styleId="Header">
    <w:name w:val="header"/>
    <w:basedOn w:val="Normal"/>
    <w:link w:val="HeaderChar"/>
    <w:uiPriority w:val="99"/>
    <w:unhideWhenUsed/>
    <w:rsid w:val="00C756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5607"/>
  </w:style>
  <w:style w:type="paragraph" w:styleId="Footer">
    <w:name w:val="footer"/>
    <w:basedOn w:val="Normal"/>
    <w:link w:val="FooterChar"/>
    <w:uiPriority w:val="99"/>
    <w:unhideWhenUsed/>
    <w:rsid w:val="00C756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56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12" ma:contentTypeDescription="Create a new document." ma:contentTypeScope="" ma:versionID="b3af46e343ca6eafa436884cfe112e7f">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bbb3a3bcea8f9a989606d2432586de25"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Location" minOccurs="0"/>
                <xsd:element ref="ns3:MediaServiceGenerationTime" minOccurs="0"/>
                <xsd:element ref="ns3:MediaServiceEventHashCode" minOccurs="0"/>
                <xsd:element ref="ns3:MediaServiceAutoTags"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885912E-10E7-4ED5-9F87-CE716E65717B}">
  <ds:schemaRefs>
    <ds:schemaRef ds:uri="http://schemas.microsoft.com/sharepoint/v3/contenttype/forms"/>
  </ds:schemaRefs>
</ds:datastoreItem>
</file>

<file path=customXml/itemProps2.xml><?xml version="1.0" encoding="utf-8"?>
<ds:datastoreItem xmlns:ds="http://schemas.openxmlformats.org/officeDocument/2006/customXml" ds:itemID="{B01C22BA-6B43-48C8-A7F7-5A59323FFCA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07592E3-E88C-4DA1-AE34-C8B9F8F8EB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964</Words>
  <Characters>5496</Characters>
  <Application>Microsoft Office Word</Application>
  <DocSecurity>0</DocSecurity>
  <Lines>45</Lines>
  <Paragraphs>12</Paragraphs>
  <ScaleCrop>false</ScaleCrop>
  <Company/>
  <LinksUpToDate>false</LinksUpToDate>
  <CharactersWithSpaces>6448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Wade (1700854)</dc:creator>
  <cp:keywords/>
  <dc:description/>
  <cp:lastModifiedBy>Ellie Wade (1700854)</cp:lastModifiedBy>
  <cp:revision>3</cp:revision>
  <dcterms:created xsi:type="dcterms:W3CDTF">2020-02-19T22:55:00Z</dcterms:created>
  <dcterms:modified xsi:type="dcterms:W3CDTF">2020-02-19T22:56:00Z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