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E6561D" w:rsidRDefault="00175B5D" w:rsidP="00E6561D">
      <w:pPr>
        <w:pStyle w:val="BodyText"/>
        <w:spacing w:line="360" w:lineRule="auto"/>
        <w:mirrorIndents/>
        <w:jc w:val="center"/>
        <w:rPr>
          <w:rFonts w:ascii="Arial" w:hAnsi="Arial" w:cs="Arial"/>
        </w:rPr>
      </w:pPr>
      <w:r w:rsidRPr="00E6561D">
        <w:rPr>
          <w:rFonts w:ascii="Arial" w:hAnsi="Arial" w:cs="Arial"/>
          <w:noProof/>
          <w:lang w:val="en-US" w:eastAsia="en-US" w:bidi="ar-SA"/>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Pr="00415030" w:rsidRDefault="00C93C3A" w:rsidP="00E6561D">
      <w:pPr>
        <w:pStyle w:val="BodyText"/>
        <w:spacing w:line="360" w:lineRule="auto"/>
        <w:mirrorIndents/>
        <w:rPr>
          <w:rFonts w:ascii="Arial" w:hAnsi="Arial" w:cs="Arial"/>
        </w:rPr>
      </w:pPr>
    </w:p>
    <w:p w14:paraId="1D46ECAF" w14:textId="77777777" w:rsidR="00141A69" w:rsidRPr="00415030" w:rsidRDefault="00141A69" w:rsidP="00E6561D">
      <w:pPr>
        <w:pStyle w:val="BodyText"/>
        <w:spacing w:line="360" w:lineRule="auto"/>
        <w:mirrorIndents/>
        <w:rPr>
          <w:rFonts w:ascii="Arial" w:hAnsi="Arial" w:cs="Arial"/>
        </w:rPr>
      </w:pPr>
    </w:p>
    <w:p w14:paraId="0DA60FB4" w14:textId="004C5133" w:rsidR="00141A69" w:rsidRPr="00415030" w:rsidRDefault="00963D8A" w:rsidP="00E656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rPr>
      </w:pPr>
      <w:r w:rsidRPr="00415030">
        <w:rPr>
          <w:rFonts w:ascii="Arial" w:eastAsia="Arial Unicode MS" w:hAnsi="Arial" w:cs="Arial"/>
          <w:b/>
        </w:rPr>
        <w:t>The Impact of Social Isolation On Older Adults' Physical and Mental Health in The United Kingdom</w:t>
      </w:r>
      <w:r w:rsidR="00141A69" w:rsidRPr="00415030">
        <w:rPr>
          <w:rFonts w:ascii="Arial" w:eastAsia="Arial Unicode MS" w:hAnsi="Arial" w:cs="Arial"/>
          <w:b/>
        </w:rPr>
        <w:t xml:space="preserve"> </w:t>
      </w:r>
    </w:p>
    <w:p w14:paraId="36B51F0B" w14:textId="77777777" w:rsidR="00141A69" w:rsidRPr="00415030" w:rsidRDefault="00141A69" w:rsidP="00E656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rPr>
      </w:pPr>
    </w:p>
    <w:p w14:paraId="5D74BABE" w14:textId="107A0867" w:rsidR="00141A69" w:rsidRPr="00415030" w:rsidRDefault="00577A26" w:rsidP="00E656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rPr>
      </w:pPr>
      <w:r w:rsidRPr="00415030">
        <w:rPr>
          <w:rFonts w:ascii="Arial" w:eastAsia="Arial Unicode MS" w:hAnsi="Arial" w:cs="Arial"/>
          <w:b/>
        </w:rPr>
        <w:t>SHARON BARNETT</w:t>
      </w:r>
    </w:p>
    <w:p w14:paraId="1711C0CD" w14:textId="77777777" w:rsidR="008825E0" w:rsidRPr="00415030" w:rsidRDefault="008825E0" w:rsidP="00E656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E4B2069" w14:textId="77777777" w:rsidR="008825E0" w:rsidRPr="00415030" w:rsidRDefault="008825E0" w:rsidP="00E656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0F09D8E" w14:textId="0F373119" w:rsidR="00141A69" w:rsidRPr="00415030" w:rsidRDefault="008825E0" w:rsidP="00E656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15030">
        <w:rPr>
          <w:rFonts w:ascii="Arial" w:eastAsia="Arial Unicode MS" w:hAnsi="Arial" w:cs="Arial"/>
          <w:b/>
          <w:bCs/>
        </w:rPr>
        <w:t>Supervisor’s name</w:t>
      </w:r>
      <w:r w:rsidRPr="00415030">
        <w:rPr>
          <w:rFonts w:ascii="Arial" w:eastAsia="Arial Unicode MS" w:hAnsi="Arial" w:cs="Arial"/>
        </w:rPr>
        <w:t>:</w:t>
      </w:r>
      <w:r w:rsidR="00577A26" w:rsidRPr="00415030">
        <w:rPr>
          <w:rFonts w:ascii="Arial" w:eastAsia="Arial Unicode MS" w:hAnsi="Arial" w:cs="Arial"/>
        </w:rPr>
        <w:t xml:space="preserve"> </w:t>
      </w:r>
      <w:r w:rsidR="0038720F" w:rsidRPr="00415030">
        <w:rPr>
          <w:rFonts w:ascii="Arial" w:eastAsia="Arial Unicode MS" w:hAnsi="Arial" w:cs="Arial"/>
        </w:rPr>
        <w:t>Bianca Sanfilippo</w:t>
      </w:r>
    </w:p>
    <w:p w14:paraId="59D9433A" w14:textId="77777777" w:rsidR="00141A69" w:rsidRPr="00415030" w:rsidRDefault="00141A69" w:rsidP="00E656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EF4DE9C" w14:textId="77777777" w:rsidR="00141A69" w:rsidRPr="00415030" w:rsidRDefault="00141A69" w:rsidP="00E656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rPr>
      </w:pPr>
      <w:r w:rsidRPr="00415030">
        <w:rPr>
          <w:rFonts w:ascii="Arial" w:eastAsia="Arial Unicode MS" w:hAnsi="Arial" w:cs="Arial"/>
        </w:rPr>
        <w:t xml:space="preserve">Dissertation submitted as part of the requirements for the award BSc (Hons) Health and Social Care </w:t>
      </w:r>
    </w:p>
    <w:p w14:paraId="130CFF03" w14:textId="77777777" w:rsidR="00141A69" w:rsidRPr="00415030" w:rsidRDefault="00141A69" w:rsidP="00E656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415030" w:rsidRDefault="00141A69" w:rsidP="00E656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66A3F9" w14:textId="73BB9C1E" w:rsidR="00141A69" w:rsidRPr="00415030" w:rsidRDefault="00577A26" w:rsidP="00E656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rPr>
      </w:pPr>
      <w:proofErr w:type="gramStart"/>
      <w:r w:rsidRPr="00415030">
        <w:rPr>
          <w:rFonts w:ascii="Arial" w:eastAsia="Arial Unicode MS" w:hAnsi="Arial" w:cs="Arial"/>
          <w:b/>
          <w:bCs/>
        </w:rPr>
        <w:t>AUGUST</w:t>
      </w:r>
      <w:r w:rsidR="00141A69" w:rsidRPr="00415030">
        <w:rPr>
          <w:rFonts w:ascii="Arial" w:eastAsia="Arial Unicode MS" w:hAnsi="Arial" w:cs="Arial"/>
          <w:b/>
          <w:bCs/>
        </w:rPr>
        <w:t>,</w:t>
      </w:r>
      <w:proofErr w:type="gramEnd"/>
      <w:r w:rsidR="00141A69" w:rsidRPr="00415030">
        <w:rPr>
          <w:rFonts w:ascii="Arial" w:eastAsia="Arial Unicode MS" w:hAnsi="Arial" w:cs="Arial"/>
          <w:b/>
          <w:bCs/>
        </w:rPr>
        <w:t xml:space="preserve"> </w:t>
      </w:r>
      <w:r w:rsidRPr="00415030">
        <w:rPr>
          <w:rFonts w:ascii="Arial" w:eastAsia="Arial Unicode MS" w:hAnsi="Arial" w:cs="Arial"/>
          <w:b/>
          <w:bCs/>
        </w:rPr>
        <w:t>2026</w:t>
      </w:r>
    </w:p>
    <w:p w14:paraId="209E5494" w14:textId="77777777" w:rsidR="00766D97" w:rsidRPr="00415030" w:rsidRDefault="00766D97" w:rsidP="00E656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7FF94D8" w14:textId="77777777" w:rsidR="003F2B6D" w:rsidRPr="00415030" w:rsidRDefault="003F2B6D" w:rsidP="00E6561D">
      <w:pPr>
        <w:spacing w:line="360" w:lineRule="auto"/>
        <w:rPr>
          <w:rFonts w:ascii="Arial" w:eastAsia="Times New Roman" w:hAnsi="Arial" w:cs="Arial"/>
          <w:b/>
        </w:rPr>
      </w:pPr>
      <w:r w:rsidRPr="00415030">
        <w:rPr>
          <w:rFonts w:ascii="Arial" w:eastAsia="Times New Roman" w:hAnsi="Arial" w:cs="Arial"/>
          <w:b/>
        </w:rPr>
        <w:br w:type="page"/>
      </w:r>
    </w:p>
    <w:p w14:paraId="497AB819" w14:textId="4AD27C83" w:rsidR="005C2C7A" w:rsidRPr="00415030" w:rsidRDefault="005C2C7A" w:rsidP="00577A26">
      <w:pPr>
        <w:pStyle w:val="Heading1"/>
        <w:spacing w:line="360" w:lineRule="auto"/>
        <w:ind w:left="0"/>
        <w:rPr>
          <w:rFonts w:cs="Arial"/>
          <w:sz w:val="22"/>
          <w:szCs w:val="22"/>
        </w:rPr>
      </w:pPr>
      <w:bookmarkStart w:id="0" w:name="_Toc238002084"/>
      <w:r w:rsidRPr="00415030">
        <w:rPr>
          <w:rFonts w:cs="Arial"/>
          <w:sz w:val="22"/>
          <w:szCs w:val="22"/>
        </w:rPr>
        <w:lastRenderedPageBreak/>
        <w:t>DECLARATION</w:t>
      </w:r>
      <w:bookmarkEnd w:id="0"/>
    </w:p>
    <w:p w14:paraId="03F56490" w14:textId="77777777" w:rsidR="005C2C7A" w:rsidRPr="00415030" w:rsidRDefault="005C2C7A" w:rsidP="00577A26">
      <w:pPr>
        <w:spacing w:line="360" w:lineRule="auto"/>
        <w:mirrorIndents/>
        <w:rPr>
          <w:rFonts w:ascii="Arial" w:eastAsia="Times New Roman" w:hAnsi="Arial" w:cs="Arial"/>
        </w:rPr>
      </w:pPr>
    </w:p>
    <w:p w14:paraId="781F94BE" w14:textId="6D6E3504" w:rsidR="005C2C7A" w:rsidRPr="00415030" w:rsidRDefault="005C2C7A" w:rsidP="00577A26">
      <w:pPr>
        <w:spacing w:line="360" w:lineRule="auto"/>
        <w:mirrorIndents/>
        <w:rPr>
          <w:rFonts w:ascii="Arial" w:eastAsia="Times New Roman" w:hAnsi="Arial" w:cs="Arial"/>
        </w:rPr>
      </w:pPr>
      <w:r w:rsidRPr="00415030">
        <w:rPr>
          <w:rFonts w:ascii="Arial" w:eastAsia="Times New Roman" w:hAnsi="Arial" w:cs="Arial"/>
        </w:rPr>
        <w:t>This work has not previously been accepted in substance for any degree and is not being concurrently submitted in candidature for any degree</w:t>
      </w:r>
      <w:r w:rsidR="002B4534" w:rsidRPr="00415030">
        <w:rPr>
          <w:rFonts w:ascii="Arial" w:eastAsia="Times New Roman" w:hAnsi="Arial" w:cs="Arial"/>
        </w:rPr>
        <w:t>.</w:t>
      </w:r>
    </w:p>
    <w:p w14:paraId="6E9A3235" w14:textId="77777777" w:rsidR="005C2C7A" w:rsidRPr="00415030" w:rsidRDefault="005C2C7A" w:rsidP="00577A26">
      <w:pPr>
        <w:spacing w:line="360" w:lineRule="auto"/>
        <w:mirrorIndents/>
        <w:rPr>
          <w:rFonts w:ascii="Arial" w:eastAsia="Times New Roman" w:hAnsi="Arial" w:cs="Arial"/>
        </w:rPr>
      </w:pPr>
    </w:p>
    <w:p w14:paraId="2C851EC1" w14:textId="77777777" w:rsidR="005C2C7A" w:rsidRPr="00415030" w:rsidRDefault="005C2C7A" w:rsidP="00577A26">
      <w:pPr>
        <w:spacing w:line="360" w:lineRule="auto"/>
        <w:mirrorIndents/>
        <w:rPr>
          <w:rFonts w:ascii="Arial" w:eastAsia="Times New Roman" w:hAnsi="Arial" w:cs="Arial"/>
        </w:rPr>
      </w:pPr>
    </w:p>
    <w:p w14:paraId="09F9A390" w14:textId="77777777" w:rsidR="005C2C7A" w:rsidRPr="00415030" w:rsidRDefault="005C2C7A" w:rsidP="00577A26">
      <w:pPr>
        <w:spacing w:line="360" w:lineRule="auto"/>
        <w:mirrorIndents/>
        <w:rPr>
          <w:rFonts w:ascii="Arial" w:eastAsia="Times New Roman" w:hAnsi="Arial" w:cs="Arial"/>
        </w:rPr>
      </w:pPr>
      <w:r w:rsidRPr="00415030">
        <w:rPr>
          <w:rFonts w:ascii="Arial" w:eastAsia="Times New Roman" w:hAnsi="Arial" w:cs="Arial"/>
        </w:rPr>
        <w:t>Signed……………………………………………</w:t>
      </w:r>
    </w:p>
    <w:p w14:paraId="49048FCC" w14:textId="77777777" w:rsidR="005C2C7A" w:rsidRPr="00415030" w:rsidRDefault="005C2C7A" w:rsidP="00577A26">
      <w:pPr>
        <w:spacing w:line="360" w:lineRule="auto"/>
        <w:mirrorIndents/>
        <w:rPr>
          <w:rFonts w:ascii="Arial" w:eastAsia="Times New Roman" w:hAnsi="Arial" w:cs="Arial"/>
        </w:rPr>
      </w:pPr>
    </w:p>
    <w:p w14:paraId="4F0D5FB2" w14:textId="77777777" w:rsidR="005C2C7A" w:rsidRPr="00415030" w:rsidRDefault="005C2C7A" w:rsidP="00577A26">
      <w:pPr>
        <w:spacing w:line="360" w:lineRule="auto"/>
        <w:mirrorIndents/>
        <w:rPr>
          <w:rFonts w:ascii="Arial" w:eastAsia="Times New Roman" w:hAnsi="Arial" w:cs="Arial"/>
        </w:rPr>
      </w:pPr>
    </w:p>
    <w:p w14:paraId="4F1D20A8" w14:textId="77777777" w:rsidR="005C2C7A" w:rsidRPr="00415030" w:rsidRDefault="005C2C7A" w:rsidP="00577A26">
      <w:pPr>
        <w:spacing w:line="360" w:lineRule="auto"/>
        <w:mirrorIndents/>
        <w:rPr>
          <w:rFonts w:ascii="Arial" w:eastAsia="Times New Roman" w:hAnsi="Arial" w:cs="Arial"/>
        </w:rPr>
      </w:pPr>
      <w:r w:rsidRPr="00415030">
        <w:rPr>
          <w:rFonts w:ascii="Arial" w:eastAsia="Times New Roman" w:hAnsi="Arial" w:cs="Arial"/>
        </w:rPr>
        <w:t>Date………………………………………………</w:t>
      </w:r>
    </w:p>
    <w:p w14:paraId="2B7AA393" w14:textId="77777777" w:rsidR="005C2C7A" w:rsidRPr="00415030" w:rsidRDefault="005C2C7A" w:rsidP="00577A26">
      <w:pPr>
        <w:spacing w:line="360" w:lineRule="auto"/>
        <w:rPr>
          <w:rFonts w:ascii="Arial" w:hAnsi="Arial" w:cs="Arial"/>
        </w:rPr>
      </w:pPr>
    </w:p>
    <w:p w14:paraId="1AE21060" w14:textId="77777777" w:rsidR="005C2C7A" w:rsidRPr="00415030" w:rsidRDefault="005C2C7A" w:rsidP="00577A26">
      <w:pPr>
        <w:spacing w:line="360" w:lineRule="auto"/>
        <w:rPr>
          <w:rFonts w:ascii="Arial" w:hAnsi="Arial" w:cs="Arial"/>
        </w:rPr>
      </w:pPr>
    </w:p>
    <w:p w14:paraId="6D9B01C6" w14:textId="77777777" w:rsidR="005C2C7A" w:rsidRPr="00415030" w:rsidRDefault="005C2C7A" w:rsidP="00577A26">
      <w:pPr>
        <w:spacing w:line="360" w:lineRule="auto"/>
        <w:mirrorIndents/>
        <w:rPr>
          <w:rFonts w:ascii="Arial" w:eastAsia="Times New Roman" w:hAnsi="Arial" w:cs="Arial"/>
          <w:bCs/>
          <w:kern w:val="32"/>
        </w:rPr>
      </w:pPr>
      <w:r w:rsidRPr="00415030">
        <w:rPr>
          <w:rFonts w:ascii="Arial" w:eastAsia="Times New Roman" w:hAnsi="Arial" w:cs="Arial"/>
          <w:b/>
        </w:rPr>
        <w:t xml:space="preserve">STATEMENT 1 </w:t>
      </w:r>
    </w:p>
    <w:p w14:paraId="6E9FED08" w14:textId="3980B90F" w:rsidR="005C2C7A" w:rsidRPr="00415030" w:rsidRDefault="005C2C7A" w:rsidP="00577A26">
      <w:pPr>
        <w:spacing w:line="360" w:lineRule="auto"/>
        <w:mirrorIndents/>
        <w:rPr>
          <w:rFonts w:ascii="Arial" w:eastAsia="Times New Roman" w:hAnsi="Arial" w:cs="Arial"/>
        </w:rPr>
      </w:pPr>
      <w:r w:rsidRPr="00415030">
        <w:rPr>
          <w:rFonts w:ascii="Arial" w:eastAsia="Times New Roman" w:hAnsi="Arial" w:cs="Arial"/>
        </w:rPr>
        <w:t>This dissertation is being submitted in partial fulfilment of the requirements for the degree of B</w:t>
      </w:r>
      <w:r w:rsidR="00B80583" w:rsidRPr="00415030">
        <w:rPr>
          <w:rFonts w:ascii="Arial" w:eastAsia="Times New Roman" w:hAnsi="Arial" w:cs="Arial"/>
        </w:rPr>
        <w:t>Sc</w:t>
      </w:r>
      <w:r w:rsidRPr="00415030">
        <w:rPr>
          <w:rFonts w:ascii="Arial" w:eastAsia="Times New Roman" w:hAnsi="Arial" w:cs="Arial"/>
        </w:rPr>
        <w:t>.</w:t>
      </w:r>
    </w:p>
    <w:p w14:paraId="08553F86" w14:textId="77777777" w:rsidR="005C2C7A" w:rsidRPr="00415030" w:rsidRDefault="005C2C7A" w:rsidP="00577A26">
      <w:pPr>
        <w:spacing w:line="360" w:lineRule="auto"/>
        <w:rPr>
          <w:rFonts w:ascii="Arial" w:hAnsi="Arial" w:cs="Arial"/>
        </w:rPr>
      </w:pPr>
    </w:p>
    <w:p w14:paraId="4972B5A5" w14:textId="77777777" w:rsidR="005C2C7A" w:rsidRPr="00415030" w:rsidRDefault="005C2C7A" w:rsidP="00577A26">
      <w:pPr>
        <w:spacing w:line="360" w:lineRule="auto"/>
        <w:mirrorIndents/>
        <w:rPr>
          <w:rFonts w:ascii="Arial" w:eastAsia="Times New Roman" w:hAnsi="Arial" w:cs="Arial"/>
        </w:rPr>
      </w:pPr>
      <w:r w:rsidRPr="00415030">
        <w:rPr>
          <w:rFonts w:ascii="Arial" w:eastAsia="Times New Roman" w:hAnsi="Arial" w:cs="Arial"/>
        </w:rPr>
        <w:t xml:space="preserve">Signed……………………………………………. </w:t>
      </w:r>
    </w:p>
    <w:p w14:paraId="50AF5D19" w14:textId="77777777" w:rsidR="005C2C7A" w:rsidRPr="00415030" w:rsidRDefault="005C2C7A" w:rsidP="00577A26">
      <w:pPr>
        <w:spacing w:line="360" w:lineRule="auto"/>
        <w:mirrorIndents/>
        <w:rPr>
          <w:rFonts w:ascii="Arial" w:eastAsia="Times New Roman" w:hAnsi="Arial" w:cs="Arial"/>
        </w:rPr>
      </w:pPr>
    </w:p>
    <w:p w14:paraId="72935FF8" w14:textId="77777777" w:rsidR="005C2C7A" w:rsidRPr="00415030" w:rsidRDefault="005C2C7A" w:rsidP="00577A26">
      <w:pPr>
        <w:spacing w:line="360" w:lineRule="auto"/>
        <w:mirrorIndents/>
        <w:rPr>
          <w:rFonts w:ascii="Arial" w:eastAsia="Times New Roman" w:hAnsi="Arial" w:cs="Arial"/>
        </w:rPr>
      </w:pPr>
    </w:p>
    <w:p w14:paraId="1AD5AFC5" w14:textId="77777777" w:rsidR="005C2C7A" w:rsidRPr="00415030" w:rsidRDefault="005C2C7A" w:rsidP="00577A26">
      <w:pPr>
        <w:spacing w:line="360" w:lineRule="auto"/>
        <w:mirrorIndents/>
        <w:rPr>
          <w:rFonts w:ascii="Arial" w:eastAsia="Times New Roman" w:hAnsi="Arial" w:cs="Arial"/>
        </w:rPr>
      </w:pPr>
      <w:r w:rsidRPr="00415030">
        <w:rPr>
          <w:rFonts w:ascii="Arial" w:eastAsia="Times New Roman" w:hAnsi="Arial" w:cs="Arial"/>
        </w:rPr>
        <w:t>Date………………………………………………</w:t>
      </w:r>
    </w:p>
    <w:p w14:paraId="12C4EA04" w14:textId="77777777" w:rsidR="005C2C7A" w:rsidRPr="00415030" w:rsidRDefault="005C2C7A" w:rsidP="00577A26">
      <w:pPr>
        <w:spacing w:line="360" w:lineRule="auto"/>
        <w:mirrorIndents/>
        <w:rPr>
          <w:rFonts w:ascii="Arial" w:eastAsia="Times New Roman" w:hAnsi="Arial" w:cs="Arial"/>
        </w:rPr>
      </w:pPr>
    </w:p>
    <w:p w14:paraId="27525FF0" w14:textId="77777777" w:rsidR="005C2C7A" w:rsidRPr="00415030" w:rsidRDefault="005C2C7A" w:rsidP="00577A26">
      <w:pPr>
        <w:spacing w:line="360" w:lineRule="auto"/>
        <w:mirrorIndents/>
        <w:rPr>
          <w:rFonts w:ascii="Arial" w:eastAsia="Times New Roman" w:hAnsi="Arial" w:cs="Arial"/>
        </w:rPr>
      </w:pPr>
    </w:p>
    <w:p w14:paraId="1E3754C7" w14:textId="77777777" w:rsidR="005C2C7A" w:rsidRPr="00415030" w:rsidRDefault="005C2C7A" w:rsidP="00577A26">
      <w:pPr>
        <w:spacing w:line="360" w:lineRule="auto"/>
        <w:mirrorIndents/>
        <w:rPr>
          <w:rFonts w:ascii="Arial" w:eastAsia="Times New Roman" w:hAnsi="Arial" w:cs="Arial"/>
        </w:rPr>
      </w:pPr>
      <w:r w:rsidRPr="00415030">
        <w:rPr>
          <w:rFonts w:ascii="Arial" w:eastAsia="Times New Roman" w:hAnsi="Arial" w:cs="Arial"/>
          <w:b/>
        </w:rPr>
        <w:t>STATEMENT 2</w:t>
      </w:r>
    </w:p>
    <w:p w14:paraId="4BBC20EC" w14:textId="77777777" w:rsidR="005C2C7A" w:rsidRPr="00415030" w:rsidRDefault="005C2C7A" w:rsidP="00577A26">
      <w:pPr>
        <w:spacing w:line="360" w:lineRule="auto"/>
        <w:mirrorIndents/>
        <w:rPr>
          <w:rFonts w:ascii="Arial" w:eastAsia="Times New Roman" w:hAnsi="Arial" w:cs="Arial"/>
        </w:rPr>
      </w:pPr>
      <w:r w:rsidRPr="00415030">
        <w:rPr>
          <w:rFonts w:ascii="Arial" w:eastAsia="Times New Roman" w:hAnsi="Arial" w:cs="Arial"/>
        </w:rPr>
        <w:t>This dissertation is the result of my own independent work/investigation, except where otherwise stated.</w:t>
      </w:r>
    </w:p>
    <w:p w14:paraId="0B47D448" w14:textId="77777777" w:rsidR="005C2C7A" w:rsidRPr="00415030" w:rsidRDefault="005C2C7A" w:rsidP="00577A26">
      <w:pPr>
        <w:spacing w:line="360" w:lineRule="auto"/>
        <w:mirrorIndents/>
        <w:rPr>
          <w:rFonts w:ascii="Arial" w:eastAsia="Times New Roman" w:hAnsi="Arial" w:cs="Arial"/>
        </w:rPr>
      </w:pPr>
    </w:p>
    <w:p w14:paraId="5DA779C3" w14:textId="77777777" w:rsidR="005C2C7A" w:rsidRPr="00415030" w:rsidRDefault="005C2C7A" w:rsidP="00577A26">
      <w:pPr>
        <w:spacing w:line="360" w:lineRule="auto"/>
        <w:mirrorIndents/>
        <w:rPr>
          <w:rFonts w:ascii="Arial" w:eastAsia="Times New Roman" w:hAnsi="Arial" w:cs="Arial"/>
        </w:rPr>
      </w:pPr>
      <w:r w:rsidRPr="00415030">
        <w:rPr>
          <w:rFonts w:ascii="Arial" w:eastAsia="Times New Roman" w:hAnsi="Arial" w:cs="Arial"/>
        </w:rPr>
        <w:t>Other sources are acknowledged by footnotes giving explicit references.  A bibliography is appended.</w:t>
      </w:r>
    </w:p>
    <w:p w14:paraId="7CF72319" w14:textId="77777777" w:rsidR="005C2C7A" w:rsidRPr="00415030" w:rsidRDefault="005C2C7A" w:rsidP="00577A26">
      <w:pPr>
        <w:spacing w:line="360" w:lineRule="auto"/>
        <w:mirrorIndents/>
        <w:rPr>
          <w:rFonts w:ascii="Arial" w:eastAsia="Times New Roman" w:hAnsi="Arial" w:cs="Arial"/>
        </w:rPr>
      </w:pPr>
    </w:p>
    <w:p w14:paraId="300A808D" w14:textId="77777777" w:rsidR="005C2C7A" w:rsidRPr="00415030" w:rsidRDefault="005C2C7A" w:rsidP="00577A26">
      <w:pPr>
        <w:spacing w:line="360" w:lineRule="auto"/>
        <w:mirrorIndents/>
        <w:rPr>
          <w:rFonts w:ascii="Arial" w:eastAsia="Times New Roman" w:hAnsi="Arial" w:cs="Arial"/>
        </w:rPr>
      </w:pPr>
    </w:p>
    <w:p w14:paraId="1DF26E7A" w14:textId="77777777" w:rsidR="005C2C7A" w:rsidRPr="00415030" w:rsidRDefault="005C2C7A" w:rsidP="00577A26">
      <w:pPr>
        <w:spacing w:line="360" w:lineRule="auto"/>
        <w:mirrorIndents/>
        <w:rPr>
          <w:rFonts w:ascii="Arial" w:eastAsia="Times New Roman" w:hAnsi="Arial" w:cs="Arial"/>
        </w:rPr>
      </w:pPr>
      <w:r w:rsidRPr="00415030">
        <w:rPr>
          <w:rFonts w:ascii="Arial" w:eastAsia="Times New Roman" w:hAnsi="Arial" w:cs="Arial"/>
        </w:rPr>
        <w:t>Signed……………………………………………</w:t>
      </w:r>
    </w:p>
    <w:p w14:paraId="7884FC35" w14:textId="77777777" w:rsidR="005C2C7A" w:rsidRPr="00415030" w:rsidRDefault="005C2C7A" w:rsidP="00577A26">
      <w:pPr>
        <w:spacing w:line="360" w:lineRule="auto"/>
        <w:mirrorIndents/>
        <w:rPr>
          <w:rFonts w:ascii="Arial" w:eastAsia="Times New Roman" w:hAnsi="Arial" w:cs="Arial"/>
        </w:rPr>
      </w:pPr>
    </w:p>
    <w:p w14:paraId="20CC7ECF" w14:textId="77777777" w:rsidR="005C2C7A" w:rsidRPr="00415030" w:rsidRDefault="005C2C7A" w:rsidP="00577A26">
      <w:pPr>
        <w:spacing w:line="360" w:lineRule="auto"/>
        <w:mirrorIndents/>
        <w:rPr>
          <w:rFonts w:ascii="Arial" w:eastAsia="Times New Roman" w:hAnsi="Arial" w:cs="Arial"/>
        </w:rPr>
      </w:pPr>
    </w:p>
    <w:p w14:paraId="602980EC" w14:textId="77777777" w:rsidR="005C2C7A" w:rsidRPr="00415030" w:rsidRDefault="005C2C7A" w:rsidP="00577A26">
      <w:pPr>
        <w:spacing w:line="360" w:lineRule="auto"/>
        <w:mirrorIndents/>
        <w:rPr>
          <w:rFonts w:ascii="Arial" w:eastAsia="Times New Roman" w:hAnsi="Arial" w:cs="Arial"/>
        </w:rPr>
      </w:pPr>
      <w:r w:rsidRPr="00415030">
        <w:rPr>
          <w:rFonts w:ascii="Arial" w:eastAsia="Times New Roman" w:hAnsi="Arial" w:cs="Arial"/>
        </w:rPr>
        <w:t xml:space="preserve">Date……………………………………………… </w:t>
      </w:r>
    </w:p>
    <w:p w14:paraId="4A0AB198" w14:textId="77777777" w:rsidR="00DC1687" w:rsidRPr="00415030" w:rsidRDefault="00DC1687" w:rsidP="00577A26">
      <w:pPr>
        <w:spacing w:line="360" w:lineRule="auto"/>
        <w:mirrorIndents/>
        <w:rPr>
          <w:rFonts w:ascii="Arial" w:eastAsia="Arial Unicode MS" w:hAnsi="Arial" w:cs="Arial"/>
          <w:b/>
        </w:rPr>
      </w:pPr>
      <w:r w:rsidRPr="00415030">
        <w:rPr>
          <w:rFonts w:ascii="Arial" w:eastAsia="Arial Unicode MS" w:hAnsi="Arial" w:cs="Arial"/>
          <w:b/>
        </w:rPr>
        <w:br w:type="page"/>
      </w:r>
    </w:p>
    <w:p w14:paraId="673DE55E" w14:textId="6405B557" w:rsidR="005C2C7A" w:rsidRPr="00415030" w:rsidRDefault="005C2C7A" w:rsidP="00577A26">
      <w:pPr>
        <w:pStyle w:val="Heading1"/>
        <w:spacing w:line="360" w:lineRule="auto"/>
        <w:ind w:left="0"/>
        <w:rPr>
          <w:rFonts w:cs="Arial"/>
          <w:sz w:val="22"/>
          <w:szCs w:val="22"/>
        </w:rPr>
      </w:pPr>
      <w:bookmarkStart w:id="1" w:name="_Toc238002085"/>
      <w:r w:rsidRPr="00415030">
        <w:rPr>
          <w:rFonts w:cs="Arial"/>
          <w:sz w:val="22"/>
          <w:szCs w:val="22"/>
        </w:rPr>
        <w:lastRenderedPageBreak/>
        <w:t>ACKNOWLEDGEMENTS</w:t>
      </w:r>
      <w:bookmarkEnd w:id="1"/>
    </w:p>
    <w:p w14:paraId="4C953EF5" w14:textId="77777777" w:rsidR="005C2C7A" w:rsidRPr="00415030" w:rsidRDefault="005C2C7A" w:rsidP="00577A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610E0EBC" w14:textId="0D65EB45" w:rsidR="005C2C7A" w:rsidRPr="00415030" w:rsidRDefault="00963D8A" w:rsidP="00577A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r w:rsidRPr="00415030">
        <w:rPr>
          <w:rFonts w:ascii="Arial" w:eastAsia="Arial Unicode MS" w:hAnsi="Arial" w:cs="Arial"/>
          <w:bCs/>
          <w:iCs/>
        </w:rPr>
        <w:t>I sincerely thank my supervisor for the guidance, constructive feedback, and encouragement provided throughout this dissertation. I also appreciate the support of the academic staff, colleagues, and library personnel who assisted me during the research process. Special thanks go to everyone who contributed their time and valuable insights to this study. Finally, I am deeply grateful to my family and friends for their unwavering encouragement, patience, and support.</w:t>
      </w:r>
    </w:p>
    <w:p w14:paraId="73582666" w14:textId="77777777" w:rsidR="005C2C7A" w:rsidRPr="00415030" w:rsidRDefault="005C2C7A" w:rsidP="00577A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378C3F6E" w14:textId="4FF07CFB" w:rsidR="003F3EB9" w:rsidRPr="00415030" w:rsidRDefault="008A4710" w:rsidP="008A4710">
      <w:pPr>
        <w:spacing w:line="360" w:lineRule="auto"/>
        <w:mirrorIndents/>
        <w:rPr>
          <w:rFonts w:ascii="Arial" w:hAnsi="Arial" w:cs="Arial"/>
          <w:b/>
          <w:i/>
        </w:rPr>
      </w:pPr>
      <w:r w:rsidRPr="00415030">
        <w:rPr>
          <w:rFonts w:ascii="Arial" w:eastAsia="Arial Unicode MS" w:hAnsi="Arial" w:cs="Arial"/>
          <w:b/>
        </w:rPr>
        <w:t>A</w:t>
      </w:r>
      <w:r w:rsidR="005C2C7A" w:rsidRPr="00415030">
        <w:rPr>
          <w:rFonts w:ascii="Arial" w:hAnsi="Arial" w:cs="Arial"/>
          <w:b/>
        </w:rPr>
        <w:t>BSTRACT</w:t>
      </w:r>
    </w:p>
    <w:p w14:paraId="3F58D22C" w14:textId="427AF6E4" w:rsidR="00F107CB" w:rsidRPr="00415030" w:rsidRDefault="00F107CB"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415030">
        <w:rPr>
          <w:rFonts w:ascii="Arial" w:eastAsia="Arial Unicode MS" w:hAnsi="Arial" w:cs="Arial"/>
          <w:b/>
          <w:bCs/>
        </w:rPr>
        <w:t xml:space="preserve">The goals and </w:t>
      </w:r>
      <w:proofErr w:type="spellStart"/>
      <w:r w:rsidRPr="00415030">
        <w:rPr>
          <w:rFonts w:ascii="Arial" w:eastAsia="Arial Unicode MS" w:hAnsi="Arial" w:cs="Arial"/>
          <w:b/>
          <w:bCs/>
        </w:rPr>
        <w:t>targets.Objectives</w:t>
      </w:r>
      <w:proofErr w:type="spellEnd"/>
      <w:r w:rsidRPr="00415030">
        <w:rPr>
          <w:rFonts w:ascii="Arial" w:eastAsia="Arial Unicode MS" w:hAnsi="Arial" w:cs="Arial"/>
          <w:b/>
          <w:bCs/>
        </w:rPr>
        <w:t xml:space="preserve"> and </w:t>
      </w:r>
      <w:proofErr w:type="gramStart"/>
      <w:r w:rsidRPr="00415030">
        <w:rPr>
          <w:rFonts w:ascii="Arial" w:eastAsia="Arial Unicode MS" w:hAnsi="Arial" w:cs="Arial"/>
          <w:b/>
          <w:bCs/>
        </w:rPr>
        <w:t>aims</w:t>
      </w:r>
      <w:proofErr w:type="gramEnd"/>
      <w:r w:rsidRPr="00415030">
        <w:rPr>
          <w:rFonts w:ascii="Arial" w:eastAsia="Arial Unicode MS" w:hAnsi="Arial" w:cs="Arial"/>
          <w:bCs/>
        </w:rPr>
        <w:t>.</w:t>
      </w:r>
    </w:p>
    <w:p w14:paraId="50DDA9EE" w14:textId="721D9F02" w:rsidR="00F107CB" w:rsidRPr="00415030" w:rsidRDefault="00F107CB"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415030">
        <w:rPr>
          <w:rFonts w:ascii="Arial" w:eastAsia="Arial Unicode MS" w:hAnsi="Arial" w:cs="Arial"/>
          <w:bCs/>
        </w:rPr>
        <w:t>This dissertation sought to examine the effects of social isolation on physical and mental health in older people (65 years and over) in the United Kingdom. The goals were to look for associations between social isolation and physical health outcomes; to look at mental health outcomes; to look at factors that explain these associations; and to receive evidence-based recommendations to help reduce adverse health impacts.</w:t>
      </w:r>
    </w:p>
    <w:p w14:paraId="579D74D2"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68F40E18" w14:textId="4E741D86" w:rsidR="00F107CB" w:rsidRPr="00415030" w:rsidRDefault="00F107CB"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415030">
        <w:rPr>
          <w:rFonts w:ascii="Arial" w:eastAsia="Arial Unicode MS" w:hAnsi="Arial" w:cs="Arial"/>
          <w:b/>
          <w:bCs/>
        </w:rPr>
        <w:t>Background</w:t>
      </w:r>
    </w:p>
    <w:p w14:paraId="69E85D04" w14:textId="2AE24BDA" w:rsidR="00F107CB" w:rsidRPr="00415030" w:rsidRDefault="00F107CB"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415030">
        <w:rPr>
          <w:rFonts w:ascii="Arial" w:eastAsia="Arial Unicode MS" w:hAnsi="Arial" w:cs="Arial"/>
          <w:bCs/>
        </w:rPr>
        <w:t>Social isolation in the older population is a significant health and social care issue</w:t>
      </w:r>
      <w:r w:rsidR="00452925" w:rsidRPr="00415030">
        <w:rPr>
          <w:rFonts w:ascii="Arial" w:eastAsia="Arial Unicode MS" w:hAnsi="Arial" w:cs="Arial"/>
          <w:bCs/>
        </w:rPr>
        <w:t>,</w:t>
      </w:r>
      <w:r w:rsidRPr="00415030">
        <w:rPr>
          <w:rFonts w:ascii="Arial" w:eastAsia="Arial Unicode MS" w:hAnsi="Arial" w:cs="Arial"/>
          <w:bCs/>
        </w:rPr>
        <w:t xml:space="preserve"> as weak social connections could have implications </w:t>
      </w:r>
      <w:r w:rsidR="00A43245" w:rsidRPr="00415030">
        <w:rPr>
          <w:rFonts w:ascii="Arial" w:eastAsia="Arial Unicode MS" w:hAnsi="Arial" w:cs="Arial"/>
          <w:bCs/>
        </w:rPr>
        <w:t>for</w:t>
      </w:r>
      <w:r w:rsidRPr="00415030">
        <w:rPr>
          <w:rFonts w:ascii="Arial" w:eastAsia="Arial Unicode MS" w:hAnsi="Arial" w:cs="Arial"/>
          <w:bCs/>
        </w:rPr>
        <w:t xml:space="preserve"> physical health, mental state and quality of life. The vulnerability to isolation for older adults can be heightened due to changes such as bereavement,</w:t>
      </w:r>
      <w:r w:rsidR="00A43245" w:rsidRPr="00415030">
        <w:rPr>
          <w:rFonts w:ascii="Arial" w:eastAsia="Arial Unicode MS" w:hAnsi="Arial" w:cs="Arial"/>
          <w:bCs/>
        </w:rPr>
        <w:t xml:space="preserve"> ageing, </w:t>
      </w:r>
      <w:r w:rsidRPr="00415030">
        <w:rPr>
          <w:rFonts w:ascii="Arial" w:eastAsia="Arial Unicode MS" w:hAnsi="Arial" w:cs="Arial"/>
          <w:bCs/>
        </w:rPr>
        <w:t>reduction in mobility, living arrangements, chronic illness and retirement. To create effective strategies for healthy ageing and prevention, it is relevant to understand these relationships.</w:t>
      </w:r>
    </w:p>
    <w:p w14:paraId="2508B13D"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062F4F06" w14:textId="4E977FA5" w:rsidR="00F107CB" w:rsidRPr="00415030" w:rsidRDefault="00F107CB"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415030">
        <w:rPr>
          <w:rFonts w:ascii="Arial" w:eastAsia="Arial Unicode MS" w:hAnsi="Arial" w:cs="Arial"/>
          <w:b/>
          <w:bCs/>
        </w:rPr>
        <w:t>Methods</w:t>
      </w:r>
    </w:p>
    <w:p w14:paraId="2DDFD3B9" w14:textId="18ACCE58" w:rsidR="00F107CB" w:rsidRPr="00415030" w:rsidRDefault="00F107CB"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415030">
        <w:rPr>
          <w:rFonts w:ascii="Arial" w:eastAsia="Arial Unicode MS" w:hAnsi="Arial" w:cs="Arial"/>
          <w:bCs/>
        </w:rPr>
        <w:t xml:space="preserve">The secondary research design with </w:t>
      </w:r>
      <w:r w:rsidR="00A43245" w:rsidRPr="00415030">
        <w:rPr>
          <w:rFonts w:ascii="Arial" w:eastAsia="Arial Unicode MS" w:hAnsi="Arial" w:cs="Arial"/>
          <w:bCs/>
        </w:rPr>
        <w:t xml:space="preserve">the </w:t>
      </w:r>
      <w:r w:rsidRPr="00415030">
        <w:rPr>
          <w:rFonts w:ascii="Arial" w:eastAsia="Arial Unicode MS" w:hAnsi="Arial" w:cs="Arial"/>
          <w:bCs/>
        </w:rPr>
        <w:t>systematic literature review was used. Google Scholar, ProQuest and the UWTS</w:t>
      </w:r>
      <w:r w:rsidR="00A43245" w:rsidRPr="00415030">
        <w:rPr>
          <w:rFonts w:ascii="Arial" w:eastAsia="Arial Unicode MS" w:hAnsi="Arial" w:cs="Arial"/>
          <w:bCs/>
        </w:rPr>
        <w:t>D</w:t>
      </w:r>
      <w:r w:rsidRPr="00415030">
        <w:rPr>
          <w:rFonts w:ascii="Arial" w:eastAsia="Arial Unicode MS" w:hAnsi="Arial" w:cs="Arial"/>
          <w:bCs/>
        </w:rPr>
        <w:t xml:space="preserve"> Online Library were used for conducting the literature search. This review was conducted to highlight published peer-reviewed papers </w:t>
      </w:r>
      <w:r w:rsidR="00F617F4" w:rsidRPr="00415030">
        <w:rPr>
          <w:rFonts w:ascii="Arial" w:eastAsia="Arial Unicode MS" w:hAnsi="Arial" w:cs="Arial"/>
          <w:bCs/>
        </w:rPr>
        <w:t>i</w:t>
      </w:r>
      <w:r w:rsidRPr="00415030">
        <w:rPr>
          <w:rFonts w:ascii="Arial" w:eastAsia="Arial Unicode MS" w:hAnsi="Arial" w:cs="Arial"/>
          <w:bCs/>
        </w:rPr>
        <w:t>n English-language research between 2015 and 2026 that include</w:t>
      </w:r>
      <w:r w:rsidR="00F617F4" w:rsidRPr="00415030">
        <w:rPr>
          <w:rFonts w:ascii="Arial" w:eastAsia="Arial Unicode MS" w:hAnsi="Arial" w:cs="Arial"/>
          <w:bCs/>
        </w:rPr>
        <w:t>d</w:t>
      </w:r>
      <w:r w:rsidRPr="00415030">
        <w:rPr>
          <w:rFonts w:ascii="Arial" w:eastAsia="Arial Unicode MS" w:hAnsi="Arial" w:cs="Arial"/>
          <w:bCs/>
        </w:rPr>
        <w:t xml:space="preserve"> adult participants aged 65 years and older within the United Kingdom. </w:t>
      </w:r>
      <w:r w:rsidR="00F617F4" w:rsidRPr="00415030">
        <w:rPr>
          <w:rFonts w:ascii="Arial" w:eastAsia="Arial Unicode MS" w:hAnsi="Arial" w:cs="Arial"/>
          <w:bCs/>
        </w:rPr>
        <w:t>Keywords</w:t>
      </w:r>
      <w:r w:rsidRPr="00415030">
        <w:rPr>
          <w:rFonts w:ascii="Arial" w:eastAsia="Arial Unicode MS" w:hAnsi="Arial" w:cs="Arial"/>
          <w:bCs/>
        </w:rPr>
        <w:t xml:space="preserve"> used were social isolation, social loneliness, older adults, physical and mental health. Relevant evidence was synthesised using thematic analysis.</w:t>
      </w:r>
    </w:p>
    <w:p w14:paraId="3F7B1BFF"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2A75E5D5" w14:textId="598431E6" w:rsidR="00F107CB" w:rsidRPr="00415030" w:rsidRDefault="00F107CB"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415030">
        <w:rPr>
          <w:rFonts w:ascii="Arial" w:eastAsia="Arial Unicode MS" w:hAnsi="Arial" w:cs="Arial"/>
          <w:b/>
          <w:bCs/>
        </w:rPr>
        <w:t>Main Findings</w:t>
      </w:r>
    </w:p>
    <w:p w14:paraId="59612939" w14:textId="3B918FD9" w:rsidR="00F107CB" w:rsidRPr="00415030" w:rsidRDefault="00F107CB"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415030">
        <w:rPr>
          <w:rFonts w:ascii="Arial" w:eastAsia="Arial Unicode MS" w:hAnsi="Arial" w:cs="Arial"/>
          <w:bCs/>
        </w:rPr>
        <w:t xml:space="preserve">Results showed that social isolation was </w:t>
      </w:r>
      <w:r w:rsidR="00F617F4" w:rsidRPr="00415030">
        <w:rPr>
          <w:rFonts w:ascii="Arial" w:eastAsia="Arial Unicode MS" w:hAnsi="Arial" w:cs="Arial"/>
          <w:bCs/>
        </w:rPr>
        <w:t>associated with physical health issues, including</w:t>
      </w:r>
      <w:r w:rsidRPr="00415030">
        <w:rPr>
          <w:rFonts w:ascii="Arial" w:eastAsia="Arial Unicode MS" w:hAnsi="Arial" w:cs="Arial"/>
          <w:bCs/>
        </w:rPr>
        <w:t xml:space="preserve"> decreased physical activity, functional impairments, chronic conditions, sleep disturbances, </w:t>
      </w:r>
      <w:r w:rsidRPr="00415030">
        <w:rPr>
          <w:rFonts w:ascii="Arial" w:eastAsia="Arial Unicode MS" w:hAnsi="Arial" w:cs="Arial"/>
          <w:bCs/>
        </w:rPr>
        <w:lastRenderedPageBreak/>
        <w:t>and health care needs. Mental health outcomes comprised depression, anxiety, and decreased psychological wellbeing, cognitive concerns, or decreased quality of life. These relationships were influenced by depression, sleep quality, physical activity, living conditions &amp; socioeconomic status</w:t>
      </w:r>
      <w:r w:rsidR="00BC3E85" w:rsidRPr="00415030">
        <w:rPr>
          <w:rFonts w:ascii="Arial" w:eastAsia="Arial Unicode MS" w:hAnsi="Arial" w:cs="Arial"/>
          <w:bCs/>
        </w:rPr>
        <w:t>,</w:t>
      </w:r>
      <w:r w:rsidRPr="00415030">
        <w:rPr>
          <w:rFonts w:ascii="Arial" w:eastAsia="Arial Unicode MS" w:hAnsi="Arial" w:cs="Arial"/>
          <w:bCs/>
        </w:rPr>
        <w:t xml:space="preserve"> and possibly protective factors were social support &amp; community participation.</w:t>
      </w:r>
    </w:p>
    <w:p w14:paraId="707DBEAC"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21C86971" w14:textId="70EDDE80" w:rsidR="00F107CB" w:rsidRPr="00415030" w:rsidRDefault="00F107CB"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415030">
        <w:rPr>
          <w:rFonts w:ascii="Arial" w:eastAsia="Arial Unicode MS" w:hAnsi="Arial" w:cs="Arial"/>
          <w:b/>
          <w:bCs/>
        </w:rPr>
        <w:t>Conclusions</w:t>
      </w:r>
    </w:p>
    <w:p w14:paraId="314126B6" w14:textId="2081E1E7" w:rsidR="005C2C7A" w:rsidRPr="00415030" w:rsidRDefault="00F107CB"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415030">
        <w:rPr>
          <w:rFonts w:ascii="Arial" w:eastAsia="Arial Unicode MS" w:hAnsi="Arial" w:cs="Arial"/>
          <w:bCs/>
        </w:rPr>
        <w:t>Older people in the UK are at risk of social isolation because it is a significant risk factor for health and the wellbeing of older people. Good answers involve early evaluation, community-based social connection schemes, social prescribing, physical activity programmes and access to the digital world. To support healthy ageing, independent living and quality of life, there is a need for partnership working between health, social care, community, and those who deliver policies to older people and their families.</w:t>
      </w:r>
    </w:p>
    <w:p w14:paraId="266097D8"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4595CF84"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0320BD4A"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1D3D8A81"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14677784"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7CD58281"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640C5C4D"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66EF26FA"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3344BB59"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7CEAEF91"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7742379E"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78948410"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088B29C0"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2B681FF3"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5EE0B085"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06448E57"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430C7CAD"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1A50B7BB"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523F3F1F"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4EBF1923"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2EBF098A"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612AAAE0"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7FBB5E4D"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5A4125F8"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57025797" w14:textId="77777777" w:rsidR="00E61806" w:rsidRPr="00415030" w:rsidRDefault="00E61806" w:rsidP="00577A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sdt>
      <w:sdtPr>
        <w:rPr>
          <w:rFonts w:ascii="Arial" w:eastAsia="Calibri Light" w:hAnsi="Arial" w:cs="Arial"/>
          <w:color w:val="auto"/>
          <w:sz w:val="22"/>
          <w:szCs w:val="22"/>
          <w:lang w:val="en-GB" w:eastAsia="en-GB" w:bidi="en-GB"/>
        </w:rPr>
        <w:id w:val="-272013405"/>
        <w:docPartObj>
          <w:docPartGallery w:val="Table of Contents"/>
          <w:docPartUnique/>
        </w:docPartObj>
      </w:sdtPr>
      <w:sdtEndPr>
        <w:rPr>
          <w:b/>
          <w:bCs/>
          <w:noProof/>
        </w:rPr>
      </w:sdtEndPr>
      <w:sdtContent>
        <w:p w14:paraId="6210CAED" w14:textId="14E260BA" w:rsidR="00963D8A" w:rsidRPr="00415030" w:rsidRDefault="00963D8A" w:rsidP="00577A26">
          <w:pPr>
            <w:pStyle w:val="TOCHeading"/>
            <w:spacing w:line="360" w:lineRule="auto"/>
            <w:rPr>
              <w:rFonts w:ascii="Arial" w:eastAsia="Calibri Light" w:hAnsi="Arial" w:cs="Arial"/>
              <w:color w:val="auto"/>
              <w:sz w:val="22"/>
              <w:szCs w:val="22"/>
              <w:lang w:val="en-GB" w:eastAsia="en-GB" w:bidi="en-GB"/>
            </w:rPr>
          </w:pPr>
          <w:r w:rsidRPr="00415030">
            <w:rPr>
              <w:rFonts w:ascii="Arial" w:hAnsi="Arial" w:cs="Arial"/>
              <w:color w:val="auto"/>
              <w:sz w:val="22"/>
              <w:szCs w:val="22"/>
            </w:rPr>
            <w:t>Table of Contents</w:t>
          </w:r>
        </w:p>
        <w:p w14:paraId="439C3DEC" w14:textId="4FD66ABC" w:rsidR="00DD2C0D" w:rsidRPr="00415030" w:rsidRDefault="00963D8A">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r w:rsidRPr="00415030">
            <w:rPr>
              <w:rFonts w:ascii="Arial" w:hAnsi="Arial" w:cs="Arial"/>
            </w:rPr>
            <w:fldChar w:fldCharType="begin"/>
          </w:r>
          <w:r w:rsidRPr="00415030">
            <w:rPr>
              <w:rFonts w:ascii="Arial" w:hAnsi="Arial" w:cs="Arial"/>
            </w:rPr>
            <w:instrText xml:space="preserve"> TOC \o "1-3" \h \z \u </w:instrText>
          </w:r>
          <w:r w:rsidRPr="00415030">
            <w:rPr>
              <w:rFonts w:ascii="Arial" w:hAnsi="Arial" w:cs="Arial"/>
            </w:rPr>
            <w:fldChar w:fldCharType="separate"/>
          </w:r>
          <w:hyperlink w:anchor="_Toc238002084" w:history="1">
            <w:r w:rsidR="00DD2C0D" w:rsidRPr="00415030">
              <w:rPr>
                <w:rStyle w:val="Hyperlink"/>
                <w:rFonts w:cs="Arial"/>
                <w:noProof/>
                <w:color w:val="auto"/>
              </w:rPr>
              <w:t>DECLARATION</w:t>
            </w:r>
            <w:r w:rsidR="00DD2C0D" w:rsidRPr="00415030">
              <w:rPr>
                <w:noProof/>
                <w:webHidden/>
              </w:rPr>
              <w:tab/>
            </w:r>
            <w:r w:rsidR="00DD2C0D" w:rsidRPr="00415030">
              <w:rPr>
                <w:noProof/>
                <w:webHidden/>
              </w:rPr>
              <w:fldChar w:fldCharType="begin"/>
            </w:r>
            <w:r w:rsidR="00DD2C0D" w:rsidRPr="00415030">
              <w:rPr>
                <w:noProof/>
                <w:webHidden/>
              </w:rPr>
              <w:instrText xml:space="preserve"> PAGEREF _Toc238002084 \h </w:instrText>
            </w:r>
            <w:r w:rsidR="00DD2C0D" w:rsidRPr="00415030">
              <w:rPr>
                <w:noProof/>
                <w:webHidden/>
              </w:rPr>
            </w:r>
            <w:r w:rsidR="00DD2C0D" w:rsidRPr="00415030">
              <w:rPr>
                <w:noProof/>
                <w:webHidden/>
              </w:rPr>
              <w:fldChar w:fldCharType="separate"/>
            </w:r>
            <w:r w:rsidR="00CA3828">
              <w:rPr>
                <w:noProof/>
                <w:webHidden/>
              </w:rPr>
              <w:t>2</w:t>
            </w:r>
            <w:r w:rsidR="00DD2C0D" w:rsidRPr="00415030">
              <w:rPr>
                <w:noProof/>
                <w:webHidden/>
              </w:rPr>
              <w:fldChar w:fldCharType="end"/>
            </w:r>
          </w:hyperlink>
        </w:p>
        <w:p w14:paraId="5C00509D" w14:textId="52098B37" w:rsidR="00DD2C0D" w:rsidRPr="00415030" w:rsidRDefault="00DD2C0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085" w:history="1">
            <w:r w:rsidRPr="00415030">
              <w:rPr>
                <w:rStyle w:val="Hyperlink"/>
                <w:rFonts w:cs="Arial"/>
                <w:noProof/>
                <w:color w:val="auto"/>
              </w:rPr>
              <w:t>ACKNOWLEDGEMENTS</w:t>
            </w:r>
            <w:r w:rsidRPr="00415030">
              <w:rPr>
                <w:noProof/>
                <w:webHidden/>
              </w:rPr>
              <w:tab/>
            </w:r>
            <w:r w:rsidRPr="00415030">
              <w:rPr>
                <w:noProof/>
                <w:webHidden/>
              </w:rPr>
              <w:fldChar w:fldCharType="begin"/>
            </w:r>
            <w:r w:rsidRPr="00415030">
              <w:rPr>
                <w:noProof/>
                <w:webHidden/>
              </w:rPr>
              <w:instrText xml:space="preserve"> PAGEREF _Toc238002085 \h </w:instrText>
            </w:r>
            <w:r w:rsidRPr="00415030">
              <w:rPr>
                <w:noProof/>
                <w:webHidden/>
              </w:rPr>
            </w:r>
            <w:r w:rsidRPr="00415030">
              <w:rPr>
                <w:noProof/>
                <w:webHidden/>
              </w:rPr>
              <w:fldChar w:fldCharType="separate"/>
            </w:r>
            <w:r w:rsidR="00CA3828">
              <w:rPr>
                <w:noProof/>
                <w:webHidden/>
              </w:rPr>
              <w:t>3</w:t>
            </w:r>
            <w:r w:rsidRPr="00415030">
              <w:rPr>
                <w:noProof/>
                <w:webHidden/>
              </w:rPr>
              <w:fldChar w:fldCharType="end"/>
            </w:r>
          </w:hyperlink>
        </w:p>
        <w:p w14:paraId="132174A0" w14:textId="5B6C7B44" w:rsidR="00DD2C0D" w:rsidRPr="00415030" w:rsidRDefault="00DD2C0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086" w:history="1">
            <w:r w:rsidRPr="00415030">
              <w:rPr>
                <w:rStyle w:val="Hyperlink"/>
                <w:rFonts w:cs="Arial"/>
                <w:noProof/>
                <w:color w:val="auto"/>
                <w:lang w:val="en-US" w:eastAsia="en-US"/>
              </w:rPr>
              <w:t>CHAPTER 1: INTRODUCTION</w:t>
            </w:r>
            <w:r w:rsidRPr="00415030">
              <w:rPr>
                <w:noProof/>
                <w:webHidden/>
              </w:rPr>
              <w:tab/>
            </w:r>
            <w:r w:rsidRPr="00415030">
              <w:rPr>
                <w:noProof/>
                <w:webHidden/>
              </w:rPr>
              <w:fldChar w:fldCharType="begin"/>
            </w:r>
            <w:r w:rsidRPr="00415030">
              <w:rPr>
                <w:noProof/>
                <w:webHidden/>
              </w:rPr>
              <w:instrText xml:space="preserve"> PAGEREF _Toc238002086 \h </w:instrText>
            </w:r>
            <w:r w:rsidRPr="00415030">
              <w:rPr>
                <w:noProof/>
                <w:webHidden/>
              </w:rPr>
            </w:r>
            <w:r w:rsidRPr="00415030">
              <w:rPr>
                <w:noProof/>
                <w:webHidden/>
              </w:rPr>
              <w:fldChar w:fldCharType="separate"/>
            </w:r>
            <w:r w:rsidR="00CA3828">
              <w:rPr>
                <w:noProof/>
                <w:webHidden/>
              </w:rPr>
              <w:t>7</w:t>
            </w:r>
            <w:r w:rsidRPr="00415030">
              <w:rPr>
                <w:noProof/>
                <w:webHidden/>
              </w:rPr>
              <w:fldChar w:fldCharType="end"/>
            </w:r>
          </w:hyperlink>
        </w:p>
        <w:p w14:paraId="0583CC96" w14:textId="48666A4E"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087" w:history="1">
            <w:r w:rsidRPr="00415030">
              <w:rPr>
                <w:rStyle w:val="Hyperlink"/>
                <w:rFonts w:ascii="Arial" w:hAnsi="Arial" w:cs="Arial"/>
                <w:b/>
                <w:bCs/>
                <w:noProof/>
                <w:color w:val="auto"/>
                <w:lang w:val="en-US" w:eastAsia="en-US"/>
              </w:rPr>
              <w:t>Definition of Key Concepts</w:t>
            </w:r>
            <w:r w:rsidRPr="00415030">
              <w:rPr>
                <w:noProof/>
                <w:webHidden/>
              </w:rPr>
              <w:tab/>
            </w:r>
            <w:r w:rsidRPr="00415030">
              <w:rPr>
                <w:noProof/>
                <w:webHidden/>
              </w:rPr>
              <w:fldChar w:fldCharType="begin"/>
            </w:r>
            <w:r w:rsidRPr="00415030">
              <w:rPr>
                <w:noProof/>
                <w:webHidden/>
              </w:rPr>
              <w:instrText xml:space="preserve"> PAGEREF _Toc238002087 \h </w:instrText>
            </w:r>
            <w:r w:rsidRPr="00415030">
              <w:rPr>
                <w:noProof/>
                <w:webHidden/>
              </w:rPr>
            </w:r>
            <w:r w:rsidRPr="00415030">
              <w:rPr>
                <w:noProof/>
                <w:webHidden/>
              </w:rPr>
              <w:fldChar w:fldCharType="separate"/>
            </w:r>
            <w:r w:rsidR="00CA3828">
              <w:rPr>
                <w:noProof/>
                <w:webHidden/>
              </w:rPr>
              <w:t>7</w:t>
            </w:r>
            <w:r w:rsidRPr="00415030">
              <w:rPr>
                <w:noProof/>
                <w:webHidden/>
              </w:rPr>
              <w:fldChar w:fldCharType="end"/>
            </w:r>
          </w:hyperlink>
        </w:p>
        <w:p w14:paraId="2C4C3B49" w14:textId="20F8E95E"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088" w:history="1">
            <w:r w:rsidRPr="00415030">
              <w:rPr>
                <w:rStyle w:val="Hyperlink"/>
                <w:rFonts w:ascii="Arial" w:hAnsi="Arial" w:cs="Arial"/>
                <w:b/>
                <w:bCs/>
                <w:noProof/>
                <w:color w:val="auto"/>
                <w:lang w:val="en-US" w:eastAsia="en-US"/>
              </w:rPr>
              <w:t>Background and Rationale</w:t>
            </w:r>
            <w:r w:rsidRPr="00415030">
              <w:rPr>
                <w:noProof/>
                <w:webHidden/>
              </w:rPr>
              <w:tab/>
            </w:r>
            <w:r w:rsidRPr="00415030">
              <w:rPr>
                <w:noProof/>
                <w:webHidden/>
              </w:rPr>
              <w:fldChar w:fldCharType="begin"/>
            </w:r>
            <w:r w:rsidRPr="00415030">
              <w:rPr>
                <w:noProof/>
                <w:webHidden/>
              </w:rPr>
              <w:instrText xml:space="preserve"> PAGEREF _Toc238002088 \h </w:instrText>
            </w:r>
            <w:r w:rsidRPr="00415030">
              <w:rPr>
                <w:noProof/>
                <w:webHidden/>
              </w:rPr>
            </w:r>
            <w:r w:rsidRPr="00415030">
              <w:rPr>
                <w:noProof/>
                <w:webHidden/>
              </w:rPr>
              <w:fldChar w:fldCharType="separate"/>
            </w:r>
            <w:r w:rsidR="00CA3828">
              <w:rPr>
                <w:noProof/>
                <w:webHidden/>
              </w:rPr>
              <w:t>8</w:t>
            </w:r>
            <w:r w:rsidRPr="00415030">
              <w:rPr>
                <w:noProof/>
                <w:webHidden/>
              </w:rPr>
              <w:fldChar w:fldCharType="end"/>
            </w:r>
          </w:hyperlink>
        </w:p>
        <w:p w14:paraId="038B1A1E" w14:textId="4FF50EF0"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089" w:history="1">
            <w:r w:rsidRPr="00415030">
              <w:rPr>
                <w:rStyle w:val="Hyperlink"/>
                <w:rFonts w:ascii="Arial" w:hAnsi="Arial" w:cs="Arial"/>
                <w:b/>
                <w:bCs/>
                <w:noProof/>
                <w:color w:val="auto"/>
                <w:lang w:val="en-US" w:eastAsia="en-US"/>
              </w:rPr>
              <w:t>Aim of the Study</w:t>
            </w:r>
            <w:r w:rsidRPr="00415030">
              <w:rPr>
                <w:noProof/>
                <w:webHidden/>
              </w:rPr>
              <w:tab/>
            </w:r>
            <w:r w:rsidRPr="00415030">
              <w:rPr>
                <w:noProof/>
                <w:webHidden/>
              </w:rPr>
              <w:fldChar w:fldCharType="begin"/>
            </w:r>
            <w:r w:rsidRPr="00415030">
              <w:rPr>
                <w:noProof/>
                <w:webHidden/>
              </w:rPr>
              <w:instrText xml:space="preserve"> PAGEREF _Toc238002089 \h </w:instrText>
            </w:r>
            <w:r w:rsidRPr="00415030">
              <w:rPr>
                <w:noProof/>
                <w:webHidden/>
              </w:rPr>
            </w:r>
            <w:r w:rsidRPr="00415030">
              <w:rPr>
                <w:noProof/>
                <w:webHidden/>
              </w:rPr>
              <w:fldChar w:fldCharType="separate"/>
            </w:r>
            <w:r w:rsidR="00CA3828">
              <w:rPr>
                <w:noProof/>
                <w:webHidden/>
              </w:rPr>
              <w:t>9</w:t>
            </w:r>
            <w:r w:rsidRPr="00415030">
              <w:rPr>
                <w:noProof/>
                <w:webHidden/>
              </w:rPr>
              <w:fldChar w:fldCharType="end"/>
            </w:r>
          </w:hyperlink>
        </w:p>
        <w:p w14:paraId="0A75A607" w14:textId="392E3E0E"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090" w:history="1">
            <w:r w:rsidRPr="00415030">
              <w:rPr>
                <w:rStyle w:val="Hyperlink"/>
                <w:rFonts w:ascii="Arial" w:hAnsi="Arial" w:cs="Arial"/>
                <w:b/>
                <w:bCs/>
                <w:noProof/>
                <w:color w:val="auto"/>
                <w:lang w:val="en-US" w:eastAsia="en-US"/>
              </w:rPr>
              <w:t>Research Objectives</w:t>
            </w:r>
            <w:r w:rsidRPr="00415030">
              <w:rPr>
                <w:noProof/>
                <w:webHidden/>
              </w:rPr>
              <w:tab/>
            </w:r>
            <w:r w:rsidRPr="00415030">
              <w:rPr>
                <w:noProof/>
                <w:webHidden/>
              </w:rPr>
              <w:fldChar w:fldCharType="begin"/>
            </w:r>
            <w:r w:rsidRPr="00415030">
              <w:rPr>
                <w:noProof/>
                <w:webHidden/>
              </w:rPr>
              <w:instrText xml:space="preserve"> PAGEREF _Toc238002090 \h </w:instrText>
            </w:r>
            <w:r w:rsidRPr="00415030">
              <w:rPr>
                <w:noProof/>
                <w:webHidden/>
              </w:rPr>
            </w:r>
            <w:r w:rsidRPr="00415030">
              <w:rPr>
                <w:noProof/>
                <w:webHidden/>
              </w:rPr>
              <w:fldChar w:fldCharType="separate"/>
            </w:r>
            <w:r w:rsidR="00CA3828">
              <w:rPr>
                <w:noProof/>
                <w:webHidden/>
              </w:rPr>
              <w:t>9</w:t>
            </w:r>
            <w:r w:rsidRPr="00415030">
              <w:rPr>
                <w:noProof/>
                <w:webHidden/>
              </w:rPr>
              <w:fldChar w:fldCharType="end"/>
            </w:r>
          </w:hyperlink>
        </w:p>
        <w:p w14:paraId="5E6F05B3" w14:textId="6AEAF822"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091" w:history="1">
            <w:r w:rsidRPr="00415030">
              <w:rPr>
                <w:rStyle w:val="Hyperlink"/>
                <w:rFonts w:ascii="Arial" w:hAnsi="Arial" w:cs="Arial"/>
                <w:noProof/>
                <w:color w:val="auto"/>
                <w:lang w:val="en-US" w:eastAsia="en-US"/>
              </w:rPr>
              <w:t>Historical Background</w:t>
            </w:r>
            <w:r w:rsidRPr="00415030">
              <w:rPr>
                <w:noProof/>
                <w:webHidden/>
              </w:rPr>
              <w:tab/>
            </w:r>
            <w:r w:rsidRPr="00415030">
              <w:rPr>
                <w:noProof/>
                <w:webHidden/>
              </w:rPr>
              <w:fldChar w:fldCharType="begin"/>
            </w:r>
            <w:r w:rsidRPr="00415030">
              <w:rPr>
                <w:noProof/>
                <w:webHidden/>
              </w:rPr>
              <w:instrText xml:space="preserve"> PAGEREF _Toc238002091 \h </w:instrText>
            </w:r>
            <w:r w:rsidRPr="00415030">
              <w:rPr>
                <w:noProof/>
                <w:webHidden/>
              </w:rPr>
            </w:r>
            <w:r w:rsidRPr="00415030">
              <w:rPr>
                <w:noProof/>
                <w:webHidden/>
              </w:rPr>
              <w:fldChar w:fldCharType="separate"/>
            </w:r>
            <w:r w:rsidR="00CA3828">
              <w:rPr>
                <w:noProof/>
                <w:webHidden/>
              </w:rPr>
              <w:t>10</w:t>
            </w:r>
            <w:r w:rsidRPr="00415030">
              <w:rPr>
                <w:noProof/>
                <w:webHidden/>
              </w:rPr>
              <w:fldChar w:fldCharType="end"/>
            </w:r>
          </w:hyperlink>
        </w:p>
        <w:p w14:paraId="643A95D7" w14:textId="6EF667A1"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092" w:history="1">
            <w:r w:rsidRPr="00415030">
              <w:rPr>
                <w:rStyle w:val="Hyperlink"/>
                <w:rFonts w:ascii="Arial" w:hAnsi="Arial" w:cs="Arial"/>
                <w:b/>
                <w:bCs/>
                <w:noProof/>
                <w:color w:val="auto"/>
                <w:lang w:val="en-US" w:eastAsia="en-US"/>
              </w:rPr>
              <w:t>Theoretical Background</w:t>
            </w:r>
            <w:r w:rsidRPr="00415030">
              <w:rPr>
                <w:noProof/>
                <w:webHidden/>
              </w:rPr>
              <w:tab/>
            </w:r>
            <w:r w:rsidRPr="00415030">
              <w:rPr>
                <w:noProof/>
                <w:webHidden/>
              </w:rPr>
              <w:fldChar w:fldCharType="begin"/>
            </w:r>
            <w:r w:rsidRPr="00415030">
              <w:rPr>
                <w:noProof/>
                <w:webHidden/>
              </w:rPr>
              <w:instrText xml:space="preserve"> PAGEREF _Toc238002092 \h </w:instrText>
            </w:r>
            <w:r w:rsidRPr="00415030">
              <w:rPr>
                <w:noProof/>
                <w:webHidden/>
              </w:rPr>
            </w:r>
            <w:r w:rsidRPr="00415030">
              <w:rPr>
                <w:noProof/>
                <w:webHidden/>
              </w:rPr>
              <w:fldChar w:fldCharType="separate"/>
            </w:r>
            <w:r w:rsidR="00CA3828">
              <w:rPr>
                <w:noProof/>
                <w:webHidden/>
              </w:rPr>
              <w:t>12</w:t>
            </w:r>
            <w:r w:rsidRPr="00415030">
              <w:rPr>
                <w:noProof/>
                <w:webHidden/>
              </w:rPr>
              <w:fldChar w:fldCharType="end"/>
            </w:r>
          </w:hyperlink>
        </w:p>
        <w:p w14:paraId="369355F0" w14:textId="44D99828"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093" w:history="1">
            <w:r w:rsidRPr="00415030">
              <w:rPr>
                <w:rStyle w:val="Hyperlink"/>
                <w:rFonts w:ascii="Arial" w:hAnsi="Arial" w:cs="Arial"/>
                <w:b/>
                <w:bCs/>
                <w:noProof/>
                <w:color w:val="auto"/>
                <w:lang w:val="en-US" w:eastAsia="en-US"/>
              </w:rPr>
              <w:t>International Context</w:t>
            </w:r>
            <w:r w:rsidRPr="00415030">
              <w:rPr>
                <w:noProof/>
                <w:webHidden/>
              </w:rPr>
              <w:tab/>
            </w:r>
            <w:r w:rsidRPr="00415030">
              <w:rPr>
                <w:noProof/>
                <w:webHidden/>
              </w:rPr>
              <w:fldChar w:fldCharType="begin"/>
            </w:r>
            <w:r w:rsidRPr="00415030">
              <w:rPr>
                <w:noProof/>
                <w:webHidden/>
              </w:rPr>
              <w:instrText xml:space="preserve"> PAGEREF _Toc238002093 \h </w:instrText>
            </w:r>
            <w:r w:rsidRPr="00415030">
              <w:rPr>
                <w:noProof/>
                <w:webHidden/>
              </w:rPr>
            </w:r>
            <w:r w:rsidRPr="00415030">
              <w:rPr>
                <w:noProof/>
                <w:webHidden/>
              </w:rPr>
              <w:fldChar w:fldCharType="separate"/>
            </w:r>
            <w:r w:rsidR="00CA3828">
              <w:rPr>
                <w:noProof/>
                <w:webHidden/>
              </w:rPr>
              <w:t>13</w:t>
            </w:r>
            <w:r w:rsidRPr="00415030">
              <w:rPr>
                <w:noProof/>
                <w:webHidden/>
              </w:rPr>
              <w:fldChar w:fldCharType="end"/>
            </w:r>
          </w:hyperlink>
        </w:p>
        <w:p w14:paraId="4D54A331" w14:textId="7AF0CA5B"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094" w:history="1">
            <w:r w:rsidRPr="00415030">
              <w:rPr>
                <w:rStyle w:val="Hyperlink"/>
                <w:rFonts w:ascii="Arial" w:hAnsi="Arial" w:cs="Arial"/>
                <w:b/>
                <w:bCs/>
                <w:noProof/>
                <w:color w:val="auto"/>
                <w:lang w:val="en-US" w:eastAsia="en-US"/>
              </w:rPr>
              <w:t>UK Context</w:t>
            </w:r>
            <w:r w:rsidRPr="00415030">
              <w:rPr>
                <w:noProof/>
                <w:webHidden/>
              </w:rPr>
              <w:tab/>
            </w:r>
            <w:r w:rsidRPr="00415030">
              <w:rPr>
                <w:noProof/>
                <w:webHidden/>
              </w:rPr>
              <w:fldChar w:fldCharType="begin"/>
            </w:r>
            <w:r w:rsidRPr="00415030">
              <w:rPr>
                <w:noProof/>
                <w:webHidden/>
              </w:rPr>
              <w:instrText xml:space="preserve"> PAGEREF _Toc238002094 \h </w:instrText>
            </w:r>
            <w:r w:rsidRPr="00415030">
              <w:rPr>
                <w:noProof/>
                <w:webHidden/>
              </w:rPr>
            </w:r>
            <w:r w:rsidRPr="00415030">
              <w:rPr>
                <w:noProof/>
                <w:webHidden/>
              </w:rPr>
              <w:fldChar w:fldCharType="separate"/>
            </w:r>
            <w:r w:rsidR="00CA3828">
              <w:rPr>
                <w:noProof/>
                <w:webHidden/>
              </w:rPr>
              <w:t>15</w:t>
            </w:r>
            <w:r w:rsidRPr="00415030">
              <w:rPr>
                <w:noProof/>
                <w:webHidden/>
              </w:rPr>
              <w:fldChar w:fldCharType="end"/>
            </w:r>
          </w:hyperlink>
        </w:p>
        <w:p w14:paraId="430561D2" w14:textId="52454719"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095" w:history="1">
            <w:r w:rsidRPr="00415030">
              <w:rPr>
                <w:rStyle w:val="Hyperlink"/>
                <w:rFonts w:ascii="Arial" w:hAnsi="Arial" w:cs="Arial"/>
                <w:b/>
                <w:bCs/>
                <w:noProof/>
                <w:color w:val="auto"/>
                <w:lang w:val="en-US" w:eastAsia="en-US"/>
              </w:rPr>
              <w:t>Physical Health Effects</w:t>
            </w:r>
            <w:r w:rsidRPr="00415030">
              <w:rPr>
                <w:noProof/>
                <w:webHidden/>
              </w:rPr>
              <w:tab/>
            </w:r>
            <w:r w:rsidRPr="00415030">
              <w:rPr>
                <w:noProof/>
                <w:webHidden/>
              </w:rPr>
              <w:fldChar w:fldCharType="begin"/>
            </w:r>
            <w:r w:rsidRPr="00415030">
              <w:rPr>
                <w:noProof/>
                <w:webHidden/>
              </w:rPr>
              <w:instrText xml:space="preserve"> PAGEREF _Toc238002095 \h </w:instrText>
            </w:r>
            <w:r w:rsidRPr="00415030">
              <w:rPr>
                <w:noProof/>
                <w:webHidden/>
              </w:rPr>
            </w:r>
            <w:r w:rsidRPr="00415030">
              <w:rPr>
                <w:noProof/>
                <w:webHidden/>
              </w:rPr>
              <w:fldChar w:fldCharType="separate"/>
            </w:r>
            <w:r w:rsidR="00CA3828">
              <w:rPr>
                <w:noProof/>
                <w:webHidden/>
              </w:rPr>
              <w:t>16</w:t>
            </w:r>
            <w:r w:rsidRPr="00415030">
              <w:rPr>
                <w:noProof/>
                <w:webHidden/>
              </w:rPr>
              <w:fldChar w:fldCharType="end"/>
            </w:r>
          </w:hyperlink>
        </w:p>
        <w:p w14:paraId="40869905" w14:textId="2783A443"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096" w:history="1">
            <w:r w:rsidRPr="00415030">
              <w:rPr>
                <w:rStyle w:val="Hyperlink"/>
                <w:rFonts w:ascii="Arial" w:hAnsi="Arial" w:cs="Arial"/>
                <w:b/>
                <w:bCs/>
                <w:noProof/>
                <w:color w:val="auto"/>
                <w:lang w:val="en-US" w:eastAsia="en-US"/>
              </w:rPr>
              <w:t>Mental Health Effects</w:t>
            </w:r>
            <w:r w:rsidRPr="00415030">
              <w:rPr>
                <w:noProof/>
                <w:webHidden/>
              </w:rPr>
              <w:tab/>
            </w:r>
            <w:r w:rsidRPr="00415030">
              <w:rPr>
                <w:noProof/>
                <w:webHidden/>
              </w:rPr>
              <w:fldChar w:fldCharType="begin"/>
            </w:r>
            <w:r w:rsidRPr="00415030">
              <w:rPr>
                <w:noProof/>
                <w:webHidden/>
              </w:rPr>
              <w:instrText xml:space="preserve"> PAGEREF _Toc238002096 \h </w:instrText>
            </w:r>
            <w:r w:rsidRPr="00415030">
              <w:rPr>
                <w:noProof/>
                <w:webHidden/>
              </w:rPr>
            </w:r>
            <w:r w:rsidRPr="00415030">
              <w:rPr>
                <w:noProof/>
                <w:webHidden/>
              </w:rPr>
              <w:fldChar w:fldCharType="separate"/>
            </w:r>
            <w:r w:rsidR="00CA3828">
              <w:rPr>
                <w:noProof/>
                <w:webHidden/>
              </w:rPr>
              <w:t>17</w:t>
            </w:r>
            <w:r w:rsidRPr="00415030">
              <w:rPr>
                <w:noProof/>
                <w:webHidden/>
              </w:rPr>
              <w:fldChar w:fldCharType="end"/>
            </w:r>
          </w:hyperlink>
        </w:p>
        <w:p w14:paraId="06A92598" w14:textId="7EA8C84D" w:rsidR="00DD2C0D" w:rsidRPr="00415030" w:rsidRDefault="00DD2C0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097" w:history="1">
            <w:r w:rsidRPr="00415030">
              <w:rPr>
                <w:rStyle w:val="Hyperlink"/>
                <w:rFonts w:cs="Arial"/>
                <w:noProof/>
                <w:color w:val="auto"/>
                <w:lang w:val="en-US" w:eastAsia="en-US"/>
              </w:rPr>
              <w:t>CHAPTER 3: METHODS</w:t>
            </w:r>
            <w:r w:rsidRPr="00415030">
              <w:rPr>
                <w:noProof/>
                <w:webHidden/>
              </w:rPr>
              <w:tab/>
            </w:r>
            <w:r w:rsidRPr="00415030">
              <w:rPr>
                <w:noProof/>
                <w:webHidden/>
              </w:rPr>
              <w:fldChar w:fldCharType="begin"/>
            </w:r>
            <w:r w:rsidRPr="00415030">
              <w:rPr>
                <w:noProof/>
                <w:webHidden/>
              </w:rPr>
              <w:instrText xml:space="preserve"> PAGEREF _Toc238002097 \h </w:instrText>
            </w:r>
            <w:r w:rsidRPr="00415030">
              <w:rPr>
                <w:noProof/>
                <w:webHidden/>
              </w:rPr>
            </w:r>
            <w:r w:rsidRPr="00415030">
              <w:rPr>
                <w:noProof/>
                <w:webHidden/>
              </w:rPr>
              <w:fldChar w:fldCharType="separate"/>
            </w:r>
            <w:r w:rsidR="00CA3828">
              <w:rPr>
                <w:noProof/>
                <w:webHidden/>
              </w:rPr>
              <w:t>18</w:t>
            </w:r>
            <w:r w:rsidRPr="00415030">
              <w:rPr>
                <w:noProof/>
                <w:webHidden/>
              </w:rPr>
              <w:fldChar w:fldCharType="end"/>
            </w:r>
          </w:hyperlink>
        </w:p>
        <w:p w14:paraId="2213E45B" w14:textId="6309F278"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098" w:history="1">
            <w:r w:rsidRPr="00415030">
              <w:rPr>
                <w:rStyle w:val="Hyperlink"/>
                <w:rFonts w:ascii="Arial" w:hAnsi="Arial" w:cs="Arial"/>
                <w:b/>
                <w:bCs/>
                <w:noProof/>
                <w:color w:val="auto"/>
                <w:lang w:val="en-US" w:eastAsia="en-US"/>
              </w:rPr>
              <w:t>Research Design</w:t>
            </w:r>
            <w:r w:rsidRPr="00415030">
              <w:rPr>
                <w:noProof/>
                <w:webHidden/>
              </w:rPr>
              <w:tab/>
            </w:r>
            <w:r w:rsidRPr="00415030">
              <w:rPr>
                <w:noProof/>
                <w:webHidden/>
              </w:rPr>
              <w:fldChar w:fldCharType="begin"/>
            </w:r>
            <w:r w:rsidRPr="00415030">
              <w:rPr>
                <w:noProof/>
                <w:webHidden/>
              </w:rPr>
              <w:instrText xml:space="preserve"> PAGEREF _Toc238002098 \h </w:instrText>
            </w:r>
            <w:r w:rsidRPr="00415030">
              <w:rPr>
                <w:noProof/>
                <w:webHidden/>
              </w:rPr>
            </w:r>
            <w:r w:rsidRPr="00415030">
              <w:rPr>
                <w:noProof/>
                <w:webHidden/>
              </w:rPr>
              <w:fldChar w:fldCharType="separate"/>
            </w:r>
            <w:r w:rsidR="00CA3828">
              <w:rPr>
                <w:noProof/>
                <w:webHidden/>
              </w:rPr>
              <w:t>18</w:t>
            </w:r>
            <w:r w:rsidRPr="00415030">
              <w:rPr>
                <w:noProof/>
                <w:webHidden/>
              </w:rPr>
              <w:fldChar w:fldCharType="end"/>
            </w:r>
          </w:hyperlink>
        </w:p>
        <w:p w14:paraId="702C2A02" w14:textId="5A74FA8E"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099" w:history="1">
            <w:r w:rsidRPr="00415030">
              <w:rPr>
                <w:rStyle w:val="Hyperlink"/>
                <w:rFonts w:ascii="Arial" w:hAnsi="Arial" w:cs="Arial"/>
                <w:b/>
                <w:bCs/>
                <w:noProof/>
                <w:color w:val="auto"/>
                <w:lang w:val="en-US" w:eastAsia="en-US"/>
              </w:rPr>
              <w:t>Research Approach</w:t>
            </w:r>
            <w:r w:rsidRPr="00415030">
              <w:rPr>
                <w:noProof/>
                <w:webHidden/>
              </w:rPr>
              <w:tab/>
            </w:r>
            <w:r w:rsidRPr="00415030">
              <w:rPr>
                <w:noProof/>
                <w:webHidden/>
              </w:rPr>
              <w:fldChar w:fldCharType="begin"/>
            </w:r>
            <w:r w:rsidRPr="00415030">
              <w:rPr>
                <w:noProof/>
                <w:webHidden/>
              </w:rPr>
              <w:instrText xml:space="preserve"> PAGEREF _Toc238002099 \h </w:instrText>
            </w:r>
            <w:r w:rsidRPr="00415030">
              <w:rPr>
                <w:noProof/>
                <w:webHidden/>
              </w:rPr>
            </w:r>
            <w:r w:rsidRPr="00415030">
              <w:rPr>
                <w:noProof/>
                <w:webHidden/>
              </w:rPr>
              <w:fldChar w:fldCharType="separate"/>
            </w:r>
            <w:r w:rsidR="00CA3828">
              <w:rPr>
                <w:noProof/>
                <w:webHidden/>
              </w:rPr>
              <w:t>18</w:t>
            </w:r>
            <w:r w:rsidRPr="00415030">
              <w:rPr>
                <w:noProof/>
                <w:webHidden/>
              </w:rPr>
              <w:fldChar w:fldCharType="end"/>
            </w:r>
          </w:hyperlink>
        </w:p>
        <w:p w14:paraId="69547C58" w14:textId="75B9A5BE"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00" w:history="1">
            <w:r w:rsidRPr="00415030">
              <w:rPr>
                <w:rStyle w:val="Hyperlink"/>
                <w:rFonts w:ascii="Arial" w:hAnsi="Arial" w:cs="Arial"/>
                <w:b/>
                <w:bCs/>
                <w:noProof/>
                <w:color w:val="auto"/>
                <w:lang w:val="en-US" w:eastAsia="en-US"/>
              </w:rPr>
              <w:t>Data Sources/Databases</w:t>
            </w:r>
            <w:r w:rsidRPr="00415030">
              <w:rPr>
                <w:noProof/>
                <w:webHidden/>
              </w:rPr>
              <w:tab/>
            </w:r>
            <w:r w:rsidRPr="00415030">
              <w:rPr>
                <w:noProof/>
                <w:webHidden/>
              </w:rPr>
              <w:fldChar w:fldCharType="begin"/>
            </w:r>
            <w:r w:rsidRPr="00415030">
              <w:rPr>
                <w:noProof/>
                <w:webHidden/>
              </w:rPr>
              <w:instrText xml:space="preserve"> PAGEREF _Toc238002100 \h </w:instrText>
            </w:r>
            <w:r w:rsidRPr="00415030">
              <w:rPr>
                <w:noProof/>
                <w:webHidden/>
              </w:rPr>
            </w:r>
            <w:r w:rsidRPr="00415030">
              <w:rPr>
                <w:noProof/>
                <w:webHidden/>
              </w:rPr>
              <w:fldChar w:fldCharType="separate"/>
            </w:r>
            <w:r w:rsidR="00CA3828">
              <w:rPr>
                <w:noProof/>
                <w:webHidden/>
              </w:rPr>
              <w:t>19</w:t>
            </w:r>
            <w:r w:rsidRPr="00415030">
              <w:rPr>
                <w:noProof/>
                <w:webHidden/>
              </w:rPr>
              <w:fldChar w:fldCharType="end"/>
            </w:r>
          </w:hyperlink>
        </w:p>
        <w:p w14:paraId="69333247" w14:textId="70A7DB84"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01" w:history="1">
            <w:r w:rsidRPr="00415030">
              <w:rPr>
                <w:rStyle w:val="Hyperlink"/>
                <w:rFonts w:ascii="Arial" w:hAnsi="Arial" w:cs="Arial"/>
                <w:b/>
                <w:bCs/>
                <w:noProof/>
                <w:color w:val="auto"/>
                <w:lang w:val="en-US" w:eastAsia="en-US"/>
              </w:rPr>
              <w:t>Search Strategy</w:t>
            </w:r>
            <w:r w:rsidRPr="00415030">
              <w:rPr>
                <w:noProof/>
                <w:webHidden/>
              </w:rPr>
              <w:tab/>
            </w:r>
            <w:r w:rsidRPr="00415030">
              <w:rPr>
                <w:noProof/>
                <w:webHidden/>
              </w:rPr>
              <w:fldChar w:fldCharType="begin"/>
            </w:r>
            <w:r w:rsidRPr="00415030">
              <w:rPr>
                <w:noProof/>
                <w:webHidden/>
              </w:rPr>
              <w:instrText xml:space="preserve"> PAGEREF _Toc238002101 \h </w:instrText>
            </w:r>
            <w:r w:rsidRPr="00415030">
              <w:rPr>
                <w:noProof/>
                <w:webHidden/>
              </w:rPr>
            </w:r>
            <w:r w:rsidRPr="00415030">
              <w:rPr>
                <w:noProof/>
                <w:webHidden/>
              </w:rPr>
              <w:fldChar w:fldCharType="separate"/>
            </w:r>
            <w:r w:rsidR="00CA3828">
              <w:rPr>
                <w:noProof/>
                <w:webHidden/>
              </w:rPr>
              <w:t>19</w:t>
            </w:r>
            <w:r w:rsidRPr="00415030">
              <w:rPr>
                <w:noProof/>
                <w:webHidden/>
              </w:rPr>
              <w:fldChar w:fldCharType="end"/>
            </w:r>
          </w:hyperlink>
        </w:p>
        <w:p w14:paraId="6C1CC6BA" w14:textId="3F91DBE8"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02" w:history="1">
            <w:r w:rsidRPr="00415030">
              <w:rPr>
                <w:rStyle w:val="Hyperlink"/>
                <w:rFonts w:ascii="Arial" w:hAnsi="Arial" w:cs="Arial"/>
                <w:b/>
                <w:bCs/>
                <w:noProof/>
                <w:color w:val="auto"/>
                <w:lang w:val="en-US" w:eastAsia="en-US"/>
              </w:rPr>
              <w:t>Inclusion Criteria</w:t>
            </w:r>
            <w:r w:rsidRPr="00415030">
              <w:rPr>
                <w:noProof/>
                <w:webHidden/>
              </w:rPr>
              <w:tab/>
            </w:r>
            <w:r w:rsidRPr="00415030">
              <w:rPr>
                <w:noProof/>
                <w:webHidden/>
              </w:rPr>
              <w:fldChar w:fldCharType="begin"/>
            </w:r>
            <w:r w:rsidRPr="00415030">
              <w:rPr>
                <w:noProof/>
                <w:webHidden/>
              </w:rPr>
              <w:instrText xml:space="preserve"> PAGEREF _Toc238002102 \h </w:instrText>
            </w:r>
            <w:r w:rsidRPr="00415030">
              <w:rPr>
                <w:noProof/>
                <w:webHidden/>
              </w:rPr>
            </w:r>
            <w:r w:rsidRPr="00415030">
              <w:rPr>
                <w:noProof/>
                <w:webHidden/>
              </w:rPr>
              <w:fldChar w:fldCharType="separate"/>
            </w:r>
            <w:r w:rsidR="00CA3828">
              <w:rPr>
                <w:noProof/>
                <w:webHidden/>
              </w:rPr>
              <w:t>20</w:t>
            </w:r>
            <w:r w:rsidRPr="00415030">
              <w:rPr>
                <w:noProof/>
                <w:webHidden/>
              </w:rPr>
              <w:fldChar w:fldCharType="end"/>
            </w:r>
          </w:hyperlink>
        </w:p>
        <w:p w14:paraId="2700ADDB" w14:textId="01BAAFFA"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03" w:history="1">
            <w:r w:rsidRPr="00415030">
              <w:rPr>
                <w:rStyle w:val="Hyperlink"/>
                <w:rFonts w:ascii="Arial" w:hAnsi="Arial" w:cs="Arial"/>
                <w:b/>
                <w:bCs/>
                <w:noProof/>
                <w:color w:val="auto"/>
                <w:lang w:val="en-US" w:eastAsia="en-US"/>
              </w:rPr>
              <w:t>Exclusion Criteria</w:t>
            </w:r>
            <w:r w:rsidRPr="00415030">
              <w:rPr>
                <w:noProof/>
                <w:webHidden/>
              </w:rPr>
              <w:tab/>
            </w:r>
            <w:r w:rsidRPr="00415030">
              <w:rPr>
                <w:noProof/>
                <w:webHidden/>
              </w:rPr>
              <w:fldChar w:fldCharType="begin"/>
            </w:r>
            <w:r w:rsidRPr="00415030">
              <w:rPr>
                <w:noProof/>
                <w:webHidden/>
              </w:rPr>
              <w:instrText xml:space="preserve"> PAGEREF _Toc238002103 \h </w:instrText>
            </w:r>
            <w:r w:rsidRPr="00415030">
              <w:rPr>
                <w:noProof/>
                <w:webHidden/>
              </w:rPr>
            </w:r>
            <w:r w:rsidRPr="00415030">
              <w:rPr>
                <w:noProof/>
                <w:webHidden/>
              </w:rPr>
              <w:fldChar w:fldCharType="separate"/>
            </w:r>
            <w:r w:rsidR="00CA3828">
              <w:rPr>
                <w:noProof/>
                <w:webHidden/>
              </w:rPr>
              <w:t>20</w:t>
            </w:r>
            <w:r w:rsidRPr="00415030">
              <w:rPr>
                <w:noProof/>
                <w:webHidden/>
              </w:rPr>
              <w:fldChar w:fldCharType="end"/>
            </w:r>
          </w:hyperlink>
        </w:p>
        <w:p w14:paraId="601A6DC5" w14:textId="3330F3F8"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04" w:history="1">
            <w:r w:rsidRPr="00415030">
              <w:rPr>
                <w:rStyle w:val="Hyperlink"/>
                <w:rFonts w:ascii="Arial" w:hAnsi="Arial" w:cs="Arial"/>
                <w:b/>
                <w:bCs/>
                <w:noProof/>
                <w:color w:val="auto"/>
                <w:lang w:val="en-US" w:eastAsia="en-US"/>
              </w:rPr>
              <w:t>Study Selection Process</w:t>
            </w:r>
            <w:r w:rsidRPr="00415030">
              <w:rPr>
                <w:noProof/>
                <w:webHidden/>
              </w:rPr>
              <w:tab/>
            </w:r>
            <w:r w:rsidRPr="00415030">
              <w:rPr>
                <w:noProof/>
                <w:webHidden/>
              </w:rPr>
              <w:fldChar w:fldCharType="begin"/>
            </w:r>
            <w:r w:rsidRPr="00415030">
              <w:rPr>
                <w:noProof/>
                <w:webHidden/>
              </w:rPr>
              <w:instrText xml:space="preserve"> PAGEREF _Toc238002104 \h </w:instrText>
            </w:r>
            <w:r w:rsidRPr="00415030">
              <w:rPr>
                <w:noProof/>
                <w:webHidden/>
              </w:rPr>
            </w:r>
            <w:r w:rsidRPr="00415030">
              <w:rPr>
                <w:noProof/>
                <w:webHidden/>
              </w:rPr>
              <w:fldChar w:fldCharType="separate"/>
            </w:r>
            <w:r w:rsidR="00CA3828">
              <w:rPr>
                <w:noProof/>
                <w:webHidden/>
              </w:rPr>
              <w:t>20</w:t>
            </w:r>
            <w:r w:rsidRPr="00415030">
              <w:rPr>
                <w:noProof/>
                <w:webHidden/>
              </w:rPr>
              <w:fldChar w:fldCharType="end"/>
            </w:r>
          </w:hyperlink>
        </w:p>
        <w:p w14:paraId="70F1F5C8" w14:textId="3709E2A3"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05" w:history="1">
            <w:r w:rsidRPr="00415030">
              <w:rPr>
                <w:rStyle w:val="Hyperlink"/>
                <w:rFonts w:ascii="Arial" w:hAnsi="Arial" w:cs="Arial"/>
                <w:b/>
                <w:bCs/>
                <w:noProof/>
                <w:color w:val="auto"/>
                <w:lang w:val="en-US" w:eastAsia="en-US"/>
              </w:rPr>
              <w:t>Data Extraction</w:t>
            </w:r>
            <w:r w:rsidRPr="00415030">
              <w:rPr>
                <w:noProof/>
                <w:webHidden/>
              </w:rPr>
              <w:tab/>
            </w:r>
            <w:r w:rsidRPr="00415030">
              <w:rPr>
                <w:noProof/>
                <w:webHidden/>
              </w:rPr>
              <w:fldChar w:fldCharType="begin"/>
            </w:r>
            <w:r w:rsidRPr="00415030">
              <w:rPr>
                <w:noProof/>
                <w:webHidden/>
              </w:rPr>
              <w:instrText xml:space="preserve"> PAGEREF _Toc238002105 \h </w:instrText>
            </w:r>
            <w:r w:rsidRPr="00415030">
              <w:rPr>
                <w:noProof/>
                <w:webHidden/>
              </w:rPr>
            </w:r>
            <w:r w:rsidRPr="00415030">
              <w:rPr>
                <w:noProof/>
                <w:webHidden/>
              </w:rPr>
              <w:fldChar w:fldCharType="separate"/>
            </w:r>
            <w:r w:rsidR="00CA3828">
              <w:rPr>
                <w:noProof/>
                <w:webHidden/>
              </w:rPr>
              <w:t>21</w:t>
            </w:r>
            <w:r w:rsidRPr="00415030">
              <w:rPr>
                <w:noProof/>
                <w:webHidden/>
              </w:rPr>
              <w:fldChar w:fldCharType="end"/>
            </w:r>
          </w:hyperlink>
        </w:p>
        <w:p w14:paraId="0D6EE3FC" w14:textId="17D0D4E5"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06" w:history="1">
            <w:r w:rsidRPr="00415030">
              <w:rPr>
                <w:rStyle w:val="Hyperlink"/>
                <w:rFonts w:ascii="Arial" w:hAnsi="Arial" w:cs="Arial"/>
                <w:b/>
                <w:bCs/>
                <w:noProof/>
                <w:color w:val="auto"/>
                <w:lang w:val="en-US" w:eastAsia="en-US"/>
              </w:rPr>
              <w:t>Quality Appraisal</w:t>
            </w:r>
            <w:r w:rsidRPr="00415030">
              <w:rPr>
                <w:noProof/>
                <w:webHidden/>
              </w:rPr>
              <w:tab/>
            </w:r>
            <w:r w:rsidRPr="00415030">
              <w:rPr>
                <w:noProof/>
                <w:webHidden/>
              </w:rPr>
              <w:fldChar w:fldCharType="begin"/>
            </w:r>
            <w:r w:rsidRPr="00415030">
              <w:rPr>
                <w:noProof/>
                <w:webHidden/>
              </w:rPr>
              <w:instrText xml:space="preserve"> PAGEREF _Toc238002106 \h </w:instrText>
            </w:r>
            <w:r w:rsidRPr="00415030">
              <w:rPr>
                <w:noProof/>
                <w:webHidden/>
              </w:rPr>
            </w:r>
            <w:r w:rsidRPr="00415030">
              <w:rPr>
                <w:noProof/>
                <w:webHidden/>
              </w:rPr>
              <w:fldChar w:fldCharType="separate"/>
            </w:r>
            <w:r w:rsidR="00CA3828">
              <w:rPr>
                <w:noProof/>
                <w:webHidden/>
              </w:rPr>
              <w:t>21</w:t>
            </w:r>
            <w:r w:rsidRPr="00415030">
              <w:rPr>
                <w:noProof/>
                <w:webHidden/>
              </w:rPr>
              <w:fldChar w:fldCharType="end"/>
            </w:r>
          </w:hyperlink>
        </w:p>
        <w:p w14:paraId="722CE46E" w14:textId="69603E2B"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07" w:history="1">
            <w:r w:rsidRPr="00415030">
              <w:rPr>
                <w:rStyle w:val="Hyperlink"/>
                <w:rFonts w:ascii="Arial" w:hAnsi="Arial" w:cs="Arial"/>
                <w:b/>
                <w:bCs/>
                <w:noProof/>
                <w:color w:val="auto"/>
                <w:lang w:val="en-US" w:eastAsia="en-US"/>
              </w:rPr>
              <w:t>Data Analysis</w:t>
            </w:r>
            <w:r w:rsidRPr="00415030">
              <w:rPr>
                <w:noProof/>
                <w:webHidden/>
              </w:rPr>
              <w:tab/>
            </w:r>
            <w:r w:rsidRPr="00415030">
              <w:rPr>
                <w:noProof/>
                <w:webHidden/>
              </w:rPr>
              <w:fldChar w:fldCharType="begin"/>
            </w:r>
            <w:r w:rsidRPr="00415030">
              <w:rPr>
                <w:noProof/>
                <w:webHidden/>
              </w:rPr>
              <w:instrText xml:space="preserve"> PAGEREF _Toc238002107 \h </w:instrText>
            </w:r>
            <w:r w:rsidRPr="00415030">
              <w:rPr>
                <w:noProof/>
                <w:webHidden/>
              </w:rPr>
            </w:r>
            <w:r w:rsidRPr="00415030">
              <w:rPr>
                <w:noProof/>
                <w:webHidden/>
              </w:rPr>
              <w:fldChar w:fldCharType="separate"/>
            </w:r>
            <w:r w:rsidR="00CA3828">
              <w:rPr>
                <w:noProof/>
                <w:webHidden/>
              </w:rPr>
              <w:t>21</w:t>
            </w:r>
            <w:r w:rsidRPr="00415030">
              <w:rPr>
                <w:noProof/>
                <w:webHidden/>
              </w:rPr>
              <w:fldChar w:fldCharType="end"/>
            </w:r>
          </w:hyperlink>
        </w:p>
        <w:p w14:paraId="3F443E68" w14:textId="4CE3DCD7"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08" w:history="1">
            <w:r w:rsidRPr="00415030">
              <w:rPr>
                <w:rStyle w:val="Hyperlink"/>
                <w:rFonts w:ascii="Arial" w:hAnsi="Arial" w:cs="Arial"/>
                <w:b/>
                <w:bCs/>
                <w:noProof/>
                <w:color w:val="auto"/>
                <w:lang w:val="en-US" w:eastAsia="en-US"/>
              </w:rPr>
              <w:t>Ethical Considerations</w:t>
            </w:r>
            <w:r w:rsidRPr="00415030">
              <w:rPr>
                <w:noProof/>
                <w:webHidden/>
              </w:rPr>
              <w:tab/>
            </w:r>
            <w:r w:rsidRPr="00415030">
              <w:rPr>
                <w:noProof/>
                <w:webHidden/>
              </w:rPr>
              <w:fldChar w:fldCharType="begin"/>
            </w:r>
            <w:r w:rsidRPr="00415030">
              <w:rPr>
                <w:noProof/>
                <w:webHidden/>
              </w:rPr>
              <w:instrText xml:space="preserve"> PAGEREF _Toc238002108 \h </w:instrText>
            </w:r>
            <w:r w:rsidRPr="00415030">
              <w:rPr>
                <w:noProof/>
                <w:webHidden/>
              </w:rPr>
            </w:r>
            <w:r w:rsidRPr="00415030">
              <w:rPr>
                <w:noProof/>
                <w:webHidden/>
              </w:rPr>
              <w:fldChar w:fldCharType="separate"/>
            </w:r>
            <w:r w:rsidR="00CA3828">
              <w:rPr>
                <w:noProof/>
                <w:webHidden/>
              </w:rPr>
              <w:t>22</w:t>
            </w:r>
            <w:r w:rsidRPr="00415030">
              <w:rPr>
                <w:noProof/>
                <w:webHidden/>
              </w:rPr>
              <w:fldChar w:fldCharType="end"/>
            </w:r>
          </w:hyperlink>
        </w:p>
        <w:p w14:paraId="381AEBBB" w14:textId="0DA5DF52" w:rsidR="00DD2C0D" w:rsidRPr="00415030" w:rsidRDefault="00DD2C0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09" w:history="1">
            <w:r w:rsidRPr="00415030">
              <w:rPr>
                <w:rStyle w:val="Hyperlink"/>
                <w:rFonts w:cs="Arial"/>
                <w:noProof/>
                <w:color w:val="auto"/>
                <w:lang w:val="en-US" w:eastAsia="en-US"/>
              </w:rPr>
              <w:t>CHAPTER 4: RESULTS</w:t>
            </w:r>
            <w:r w:rsidRPr="00415030">
              <w:rPr>
                <w:noProof/>
                <w:webHidden/>
              </w:rPr>
              <w:tab/>
            </w:r>
            <w:r w:rsidRPr="00415030">
              <w:rPr>
                <w:noProof/>
                <w:webHidden/>
              </w:rPr>
              <w:fldChar w:fldCharType="begin"/>
            </w:r>
            <w:r w:rsidRPr="00415030">
              <w:rPr>
                <w:noProof/>
                <w:webHidden/>
              </w:rPr>
              <w:instrText xml:space="preserve"> PAGEREF _Toc238002109 \h </w:instrText>
            </w:r>
            <w:r w:rsidRPr="00415030">
              <w:rPr>
                <w:noProof/>
                <w:webHidden/>
              </w:rPr>
            </w:r>
            <w:r w:rsidRPr="00415030">
              <w:rPr>
                <w:noProof/>
                <w:webHidden/>
              </w:rPr>
              <w:fldChar w:fldCharType="separate"/>
            </w:r>
            <w:r w:rsidR="00CA3828">
              <w:rPr>
                <w:noProof/>
                <w:webHidden/>
              </w:rPr>
              <w:t>22</w:t>
            </w:r>
            <w:r w:rsidRPr="00415030">
              <w:rPr>
                <w:noProof/>
                <w:webHidden/>
              </w:rPr>
              <w:fldChar w:fldCharType="end"/>
            </w:r>
          </w:hyperlink>
        </w:p>
        <w:p w14:paraId="7BD23780" w14:textId="0C534BF4"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10" w:history="1">
            <w:r w:rsidRPr="00415030">
              <w:rPr>
                <w:rStyle w:val="Hyperlink"/>
                <w:rFonts w:ascii="Arial" w:hAnsi="Arial" w:cs="Arial"/>
                <w:b/>
                <w:bCs/>
                <w:noProof/>
                <w:color w:val="auto"/>
                <w:lang w:val="en-US" w:eastAsia="en-US"/>
              </w:rPr>
              <w:t>Introduction to Results</w:t>
            </w:r>
            <w:r w:rsidRPr="00415030">
              <w:rPr>
                <w:noProof/>
                <w:webHidden/>
              </w:rPr>
              <w:tab/>
            </w:r>
            <w:r w:rsidRPr="00415030">
              <w:rPr>
                <w:noProof/>
                <w:webHidden/>
              </w:rPr>
              <w:fldChar w:fldCharType="begin"/>
            </w:r>
            <w:r w:rsidRPr="00415030">
              <w:rPr>
                <w:noProof/>
                <w:webHidden/>
              </w:rPr>
              <w:instrText xml:space="preserve"> PAGEREF _Toc238002110 \h </w:instrText>
            </w:r>
            <w:r w:rsidRPr="00415030">
              <w:rPr>
                <w:noProof/>
                <w:webHidden/>
              </w:rPr>
            </w:r>
            <w:r w:rsidRPr="00415030">
              <w:rPr>
                <w:noProof/>
                <w:webHidden/>
              </w:rPr>
              <w:fldChar w:fldCharType="separate"/>
            </w:r>
            <w:r w:rsidR="00CA3828">
              <w:rPr>
                <w:noProof/>
                <w:webHidden/>
              </w:rPr>
              <w:t>22</w:t>
            </w:r>
            <w:r w:rsidRPr="00415030">
              <w:rPr>
                <w:noProof/>
                <w:webHidden/>
              </w:rPr>
              <w:fldChar w:fldCharType="end"/>
            </w:r>
          </w:hyperlink>
        </w:p>
        <w:p w14:paraId="4AA83025" w14:textId="3BFF682A"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11" w:history="1">
            <w:r w:rsidRPr="00415030">
              <w:rPr>
                <w:rStyle w:val="Hyperlink"/>
                <w:rFonts w:ascii="Arial" w:hAnsi="Arial" w:cs="Arial"/>
                <w:b/>
                <w:bCs/>
                <w:noProof/>
                <w:color w:val="auto"/>
                <w:lang w:val="en-US" w:eastAsia="en-US"/>
              </w:rPr>
              <w:t>Search and Study Selection Results</w:t>
            </w:r>
            <w:r w:rsidRPr="00415030">
              <w:rPr>
                <w:noProof/>
                <w:webHidden/>
              </w:rPr>
              <w:tab/>
            </w:r>
            <w:r w:rsidRPr="00415030">
              <w:rPr>
                <w:noProof/>
                <w:webHidden/>
              </w:rPr>
              <w:fldChar w:fldCharType="begin"/>
            </w:r>
            <w:r w:rsidRPr="00415030">
              <w:rPr>
                <w:noProof/>
                <w:webHidden/>
              </w:rPr>
              <w:instrText xml:space="preserve"> PAGEREF _Toc238002111 \h </w:instrText>
            </w:r>
            <w:r w:rsidRPr="00415030">
              <w:rPr>
                <w:noProof/>
                <w:webHidden/>
              </w:rPr>
            </w:r>
            <w:r w:rsidRPr="00415030">
              <w:rPr>
                <w:noProof/>
                <w:webHidden/>
              </w:rPr>
              <w:fldChar w:fldCharType="separate"/>
            </w:r>
            <w:r w:rsidR="00CA3828">
              <w:rPr>
                <w:noProof/>
                <w:webHidden/>
              </w:rPr>
              <w:t>23</w:t>
            </w:r>
            <w:r w:rsidRPr="00415030">
              <w:rPr>
                <w:noProof/>
                <w:webHidden/>
              </w:rPr>
              <w:fldChar w:fldCharType="end"/>
            </w:r>
          </w:hyperlink>
        </w:p>
        <w:p w14:paraId="314BE504" w14:textId="511F9CFF"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12" w:history="1">
            <w:r w:rsidRPr="00415030">
              <w:rPr>
                <w:rStyle w:val="Hyperlink"/>
                <w:rFonts w:ascii="Arial" w:hAnsi="Arial" w:cs="Arial"/>
                <w:noProof/>
                <w:color w:val="auto"/>
                <w:lang w:val="en-US" w:eastAsia="en-US"/>
              </w:rPr>
              <w:t>Figure 4.1: PRISMA-Style Flow Diagram of Study Selection</w:t>
            </w:r>
            <w:r w:rsidRPr="00415030">
              <w:rPr>
                <w:noProof/>
                <w:webHidden/>
              </w:rPr>
              <w:tab/>
            </w:r>
            <w:r w:rsidRPr="00415030">
              <w:rPr>
                <w:noProof/>
                <w:webHidden/>
              </w:rPr>
              <w:fldChar w:fldCharType="begin"/>
            </w:r>
            <w:r w:rsidRPr="00415030">
              <w:rPr>
                <w:noProof/>
                <w:webHidden/>
              </w:rPr>
              <w:instrText xml:space="preserve"> PAGEREF _Toc238002112 \h </w:instrText>
            </w:r>
            <w:r w:rsidRPr="00415030">
              <w:rPr>
                <w:noProof/>
                <w:webHidden/>
              </w:rPr>
            </w:r>
            <w:r w:rsidRPr="00415030">
              <w:rPr>
                <w:noProof/>
                <w:webHidden/>
              </w:rPr>
              <w:fldChar w:fldCharType="separate"/>
            </w:r>
            <w:r w:rsidR="00CA3828">
              <w:rPr>
                <w:noProof/>
                <w:webHidden/>
              </w:rPr>
              <w:t>23</w:t>
            </w:r>
            <w:r w:rsidRPr="00415030">
              <w:rPr>
                <w:noProof/>
                <w:webHidden/>
              </w:rPr>
              <w:fldChar w:fldCharType="end"/>
            </w:r>
          </w:hyperlink>
        </w:p>
        <w:p w14:paraId="479DA1AB" w14:textId="5B38AF75"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13" w:history="1">
            <w:r w:rsidRPr="00415030">
              <w:rPr>
                <w:rStyle w:val="Hyperlink"/>
                <w:rFonts w:ascii="Arial" w:hAnsi="Arial" w:cs="Arial"/>
                <w:b/>
                <w:bCs/>
                <w:noProof/>
                <w:color w:val="auto"/>
                <w:lang w:val="en-US" w:eastAsia="en-US"/>
              </w:rPr>
              <w:t>Characteristics of Included Studies</w:t>
            </w:r>
            <w:r w:rsidRPr="00415030">
              <w:rPr>
                <w:noProof/>
                <w:webHidden/>
              </w:rPr>
              <w:tab/>
            </w:r>
            <w:r w:rsidRPr="00415030">
              <w:rPr>
                <w:noProof/>
                <w:webHidden/>
              </w:rPr>
              <w:fldChar w:fldCharType="begin"/>
            </w:r>
            <w:r w:rsidRPr="00415030">
              <w:rPr>
                <w:noProof/>
                <w:webHidden/>
              </w:rPr>
              <w:instrText xml:space="preserve"> PAGEREF _Toc238002113 \h </w:instrText>
            </w:r>
            <w:r w:rsidRPr="00415030">
              <w:rPr>
                <w:noProof/>
                <w:webHidden/>
              </w:rPr>
            </w:r>
            <w:r w:rsidRPr="00415030">
              <w:rPr>
                <w:noProof/>
                <w:webHidden/>
              </w:rPr>
              <w:fldChar w:fldCharType="separate"/>
            </w:r>
            <w:r w:rsidR="00CA3828">
              <w:rPr>
                <w:noProof/>
                <w:webHidden/>
              </w:rPr>
              <w:t>24</w:t>
            </w:r>
            <w:r w:rsidRPr="00415030">
              <w:rPr>
                <w:noProof/>
                <w:webHidden/>
              </w:rPr>
              <w:fldChar w:fldCharType="end"/>
            </w:r>
          </w:hyperlink>
        </w:p>
        <w:p w14:paraId="05500773" w14:textId="755E8656"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14" w:history="1">
            <w:r w:rsidRPr="00415030">
              <w:rPr>
                <w:rStyle w:val="Hyperlink"/>
                <w:rFonts w:ascii="Arial" w:hAnsi="Arial" w:cs="Arial"/>
                <w:noProof/>
                <w:color w:val="auto"/>
                <w:lang w:val="en-US" w:eastAsia="en-US"/>
              </w:rPr>
              <w:t>Table 4.1: Characteristics of Candidate UK Evidence</w:t>
            </w:r>
            <w:r w:rsidRPr="00415030">
              <w:rPr>
                <w:noProof/>
                <w:webHidden/>
              </w:rPr>
              <w:tab/>
            </w:r>
            <w:r w:rsidRPr="00415030">
              <w:rPr>
                <w:noProof/>
                <w:webHidden/>
              </w:rPr>
              <w:fldChar w:fldCharType="begin"/>
            </w:r>
            <w:r w:rsidRPr="00415030">
              <w:rPr>
                <w:noProof/>
                <w:webHidden/>
              </w:rPr>
              <w:instrText xml:space="preserve"> PAGEREF _Toc238002114 \h </w:instrText>
            </w:r>
            <w:r w:rsidRPr="00415030">
              <w:rPr>
                <w:noProof/>
                <w:webHidden/>
              </w:rPr>
            </w:r>
            <w:r w:rsidRPr="00415030">
              <w:rPr>
                <w:noProof/>
                <w:webHidden/>
              </w:rPr>
              <w:fldChar w:fldCharType="separate"/>
            </w:r>
            <w:r w:rsidR="00CA3828">
              <w:rPr>
                <w:noProof/>
                <w:webHidden/>
              </w:rPr>
              <w:t>25</w:t>
            </w:r>
            <w:r w:rsidRPr="00415030">
              <w:rPr>
                <w:noProof/>
                <w:webHidden/>
              </w:rPr>
              <w:fldChar w:fldCharType="end"/>
            </w:r>
          </w:hyperlink>
        </w:p>
        <w:p w14:paraId="6A3A7096" w14:textId="4DB66AB0"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15" w:history="1">
            <w:r w:rsidRPr="00415030">
              <w:rPr>
                <w:rStyle w:val="Hyperlink"/>
                <w:rFonts w:ascii="Arial" w:hAnsi="Arial" w:cs="Arial"/>
                <w:b/>
                <w:bCs/>
                <w:noProof/>
                <w:color w:val="auto"/>
                <w:lang w:val="en-US" w:eastAsia="en-US"/>
              </w:rPr>
              <w:t>Theme 1 Social Isolation and Physical health</w:t>
            </w:r>
            <w:r w:rsidRPr="00415030">
              <w:rPr>
                <w:noProof/>
                <w:webHidden/>
              </w:rPr>
              <w:tab/>
            </w:r>
            <w:r w:rsidRPr="00415030">
              <w:rPr>
                <w:noProof/>
                <w:webHidden/>
              </w:rPr>
              <w:fldChar w:fldCharType="begin"/>
            </w:r>
            <w:r w:rsidRPr="00415030">
              <w:rPr>
                <w:noProof/>
                <w:webHidden/>
              </w:rPr>
              <w:instrText xml:space="preserve"> PAGEREF _Toc238002115 \h </w:instrText>
            </w:r>
            <w:r w:rsidRPr="00415030">
              <w:rPr>
                <w:noProof/>
                <w:webHidden/>
              </w:rPr>
            </w:r>
            <w:r w:rsidRPr="00415030">
              <w:rPr>
                <w:noProof/>
                <w:webHidden/>
              </w:rPr>
              <w:fldChar w:fldCharType="separate"/>
            </w:r>
            <w:r w:rsidR="00CA3828">
              <w:rPr>
                <w:noProof/>
                <w:webHidden/>
              </w:rPr>
              <w:t>27</w:t>
            </w:r>
            <w:r w:rsidRPr="00415030">
              <w:rPr>
                <w:noProof/>
                <w:webHidden/>
              </w:rPr>
              <w:fldChar w:fldCharType="end"/>
            </w:r>
          </w:hyperlink>
        </w:p>
        <w:p w14:paraId="5EFE11F7" w14:textId="428698E2"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16" w:history="1">
            <w:r w:rsidRPr="00415030">
              <w:rPr>
                <w:rStyle w:val="Hyperlink"/>
                <w:rFonts w:ascii="Arial" w:hAnsi="Arial" w:cs="Arial"/>
                <w:b/>
                <w:bCs/>
                <w:noProof/>
                <w:color w:val="auto"/>
                <w:lang w:val="en-US" w:eastAsia="en-US"/>
              </w:rPr>
              <w:t>Theme 2: Social Isolation and Mental Health</w:t>
            </w:r>
            <w:r w:rsidRPr="00415030">
              <w:rPr>
                <w:noProof/>
                <w:webHidden/>
              </w:rPr>
              <w:tab/>
            </w:r>
            <w:r w:rsidRPr="00415030">
              <w:rPr>
                <w:noProof/>
                <w:webHidden/>
              </w:rPr>
              <w:fldChar w:fldCharType="begin"/>
            </w:r>
            <w:r w:rsidRPr="00415030">
              <w:rPr>
                <w:noProof/>
                <w:webHidden/>
              </w:rPr>
              <w:instrText xml:space="preserve"> PAGEREF _Toc238002116 \h </w:instrText>
            </w:r>
            <w:r w:rsidRPr="00415030">
              <w:rPr>
                <w:noProof/>
                <w:webHidden/>
              </w:rPr>
            </w:r>
            <w:r w:rsidRPr="00415030">
              <w:rPr>
                <w:noProof/>
                <w:webHidden/>
              </w:rPr>
              <w:fldChar w:fldCharType="separate"/>
            </w:r>
            <w:r w:rsidR="00CA3828">
              <w:rPr>
                <w:noProof/>
                <w:webHidden/>
              </w:rPr>
              <w:t>29</w:t>
            </w:r>
            <w:r w:rsidRPr="00415030">
              <w:rPr>
                <w:noProof/>
                <w:webHidden/>
              </w:rPr>
              <w:fldChar w:fldCharType="end"/>
            </w:r>
          </w:hyperlink>
        </w:p>
        <w:p w14:paraId="54042B03" w14:textId="064787AA"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17" w:history="1">
            <w:r w:rsidRPr="00415030">
              <w:rPr>
                <w:rStyle w:val="Hyperlink"/>
                <w:rFonts w:ascii="Arial" w:hAnsi="Arial" w:cs="Arial"/>
                <w:b/>
                <w:bCs/>
                <w:noProof/>
                <w:color w:val="auto"/>
                <w:lang w:val="en-US" w:eastAsia="en-US"/>
              </w:rPr>
              <w:t>Theme 3: (Mediating and Moderating Factors)</w:t>
            </w:r>
            <w:r w:rsidRPr="00415030">
              <w:rPr>
                <w:noProof/>
                <w:webHidden/>
              </w:rPr>
              <w:tab/>
            </w:r>
            <w:r w:rsidRPr="00415030">
              <w:rPr>
                <w:noProof/>
                <w:webHidden/>
              </w:rPr>
              <w:fldChar w:fldCharType="begin"/>
            </w:r>
            <w:r w:rsidRPr="00415030">
              <w:rPr>
                <w:noProof/>
                <w:webHidden/>
              </w:rPr>
              <w:instrText xml:space="preserve"> PAGEREF _Toc238002117 \h </w:instrText>
            </w:r>
            <w:r w:rsidRPr="00415030">
              <w:rPr>
                <w:noProof/>
                <w:webHidden/>
              </w:rPr>
            </w:r>
            <w:r w:rsidRPr="00415030">
              <w:rPr>
                <w:noProof/>
                <w:webHidden/>
              </w:rPr>
              <w:fldChar w:fldCharType="separate"/>
            </w:r>
            <w:r w:rsidR="00CA3828">
              <w:rPr>
                <w:noProof/>
                <w:webHidden/>
              </w:rPr>
              <w:t>30</w:t>
            </w:r>
            <w:r w:rsidRPr="00415030">
              <w:rPr>
                <w:noProof/>
                <w:webHidden/>
              </w:rPr>
              <w:fldChar w:fldCharType="end"/>
            </w:r>
          </w:hyperlink>
        </w:p>
        <w:p w14:paraId="3EF2FCB7" w14:textId="2BFAFA8F"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18" w:history="1">
            <w:r w:rsidRPr="00415030">
              <w:rPr>
                <w:rStyle w:val="Hyperlink"/>
                <w:rFonts w:ascii="Arial" w:hAnsi="Arial" w:cs="Arial"/>
                <w:b/>
                <w:bCs/>
                <w:noProof/>
                <w:color w:val="auto"/>
                <w:lang w:val="en-US" w:eastAsia="en-US"/>
              </w:rPr>
              <w:t>Theme 4: "Protective factors and social support"</w:t>
            </w:r>
            <w:r w:rsidRPr="00415030">
              <w:rPr>
                <w:noProof/>
                <w:webHidden/>
              </w:rPr>
              <w:tab/>
            </w:r>
            <w:r w:rsidRPr="00415030">
              <w:rPr>
                <w:noProof/>
                <w:webHidden/>
              </w:rPr>
              <w:fldChar w:fldCharType="begin"/>
            </w:r>
            <w:r w:rsidRPr="00415030">
              <w:rPr>
                <w:noProof/>
                <w:webHidden/>
              </w:rPr>
              <w:instrText xml:space="preserve"> PAGEREF _Toc238002118 \h </w:instrText>
            </w:r>
            <w:r w:rsidRPr="00415030">
              <w:rPr>
                <w:noProof/>
                <w:webHidden/>
              </w:rPr>
            </w:r>
            <w:r w:rsidRPr="00415030">
              <w:rPr>
                <w:noProof/>
                <w:webHidden/>
              </w:rPr>
              <w:fldChar w:fldCharType="separate"/>
            </w:r>
            <w:r w:rsidR="00CA3828">
              <w:rPr>
                <w:noProof/>
                <w:webHidden/>
              </w:rPr>
              <w:t>31</w:t>
            </w:r>
            <w:r w:rsidRPr="00415030">
              <w:rPr>
                <w:noProof/>
                <w:webHidden/>
              </w:rPr>
              <w:fldChar w:fldCharType="end"/>
            </w:r>
          </w:hyperlink>
        </w:p>
        <w:p w14:paraId="0AD5BE2B" w14:textId="0052A5AD" w:rsidR="00DD2C0D" w:rsidRPr="00415030" w:rsidRDefault="00DD2C0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19" w:history="1">
            <w:r w:rsidRPr="00415030">
              <w:rPr>
                <w:rStyle w:val="Hyperlink"/>
                <w:rFonts w:cs="Arial"/>
                <w:noProof/>
                <w:color w:val="auto"/>
                <w:lang w:val="en-US" w:eastAsia="en-US"/>
              </w:rPr>
              <w:t>CHAPTER 5: DISCUSSION</w:t>
            </w:r>
            <w:r w:rsidRPr="00415030">
              <w:rPr>
                <w:noProof/>
                <w:webHidden/>
              </w:rPr>
              <w:tab/>
            </w:r>
            <w:r w:rsidRPr="00415030">
              <w:rPr>
                <w:noProof/>
                <w:webHidden/>
              </w:rPr>
              <w:fldChar w:fldCharType="begin"/>
            </w:r>
            <w:r w:rsidRPr="00415030">
              <w:rPr>
                <w:noProof/>
                <w:webHidden/>
              </w:rPr>
              <w:instrText xml:space="preserve"> PAGEREF _Toc238002119 \h </w:instrText>
            </w:r>
            <w:r w:rsidRPr="00415030">
              <w:rPr>
                <w:noProof/>
                <w:webHidden/>
              </w:rPr>
            </w:r>
            <w:r w:rsidRPr="00415030">
              <w:rPr>
                <w:noProof/>
                <w:webHidden/>
              </w:rPr>
              <w:fldChar w:fldCharType="separate"/>
            </w:r>
            <w:r w:rsidR="00CA3828">
              <w:rPr>
                <w:noProof/>
                <w:webHidden/>
              </w:rPr>
              <w:t>32</w:t>
            </w:r>
            <w:r w:rsidRPr="00415030">
              <w:rPr>
                <w:noProof/>
                <w:webHidden/>
              </w:rPr>
              <w:fldChar w:fldCharType="end"/>
            </w:r>
          </w:hyperlink>
        </w:p>
        <w:p w14:paraId="44ED2840" w14:textId="709ACD8E"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20" w:history="1">
            <w:r w:rsidRPr="00415030">
              <w:rPr>
                <w:rStyle w:val="Hyperlink"/>
                <w:rFonts w:ascii="Arial" w:hAnsi="Arial" w:cs="Arial"/>
                <w:b/>
                <w:bCs/>
                <w:noProof/>
                <w:color w:val="auto"/>
                <w:lang w:val="en-US" w:eastAsia="en-US"/>
              </w:rPr>
              <w:t>Physical Health Findings.</w:t>
            </w:r>
            <w:r w:rsidRPr="00415030">
              <w:rPr>
                <w:noProof/>
                <w:webHidden/>
              </w:rPr>
              <w:tab/>
            </w:r>
            <w:r w:rsidRPr="00415030">
              <w:rPr>
                <w:noProof/>
                <w:webHidden/>
              </w:rPr>
              <w:fldChar w:fldCharType="begin"/>
            </w:r>
            <w:r w:rsidRPr="00415030">
              <w:rPr>
                <w:noProof/>
                <w:webHidden/>
              </w:rPr>
              <w:instrText xml:space="preserve"> PAGEREF _Toc238002120 \h </w:instrText>
            </w:r>
            <w:r w:rsidRPr="00415030">
              <w:rPr>
                <w:noProof/>
                <w:webHidden/>
              </w:rPr>
            </w:r>
            <w:r w:rsidRPr="00415030">
              <w:rPr>
                <w:noProof/>
                <w:webHidden/>
              </w:rPr>
              <w:fldChar w:fldCharType="separate"/>
            </w:r>
            <w:r w:rsidR="00CA3828">
              <w:rPr>
                <w:noProof/>
                <w:webHidden/>
              </w:rPr>
              <w:t>32</w:t>
            </w:r>
            <w:r w:rsidRPr="00415030">
              <w:rPr>
                <w:noProof/>
                <w:webHidden/>
              </w:rPr>
              <w:fldChar w:fldCharType="end"/>
            </w:r>
          </w:hyperlink>
        </w:p>
        <w:p w14:paraId="592DF4AB" w14:textId="7F0B3186"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21" w:history="1">
            <w:r w:rsidRPr="00415030">
              <w:rPr>
                <w:rStyle w:val="Hyperlink"/>
                <w:rFonts w:ascii="Arial" w:hAnsi="Arial" w:cs="Arial"/>
                <w:b/>
                <w:bCs/>
                <w:noProof/>
                <w:color w:val="auto"/>
                <w:lang w:val="en-US" w:eastAsia="en-US"/>
              </w:rPr>
              <w:t>Mental health findings</w:t>
            </w:r>
            <w:r w:rsidRPr="00415030">
              <w:rPr>
                <w:noProof/>
                <w:webHidden/>
              </w:rPr>
              <w:tab/>
            </w:r>
            <w:r w:rsidRPr="00415030">
              <w:rPr>
                <w:noProof/>
                <w:webHidden/>
              </w:rPr>
              <w:fldChar w:fldCharType="begin"/>
            </w:r>
            <w:r w:rsidRPr="00415030">
              <w:rPr>
                <w:noProof/>
                <w:webHidden/>
              </w:rPr>
              <w:instrText xml:space="preserve"> PAGEREF _Toc238002121 \h </w:instrText>
            </w:r>
            <w:r w:rsidRPr="00415030">
              <w:rPr>
                <w:noProof/>
                <w:webHidden/>
              </w:rPr>
            </w:r>
            <w:r w:rsidRPr="00415030">
              <w:rPr>
                <w:noProof/>
                <w:webHidden/>
              </w:rPr>
              <w:fldChar w:fldCharType="separate"/>
            </w:r>
            <w:r w:rsidR="00CA3828">
              <w:rPr>
                <w:noProof/>
                <w:webHidden/>
              </w:rPr>
              <w:t>33</w:t>
            </w:r>
            <w:r w:rsidRPr="00415030">
              <w:rPr>
                <w:noProof/>
                <w:webHidden/>
              </w:rPr>
              <w:fldChar w:fldCharType="end"/>
            </w:r>
          </w:hyperlink>
        </w:p>
        <w:p w14:paraId="531020A8" w14:textId="00518219"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22" w:history="1">
            <w:r w:rsidRPr="00415030">
              <w:rPr>
                <w:rStyle w:val="Hyperlink"/>
                <w:rFonts w:ascii="Arial" w:hAnsi="Arial" w:cs="Arial"/>
                <w:b/>
                <w:bCs/>
                <w:noProof/>
                <w:color w:val="auto"/>
                <w:lang w:val="en-US" w:eastAsia="en-US"/>
              </w:rPr>
              <w:t>Mediating and Moderating Factors</w:t>
            </w:r>
            <w:r w:rsidRPr="00415030">
              <w:rPr>
                <w:noProof/>
                <w:webHidden/>
              </w:rPr>
              <w:tab/>
            </w:r>
            <w:r w:rsidRPr="00415030">
              <w:rPr>
                <w:noProof/>
                <w:webHidden/>
              </w:rPr>
              <w:fldChar w:fldCharType="begin"/>
            </w:r>
            <w:r w:rsidRPr="00415030">
              <w:rPr>
                <w:noProof/>
                <w:webHidden/>
              </w:rPr>
              <w:instrText xml:space="preserve"> PAGEREF _Toc238002122 \h </w:instrText>
            </w:r>
            <w:r w:rsidRPr="00415030">
              <w:rPr>
                <w:noProof/>
                <w:webHidden/>
              </w:rPr>
            </w:r>
            <w:r w:rsidRPr="00415030">
              <w:rPr>
                <w:noProof/>
                <w:webHidden/>
              </w:rPr>
              <w:fldChar w:fldCharType="separate"/>
            </w:r>
            <w:r w:rsidR="00CA3828">
              <w:rPr>
                <w:noProof/>
                <w:webHidden/>
              </w:rPr>
              <w:t>35</w:t>
            </w:r>
            <w:r w:rsidRPr="00415030">
              <w:rPr>
                <w:noProof/>
                <w:webHidden/>
              </w:rPr>
              <w:fldChar w:fldCharType="end"/>
            </w:r>
          </w:hyperlink>
        </w:p>
        <w:p w14:paraId="2CC1B363" w14:textId="49B90350"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23" w:history="1">
            <w:r w:rsidRPr="00415030">
              <w:rPr>
                <w:rStyle w:val="Hyperlink"/>
                <w:rFonts w:ascii="Arial" w:hAnsi="Arial" w:cs="Arial"/>
                <w:b/>
                <w:bCs/>
                <w:noProof/>
                <w:color w:val="auto"/>
                <w:lang w:val="en-US" w:eastAsia="en-US"/>
              </w:rPr>
              <w:t>Implications for practice of health and social care.</w:t>
            </w:r>
            <w:r w:rsidRPr="00415030">
              <w:rPr>
                <w:noProof/>
                <w:webHidden/>
              </w:rPr>
              <w:tab/>
            </w:r>
            <w:r w:rsidRPr="00415030">
              <w:rPr>
                <w:noProof/>
                <w:webHidden/>
              </w:rPr>
              <w:fldChar w:fldCharType="begin"/>
            </w:r>
            <w:r w:rsidRPr="00415030">
              <w:rPr>
                <w:noProof/>
                <w:webHidden/>
              </w:rPr>
              <w:instrText xml:space="preserve"> PAGEREF _Toc238002123 \h </w:instrText>
            </w:r>
            <w:r w:rsidRPr="00415030">
              <w:rPr>
                <w:noProof/>
                <w:webHidden/>
              </w:rPr>
            </w:r>
            <w:r w:rsidRPr="00415030">
              <w:rPr>
                <w:noProof/>
                <w:webHidden/>
              </w:rPr>
              <w:fldChar w:fldCharType="separate"/>
            </w:r>
            <w:r w:rsidR="00CA3828">
              <w:rPr>
                <w:noProof/>
                <w:webHidden/>
              </w:rPr>
              <w:t>36</w:t>
            </w:r>
            <w:r w:rsidRPr="00415030">
              <w:rPr>
                <w:noProof/>
                <w:webHidden/>
              </w:rPr>
              <w:fldChar w:fldCharType="end"/>
            </w:r>
          </w:hyperlink>
        </w:p>
        <w:p w14:paraId="1E0B9517" w14:textId="088F6D69"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24" w:history="1">
            <w:r w:rsidRPr="00415030">
              <w:rPr>
                <w:rStyle w:val="Hyperlink"/>
                <w:rFonts w:ascii="Arial" w:hAnsi="Arial" w:cs="Arial"/>
                <w:b/>
                <w:bCs/>
                <w:noProof/>
                <w:color w:val="auto"/>
                <w:lang w:val="en-US" w:eastAsia="en-US"/>
              </w:rPr>
              <w:t>Strength of The Review.</w:t>
            </w:r>
            <w:r w:rsidRPr="00415030">
              <w:rPr>
                <w:noProof/>
                <w:webHidden/>
              </w:rPr>
              <w:tab/>
            </w:r>
            <w:r w:rsidRPr="00415030">
              <w:rPr>
                <w:noProof/>
                <w:webHidden/>
              </w:rPr>
              <w:fldChar w:fldCharType="begin"/>
            </w:r>
            <w:r w:rsidRPr="00415030">
              <w:rPr>
                <w:noProof/>
                <w:webHidden/>
              </w:rPr>
              <w:instrText xml:space="preserve"> PAGEREF _Toc238002124 \h </w:instrText>
            </w:r>
            <w:r w:rsidRPr="00415030">
              <w:rPr>
                <w:noProof/>
                <w:webHidden/>
              </w:rPr>
            </w:r>
            <w:r w:rsidRPr="00415030">
              <w:rPr>
                <w:noProof/>
                <w:webHidden/>
              </w:rPr>
              <w:fldChar w:fldCharType="separate"/>
            </w:r>
            <w:r w:rsidR="00CA3828">
              <w:rPr>
                <w:noProof/>
                <w:webHidden/>
              </w:rPr>
              <w:t>36</w:t>
            </w:r>
            <w:r w:rsidRPr="00415030">
              <w:rPr>
                <w:noProof/>
                <w:webHidden/>
              </w:rPr>
              <w:fldChar w:fldCharType="end"/>
            </w:r>
          </w:hyperlink>
        </w:p>
        <w:p w14:paraId="3D6348B4" w14:textId="2EA3EF18"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25" w:history="1">
            <w:r w:rsidRPr="00415030">
              <w:rPr>
                <w:rStyle w:val="Hyperlink"/>
                <w:rFonts w:ascii="Arial" w:hAnsi="Arial" w:cs="Arial"/>
                <w:b/>
                <w:bCs/>
                <w:noProof/>
                <w:color w:val="auto"/>
                <w:lang w:val="en-US" w:eastAsia="en-US"/>
              </w:rPr>
              <w:t>Limitations of the Review</w:t>
            </w:r>
            <w:r w:rsidRPr="00415030">
              <w:rPr>
                <w:noProof/>
                <w:webHidden/>
              </w:rPr>
              <w:tab/>
            </w:r>
            <w:r w:rsidRPr="00415030">
              <w:rPr>
                <w:noProof/>
                <w:webHidden/>
              </w:rPr>
              <w:fldChar w:fldCharType="begin"/>
            </w:r>
            <w:r w:rsidRPr="00415030">
              <w:rPr>
                <w:noProof/>
                <w:webHidden/>
              </w:rPr>
              <w:instrText xml:space="preserve"> PAGEREF _Toc238002125 \h </w:instrText>
            </w:r>
            <w:r w:rsidRPr="00415030">
              <w:rPr>
                <w:noProof/>
                <w:webHidden/>
              </w:rPr>
            </w:r>
            <w:r w:rsidRPr="00415030">
              <w:rPr>
                <w:noProof/>
                <w:webHidden/>
              </w:rPr>
              <w:fldChar w:fldCharType="separate"/>
            </w:r>
            <w:r w:rsidR="00CA3828">
              <w:rPr>
                <w:noProof/>
                <w:webHidden/>
              </w:rPr>
              <w:t>37</w:t>
            </w:r>
            <w:r w:rsidRPr="00415030">
              <w:rPr>
                <w:noProof/>
                <w:webHidden/>
              </w:rPr>
              <w:fldChar w:fldCharType="end"/>
            </w:r>
          </w:hyperlink>
        </w:p>
        <w:p w14:paraId="24E907D2" w14:textId="5D1521F9" w:rsidR="00DD2C0D" w:rsidRPr="00415030" w:rsidRDefault="00DD2C0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26" w:history="1">
            <w:r w:rsidRPr="00415030">
              <w:rPr>
                <w:rStyle w:val="Hyperlink"/>
                <w:rFonts w:cs="Arial"/>
                <w:noProof/>
                <w:color w:val="auto"/>
                <w:lang w:val="en-US" w:eastAsia="en-US"/>
              </w:rPr>
              <w:t>CONCLUSION AND RECOMMMENDATIONS</w:t>
            </w:r>
            <w:r w:rsidRPr="00415030">
              <w:rPr>
                <w:noProof/>
                <w:webHidden/>
              </w:rPr>
              <w:tab/>
            </w:r>
            <w:r w:rsidRPr="00415030">
              <w:rPr>
                <w:noProof/>
                <w:webHidden/>
              </w:rPr>
              <w:fldChar w:fldCharType="begin"/>
            </w:r>
            <w:r w:rsidRPr="00415030">
              <w:rPr>
                <w:noProof/>
                <w:webHidden/>
              </w:rPr>
              <w:instrText xml:space="preserve"> PAGEREF _Toc238002126 \h </w:instrText>
            </w:r>
            <w:r w:rsidRPr="00415030">
              <w:rPr>
                <w:noProof/>
                <w:webHidden/>
              </w:rPr>
            </w:r>
            <w:r w:rsidRPr="00415030">
              <w:rPr>
                <w:noProof/>
                <w:webHidden/>
              </w:rPr>
              <w:fldChar w:fldCharType="separate"/>
            </w:r>
            <w:r w:rsidR="00CA3828">
              <w:rPr>
                <w:noProof/>
                <w:webHidden/>
              </w:rPr>
              <w:t>39</w:t>
            </w:r>
            <w:r w:rsidRPr="00415030">
              <w:rPr>
                <w:noProof/>
                <w:webHidden/>
              </w:rPr>
              <w:fldChar w:fldCharType="end"/>
            </w:r>
          </w:hyperlink>
        </w:p>
        <w:p w14:paraId="1ADDC262" w14:textId="642DB45C"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27" w:history="1">
            <w:r w:rsidRPr="00415030">
              <w:rPr>
                <w:rStyle w:val="Hyperlink"/>
                <w:rFonts w:ascii="Arial" w:hAnsi="Arial" w:cs="Arial"/>
                <w:b/>
                <w:bCs/>
                <w:noProof/>
                <w:color w:val="auto"/>
                <w:lang w:val="en-US" w:eastAsia="en-US"/>
              </w:rPr>
              <w:t>Community Based Social Connection Programmes</w:t>
            </w:r>
            <w:r w:rsidRPr="00415030">
              <w:rPr>
                <w:noProof/>
                <w:webHidden/>
              </w:rPr>
              <w:tab/>
            </w:r>
            <w:r w:rsidRPr="00415030">
              <w:rPr>
                <w:noProof/>
                <w:webHidden/>
              </w:rPr>
              <w:fldChar w:fldCharType="begin"/>
            </w:r>
            <w:r w:rsidRPr="00415030">
              <w:rPr>
                <w:noProof/>
                <w:webHidden/>
              </w:rPr>
              <w:instrText xml:space="preserve"> PAGEREF _Toc238002127 \h </w:instrText>
            </w:r>
            <w:r w:rsidRPr="00415030">
              <w:rPr>
                <w:noProof/>
                <w:webHidden/>
              </w:rPr>
            </w:r>
            <w:r w:rsidRPr="00415030">
              <w:rPr>
                <w:noProof/>
                <w:webHidden/>
              </w:rPr>
              <w:fldChar w:fldCharType="separate"/>
            </w:r>
            <w:r w:rsidR="00CA3828">
              <w:rPr>
                <w:noProof/>
                <w:webHidden/>
              </w:rPr>
              <w:t>39</w:t>
            </w:r>
            <w:r w:rsidRPr="00415030">
              <w:rPr>
                <w:noProof/>
                <w:webHidden/>
              </w:rPr>
              <w:fldChar w:fldCharType="end"/>
            </w:r>
          </w:hyperlink>
        </w:p>
        <w:p w14:paraId="4876DAD4" w14:textId="0B5C66F4"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28" w:history="1">
            <w:r w:rsidRPr="00415030">
              <w:rPr>
                <w:rStyle w:val="Hyperlink"/>
                <w:rFonts w:ascii="Arial" w:hAnsi="Arial" w:cs="Arial"/>
                <w:b/>
                <w:bCs/>
                <w:noProof/>
                <w:color w:val="auto"/>
                <w:lang w:val="en-US" w:eastAsia="en-US"/>
              </w:rPr>
              <w:t>Greater opportunities for the identification of socially isolated older people.</w:t>
            </w:r>
            <w:r w:rsidRPr="00415030">
              <w:rPr>
                <w:noProof/>
                <w:webHidden/>
              </w:rPr>
              <w:tab/>
            </w:r>
            <w:r w:rsidRPr="00415030">
              <w:rPr>
                <w:noProof/>
                <w:webHidden/>
              </w:rPr>
              <w:fldChar w:fldCharType="begin"/>
            </w:r>
            <w:r w:rsidRPr="00415030">
              <w:rPr>
                <w:noProof/>
                <w:webHidden/>
              </w:rPr>
              <w:instrText xml:space="preserve"> PAGEREF _Toc238002128 \h </w:instrText>
            </w:r>
            <w:r w:rsidRPr="00415030">
              <w:rPr>
                <w:noProof/>
                <w:webHidden/>
              </w:rPr>
            </w:r>
            <w:r w:rsidRPr="00415030">
              <w:rPr>
                <w:noProof/>
                <w:webHidden/>
              </w:rPr>
              <w:fldChar w:fldCharType="separate"/>
            </w:r>
            <w:r w:rsidR="00CA3828">
              <w:rPr>
                <w:noProof/>
                <w:webHidden/>
              </w:rPr>
              <w:t>39</w:t>
            </w:r>
            <w:r w:rsidRPr="00415030">
              <w:rPr>
                <w:noProof/>
                <w:webHidden/>
              </w:rPr>
              <w:fldChar w:fldCharType="end"/>
            </w:r>
          </w:hyperlink>
        </w:p>
        <w:p w14:paraId="12B5DDD2" w14:textId="52D9E8CD"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29" w:history="1">
            <w:r w:rsidRPr="00415030">
              <w:rPr>
                <w:rStyle w:val="Hyperlink"/>
                <w:rFonts w:ascii="Arial" w:hAnsi="Arial" w:cs="Arial"/>
                <w:b/>
                <w:bCs/>
                <w:noProof/>
                <w:color w:val="auto"/>
                <w:lang w:val="en-US" w:eastAsia="en-US"/>
              </w:rPr>
              <w:t>Social Prescribing and Community Referral</w:t>
            </w:r>
            <w:r w:rsidRPr="00415030">
              <w:rPr>
                <w:noProof/>
                <w:webHidden/>
              </w:rPr>
              <w:tab/>
            </w:r>
            <w:r w:rsidRPr="00415030">
              <w:rPr>
                <w:noProof/>
                <w:webHidden/>
              </w:rPr>
              <w:fldChar w:fldCharType="begin"/>
            </w:r>
            <w:r w:rsidRPr="00415030">
              <w:rPr>
                <w:noProof/>
                <w:webHidden/>
              </w:rPr>
              <w:instrText xml:space="preserve"> PAGEREF _Toc238002129 \h </w:instrText>
            </w:r>
            <w:r w:rsidRPr="00415030">
              <w:rPr>
                <w:noProof/>
                <w:webHidden/>
              </w:rPr>
            </w:r>
            <w:r w:rsidRPr="00415030">
              <w:rPr>
                <w:noProof/>
                <w:webHidden/>
              </w:rPr>
              <w:fldChar w:fldCharType="separate"/>
            </w:r>
            <w:r w:rsidR="00CA3828">
              <w:rPr>
                <w:noProof/>
                <w:webHidden/>
              </w:rPr>
              <w:t>40</w:t>
            </w:r>
            <w:r w:rsidRPr="00415030">
              <w:rPr>
                <w:noProof/>
                <w:webHidden/>
              </w:rPr>
              <w:fldChar w:fldCharType="end"/>
            </w:r>
          </w:hyperlink>
        </w:p>
        <w:p w14:paraId="660B7CDB" w14:textId="3680E087"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30" w:history="1">
            <w:r w:rsidRPr="00415030">
              <w:rPr>
                <w:rStyle w:val="Hyperlink"/>
                <w:rFonts w:ascii="Arial" w:hAnsi="Arial" w:cs="Arial"/>
                <w:b/>
                <w:bCs/>
                <w:noProof/>
                <w:color w:val="auto"/>
                <w:lang w:val="en-US" w:eastAsia="en-US"/>
              </w:rPr>
              <w:t>Benefits of Physical Activity and Wellbeing Programmes.</w:t>
            </w:r>
            <w:r w:rsidRPr="00415030">
              <w:rPr>
                <w:noProof/>
                <w:webHidden/>
              </w:rPr>
              <w:tab/>
            </w:r>
            <w:r w:rsidRPr="00415030">
              <w:rPr>
                <w:noProof/>
                <w:webHidden/>
              </w:rPr>
              <w:fldChar w:fldCharType="begin"/>
            </w:r>
            <w:r w:rsidRPr="00415030">
              <w:rPr>
                <w:noProof/>
                <w:webHidden/>
              </w:rPr>
              <w:instrText xml:space="preserve"> PAGEREF _Toc238002130 \h </w:instrText>
            </w:r>
            <w:r w:rsidRPr="00415030">
              <w:rPr>
                <w:noProof/>
                <w:webHidden/>
              </w:rPr>
            </w:r>
            <w:r w:rsidRPr="00415030">
              <w:rPr>
                <w:noProof/>
                <w:webHidden/>
              </w:rPr>
              <w:fldChar w:fldCharType="separate"/>
            </w:r>
            <w:r w:rsidR="00CA3828">
              <w:rPr>
                <w:noProof/>
                <w:webHidden/>
              </w:rPr>
              <w:t>40</w:t>
            </w:r>
            <w:r w:rsidRPr="00415030">
              <w:rPr>
                <w:noProof/>
                <w:webHidden/>
              </w:rPr>
              <w:fldChar w:fldCharType="end"/>
            </w:r>
          </w:hyperlink>
        </w:p>
        <w:p w14:paraId="61C1C6E8" w14:textId="0DCD1E94"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31" w:history="1">
            <w:r w:rsidRPr="00415030">
              <w:rPr>
                <w:rStyle w:val="Hyperlink"/>
                <w:rFonts w:ascii="Arial" w:hAnsi="Arial" w:cs="Arial"/>
                <w:b/>
                <w:bCs/>
                <w:noProof/>
                <w:color w:val="auto"/>
                <w:lang w:val="en-US" w:eastAsia="en-US"/>
              </w:rPr>
              <w:t>Digital Inclusion and Social Connectivity</w:t>
            </w:r>
            <w:r w:rsidRPr="00415030">
              <w:rPr>
                <w:noProof/>
                <w:webHidden/>
              </w:rPr>
              <w:tab/>
            </w:r>
            <w:r w:rsidRPr="00415030">
              <w:rPr>
                <w:noProof/>
                <w:webHidden/>
              </w:rPr>
              <w:fldChar w:fldCharType="begin"/>
            </w:r>
            <w:r w:rsidRPr="00415030">
              <w:rPr>
                <w:noProof/>
                <w:webHidden/>
              </w:rPr>
              <w:instrText xml:space="preserve"> PAGEREF _Toc238002131 \h </w:instrText>
            </w:r>
            <w:r w:rsidRPr="00415030">
              <w:rPr>
                <w:noProof/>
                <w:webHidden/>
              </w:rPr>
            </w:r>
            <w:r w:rsidRPr="00415030">
              <w:rPr>
                <w:noProof/>
                <w:webHidden/>
              </w:rPr>
              <w:fldChar w:fldCharType="separate"/>
            </w:r>
            <w:r w:rsidR="00CA3828">
              <w:rPr>
                <w:noProof/>
                <w:webHidden/>
              </w:rPr>
              <w:t>40</w:t>
            </w:r>
            <w:r w:rsidRPr="00415030">
              <w:rPr>
                <w:noProof/>
                <w:webHidden/>
              </w:rPr>
              <w:fldChar w:fldCharType="end"/>
            </w:r>
          </w:hyperlink>
        </w:p>
        <w:p w14:paraId="61F89AF4" w14:textId="392AFEDF"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32" w:history="1">
            <w:r w:rsidRPr="00415030">
              <w:rPr>
                <w:rStyle w:val="Hyperlink"/>
                <w:rFonts w:ascii="Arial" w:hAnsi="Arial" w:cs="Arial"/>
                <w:b/>
                <w:bCs/>
                <w:noProof/>
                <w:color w:val="auto"/>
                <w:lang w:val="en-US" w:eastAsia="en-US"/>
              </w:rPr>
              <w:t>Recommendations for Policy</w:t>
            </w:r>
            <w:r w:rsidRPr="00415030">
              <w:rPr>
                <w:noProof/>
                <w:webHidden/>
              </w:rPr>
              <w:tab/>
            </w:r>
            <w:r w:rsidRPr="00415030">
              <w:rPr>
                <w:noProof/>
                <w:webHidden/>
              </w:rPr>
              <w:fldChar w:fldCharType="begin"/>
            </w:r>
            <w:r w:rsidRPr="00415030">
              <w:rPr>
                <w:noProof/>
                <w:webHidden/>
              </w:rPr>
              <w:instrText xml:space="preserve"> PAGEREF _Toc238002132 \h </w:instrText>
            </w:r>
            <w:r w:rsidRPr="00415030">
              <w:rPr>
                <w:noProof/>
                <w:webHidden/>
              </w:rPr>
            </w:r>
            <w:r w:rsidRPr="00415030">
              <w:rPr>
                <w:noProof/>
                <w:webHidden/>
              </w:rPr>
              <w:fldChar w:fldCharType="separate"/>
            </w:r>
            <w:r w:rsidR="00CA3828">
              <w:rPr>
                <w:noProof/>
                <w:webHidden/>
              </w:rPr>
              <w:t>41</w:t>
            </w:r>
            <w:r w:rsidRPr="00415030">
              <w:rPr>
                <w:noProof/>
                <w:webHidden/>
              </w:rPr>
              <w:fldChar w:fldCharType="end"/>
            </w:r>
          </w:hyperlink>
        </w:p>
        <w:p w14:paraId="195D7954" w14:textId="41A9BA94"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33" w:history="1">
            <w:r w:rsidRPr="00415030">
              <w:rPr>
                <w:rStyle w:val="Hyperlink"/>
                <w:rFonts w:ascii="Arial" w:hAnsi="Arial" w:cs="Arial"/>
                <w:b/>
                <w:bCs/>
                <w:noProof/>
                <w:color w:val="auto"/>
                <w:lang w:val="en-US" w:eastAsia="en-US"/>
              </w:rPr>
              <w:t>Recommendations for Future Research.</w:t>
            </w:r>
            <w:r w:rsidRPr="00415030">
              <w:rPr>
                <w:noProof/>
                <w:webHidden/>
              </w:rPr>
              <w:tab/>
            </w:r>
            <w:r w:rsidRPr="00415030">
              <w:rPr>
                <w:noProof/>
                <w:webHidden/>
              </w:rPr>
              <w:fldChar w:fldCharType="begin"/>
            </w:r>
            <w:r w:rsidRPr="00415030">
              <w:rPr>
                <w:noProof/>
                <w:webHidden/>
              </w:rPr>
              <w:instrText xml:space="preserve"> PAGEREF _Toc238002133 \h </w:instrText>
            </w:r>
            <w:r w:rsidRPr="00415030">
              <w:rPr>
                <w:noProof/>
                <w:webHidden/>
              </w:rPr>
            </w:r>
            <w:r w:rsidRPr="00415030">
              <w:rPr>
                <w:noProof/>
                <w:webHidden/>
              </w:rPr>
              <w:fldChar w:fldCharType="separate"/>
            </w:r>
            <w:r w:rsidR="00CA3828">
              <w:rPr>
                <w:noProof/>
                <w:webHidden/>
              </w:rPr>
              <w:t>41</w:t>
            </w:r>
            <w:r w:rsidRPr="00415030">
              <w:rPr>
                <w:noProof/>
                <w:webHidden/>
              </w:rPr>
              <w:fldChar w:fldCharType="end"/>
            </w:r>
          </w:hyperlink>
        </w:p>
        <w:p w14:paraId="32045A91" w14:textId="56F6E2FB" w:rsidR="00DD2C0D" w:rsidRPr="00415030" w:rsidRDefault="00DD2C0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34" w:history="1">
            <w:r w:rsidRPr="00415030">
              <w:rPr>
                <w:rStyle w:val="Hyperlink"/>
                <w:rFonts w:ascii="Arial" w:hAnsi="Arial" w:cs="Arial"/>
                <w:b/>
                <w:bCs/>
                <w:noProof/>
                <w:color w:val="auto"/>
                <w:lang w:val="en-US" w:eastAsia="en-US"/>
              </w:rPr>
              <w:t>Conclusion</w:t>
            </w:r>
            <w:r w:rsidRPr="00415030">
              <w:rPr>
                <w:noProof/>
                <w:webHidden/>
              </w:rPr>
              <w:tab/>
            </w:r>
            <w:r w:rsidRPr="00415030">
              <w:rPr>
                <w:noProof/>
                <w:webHidden/>
              </w:rPr>
              <w:fldChar w:fldCharType="begin"/>
            </w:r>
            <w:r w:rsidRPr="00415030">
              <w:rPr>
                <w:noProof/>
                <w:webHidden/>
              </w:rPr>
              <w:instrText xml:space="preserve"> PAGEREF _Toc238002134 \h </w:instrText>
            </w:r>
            <w:r w:rsidRPr="00415030">
              <w:rPr>
                <w:noProof/>
                <w:webHidden/>
              </w:rPr>
            </w:r>
            <w:r w:rsidRPr="00415030">
              <w:rPr>
                <w:noProof/>
                <w:webHidden/>
              </w:rPr>
              <w:fldChar w:fldCharType="separate"/>
            </w:r>
            <w:r w:rsidR="00CA3828">
              <w:rPr>
                <w:noProof/>
                <w:webHidden/>
              </w:rPr>
              <w:t>42</w:t>
            </w:r>
            <w:r w:rsidRPr="00415030">
              <w:rPr>
                <w:noProof/>
                <w:webHidden/>
              </w:rPr>
              <w:fldChar w:fldCharType="end"/>
            </w:r>
          </w:hyperlink>
        </w:p>
        <w:p w14:paraId="6C13385A" w14:textId="797ADB7F" w:rsidR="00DD2C0D" w:rsidRPr="00415030" w:rsidRDefault="00DD2C0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8002135" w:history="1">
            <w:r w:rsidRPr="00415030">
              <w:rPr>
                <w:rStyle w:val="Hyperlink"/>
                <w:rFonts w:cs="Arial"/>
                <w:noProof/>
                <w:color w:val="auto"/>
                <w:lang w:val="en-US" w:eastAsia="en-US"/>
              </w:rPr>
              <w:t>References</w:t>
            </w:r>
            <w:r w:rsidRPr="00415030">
              <w:rPr>
                <w:noProof/>
                <w:webHidden/>
              </w:rPr>
              <w:tab/>
            </w:r>
            <w:r w:rsidRPr="00415030">
              <w:rPr>
                <w:noProof/>
                <w:webHidden/>
              </w:rPr>
              <w:fldChar w:fldCharType="begin"/>
            </w:r>
            <w:r w:rsidRPr="00415030">
              <w:rPr>
                <w:noProof/>
                <w:webHidden/>
              </w:rPr>
              <w:instrText xml:space="preserve"> PAGEREF _Toc238002135 \h </w:instrText>
            </w:r>
            <w:r w:rsidRPr="00415030">
              <w:rPr>
                <w:noProof/>
                <w:webHidden/>
              </w:rPr>
            </w:r>
            <w:r w:rsidRPr="00415030">
              <w:rPr>
                <w:noProof/>
                <w:webHidden/>
              </w:rPr>
              <w:fldChar w:fldCharType="separate"/>
            </w:r>
            <w:r w:rsidR="00CA3828">
              <w:rPr>
                <w:noProof/>
                <w:webHidden/>
              </w:rPr>
              <w:t>43</w:t>
            </w:r>
            <w:r w:rsidRPr="00415030">
              <w:rPr>
                <w:noProof/>
                <w:webHidden/>
              </w:rPr>
              <w:fldChar w:fldCharType="end"/>
            </w:r>
          </w:hyperlink>
        </w:p>
        <w:p w14:paraId="3945DB23" w14:textId="3865C011" w:rsidR="00963D8A" w:rsidRPr="00415030" w:rsidRDefault="00963D8A" w:rsidP="00577A26">
          <w:pPr>
            <w:spacing w:line="360" w:lineRule="auto"/>
            <w:rPr>
              <w:rFonts w:ascii="Arial" w:hAnsi="Arial" w:cs="Arial"/>
            </w:rPr>
          </w:pPr>
          <w:r w:rsidRPr="00415030">
            <w:rPr>
              <w:rFonts w:ascii="Arial" w:hAnsi="Arial" w:cs="Arial"/>
              <w:b/>
              <w:bCs/>
              <w:noProof/>
            </w:rPr>
            <w:fldChar w:fldCharType="end"/>
          </w:r>
        </w:p>
      </w:sdtContent>
    </w:sdt>
    <w:p w14:paraId="740D1FD7" w14:textId="688BF6AF" w:rsidR="00963D8A" w:rsidRPr="00415030" w:rsidRDefault="00963D8A" w:rsidP="00577A26">
      <w:pPr>
        <w:spacing w:line="360" w:lineRule="auto"/>
        <w:rPr>
          <w:rFonts w:ascii="Arial" w:eastAsia="Times New Roman" w:hAnsi="Arial" w:cs="Arial"/>
          <w:b/>
          <w:kern w:val="28"/>
        </w:rPr>
      </w:pPr>
      <w:r w:rsidRPr="00415030">
        <w:rPr>
          <w:rFonts w:ascii="Arial" w:eastAsia="Times New Roman" w:hAnsi="Arial" w:cs="Arial"/>
          <w:b/>
          <w:kern w:val="28"/>
        </w:rPr>
        <w:br w:type="page"/>
      </w:r>
    </w:p>
    <w:p w14:paraId="27CE632F" w14:textId="77777777" w:rsidR="00F107CB" w:rsidRPr="00415030" w:rsidRDefault="00F107CB" w:rsidP="00577A26">
      <w:pPr>
        <w:pStyle w:val="Heading1"/>
        <w:spacing w:line="360" w:lineRule="auto"/>
        <w:rPr>
          <w:rFonts w:cs="Arial"/>
          <w:sz w:val="22"/>
          <w:szCs w:val="22"/>
          <w:lang w:val="en-US" w:eastAsia="en-US" w:bidi="ar-SA"/>
        </w:rPr>
      </w:pPr>
      <w:bookmarkStart w:id="2" w:name="_Toc238002086"/>
      <w:r w:rsidRPr="00415030">
        <w:rPr>
          <w:rFonts w:cs="Arial"/>
          <w:sz w:val="22"/>
          <w:szCs w:val="22"/>
          <w:lang w:val="en-US" w:eastAsia="en-US" w:bidi="ar-SA"/>
        </w:rPr>
        <w:lastRenderedPageBreak/>
        <w:t>CHAPTER 1: INTRODUCTION</w:t>
      </w:r>
      <w:bookmarkEnd w:id="2"/>
    </w:p>
    <w:p w14:paraId="33BFD492" w14:textId="77777777" w:rsidR="00F107CB" w:rsidRPr="00415030" w:rsidRDefault="00F107CB" w:rsidP="00577A26">
      <w:pPr>
        <w:widowControl/>
        <w:autoSpaceDE/>
        <w:autoSpaceDN/>
        <w:spacing w:line="360" w:lineRule="auto"/>
        <w:rPr>
          <w:rFonts w:ascii="Arial" w:eastAsia="Calibri" w:hAnsi="Arial" w:cs="Arial"/>
          <w:b/>
          <w:bCs/>
          <w:lang w:val="en-US" w:eastAsia="en-US" w:bidi="ar-SA"/>
        </w:rPr>
      </w:pPr>
      <w:r w:rsidRPr="00415030">
        <w:rPr>
          <w:rFonts w:ascii="Arial" w:eastAsia="Calibri" w:hAnsi="Arial" w:cs="Arial"/>
          <w:b/>
          <w:bCs/>
          <w:lang w:val="en-US" w:eastAsia="en-US" w:bidi="ar-SA"/>
        </w:rPr>
        <w:t>Introduction</w:t>
      </w:r>
    </w:p>
    <w:p w14:paraId="614ABE5A" w14:textId="1BD39A0F"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Social isolation among older adults has emerged as an important health and social care concern because limited social contact can adversely affect physical health, psychological wellbeing, quality of life and longevity. Social isolation and loneliness are considered </w:t>
      </w:r>
      <w:r w:rsidR="00BE5438" w:rsidRPr="00415030">
        <w:rPr>
          <w:rFonts w:ascii="Arial" w:eastAsia="Calibri" w:hAnsi="Arial" w:cs="Arial"/>
          <w:lang w:val="en-US" w:eastAsia="en-US" w:bidi="ar-SA"/>
        </w:rPr>
        <w:t>key determinants of health in interpersonal relationships</w:t>
      </w:r>
      <w:r w:rsidRPr="00415030">
        <w:rPr>
          <w:rFonts w:ascii="Arial" w:eastAsia="Calibri" w:hAnsi="Arial" w:cs="Arial"/>
          <w:lang w:val="en-US" w:eastAsia="en-US" w:bidi="ar-SA"/>
        </w:rPr>
        <w:t xml:space="preserve"> by the World Health Organization (WHO 2025)</w:t>
      </w:r>
      <w:r w:rsidR="00BE5438" w:rsidRPr="00415030">
        <w:rPr>
          <w:rFonts w:ascii="Arial" w:eastAsia="Calibri" w:hAnsi="Arial" w:cs="Arial"/>
          <w:lang w:val="en-US" w:eastAsia="en-US" w:bidi="ar-SA"/>
        </w:rPr>
        <w:t xml:space="preserve">. This is </w:t>
      </w:r>
      <w:r w:rsidRPr="00415030">
        <w:rPr>
          <w:rFonts w:ascii="Arial" w:eastAsia="Calibri" w:hAnsi="Arial" w:cs="Arial"/>
          <w:lang w:val="en-US" w:eastAsia="en-US" w:bidi="ar-SA"/>
        </w:rPr>
        <w:t>particular</w:t>
      </w:r>
      <w:r w:rsidR="00BE5438" w:rsidRPr="00415030">
        <w:rPr>
          <w:rFonts w:ascii="Arial" w:eastAsia="Calibri" w:hAnsi="Arial" w:cs="Arial"/>
          <w:lang w:val="en-US" w:eastAsia="en-US" w:bidi="ar-SA"/>
        </w:rPr>
        <w:t>ly true</w:t>
      </w:r>
      <w:r w:rsidRPr="00415030">
        <w:rPr>
          <w:rFonts w:ascii="Arial" w:eastAsia="Calibri" w:hAnsi="Arial" w:cs="Arial"/>
          <w:lang w:val="en-US" w:eastAsia="en-US" w:bidi="ar-SA"/>
        </w:rPr>
        <w:t xml:space="preserve"> for the elderly. At the global level, it is estimated that social isolation affects 1 in 4 older people, and those who are socially disconnected or lonely are at higher risk of developing depression and anxiety, cardiovascular and other negative health outcomes (WHO, 2023). This is especially important in the United Kingdom (UK) where 4.3 million persons older than 65 years of age were living alone in 2024 (Office for National Statistics [ONS], 2025). It is therefore crucial to </w:t>
      </w:r>
      <w:proofErr w:type="gramStart"/>
      <w:r w:rsidRPr="00415030">
        <w:rPr>
          <w:rFonts w:ascii="Arial" w:eastAsia="Calibri" w:hAnsi="Arial" w:cs="Arial"/>
          <w:lang w:val="en-US" w:eastAsia="en-US" w:bidi="ar-SA"/>
        </w:rPr>
        <w:t>have an understanding of</w:t>
      </w:r>
      <w:proofErr w:type="gramEnd"/>
      <w:r w:rsidRPr="00415030">
        <w:rPr>
          <w:rFonts w:ascii="Arial" w:eastAsia="Calibri" w:hAnsi="Arial" w:cs="Arial"/>
          <w:lang w:val="en-US" w:eastAsia="en-US" w:bidi="ar-SA"/>
        </w:rPr>
        <w:t xml:space="preserve"> the link between social isolation and </w:t>
      </w:r>
      <w:r w:rsidR="00BE5438" w:rsidRPr="00415030">
        <w:rPr>
          <w:rFonts w:ascii="Arial" w:eastAsia="Calibri" w:hAnsi="Arial" w:cs="Arial"/>
          <w:lang w:val="en-US" w:eastAsia="en-US" w:bidi="ar-SA"/>
        </w:rPr>
        <w:t xml:space="preserve">the </w:t>
      </w:r>
      <w:r w:rsidRPr="00415030">
        <w:rPr>
          <w:rFonts w:ascii="Arial" w:eastAsia="Calibri" w:hAnsi="Arial" w:cs="Arial"/>
          <w:lang w:val="en-US" w:eastAsia="en-US" w:bidi="ar-SA"/>
        </w:rPr>
        <w:t>physical and mental well</w:t>
      </w:r>
      <w:r w:rsidR="00BE5438" w:rsidRPr="00415030">
        <w:rPr>
          <w:rFonts w:ascii="Arial" w:eastAsia="Calibri" w:hAnsi="Arial" w:cs="Arial"/>
          <w:lang w:val="en-US" w:eastAsia="en-US" w:bidi="ar-SA"/>
        </w:rPr>
        <w:t>-</w:t>
      </w:r>
      <w:r w:rsidRPr="00415030">
        <w:rPr>
          <w:rFonts w:ascii="Arial" w:eastAsia="Calibri" w:hAnsi="Arial" w:cs="Arial"/>
          <w:lang w:val="en-US" w:eastAsia="en-US" w:bidi="ar-SA"/>
        </w:rPr>
        <w:t>being of older people</w:t>
      </w:r>
      <w:r w:rsidR="00BE5438"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to inform health and social care practice, policy and community services.</w:t>
      </w:r>
    </w:p>
    <w:p w14:paraId="50AF7874" w14:textId="77777777" w:rsidR="00E61806" w:rsidRPr="00415030" w:rsidRDefault="00E61806" w:rsidP="00577A26">
      <w:pPr>
        <w:pStyle w:val="Heading2"/>
        <w:spacing w:line="360" w:lineRule="auto"/>
        <w:rPr>
          <w:rFonts w:ascii="Arial" w:hAnsi="Arial" w:cs="Arial"/>
          <w:b/>
          <w:bCs/>
          <w:sz w:val="22"/>
          <w:szCs w:val="22"/>
          <w:lang w:val="en-US" w:eastAsia="en-US" w:bidi="ar-SA"/>
        </w:rPr>
      </w:pPr>
    </w:p>
    <w:p w14:paraId="0B757052" w14:textId="3FC3AC22" w:rsidR="00F107CB" w:rsidRPr="00415030" w:rsidRDefault="00F107CB" w:rsidP="00577A26">
      <w:pPr>
        <w:pStyle w:val="Heading2"/>
        <w:spacing w:line="360" w:lineRule="auto"/>
        <w:rPr>
          <w:rFonts w:ascii="Arial" w:hAnsi="Arial" w:cs="Arial"/>
          <w:b/>
          <w:bCs/>
          <w:sz w:val="22"/>
          <w:szCs w:val="22"/>
          <w:lang w:val="en-US" w:eastAsia="en-US" w:bidi="ar-SA"/>
        </w:rPr>
      </w:pPr>
      <w:bookmarkStart w:id="3" w:name="_Toc238002087"/>
      <w:r w:rsidRPr="00415030">
        <w:rPr>
          <w:rFonts w:ascii="Arial" w:hAnsi="Arial" w:cs="Arial"/>
          <w:b/>
          <w:bCs/>
          <w:sz w:val="22"/>
          <w:szCs w:val="22"/>
          <w:lang w:val="en-US" w:eastAsia="en-US" w:bidi="ar-SA"/>
        </w:rPr>
        <w:t>Definition of Key Concepts</w:t>
      </w:r>
      <w:bookmarkEnd w:id="3"/>
    </w:p>
    <w:p w14:paraId="3362A34D" w14:textId="2DE80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Social isolation in this </w:t>
      </w:r>
      <w:proofErr w:type="gramStart"/>
      <w:r w:rsidRPr="00415030">
        <w:rPr>
          <w:rFonts w:ascii="Arial" w:eastAsia="Calibri" w:hAnsi="Arial" w:cs="Arial"/>
          <w:lang w:val="en-US" w:eastAsia="en-US" w:bidi="ar-SA"/>
        </w:rPr>
        <w:t>sense,</w:t>
      </w:r>
      <w:proofErr w:type="gramEnd"/>
      <w:r w:rsidRPr="00415030">
        <w:rPr>
          <w:rFonts w:ascii="Arial" w:eastAsia="Calibri" w:hAnsi="Arial" w:cs="Arial"/>
          <w:lang w:val="en-US" w:eastAsia="en-US" w:bidi="ar-SA"/>
        </w:rPr>
        <w:t xml:space="preserve"> is the failure or disproportionality of social relationships, interactions and participation in social networks. It's about how many and how often Social Relational Quality is a subjective feeling. Social isolation can occur as isolation at home, bereavement, retirement, disability, lack of mobility, geographic isolation or limitation of access to community activities. A systematic review by Wang et al</w:t>
      </w:r>
      <w:r w:rsidR="005C1BD5"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found demographic, physical-health and mental-health characteristics as significant correlates of social isolation among older adults, suggesting that social isolation was related to several interconnected factors. Loneliness, by contrast, is an emotional feeling of isolation when there seem to be </w:t>
      </w:r>
      <w:r w:rsidR="00A160BC" w:rsidRPr="00415030">
        <w:rPr>
          <w:rFonts w:ascii="Arial" w:eastAsia="Calibri" w:hAnsi="Arial" w:cs="Arial"/>
          <w:lang w:val="en-US" w:eastAsia="en-US" w:bidi="ar-SA"/>
        </w:rPr>
        <w:t>in</w:t>
      </w:r>
      <w:r w:rsidRPr="00415030">
        <w:rPr>
          <w:rFonts w:ascii="Arial" w:eastAsia="Calibri" w:hAnsi="Arial" w:cs="Arial"/>
          <w:lang w:val="en-US" w:eastAsia="en-US" w:bidi="ar-SA"/>
        </w:rPr>
        <w:t xml:space="preserve">sufficient social connections for a person's needs. </w:t>
      </w:r>
      <w:proofErr w:type="gramStart"/>
      <w:r w:rsidRPr="00415030">
        <w:rPr>
          <w:rFonts w:ascii="Arial" w:eastAsia="Calibri" w:hAnsi="Arial" w:cs="Arial"/>
          <w:lang w:val="en-US" w:eastAsia="en-US" w:bidi="ar-SA"/>
        </w:rPr>
        <w:t>So</w:t>
      </w:r>
      <w:proofErr w:type="gramEnd"/>
      <w:r w:rsidRPr="00415030">
        <w:rPr>
          <w:rFonts w:ascii="Arial" w:eastAsia="Calibri" w:hAnsi="Arial" w:cs="Arial"/>
          <w:lang w:val="en-US" w:eastAsia="en-US" w:bidi="ar-SA"/>
        </w:rPr>
        <w:t xml:space="preserve"> someone can live with somebody else to be not lonely, but someone else with others can be lonely (Foster et al., 2023).</w:t>
      </w:r>
    </w:p>
    <w:p w14:paraId="6329E95E" w14:textId="77777777" w:rsidR="00E61806" w:rsidRPr="00415030" w:rsidRDefault="00E61806" w:rsidP="00577A26">
      <w:pPr>
        <w:widowControl/>
        <w:autoSpaceDE/>
        <w:autoSpaceDN/>
        <w:spacing w:line="360" w:lineRule="auto"/>
        <w:rPr>
          <w:rFonts w:ascii="Arial" w:eastAsia="Calibri" w:hAnsi="Arial" w:cs="Arial"/>
          <w:lang w:val="en-US" w:eastAsia="en-US" w:bidi="ar-SA"/>
        </w:rPr>
      </w:pPr>
    </w:p>
    <w:p w14:paraId="6A1F8C93" w14:textId="76ACEDC1"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Older adults in this study specifically </w:t>
      </w:r>
      <w:r w:rsidR="00F734E2" w:rsidRPr="00415030">
        <w:rPr>
          <w:rFonts w:ascii="Arial" w:eastAsia="Calibri" w:hAnsi="Arial" w:cs="Arial"/>
          <w:lang w:val="en-US" w:eastAsia="en-US" w:bidi="ar-SA"/>
        </w:rPr>
        <w:t>include</w:t>
      </w:r>
      <w:r w:rsidRPr="00415030">
        <w:rPr>
          <w:rFonts w:ascii="Arial" w:eastAsia="Calibri" w:hAnsi="Arial" w:cs="Arial"/>
          <w:lang w:val="en-US" w:eastAsia="en-US" w:bidi="ar-SA"/>
        </w:rPr>
        <w:t xml:space="preserve"> the population of </w:t>
      </w:r>
      <w:proofErr w:type="gramStart"/>
      <w:r w:rsidRPr="00415030">
        <w:rPr>
          <w:rFonts w:ascii="Arial" w:eastAsia="Calibri" w:hAnsi="Arial" w:cs="Arial"/>
          <w:lang w:val="en-US" w:eastAsia="en-US" w:bidi="ar-SA"/>
        </w:rPr>
        <w:t>65 year olds</w:t>
      </w:r>
      <w:proofErr w:type="gramEnd"/>
      <w:r w:rsidRPr="00415030">
        <w:rPr>
          <w:rFonts w:ascii="Arial" w:eastAsia="Calibri" w:hAnsi="Arial" w:cs="Arial"/>
          <w:lang w:val="en-US" w:eastAsia="en-US" w:bidi="ar-SA"/>
        </w:rPr>
        <w:t xml:space="preserve"> and over, which comprises the target population in the proposed research. Many changes can occur during this phase of life, such as retirement, loss, decline in health, decreased mobility, loss or changes in family and friends. Physical health is about </w:t>
      </w:r>
      <w:r w:rsidR="009340CF" w:rsidRPr="00415030">
        <w:rPr>
          <w:rFonts w:ascii="Arial" w:eastAsia="Calibri" w:hAnsi="Arial" w:cs="Arial"/>
          <w:lang w:val="en-US" w:eastAsia="en-US" w:bidi="ar-SA"/>
        </w:rPr>
        <w:t xml:space="preserve">the </w:t>
      </w:r>
      <w:r w:rsidRPr="00415030">
        <w:rPr>
          <w:rFonts w:ascii="Arial" w:eastAsia="Calibri" w:hAnsi="Arial" w:cs="Arial"/>
          <w:lang w:val="en-US" w:eastAsia="en-US" w:bidi="ar-SA"/>
        </w:rPr>
        <w:t xml:space="preserve">condition and the ways that </w:t>
      </w:r>
      <w:r w:rsidR="009340CF" w:rsidRPr="00415030">
        <w:rPr>
          <w:rFonts w:ascii="Arial" w:eastAsia="Calibri" w:hAnsi="Arial" w:cs="Arial"/>
          <w:lang w:val="en-US" w:eastAsia="en-US" w:bidi="ar-SA"/>
        </w:rPr>
        <w:t xml:space="preserve">the </w:t>
      </w:r>
      <w:r w:rsidRPr="00415030">
        <w:rPr>
          <w:rFonts w:ascii="Arial" w:eastAsia="Calibri" w:hAnsi="Arial" w:cs="Arial"/>
          <w:lang w:val="en-US" w:eastAsia="en-US" w:bidi="ar-SA"/>
        </w:rPr>
        <w:t>human body operates, such as mobility and physical activity, having a chronic disease or not, functioning</w:t>
      </w:r>
      <w:r w:rsidR="009340CF"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which means being able to carry out everyday living activities, and general physiological wellbeing. </w:t>
      </w:r>
      <w:r w:rsidR="009340CF" w:rsidRPr="00415030">
        <w:rPr>
          <w:rFonts w:ascii="Arial" w:eastAsia="Calibri" w:hAnsi="Arial" w:cs="Arial"/>
          <w:lang w:val="en-US" w:eastAsia="en-US" w:bidi="ar-SA"/>
        </w:rPr>
        <w:t>Mental</w:t>
      </w:r>
      <w:r w:rsidRPr="00415030">
        <w:rPr>
          <w:rFonts w:ascii="Arial" w:eastAsia="Calibri" w:hAnsi="Arial" w:cs="Arial"/>
          <w:lang w:val="en-US" w:eastAsia="en-US" w:bidi="ar-SA"/>
        </w:rPr>
        <w:t xml:space="preserve"> health is a state of psychological and emotional wellbeing and is associated with conditions and experiences like depression, anxiety, cognitive challenges and psychological distress. </w:t>
      </w:r>
      <w:r w:rsidR="00FC08A6" w:rsidRPr="00415030">
        <w:rPr>
          <w:rFonts w:ascii="Arial" w:eastAsia="Calibri" w:hAnsi="Arial" w:cs="Arial"/>
          <w:lang w:val="en-US" w:eastAsia="en-US" w:bidi="ar-SA"/>
        </w:rPr>
        <w:t>These</w:t>
      </w:r>
      <w:r w:rsidRPr="00415030">
        <w:rPr>
          <w:rFonts w:ascii="Arial" w:eastAsia="Calibri" w:hAnsi="Arial" w:cs="Arial"/>
          <w:lang w:val="en-US" w:eastAsia="en-US" w:bidi="ar-SA"/>
        </w:rPr>
        <w:t xml:space="preserve"> are not just physical markers but also social indicators that </w:t>
      </w:r>
      <w:r w:rsidR="00A12907" w:rsidRPr="00415030">
        <w:rPr>
          <w:rFonts w:ascii="Arial" w:eastAsia="Calibri" w:hAnsi="Arial" w:cs="Arial"/>
          <w:lang w:val="en-US" w:eastAsia="en-US" w:bidi="ar-SA"/>
        </w:rPr>
        <w:t>have</w:t>
      </w:r>
      <w:r w:rsidRPr="00415030">
        <w:rPr>
          <w:rFonts w:ascii="Arial" w:eastAsia="Calibri" w:hAnsi="Arial" w:cs="Arial"/>
          <w:lang w:val="en-US" w:eastAsia="en-US" w:bidi="ar-SA"/>
        </w:rPr>
        <w:t xml:space="preserve"> </w:t>
      </w:r>
      <w:r w:rsidR="00A12907" w:rsidRPr="00415030">
        <w:rPr>
          <w:rFonts w:ascii="Arial" w:eastAsia="Calibri" w:hAnsi="Arial" w:cs="Arial"/>
          <w:lang w:val="en-US" w:eastAsia="en-US" w:bidi="ar-SA"/>
        </w:rPr>
        <w:t>been shown</w:t>
      </w:r>
      <w:r w:rsidRPr="00415030">
        <w:rPr>
          <w:rFonts w:ascii="Arial" w:eastAsia="Calibri" w:hAnsi="Arial" w:cs="Arial"/>
          <w:lang w:val="en-US" w:eastAsia="en-US" w:bidi="ar-SA"/>
        </w:rPr>
        <w:t xml:space="preserve"> to impact the health of an individual physically and </w:t>
      </w:r>
      <w:r w:rsidRPr="00415030">
        <w:rPr>
          <w:rFonts w:ascii="Arial" w:eastAsia="Calibri" w:hAnsi="Arial" w:cs="Arial"/>
          <w:lang w:val="en-US" w:eastAsia="en-US" w:bidi="ar-SA"/>
        </w:rPr>
        <w:lastRenderedPageBreak/>
        <w:t xml:space="preserve">psychologically, via </w:t>
      </w:r>
      <w:proofErr w:type="spellStart"/>
      <w:r w:rsidRPr="00415030">
        <w:rPr>
          <w:rFonts w:ascii="Arial" w:eastAsia="Calibri" w:hAnsi="Arial" w:cs="Arial"/>
          <w:lang w:val="en-US" w:eastAsia="en-US" w:bidi="ar-SA"/>
        </w:rPr>
        <w:t>behavioural</w:t>
      </w:r>
      <w:proofErr w:type="spellEnd"/>
      <w:r w:rsidRPr="00415030">
        <w:rPr>
          <w:rFonts w:ascii="Arial" w:eastAsia="Calibri" w:hAnsi="Arial" w:cs="Arial"/>
          <w:lang w:val="en-US" w:eastAsia="en-US" w:bidi="ar-SA"/>
        </w:rPr>
        <w:t xml:space="preserve">, psychological and biological mechanisms (Diop et al., 2024). Social support is emotional, practical, informational and instrumental help received from other people or groups associated with them, e.g., family, friends, </w:t>
      </w:r>
      <w:proofErr w:type="spellStart"/>
      <w:r w:rsidRPr="00415030">
        <w:rPr>
          <w:rFonts w:ascii="Arial" w:eastAsia="Calibri" w:hAnsi="Arial" w:cs="Arial"/>
          <w:lang w:val="en-US" w:eastAsia="en-US" w:bidi="ar-SA"/>
        </w:rPr>
        <w:t>neighbours</w:t>
      </w:r>
      <w:proofErr w:type="spellEnd"/>
      <w:r w:rsidRPr="00415030">
        <w:rPr>
          <w:rFonts w:ascii="Arial" w:eastAsia="Calibri" w:hAnsi="Arial" w:cs="Arial"/>
          <w:lang w:val="en-US" w:eastAsia="en-US" w:bidi="ar-SA"/>
        </w:rPr>
        <w:t>, community groups or professionals. Proper social support can help shield against negative postings of social disconnection and enhance resilience and healthy ageing (WHO, 2026).</w:t>
      </w:r>
    </w:p>
    <w:p w14:paraId="179BFD00" w14:textId="77777777" w:rsidR="00E61806" w:rsidRPr="00415030" w:rsidRDefault="00E61806" w:rsidP="00577A26">
      <w:pPr>
        <w:pStyle w:val="Heading2"/>
        <w:spacing w:line="360" w:lineRule="auto"/>
        <w:rPr>
          <w:rFonts w:ascii="Arial" w:hAnsi="Arial" w:cs="Arial"/>
          <w:sz w:val="22"/>
          <w:szCs w:val="22"/>
          <w:lang w:val="en-US" w:eastAsia="en-US" w:bidi="ar-SA"/>
        </w:rPr>
      </w:pPr>
    </w:p>
    <w:p w14:paraId="5760C7CE" w14:textId="59EA967C" w:rsidR="00F107CB" w:rsidRPr="00415030" w:rsidRDefault="00F107CB" w:rsidP="00577A26">
      <w:pPr>
        <w:pStyle w:val="Heading2"/>
        <w:spacing w:line="360" w:lineRule="auto"/>
        <w:rPr>
          <w:rFonts w:ascii="Arial" w:hAnsi="Arial" w:cs="Arial"/>
          <w:b/>
          <w:bCs/>
          <w:sz w:val="22"/>
          <w:szCs w:val="22"/>
          <w:lang w:val="en-US" w:eastAsia="en-US" w:bidi="ar-SA"/>
        </w:rPr>
      </w:pPr>
      <w:bookmarkStart w:id="4" w:name="_Toc238002088"/>
      <w:r w:rsidRPr="00415030">
        <w:rPr>
          <w:rFonts w:ascii="Arial" w:hAnsi="Arial" w:cs="Arial"/>
          <w:b/>
          <w:bCs/>
          <w:sz w:val="22"/>
          <w:szCs w:val="22"/>
          <w:lang w:val="en-US" w:eastAsia="en-US" w:bidi="ar-SA"/>
        </w:rPr>
        <w:t>Background and Rationale</w:t>
      </w:r>
      <w:bookmarkEnd w:id="4"/>
    </w:p>
    <w:p w14:paraId="36DE12F6" w14:textId="29B023FB"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Social isolation in the older population (</w:t>
      </w:r>
      <w:proofErr w:type="gramStart"/>
      <w:r w:rsidRPr="00415030">
        <w:rPr>
          <w:rFonts w:ascii="Arial" w:eastAsia="Calibri" w:hAnsi="Arial" w:cs="Arial"/>
          <w:lang w:val="en-US" w:eastAsia="en-US" w:bidi="ar-SA"/>
        </w:rPr>
        <w:t>persons</w:t>
      </w:r>
      <w:proofErr w:type="gramEnd"/>
      <w:r w:rsidRPr="00415030">
        <w:rPr>
          <w:rFonts w:ascii="Arial" w:eastAsia="Calibri" w:hAnsi="Arial" w:cs="Arial"/>
          <w:lang w:val="en-US" w:eastAsia="en-US" w:bidi="ar-SA"/>
        </w:rPr>
        <w:t xml:space="preserve"> aged 65 years and older) is rapidly becoming significant</w:t>
      </w:r>
      <w:r w:rsidR="00D40023"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as people grow older</w:t>
      </w:r>
      <w:r w:rsidR="00D40023"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they undergo changes in social, economic, environmental and health-related circumstances which can affect their opportunities for meaningful social participation. </w:t>
      </w:r>
      <w:r w:rsidR="00D40023" w:rsidRPr="00415030">
        <w:rPr>
          <w:rFonts w:ascii="Arial" w:eastAsia="Calibri" w:hAnsi="Arial" w:cs="Arial"/>
          <w:lang w:val="en-US" w:eastAsia="en-US" w:bidi="ar-SA"/>
        </w:rPr>
        <w:t>Older individuals</w:t>
      </w:r>
      <w:r w:rsidRPr="00415030">
        <w:rPr>
          <w:rFonts w:ascii="Arial" w:eastAsia="Calibri" w:hAnsi="Arial" w:cs="Arial"/>
          <w:lang w:val="en-US" w:eastAsia="en-US" w:bidi="ar-SA"/>
        </w:rPr>
        <w:t xml:space="preserve"> may have lost a spouse and close friends, retired from their jobs, and have had limited mobility and physical ability, as well as having chronic illness or a different household arrangement, which can also lessen opportunities for social interaction. The increase in </w:t>
      </w:r>
      <w:r w:rsidR="00D40023" w:rsidRPr="00415030">
        <w:rPr>
          <w:rFonts w:ascii="Arial" w:eastAsia="Calibri" w:hAnsi="Arial" w:cs="Arial"/>
          <w:lang w:val="en-US" w:eastAsia="en-US" w:bidi="ar-SA"/>
        </w:rPr>
        <w:t>the number</w:t>
      </w:r>
      <w:r w:rsidRPr="00415030">
        <w:rPr>
          <w:rFonts w:ascii="Arial" w:eastAsia="Calibri" w:hAnsi="Arial" w:cs="Arial"/>
          <w:lang w:val="en-US" w:eastAsia="en-US" w:bidi="ar-SA"/>
        </w:rPr>
        <w:t xml:space="preserve"> of older people living alone in the UK is also the result of demographic changes. The proportion of people aged 65 years and over living alone in the UK was over half of all such individuals in 2024, with the </w:t>
      </w:r>
      <w:r w:rsidR="00D40023" w:rsidRPr="00415030">
        <w:rPr>
          <w:rFonts w:ascii="Arial" w:eastAsia="Calibri" w:hAnsi="Arial" w:cs="Arial"/>
          <w:lang w:val="en-US" w:eastAsia="en-US" w:bidi="ar-SA"/>
        </w:rPr>
        <w:t>number of people</w:t>
      </w:r>
      <w:r w:rsidRPr="00415030">
        <w:rPr>
          <w:rFonts w:ascii="Arial" w:eastAsia="Calibri" w:hAnsi="Arial" w:cs="Arial"/>
          <w:lang w:val="en-US" w:eastAsia="en-US" w:bidi="ar-SA"/>
        </w:rPr>
        <w:t xml:space="preserve"> of this age living alone an increasing trend from around 3.5 million in 2014 to </w:t>
      </w:r>
      <w:r w:rsidR="00D40023" w:rsidRPr="00415030">
        <w:rPr>
          <w:rFonts w:ascii="Arial" w:eastAsia="Calibri" w:hAnsi="Arial" w:cs="Arial"/>
          <w:lang w:val="en-US" w:eastAsia="en-US" w:bidi="ar-SA"/>
        </w:rPr>
        <w:t>4.3 million</w:t>
      </w:r>
      <w:r w:rsidRPr="00415030">
        <w:rPr>
          <w:rFonts w:ascii="Arial" w:eastAsia="Calibri" w:hAnsi="Arial" w:cs="Arial"/>
          <w:lang w:val="en-US" w:eastAsia="en-US" w:bidi="ar-SA"/>
        </w:rPr>
        <w:t xml:space="preserve"> in 2024 (ONS 2025). While living alone does not necessarily mean that older people are socially isolated or socially lonely, the finding highlights the evolving social context that needs to be </w:t>
      </w:r>
      <w:proofErr w:type="gramStart"/>
      <w:r w:rsidRPr="00415030">
        <w:rPr>
          <w:rFonts w:ascii="Arial" w:eastAsia="Calibri" w:hAnsi="Arial" w:cs="Arial"/>
          <w:lang w:val="en-US" w:eastAsia="en-US" w:bidi="ar-SA"/>
        </w:rPr>
        <w:t>taken into account</w:t>
      </w:r>
      <w:proofErr w:type="gramEnd"/>
      <w:r w:rsidRPr="00415030">
        <w:rPr>
          <w:rFonts w:ascii="Arial" w:eastAsia="Calibri" w:hAnsi="Arial" w:cs="Arial"/>
          <w:lang w:val="en-US" w:eastAsia="en-US" w:bidi="ar-SA"/>
        </w:rPr>
        <w:t xml:space="preserve"> when addressing these issues of health and wellbeing.</w:t>
      </w:r>
    </w:p>
    <w:p w14:paraId="008A3B24" w14:textId="2DF2344A"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It is important to </w:t>
      </w:r>
      <w:r w:rsidR="00D40023" w:rsidRPr="00415030">
        <w:rPr>
          <w:rFonts w:ascii="Arial" w:eastAsia="Calibri" w:hAnsi="Arial" w:cs="Arial"/>
          <w:lang w:val="en-US" w:eastAsia="en-US" w:bidi="ar-SA"/>
        </w:rPr>
        <w:t>note</w:t>
      </w:r>
      <w:r w:rsidRPr="00415030">
        <w:rPr>
          <w:rFonts w:ascii="Arial" w:eastAsia="Calibri" w:hAnsi="Arial" w:cs="Arial"/>
          <w:lang w:val="en-US" w:eastAsia="en-US" w:bidi="ar-SA"/>
        </w:rPr>
        <w:t xml:space="preserve"> that the issue of social isolation is not only about well</w:t>
      </w:r>
      <w:r w:rsidR="00D40023" w:rsidRPr="00415030">
        <w:rPr>
          <w:rFonts w:ascii="Arial" w:eastAsia="Calibri" w:hAnsi="Arial" w:cs="Arial"/>
          <w:lang w:val="en-US" w:eastAsia="en-US" w:bidi="ar-SA"/>
        </w:rPr>
        <w:t>-</w:t>
      </w:r>
      <w:r w:rsidRPr="00415030">
        <w:rPr>
          <w:rFonts w:ascii="Arial" w:eastAsia="Calibri" w:hAnsi="Arial" w:cs="Arial"/>
          <w:lang w:val="en-US" w:eastAsia="en-US" w:bidi="ar-SA"/>
        </w:rPr>
        <w:t xml:space="preserve">being in life for the </w:t>
      </w:r>
      <w:proofErr w:type="gramStart"/>
      <w:r w:rsidRPr="00415030">
        <w:rPr>
          <w:rFonts w:ascii="Arial" w:eastAsia="Calibri" w:hAnsi="Arial" w:cs="Arial"/>
          <w:lang w:val="en-US" w:eastAsia="en-US" w:bidi="ar-SA"/>
        </w:rPr>
        <w:t>individual, but</w:t>
      </w:r>
      <w:proofErr w:type="gramEnd"/>
      <w:r w:rsidRPr="00415030">
        <w:rPr>
          <w:rFonts w:ascii="Arial" w:eastAsia="Calibri" w:hAnsi="Arial" w:cs="Arial"/>
          <w:lang w:val="en-US" w:eastAsia="en-US" w:bidi="ar-SA"/>
        </w:rPr>
        <w:t xml:space="preserve"> can also lead to an increase in health and social care needs. A systematic review identified that there is an association between social isolation and poorer physical health (Diop et al., 2024), and that increased social isolation is linked to higher levels of morbidity and mortality and lower quality of life. Likewise, the literature about older people finds that loneliness has been linked to depression and anxiety (Nascimento et al., 2023), loss of physical activity, and diminished health in general. The relationship can be bi-directional as poor physical and/or mental health may limit mobility and social participation, which may further reduce participation. Social isolation is not a social issue or problem alone, but a health determinant in many ways, and one that needs to be addressed by health, social care and community </w:t>
      </w:r>
      <w:proofErr w:type="spellStart"/>
      <w:r w:rsidRPr="00415030">
        <w:rPr>
          <w:rFonts w:ascii="Arial" w:eastAsia="Calibri" w:hAnsi="Arial" w:cs="Arial"/>
          <w:lang w:val="en-US" w:eastAsia="en-US" w:bidi="ar-SA"/>
        </w:rPr>
        <w:t>organisations</w:t>
      </w:r>
      <w:proofErr w:type="spellEnd"/>
      <w:r w:rsidRPr="00415030">
        <w:rPr>
          <w:rFonts w:ascii="Arial" w:eastAsia="Calibri" w:hAnsi="Arial" w:cs="Arial"/>
          <w:lang w:val="en-US" w:eastAsia="en-US" w:bidi="ar-SA"/>
        </w:rPr>
        <w:t>.</w:t>
      </w:r>
    </w:p>
    <w:p w14:paraId="24EA45CC" w14:textId="77777777" w:rsidR="00E61806" w:rsidRPr="00415030" w:rsidRDefault="00E61806" w:rsidP="00E61806">
      <w:pPr>
        <w:widowControl/>
        <w:autoSpaceDE/>
        <w:autoSpaceDN/>
        <w:spacing w:line="360" w:lineRule="auto"/>
        <w:rPr>
          <w:rFonts w:ascii="Arial" w:eastAsia="Calibri" w:hAnsi="Arial" w:cs="Arial"/>
          <w:lang w:val="en-US" w:eastAsia="en-US" w:bidi="ar-SA"/>
        </w:rPr>
      </w:pPr>
    </w:p>
    <w:p w14:paraId="520B8A66" w14:textId="7B35F8CB" w:rsidR="00F107CB" w:rsidRPr="00415030" w:rsidRDefault="00F107CB" w:rsidP="00E6180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Investigation in the UK is warranted as it is now accepted as a public health issue and policy concern with its implications for social isolation and exclusion. The UK Government has been working on and assessing ways to combat loneliness and social isolation</w:t>
      </w:r>
      <w:r w:rsidR="000C410F"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including community-based interventions and social connection workout</w:t>
      </w:r>
      <w:r w:rsidR="000C410F" w:rsidRPr="00415030">
        <w:rPr>
          <w:rFonts w:ascii="Arial" w:eastAsia="Calibri" w:hAnsi="Arial" w:cs="Arial"/>
          <w:lang w:val="en-US" w:eastAsia="en-US" w:bidi="ar-SA"/>
        </w:rPr>
        <w:t xml:space="preserve">s </w:t>
      </w:r>
      <w:r w:rsidRPr="00415030">
        <w:rPr>
          <w:rFonts w:ascii="Arial" w:eastAsia="Calibri" w:hAnsi="Arial" w:cs="Arial"/>
          <w:lang w:val="en-US" w:eastAsia="en-US" w:bidi="ar-SA"/>
        </w:rPr>
        <w:t xml:space="preserve">(Department for Culture, Media and Sport [DCMS] 2023). In addition, Age UK estimated that there were around </w:t>
      </w:r>
      <w:r w:rsidRPr="00415030">
        <w:rPr>
          <w:rFonts w:ascii="Arial" w:eastAsia="Calibri" w:hAnsi="Arial" w:cs="Arial"/>
          <w:lang w:val="en-US" w:eastAsia="en-US" w:bidi="ar-SA"/>
        </w:rPr>
        <w:lastRenderedPageBreak/>
        <w:t>940,000 loneliness visits among people 65 years old and above in the UK. There is also recent evidence that befriending, community groups, social activities and structured aspects of support are examples of interventions addressing social connection (Patil &amp; Braun, 2024). It is therefore important to investigate the relationship between social isolation and physical and mental health, to both synthesize current key evidence, explore important factors and inform evidence-based recommendations for UK health and social care practice.</w:t>
      </w:r>
    </w:p>
    <w:p w14:paraId="53A11727" w14:textId="77777777" w:rsidR="00E61806" w:rsidRPr="00415030" w:rsidRDefault="00E61806" w:rsidP="00577A26">
      <w:pPr>
        <w:pStyle w:val="Heading2"/>
        <w:spacing w:line="360" w:lineRule="auto"/>
        <w:rPr>
          <w:rFonts w:ascii="Arial" w:hAnsi="Arial" w:cs="Arial"/>
          <w:b/>
          <w:bCs/>
          <w:sz w:val="22"/>
          <w:szCs w:val="22"/>
          <w:lang w:val="en-US" w:eastAsia="en-US" w:bidi="ar-SA"/>
        </w:rPr>
      </w:pPr>
    </w:p>
    <w:p w14:paraId="1FC95F59" w14:textId="4A846199" w:rsidR="00F107CB" w:rsidRPr="00415030" w:rsidRDefault="00F107CB" w:rsidP="00577A26">
      <w:pPr>
        <w:pStyle w:val="Heading2"/>
        <w:spacing w:line="360" w:lineRule="auto"/>
        <w:rPr>
          <w:rFonts w:ascii="Arial" w:hAnsi="Arial" w:cs="Arial"/>
          <w:b/>
          <w:bCs/>
          <w:sz w:val="22"/>
          <w:szCs w:val="22"/>
          <w:lang w:val="en-US" w:eastAsia="en-US" w:bidi="ar-SA"/>
        </w:rPr>
      </w:pPr>
      <w:bookmarkStart w:id="5" w:name="_Toc238002089"/>
      <w:r w:rsidRPr="00415030">
        <w:rPr>
          <w:rFonts w:ascii="Arial" w:hAnsi="Arial" w:cs="Arial"/>
          <w:b/>
          <w:bCs/>
          <w:sz w:val="22"/>
          <w:szCs w:val="22"/>
          <w:lang w:val="en-US" w:eastAsia="en-US" w:bidi="ar-SA"/>
        </w:rPr>
        <w:t>Aim of the Study</w:t>
      </w:r>
      <w:bookmarkEnd w:id="5"/>
    </w:p>
    <w:p w14:paraId="0B5B94AE" w14:textId="0CF1057F" w:rsidR="00F107CB" w:rsidRPr="00E6561D" w:rsidRDefault="009F2896" w:rsidP="00577A26">
      <w:pPr>
        <w:widowControl/>
        <w:autoSpaceDE/>
        <w:autoSpaceDN/>
        <w:spacing w:line="360" w:lineRule="auto"/>
        <w:rPr>
          <w:rFonts w:ascii="Arial" w:eastAsia="Calibri" w:hAnsi="Arial" w:cs="Arial"/>
          <w:lang w:val="en-US" w:eastAsia="en-US" w:bidi="ar-SA"/>
        </w:rPr>
      </w:pPr>
      <w:r>
        <w:rPr>
          <w:rFonts w:ascii="Arial" w:eastAsia="Calibri" w:hAnsi="Arial" w:cs="Arial"/>
          <w:lang w:val="en-US" w:eastAsia="en-US" w:bidi="ar-SA"/>
        </w:rPr>
        <w:t>This study aims</w:t>
      </w:r>
      <w:r w:rsidR="00F107CB" w:rsidRPr="00E6561D">
        <w:rPr>
          <w:rFonts w:ascii="Arial" w:eastAsia="Calibri" w:hAnsi="Arial" w:cs="Arial"/>
          <w:lang w:val="en-US" w:eastAsia="en-US" w:bidi="ar-SA"/>
        </w:rPr>
        <w:t xml:space="preserve"> </w:t>
      </w:r>
      <w:r w:rsidR="00F107CB" w:rsidRPr="00E6561D">
        <w:rPr>
          <w:rFonts w:ascii="Arial" w:eastAsia="Calibri" w:hAnsi="Arial" w:cs="Arial"/>
          <w:bCs/>
          <w:lang w:val="en-US" w:eastAsia="en-US" w:bidi="ar-SA"/>
        </w:rPr>
        <w:t>to explore the impact of social isolation on the physical and mental health of adults aged 65 years and above in the United Kingdom</w:t>
      </w:r>
      <w:r w:rsidR="00F107CB" w:rsidRPr="00E6561D">
        <w:rPr>
          <w:rFonts w:ascii="Arial" w:eastAsia="Calibri" w:hAnsi="Arial" w:cs="Arial"/>
          <w:lang w:val="en-US" w:eastAsia="en-US" w:bidi="ar-SA"/>
        </w:rPr>
        <w:t xml:space="preserve">. The study will review existing research to appraise and consolidate the evidence associated with the outcomes of physical, psychological functioning and to determine factors that might impact this relationship in relation to social isolation. This is in line with the methodology suggested in the project poster, which classifies the research as </w:t>
      </w:r>
      <w:r>
        <w:rPr>
          <w:rFonts w:ascii="Arial" w:eastAsia="Calibri" w:hAnsi="Arial" w:cs="Arial"/>
          <w:lang w:val="en-US" w:eastAsia="en-US" w:bidi="ar-SA"/>
        </w:rPr>
        <w:t xml:space="preserve">a </w:t>
      </w:r>
      <w:r w:rsidR="00F107CB" w:rsidRPr="00E6561D">
        <w:rPr>
          <w:rFonts w:ascii="Arial" w:eastAsia="Calibri" w:hAnsi="Arial" w:cs="Arial"/>
          <w:lang w:val="en-US" w:eastAsia="en-US" w:bidi="ar-SA"/>
        </w:rPr>
        <w:t xml:space="preserve">secondary study, a systematic literature review and a thematic analysis. </w:t>
      </w:r>
    </w:p>
    <w:p w14:paraId="0E18B688" w14:textId="77777777" w:rsidR="00B45FA6" w:rsidRDefault="00B45FA6" w:rsidP="00577A26">
      <w:pPr>
        <w:pStyle w:val="Heading2"/>
        <w:spacing w:line="360" w:lineRule="auto"/>
        <w:rPr>
          <w:rFonts w:ascii="Arial" w:hAnsi="Arial" w:cs="Arial"/>
          <w:b/>
          <w:bCs/>
          <w:sz w:val="22"/>
          <w:szCs w:val="22"/>
          <w:lang w:val="en-US" w:eastAsia="en-US" w:bidi="ar-SA"/>
        </w:rPr>
      </w:pPr>
      <w:bookmarkStart w:id="6" w:name="_Toc238002090"/>
    </w:p>
    <w:p w14:paraId="5363854A" w14:textId="3CBF331D" w:rsidR="00F107CB" w:rsidRPr="00415030" w:rsidRDefault="00F107CB" w:rsidP="00577A26">
      <w:pPr>
        <w:pStyle w:val="Heading2"/>
        <w:spacing w:line="360" w:lineRule="auto"/>
        <w:rPr>
          <w:rFonts w:ascii="Arial" w:hAnsi="Arial" w:cs="Arial"/>
          <w:b/>
          <w:bCs/>
          <w:sz w:val="22"/>
          <w:szCs w:val="22"/>
          <w:lang w:val="en-US" w:eastAsia="en-US" w:bidi="ar-SA"/>
        </w:rPr>
      </w:pPr>
      <w:r w:rsidRPr="00415030">
        <w:rPr>
          <w:rFonts w:ascii="Arial" w:hAnsi="Arial" w:cs="Arial"/>
          <w:b/>
          <w:bCs/>
          <w:sz w:val="22"/>
          <w:szCs w:val="22"/>
          <w:lang w:val="en-US" w:eastAsia="en-US" w:bidi="ar-SA"/>
        </w:rPr>
        <w:t>Research Objectives</w:t>
      </w:r>
      <w:bookmarkEnd w:id="6"/>
    </w:p>
    <w:p w14:paraId="2BFD5CEC" w14:textId="0EA601FF"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 first aim is to </w:t>
      </w:r>
      <w:proofErr w:type="spellStart"/>
      <w:r w:rsidRPr="00415030">
        <w:rPr>
          <w:rFonts w:ascii="Arial" w:eastAsia="Calibri" w:hAnsi="Arial" w:cs="Arial"/>
          <w:lang w:val="en-US" w:eastAsia="en-US" w:bidi="ar-SA"/>
        </w:rPr>
        <w:t>analyse</w:t>
      </w:r>
      <w:proofErr w:type="spellEnd"/>
      <w:r w:rsidRPr="00415030">
        <w:rPr>
          <w:rFonts w:ascii="Arial" w:eastAsia="Calibri" w:hAnsi="Arial" w:cs="Arial"/>
          <w:lang w:val="en-US" w:eastAsia="en-US" w:bidi="ar-SA"/>
        </w:rPr>
        <w:t xml:space="preserve"> the association between social isolation and physical health outcomes in adults 65 years + in the UK. This objective will </w:t>
      </w:r>
      <w:proofErr w:type="gramStart"/>
      <w:r w:rsidRPr="00415030">
        <w:rPr>
          <w:rFonts w:ascii="Arial" w:eastAsia="Calibri" w:hAnsi="Arial" w:cs="Arial"/>
          <w:lang w:val="en-US" w:eastAsia="en-US" w:bidi="ar-SA"/>
        </w:rPr>
        <w:t>take into account</w:t>
      </w:r>
      <w:proofErr w:type="gramEnd"/>
      <w:r w:rsidRPr="00415030">
        <w:rPr>
          <w:rFonts w:ascii="Arial" w:eastAsia="Calibri" w:hAnsi="Arial" w:cs="Arial"/>
          <w:lang w:val="en-US" w:eastAsia="en-US" w:bidi="ar-SA"/>
        </w:rPr>
        <w:t xml:space="preserve"> information on physical activity, functional health, chronic illness, </w:t>
      </w:r>
      <w:r w:rsidR="008503D2" w:rsidRPr="00415030">
        <w:rPr>
          <w:rFonts w:ascii="Arial" w:eastAsia="Calibri" w:hAnsi="Arial" w:cs="Arial"/>
          <w:lang w:val="en-US" w:eastAsia="en-US" w:bidi="ar-SA"/>
        </w:rPr>
        <w:t>general physical well-being,</w:t>
      </w:r>
      <w:r w:rsidRPr="00415030">
        <w:rPr>
          <w:rFonts w:ascii="Arial" w:eastAsia="Calibri" w:hAnsi="Arial" w:cs="Arial"/>
          <w:lang w:val="en-US" w:eastAsia="en-US" w:bidi="ar-SA"/>
        </w:rPr>
        <w:t xml:space="preserve"> and other related physical outcomes. Secondly, to explore the associations between social isolation and mental health outcomes of older people in the UK, focusing on depression, anxiety, psychological </w:t>
      </w:r>
      <w:r w:rsidR="008503D2" w:rsidRPr="00415030">
        <w:rPr>
          <w:rFonts w:ascii="Arial" w:eastAsia="Calibri" w:hAnsi="Arial" w:cs="Arial"/>
          <w:lang w:val="en-US" w:eastAsia="en-US" w:bidi="ar-SA"/>
        </w:rPr>
        <w:t>well-being,</w:t>
      </w:r>
      <w:r w:rsidRPr="00415030">
        <w:rPr>
          <w:rFonts w:ascii="Arial" w:eastAsia="Calibri" w:hAnsi="Arial" w:cs="Arial"/>
          <w:lang w:val="en-US" w:eastAsia="en-US" w:bidi="ar-SA"/>
        </w:rPr>
        <w:t xml:space="preserve"> and quality of life. This objective is based on evidence that social disconnection is linked with poor mental </w:t>
      </w:r>
      <w:proofErr w:type="gramStart"/>
      <w:r w:rsidRPr="00415030">
        <w:rPr>
          <w:rFonts w:ascii="Arial" w:eastAsia="Calibri" w:hAnsi="Arial" w:cs="Arial"/>
          <w:lang w:val="en-US" w:eastAsia="en-US" w:bidi="ar-SA"/>
        </w:rPr>
        <w:t>health, and</w:t>
      </w:r>
      <w:proofErr w:type="gramEnd"/>
      <w:r w:rsidRPr="00415030">
        <w:rPr>
          <w:rFonts w:ascii="Arial" w:eastAsia="Calibri" w:hAnsi="Arial" w:cs="Arial"/>
          <w:lang w:val="en-US" w:eastAsia="en-US" w:bidi="ar-SA"/>
        </w:rPr>
        <w:t xml:space="preserve"> </w:t>
      </w:r>
      <w:proofErr w:type="gramStart"/>
      <w:r w:rsidRPr="00415030">
        <w:rPr>
          <w:rFonts w:ascii="Arial" w:eastAsia="Calibri" w:hAnsi="Arial" w:cs="Arial"/>
          <w:lang w:val="en-US" w:eastAsia="en-US" w:bidi="ar-SA"/>
        </w:rPr>
        <w:t>is considered to be</w:t>
      </w:r>
      <w:proofErr w:type="gramEnd"/>
      <w:r w:rsidRPr="00415030">
        <w:rPr>
          <w:rFonts w:ascii="Arial" w:eastAsia="Calibri" w:hAnsi="Arial" w:cs="Arial"/>
          <w:lang w:val="en-US" w:eastAsia="en-US" w:bidi="ar-SA"/>
        </w:rPr>
        <w:t xml:space="preserve"> a significant risk factor for poor mental health in later life (WHO, 2026). The third is to study the potential impact of depression, sleep quality, physical activity, living conditions and socioeconomic status, on social isolation and health outcomes. All these factors are relevant </w:t>
      </w:r>
      <w:r w:rsidR="008503D2" w:rsidRPr="00415030">
        <w:rPr>
          <w:rFonts w:ascii="Arial" w:eastAsia="Calibri" w:hAnsi="Arial" w:cs="Arial"/>
          <w:lang w:val="en-US" w:eastAsia="en-US" w:bidi="ar-SA"/>
        </w:rPr>
        <w:t xml:space="preserve">because social isolation is closely linked to an individual's social and physical </w:t>
      </w:r>
      <w:proofErr w:type="gramStart"/>
      <w:r w:rsidR="008503D2" w:rsidRPr="00415030">
        <w:rPr>
          <w:rFonts w:ascii="Arial" w:eastAsia="Calibri" w:hAnsi="Arial" w:cs="Arial"/>
          <w:lang w:val="en-US" w:eastAsia="en-US" w:bidi="ar-SA"/>
        </w:rPr>
        <w:t>contexts</w:t>
      </w:r>
      <w:proofErr w:type="gramEnd"/>
      <w:r w:rsidRPr="00415030">
        <w:rPr>
          <w:rFonts w:ascii="Arial" w:eastAsia="Calibri" w:hAnsi="Arial" w:cs="Arial"/>
          <w:lang w:val="en-US" w:eastAsia="en-US" w:bidi="ar-SA"/>
        </w:rPr>
        <w:t xml:space="preserve">. The fourth goal is to </w:t>
      </w:r>
      <w:proofErr w:type="spellStart"/>
      <w:r w:rsidRPr="00415030">
        <w:rPr>
          <w:rFonts w:ascii="Arial" w:eastAsia="Calibri" w:hAnsi="Arial" w:cs="Arial"/>
          <w:lang w:val="en-US" w:eastAsia="en-US" w:bidi="ar-SA"/>
        </w:rPr>
        <w:t>recognise</w:t>
      </w:r>
      <w:proofErr w:type="spellEnd"/>
      <w:r w:rsidRPr="00415030">
        <w:rPr>
          <w:rFonts w:ascii="Arial" w:eastAsia="Calibri" w:hAnsi="Arial" w:cs="Arial"/>
          <w:lang w:val="en-US" w:eastAsia="en-US" w:bidi="ar-SA"/>
        </w:rPr>
        <w:t xml:space="preserve"> evidence-based recommendations to mitigate the negative health outcomes of social isolation in the UK for older adults. </w:t>
      </w:r>
      <w:proofErr w:type="gramStart"/>
      <w:r w:rsidRPr="00415030">
        <w:rPr>
          <w:rFonts w:ascii="Arial" w:eastAsia="Calibri" w:hAnsi="Arial" w:cs="Arial"/>
          <w:lang w:val="en-US" w:eastAsia="en-US" w:bidi="ar-SA"/>
        </w:rPr>
        <w:t>Taken</w:t>
      </w:r>
      <w:proofErr w:type="gramEnd"/>
      <w:r w:rsidRPr="00415030">
        <w:rPr>
          <w:rFonts w:ascii="Arial" w:eastAsia="Calibri" w:hAnsi="Arial" w:cs="Arial"/>
          <w:lang w:val="en-US" w:eastAsia="en-US" w:bidi="ar-SA"/>
        </w:rPr>
        <w:t xml:space="preserve"> together, these objectives serve as a framework for </w:t>
      </w:r>
      <w:proofErr w:type="spellStart"/>
      <w:r w:rsidRPr="00415030">
        <w:rPr>
          <w:rFonts w:ascii="Arial" w:eastAsia="Calibri" w:hAnsi="Arial" w:cs="Arial"/>
          <w:lang w:val="en-US" w:eastAsia="en-US" w:bidi="ar-SA"/>
        </w:rPr>
        <w:t>summarising</w:t>
      </w:r>
      <w:proofErr w:type="spellEnd"/>
      <w:r w:rsidRPr="00415030">
        <w:rPr>
          <w:rFonts w:ascii="Arial" w:eastAsia="Calibri" w:hAnsi="Arial" w:cs="Arial"/>
          <w:lang w:val="en-US" w:eastAsia="en-US" w:bidi="ar-SA"/>
        </w:rPr>
        <w:t xml:space="preserve"> the literature and for generating implications for health and social care practice, policy and future research.</w:t>
      </w:r>
    </w:p>
    <w:p w14:paraId="5DE2843D" w14:textId="77777777" w:rsidR="008503D2" w:rsidRPr="00415030" w:rsidRDefault="008503D2" w:rsidP="00577A26">
      <w:pPr>
        <w:widowControl/>
        <w:autoSpaceDE/>
        <w:autoSpaceDN/>
        <w:spacing w:line="360" w:lineRule="auto"/>
        <w:rPr>
          <w:rFonts w:ascii="Arial" w:eastAsia="Calibri" w:hAnsi="Arial" w:cs="Arial"/>
          <w:lang w:val="en-US" w:eastAsia="en-US" w:bidi="ar-SA"/>
        </w:rPr>
      </w:pPr>
    </w:p>
    <w:p w14:paraId="31E298EF" w14:textId="77777777" w:rsidR="00F107CB" w:rsidRPr="00415030" w:rsidRDefault="00F107CB" w:rsidP="00577A26">
      <w:pPr>
        <w:widowControl/>
        <w:autoSpaceDE/>
        <w:autoSpaceDN/>
        <w:spacing w:line="360" w:lineRule="auto"/>
        <w:rPr>
          <w:rFonts w:ascii="Arial" w:eastAsia="Calibri" w:hAnsi="Arial" w:cs="Arial"/>
          <w:b/>
          <w:lang w:val="en-US" w:eastAsia="en-US" w:bidi="ar-SA"/>
        </w:rPr>
      </w:pPr>
      <w:r w:rsidRPr="00415030">
        <w:rPr>
          <w:rFonts w:ascii="Arial" w:eastAsia="Calibri" w:hAnsi="Arial" w:cs="Arial"/>
          <w:b/>
          <w:lang w:val="en-US" w:eastAsia="en-US" w:bidi="ar-SA"/>
        </w:rPr>
        <w:t>The structure of the dissertation is as follows:</w:t>
      </w:r>
    </w:p>
    <w:p w14:paraId="5D11E270" w14:textId="6B21D81A"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This dissertation is divided into five chapters, which gradually work towards the aim and objectives of the research. The Introduction sets the scene for the study by introducing the key terms, why the study was carried out, its goal/aims and the structure of the dissertation </w:t>
      </w:r>
      <w:r w:rsidRPr="00415030">
        <w:rPr>
          <w:rFonts w:ascii="Arial" w:eastAsia="Calibri" w:hAnsi="Arial" w:cs="Arial"/>
          <w:lang w:val="en-US" w:eastAsia="en-US" w:bidi="ar-SA"/>
        </w:rPr>
        <w:lastRenderedPageBreak/>
        <w:t xml:space="preserve">(Chapter 1). Chapter 2: Background explores the historical and theoretical context of social isolation and its international and UK context. It also provides an in-depth critique of the literature on the physical and mental health impacts of social isolation and circumstances likely to affect those impacts. </w:t>
      </w:r>
      <w:r w:rsidR="008503D2" w:rsidRPr="00415030">
        <w:rPr>
          <w:rFonts w:ascii="Arial" w:eastAsia="Calibri" w:hAnsi="Arial" w:cs="Arial"/>
          <w:lang w:val="en-US" w:eastAsia="en-US" w:bidi="ar-SA"/>
        </w:rPr>
        <w:t>The secondary</w:t>
      </w:r>
      <w:r w:rsidRPr="00415030">
        <w:rPr>
          <w:rFonts w:ascii="Arial" w:eastAsia="Calibri" w:hAnsi="Arial" w:cs="Arial"/>
          <w:lang w:val="en-US" w:eastAsia="en-US" w:bidi="ar-SA"/>
        </w:rPr>
        <w:t xml:space="preserve"> research design and systematic literature review approach used for the study is explained in </w:t>
      </w:r>
      <w:proofErr w:type="gramStart"/>
      <w:r w:rsidRPr="00415030">
        <w:rPr>
          <w:rFonts w:ascii="Arial" w:eastAsia="Calibri" w:hAnsi="Arial" w:cs="Arial"/>
          <w:lang w:val="en-US" w:eastAsia="en-US" w:bidi="ar-SA"/>
        </w:rPr>
        <w:t>the Chapter</w:t>
      </w:r>
      <w:proofErr w:type="gramEnd"/>
      <w:r w:rsidRPr="00415030">
        <w:rPr>
          <w:rFonts w:ascii="Arial" w:eastAsia="Calibri" w:hAnsi="Arial" w:cs="Arial"/>
          <w:lang w:val="en-US" w:eastAsia="en-US" w:bidi="ar-SA"/>
        </w:rPr>
        <w:t xml:space="preserve"> 3- Methods. It encompasses definition of the databases, search strategy, inclusion and exclusion criteria, way of selecting the studies, data extraction, quality assessment, and </w:t>
      </w:r>
      <w:proofErr w:type="spellStart"/>
      <w:r w:rsidR="008503D2" w:rsidRPr="00415030">
        <w:rPr>
          <w:rFonts w:ascii="Arial" w:eastAsia="Calibri" w:hAnsi="Arial" w:cs="Arial"/>
          <w:lang w:val="en-US" w:eastAsia="en-US" w:bidi="ar-SA"/>
        </w:rPr>
        <w:t>thematisation</w:t>
      </w:r>
      <w:proofErr w:type="spellEnd"/>
      <w:r w:rsidR="008503D2"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and ethical considerations. The characteristics and results of the literature reviewed are </w:t>
      </w:r>
      <w:proofErr w:type="spellStart"/>
      <w:r w:rsidRPr="00415030">
        <w:rPr>
          <w:rFonts w:ascii="Arial" w:eastAsia="Calibri" w:hAnsi="Arial" w:cs="Arial"/>
          <w:lang w:val="en-US" w:eastAsia="en-US" w:bidi="ar-SA"/>
        </w:rPr>
        <w:t>summarised</w:t>
      </w:r>
      <w:proofErr w:type="spellEnd"/>
      <w:r w:rsidRPr="00415030">
        <w:rPr>
          <w:rFonts w:ascii="Arial" w:eastAsia="Calibri" w:hAnsi="Arial" w:cs="Arial"/>
          <w:lang w:val="en-US" w:eastAsia="en-US" w:bidi="ar-SA"/>
        </w:rPr>
        <w:t xml:space="preserve"> and presented in Chapter 4: Results and Discussion, which combines the evidence and </w:t>
      </w:r>
      <w:proofErr w:type="gramStart"/>
      <w:r w:rsidRPr="00415030">
        <w:rPr>
          <w:rFonts w:ascii="Arial" w:eastAsia="Calibri" w:hAnsi="Arial" w:cs="Arial"/>
          <w:lang w:val="en-US" w:eastAsia="en-US" w:bidi="ar-SA"/>
        </w:rPr>
        <w:t>highlights</w:t>
      </w:r>
      <w:proofErr w:type="gramEnd"/>
      <w:r w:rsidRPr="00415030">
        <w:rPr>
          <w:rFonts w:ascii="Arial" w:eastAsia="Calibri" w:hAnsi="Arial" w:cs="Arial"/>
          <w:lang w:val="en-US" w:eastAsia="en-US" w:bidi="ar-SA"/>
        </w:rPr>
        <w:t xml:space="preserve"> themes of physical health, mental health, mediating and moderating factors and protective social influences. The findings are then critically discussed based on other evidence in the chapter, and implications </w:t>
      </w:r>
      <w:r w:rsidR="008503D2" w:rsidRPr="00415030">
        <w:rPr>
          <w:rFonts w:ascii="Arial" w:eastAsia="Calibri" w:hAnsi="Arial" w:cs="Arial"/>
          <w:lang w:val="en-US" w:eastAsia="en-US" w:bidi="ar-SA"/>
        </w:rPr>
        <w:t xml:space="preserve">are </w:t>
      </w:r>
      <w:r w:rsidRPr="00415030">
        <w:rPr>
          <w:rFonts w:ascii="Arial" w:eastAsia="Calibri" w:hAnsi="Arial" w:cs="Arial"/>
          <w:lang w:val="en-US" w:eastAsia="en-US" w:bidi="ar-SA"/>
        </w:rPr>
        <w:t xml:space="preserve">drawn for health and social care. Chapter 5, Recommendations and Conclusion, </w:t>
      </w:r>
      <w:proofErr w:type="spellStart"/>
      <w:r w:rsidR="008503D2" w:rsidRPr="00415030">
        <w:rPr>
          <w:rFonts w:ascii="Arial" w:eastAsia="Calibri" w:hAnsi="Arial" w:cs="Arial"/>
          <w:lang w:val="en-US" w:eastAsia="en-US" w:bidi="ar-SA"/>
        </w:rPr>
        <w:t>summarises</w:t>
      </w:r>
      <w:proofErr w:type="spellEnd"/>
      <w:r w:rsidRPr="00415030">
        <w:rPr>
          <w:rFonts w:ascii="Arial" w:eastAsia="Calibri" w:hAnsi="Arial" w:cs="Arial"/>
          <w:lang w:val="en-US" w:eastAsia="en-US" w:bidi="ar-SA"/>
        </w:rPr>
        <w:t xml:space="preserve"> the main findings and makes evidence-based recommendations for practice and policy</w:t>
      </w:r>
      <w:r w:rsidR="008503D2"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and for future research, and presents a conclusion that concretely addresses the research aim and all four objectives.</w:t>
      </w:r>
    </w:p>
    <w:p w14:paraId="7A95321C" w14:textId="77777777" w:rsidR="00DD2C0D" w:rsidRPr="00415030" w:rsidRDefault="00DD2C0D" w:rsidP="00577A26">
      <w:pPr>
        <w:spacing w:line="360" w:lineRule="auto"/>
        <w:rPr>
          <w:rFonts w:ascii="Arial" w:eastAsia="Calibri" w:hAnsi="Arial" w:cs="Arial"/>
          <w:lang w:val="en-US" w:eastAsia="en-US" w:bidi="ar-SA"/>
        </w:rPr>
      </w:pPr>
    </w:p>
    <w:p w14:paraId="1228C5D2" w14:textId="25DF177F" w:rsidR="00F107CB" w:rsidRPr="00415030" w:rsidRDefault="00F107CB" w:rsidP="00577A26">
      <w:pPr>
        <w:spacing w:line="360" w:lineRule="auto"/>
        <w:rPr>
          <w:rFonts w:ascii="Arial" w:hAnsi="Arial" w:cs="Arial"/>
          <w:b/>
          <w:bCs/>
          <w:lang w:val="en-US" w:eastAsia="en-US" w:bidi="ar-SA"/>
        </w:rPr>
      </w:pPr>
      <w:r w:rsidRPr="00415030">
        <w:rPr>
          <w:rFonts w:ascii="Arial" w:hAnsi="Arial" w:cs="Arial"/>
          <w:b/>
          <w:bCs/>
          <w:lang w:val="en-US" w:eastAsia="en-US" w:bidi="ar-SA"/>
        </w:rPr>
        <w:t>CHAPTER 2: BACKGROUND</w:t>
      </w:r>
    </w:p>
    <w:p w14:paraId="4139C8AE" w14:textId="52BEAA08"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This chapter provides the conceptual and theoretical foundation to understand how social isolation relates to the physical and mental health of older adults. It explores the evolution of social isolation as a public health and social care issue, reflects on the social and demographic context for population ageing, and looks at theoretical frameworks to account for the potential impact of poor social connections on health. It also provides the general background for the study topic as it goes beyond past literary sources that document how the concept of 'loneliness' and 'social isolation' has evolved over time to the more recent concept that sees social </w:t>
      </w:r>
      <w:r w:rsidR="003272F7" w:rsidRPr="00415030">
        <w:rPr>
          <w:rFonts w:ascii="Arial" w:eastAsia="Calibri" w:hAnsi="Arial" w:cs="Arial"/>
          <w:lang w:val="en-US" w:eastAsia="en-US" w:bidi="ar-SA"/>
        </w:rPr>
        <w:t>relationships</w:t>
      </w:r>
      <w:r w:rsidRPr="00415030">
        <w:rPr>
          <w:rFonts w:ascii="Arial" w:eastAsia="Calibri" w:hAnsi="Arial" w:cs="Arial"/>
          <w:lang w:val="en-US" w:eastAsia="en-US" w:bidi="ar-SA"/>
        </w:rPr>
        <w:t xml:space="preserve"> as key factors in health. This background is crucial for understanding the evidence that is examined in subsequent chapters, as well as the reasons why social isolation among older adults (aged 65 years and older) is an emerging concern for health and social care services across the United Kingdom (UK) (WHO, 2023; WHO, 2025).</w:t>
      </w:r>
    </w:p>
    <w:p w14:paraId="2DAA0518" w14:textId="77777777" w:rsidR="00DD2C0D" w:rsidRPr="00415030" w:rsidRDefault="00DD2C0D" w:rsidP="00577A26">
      <w:pPr>
        <w:pStyle w:val="Heading2"/>
        <w:spacing w:line="360" w:lineRule="auto"/>
        <w:rPr>
          <w:rFonts w:ascii="Arial" w:hAnsi="Arial" w:cs="Arial"/>
          <w:sz w:val="22"/>
          <w:szCs w:val="22"/>
          <w:lang w:val="en-US" w:eastAsia="en-US" w:bidi="ar-SA"/>
        </w:rPr>
      </w:pPr>
    </w:p>
    <w:p w14:paraId="60D4884F" w14:textId="48B0473F" w:rsidR="00F107CB" w:rsidRPr="00415030" w:rsidRDefault="00F107CB" w:rsidP="00577A26">
      <w:pPr>
        <w:pStyle w:val="Heading2"/>
        <w:spacing w:line="360" w:lineRule="auto"/>
        <w:rPr>
          <w:rFonts w:ascii="Arial" w:hAnsi="Arial" w:cs="Arial"/>
          <w:b/>
          <w:bCs/>
          <w:sz w:val="22"/>
          <w:szCs w:val="22"/>
          <w:lang w:val="en-US" w:eastAsia="en-US" w:bidi="ar-SA"/>
        </w:rPr>
      </w:pPr>
      <w:bookmarkStart w:id="7" w:name="_Toc238002091"/>
      <w:r w:rsidRPr="00415030">
        <w:rPr>
          <w:rFonts w:ascii="Arial" w:hAnsi="Arial" w:cs="Arial"/>
          <w:b/>
          <w:bCs/>
          <w:sz w:val="22"/>
          <w:szCs w:val="22"/>
          <w:lang w:val="en-US" w:eastAsia="en-US" w:bidi="ar-SA"/>
        </w:rPr>
        <w:t>Historical Background</w:t>
      </w:r>
      <w:bookmarkEnd w:id="7"/>
    </w:p>
    <w:p w14:paraId="547E3B61" w14:textId="0AD83192"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Historically, the health of older adults was often understood primarily through biomedical models that focused on disease, disability and physiological decline. There was less focus on social relations, community involvement or emotional health in health policy or clinical practice. Elderly </w:t>
      </w:r>
      <w:proofErr w:type="gramStart"/>
      <w:r w:rsidRPr="00415030">
        <w:rPr>
          <w:rFonts w:ascii="Arial" w:eastAsia="Calibri" w:hAnsi="Arial" w:cs="Arial"/>
          <w:lang w:val="en-US" w:eastAsia="en-US" w:bidi="ar-SA"/>
        </w:rPr>
        <w:t>persons</w:t>
      </w:r>
      <w:proofErr w:type="gramEnd"/>
      <w:r w:rsidRPr="00415030">
        <w:rPr>
          <w:rFonts w:ascii="Arial" w:eastAsia="Calibri" w:hAnsi="Arial" w:cs="Arial"/>
          <w:lang w:val="en-US" w:eastAsia="en-US" w:bidi="ar-SA"/>
        </w:rPr>
        <w:t xml:space="preserve"> residing alone had their social relationships often considered as only a function of their support requirements. As time went on, however, research on ageing showed that ageing was not only a process of nature, but also a social process of </w:t>
      </w:r>
      <w:r w:rsidR="003272F7" w:rsidRPr="00415030">
        <w:rPr>
          <w:rFonts w:ascii="Arial" w:eastAsia="Calibri" w:hAnsi="Arial" w:cs="Arial"/>
          <w:lang w:val="en-US" w:eastAsia="en-US" w:bidi="ar-SA"/>
        </w:rPr>
        <w:lastRenderedPageBreak/>
        <w:t>relationships</w:t>
      </w:r>
      <w:r w:rsidRPr="00415030">
        <w:rPr>
          <w:rFonts w:ascii="Arial" w:eastAsia="Calibri" w:hAnsi="Arial" w:cs="Arial"/>
          <w:lang w:val="en-US" w:eastAsia="en-US" w:bidi="ar-SA"/>
        </w:rPr>
        <w:t>, environment and participation. This change helped to better accept the link between social disconnection and potential impact on health and wellbeing.</w:t>
      </w:r>
    </w:p>
    <w:p w14:paraId="2985E84A" w14:textId="77777777" w:rsidR="003272F7" w:rsidRPr="00415030" w:rsidRDefault="003272F7" w:rsidP="00577A26">
      <w:pPr>
        <w:widowControl/>
        <w:autoSpaceDE/>
        <w:autoSpaceDN/>
        <w:spacing w:line="360" w:lineRule="auto"/>
        <w:rPr>
          <w:rFonts w:ascii="Arial" w:eastAsia="Calibri" w:hAnsi="Arial" w:cs="Arial"/>
          <w:lang w:val="en-US" w:eastAsia="en-US" w:bidi="ar-SA"/>
        </w:rPr>
      </w:pPr>
    </w:p>
    <w:p w14:paraId="09B8DBAC" w14:textId="2CFF8426"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This shift in thinking has led to the emergence of research on social levelness and loneliness. Some of the earlier research used the words “loneliness” and “social isolation” interchangeably; however, in current research they are differentiated to mean the absence of social connections and feeling “lonely” respectively. This distinction is </w:t>
      </w:r>
      <w:proofErr w:type="gramStart"/>
      <w:r w:rsidRPr="00415030">
        <w:rPr>
          <w:rFonts w:ascii="Arial" w:eastAsia="Calibri" w:hAnsi="Arial" w:cs="Arial"/>
          <w:lang w:val="en-US" w:eastAsia="en-US" w:bidi="ar-SA"/>
        </w:rPr>
        <w:t>more and more</w:t>
      </w:r>
      <w:proofErr w:type="gramEnd"/>
      <w:r w:rsidRPr="00415030">
        <w:rPr>
          <w:rFonts w:ascii="Arial" w:eastAsia="Calibri" w:hAnsi="Arial" w:cs="Arial"/>
          <w:lang w:val="en-US" w:eastAsia="en-US" w:bidi="ar-SA"/>
        </w:rPr>
        <w:t xml:space="preserve"> significant </w:t>
      </w:r>
      <w:proofErr w:type="gramStart"/>
      <w:r w:rsidRPr="00415030">
        <w:rPr>
          <w:rFonts w:ascii="Arial" w:eastAsia="Calibri" w:hAnsi="Arial" w:cs="Arial"/>
          <w:lang w:val="en-US" w:eastAsia="en-US" w:bidi="ar-SA"/>
        </w:rPr>
        <w:t>due to the fact that</w:t>
      </w:r>
      <w:proofErr w:type="gramEnd"/>
      <w:r w:rsidRPr="00415030">
        <w:rPr>
          <w:rFonts w:ascii="Arial" w:eastAsia="Calibri" w:hAnsi="Arial" w:cs="Arial"/>
          <w:lang w:val="en-US" w:eastAsia="en-US" w:bidi="ar-SA"/>
        </w:rPr>
        <w:t xml:space="preserve"> folks can have restricted social interactions without feeling lonely, or they may feel lonely even when they</w:t>
      </w:r>
      <w:r w:rsidR="00BE1F66" w:rsidRPr="00415030">
        <w:rPr>
          <w:rFonts w:ascii="Arial" w:eastAsia="Calibri" w:hAnsi="Arial" w:cs="Arial"/>
          <w:lang w:val="en-US" w:eastAsia="en-US" w:bidi="ar-SA"/>
        </w:rPr>
        <w:t xml:space="preserve"> have</w:t>
      </w:r>
      <w:r w:rsidRPr="00415030">
        <w:rPr>
          <w:rFonts w:ascii="Arial" w:eastAsia="Calibri" w:hAnsi="Arial" w:cs="Arial"/>
          <w:lang w:val="en-US" w:eastAsia="en-US" w:bidi="ar-SA"/>
        </w:rPr>
        <w:t xml:space="preserve"> people around them. This division has contributed to the ways in which researchers, policymakers, and practitioners have understood the extent of social disconnection and </w:t>
      </w:r>
      <w:proofErr w:type="spellStart"/>
      <w:r w:rsidRPr="00415030">
        <w:rPr>
          <w:rFonts w:ascii="Arial" w:eastAsia="Calibri" w:hAnsi="Arial" w:cs="Arial"/>
          <w:lang w:val="en-US" w:eastAsia="en-US" w:bidi="ar-SA"/>
        </w:rPr>
        <w:t>developped</w:t>
      </w:r>
      <w:proofErr w:type="spellEnd"/>
      <w:r w:rsidRPr="00415030">
        <w:rPr>
          <w:rFonts w:ascii="Arial" w:eastAsia="Calibri" w:hAnsi="Arial" w:cs="Arial"/>
          <w:lang w:val="en-US" w:eastAsia="en-US" w:bidi="ar-SA"/>
        </w:rPr>
        <w:t xml:space="preserve"> interventions (Foster et al., 2023). It has been </w:t>
      </w:r>
      <w:proofErr w:type="spellStart"/>
      <w:r w:rsidRPr="00415030">
        <w:rPr>
          <w:rFonts w:ascii="Arial" w:eastAsia="Calibri" w:hAnsi="Arial" w:cs="Arial"/>
          <w:lang w:val="en-US" w:eastAsia="en-US" w:bidi="ar-SA"/>
        </w:rPr>
        <w:t>recognised</w:t>
      </w:r>
      <w:proofErr w:type="spellEnd"/>
      <w:r w:rsidRPr="00415030">
        <w:rPr>
          <w:rFonts w:ascii="Arial" w:eastAsia="Calibri" w:hAnsi="Arial" w:cs="Arial"/>
          <w:lang w:val="en-US" w:eastAsia="en-US" w:bidi="ar-SA"/>
        </w:rPr>
        <w:t xml:space="preserve"> that such experiences are linked, but different, allowing for more focused interventions targeting prevention and intervention work.</w:t>
      </w:r>
    </w:p>
    <w:p w14:paraId="13D00A63"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Patterns of ageing have changed across </w:t>
      </w:r>
      <w:proofErr w:type="gramStart"/>
      <w:r w:rsidRPr="00415030">
        <w:rPr>
          <w:rFonts w:ascii="Arial" w:eastAsia="Calibri" w:hAnsi="Arial" w:cs="Arial"/>
          <w:lang w:val="en-US" w:eastAsia="en-US" w:bidi="ar-SA"/>
        </w:rPr>
        <w:t>the ages</w:t>
      </w:r>
      <w:proofErr w:type="gramEnd"/>
      <w:r w:rsidRPr="00415030">
        <w:rPr>
          <w:rFonts w:ascii="Arial" w:eastAsia="Calibri" w:hAnsi="Arial" w:cs="Arial"/>
          <w:lang w:val="en-US" w:eastAsia="en-US" w:bidi="ar-SA"/>
        </w:rPr>
        <w:t xml:space="preserve"> which has also helped to raise anxiety regarding social isolation. Due to improvements in health, nutrition and living conditions, individuals live longer than ever before. Greater longevity has been achieved but it has also </w:t>
      </w:r>
      <w:proofErr w:type="gramStart"/>
      <w:r w:rsidRPr="00415030">
        <w:rPr>
          <w:rFonts w:ascii="Arial" w:eastAsia="Calibri" w:hAnsi="Arial" w:cs="Arial"/>
          <w:lang w:val="en-US" w:eastAsia="en-US" w:bidi="ar-SA"/>
        </w:rPr>
        <w:t>lead</w:t>
      </w:r>
      <w:proofErr w:type="gramEnd"/>
      <w:r w:rsidRPr="00415030">
        <w:rPr>
          <w:rFonts w:ascii="Arial" w:eastAsia="Calibri" w:hAnsi="Arial" w:cs="Arial"/>
          <w:lang w:val="en-US" w:eastAsia="en-US" w:bidi="ar-SA"/>
        </w:rPr>
        <w:t xml:space="preserve"> to a greater number of individuals experiencing late life transitions (widowhood, retirement, chronic illness and reduced mobility). Further, family structure has become more varied, with reduced family size, higher levels of intra-migration and inter-generational separation of families, especially for adult children of their parents. These changes could limit opportunities for close personal interaction and provide an added risk that certain older people may end up spending a significant amount of time isolated from others. The UK's population is </w:t>
      </w:r>
      <w:proofErr w:type="gramStart"/>
      <w:r w:rsidRPr="00415030">
        <w:rPr>
          <w:rFonts w:ascii="Arial" w:eastAsia="Calibri" w:hAnsi="Arial" w:cs="Arial"/>
          <w:lang w:val="en-US" w:eastAsia="en-US" w:bidi="ar-SA"/>
        </w:rPr>
        <w:t>ageing</w:t>
      </w:r>
      <w:proofErr w:type="gramEnd"/>
      <w:r w:rsidRPr="00415030">
        <w:rPr>
          <w:rFonts w:ascii="Arial" w:eastAsia="Calibri" w:hAnsi="Arial" w:cs="Arial"/>
          <w:lang w:val="en-US" w:eastAsia="en-US" w:bidi="ar-SA"/>
        </w:rPr>
        <w:t xml:space="preserve"> and recent demographic data shows the proportion who live alone as part of this trend (Office for National Statistics [ONS] 2025).</w:t>
      </w:r>
    </w:p>
    <w:p w14:paraId="241E4B11" w14:textId="77777777" w:rsidR="00BE1F66" w:rsidRPr="00415030" w:rsidRDefault="00BE1F66" w:rsidP="00577A26">
      <w:pPr>
        <w:widowControl/>
        <w:autoSpaceDE/>
        <w:autoSpaceDN/>
        <w:spacing w:line="360" w:lineRule="auto"/>
        <w:rPr>
          <w:rFonts w:ascii="Arial" w:eastAsia="Calibri" w:hAnsi="Arial" w:cs="Arial"/>
          <w:lang w:val="en-US" w:eastAsia="en-US" w:bidi="ar-SA"/>
        </w:rPr>
      </w:pPr>
    </w:p>
    <w:p w14:paraId="2F2B3495" w14:textId="617D6F28"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In the late 20th and early 21st centuries, loneliness and social isolation became not just residences issues and family matters, but public health concerns were gaining recognition. The evidence gradually became common knowledge, </w:t>
      </w:r>
      <w:proofErr w:type="gramStart"/>
      <w:r w:rsidRPr="00415030">
        <w:rPr>
          <w:rFonts w:ascii="Arial" w:eastAsia="Calibri" w:hAnsi="Arial" w:cs="Arial"/>
          <w:lang w:val="en-US" w:eastAsia="en-US" w:bidi="ar-SA"/>
        </w:rPr>
        <w:t>more and more</w:t>
      </w:r>
      <w:proofErr w:type="gramEnd"/>
      <w:r w:rsidRPr="00415030">
        <w:rPr>
          <w:rFonts w:ascii="Arial" w:eastAsia="Calibri" w:hAnsi="Arial" w:cs="Arial"/>
          <w:lang w:val="en-US" w:eastAsia="en-US" w:bidi="ar-SA"/>
        </w:rPr>
        <w:t xml:space="preserve"> health </w:t>
      </w:r>
      <w:proofErr w:type="spellStart"/>
      <w:r w:rsidRPr="00415030">
        <w:rPr>
          <w:rFonts w:ascii="Arial" w:eastAsia="Calibri" w:hAnsi="Arial" w:cs="Arial"/>
          <w:lang w:val="en-US" w:eastAsia="en-US" w:bidi="ar-SA"/>
        </w:rPr>
        <w:t>organisations</w:t>
      </w:r>
      <w:proofErr w:type="spellEnd"/>
      <w:r w:rsidRPr="00415030">
        <w:rPr>
          <w:rFonts w:ascii="Arial" w:eastAsia="Calibri" w:hAnsi="Arial" w:cs="Arial"/>
          <w:lang w:val="en-US" w:eastAsia="en-US" w:bidi="ar-SA"/>
        </w:rPr>
        <w:t xml:space="preserve"> asserting that social relations are essential factors in health and not merely components of well-being. Social connection has been highlighted as being important for the life course and older adults as one of the groups considered to be vulnerable to social isolation and social loneliness (WHO, 2023).</w:t>
      </w:r>
    </w:p>
    <w:p w14:paraId="278D0FF2" w14:textId="3329EFDD"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 way that older people's health and wellbeing are approached has, therefore, changed. Modern health and social care do not only aim for the alleviation of sickness and the treatment of future health complications, but the adoption of shifts towards healthy ageing, maintaining health, helping people to remain independent and to participate in community life. A wider perspective takes account of the </w:t>
      </w:r>
      <w:proofErr w:type="gramStart"/>
      <w:r w:rsidRPr="00415030">
        <w:rPr>
          <w:rFonts w:ascii="Arial" w:eastAsia="Calibri" w:hAnsi="Arial" w:cs="Arial"/>
          <w:lang w:val="en-US" w:eastAsia="en-US" w:bidi="ar-SA"/>
        </w:rPr>
        <w:t>fact</w:t>
      </w:r>
      <w:proofErr w:type="gramEnd"/>
      <w:r w:rsidRPr="00415030">
        <w:rPr>
          <w:rFonts w:ascii="Arial" w:eastAsia="Calibri" w:hAnsi="Arial" w:cs="Arial"/>
          <w:lang w:val="en-US" w:eastAsia="en-US" w:bidi="ar-SA"/>
        </w:rPr>
        <w:t xml:space="preserve"> supporting social relationships is important </w:t>
      </w:r>
      <w:r w:rsidRPr="00415030">
        <w:rPr>
          <w:rFonts w:ascii="Arial" w:eastAsia="Calibri" w:hAnsi="Arial" w:cs="Arial"/>
          <w:lang w:val="en-US" w:eastAsia="en-US" w:bidi="ar-SA"/>
        </w:rPr>
        <w:lastRenderedPageBreak/>
        <w:t xml:space="preserve">for promoting resilience, emotional wellness and functional independence. Befriending schemes, social activities and opportunities for participation are often now provided alongside community </w:t>
      </w:r>
      <w:proofErr w:type="spellStart"/>
      <w:r w:rsidRPr="00415030">
        <w:rPr>
          <w:rFonts w:ascii="Arial" w:eastAsia="Calibri" w:hAnsi="Arial" w:cs="Arial"/>
          <w:lang w:val="en-US" w:eastAsia="en-US" w:bidi="ar-SA"/>
        </w:rPr>
        <w:t>organisations</w:t>
      </w:r>
      <w:proofErr w:type="spellEnd"/>
      <w:r w:rsidRPr="00415030">
        <w:rPr>
          <w:rFonts w:ascii="Arial" w:eastAsia="Calibri" w:hAnsi="Arial" w:cs="Arial"/>
          <w:lang w:val="en-US" w:eastAsia="en-US" w:bidi="ar-SA"/>
        </w:rPr>
        <w:t xml:space="preserve">, voluntary groups and health services. Studies on loneliness intervention have indicated that approaches typically involve engaging in group activities as well as social support and community participation, reflecting the shift to considering social connection as one component to health promotion in older age (Patil and Braun 2024). The history of the field thus shows a definite shift from a biomedical viewpoint of ageing to a more comprehensive view of the social and psychological aspects which impact </w:t>
      </w:r>
      <w:r w:rsidR="00EF182A" w:rsidRPr="00415030">
        <w:rPr>
          <w:rFonts w:ascii="Arial" w:eastAsia="Calibri" w:hAnsi="Arial" w:cs="Arial"/>
          <w:lang w:val="en-US" w:eastAsia="en-US" w:bidi="ar-SA"/>
        </w:rPr>
        <w:t>the</w:t>
      </w:r>
      <w:r w:rsidRPr="00415030">
        <w:rPr>
          <w:rFonts w:ascii="Arial" w:eastAsia="Calibri" w:hAnsi="Arial" w:cs="Arial"/>
          <w:lang w:val="en-US" w:eastAsia="en-US" w:bidi="ar-SA"/>
        </w:rPr>
        <w:t xml:space="preserve"> health status of older adults.</w:t>
      </w:r>
    </w:p>
    <w:p w14:paraId="0C22B146" w14:textId="77777777" w:rsidR="00E61806" w:rsidRPr="00415030" w:rsidRDefault="00E61806" w:rsidP="00577A26">
      <w:pPr>
        <w:widowControl/>
        <w:autoSpaceDE/>
        <w:autoSpaceDN/>
        <w:spacing w:line="360" w:lineRule="auto"/>
        <w:rPr>
          <w:rFonts w:ascii="Arial" w:eastAsia="Calibri" w:hAnsi="Arial" w:cs="Arial"/>
          <w:lang w:val="en-US" w:eastAsia="en-US" w:bidi="ar-SA"/>
        </w:rPr>
      </w:pPr>
    </w:p>
    <w:p w14:paraId="69A98C41"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8" w:name="_Toc238002092"/>
      <w:r w:rsidRPr="00415030">
        <w:rPr>
          <w:rFonts w:ascii="Arial" w:hAnsi="Arial" w:cs="Arial"/>
          <w:b/>
          <w:bCs/>
          <w:sz w:val="22"/>
          <w:szCs w:val="22"/>
          <w:lang w:val="en-US" w:eastAsia="en-US" w:bidi="ar-SA"/>
        </w:rPr>
        <w:t>Theoretical Background</w:t>
      </w:r>
      <w:bookmarkEnd w:id="8"/>
    </w:p>
    <w:p w14:paraId="2876958C" w14:textId="77777777" w:rsidR="00F107CB" w:rsidRPr="00E6561D" w:rsidRDefault="00F107CB" w:rsidP="00577A26">
      <w:pPr>
        <w:widowControl/>
        <w:autoSpaceDE/>
        <w:autoSpaceDN/>
        <w:spacing w:line="360" w:lineRule="auto"/>
        <w:rPr>
          <w:rFonts w:ascii="Arial" w:eastAsia="Calibri" w:hAnsi="Arial" w:cs="Arial"/>
          <w:lang w:val="en-US" w:eastAsia="en-US" w:bidi="ar-SA"/>
        </w:rPr>
      </w:pPr>
      <w:r w:rsidRPr="00E6561D">
        <w:rPr>
          <w:rFonts w:ascii="Arial" w:eastAsia="Calibri" w:hAnsi="Arial" w:cs="Arial"/>
          <w:lang w:val="en-US" w:eastAsia="en-US" w:bidi="ar-SA"/>
        </w:rPr>
        <w:t xml:space="preserve">To gain a better understanding of how social isolation is linked to health, it is important to consider the interplay between social context, psychological processes, and physical health. Social isolation has complex effects, and as such, the present study encompasses multiple theories, including social support theory, the social determinants of health (SDOH) framework and the biopsychosocial model. In combination, these views offer a valuable </w:t>
      </w:r>
      <w:r w:rsidRPr="00B45FA6">
        <w:rPr>
          <w:rFonts w:ascii="Arial" w:eastAsia="Calibri" w:hAnsi="Arial" w:cs="Arial"/>
          <w:lang w:val="en-US" w:eastAsia="en-US" w:bidi="ar-SA"/>
        </w:rPr>
        <w:t xml:space="preserve">starting point for understanding the associations between older adults' social network and </w:t>
      </w:r>
      <w:r w:rsidRPr="00E6561D">
        <w:rPr>
          <w:rFonts w:ascii="Arial" w:eastAsia="Calibri" w:hAnsi="Arial" w:cs="Arial"/>
          <w:lang w:val="en-US" w:eastAsia="en-US" w:bidi="ar-SA"/>
        </w:rPr>
        <w:t>their physical and mental health.</w:t>
      </w:r>
    </w:p>
    <w:p w14:paraId="6853DFF8" w14:textId="1364A089" w:rsidR="00F107CB" w:rsidRPr="00E6561D" w:rsidRDefault="00F107CB" w:rsidP="00577A26">
      <w:pPr>
        <w:widowControl/>
        <w:autoSpaceDE/>
        <w:autoSpaceDN/>
        <w:spacing w:line="360" w:lineRule="auto"/>
        <w:rPr>
          <w:rFonts w:ascii="Arial" w:eastAsia="Calibri" w:hAnsi="Arial" w:cs="Arial"/>
          <w:lang w:val="en-US" w:eastAsia="en-US" w:bidi="ar-SA"/>
        </w:rPr>
      </w:pPr>
      <w:r w:rsidRPr="00E6561D">
        <w:rPr>
          <w:rFonts w:ascii="Arial" w:eastAsia="Calibri" w:hAnsi="Arial" w:cs="Arial"/>
          <w:lang w:val="en-US" w:eastAsia="en-US" w:bidi="ar-SA"/>
        </w:rPr>
        <w:t xml:space="preserve">Social support theory can offer one explanation as to why social relationships can be a part of health. The theory suggests that there are various types of relationships that can offer support, such as emotional support, support in practical needs, information, and companionship. Emotional support can ease the effects of stress and adversity; practical support can enable them to function in their normal activities, get health care and health </w:t>
      </w:r>
      <w:r w:rsidR="00EF182A">
        <w:rPr>
          <w:rFonts w:ascii="Arial" w:eastAsia="Calibri" w:hAnsi="Arial" w:cs="Arial"/>
          <w:lang w:val="en-US" w:eastAsia="en-US" w:bidi="ar-SA"/>
        </w:rPr>
        <w:t>problems</w:t>
      </w:r>
      <w:r w:rsidRPr="00E6561D">
        <w:rPr>
          <w:rFonts w:ascii="Arial" w:eastAsia="Calibri" w:hAnsi="Arial" w:cs="Arial"/>
          <w:lang w:val="en-US" w:eastAsia="en-US" w:bidi="ar-SA"/>
        </w:rPr>
        <w:t xml:space="preserve"> solved. These resources can diminish when older adults start to experience social isolation, giving them little chance to discuss their concerns or to ask for help or </w:t>
      </w:r>
      <w:r w:rsidRPr="00B45FA6">
        <w:rPr>
          <w:rFonts w:ascii="Arial" w:eastAsia="Calibri" w:hAnsi="Arial" w:cs="Arial"/>
          <w:lang w:val="en-US" w:eastAsia="en-US" w:bidi="ar-SA"/>
        </w:rPr>
        <w:t xml:space="preserve">encouragement. </w:t>
      </w:r>
      <w:proofErr w:type="gramStart"/>
      <w:r w:rsidRPr="00B45FA6">
        <w:rPr>
          <w:rFonts w:ascii="Arial" w:eastAsia="Calibri" w:hAnsi="Arial" w:cs="Arial"/>
          <w:lang w:val="en-US" w:eastAsia="en-US" w:bidi="ar-SA"/>
        </w:rPr>
        <w:t>Wang et al</w:t>
      </w:r>
      <w:r w:rsidR="00B45FA6">
        <w:rPr>
          <w:rFonts w:ascii="Arial" w:eastAsia="Calibri" w:hAnsi="Arial" w:cs="Arial"/>
          <w:lang w:val="en-US" w:eastAsia="en-US" w:bidi="ar-SA"/>
        </w:rPr>
        <w:t>.,</w:t>
      </w:r>
      <w:proofErr w:type="gramEnd"/>
      <w:r w:rsidRPr="00B45FA6">
        <w:rPr>
          <w:rFonts w:ascii="Arial" w:eastAsia="Calibri" w:hAnsi="Arial" w:cs="Arial"/>
          <w:lang w:val="en-US" w:eastAsia="en-US" w:bidi="ar-SA"/>
        </w:rPr>
        <w:t xml:space="preserve"> found that a variety of socio-demographic, physical and </w:t>
      </w:r>
      <w:r w:rsidRPr="00E6561D">
        <w:rPr>
          <w:rFonts w:ascii="Arial" w:eastAsia="Calibri" w:hAnsi="Arial" w:cs="Arial"/>
          <w:lang w:val="en-US" w:eastAsia="en-US" w:bidi="ar-SA"/>
        </w:rPr>
        <w:t xml:space="preserve">mental health characteristics correlate with social isolation in older adults, showing that being socially isolated is linked to other vulnerabilities. A social isolation lens also suggests that the effect of stressors in life can be exacerbated since a person appears to have less availability for social </w:t>
      </w:r>
      <w:proofErr w:type="gramStart"/>
      <w:r w:rsidRPr="00E6561D">
        <w:rPr>
          <w:rFonts w:ascii="Arial" w:eastAsia="Calibri" w:hAnsi="Arial" w:cs="Arial"/>
          <w:lang w:val="en-US" w:eastAsia="en-US" w:bidi="ar-SA"/>
        </w:rPr>
        <w:t>supports</w:t>
      </w:r>
      <w:proofErr w:type="gramEnd"/>
      <w:r w:rsidRPr="00E6561D">
        <w:rPr>
          <w:rFonts w:ascii="Arial" w:eastAsia="Calibri" w:hAnsi="Arial" w:cs="Arial"/>
          <w:lang w:val="en-US" w:eastAsia="en-US" w:bidi="ar-SA"/>
        </w:rPr>
        <w:t xml:space="preserve"> to assist people with adaptation.</w:t>
      </w:r>
    </w:p>
    <w:p w14:paraId="74C40B33" w14:textId="2C708C89" w:rsidR="00F107CB" w:rsidRPr="00E6561D" w:rsidRDefault="00F107CB" w:rsidP="00577A26">
      <w:pPr>
        <w:widowControl/>
        <w:autoSpaceDE/>
        <w:autoSpaceDN/>
        <w:spacing w:line="360" w:lineRule="auto"/>
        <w:rPr>
          <w:rFonts w:ascii="Arial" w:eastAsia="Calibri" w:hAnsi="Arial" w:cs="Arial"/>
          <w:lang w:val="en-US" w:eastAsia="en-US" w:bidi="ar-SA"/>
        </w:rPr>
      </w:pPr>
      <w:r w:rsidRPr="00E6561D">
        <w:rPr>
          <w:rFonts w:ascii="Arial" w:eastAsia="Calibri" w:hAnsi="Arial" w:cs="Arial"/>
          <w:lang w:val="en-US" w:eastAsia="en-US" w:bidi="ar-SA"/>
        </w:rPr>
        <w:t xml:space="preserve">The social determinants of health framework </w:t>
      </w:r>
      <w:proofErr w:type="gramStart"/>
      <w:r w:rsidRPr="00E6561D">
        <w:rPr>
          <w:rFonts w:ascii="Arial" w:eastAsia="Calibri" w:hAnsi="Arial" w:cs="Arial"/>
          <w:lang w:val="en-US" w:eastAsia="en-US" w:bidi="ar-SA"/>
        </w:rPr>
        <w:t>needs</w:t>
      </w:r>
      <w:proofErr w:type="gramEnd"/>
      <w:r w:rsidRPr="00E6561D">
        <w:rPr>
          <w:rFonts w:ascii="Arial" w:eastAsia="Calibri" w:hAnsi="Arial" w:cs="Arial"/>
          <w:lang w:val="en-US" w:eastAsia="en-US" w:bidi="ar-SA"/>
        </w:rPr>
        <w:t xml:space="preserve"> to build on this explanation by putting social isolation in context of people's broader environment. From this viewpoint, factors other than individual </w:t>
      </w:r>
      <w:proofErr w:type="spellStart"/>
      <w:r w:rsidR="00EF182A">
        <w:rPr>
          <w:rFonts w:ascii="Arial" w:eastAsia="Calibri" w:hAnsi="Arial" w:cs="Arial"/>
          <w:lang w:val="en-US" w:eastAsia="en-US" w:bidi="ar-SA"/>
        </w:rPr>
        <w:t>behaviours</w:t>
      </w:r>
      <w:proofErr w:type="spellEnd"/>
      <w:r w:rsidRPr="00E6561D">
        <w:rPr>
          <w:rFonts w:ascii="Arial" w:eastAsia="Calibri" w:hAnsi="Arial" w:cs="Arial"/>
          <w:lang w:val="en-US" w:eastAsia="en-US" w:bidi="ar-SA"/>
        </w:rPr>
        <w:t xml:space="preserve"> or medical care (income, housing, </w:t>
      </w:r>
      <w:proofErr w:type="spellStart"/>
      <w:r w:rsidRPr="00E6561D">
        <w:rPr>
          <w:rFonts w:ascii="Arial" w:eastAsia="Calibri" w:hAnsi="Arial" w:cs="Arial"/>
          <w:lang w:val="en-US" w:eastAsia="en-US" w:bidi="ar-SA"/>
        </w:rPr>
        <w:t>neighbourhoods</w:t>
      </w:r>
      <w:proofErr w:type="spellEnd"/>
      <w:r w:rsidRPr="00E6561D">
        <w:rPr>
          <w:rFonts w:ascii="Arial" w:eastAsia="Calibri" w:hAnsi="Arial" w:cs="Arial"/>
          <w:lang w:val="en-US" w:eastAsia="en-US" w:bidi="ar-SA"/>
        </w:rPr>
        <w:t xml:space="preserve">, education, transport and opportunities for social participation) play a role in health. People </w:t>
      </w:r>
      <w:r w:rsidR="00030387">
        <w:rPr>
          <w:rFonts w:ascii="Arial" w:eastAsia="Calibri" w:hAnsi="Arial" w:cs="Arial"/>
          <w:lang w:val="en-US" w:eastAsia="en-US" w:bidi="ar-SA"/>
        </w:rPr>
        <w:t>of</w:t>
      </w:r>
      <w:r w:rsidRPr="00E6561D">
        <w:rPr>
          <w:rFonts w:ascii="Arial" w:eastAsia="Calibri" w:hAnsi="Arial" w:cs="Arial"/>
          <w:lang w:val="en-US" w:eastAsia="en-US" w:bidi="ar-SA"/>
        </w:rPr>
        <w:t xml:space="preserve"> older ages facing financial hardship or living with restricted mobility, or poor housing, can be found </w:t>
      </w:r>
      <w:r w:rsidR="00030387">
        <w:rPr>
          <w:rFonts w:ascii="Arial" w:eastAsia="Calibri" w:hAnsi="Arial" w:cs="Arial"/>
          <w:lang w:val="en-US" w:eastAsia="en-US" w:bidi="ar-SA"/>
        </w:rPr>
        <w:t>to have</w:t>
      </w:r>
      <w:r w:rsidRPr="00E6561D">
        <w:rPr>
          <w:rFonts w:ascii="Arial" w:eastAsia="Calibri" w:hAnsi="Arial" w:cs="Arial"/>
          <w:lang w:val="en-US" w:eastAsia="en-US" w:bidi="ar-SA"/>
        </w:rPr>
        <w:t xml:space="preserve"> more difficulties in sustaining relationships and accessing community services. </w:t>
      </w:r>
      <w:r w:rsidRPr="00B45FA6">
        <w:rPr>
          <w:rFonts w:ascii="Arial" w:eastAsia="Calibri" w:hAnsi="Arial" w:cs="Arial"/>
          <w:lang w:val="en-US" w:eastAsia="en-US" w:bidi="ar-SA"/>
        </w:rPr>
        <w:t xml:space="preserve">Therefore, social isolation can be a result of more social inequalities than </w:t>
      </w:r>
      <w:proofErr w:type="gramStart"/>
      <w:r w:rsidRPr="00B45FA6">
        <w:rPr>
          <w:rFonts w:ascii="Arial" w:eastAsia="Calibri" w:hAnsi="Arial" w:cs="Arial"/>
          <w:lang w:val="en-US" w:eastAsia="en-US" w:bidi="ar-SA"/>
        </w:rPr>
        <w:t>a choice</w:t>
      </w:r>
      <w:proofErr w:type="gramEnd"/>
      <w:r w:rsidRPr="00B45FA6">
        <w:rPr>
          <w:rFonts w:ascii="Arial" w:eastAsia="Calibri" w:hAnsi="Arial" w:cs="Arial"/>
          <w:lang w:val="en-US" w:eastAsia="en-US" w:bidi="ar-SA"/>
        </w:rPr>
        <w:t xml:space="preserve">. WHO </w:t>
      </w:r>
      <w:r w:rsidRPr="00B45FA6">
        <w:rPr>
          <w:rFonts w:ascii="Arial" w:eastAsia="Calibri" w:hAnsi="Arial" w:cs="Arial"/>
          <w:lang w:val="en-US" w:eastAsia="en-US" w:bidi="ar-SA"/>
        </w:rPr>
        <w:lastRenderedPageBreak/>
        <w:t xml:space="preserve">recognizes social connection as a key pillar of a healthy society and underscores that </w:t>
      </w:r>
      <w:r w:rsidRPr="00E6561D">
        <w:rPr>
          <w:rFonts w:ascii="Arial" w:eastAsia="Calibri" w:hAnsi="Arial" w:cs="Arial"/>
          <w:lang w:val="en-US" w:eastAsia="en-US" w:bidi="ar-SA"/>
        </w:rPr>
        <w:t>policies that shape community, housing and inclusion can impact individuals' ability to form and sustain social connections. This framework is especially applicable for the current study as it is intended to look at the social isolation and health of all people in relation to socio-economic and living situation.</w:t>
      </w:r>
    </w:p>
    <w:p w14:paraId="1FEEA920" w14:textId="1C3FA3AD" w:rsidR="00F107CB" w:rsidRPr="00E6561D" w:rsidRDefault="00F107CB" w:rsidP="00577A26">
      <w:pPr>
        <w:widowControl/>
        <w:autoSpaceDE/>
        <w:autoSpaceDN/>
        <w:spacing w:line="360" w:lineRule="auto"/>
        <w:rPr>
          <w:rFonts w:ascii="Arial" w:eastAsia="Calibri" w:hAnsi="Arial" w:cs="Arial"/>
          <w:lang w:val="en-US" w:eastAsia="en-US" w:bidi="ar-SA"/>
        </w:rPr>
      </w:pPr>
      <w:r w:rsidRPr="00E6561D">
        <w:rPr>
          <w:rFonts w:ascii="Arial" w:eastAsia="Calibri" w:hAnsi="Arial" w:cs="Arial"/>
          <w:lang w:val="en-US" w:eastAsia="en-US" w:bidi="ar-SA"/>
        </w:rPr>
        <w:t xml:space="preserve">A biopsychosocial approach provides additional insight into the consequences of social isolation for health by encapsulating the biological, psychological and social pathways involved. On a biological level, social disconnection over time might have </w:t>
      </w:r>
      <w:r w:rsidR="00030387">
        <w:rPr>
          <w:rFonts w:ascii="Arial" w:eastAsia="Calibri" w:hAnsi="Arial" w:cs="Arial"/>
          <w:lang w:val="en-US" w:eastAsia="en-US" w:bidi="ar-SA"/>
        </w:rPr>
        <w:t xml:space="preserve">a </w:t>
      </w:r>
      <w:r w:rsidRPr="00E6561D">
        <w:rPr>
          <w:rFonts w:ascii="Arial" w:eastAsia="Calibri" w:hAnsi="Arial" w:cs="Arial"/>
          <w:lang w:val="en-US" w:eastAsia="en-US" w:bidi="ar-SA"/>
        </w:rPr>
        <w:t xml:space="preserve">chronic stress </w:t>
      </w:r>
      <w:r w:rsidRPr="00B45FA6">
        <w:rPr>
          <w:rFonts w:ascii="Arial" w:eastAsia="Calibri" w:hAnsi="Arial" w:cs="Arial"/>
          <w:lang w:val="en-US" w:eastAsia="en-US" w:bidi="ar-SA"/>
        </w:rPr>
        <w:t xml:space="preserve">response that could impact sleep, immune system function, and cardiovascular health. </w:t>
      </w:r>
      <w:r w:rsidRPr="00E6561D">
        <w:rPr>
          <w:rFonts w:ascii="Arial" w:eastAsia="Calibri" w:hAnsi="Arial" w:cs="Arial"/>
          <w:lang w:val="en-US" w:eastAsia="en-US" w:bidi="ar-SA"/>
        </w:rPr>
        <w:t xml:space="preserve">Isolation psychologically can add to low self-esteem, depression and feelings of loneliness. Socially, it could lower physical activity levels, community acceptability and </w:t>
      </w:r>
      <w:r w:rsidR="00030387">
        <w:rPr>
          <w:rFonts w:ascii="Arial" w:eastAsia="Calibri" w:hAnsi="Arial" w:cs="Arial"/>
          <w:lang w:val="en-US" w:eastAsia="en-US" w:bidi="ar-SA"/>
        </w:rPr>
        <w:t>health-promoting</w:t>
      </w:r>
      <w:r w:rsidRPr="00E6561D">
        <w:rPr>
          <w:rFonts w:ascii="Arial" w:eastAsia="Calibri" w:hAnsi="Arial" w:cs="Arial"/>
          <w:lang w:val="en-US" w:eastAsia="en-US" w:bidi="ar-SA"/>
        </w:rPr>
        <w:t xml:space="preserve"> </w:t>
      </w:r>
      <w:proofErr w:type="spellStart"/>
      <w:r w:rsidRPr="00E6561D">
        <w:rPr>
          <w:rFonts w:ascii="Arial" w:eastAsia="Calibri" w:hAnsi="Arial" w:cs="Arial"/>
          <w:lang w:val="en-US" w:eastAsia="en-US" w:bidi="ar-SA"/>
        </w:rPr>
        <w:t>behaviours</w:t>
      </w:r>
      <w:proofErr w:type="spellEnd"/>
      <w:r w:rsidRPr="00E6561D">
        <w:rPr>
          <w:rFonts w:ascii="Arial" w:eastAsia="Calibri" w:hAnsi="Arial" w:cs="Arial"/>
          <w:lang w:val="en-US" w:eastAsia="en-US" w:bidi="ar-SA"/>
        </w:rPr>
        <w:t xml:space="preserve">. Social isolation has been linked to various social, emotional, and physical health </w:t>
      </w:r>
      <w:r w:rsidRPr="00B45FA6">
        <w:rPr>
          <w:rFonts w:ascii="Arial" w:eastAsia="Calibri" w:hAnsi="Arial" w:cs="Arial"/>
          <w:lang w:val="en-US" w:eastAsia="en-US" w:bidi="ar-SA"/>
        </w:rPr>
        <w:t xml:space="preserve">consequences (Diop et al., 2024), indicating that social isolation impacts mental health as </w:t>
      </w:r>
      <w:r w:rsidRPr="00E6561D">
        <w:rPr>
          <w:rFonts w:ascii="Arial" w:eastAsia="Calibri" w:hAnsi="Arial" w:cs="Arial"/>
          <w:lang w:val="en-US" w:eastAsia="en-US" w:bidi="ar-SA"/>
        </w:rPr>
        <w:t xml:space="preserve">well as physical health. The high interconnection of mental and physical health with social </w:t>
      </w:r>
      <w:r w:rsidRPr="00B45FA6">
        <w:rPr>
          <w:rFonts w:ascii="Arial" w:eastAsia="Calibri" w:hAnsi="Arial" w:cs="Arial"/>
          <w:lang w:val="en-US" w:eastAsia="en-US" w:bidi="ar-SA"/>
        </w:rPr>
        <w:t xml:space="preserve">isolation among older people </w:t>
      </w:r>
      <w:r w:rsidR="00030387" w:rsidRPr="00B45FA6">
        <w:rPr>
          <w:rFonts w:ascii="Arial" w:eastAsia="Calibri" w:hAnsi="Arial" w:cs="Arial"/>
          <w:lang w:val="en-US" w:eastAsia="en-US" w:bidi="ar-SA"/>
        </w:rPr>
        <w:t>follows</w:t>
      </w:r>
      <w:r w:rsidRPr="00B45FA6">
        <w:rPr>
          <w:rFonts w:ascii="Arial" w:eastAsia="Calibri" w:hAnsi="Arial" w:cs="Arial"/>
          <w:lang w:val="en-US" w:eastAsia="en-US" w:bidi="ar-SA"/>
        </w:rPr>
        <w:t xml:space="preserve"> likewise</w:t>
      </w:r>
      <w:r w:rsidR="00030387" w:rsidRPr="00B45FA6">
        <w:rPr>
          <w:rFonts w:ascii="Arial" w:eastAsia="Calibri" w:hAnsi="Arial" w:cs="Arial"/>
          <w:lang w:val="en-US" w:eastAsia="en-US" w:bidi="ar-SA"/>
        </w:rPr>
        <w:t xml:space="preserve"> supported by </w:t>
      </w:r>
      <w:r w:rsidRPr="00B45FA6">
        <w:rPr>
          <w:rFonts w:ascii="Arial" w:eastAsia="Calibri" w:hAnsi="Arial" w:cs="Arial"/>
          <w:lang w:val="en-US" w:eastAsia="en-US" w:bidi="ar-SA"/>
        </w:rPr>
        <w:t>Nascimento et al.</w:t>
      </w:r>
      <w:r w:rsidR="00B45FA6">
        <w:rPr>
          <w:rFonts w:ascii="Arial" w:eastAsia="Calibri" w:hAnsi="Arial" w:cs="Arial"/>
          <w:lang w:val="en-US" w:eastAsia="en-US" w:bidi="ar-SA"/>
        </w:rPr>
        <w:t xml:space="preserve">, </w:t>
      </w:r>
      <w:r w:rsidRPr="00B45FA6">
        <w:rPr>
          <w:rFonts w:ascii="Arial" w:eastAsia="Calibri" w:hAnsi="Arial" w:cs="Arial"/>
          <w:lang w:val="en-US" w:eastAsia="en-US" w:bidi="ar-SA"/>
        </w:rPr>
        <w:t xml:space="preserve">who </w:t>
      </w:r>
      <w:r w:rsidRPr="00E6561D">
        <w:rPr>
          <w:rFonts w:ascii="Arial" w:eastAsia="Calibri" w:hAnsi="Arial" w:cs="Arial"/>
          <w:lang w:val="en-US" w:eastAsia="en-US" w:bidi="ar-SA"/>
        </w:rPr>
        <w:t>identified social isolation as being associated with mental and physical health issues.</w:t>
      </w:r>
    </w:p>
    <w:p w14:paraId="21DB055F" w14:textId="635267D5" w:rsidR="00F107CB" w:rsidRPr="00B45FA6" w:rsidRDefault="00F107CB" w:rsidP="00577A26">
      <w:pPr>
        <w:widowControl/>
        <w:autoSpaceDE/>
        <w:autoSpaceDN/>
        <w:spacing w:line="360" w:lineRule="auto"/>
        <w:rPr>
          <w:rFonts w:ascii="Arial" w:eastAsia="Calibri" w:hAnsi="Arial" w:cs="Arial"/>
          <w:lang w:val="en-US" w:eastAsia="en-US" w:bidi="ar-SA"/>
        </w:rPr>
      </w:pPr>
      <w:r w:rsidRPr="00E6561D">
        <w:rPr>
          <w:rFonts w:ascii="Arial" w:eastAsia="Calibri" w:hAnsi="Arial" w:cs="Arial"/>
          <w:lang w:val="en-US" w:eastAsia="en-US" w:bidi="ar-SA"/>
        </w:rPr>
        <w:t xml:space="preserve">These can be applied to the current research to </w:t>
      </w:r>
      <w:r w:rsidR="00030387">
        <w:rPr>
          <w:rFonts w:ascii="Arial" w:eastAsia="Calibri" w:hAnsi="Arial" w:cs="Arial"/>
          <w:lang w:val="en-US" w:eastAsia="en-US" w:bidi="ar-SA"/>
        </w:rPr>
        <w:t>generate</w:t>
      </w:r>
      <w:r w:rsidRPr="00E6561D">
        <w:rPr>
          <w:rFonts w:ascii="Arial" w:eastAsia="Calibri" w:hAnsi="Arial" w:cs="Arial"/>
          <w:lang w:val="en-US" w:eastAsia="en-US" w:bidi="ar-SA"/>
        </w:rPr>
        <w:t xml:space="preserve"> a multidimensional interpretation of the relationship between social isolation and health. According to social support theory, fewer relationships </w:t>
      </w:r>
      <w:r w:rsidR="00030387">
        <w:rPr>
          <w:rFonts w:ascii="Arial" w:eastAsia="Calibri" w:hAnsi="Arial" w:cs="Arial"/>
          <w:lang w:val="en-US" w:eastAsia="en-US" w:bidi="ar-SA"/>
        </w:rPr>
        <w:t>lead</w:t>
      </w:r>
      <w:r w:rsidRPr="00E6561D">
        <w:rPr>
          <w:rFonts w:ascii="Arial" w:eastAsia="Calibri" w:hAnsi="Arial" w:cs="Arial"/>
          <w:lang w:val="en-US" w:eastAsia="en-US" w:bidi="ar-SA"/>
        </w:rPr>
        <w:t xml:space="preserve"> to fewer protective resources</w:t>
      </w:r>
      <w:r w:rsidR="00030387">
        <w:rPr>
          <w:rFonts w:ascii="Arial" w:eastAsia="Calibri" w:hAnsi="Arial" w:cs="Arial"/>
          <w:lang w:val="en-US" w:eastAsia="en-US" w:bidi="ar-SA"/>
        </w:rPr>
        <w:t>;</w:t>
      </w:r>
      <w:r w:rsidRPr="00E6561D">
        <w:rPr>
          <w:rFonts w:ascii="Arial" w:eastAsia="Calibri" w:hAnsi="Arial" w:cs="Arial"/>
          <w:lang w:val="en-US" w:eastAsia="en-US" w:bidi="ar-SA"/>
        </w:rPr>
        <w:t xml:space="preserve"> the social determinants of health model </w:t>
      </w:r>
      <w:proofErr w:type="gramStart"/>
      <w:r w:rsidRPr="00E6561D">
        <w:rPr>
          <w:rFonts w:ascii="Arial" w:eastAsia="Calibri" w:hAnsi="Arial" w:cs="Arial"/>
          <w:lang w:val="en-US" w:eastAsia="en-US" w:bidi="ar-SA"/>
        </w:rPr>
        <w:t>demonstrates</w:t>
      </w:r>
      <w:proofErr w:type="gramEnd"/>
      <w:r w:rsidRPr="00E6561D">
        <w:rPr>
          <w:rFonts w:ascii="Arial" w:eastAsia="Calibri" w:hAnsi="Arial" w:cs="Arial"/>
          <w:lang w:val="en-US" w:eastAsia="en-US" w:bidi="ar-SA"/>
        </w:rPr>
        <w:t xml:space="preserve"> that economic and environmental factors can be associated with being </w:t>
      </w:r>
      <w:r w:rsidRPr="00B45FA6">
        <w:rPr>
          <w:rFonts w:ascii="Arial" w:eastAsia="Calibri" w:hAnsi="Arial" w:cs="Arial"/>
          <w:lang w:val="en-US" w:eastAsia="en-US" w:bidi="ar-SA"/>
        </w:rPr>
        <w:t xml:space="preserve">more vulnerable, and finally, the biopsychosocial model examines how social disconnection can affect health via combined psychological, </w:t>
      </w:r>
      <w:proofErr w:type="spellStart"/>
      <w:r w:rsidRPr="00B45FA6">
        <w:rPr>
          <w:rFonts w:ascii="Arial" w:eastAsia="Calibri" w:hAnsi="Arial" w:cs="Arial"/>
          <w:lang w:val="en-US" w:eastAsia="en-US" w:bidi="ar-SA"/>
        </w:rPr>
        <w:t>behavioural</w:t>
      </w:r>
      <w:proofErr w:type="spellEnd"/>
      <w:r w:rsidRPr="00B45FA6">
        <w:rPr>
          <w:rFonts w:ascii="Arial" w:eastAsia="Calibri" w:hAnsi="Arial" w:cs="Arial"/>
          <w:lang w:val="en-US" w:eastAsia="en-US" w:bidi="ar-SA"/>
        </w:rPr>
        <w:t xml:space="preserve"> and physiological pathways. These theories, then, together, indicate that social isolation should not be perceived as a straightforward cause/effect equation. Rather</w:t>
      </w:r>
      <w:r w:rsidR="00C96EA0" w:rsidRPr="00B45FA6">
        <w:rPr>
          <w:rFonts w:ascii="Arial" w:eastAsia="Calibri" w:hAnsi="Arial" w:cs="Arial"/>
          <w:lang w:val="en-US" w:eastAsia="en-US" w:bidi="ar-SA"/>
        </w:rPr>
        <w:t>,</w:t>
      </w:r>
      <w:r w:rsidRPr="00B45FA6">
        <w:rPr>
          <w:rFonts w:ascii="Arial" w:eastAsia="Calibri" w:hAnsi="Arial" w:cs="Arial"/>
          <w:lang w:val="en-US" w:eastAsia="en-US" w:bidi="ar-SA"/>
        </w:rPr>
        <w:t xml:space="preserve"> it is situated within a network of factors that could lead to </w:t>
      </w:r>
      <w:r w:rsidR="00C96EA0" w:rsidRPr="00B45FA6">
        <w:rPr>
          <w:rFonts w:ascii="Arial" w:eastAsia="Calibri" w:hAnsi="Arial" w:cs="Arial"/>
          <w:lang w:val="en-US" w:eastAsia="en-US" w:bidi="ar-SA"/>
        </w:rPr>
        <w:t>a</w:t>
      </w:r>
      <w:r w:rsidRPr="00B45FA6">
        <w:rPr>
          <w:rFonts w:ascii="Arial" w:eastAsia="Calibri" w:hAnsi="Arial" w:cs="Arial"/>
          <w:lang w:val="en-US" w:eastAsia="en-US" w:bidi="ar-SA"/>
        </w:rPr>
        <w:t xml:space="preserve"> decrease </w:t>
      </w:r>
      <w:proofErr w:type="gramStart"/>
      <w:r w:rsidRPr="00B45FA6">
        <w:rPr>
          <w:rFonts w:ascii="Arial" w:eastAsia="Calibri" w:hAnsi="Arial" w:cs="Arial"/>
          <w:lang w:val="en-US" w:eastAsia="en-US" w:bidi="ar-SA"/>
        </w:rPr>
        <w:t>of</w:t>
      </w:r>
      <w:proofErr w:type="gramEnd"/>
      <w:r w:rsidRPr="00B45FA6">
        <w:rPr>
          <w:rFonts w:ascii="Arial" w:eastAsia="Calibri" w:hAnsi="Arial" w:cs="Arial"/>
          <w:lang w:val="en-US" w:eastAsia="en-US" w:bidi="ar-SA"/>
        </w:rPr>
        <w:t xml:space="preserve"> health, and it could be the aftermath of the decline </w:t>
      </w:r>
      <w:proofErr w:type="gramStart"/>
      <w:r w:rsidRPr="00B45FA6">
        <w:rPr>
          <w:rFonts w:ascii="Arial" w:eastAsia="Calibri" w:hAnsi="Arial" w:cs="Arial"/>
          <w:lang w:val="en-US" w:eastAsia="en-US" w:bidi="ar-SA"/>
        </w:rPr>
        <w:t>of</w:t>
      </w:r>
      <w:proofErr w:type="gramEnd"/>
      <w:r w:rsidRPr="00B45FA6">
        <w:rPr>
          <w:rFonts w:ascii="Arial" w:eastAsia="Calibri" w:hAnsi="Arial" w:cs="Arial"/>
          <w:lang w:val="en-US" w:eastAsia="en-US" w:bidi="ar-SA"/>
        </w:rPr>
        <w:t xml:space="preserve"> health.</w:t>
      </w:r>
    </w:p>
    <w:p w14:paraId="6A69D1B2" w14:textId="7C3109D6" w:rsidR="00F107CB" w:rsidRPr="00B45FA6" w:rsidRDefault="00F107CB" w:rsidP="00577A26">
      <w:pPr>
        <w:widowControl/>
        <w:autoSpaceDE/>
        <w:autoSpaceDN/>
        <w:spacing w:line="360" w:lineRule="auto"/>
        <w:rPr>
          <w:rFonts w:ascii="Arial" w:eastAsia="Calibri" w:hAnsi="Arial" w:cs="Arial"/>
          <w:lang w:val="en-US" w:eastAsia="en-US" w:bidi="ar-SA"/>
        </w:rPr>
      </w:pPr>
      <w:r w:rsidRPr="00B45FA6">
        <w:rPr>
          <w:rFonts w:ascii="Arial" w:eastAsia="Calibri" w:hAnsi="Arial" w:cs="Arial"/>
          <w:lang w:val="en-US" w:eastAsia="en-US" w:bidi="ar-SA"/>
        </w:rPr>
        <w:t xml:space="preserve">This theoretical perspective is well suited for the current study because the research questions go beyond determining </w:t>
      </w:r>
      <w:proofErr w:type="gramStart"/>
      <w:r w:rsidRPr="00B45FA6">
        <w:rPr>
          <w:rFonts w:ascii="Arial" w:eastAsia="Calibri" w:hAnsi="Arial" w:cs="Arial"/>
          <w:lang w:val="en-US" w:eastAsia="en-US" w:bidi="ar-SA"/>
        </w:rPr>
        <w:t>whether or not</w:t>
      </w:r>
      <w:proofErr w:type="gramEnd"/>
      <w:r w:rsidRPr="00B45FA6">
        <w:rPr>
          <w:rFonts w:ascii="Arial" w:eastAsia="Calibri" w:hAnsi="Arial" w:cs="Arial"/>
          <w:lang w:val="en-US" w:eastAsia="en-US" w:bidi="ar-SA"/>
        </w:rPr>
        <w:t xml:space="preserve"> there is a link between social isolation and </w:t>
      </w:r>
      <w:r w:rsidRPr="00E6561D">
        <w:rPr>
          <w:rFonts w:ascii="Arial" w:eastAsia="Calibri" w:hAnsi="Arial" w:cs="Arial"/>
          <w:lang w:val="en-US" w:eastAsia="en-US" w:bidi="ar-SA"/>
        </w:rPr>
        <w:t xml:space="preserve">physical and mental health outcomes. They also want to learn about depression, sleep quality, physical activity, and living and socioeconomic status. The frameworks chosen </w:t>
      </w:r>
      <w:proofErr w:type="gramStart"/>
      <w:r w:rsidRPr="00E6561D">
        <w:rPr>
          <w:rFonts w:ascii="Arial" w:eastAsia="Calibri" w:hAnsi="Arial" w:cs="Arial"/>
          <w:lang w:val="en-US" w:eastAsia="en-US" w:bidi="ar-SA"/>
        </w:rPr>
        <w:t>offer</w:t>
      </w:r>
      <w:proofErr w:type="gramEnd"/>
      <w:r w:rsidRPr="00E6561D">
        <w:rPr>
          <w:rFonts w:ascii="Arial" w:eastAsia="Calibri" w:hAnsi="Arial" w:cs="Arial"/>
          <w:lang w:val="en-US" w:eastAsia="en-US" w:bidi="ar-SA"/>
        </w:rPr>
        <w:t xml:space="preserve"> a foundation to understand these variables as pathways and/or influences. They also enable the development of a holistic view of older people's health, in keeping with current health and social care practice</w:t>
      </w:r>
      <w:r w:rsidR="00C96EA0">
        <w:rPr>
          <w:rFonts w:ascii="Arial" w:eastAsia="Calibri" w:hAnsi="Arial" w:cs="Arial"/>
          <w:lang w:val="en-US" w:eastAsia="en-US" w:bidi="ar-SA"/>
        </w:rPr>
        <w:t>,</w:t>
      </w:r>
      <w:r w:rsidRPr="00E6561D">
        <w:rPr>
          <w:rFonts w:ascii="Arial" w:eastAsia="Calibri" w:hAnsi="Arial" w:cs="Arial"/>
          <w:lang w:val="en-US" w:eastAsia="en-US" w:bidi="ar-SA"/>
        </w:rPr>
        <w:t xml:space="preserve"> which also involves social, psychological and environmental care to </w:t>
      </w:r>
      <w:r w:rsidRPr="00B45FA6">
        <w:rPr>
          <w:rFonts w:ascii="Arial" w:eastAsia="Calibri" w:hAnsi="Arial" w:cs="Arial"/>
          <w:lang w:val="en-US" w:eastAsia="en-US" w:bidi="ar-SA"/>
        </w:rPr>
        <w:t>support wellbeing while also tackling medical conditions (WHO, 2025, 2026).</w:t>
      </w:r>
    </w:p>
    <w:p w14:paraId="7CBEBF56" w14:textId="77777777" w:rsidR="00B45FA6" w:rsidRDefault="00B45FA6" w:rsidP="00577A26">
      <w:pPr>
        <w:pStyle w:val="Heading2"/>
        <w:spacing w:line="360" w:lineRule="auto"/>
        <w:ind w:left="0"/>
        <w:rPr>
          <w:rFonts w:ascii="Arial" w:hAnsi="Arial" w:cs="Arial"/>
          <w:b/>
          <w:bCs/>
          <w:sz w:val="22"/>
          <w:szCs w:val="22"/>
          <w:lang w:val="en-US" w:eastAsia="en-US" w:bidi="ar-SA"/>
        </w:rPr>
      </w:pPr>
      <w:bookmarkStart w:id="9" w:name="_Toc238002093"/>
    </w:p>
    <w:p w14:paraId="789E7EBD" w14:textId="5076E868" w:rsidR="00F107CB" w:rsidRPr="00415030" w:rsidRDefault="00F107CB" w:rsidP="00577A26">
      <w:pPr>
        <w:pStyle w:val="Heading2"/>
        <w:spacing w:line="360" w:lineRule="auto"/>
        <w:ind w:left="0"/>
        <w:rPr>
          <w:rFonts w:ascii="Arial" w:hAnsi="Arial" w:cs="Arial"/>
          <w:b/>
          <w:bCs/>
          <w:sz w:val="22"/>
          <w:szCs w:val="22"/>
          <w:lang w:val="en-US" w:eastAsia="en-US" w:bidi="ar-SA"/>
        </w:rPr>
      </w:pPr>
      <w:r w:rsidRPr="00415030">
        <w:rPr>
          <w:rFonts w:ascii="Arial" w:hAnsi="Arial" w:cs="Arial"/>
          <w:b/>
          <w:bCs/>
          <w:sz w:val="22"/>
          <w:szCs w:val="22"/>
          <w:lang w:val="en-US" w:eastAsia="en-US" w:bidi="ar-SA"/>
        </w:rPr>
        <w:t>International Context</w:t>
      </w:r>
      <w:bookmarkEnd w:id="9"/>
    </w:p>
    <w:p w14:paraId="73711A22" w14:textId="17C854C6" w:rsidR="00F107CB"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As older adults continue to make up a larger proportion of the world's population</w:t>
      </w:r>
      <w:r w:rsidR="00C96EA0"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population ageing is creating significant international public health emphasis </w:t>
      </w:r>
      <w:r w:rsidR="00C96EA0" w:rsidRPr="00415030">
        <w:rPr>
          <w:rFonts w:ascii="Arial" w:eastAsia="Calibri" w:hAnsi="Arial" w:cs="Arial"/>
          <w:lang w:val="en-US" w:eastAsia="en-US" w:bidi="ar-SA"/>
        </w:rPr>
        <w:t>on</w:t>
      </w:r>
      <w:r w:rsidRPr="00415030">
        <w:rPr>
          <w:rFonts w:ascii="Arial" w:eastAsia="Calibri" w:hAnsi="Arial" w:cs="Arial"/>
          <w:lang w:val="en-US" w:eastAsia="en-US" w:bidi="ar-SA"/>
        </w:rPr>
        <w:t xml:space="preserve"> social isolation among </w:t>
      </w:r>
      <w:r w:rsidRPr="00415030">
        <w:rPr>
          <w:rFonts w:ascii="Arial" w:eastAsia="Calibri" w:hAnsi="Arial" w:cs="Arial"/>
          <w:lang w:val="en-US" w:eastAsia="en-US" w:bidi="ar-SA"/>
        </w:rPr>
        <w:lastRenderedPageBreak/>
        <w:t xml:space="preserve">these older adults in both high-income and middle-income countries. World Health </w:t>
      </w:r>
      <w:proofErr w:type="spellStart"/>
      <w:r w:rsidRPr="00415030">
        <w:rPr>
          <w:rFonts w:ascii="Arial" w:eastAsia="Calibri" w:hAnsi="Arial" w:cs="Arial"/>
          <w:lang w:val="en-US" w:eastAsia="en-US" w:bidi="ar-SA"/>
        </w:rPr>
        <w:t>Organisation</w:t>
      </w:r>
      <w:proofErr w:type="spellEnd"/>
      <w:r w:rsidRPr="00415030">
        <w:rPr>
          <w:rFonts w:ascii="Arial" w:eastAsia="Calibri" w:hAnsi="Arial" w:cs="Arial"/>
          <w:lang w:val="en-US" w:eastAsia="en-US" w:bidi="ar-SA"/>
        </w:rPr>
        <w:t xml:space="preserve"> (WHO) estimates that about 1 in 4 older people are socially isolated and about 1 in 10 older people are lonely. Importantly, social isolation and its implications differ from one social, economic, cultural and environmental context to the next. Ran et al</w:t>
      </w:r>
      <w:r w:rsidR="005C1BD5"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conducted a systematic review and meta-analysis and found that the prevalence of social isolation among older adults is around 33%, and it is particularly high with people aged &gt;80 years, living alone, and having a lower level of education. These findings show that social isolation is not a problem for individuals but has become something common </w:t>
      </w:r>
      <w:r w:rsidR="00C96EA0" w:rsidRPr="00415030">
        <w:rPr>
          <w:rFonts w:ascii="Arial" w:eastAsia="Calibri" w:hAnsi="Arial" w:cs="Arial"/>
          <w:lang w:val="en-US" w:eastAsia="en-US" w:bidi="ar-SA"/>
        </w:rPr>
        <w:t>in</w:t>
      </w:r>
      <w:r w:rsidRPr="00415030">
        <w:rPr>
          <w:rFonts w:ascii="Arial" w:eastAsia="Calibri" w:hAnsi="Arial" w:cs="Arial"/>
          <w:lang w:val="en-US" w:eastAsia="en-US" w:bidi="ar-SA"/>
        </w:rPr>
        <w:t xml:space="preserve"> countries across the globe and is impacted by demographic and socioeconomic factors. </w:t>
      </w:r>
    </w:p>
    <w:p w14:paraId="75394E33" w14:textId="77777777" w:rsidR="00B45FA6" w:rsidRPr="00415030" w:rsidRDefault="00B45FA6" w:rsidP="00577A26">
      <w:pPr>
        <w:widowControl/>
        <w:autoSpaceDE/>
        <w:autoSpaceDN/>
        <w:spacing w:line="360" w:lineRule="auto"/>
        <w:rPr>
          <w:rFonts w:ascii="Arial" w:eastAsia="Calibri" w:hAnsi="Arial" w:cs="Arial"/>
          <w:lang w:val="en-US" w:eastAsia="en-US" w:bidi="ar-SA"/>
        </w:rPr>
      </w:pPr>
    </w:p>
    <w:p w14:paraId="550485C2" w14:textId="5E386959" w:rsidR="00F107CB"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It is becoming clear from scores of </w:t>
      </w:r>
      <w:proofErr w:type="gramStart"/>
      <w:r w:rsidRPr="00415030">
        <w:rPr>
          <w:rFonts w:ascii="Arial" w:eastAsia="Calibri" w:hAnsi="Arial" w:cs="Arial"/>
          <w:lang w:val="en-US" w:eastAsia="en-US" w:bidi="ar-SA"/>
        </w:rPr>
        <w:t>literature</w:t>
      </w:r>
      <w:proofErr w:type="gramEnd"/>
      <w:r w:rsidRPr="00415030">
        <w:rPr>
          <w:rFonts w:ascii="Arial" w:eastAsia="Calibri" w:hAnsi="Arial" w:cs="Arial"/>
          <w:lang w:val="en-US" w:eastAsia="en-US" w:bidi="ar-SA"/>
        </w:rPr>
        <w:t xml:space="preserve"> from around the world that the social consequences of isolation affect the physical health of individuals. Provided there is less social interaction, it could be linked to less active behaviour, functional limitations, less control of chronic conditions and less involvement in </w:t>
      </w:r>
      <w:r w:rsidR="00C96EA0" w:rsidRPr="00415030">
        <w:rPr>
          <w:rFonts w:ascii="Arial" w:eastAsia="Calibri" w:hAnsi="Arial" w:cs="Arial"/>
          <w:lang w:val="en-US" w:eastAsia="en-US" w:bidi="ar-SA"/>
        </w:rPr>
        <w:t>health-promoting</w:t>
      </w:r>
      <w:r w:rsidRPr="00415030">
        <w:rPr>
          <w:rFonts w:ascii="Arial" w:eastAsia="Calibri" w:hAnsi="Arial" w:cs="Arial"/>
          <w:lang w:val="en-US" w:eastAsia="en-US" w:bidi="ar-SA"/>
        </w:rPr>
        <w:t xml:space="preserve"> behaviour. Sherman et al</w:t>
      </w:r>
      <w:r w:rsidR="005C1BD5"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conducted a systematic review </w:t>
      </w:r>
      <w:r w:rsidR="00C96EA0" w:rsidRPr="00415030">
        <w:rPr>
          <w:rFonts w:ascii="Arial" w:eastAsia="Calibri" w:hAnsi="Arial" w:cs="Arial"/>
          <w:lang w:val="en-US" w:eastAsia="en-US" w:bidi="ar-SA"/>
        </w:rPr>
        <w:t xml:space="preserve">alongside </w:t>
      </w:r>
      <w:r w:rsidRPr="00415030">
        <w:rPr>
          <w:rFonts w:ascii="Arial" w:eastAsia="Calibri" w:hAnsi="Arial" w:cs="Arial"/>
          <w:lang w:val="en-US" w:eastAsia="en-US" w:bidi="ar-SA"/>
        </w:rPr>
        <w:t xml:space="preserve">an absolute conclusion about social isolation's relationship with poor physical health. </w:t>
      </w:r>
      <w:r w:rsidR="00C96EA0" w:rsidRPr="00415030">
        <w:rPr>
          <w:rFonts w:ascii="Arial" w:eastAsia="Calibri" w:hAnsi="Arial" w:cs="Arial"/>
          <w:lang w:val="en-US" w:eastAsia="en-US" w:bidi="ar-SA"/>
        </w:rPr>
        <w:t>T</w:t>
      </w:r>
      <w:r w:rsidRPr="00415030">
        <w:rPr>
          <w:rFonts w:ascii="Arial" w:eastAsia="Calibri" w:hAnsi="Arial" w:cs="Arial"/>
          <w:lang w:val="en-US" w:eastAsia="en-US" w:bidi="ar-SA"/>
        </w:rPr>
        <w:t xml:space="preserve">hey concluded that the link between social isolation and adverse physical health effects is significant and consistent. Studies with older people have also shown that physical limitations, hearing loss, poor self-rated health and limitations </w:t>
      </w:r>
      <w:r w:rsidR="00277AEA" w:rsidRPr="00415030">
        <w:rPr>
          <w:rFonts w:ascii="Arial" w:eastAsia="Calibri" w:hAnsi="Arial" w:cs="Arial"/>
          <w:lang w:val="en-US" w:eastAsia="en-US" w:bidi="ar-SA"/>
        </w:rPr>
        <w:t>in AADL</w:t>
      </w:r>
      <w:r w:rsidRPr="00415030">
        <w:rPr>
          <w:rFonts w:ascii="Arial" w:eastAsia="Calibri" w:hAnsi="Arial" w:cs="Arial"/>
          <w:lang w:val="en-US" w:eastAsia="en-US" w:bidi="ar-SA"/>
        </w:rPr>
        <w:t xml:space="preserve"> may all contribute to social isolation, leading to a vicious cycle as </w:t>
      </w:r>
      <w:r w:rsidR="00277AEA" w:rsidRPr="00415030">
        <w:rPr>
          <w:rFonts w:ascii="Arial" w:eastAsia="Calibri" w:hAnsi="Arial" w:cs="Arial"/>
          <w:lang w:val="en-US" w:eastAsia="en-US" w:bidi="ar-SA"/>
        </w:rPr>
        <w:t>witnessed</w:t>
      </w:r>
      <w:r w:rsidRPr="00415030">
        <w:rPr>
          <w:rFonts w:ascii="Arial" w:eastAsia="Calibri" w:hAnsi="Arial" w:cs="Arial"/>
          <w:lang w:val="en-US" w:eastAsia="en-US" w:bidi="ar-SA"/>
        </w:rPr>
        <w:t xml:space="preserve"> by both physical and psychological conditions.</w:t>
      </w:r>
      <w:r w:rsidR="00277AEA" w:rsidRPr="00415030">
        <w:rPr>
          <w:rFonts w:ascii="Arial" w:eastAsia="Calibri" w:hAnsi="Arial" w:cs="Arial"/>
          <w:lang w:val="en-US" w:eastAsia="en-US" w:bidi="ar-SA"/>
        </w:rPr>
        <w:t xml:space="preserve"> Studies of older people</w:t>
      </w:r>
      <w:r w:rsidRPr="00415030">
        <w:rPr>
          <w:rFonts w:ascii="Arial" w:eastAsia="Calibri" w:hAnsi="Arial" w:cs="Arial"/>
          <w:lang w:val="en-US" w:eastAsia="en-US" w:bidi="ar-SA"/>
        </w:rPr>
        <w:t xml:space="preserve"> have also found that physical limitations, hearing loss, poor self-rated health, and difficulties with </w:t>
      </w:r>
      <w:proofErr w:type="gramStart"/>
      <w:r w:rsidRPr="00415030">
        <w:rPr>
          <w:rFonts w:ascii="Arial" w:eastAsia="Calibri" w:hAnsi="Arial" w:cs="Arial"/>
          <w:lang w:val="en-US" w:eastAsia="en-US" w:bidi="ar-SA"/>
        </w:rPr>
        <w:t>activities of daily living</w:t>
      </w:r>
      <w:proofErr w:type="gramEnd"/>
      <w:r w:rsidRPr="00415030">
        <w:rPr>
          <w:rFonts w:ascii="Arial" w:eastAsia="Calibri" w:hAnsi="Arial" w:cs="Arial"/>
          <w:lang w:val="en-US" w:eastAsia="en-US" w:bidi="ar-SA"/>
        </w:rPr>
        <w:t xml:space="preserve"> can all contribute to social isolation, thereby perpetuating a vicious circle in which poor health decreases social participation and social isolation </w:t>
      </w:r>
      <w:proofErr w:type="gramStart"/>
      <w:r w:rsidRPr="00415030">
        <w:rPr>
          <w:rFonts w:ascii="Arial" w:eastAsia="Calibri" w:hAnsi="Arial" w:cs="Arial"/>
          <w:lang w:val="en-US" w:eastAsia="en-US" w:bidi="ar-SA"/>
        </w:rPr>
        <w:t>increases</w:t>
      </w:r>
      <w:proofErr w:type="gramEnd"/>
      <w:r w:rsidRPr="00415030">
        <w:rPr>
          <w:rFonts w:ascii="Arial" w:eastAsia="Calibri" w:hAnsi="Arial" w:cs="Arial"/>
          <w:lang w:val="en-US" w:eastAsia="en-US" w:bidi="ar-SA"/>
        </w:rPr>
        <w:t xml:space="preserve"> </w:t>
      </w:r>
      <w:r w:rsidR="006A32B9" w:rsidRPr="00415030">
        <w:rPr>
          <w:rFonts w:ascii="Arial" w:eastAsia="Calibri" w:hAnsi="Arial" w:cs="Arial"/>
          <w:lang w:val="en-US" w:eastAsia="en-US" w:bidi="ar-SA"/>
        </w:rPr>
        <w:t xml:space="preserve">poor </w:t>
      </w:r>
      <w:r w:rsidRPr="00415030">
        <w:rPr>
          <w:rFonts w:ascii="Arial" w:eastAsia="Calibri" w:hAnsi="Arial" w:cs="Arial"/>
          <w:lang w:val="en-US" w:eastAsia="en-US" w:bidi="ar-SA"/>
        </w:rPr>
        <w:t xml:space="preserve">health. </w:t>
      </w:r>
    </w:p>
    <w:p w14:paraId="78464167" w14:textId="77777777" w:rsidR="00B45FA6" w:rsidRPr="00415030" w:rsidRDefault="00B45FA6" w:rsidP="00577A26">
      <w:pPr>
        <w:widowControl/>
        <w:autoSpaceDE/>
        <w:autoSpaceDN/>
        <w:spacing w:line="360" w:lineRule="auto"/>
        <w:rPr>
          <w:rFonts w:ascii="Arial" w:eastAsia="Calibri" w:hAnsi="Arial" w:cs="Arial"/>
          <w:lang w:val="en-US" w:eastAsia="en-US" w:bidi="ar-SA"/>
        </w:rPr>
      </w:pPr>
    </w:p>
    <w:p w14:paraId="298C439C" w14:textId="35F8C2A1"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The mental health consequences are also relevant. Social isolation and loneliness have been associated with depression, anxiety, psychological distress and a diminished quality of life across the globe. Reiner and Steinhoff conducted a systematic review in 2024 that reported: Better mental health was associated with stronger social networks among older adults in their own homes, whereas social disconnection was associated with depression. Reduced life satisfaction is also linked to social isolation</w:t>
      </w:r>
      <w:r w:rsidR="006A32B9"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and a large systematic review found a relationship between social support, loneliness, depression, anxiety, physical capability and life satisfaction in adults over the age of 65 (</w:t>
      </w:r>
      <w:proofErr w:type="spellStart"/>
      <w:r w:rsidRPr="00415030">
        <w:rPr>
          <w:rFonts w:ascii="Arial" w:eastAsia="Calibri" w:hAnsi="Arial" w:cs="Arial"/>
          <w:lang w:val="en-US" w:eastAsia="en-US" w:bidi="ar-SA"/>
        </w:rPr>
        <w:t>Sulandari</w:t>
      </w:r>
      <w:proofErr w:type="spellEnd"/>
      <w:r w:rsidRPr="00415030">
        <w:rPr>
          <w:rFonts w:ascii="Arial" w:eastAsia="Calibri" w:hAnsi="Arial" w:cs="Arial"/>
          <w:lang w:val="en-US" w:eastAsia="en-US" w:bidi="ar-SA"/>
        </w:rPr>
        <w:t xml:space="preserve"> et al., 2024). </w:t>
      </w:r>
    </w:p>
    <w:p w14:paraId="050A933D" w14:textId="14337C2B"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International reactions have therefore shifted from considering isolation to be an individual or family issue to one of public health. In 2023, WHO created a new Commission on Social Connection to draw attention to the global issue of social isolation and loneliness, and two years later, in 2025, scheduled a new report which </w:t>
      </w:r>
      <w:proofErr w:type="spellStart"/>
      <w:r w:rsidR="006A32B9" w:rsidRPr="00415030">
        <w:rPr>
          <w:rFonts w:ascii="Arial" w:eastAsia="Calibri" w:hAnsi="Arial" w:cs="Arial"/>
          <w:lang w:val="en-US" w:eastAsia="en-US" w:bidi="ar-SA"/>
        </w:rPr>
        <w:t>emphasised</w:t>
      </w:r>
      <w:proofErr w:type="spellEnd"/>
      <w:r w:rsidRPr="00415030">
        <w:rPr>
          <w:rFonts w:ascii="Arial" w:eastAsia="Calibri" w:hAnsi="Arial" w:cs="Arial"/>
          <w:lang w:val="en-US" w:eastAsia="en-US" w:bidi="ar-SA"/>
        </w:rPr>
        <w:t xml:space="preserve"> the need for specific </w:t>
      </w:r>
      <w:r w:rsidRPr="00415030">
        <w:rPr>
          <w:rFonts w:ascii="Arial" w:eastAsia="Calibri" w:hAnsi="Arial" w:cs="Arial"/>
          <w:lang w:val="en-US" w:eastAsia="en-US" w:bidi="ar-SA"/>
        </w:rPr>
        <w:lastRenderedPageBreak/>
        <w:t xml:space="preserve">government response to social isolation and loneliness, coordinated across governments, communities, health systems and other sectors (WHO, 2025). Community groups, befriending, social support programmes, social skills interventions and digital approaches are suggested </w:t>
      </w:r>
      <w:r w:rsidR="00413DE2" w:rsidRPr="00415030">
        <w:rPr>
          <w:rFonts w:ascii="Arial" w:eastAsia="Calibri" w:hAnsi="Arial" w:cs="Arial"/>
          <w:lang w:val="en-US" w:eastAsia="en-US" w:bidi="ar-SA"/>
        </w:rPr>
        <w:t>pathways.</w:t>
      </w:r>
      <w:r w:rsidRPr="00415030">
        <w:rPr>
          <w:rFonts w:ascii="Arial" w:eastAsia="Calibri" w:hAnsi="Arial" w:cs="Arial"/>
          <w:lang w:val="en-US" w:eastAsia="en-US" w:bidi="ar-SA"/>
        </w:rPr>
        <w:t xml:space="preserve"> Other interventions to combat loneliness and social isolation in older adults were also found, namely, those described by Duffner et al. The increasing international acceptance of social inclusion as a component of healthy ageing or the whole health and social care is reflected in these advances.</w:t>
      </w:r>
    </w:p>
    <w:p w14:paraId="1510B131" w14:textId="77777777" w:rsidR="00E61806" w:rsidRPr="00415030" w:rsidRDefault="00E61806" w:rsidP="00577A26">
      <w:pPr>
        <w:widowControl/>
        <w:autoSpaceDE/>
        <w:autoSpaceDN/>
        <w:spacing w:line="360" w:lineRule="auto"/>
        <w:rPr>
          <w:rFonts w:ascii="Arial" w:eastAsia="Calibri" w:hAnsi="Arial" w:cs="Arial"/>
          <w:lang w:val="en-US" w:eastAsia="en-US" w:bidi="ar-SA"/>
        </w:rPr>
      </w:pPr>
    </w:p>
    <w:p w14:paraId="01BF3D4B"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10" w:name="_Toc238002094"/>
      <w:r w:rsidRPr="00415030">
        <w:rPr>
          <w:rFonts w:ascii="Arial" w:hAnsi="Arial" w:cs="Arial"/>
          <w:b/>
          <w:bCs/>
          <w:sz w:val="22"/>
          <w:szCs w:val="22"/>
          <w:lang w:val="en-US" w:eastAsia="en-US" w:bidi="ar-SA"/>
        </w:rPr>
        <w:t>UK Context</w:t>
      </w:r>
      <w:bookmarkEnd w:id="10"/>
    </w:p>
    <w:p w14:paraId="209F0737" w14:textId="2FFD2312"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Social isolation is important to consider within the context of the UK as the social situation of later life has changed significantly due to demographic ageing, household </w:t>
      </w:r>
      <w:r w:rsidR="00F24A7B" w:rsidRPr="00415030">
        <w:rPr>
          <w:rFonts w:ascii="Arial" w:eastAsia="Calibri" w:hAnsi="Arial" w:cs="Arial"/>
          <w:lang w:val="en-US" w:eastAsia="en-US" w:bidi="ar-SA"/>
        </w:rPr>
        <w:t>restructuring</w:t>
      </w:r>
      <w:r w:rsidRPr="00415030">
        <w:rPr>
          <w:rFonts w:ascii="Arial" w:eastAsia="Calibri" w:hAnsi="Arial" w:cs="Arial"/>
          <w:lang w:val="en-US" w:eastAsia="en-US" w:bidi="ar-SA"/>
        </w:rPr>
        <w:t xml:space="preserve">, and increasing numbers of older people living alone. The ONS data shows that the population in the UK living alone in 2024 was 8.4 million, which was an increase from 7.6 million in 2014. Older men and women (65 years and older) accounted for 45.5% of people living alone in </w:t>
      </w:r>
      <w:proofErr w:type="gramStart"/>
      <w:r w:rsidRPr="00415030">
        <w:rPr>
          <w:rFonts w:ascii="Arial" w:eastAsia="Calibri" w:hAnsi="Arial" w:cs="Arial"/>
          <w:lang w:val="en-US" w:eastAsia="en-US" w:bidi="ar-SA"/>
        </w:rPr>
        <w:t>2014, but</w:t>
      </w:r>
      <w:proofErr w:type="gramEnd"/>
      <w:r w:rsidRPr="00415030">
        <w:rPr>
          <w:rFonts w:ascii="Arial" w:eastAsia="Calibri" w:hAnsi="Arial" w:cs="Arial"/>
          <w:lang w:val="en-US" w:eastAsia="en-US" w:bidi="ar-SA"/>
        </w:rPr>
        <w:t xml:space="preserve"> rising to 51.1% in 2024. The population of all </w:t>
      </w:r>
      <w:proofErr w:type="gramStart"/>
      <w:r w:rsidRPr="00415030">
        <w:rPr>
          <w:rFonts w:ascii="Arial" w:eastAsia="Calibri" w:hAnsi="Arial" w:cs="Arial"/>
          <w:lang w:val="en-US" w:eastAsia="en-US" w:bidi="ar-SA"/>
        </w:rPr>
        <w:t>persons</w:t>
      </w:r>
      <w:proofErr w:type="gramEnd"/>
      <w:r w:rsidRPr="00415030">
        <w:rPr>
          <w:rFonts w:ascii="Arial" w:eastAsia="Calibri" w:hAnsi="Arial" w:cs="Arial"/>
          <w:lang w:val="en-US" w:eastAsia="en-US" w:bidi="ar-SA"/>
        </w:rPr>
        <w:t xml:space="preserve"> of working age living alone went up from 3.5 million in 2014 to 4.3 million in 2024. Individuals aged over 65 were more likely than men to be single; women made up 40.9% of those living alone</w:t>
      </w:r>
      <w:r w:rsidR="00206C60"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and men comprised 27.0%. While living alone does not necessarily mean being socially isolated, these general distribution patterns serve as an illustration of its extent of possible vulnerability and </w:t>
      </w:r>
      <w:r w:rsidR="00206C60" w:rsidRPr="00415030">
        <w:rPr>
          <w:rFonts w:ascii="Arial" w:eastAsia="Calibri" w:hAnsi="Arial" w:cs="Arial"/>
          <w:lang w:val="en-US" w:eastAsia="en-US" w:bidi="ar-SA"/>
        </w:rPr>
        <w:t xml:space="preserve">the </w:t>
      </w:r>
      <w:r w:rsidRPr="00415030">
        <w:rPr>
          <w:rFonts w:ascii="Arial" w:eastAsia="Calibri" w:hAnsi="Arial" w:cs="Arial"/>
          <w:lang w:val="en-US" w:eastAsia="en-US" w:bidi="ar-SA"/>
        </w:rPr>
        <w:t xml:space="preserve">value of positive social interaction at older ages. </w:t>
      </w:r>
    </w:p>
    <w:p w14:paraId="6A6325F4" w14:textId="77777777" w:rsidR="005C1BD5" w:rsidRPr="00415030" w:rsidRDefault="005C1BD5" w:rsidP="00577A26">
      <w:pPr>
        <w:widowControl/>
        <w:autoSpaceDE/>
        <w:autoSpaceDN/>
        <w:spacing w:line="360" w:lineRule="auto"/>
        <w:rPr>
          <w:rFonts w:ascii="Arial" w:eastAsia="Calibri" w:hAnsi="Arial" w:cs="Arial"/>
          <w:lang w:val="en-US" w:eastAsia="en-US" w:bidi="ar-SA"/>
        </w:rPr>
      </w:pPr>
    </w:p>
    <w:p w14:paraId="0FE49FD4" w14:textId="59A391CF"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The UK evidence also shows loneliness continues to be a serious social and public health challenge. Overall, 6.2% of adults in England often or always felt lonely, which is a significant proportion of people who experienced loneliness on an ongoing basis, as reported in the Community Life Survey 2024/25 (Department for Culture, Media and Sport [DCMS], 2025). In addition, the survey assesses indirect loneliness, defined as a sense of lack of companionship, loneliness, or isolation from other people, which highlights the need to consider subjective loneliness versus objective social isolation. People's ability to keep up social relations can also be affected by their transportation, health status, and access to housing and its socio-economic factors. In 2024</w:t>
      </w:r>
      <w:r w:rsidR="00206C60"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a study commissioned by the UK Government identified loneliness as being more commonly found amongst individuals with health conditions, those living alone and those residing in social housing, and transport was highlighted as being significant in relation to maintaining social connections (DCMS, 2024). </w:t>
      </w:r>
    </w:p>
    <w:p w14:paraId="460B5856" w14:textId="77777777" w:rsidR="00206C60" w:rsidRPr="00415030" w:rsidRDefault="00206C60" w:rsidP="00577A26">
      <w:pPr>
        <w:widowControl/>
        <w:autoSpaceDE/>
        <w:autoSpaceDN/>
        <w:spacing w:line="360" w:lineRule="auto"/>
        <w:rPr>
          <w:rFonts w:ascii="Arial" w:eastAsia="Calibri" w:hAnsi="Arial" w:cs="Arial"/>
          <w:lang w:val="en-US" w:eastAsia="en-US" w:bidi="ar-SA"/>
        </w:rPr>
      </w:pPr>
    </w:p>
    <w:p w14:paraId="50D44023" w14:textId="60C0B122"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In the UK health and social care arena, social isolation is growing in recognition as being a driver for both health and care service demand. More elderly people are likely to get less informal care, engage in health-promoting </w:t>
      </w:r>
      <w:proofErr w:type="spellStart"/>
      <w:r w:rsidR="00206C60" w:rsidRPr="00415030">
        <w:rPr>
          <w:rFonts w:ascii="Arial" w:eastAsia="Calibri" w:hAnsi="Arial" w:cs="Arial"/>
          <w:lang w:val="en-US" w:eastAsia="en-US" w:bidi="ar-SA"/>
        </w:rPr>
        <w:t>behaviours</w:t>
      </w:r>
      <w:proofErr w:type="spellEnd"/>
      <w:r w:rsidRPr="00415030">
        <w:rPr>
          <w:rFonts w:ascii="Arial" w:eastAsia="Calibri" w:hAnsi="Arial" w:cs="Arial"/>
          <w:lang w:val="en-US" w:eastAsia="en-US" w:bidi="ar-SA"/>
        </w:rPr>
        <w:t xml:space="preserve">, and seek early care when their health </w:t>
      </w:r>
      <w:r w:rsidRPr="00415030">
        <w:rPr>
          <w:rFonts w:ascii="Arial" w:eastAsia="Calibri" w:hAnsi="Arial" w:cs="Arial"/>
          <w:lang w:val="en-US" w:eastAsia="en-US" w:bidi="ar-SA"/>
        </w:rPr>
        <w:lastRenderedPageBreak/>
        <w:t xml:space="preserve">declines, if they live in social isolation. However, ill health and/or disability or mobility issues can contribute to isolation. The two-way nature of the relationship requires that health and social care providers pay attention to social and clinical factors. Social connection is also believed to require more focus along with physical and mental health in health policy and service planning, as proposed by the WHO. In the UK, this way of thinking encourages strategies aimed at prevention, supporting independence and living in the community, but not necessarily through formal clinical services. </w:t>
      </w:r>
    </w:p>
    <w:p w14:paraId="16983AD9" w14:textId="77777777" w:rsidR="00206C60" w:rsidRPr="00415030" w:rsidRDefault="00206C60" w:rsidP="00577A26">
      <w:pPr>
        <w:widowControl/>
        <w:autoSpaceDE/>
        <w:autoSpaceDN/>
        <w:spacing w:line="360" w:lineRule="auto"/>
        <w:rPr>
          <w:rFonts w:ascii="Arial" w:eastAsia="Calibri" w:hAnsi="Arial" w:cs="Arial"/>
          <w:lang w:val="en-US" w:eastAsia="en-US" w:bidi="ar-SA"/>
        </w:rPr>
      </w:pPr>
    </w:p>
    <w:p w14:paraId="79AD5A6D" w14:textId="3FC811F3"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Policy changes in England have come a long way in 10 years. The 2018 A Connected Society strategy has been significant in both scope and ambition because it has </w:t>
      </w:r>
      <w:proofErr w:type="spellStart"/>
      <w:r w:rsidRPr="00415030">
        <w:rPr>
          <w:rFonts w:ascii="Arial" w:eastAsia="Calibri" w:hAnsi="Arial" w:cs="Arial"/>
          <w:lang w:val="en-US" w:eastAsia="en-US" w:bidi="ar-SA"/>
        </w:rPr>
        <w:t>recognised</w:t>
      </w:r>
      <w:proofErr w:type="spellEnd"/>
      <w:r w:rsidRPr="00415030">
        <w:rPr>
          <w:rFonts w:ascii="Arial" w:eastAsia="Calibri" w:hAnsi="Arial" w:cs="Arial"/>
          <w:lang w:val="en-US" w:eastAsia="en-US" w:bidi="ar-SA"/>
        </w:rPr>
        <w:t xml:space="preserve"> loneliness as a policy concern for </w:t>
      </w:r>
      <w:proofErr w:type="gramStart"/>
      <w:r w:rsidRPr="00415030">
        <w:rPr>
          <w:rFonts w:ascii="Arial" w:eastAsia="Calibri" w:hAnsi="Arial" w:cs="Arial"/>
          <w:lang w:val="en-US" w:eastAsia="en-US" w:bidi="ar-SA"/>
        </w:rPr>
        <w:t>government, and</w:t>
      </w:r>
      <w:proofErr w:type="gramEnd"/>
      <w:r w:rsidRPr="00415030">
        <w:rPr>
          <w:rFonts w:ascii="Arial" w:eastAsia="Calibri" w:hAnsi="Arial" w:cs="Arial"/>
          <w:lang w:val="en-US" w:eastAsia="en-US" w:bidi="ar-SA"/>
        </w:rPr>
        <w:t xml:space="preserve"> made commitments from a range of different government departments. Followed by annual reports in the future showcasing additional work with local government and community </w:t>
      </w:r>
      <w:proofErr w:type="spellStart"/>
      <w:r w:rsidR="00430EFB" w:rsidRPr="00415030">
        <w:rPr>
          <w:rFonts w:ascii="Arial" w:eastAsia="Calibri" w:hAnsi="Arial" w:cs="Arial"/>
          <w:lang w:val="en-US" w:eastAsia="en-US" w:bidi="ar-SA"/>
        </w:rPr>
        <w:t>organisations</w:t>
      </w:r>
      <w:proofErr w:type="spellEnd"/>
      <w:r w:rsidRPr="00415030">
        <w:rPr>
          <w:rFonts w:ascii="Arial" w:eastAsia="Calibri" w:hAnsi="Arial" w:cs="Arial"/>
          <w:lang w:val="en-US" w:eastAsia="en-US" w:bidi="ar-SA"/>
        </w:rPr>
        <w:t xml:space="preserve"> and central government (DCMS, 2023). It acknowledges that loneliness is not a topic to be addressed by health services alone because its likely causes and impacts reach out beyond health </w:t>
      </w:r>
      <w:proofErr w:type="gramStart"/>
      <w:r w:rsidRPr="00415030">
        <w:rPr>
          <w:rFonts w:ascii="Arial" w:eastAsia="Calibri" w:hAnsi="Arial" w:cs="Arial"/>
          <w:lang w:val="en-US" w:eastAsia="en-US" w:bidi="ar-SA"/>
        </w:rPr>
        <w:t>into:</w:t>
      </w:r>
      <w:proofErr w:type="gramEnd"/>
      <w:r w:rsidRPr="00415030">
        <w:rPr>
          <w:rFonts w:ascii="Arial" w:eastAsia="Calibri" w:hAnsi="Arial" w:cs="Arial"/>
          <w:lang w:val="en-US" w:eastAsia="en-US" w:bidi="ar-SA"/>
        </w:rPr>
        <w:t xml:space="preserve"> home, transport, community inclusion, work, digital inclusion and social care. Devolution of policies to tackle loneliness also has implications, with approaches varying between England, Scotland, Wales and Northern Ireland, although the main concern in relation to England's functioning as a society with respect to social connections applies to the whole of the UK. </w:t>
      </w:r>
    </w:p>
    <w:p w14:paraId="0A72EE07" w14:textId="22D4682C"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In this context community support and social prescribing have become more relevant. Social prescribing helps healthcare staff to identify people in the community who could provide the support someone needs, whether this is practical support, such as a volunteer </w:t>
      </w:r>
      <w:proofErr w:type="spellStart"/>
      <w:r w:rsidRPr="00415030">
        <w:rPr>
          <w:rFonts w:ascii="Arial" w:eastAsia="Calibri" w:hAnsi="Arial" w:cs="Arial"/>
          <w:lang w:val="en-US" w:eastAsia="en-US" w:bidi="ar-SA"/>
        </w:rPr>
        <w:t>organisation</w:t>
      </w:r>
      <w:proofErr w:type="spellEnd"/>
      <w:r w:rsidRPr="00415030">
        <w:rPr>
          <w:rFonts w:ascii="Arial" w:eastAsia="Calibri" w:hAnsi="Arial" w:cs="Arial"/>
          <w:lang w:val="en-US" w:eastAsia="en-US" w:bidi="ar-SA"/>
        </w:rPr>
        <w:t xml:space="preserve">, or an activity. For older people, these can offer them ways to be involved in a social group, in an exercise </w:t>
      </w:r>
      <w:proofErr w:type="spellStart"/>
      <w:r w:rsidRPr="00415030">
        <w:rPr>
          <w:rFonts w:ascii="Arial" w:eastAsia="Calibri" w:hAnsi="Arial" w:cs="Arial"/>
          <w:lang w:val="en-US" w:eastAsia="en-US" w:bidi="ar-SA"/>
        </w:rPr>
        <w:t>programme</w:t>
      </w:r>
      <w:proofErr w:type="spellEnd"/>
      <w:r w:rsidRPr="00415030">
        <w:rPr>
          <w:rFonts w:ascii="Arial" w:eastAsia="Calibri" w:hAnsi="Arial" w:cs="Arial"/>
          <w:lang w:val="en-US" w:eastAsia="en-US" w:bidi="ar-SA"/>
        </w:rPr>
        <w:t xml:space="preserve">, with a community and an </w:t>
      </w:r>
      <w:proofErr w:type="spellStart"/>
      <w:r w:rsidRPr="00415030">
        <w:rPr>
          <w:rFonts w:ascii="Arial" w:eastAsia="Calibri" w:hAnsi="Arial" w:cs="Arial"/>
          <w:lang w:val="en-US" w:eastAsia="en-US" w:bidi="ar-SA"/>
        </w:rPr>
        <w:t>organisation</w:t>
      </w:r>
      <w:proofErr w:type="spellEnd"/>
      <w:r w:rsidRPr="00415030">
        <w:rPr>
          <w:rFonts w:ascii="Arial" w:eastAsia="Calibri" w:hAnsi="Arial" w:cs="Arial"/>
          <w:lang w:val="en-US" w:eastAsia="en-US" w:bidi="ar-SA"/>
        </w:rPr>
        <w:t xml:space="preserve">, participating in befriending and volunteering activities. There was evidence of the potential of improving opportunities to connect socially through interventions that target experiences of loneliness, though the effect depended on the design of the intervention and the intensity of the intervention (Duffner et al., 2024). </w:t>
      </w:r>
      <w:r w:rsidR="00172FE1" w:rsidRPr="00415030">
        <w:rPr>
          <w:rFonts w:ascii="Arial" w:eastAsia="Calibri" w:hAnsi="Arial" w:cs="Arial"/>
          <w:lang w:val="en-US" w:eastAsia="en-US" w:bidi="ar-SA"/>
        </w:rPr>
        <w:t>Forward</w:t>
      </w:r>
      <w:r w:rsidRPr="00415030">
        <w:rPr>
          <w:rFonts w:ascii="Arial" w:eastAsia="Calibri" w:hAnsi="Arial" w:cs="Arial"/>
          <w:lang w:val="en-US" w:eastAsia="en-US" w:bidi="ar-SA"/>
        </w:rPr>
        <w:t xml:space="preserve"> UK responses must look beyond the identification of socially isolated older </w:t>
      </w:r>
      <w:proofErr w:type="gramStart"/>
      <w:r w:rsidRPr="00415030">
        <w:rPr>
          <w:rFonts w:ascii="Arial" w:eastAsia="Calibri" w:hAnsi="Arial" w:cs="Arial"/>
          <w:lang w:val="en-US" w:eastAsia="en-US" w:bidi="ar-SA"/>
        </w:rPr>
        <w:t>persons</w:t>
      </w:r>
      <w:proofErr w:type="gramEnd"/>
      <w:r w:rsidRPr="00415030">
        <w:rPr>
          <w:rFonts w:ascii="Arial" w:eastAsia="Calibri" w:hAnsi="Arial" w:cs="Arial"/>
          <w:lang w:val="en-US" w:eastAsia="en-US" w:bidi="ar-SA"/>
        </w:rPr>
        <w:t xml:space="preserve"> and ensure that community-based</w:t>
      </w:r>
      <w:r w:rsidR="005C1BD5"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sustainable and accessible services that are culturally appropriate are available. The terrain of social isolation and health is enriched by the UK context, which offers a useful backdrop in this regard, as are systems of health and social care which attempt to forge a response.</w:t>
      </w:r>
    </w:p>
    <w:p w14:paraId="288D87EE" w14:textId="77777777" w:rsidR="00E61806" w:rsidRPr="00415030" w:rsidRDefault="00E61806" w:rsidP="00577A26">
      <w:pPr>
        <w:widowControl/>
        <w:autoSpaceDE/>
        <w:autoSpaceDN/>
        <w:spacing w:line="360" w:lineRule="auto"/>
        <w:rPr>
          <w:rFonts w:ascii="Arial" w:eastAsia="Calibri" w:hAnsi="Arial" w:cs="Arial"/>
          <w:lang w:val="en-US" w:eastAsia="en-US" w:bidi="ar-SA"/>
        </w:rPr>
      </w:pPr>
    </w:p>
    <w:p w14:paraId="762241B4"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11" w:name="_Toc238002095"/>
      <w:r w:rsidRPr="00415030">
        <w:rPr>
          <w:rFonts w:ascii="Arial" w:hAnsi="Arial" w:cs="Arial"/>
          <w:b/>
          <w:bCs/>
          <w:sz w:val="22"/>
          <w:szCs w:val="22"/>
          <w:lang w:val="en-US" w:eastAsia="en-US" w:bidi="ar-SA"/>
        </w:rPr>
        <w:t>Physical Health Effects</w:t>
      </w:r>
      <w:bookmarkEnd w:id="11"/>
    </w:p>
    <w:p w14:paraId="1B3F9B51" w14:textId="3179FD92"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There are </w:t>
      </w:r>
      <w:proofErr w:type="spellStart"/>
      <w:r w:rsidRPr="00415030">
        <w:rPr>
          <w:rFonts w:ascii="Arial" w:eastAsia="Calibri" w:hAnsi="Arial" w:cs="Arial"/>
          <w:lang w:val="en-US" w:eastAsia="en-US" w:bidi="ar-SA"/>
        </w:rPr>
        <w:t>behavioural</w:t>
      </w:r>
      <w:proofErr w:type="spellEnd"/>
      <w:r w:rsidRPr="00415030">
        <w:rPr>
          <w:rFonts w:ascii="Arial" w:eastAsia="Calibri" w:hAnsi="Arial" w:cs="Arial"/>
          <w:lang w:val="en-US" w:eastAsia="en-US" w:bidi="ar-SA"/>
        </w:rPr>
        <w:t xml:space="preserve">, psychological and physiological pathways of social isolation on physical health. A significant mechanism is a decrease in movement. If individuals' social interaction is limited, they might have less opportunity or motivation to engage in walking, </w:t>
      </w:r>
      <w:r w:rsidRPr="00415030">
        <w:rPr>
          <w:rFonts w:ascii="Arial" w:eastAsia="Calibri" w:hAnsi="Arial" w:cs="Arial"/>
          <w:lang w:val="en-US" w:eastAsia="en-US" w:bidi="ar-SA"/>
        </w:rPr>
        <w:lastRenderedPageBreak/>
        <w:t xml:space="preserve">group walking or other mobility and physical function-promoting activities. There is evidence from a systematic review suggesting that there is a correlation between social isolation </w:t>
      </w:r>
      <w:r w:rsidR="00D6579A" w:rsidRPr="00415030">
        <w:rPr>
          <w:rFonts w:ascii="Arial" w:eastAsia="Calibri" w:hAnsi="Arial" w:cs="Arial"/>
          <w:lang w:val="en-US" w:eastAsia="en-US" w:bidi="ar-SA"/>
        </w:rPr>
        <w:t>and</w:t>
      </w:r>
      <w:r w:rsidRPr="00415030">
        <w:rPr>
          <w:rFonts w:ascii="Arial" w:eastAsia="Calibri" w:hAnsi="Arial" w:cs="Arial"/>
          <w:lang w:val="en-US" w:eastAsia="en-US" w:bidi="ar-SA"/>
        </w:rPr>
        <w:t xml:space="preserve"> poorer physical health outcomes in several areas: lower physical function item score on QoL domain and other negative health outcomes (Sherman et al., 2024). This relationship can have significance in later life as a reduction in activity may lead to functional loss, loss of independence amongst the senior population and increased dependence on health and social care services.</w:t>
      </w:r>
    </w:p>
    <w:p w14:paraId="28CFE11E" w14:textId="77777777" w:rsidR="00E61806" w:rsidRPr="00415030" w:rsidRDefault="00E61806" w:rsidP="00577A26">
      <w:pPr>
        <w:widowControl/>
        <w:autoSpaceDE/>
        <w:autoSpaceDN/>
        <w:spacing w:line="360" w:lineRule="auto"/>
        <w:rPr>
          <w:rFonts w:ascii="Arial" w:eastAsia="Calibri" w:hAnsi="Arial" w:cs="Arial"/>
          <w:lang w:val="en-US" w:eastAsia="en-US" w:bidi="ar-SA"/>
        </w:rPr>
      </w:pPr>
    </w:p>
    <w:p w14:paraId="72362EE4" w14:textId="30A0A456"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Social isolation is also linked to chronic disease and general poorer health. Social isolation is more prevalent in older adults with hearing impairment, old age–related limitations in activities of daily living (ADLs) or poor self-rated health; poor health can also inhibit participation in social activities (Wang et al., 2024). A vicious cycle may </w:t>
      </w:r>
      <w:r w:rsidR="00D6579A" w:rsidRPr="00415030">
        <w:rPr>
          <w:rFonts w:ascii="Arial" w:eastAsia="Calibri" w:hAnsi="Arial" w:cs="Arial"/>
          <w:lang w:val="en-US" w:eastAsia="en-US" w:bidi="ar-SA"/>
        </w:rPr>
        <w:t>ensue</w:t>
      </w:r>
      <w:r w:rsidRPr="00415030">
        <w:rPr>
          <w:rFonts w:ascii="Arial" w:eastAsia="Calibri" w:hAnsi="Arial" w:cs="Arial"/>
          <w:lang w:val="en-US" w:eastAsia="en-US" w:bidi="ar-SA"/>
        </w:rPr>
        <w:t xml:space="preserve">, due to decreasing physical function leading to limited social inclusion and, in turn, limited activity and support. Another key factor for relevance is sleep, as a decrease in social engagement can occur concurrently with psychological distress and disturbance in daily activities. From previous studies in elderly populations, it has been observed that adverse effects on physical and mental well-being are often co-occurring, and not isolated (Nascimento et al., 2023). Social isolation can therefore have an indirect impact on health care needs because of the low level of activity, low functional </w:t>
      </w:r>
      <w:r w:rsidR="00D6579A" w:rsidRPr="00415030">
        <w:rPr>
          <w:rFonts w:ascii="Arial" w:eastAsia="Calibri" w:hAnsi="Arial" w:cs="Arial"/>
          <w:lang w:val="en-US" w:eastAsia="en-US" w:bidi="ar-SA"/>
        </w:rPr>
        <w:t>well-being</w:t>
      </w:r>
      <w:r w:rsidRPr="00415030">
        <w:rPr>
          <w:rFonts w:ascii="Arial" w:eastAsia="Calibri" w:hAnsi="Arial" w:cs="Arial"/>
          <w:lang w:val="en-US" w:eastAsia="en-US" w:bidi="ar-SA"/>
        </w:rPr>
        <w:t>, and/or challenges in managing health and illness. Exercising a small bit of ingenuity in addressing social isolation, however, could contribute to a wider goal of healthy ageing through physical activity, independence, social participation and access to support at the right time.</w:t>
      </w:r>
    </w:p>
    <w:p w14:paraId="5D94A742" w14:textId="77777777" w:rsidR="00E61806" w:rsidRPr="00415030" w:rsidRDefault="00E61806" w:rsidP="00577A26">
      <w:pPr>
        <w:widowControl/>
        <w:autoSpaceDE/>
        <w:autoSpaceDN/>
        <w:spacing w:line="360" w:lineRule="auto"/>
        <w:rPr>
          <w:rFonts w:ascii="Arial" w:eastAsia="Calibri" w:hAnsi="Arial" w:cs="Arial"/>
          <w:lang w:val="en-US" w:eastAsia="en-US" w:bidi="ar-SA"/>
        </w:rPr>
      </w:pPr>
    </w:p>
    <w:p w14:paraId="23B1D113"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12" w:name="_Toc238002096"/>
      <w:r w:rsidRPr="00415030">
        <w:rPr>
          <w:rFonts w:ascii="Arial" w:hAnsi="Arial" w:cs="Arial"/>
          <w:b/>
          <w:bCs/>
          <w:sz w:val="22"/>
          <w:szCs w:val="22"/>
          <w:lang w:val="en-US" w:eastAsia="en-US" w:bidi="ar-SA"/>
        </w:rPr>
        <w:t>Mental Health Effects</w:t>
      </w:r>
      <w:bookmarkEnd w:id="12"/>
    </w:p>
    <w:p w14:paraId="77AE7D45" w14:textId="78E5114B"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Ideally</w:t>
      </w:r>
      <w:r w:rsidR="00D6579A"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the social and psychological impacts of loneliness on individuals' mental health are heightened in older people</w:t>
      </w:r>
      <w:r w:rsidR="00D6579A"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where there may be bereavement, retirement, loss of mobility</w:t>
      </w:r>
      <w:r w:rsidR="00D6579A"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chronic illness and other changes which can lead to a decline in social support networks. Poor social connections have been identified as one of the most consistent outcomes of depression. Reiner and Steinhoff conducted a systematic review that concluded that there was a significant association between the nature of social networks and depression in older adults living in the community. Otherwise, social support seems to be protective, and loneliness and depression could feed on themselves over time. </w:t>
      </w:r>
      <w:proofErr w:type="gramStart"/>
      <w:r w:rsidRPr="00415030">
        <w:rPr>
          <w:rFonts w:ascii="Arial" w:eastAsia="Calibri" w:hAnsi="Arial" w:cs="Arial"/>
          <w:lang w:val="en-US" w:eastAsia="en-US" w:bidi="ar-SA"/>
        </w:rPr>
        <w:t>Wen et</w:t>
      </w:r>
      <w:proofErr w:type="gramEnd"/>
      <w:r w:rsidRPr="00415030">
        <w:rPr>
          <w:rFonts w:ascii="Arial" w:eastAsia="Calibri" w:hAnsi="Arial" w:cs="Arial"/>
          <w:lang w:val="en-US" w:eastAsia="en-US" w:bidi="ar-SA"/>
        </w:rPr>
        <w:t xml:space="preserve"> </w:t>
      </w:r>
      <w:proofErr w:type="gramStart"/>
      <w:r w:rsidRPr="00415030">
        <w:rPr>
          <w:rFonts w:ascii="Arial" w:eastAsia="Calibri" w:hAnsi="Arial" w:cs="Arial"/>
          <w:lang w:val="en-US" w:eastAsia="en-US" w:bidi="ar-SA"/>
        </w:rPr>
        <w:t>al</w:t>
      </w:r>
      <w:proofErr w:type="gramEnd"/>
      <w:r w:rsidRPr="00415030">
        <w:rPr>
          <w:rFonts w:ascii="Arial" w:eastAsia="Calibri" w:hAnsi="Arial" w:cs="Arial"/>
          <w:lang w:val="en-US" w:eastAsia="en-US" w:bidi="ar-SA"/>
        </w:rPr>
        <w:t xml:space="preserve">, observed that social support and resilience can moderate the association between loneliness and depression and that this may be due to the ability of supportive relationships to offer psychological resources to shield older adults from negative mental health outcomes. </w:t>
      </w:r>
    </w:p>
    <w:p w14:paraId="7C08C92F" w14:textId="3D079D40"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Social disconnection can also be accompanied by anxiety, psychological distress and decreased quality of life. </w:t>
      </w:r>
      <w:proofErr w:type="spellStart"/>
      <w:r w:rsidRPr="00415030">
        <w:rPr>
          <w:rFonts w:ascii="Arial" w:eastAsia="Calibri" w:hAnsi="Arial" w:cs="Arial"/>
          <w:lang w:val="en-US" w:eastAsia="en-US" w:bidi="ar-SA"/>
        </w:rPr>
        <w:t>Sulandari</w:t>
      </w:r>
      <w:proofErr w:type="spellEnd"/>
      <w:r w:rsidRPr="00415030">
        <w:rPr>
          <w:rFonts w:ascii="Arial" w:eastAsia="Calibri" w:hAnsi="Arial" w:cs="Arial"/>
          <w:lang w:val="en-US" w:eastAsia="en-US" w:bidi="ar-SA"/>
        </w:rPr>
        <w:t xml:space="preserve"> et al</w:t>
      </w:r>
      <w:r w:rsidR="005C1BD5"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noted that social support, loneliness, depression </w:t>
      </w:r>
      <w:r w:rsidRPr="00415030">
        <w:rPr>
          <w:rFonts w:ascii="Arial" w:eastAsia="Calibri" w:hAnsi="Arial" w:cs="Arial"/>
          <w:lang w:val="en-US" w:eastAsia="en-US" w:bidi="ar-SA"/>
        </w:rPr>
        <w:lastRenderedPageBreak/>
        <w:t xml:space="preserve">and anxiety significantly contributed to older adults' life satisfaction, indicating that social support goes </w:t>
      </w:r>
      <w:proofErr w:type="gramStart"/>
      <w:r w:rsidRPr="00415030">
        <w:rPr>
          <w:rFonts w:ascii="Arial" w:eastAsia="Calibri" w:hAnsi="Arial" w:cs="Arial"/>
          <w:lang w:val="en-US" w:eastAsia="en-US" w:bidi="ar-SA"/>
        </w:rPr>
        <w:t>hand-in-hand</w:t>
      </w:r>
      <w:proofErr w:type="gramEnd"/>
      <w:r w:rsidRPr="00415030">
        <w:rPr>
          <w:rFonts w:ascii="Arial" w:eastAsia="Calibri" w:hAnsi="Arial" w:cs="Arial"/>
          <w:lang w:val="en-US" w:eastAsia="en-US" w:bidi="ar-SA"/>
        </w:rPr>
        <w:t xml:space="preserve"> with their psychological wellness. Cognitive health is another concern</w:t>
      </w:r>
      <w:r w:rsidR="00D6579A"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as social isolation has been found to be linked with cognitive decline</w:t>
      </w:r>
      <w:r w:rsidR="00D6579A"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and cognitive impairment could also be making </w:t>
      </w:r>
      <w:r w:rsidR="0063501C" w:rsidRPr="00415030">
        <w:rPr>
          <w:rFonts w:ascii="Arial" w:eastAsia="Calibri" w:hAnsi="Arial" w:cs="Arial"/>
          <w:lang w:val="en-US" w:eastAsia="en-US" w:bidi="ar-SA"/>
        </w:rPr>
        <w:t>it more challenging to keep up social relationships</w:t>
      </w:r>
      <w:r w:rsidRPr="00415030">
        <w:rPr>
          <w:rFonts w:ascii="Arial" w:eastAsia="Calibri" w:hAnsi="Arial" w:cs="Arial"/>
          <w:lang w:val="en-US" w:eastAsia="en-US" w:bidi="ar-SA"/>
        </w:rPr>
        <w:t xml:space="preserve"> (Wang et al., 2024). The study results suggest that the relationship between social isolation and mental health is multifaceted and not as direct as is often said. Social relations</w:t>
      </w:r>
      <w:r w:rsidR="0063501C"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community participation and access to supportive environments, as well, should be promoted, rather than treated after they emerge as an issue of depression or anxiety. Social isolation and loneliness are listed amongst important risk factors associated with mental health issues in people's later lives by WHO</w:t>
      </w:r>
      <w:r w:rsidR="0063501C"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therefore</w:t>
      </w:r>
      <w:r w:rsidR="0063501C" w:rsidRPr="00415030">
        <w:rPr>
          <w:rFonts w:ascii="Arial" w:eastAsia="Calibri" w:hAnsi="Arial" w:cs="Arial"/>
          <w:lang w:val="en-US" w:eastAsia="en-US" w:bidi="ar-SA"/>
        </w:rPr>
        <w:t>, it is important to</w:t>
      </w:r>
      <w:r w:rsidRPr="00415030">
        <w:rPr>
          <w:rFonts w:ascii="Arial" w:eastAsia="Calibri" w:hAnsi="Arial" w:cs="Arial"/>
          <w:lang w:val="en-US" w:eastAsia="en-US" w:bidi="ar-SA"/>
        </w:rPr>
        <w:t xml:space="preserve"> </w:t>
      </w:r>
      <w:r w:rsidR="00E61806" w:rsidRPr="00415030">
        <w:rPr>
          <w:rFonts w:ascii="Arial" w:eastAsia="Calibri" w:hAnsi="Arial" w:cs="Arial"/>
          <w:lang w:val="en-US" w:eastAsia="en-US" w:bidi="ar-SA"/>
        </w:rPr>
        <w:t>develop</w:t>
      </w:r>
      <w:r w:rsidRPr="00415030">
        <w:rPr>
          <w:rFonts w:ascii="Arial" w:eastAsia="Calibri" w:hAnsi="Arial" w:cs="Arial"/>
          <w:lang w:val="en-US" w:eastAsia="en-US" w:bidi="ar-SA"/>
        </w:rPr>
        <w:t xml:space="preserve"> new strategies for health and social care that </w:t>
      </w:r>
      <w:r w:rsidR="0063501C" w:rsidRPr="00415030">
        <w:rPr>
          <w:rFonts w:ascii="Arial" w:eastAsia="Calibri" w:hAnsi="Arial" w:cs="Arial"/>
          <w:lang w:val="en-US" w:eastAsia="en-US" w:bidi="ar-SA"/>
        </w:rPr>
        <w:t>take</w:t>
      </w:r>
      <w:r w:rsidRPr="00415030">
        <w:rPr>
          <w:rFonts w:ascii="Arial" w:eastAsia="Calibri" w:hAnsi="Arial" w:cs="Arial"/>
          <w:lang w:val="en-US" w:eastAsia="en-US" w:bidi="ar-SA"/>
        </w:rPr>
        <w:t xml:space="preserve"> social connection into account in wellbeing measures for older people. </w:t>
      </w:r>
    </w:p>
    <w:p w14:paraId="1576B75A" w14:textId="77777777" w:rsidR="00B45FA6" w:rsidRDefault="00B45FA6" w:rsidP="00577A26">
      <w:pPr>
        <w:pStyle w:val="Heading1"/>
        <w:spacing w:line="360" w:lineRule="auto"/>
        <w:rPr>
          <w:rFonts w:cs="Arial"/>
          <w:sz w:val="22"/>
          <w:szCs w:val="22"/>
          <w:lang w:val="en-US" w:eastAsia="en-US" w:bidi="ar-SA"/>
        </w:rPr>
      </w:pPr>
      <w:bookmarkStart w:id="13" w:name="_Toc238002097"/>
    </w:p>
    <w:p w14:paraId="781AF97F" w14:textId="093370B0" w:rsidR="00F107CB" w:rsidRPr="00415030" w:rsidRDefault="00F107CB" w:rsidP="00577A26">
      <w:pPr>
        <w:pStyle w:val="Heading1"/>
        <w:spacing w:line="360" w:lineRule="auto"/>
        <w:rPr>
          <w:rFonts w:cs="Arial"/>
          <w:sz w:val="22"/>
          <w:szCs w:val="22"/>
          <w:lang w:val="en-US" w:eastAsia="en-US" w:bidi="ar-SA"/>
        </w:rPr>
      </w:pPr>
      <w:r w:rsidRPr="00415030">
        <w:rPr>
          <w:rFonts w:cs="Arial"/>
          <w:sz w:val="22"/>
          <w:szCs w:val="22"/>
          <w:lang w:val="en-US" w:eastAsia="en-US" w:bidi="ar-SA"/>
        </w:rPr>
        <w:t>CHAPTER 3: METHODS</w:t>
      </w:r>
      <w:bookmarkEnd w:id="13"/>
    </w:p>
    <w:p w14:paraId="3DE26CDB"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14" w:name="_Toc238002098"/>
      <w:r w:rsidRPr="00415030">
        <w:rPr>
          <w:rFonts w:ascii="Arial" w:hAnsi="Arial" w:cs="Arial"/>
          <w:b/>
          <w:bCs/>
          <w:sz w:val="22"/>
          <w:szCs w:val="22"/>
          <w:lang w:val="en-US" w:eastAsia="en-US" w:bidi="ar-SA"/>
        </w:rPr>
        <w:t>Research Design</w:t>
      </w:r>
      <w:bookmarkEnd w:id="14"/>
    </w:p>
    <w:p w14:paraId="3276E0CE" w14:textId="265BC4EE"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For this study, a secondary research design is used with systematic literature review to explore the physical and mental health effects of social isolation in adults </w:t>
      </w:r>
      <w:r w:rsidR="0063501C" w:rsidRPr="00415030">
        <w:rPr>
          <w:rFonts w:ascii="Arial" w:eastAsia="Calibri" w:hAnsi="Arial" w:cs="Arial"/>
          <w:lang w:val="en-US" w:eastAsia="en-US" w:bidi="ar-SA"/>
        </w:rPr>
        <w:t>aged</w:t>
      </w:r>
      <w:r w:rsidRPr="00415030">
        <w:rPr>
          <w:rFonts w:ascii="Arial" w:eastAsia="Calibri" w:hAnsi="Arial" w:cs="Arial"/>
          <w:lang w:val="en-US" w:eastAsia="en-US" w:bidi="ar-SA"/>
        </w:rPr>
        <w:t xml:space="preserve"> 65 years living in the United Kingdom. Secondary research in this case means </w:t>
      </w:r>
      <w:proofErr w:type="spellStart"/>
      <w:r w:rsidRPr="00415030">
        <w:rPr>
          <w:rFonts w:ascii="Arial" w:eastAsia="Calibri" w:hAnsi="Arial" w:cs="Arial"/>
          <w:lang w:val="en-US" w:eastAsia="en-US" w:bidi="ar-SA"/>
        </w:rPr>
        <w:t>analysing</w:t>
      </w:r>
      <w:proofErr w:type="spellEnd"/>
      <w:r w:rsidRPr="00415030">
        <w:rPr>
          <w:rFonts w:ascii="Arial" w:eastAsia="Calibri" w:hAnsi="Arial" w:cs="Arial"/>
          <w:lang w:val="en-US" w:eastAsia="en-US" w:bidi="ar-SA"/>
        </w:rPr>
        <w:t xml:space="preserve"> and </w:t>
      </w:r>
      <w:proofErr w:type="spellStart"/>
      <w:r w:rsidRPr="00415030">
        <w:rPr>
          <w:rFonts w:ascii="Arial" w:eastAsia="Calibri" w:hAnsi="Arial" w:cs="Arial"/>
          <w:lang w:val="en-US" w:eastAsia="en-US" w:bidi="ar-SA"/>
        </w:rPr>
        <w:t>synthesising</w:t>
      </w:r>
      <w:proofErr w:type="spellEnd"/>
      <w:r w:rsidRPr="00415030">
        <w:rPr>
          <w:rFonts w:ascii="Arial" w:eastAsia="Calibri" w:hAnsi="Arial" w:cs="Arial"/>
          <w:lang w:val="en-US" w:eastAsia="en-US" w:bidi="ar-SA"/>
        </w:rPr>
        <w:t xml:space="preserve"> data previously published by others instead of gathering data from participants. In an area as wide as the field of DESE, a systematic literature review is the most suitable approach as it offers a systematic method for identification, selection, evaluation and synthesis, following a structured </w:t>
      </w:r>
      <w:r w:rsidR="00E313DA" w:rsidRPr="00415030">
        <w:rPr>
          <w:rFonts w:ascii="Arial" w:eastAsia="Calibri" w:hAnsi="Arial" w:cs="Arial"/>
          <w:lang w:val="en-US" w:eastAsia="en-US" w:bidi="ar-SA"/>
        </w:rPr>
        <w:t>procedure</w:t>
      </w:r>
      <w:r w:rsidRPr="00415030">
        <w:rPr>
          <w:rFonts w:ascii="Arial" w:eastAsia="Calibri" w:hAnsi="Arial" w:cs="Arial"/>
          <w:lang w:val="en-US" w:eastAsia="en-US" w:bidi="ar-SA"/>
        </w:rPr>
        <w:t>. The systematic review method relies on clearly defined eligibility criteria</w:t>
      </w:r>
      <w:r w:rsidR="00E313DA" w:rsidRPr="00415030">
        <w:rPr>
          <w:rFonts w:ascii="Arial" w:eastAsia="Calibri" w:hAnsi="Arial" w:cs="Arial"/>
          <w:lang w:val="en-US" w:eastAsia="en-US" w:bidi="ar-SA"/>
        </w:rPr>
        <w:t xml:space="preserve"> and strict,</w:t>
      </w:r>
      <w:r w:rsidRPr="00415030">
        <w:rPr>
          <w:rFonts w:ascii="Arial" w:eastAsia="Calibri" w:hAnsi="Arial" w:cs="Arial"/>
          <w:lang w:val="en-US" w:eastAsia="en-US" w:bidi="ar-SA"/>
        </w:rPr>
        <w:t xml:space="preserve"> reproducible steps to avoid bias or errors in </w:t>
      </w:r>
      <w:proofErr w:type="spellStart"/>
      <w:r w:rsidRPr="00415030">
        <w:rPr>
          <w:rFonts w:ascii="Arial" w:eastAsia="Calibri" w:hAnsi="Arial" w:cs="Arial"/>
          <w:lang w:val="en-US" w:eastAsia="en-US" w:bidi="ar-SA"/>
        </w:rPr>
        <w:t>summarising</w:t>
      </w:r>
      <w:proofErr w:type="spellEnd"/>
      <w:r w:rsidRPr="00415030">
        <w:rPr>
          <w:rFonts w:ascii="Arial" w:eastAsia="Calibri" w:hAnsi="Arial" w:cs="Arial"/>
          <w:lang w:val="en-US" w:eastAsia="en-US" w:bidi="ar-SA"/>
        </w:rPr>
        <w:t xml:space="preserve"> available evidence (</w:t>
      </w:r>
      <w:proofErr w:type="spellStart"/>
      <w:r w:rsidRPr="00415030">
        <w:rPr>
          <w:rFonts w:ascii="Arial" w:eastAsia="Calibri" w:hAnsi="Arial" w:cs="Arial"/>
          <w:lang w:val="en-US" w:eastAsia="en-US" w:bidi="ar-SA"/>
        </w:rPr>
        <w:t>Brignardello</w:t>
      </w:r>
      <w:proofErr w:type="spellEnd"/>
      <w:r w:rsidRPr="00415030">
        <w:rPr>
          <w:rFonts w:ascii="Arial" w:eastAsia="Calibri" w:hAnsi="Arial" w:cs="Arial"/>
          <w:lang w:val="en-US" w:eastAsia="en-US" w:bidi="ar-SA"/>
        </w:rPr>
        <w:t xml:space="preserve">-Petersen and </w:t>
      </w:r>
      <w:proofErr w:type="spellStart"/>
      <w:r w:rsidRPr="00415030">
        <w:rPr>
          <w:rFonts w:ascii="Arial" w:eastAsia="Calibri" w:hAnsi="Arial" w:cs="Arial"/>
          <w:lang w:val="en-US" w:eastAsia="en-US" w:bidi="ar-SA"/>
        </w:rPr>
        <w:t>Santesso</w:t>
      </w:r>
      <w:proofErr w:type="spellEnd"/>
      <w:r w:rsidRPr="00415030">
        <w:rPr>
          <w:rFonts w:ascii="Arial" w:eastAsia="Calibri" w:hAnsi="Arial" w:cs="Arial"/>
          <w:lang w:val="en-US" w:eastAsia="en-US" w:bidi="ar-SA"/>
        </w:rPr>
        <w:t xml:space="preserve"> 2025). The JBI Manual for Evidence Synthesis 2024 also offers established methodological guidance regarding the use of various types of evidence synthesis for use in healthcare (</w:t>
      </w:r>
      <w:proofErr w:type="spellStart"/>
      <w:r w:rsidRPr="00415030">
        <w:rPr>
          <w:rFonts w:ascii="Arial" w:eastAsia="Calibri" w:hAnsi="Arial" w:cs="Arial"/>
          <w:lang w:val="en-US" w:eastAsia="en-US" w:bidi="ar-SA"/>
        </w:rPr>
        <w:t>Aromataris</w:t>
      </w:r>
      <w:proofErr w:type="spellEnd"/>
      <w:r w:rsidRPr="00415030">
        <w:rPr>
          <w:rFonts w:ascii="Arial" w:eastAsia="Calibri" w:hAnsi="Arial" w:cs="Arial"/>
          <w:lang w:val="en-US" w:eastAsia="en-US" w:bidi="ar-SA"/>
        </w:rPr>
        <w:t xml:space="preserve"> et al., 2024). This design is especially appropriate because the present study aims to collect evidence related to the physical health of individuals, their mental health and related factors to social isolation, rather than primary data.</w:t>
      </w:r>
    </w:p>
    <w:p w14:paraId="0D308932" w14:textId="77777777" w:rsidR="00E61806" w:rsidRPr="00415030" w:rsidRDefault="00E61806" w:rsidP="00577A26">
      <w:pPr>
        <w:widowControl/>
        <w:autoSpaceDE/>
        <w:autoSpaceDN/>
        <w:spacing w:line="360" w:lineRule="auto"/>
        <w:rPr>
          <w:rFonts w:ascii="Arial" w:eastAsia="Calibri" w:hAnsi="Arial" w:cs="Arial"/>
          <w:lang w:val="en-US" w:eastAsia="en-US" w:bidi="ar-SA"/>
        </w:rPr>
      </w:pPr>
    </w:p>
    <w:p w14:paraId="159B111C"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15" w:name="_Toc238002099"/>
      <w:r w:rsidRPr="00415030">
        <w:rPr>
          <w:rFonts w:ascii="Arial" w:hAnsi="Arial" w:cs="Arial"/>
          <w:b/>
          <w:bCs/>
          <w:sz w:val="22"/>
          <w:szCs w:val="22"/>
          <w:lang w:val="en-US" w:eastAsia="en-US" w:bidi="ar-SA"/>
        </w:rPr>
        <w:t>Research Approach</w:t>
      </w:r>
      <w:bookmarkEnd w:id="15"/>
    </w:p>
    <w:p w14:paraId="78EC2394" w14:textId="6AF83A8D" w:rsidR="00F107CB" w:rsidRPr="00415030" w:rsidRDefault="00F107CB" w:rsidP="00E6180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 study is conducted </w:t>
      </w:r>
      <w:r w:rsidR="00580B6D" w:rsidRPr="00415030">
        <w:rPr>
          <w:rFonts w:ascii="Arial" w:eastAsia="Calibri" w:hAnsi="Arial" w:cs="Arial"/>
          <w:lang w:val="en-US" w:eastAsia="en-US" w:bidi="ar-SA"/>
        </w:rPr>
        <w:t xml:space="preserve">in a </w:t>
      </w:r>
      <w:r w:rsidRPr="00415030">
        <w:rPr>
          <w:rFonts w:ascii="Arial" w:eastAsia="Calibri" w:hAnsi="Arial" w:cs="Arial"/>
          <w:lang w:val="en-US" w:eastAsia="en-US" w:bidi="ar-SA"/>
        </w:rPr>
        <w:t xml:space="preserve">structured and </w:t>
      </w:r>
      <w:r w:rsidR="00580B6D" w:rsidRPr="00415030">
        <w:rPr>
          <w:rFonts w:ascii="Arial" w:eastAsia="Calibri" w:hAnsi="Arial" w:cs="Arial"/>
          <w:lang w:val="en-US" w:eastAsia="en-US" w:bidi="ar-SA"/>
        </w:rPr>
        <w:t>transparent manner</w:t>
      </w:r>
      <w:r w:rsidRPr="00415030">
        <w:rPr>
          <w:rFonts w:ascii="Arial" w:eastAsia="Calibri" w:hAnsi="Arial" w:cs="Arial"/>
          <w:lang w:val="en-US" w:eastAsia="en-US" w:bidi="ar-SA"/>
        </w:rPr>
        <w:t xml:space="preserve"> using evidence synthesis. Firstly, the process includes the establishment of eligibility criteria, systematic identification of relevant literature in specific databases, literature assessment on eligibility criteria, selection of relevant studies and extraction of relevant data and synthesis of required information. The strategy aims to </w:t>
      </w:r>
      <w:proofErr w:type="spellStart"/>
      <w:r w:rsidRPr="00415030">
        <w:rPr>
          <w:rFonts w:ascii="Arial" w:eastAsia="Calibri" w:hAnsi="Arial" w:cs="Arial"/>
          <w:lang w:val="en-US" w:eastAsia="en-US" w:bidi="ar-SA"/>
        </w:rPr>
        <w:t>minimise</w:t>
      </w:r>
      <w:proofErr w:type="spellEnd"/>
      <w:r w:rsidRPr="00415030">
        <w:rPr>
          <w:rFonts w:ascii="Arial" w:eastAsia="Calibri" w:hAnsi="Arial" w:cs="Arial"/>
          <w:lang w:val="en-US" w:eastAsia="en-US" w:bidi="ar-SA"/>
        </w:rPr>
        <w:t xml:space="preserve"> the amount of evidence selected on an arbitrary basis and to ensure that</w:t>
      </w:r>
      <w:r w:rsidR="00580B6D" w:rsidRPr="00415030">
        <w:rPr>
          <w:rFonts w:ascii="Arial" w:eastAsia="Calibri" w:hAnsi="Arial" w:cs="Arial"/>
          <w:lang w:val="en-US" w:eastAsia="en-US" w:bidi="ar-SA"/>
        </w:rPr>
        <w:t xml:space="preserve"> it is</w:t>
      </w:r>
      <w:r w:rsidRPr="00415030">
        <w:rPr>
          <w:rFonts w:ascii="Arial" w:eastAsia="Calibri" w:hAnsi="Arial" w:cs="Arial"/>
          <w:lang w:val="en-US" w:eastAsia="en-US" w:bidi="ar-SA"/>
        </w:rPr>
        <w:t xml:space="preserve"> relevant to the research aim and objectives. A key principle of </w:t>
      </w:r>
      <w:r w:rsidRPr="00415030">
        <w:rPr>
          <w:rFonts w:ascii="Arial" w:eastAsia="Calibri" w:hAnsi="Arial" w:cs="Arial"/>
          <w:lang w:val="en-US" w:eastAsia="en-US" w:bidi="ar-SA"/>
        </w:rPr>
        <w:lastRenderedPageBreak/>
        <w:t xml:space="preserve">the Cochrane Handbook is the transparency and clarity of the </w:t>
      </w:r>
      <w:r w:rsidR="00580B6D" w:rsidRPr="00415030">
        <w:rPr>
          <w:rFonts w:ascii="Arial" w:eastAsia="Calibri" w:hAnsi="Arial" w:cs="Arial"/>
          <w:lang w:val="en-US" w:eastAsia="en-US" w:bidi="ar-SA"/>
        </w:rPr>
        <w:t>sources</w:t>
      </w:r>
      <w:r w:rsidRPr="00415030">
        <w:rPr>
          <w:rFonts w:ascii="Arial" w:eastAsia="Calibri" w:hAnsi="Arial" w:cs="Arial"/>
          <w:lang w:val="en-US" w:eastAsia="en-US" w:bidi="ar-SA"/>
        </w:rPr>
        <w:t xml:space="preserve"> searched, the eligibility, analytical processes and analysis </w:t>
      </w:r>
      <w:r w:rsidR="00580B6D" w:rsidRPr="00415030">
        <w:rPr>
          <w:rFonts w:ascii="Arial" w:eastAsia="Calibri" w:hAnsi="Arial" w:cs="Arial"/>
          <w:lang w:val="en-US" w:eastAsia="en-US" w:bidi="ar-SA"/>
        </w:rPr>
        <w:t>decisions</w:t>
      </w:r>
      <w:r w:rsidRPr="00415030">
        <w:rPr>
          <w:rFonts w:ascii="Arial" w:eastAsia="Calibri" w:hAnsi="Arial" w:cs="Arial"/>
          <w:lang w:val="en-US" w:eastAsia="en-US" w:bidi="ar-SA"/>
        </w:rPr>
        <w:t xml:space="preserve"> in a review, as transparency is paramount in enhancing the confidence and reproducibility in the resulting evidence synthesis (Cumpston et al., 2024). Due to this, the study method used in this study from the beginning until the end is carried out systematically</w:t>
      </w:r>
      <w:r w:rsidR="00580B6D"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namely starting from the identification of literature, thematic </w:t>
      </w:r>
      <w:r w:rsidR="00580B6D" w:rsidRPr="00415030">
        <w:rPr>
          <w:rFonts w:ascii="Arial" w:eastAsia="Calibri" w:hAnsi="Arial" w:cs="Arial"/>
          <w:lang w:val="en-US" w:eastAsia="en-US" w:bidi="ar-SA"/>
        </w:rPr>
        <w:t xml:space="preserve">analysis, </w:t>
      </w:r>
      <w:r w:rsidRPr="00415030">
        <w:rPr>
          <w:rFonts w:ascii="Arial" w:eastAsia="Calibri" w:hAnsi="Arial" w:cs="Arial"/>
          <w:lang w:val="en-US" w:eastAsia="en-US" w:bidi="ar-SA"/>
        </w:rPr>
        <w:t>and thematic interpretation.</w:t>
      </w:r>
    </w:p>
    <w:p w14:paraId="5B491D7C" w14:textId="77777777" w:rsidR="00E61806" w:rsidRPr="00415030" w:rsidRDefault="00E61806" w:rsidP="00E61806">
      <w:pPr>
        <w:widowControl/>
        <w:autoSpaceDE/>
        <w:autoSpaceDN/>
        <w:spacing w:line="360" w:lineRule="auto"/>
        <w:rPr>
          <w:rFonts w:ascii="Arial" w:eastAsia="Calibri" w:hAnsi="Arial" w:cs="Arial"/>
          <w:lang w:val="en-US" w:eastAsia="en-US" w:bidi="ar-SA"/>
        </w:rPr>
      </w:pPr>
    </w:p>
    <w:p w14:paraId="161DDEC0"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16" w:name="_Toc238002100"/>
      <w:r w:rsidRPr="00415030">
        <w:rPr>
          <w:rFonts w:ascii="Arial" w:hAnsi="Arial" w:cs="Arial"/>
          <w:b/>
          <w:bCs/>
          <w:sz w:val="22"/>
          <w:szCs w:val="22"/>
          <w:lang w:val="en-US" w:eastAsia="en-US" w:bidi="ar-SA"/>
        </w:rPr>
        <w:t>Data Sources/Databases</w:t>
      </w:r>
      <w:bookmarkEnd w:id="16"/>
    </w:p>
    <w:p w14:paraId="12F73A81" w14:textId="638E914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Literature will be searched using </w:t>
      </w:r>
      <w:proofErr w:type="spellStart"/>
      <w:r w:rsidRPr="00415030">
        <w:rPr>
          <w:rFonts w:ascii="Arial" w:eastAsia="Calibri" w:hAnsi="Arial" w:cs="Arial"/>
          <w:lang w:val="en-US" w:eastAsia="en-US" w:bidi="ar-SA"/>
        </w:rPr>
        <w:t>Literatura</w:t>
      </w:r>
      <w:proofErr w:type="spellEnd"/>
      <w:r w:rsidRPr="00415030">
        <w:rPr>
          <w:rFonts w:ascii="Arial" w:eastAsia="Calibri" w:hAnsi="Arial" w:cs="Arial"/>
          <w:lang w:val="en-US" w:eastAsia="en-US" w:bidi="ar-SA"/>
        </w:rPr>
        <w:t xml:space="preserve"> (Google Scholar), ProQuest and the UWTS</w:t>
      </w:r>
      <w:r w:rsidR="00580B6D" w:rsidRPr="00415030">
        <w:rPr>
          <w:rFonts w:ascii="Arial" w:eastAsia="Calibri" w:hAnsi="Arial" w:cs="Arial"/>
          <w:lang w:val="en-US" w:eastAsia="en-US" w:bidi="ar-SA"/>
        </w:rPr>
        <w:t>D</w:t>
      </w:r>
      <w:r w:rsidRPr="00415030">
        <w:rPr>
          <w:rFonts w:ascii="Arial" w:eastAsia="Calibri" w:hAnsi="Arial" w:cs="Arial"/>
          <w:lang w:val="en-US" w:eastAsia="en-US" w:bidi="ar-SA"/>
        </w:rPr>
        <w:t xml:space="preserve"> Online Library, following the databases identified in the Research Poster. These sources have been chosen with a view to their accessibility to a wide body of peer-reviewed health, social care, gerontology and public health literature. Google Scholar offers access to academic journals as well as full-text publications across many disciplines; ProQuest and the university library offer access to academic journal databases. Multiple databases are used to </w:t>
      </w:r>
      <w:proofErr w:type="spellStart"/>
      <w:r w:rsidR="00580B6D" w:rsidRPr="00415030">
        <w:rPr>
          <w:rFonts w:ascii="Arial" w:eastAsia="Calibri" w:hAnsi="Arial" w:cs="Arial"/>
          <w:lang w:val="en-US" w:eastAsia="en-US" w:bidi="ar-SA"/>
        </w:rPr>
        <w:t>minimise</w:t>
      </w:r>
      <w:proofErr w:type="spellEnd"/>
      <w:r w:rsidRPr="00415030">
        <w:rPr>
          <w:rFonts w:ascii="Arial" w:eastAsia="Calibri" w:hAnsi="Arial" w:cs="Arial"/>
          <w:lang w:val="en-US" w:eastAsia="en-US" w:bidi="ar-SA"/>
        </w:rPr>
        <w:t xml:space="preserve"> the risk of missing </w:t>
      </w:r>
      <w:proofErr w:type="gramStart"/>
      <w:r w:rsidRPr="00415030">
        <w:rPr>
          <w:rFonts w:ascii="Arial" w:eastAsia="Calibri" w:hAnsi="Arial" w:cs="Arial"/>
          <w:lang w:val="en-US" w:eastAsia="en-US" w:bidi="ar-SA"/>
        </w:rPr>
        <w:t>potential</w:t>
      </w:r>
      <w:proofErr w:type="gramEnd"/>
      <w:r w:rsidRPr="00415030">
        <w:rPr>
          <w:rFonts w:ascii="Arial" w:eastAsia="Calibri" w:hAnsi="Arial" w:cs="Arial"/>
          <w:lang w:val="en-US" w:eastAsia="en-US" w:bidi="ar-SA"/>
        </w:rPr>
        <w:t xml:space="preserve"> relevant studies because of coverage differences in the databases, by discipline or by publication type. Guidance for conducting evidence synthesis currently highlights ways for selecting appropriate information sources for any </w:t>
      </w:r>
      <w:proofErr w:type="gramStart"/>
      <w:r w:rsidRPr="00415030">
        <w:rPr>
          <w:rFonts w:ascii="Arial" w:eastAsia="Calibri" w:hAnsi="Arial" w:cs="Arial"/>
          <w:lang w:val="en-US" w:eastAsia="en-US" w:bidi="ar-SA"/>
        </w:rPr>
        <w:t>particular review</w:t>
      </w:r>
      <w:proofErr w:type="gramEnd"/>
      <w:r w:rsidRPr="00415030">
        <w:rPr>
          <w:rFonts w:ascii="Arial" w:eastAsia="Calibri" w:hAnsi="Arial" w:cs="Arial"/>
          <w:lang w:val="en-US" w:eastAsia="en-US" w:bidi="ar-SA"/>
        </w:rPr>
        <w:t xml:space="preserve"> question and the need to document the search process in a transparent way (</w:t>
      </w:r>
      <w:proofErr w:type="spellStart"/>
      <w:r w:rsidRPr="00415030">
        <w:rPr>
          <w:rFonts w:ascii="Arial" w:eastAsia="Calibri" w:hAnsi="Arial" w:cs="Arial"/>
          <w:lang w:val="en-US" w:eastAsia="en-US" w:bidi="ar-SA"/>
        </w:rPr>
        <w:t>Aromataris</w:t>
      </w:r>
      <w:proofErr w:type="spellEnd"/>
      <w:r w:rsidRPr="00415030">
        <w:rPr>
          <w:rFonts w:ascii="Arial" w:eastAsia="Calibri" w:hAnsi="Arial" w:cs="Arial"/>
          <w:lang w:val="en-US" w:eastAsia="en-US" w:bidi="ar-SA"/>
        </w:rPr>
        <w:t xml:space="preserve"> et al., 2024). The searches will thus be systematically guided and documented for transparency.</w:t>
      </w:r>
    </w:p>
    <w:p w14:paraId="24EFE5DA" w14:textId="77777777" w:rsidR="00E61806" w:rsidRPr="00415030" w:rsidRDefault="00E61806" w:rsidP="00577A26">
      <w:pPr>
        <w:widowControl/>
        <w:autoSpaceDE/>
        <w:autoSpaceDN/>
        <w:spacing w:line="360" w:lineRule="auto"/>
        <w:rPr>
          <w:rFonts w:ascii="Arial" w:eastAsia="Calibri" w:hAnsi="Arial" w:cs="Arial"/>
          <w:lang w:val="en-US" w:eastAsia="en-US" w:bidi="ar-SA"/>
        </w:rPr>
      </w:pPr>
    </w:p>
    <w:p w14:paraId="318C16AB"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17" w:name="_Toc238002101"/>
      <w:r w:rsidRPr="00415030">
        <w:rPr>
          <w:rFonts w:ascii="Arial" w:hAnsi="Arial" w:cs="Arial"/>
          <w:b/>
          <w:bCs/>
          <w:sz w:val="22"/>
          <w:szCs w:val="22"/>
          <w:lang w:val="en-US" w:eastAsia="en-US" w:bidi="ar-SA"/>
        </w:rPr>
        <w:t>Search Strategy</w:t>
      </w:r>
      <w:bookmarkEnd w:id="17"/>
    </w:p>
    <w:p w14:paraId="664E739D" w14:textId="3A7F18A2"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A mapping search process will be guided by the key concepts of the study: social isolation, loneliness, older adults, physical health and mental health. The terms found in the research poster </w:t>
      </w:r>
      <w:proofErr w:type="gramStart"/>
      <w:r w:rsidRPr="00415030">
        <w:rPr>
          <w:rFonts w:ascii="Arial" w:eastAsia="Calibri" w:hAnsi="Arial" w:cs="Arial"/>
          <w:lang w:val="en-US" w:eastAsia="en-US" w:bidi="ar-SA"/>
        </w:rPr>
        <w:t>were:</w:t>
      </w:r>
      <w:proofErr w:type="gramEnd"/>
      <w:r w:rsidRPr="00415030">
        <w:rPr>
          <w:rFonts w:ascii="Arial" w:eastAsia="Calibri" w:hAnsi="Arial" w:cs="Arial"/>
          <w:lang w:val="en-US" w:eastAsia="en-US" w:bidi="ar-SA"/>
        </w:rPr>
        <w:t xml:space="preserve"> social isolation among older adults in the UK, loneliness and elderly health outcomes, mental health effects of social isolation, physical health consequences of loneliness, and older adults aged 65+ in the United Kingdom. Boolean operators (AND, OR) will be used alongside related concepts to expand and/or limit the search results. Searches can be: For instance, a social isolation AND a loneliness AND an older adult OR elderly AND a physical health OR a mental health AND a UK OR a “United Kingdom” OR an England OR a Scotland OR a Wales OR a “Northern Ireland”. It is expected that the publication period will be between 2015 and 2026, with the focus on the latest evidence. Literature will only be considered if it is in English and addresses adults aged 65 years and over in the UK. Search strategies will be recorded in </w:t>
      </w:r>
      <w:r w:rsidR="00C92656" w:rsidRPr="00415030">
        <w:rPr>
          <w:rFonts w:ascii="Arial" w:eastAsia="Calibri" w:hAnsi="Arial" w:cs="Arial"/>
          <w:lang w:val="en-US" w:eastAsia="en-US" w:bidi="ar-SA"/>
        </w:rPr>
        <w:t xml:space="preserve">the </w:t>
      </w:r>
      <w:r w:rsidRPr="00415030">
        <w:rPr>
          <w:rFonts w:ascii="Arial" w:eastAsia="Calibri" w:hAnsi="Arial" w:cs="Arial"/>
          <w:lang w:val="en-US" w:eastAsia="en-US" w:bidi="ar-SA"/>
        </w:rPr>
        <w:t>evidence synthesis as would be recommended today for systematic evidence synthesis to ensure reproducibility</w:t>
      </w:r>
      <w:r w:rsidR="005C1BD5" w:rsidRPr="00415030">
        <w:rPr>
          <w:rFonts w:ascii="Arial" w:eastAsia="Calibri" w:hAnsi="Arial" w:cs="Arial"/>
          <w:lang w:val="en-US" w:eastAsia="en-US" w:bidi="ar-SA"/>
        </w:rPr>
        <w:t xml:space="preserve"> (Ross-White, 2024) </w:t>
      </w:r>
      <w:r w:rsidRPr="00415030">
        <w:rPr>
          <w:rFonts w:ascii="Arial" w:eastAsia="Calibri" w:hAnsi="Arial" w:cs="Arial"/>
          <w:lang w:val="en-US" w:eastAsia="en-US" w:bidi="ar-SA"/>
        </w:rPr>
        <w:t>.</w:t>
      </w:r>
    </w:p>
    <w:p w14:paraId="16EDA0CD" w14:textId="77777777" w:rsidR="00E61806" w:rsidRDefault="00E61806" w:rsidP="00577A26">
      <w:pPr>
        <w:widowControl/>
        <w:autoSpaceDE/>
        <w:autoSpaceDN/>
        <w:spacing w:line="360" w:lineRule="auto"/>
        <w:rPr>
          <w:rFonts w:ascii="Arial" w:eastAsia="Calibri" w:hAnsi="Arial" w:cs="Arial"/>
          <w:lang w:val="en-US" w:eastAsia="en-US" w:bidi="ar-SA"/>
        </w:rPr>
      </w:pPr>
    </w:p>
    <w:p w14:paraId="6226A4B4" w14:textId="77777777" w:rsidR="00B45FA6" w:rsidRPr="00415030" w:rsidRDefault="00B45FA6" w:rsidP="00577A26">
      <w:pPr>
        <w:widowControl/>
        <w:autoSpaceDE/>
        <w:autoSpaceDN/>
        <w:spacing w:line="360" w:lineRule="auto"/>
        <w:rPr>
          <w:rFonts w:ascii="Arial" w:eastAsia="Calibri" w:hAnsi="Arial" w:cs="Arial"/>
          <w:lang w:val="en-US" w:eastAsia="en-US" w:bidi="ar-SA"/>
        </w:rPr>
      </w:pPr>
    </w:p>
    <w:p w14:paraId="6AB6318A"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18" w:name="_Toc238002102"/>
      <w:r w:rsidRPr="00415030">
        <w:rPr>
          <w:rFonts w:ascii="Arial" w:hAnsi="Arial" w:cs="Arial"/>
          <w:b/>
          <w:bCs/>
          <w:sz w:val="22"/>
          <w:szCs w:val="22"/>
          <w:lang w:val="en-US" w:eastAsia="en-US" w:bidi="ar-SA"/>
        </w:rPr>
        <w:lastRenderedPageBreak/>
        <w:t>Inclusion Criteria</w:t>
      </w:r>
      <w:bookmarkEnd w:id="18"/>
    </w:p>
    <w:p w14:paraId="6A975D5D"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If they are peer-reviewed academic journal articles (English, 2015–2026), they will be included in the studies </w:t>
      </w:r>
      <w:proofErr w:type="gramStart"/>
      <w:r w:rsidRPr="00415030">
        <w:rPr>
          <w:rFonts w:ascii="Arial" w:eastAsia="Calibri" w:hAnsi="Arial" w:cs="Arial"/>
          <w:lang w:val="en-US" w:eastAsia="en-US" w:bidi="ar-SA"/>
        </w:rPr>
        <w:t>as long as</w:t>
      </w:r>
      <w:proofErr w:type="gramEnd"/>
      <w:r w:rsidRPr="00415030">
        <w:rPr>
          <w:rFonts w:ascii="Arial" w:eastAsia="Calibri" w:hAnsi="Arial" w:cs="Arial"/>
          <w:lang w:val="en-US" w:eastAsia="en-US" w:bidi="ar-SA"/>
        </w:rPr>
        <w:t xml:space="preserve"> they are about adults (65 years and older). Studies need to examine social isolation or loneliness and its relationship to both physical and mental wellbeing or mental health outcomes and need to relate to the United Kingdom (UK) population or setting. Research studies that include one or more of the above categories and involve depression, physical activity, sleep, socioeconomic characteristics, or living arrangements and/or social support that pertain to the study's research goals will also qualify. Criteria will ensure that the evidence selected is directly related to the population, context and outcomes of the study.</w:t>
      </w:r>
    </w:p>
    <w:p w14:paraId="3C9FAE89" w14:textId="77777777" w:rsidR="00E61806" w:rsidRPr="00415030" w:rsidRDefault="00E61806" w:rsidP="00577A26">
      <w:pPr>
        <w:widowControl/>
        <w:autoSpaceDE/>
        <w:autoSpaceDN/>
        <w:spacing w:line="360" w:lineRule="auto"/>
        <w:rPr>
          <w:rFonts w:ascii="Arial" w:eastAsia="Calibri" w:hAnsi="Arial" w:cs="Arial"/>
          <w:lang w:val="en-US" w:eastAsia="en-US" w:bidi="ar-SA"/>
        </w:rPr>
      </w:pPr>
    </w:p>
    <w:p w14:paraId="4BE597A5"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19" w:name="_Toc238002103"/>
      <w:r w:rsidRPr="00415030">
        <w:rPr>
          <w:rFonts w:ascii="Arial" w:hAnsi="Arial" w:cs="Arial"/>
          <w:b/>
          <w:bCs/>
          <w:sz w:val="22"/>
          <w:szCs w:val="22"/>
          <w:lang w:val="en-US" w:eastAsia="en-US" w:bidi="ar-SA"/>
        </w:rPr>
        <w:t>Exclusion Criteria</w:t>
      </w:r>
      <w:bookmarkEnd w:id="19"/>
    </w:p>
    <w:p w14:paraId="41F76D22" w14:textId="2359B7DD"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Studies will be excluded where published prior to 2015, not conducted in English, not peer-reviewed, do not report results for older adults separately (unless results for other age groups are reported), and are conducted outside the United Kingdom. Research that fails to include consideration of social isolation, loneliness or related physical or mental health (PMH) outcomes </w:t>
      </w:r>
      <w:r w:rsidR="00C92656" w:rsidRPr="00415030">
        <w:rPr>
          <w:rFonts w:ascii="Arial" w:eastAsia="Calibri" w:hAnsi="Arial" w:cs="Arial"/>
          <w:lang w:val="en-US" w:eastAsia="en-US" w:bidi="ar-SA"/>
        </w:rPr>
        <w:t>will also</w:t>
      </w:r>
      <w:r w:rsidRPr="00415030">
        <w:rPr>
          <w:rFonts w:ascii="Arial" w:eastAsia="Calibri" w:hAnsi="Arial" w:cs="Arial"/>
          <w:lang w:val="en-US" w:eastAsia="en-US" w:bidi="ar-SA"/>
        </w:rPr>
        <w:t xml:space="preserve"> be removed. Editorials, opinion material, conference abstracts, </w:t>
      </w:r>
      <w:r w:rsidR="00C92656" w:rsidRPr="00415030">
        <w:rPr>
          <w:rFonts w:ascii="Arial" w:eastAsia="Calibri" w:hAnsi="Arial" w:cs="Arial"/>
          <w:lang w:val="en-US" w:eastAsia="en-US" w:bidi="ar-SA"/>
        </w:rPr>
        <w:t>dissertations,</w:t>
      </w:r>
      <w:r w:rsidRPr="00415030">
        <w:rPr>
          <w:rFonts w:ascii="Arial" w:eastAsia="Calibri" w:hAnsi="Arial" w:cs="Arial"/>
          <w:lang w:val="en-US" w:eastAsia="en-US" w:bidi="ar-SA"/>
        </w:rPr>
        <w:t xml:space="preserve"> and other publications that do not provide sufficient methodology will not be a part of the final evidentiary base. Having these criteria prescreened can </w:t>
      </w:r>
      <w:proofErr w:type="spellStart"/>
      <w:r w:rsidR="00C92656" w:rsidRPr="00415030">
        <w:rPr>
          <w:rFonts w:ascii="Arial" w:eastAsia="Calibri" w:hAnsi="Arial" w:cs="Arial"/>
          <w:lang w:val="en-US" w:eastAsia="en-US" w:bidi="ar-SA"/>
        </w:rPr>
        <w:t>minimise</w:t>
      </w:r>
      <w:proofErr w:type="spellEnd"/>
      <w:r w:rsidRPr="00415030">
        <w:rPr>
          <w:rFonts w:ascii="Arial" w:eastAsia="Calibri" w:hAnsi="Arial" w:cs="Arial"/>
          <w:lang w:val="en-US" w:eastAsia="en-US" w:bidi="ar-SA"/>
        </w:rPr>
        <w:t xml:space="preserve"> selection bias and eliminate the problem of developing study eligibility based on reported findings (</w:t>
      </w:r>
      <w:proofErr w:type="spellStart"/>
      <w:r w:rsidRPr="00415030">
        <w:rPr>
          <w:rFonts w:ascii="Arial" w:eastAsia="Calibri" w:hAnsi="Arial" w:cs="Arial"/>
          <w:lang w:val="en-US" w:eastAsia="en-US" w:bidi="ar-SA"/>
        </w:rPr>
        <w:t>Brignardello</w:t>
      </w:r>
      <w:proofErr w:type="spellEnd"/>
      <w:r w:rsidRPr="00415030">
        <w:rPr>
          <w:rFonts w:ascii="Arial" w:eastAsia="Calibri" w:hAnsi="Arial" w:cs="Arial"/>
          <w:lang w:val="en-US" w:eastAsia="en-US" w:bidi="ar-SA"/>
        </w:rPr>
        <w:t>-Petersen &amp; Santesso, 2025).</w:t>
      </w:r>
    </w:p>
    <w:p w14:paraId="7201EABD" w14:textId="77777777" w:rsidR="00E61806" w:rsidRPr="00415030" w:rsidRDefault="00E61806" w:rsidP="00577A26">
      <w:pPr>
        <w:widowControl/>
        <w:autoSpaceDE/>
        <w:autoSpaceDN/>
        <w:spacing w:line="360" w:lineRule="auto"/>
        <w:rPr>
          <w:rFonts w:ascii="Arial" w:eastAsia="Calibri" w:hAnsi="Arial" w:cs="Arial"/>
          <w:lang w:val="en-US" w:eastAsia="en-US" w:bidi="ar-SA"/>
        </w:rPr>
      </w:pPr>
    </w:p>
    <w:p w14:paraId="4C22832C"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20" w:name="_Toc238002104"/>
      <w:r w:rsidRPr="00415030">
        <w:rPr>
          <w:rFonts w:ascii="Arial" w:hAnsi="Arial" w:cs="Arial"/>
          <w:b/>
          <w:bCs/>
          <w:sz w:val="22"/>
          <w:szCs w:val="22"/>
          <w:lang w:val="en-US" w:eastAsia="en-US" w:bidi="ar-SA"/>
        </w:rPr>
        <w:t>Study Selection Process</w:t>
      </w:r>
      <w:bookmarkEnd w:id="20"/>
    </w:p>
    <w:p w14:paraId="630F164F" w14:textId="157FAB2B"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This process for selection of studies will be carried out in four steps: identification, screening, eligibility assessment and final inclusion. First, a search will be </w:t>
      </w:r>
      <w:proofErr w:type="gramStart"/>
      <w:r w:rsidRPr="00415030">
        <w:rPr>
          <w:rFonts w:ascii="Arial" w:eastAsia="Calibri" w:hAnsi="Arial" w:cs="Arial"/>
          <w:lang w:val="en-US" w:eastAsia="en-US" w:bidi="ar-SA"/>
        </w:rPr>
        <w:t>made</w:t>
      </w:r>
      <w:proofErr w:type="gramEnd"/>
      <w:r w:rsidRPr="00415030">
        <w:rPr>
          <w:rFonts w:ascii="Arial" w:eastAsia="Calibri" w:hAnsi="Arial" w:cs="Arial"/>
          <w:lang w:val="en-US" w:eastAsia="en-US" w:bidi="ar-SA"/>
        </w:rPr>
        <w:t xml:space="preserve"> in the selected databases, and all the potentially relevant records will be documented. Duplicate records will be detected and eliminated. Second, screening </w:t>
      </w:r>
      <w:r w:rsidR="00C92656" w:rsidRPr="00415030">
        <w:rPr>
          <w:rFonts w:ascii="Arial" w:eastAsia="Calibri" w:hAnsi="Arial" w:cs="Arial"/>
          <w:lang w:val="en-US" w:eastAsia="en-US" w:bidi="ar-SA"/>
        </w:rPr>
        <w:t xml:space="preserve">of </w:t>
      </w:r>
      <w:r w:rsidRPr="00415030">
        <w:rPr>
          <w:rFonts w:ascii="Arial" w:eastAsia="Calibri" w:hAnsi="Arial" w:cs="Arial"/>
          <w:lang w:val="en-US" w:eastAsia="en-US" w:bidi="ar-SA"/>
        </w:rPr>
        <w:t xml:space="preserve">the titles and abstracts will be performed using the pre-defined inclusion and exclusion criteria. Third, articles that may be considered are subject to comprehensive </w:t>
      </w:r>
      <w:r w:rsidR="00C92656" w:rsidRPr="00415030">
        <w:rPr>
          <w:rFonts w:ascii="Arial" w:eastAsia="Calibri" w:hAnsi="Arial" w:cs="Arial"/>
          <w:lang w:val="en-US" w:eastAsia="en-US" w:bidi="ar-SA"/>
        </w:rPr>
        <w:t>text</w:t>
      </w:r>
      <w:r w:rsidRPr="00415030">
        <w:rPr>
          <w:rFonts w:ascii="Arial" w:eastAsia="Calibri" w:hAnsi="Arial" w:cs="Arial"/>
          <w:lang w:val="en-US" w:eastAsia="en-US" w:bidi="ar-SA"/>
        </w:rPr>
        <w:t xml:space="preserve"> assessment to verify whether they meet all the requirements for the article to be qualified for publication. Lastly, the studies that fulfilled the criteria to be included in the review will be presented</w:t>
      </w:r>
      <w:r w:rsidR="00C92656"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and their characteristics will be </w:t>
      </w:r>
      <w:proofErr w:type="spellStart"/>
      <w:r w:rsidR="00C92656" w:rsidRPr="00415030">
        <w:rPr>
          <w:rFonts w:ascii="Arial" w:eastAsia="Calibri" w:hAnsi="Arial" w:cs="Arial"/>
          <w:lang w:val="en-US" w:eastAsia="en-US" w:bidi="ar-SA"/>
        </w:rPr>
        <w:t>summarised</w:t>
      </w:r>
      <w:proofErr w:type="spellEnd"/>
      <w:r w:rsidRPr="00415030">
        <w:rPr>
          <w:rFonts w:ascii="Arial" w:eastAsia="Calibri" w:hAnsi="Arial" w:cs="Arial"/>
          <w:lang w:val="en-US" w:eastAsia="en-US" w:bidi="ar-SA"/>
        </w:rPr>
        <w:t xml:space="preserve">. A </w:t>
      </w:r>
      <w:r w:rsidR="00C92656" w:rsidRPr="00415030">
        <w:rPr>
          <w:rFonts w:ascii="Arial" w:eastAsia="Calibri" w:hAnsi="Arial" w:cs="Arial"/>
          <w:lang w:val="en-US" w:eastAsia="en-US" w:bidi="ar-SA"/>
        </w:rPr>
        <w:t>PRISMA-style</w:t>
      </w:r>
      <w:r w:rsidRPr="00415030">
        <w:rPr>
          <w:rFonts w:ascii="Arial" w:eastAsia="Calibri" w:hAnsi="Arial" w:cs="Arial"/>
          <w:lang w:val="en-US" w:eastAsia="en-US" w:bidi="ar-SA"/>
        </w:rPr>
        <w:t xml:space="preserve"> flow diagram will be used to present the selection process with the number of records identified, screened, excluded and finally included. Transparent Reporting of the Identification and Selection of Evidence (PRISMA) reporting guidelines highlight the importance of reporting the selection of evidence in systematic reviews (Page et al., 2021). Proper documentation will be used throughout the process, which will then allow </w:t>
      </w:r>
      <w:r w:rsidR="00C92656" w:rsidRPr="00415030">
        <w:rPr>
          <w:rFonts w:ascii="Arial" w:eastAsia="Calibri" w:hAnsi="Arial" w:cs="Arial"/>
          <w:lang w:val="en-US" w:eastAsia="en-US" w:bidi="ar-SA"/>
        </w:rPr>
        <w:t>the reporting</w:t>
      </w:r>
      <w:r w:rsidRPr="00415030">
        <w:rPr>
          <w:rFonts w:ascii="Arial" w:eastAsia="Calibri" w:hAnsi="Arial" w:cs="Arial"/>
          <w:lang w:val="en-US" w:eastAsia="en-US" w:bidi="ar-SA"/>
        </w:rPr>
        <w:t xml:space="preserve"> </w:t>
      </w:r>
      <w:r w:rsidR="00C92656" w:rsidRPr="00415030">
        <w:rPr>
          <w:rFonts w:ascii="Arial" w:eastAsia="Calibri" w:hAnsi="Arial" w:cs="Arial"/>
          <w:lang w:val="en-US" w:eastAsia="en-US" w:bidi="ar-SA"/>
        </w:rPr>
        <w:t xml:space="preserve">of </w:t>
      </w:r>
      <w:r w:rsidRPr="00415030">
        <w:rPr>
          <w:rFonts w:ascii="Arial" w:eastAsia="Calibri" w:hAnsi="Arial" w:cs="Arial"/>
          <w:lang w:val="en-US" w:eastAsia="en-US" w:bidi="ar-SA"/>
        </w:rPr>
        <w:t xml:space="preserve">reasons </w:t>
      </w:r>
      <w:r w:rsidR="00C92656" w:rsidRPr="00415030">
        <w:rPr>
          <w:rFonts w:ascii="Arial" w:eastAsia="Calibri" w:hAnsi="Arial" w:cs="Arial"/>
          <w:lang w:val="en-US" w:eastAsia="en-US" w:bidi="ar-SA"/>
        </w:rPr>
        <w:t>for</w:t>
      </w:r>
      <w:r w:rsidRPr="00415030">
        <w:rPr>
          <w:rFonts w:ascii="Arial" w:eastAsia="Calibri" w:hAnsi="Arial" w:cs="Arial"/>
          <w:lang w:val="en-US" w:eastAsia="en-US" w:bidi="ar-SA"/>
        </w:rPr>
        <w:t xml:space="preserve"> "exclusion" at full-text stage</w:t>
      </w:r>
      <w:r w:rsidR="00C92656" w:rsidRPr="00415030">
        <w:rPr>
          <w:rFonts w:ascii="Arial" w:eastAsia="Calibri" w:hAnsi="Arial" w:cs="Arial"/>
          <w:lang w:val="en-US" w:eastAsia="en-US" w:bidi="ar-SA"/>
        </w:rPr>
        <w:t>.</w:t>
      </w:r>
    </w:p>
    <w:p w14:paraId="1EF5B028" w14:textId="77777777" w:rsidR="00E61806" w:rsidRPr="00415030" w:rsidRDefault="00E61806" w:rsidP="00577A26">
      <w:pPr>
        <w:widowControl/>
        <w:autoSpaceDE/>
        <w:autoSpaceDN/>
        <w:spacing w:line="360" w:lineRule="auto"/>
        <w:rPr>
          <w:rFonts w:ascii="Arial" w:eastAsia="Calibri" w:hAnsi="Arial" w:cs="Arial"/>
          <w:lang w:val="en-US" w:eastAsia="en-US" w:bidi="ar-SA"/>
        </w:rPr>
      </w:pPr>
    </w:p>
    <w:p w14:paraId="54D7C10B"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21" w:name="_Toc238002105"/>
      <w:r w:rsidRPr="00415030">
        <w:rPr>
          <w:rFonts w:ascii="Arial" w:hAnsi="Arial" w:cs="Arial"/>
          <w:b/>
          <w:bCs/>
          <w:sz w:val="22"/>
          <w:szCs w:val="22"/>
          <w:lang w:val="en-US" w:eastAsia="en-US" w:bidi="ar-SA"/>
        </w:rPr>
        <w:t>Data Extraction</w:t>
      </w:r>
      <w:bookmarkEnd w:id="21"/>
    </w:p>
    <w:p w14:paraId="7415B5DC" w14:textId="5DDAB49E"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Some of the studies included will be subjected to a structured data-extraction framework, </w:t>
      </w:r>
      <w:proofErr w:type="gramStart"/>
      <w:r w:rsidRPr="00415030">
        <w:rPr>
          <w:rFonts w:ascii="Arial" w:eastAsia="Calibri" w:hAnsi="Arial" w:cs="Arial"/>
          <w:lang w:val="en-US" w:eastAsia="en-US" w:bidi="ar-SA"/>
        </w:rPr>
        <w:t>in order to</w:t>
      </w:r>
      <w:proofErr w:type="gramEnd"/>
      <w:r w:rsidRPr="00415030">
        <w:rPr>
          <w:rFonts w:ascii="Arial" w:eastAsia="Calibri" w:hAnsi="Arial" w:cs="Arial"/>
          <w:lang w:val="en-US" w:eastAsia="en-US" w:bidi="ar-SA"/>
        </w:rPr>
        <w:t xml:space="preserve"> gain some relevant information from each study. Information that will be extracted include the author(s) and year of publication, study location, research design, participant characteristics, sample size, the measure of social isolation or loneliness being assessed, physical and mental health measures identified, </w:t>
      </w:r>
      <w:r w:rsidR="00D73EA5" w:rsidRPr="00415030">
        <w:rPr>
          <w:rFonts w:ascii="Arial" w:eastAsia="Calibri" w:hAnsi="Arial" w:cs="Arial"/>
          <w:lang w:val="en-US" w:eastAsia="en-US" w:bidi="ar-SA"/>
        </w:rPr>
        <w:t xml:space="preserve">and </w:t>
      </w:r>
      <w:r w:rsidRPr="00415030">
        <w:rPr>
          <w:rFonts w:ascii="Arial" w:eastAsia="Calibri" w:hAnsi="Arial" w:cs="Arial"/>
          <w:lang w:val="en-US" w:eastAsia="en-US" w:bidi="ar-SA"/>
        </w:rPr>
        <w:t xml:space="preserve">any relevant influential factors or principal findings. Details about the </w:t>
      </w:r>
      <w:proofErr w:type="gramStart"/>
      <w:r w:rsidRPr="00415030">
        <w:rPr>
          <w:rFonts w:ascii="Arial" w:eastAsia="Calibri" w:hAnsi="Arial" w:cs="Arial"/>
          <w:lang w:val="en-US" w:eastAsia="en-US" w:bidi="ar-SA"/>
        </w:rPr>
        <w:t>limitations</w:t>
      </w:r>
      <w:proofErr w:type="gramEnd"/>
      <w:r w:rsidRPr="00415030">
        <w:rPr>
          <w:rFonts w:ascii="Arial" w:eastAsia="Calibri" w:hAnsi="Arial" w:cs="Arial"/>
          <w:lang w:val="en-US" w:eastAsia="en-US" w:bidi="ar-SA"/>
        </w:rPr>
        <w:t xml:space="preserve"> features will also be documented to be used for quality appraisal and discussion later. The importance of structured extraction is that systematic reviews demand that similar data be retrieved from studies in a similar, </w:t>
      </w:r>
      <w:proofErr w:type="spellStart"/>
      <w:r w:rsidR="00D73EA5" w:rsidRPr="00415030">
        <w:rPr>
          <w:rFonts w:ascii="Arial" w:eastAsia="Calibri" w:hAnsi="Arial" w:cs="Arial"/>
          <w:lang w:val="en-US" w:eastAsia="en-US" w:bidi="ar-SA"/>
        </w:rPr>
        <w:t>standardised</w:t>
      </w:r>
      <w:proofErr w:type="spellEnd"/>
      <w:r w:rsidRPr="00415030">
        <w:rPr>
          <w:rFonts w:ascii="Arial" w:eastAsia="Calibri" w:hAnsi="Arial" w:cs="Arial"/>
          <w:lang w:val="en-US" w:eastAsia="en-US" w:bidi="ar-SA"/>
        </w:rPr>
        <w:t xml:space="preserve"> manner. With the interests of </w:t>
      </w:r>
      <w:proofErr w:type="spellStart"/>
      <w:r w:rsidRPr="00415030">
        <w:rPr>
          <w:rFonts w:ascii="Arial" w:eastAsia="Calibri" w:hAnsi="Arial" w:cs="Arial"/>
          <w:lang w:val="en-US" w:eastAsia="en-US" w:bidi="ar-SA"/>
        </w:rPr>
        <w:t>synthesising</w:t>
      </w:r>
      <w:proofErr w:type="spellEnd"/>
      <w:r w:rsidRPr="00415030">
        <w:rPr>
          <w:rFonts w:ascii="Arial" w:eastAsia="Calibri" w:hAnsi="Arial" w:cs="Arial"/>
          <w:lang w:val="en-US" w:eastAsia="en-US" w:bidi="ar-SA"/>
        </w:rPr>
        <w:t xml:space="preserve"> evidence across several publications</w:t>
      </w:r>
      <w:r w:rsidR="00D73EA5"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comes the merit of having a reliable and reproducible extraction procedure, which recent methodological research has accentuated (Marshall et al., 2024).</w:t>
      </w:r>
    </w:p>
    <w:p w14:paraId="3A2FEEB0" w14:textId="77777777" w:rsidR="00E61806" w:rsidRPr="00415030" w:rsidRDefault="00E61806" w:rsidP="00577A26">
      <w:pPr>
        <w:widowControl/>
        <w:autoSpaceDE/>
        <w:autoSpaceDN/>
        <w:spacing w:line="360" w:lineRule="auto"/>
        <w:rPr>
          <w:rFonts w:ascii="Arial" w:eastAsia="Calibri" w:hAnsi="Arial" w:cs="Arial"/>
          <w:lang w:val="en-US" w:eastAsia="en-US" w:bidi="ar-SA"/>
        </w:rPr>
      </w:pPr>
    </w:p>
    <w:p w14:paraId="7FEEA437"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22" w:name="_Toc238002106"/>
      <w:r w:rsidRPr="00415030">
        <w:rPr>
          <w:rFonts w:ascii="Arial" w:hAnsi="Arial" w:cs="Arial"/>
          <w:b/>
          <w:bCs/>
          <w:sz w:val="22"/>
          <w:szCs w:val="22"/>
          <w:lang w:val="en-US" w:eastAsia="en-US" w:bidi="ar-SA"/>
        </w:rPr>
        <w:t>Quality Appraisal</w:t>
      </w:r>
      <w:bookmarkEnd w:id="22"/>
    </w:p>
    <w:p w14:paraId="011ED662" w14:textId="288211C6"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Study designs included in the final literature sample will be evaluated with a </w:t>
      </w:r>
      <w:r w:rsidR="00D73EA5" w:rsidRPr="00415030">
        <w:rPr>
          <w:rFonts w:ascii="Arial" w:eastAsia="Calibri" w:hAnsi="Arial" w:cs="Arial"/>
          <w:lang w:val="en-US" w:eastAsia="en-US" w:bidi="ar-SA"/>
        </w:rPr>
        <w:t>critical appraisal</w:t>
      </w:r>
      <w:r w:rsidRPr="00415030">
        <w:rPr>
          <w:rFonts w:ascii="Arial" w:eastAsia="Calibri" w:hAnsi="Arial" w:cs="Arial"/>
          <w:lang w:val="en-US" w:eastAsia="en-US" w:bidi="ar-SA"/>
        </w:rPr>
        <w:t xml:space="preserve"> tool that is appropriate to the methodological quality of the included studies as dictated by the study designs included. Quality assessment will </w:t>
      </w:r>
      <w:proofErr w:type="gramStart"/>
      <w:r w:rsidRPr="00415030">
        <w:rPr>
          <w:rFonts w:ascii="Arial" w:eastAsia="Calibri" w:hAnsi="Arial" w:cs="Arial"/>
          <w:lang w:val="en-US" w:eastAsia="en-US" w:bidi="ar-SA"/>
        </w:rPr>
        <w:t>take into account</w:t>
      </w:r>
      <w:proofErr w:type="gramEnd"/>
      <w:r w:rsidRPr="00415030">
        <w:rPr>
          <w:rFonts w:ascii="Arial" w:eastAsia="Calibri" w:hAnsi="Arial" w:cs="Arial"/>
          <w:lang w:val="en-US" w:eastAsia="en-US" w:bidi="ar-SA"/>
        </w:rPr>
        <w:t xml:space="preserve"> </w:t>
      </w:r>
      <w:r w:rsidR="00D73EA5" w:rsidRPr="00415030">
        <w:rPr>
          <w:rFonts w:ascii="Arial" w:eastAsia="Calibri" w:hAnsi="Arial" w:cs="Arial"/>
          <w:lang w:val="en-US" w:eastAsia="en-US" w:bidi="ar-SA"/>
        </w:rPr>
        <w:t xml:space="preserve">the </w:t>
      </w:r>
      <w:r w:rsidRPr="00415030">
        <w:rPr>
          <w:rFonts w:ascii="Arial" w:eastAsia="Calibri" w:hAnsi="Arial" w:cs="Arial"/>
          <w:lang w:val="en-US" w:eastAsia="en-US" w:bidi="ar-SA"/>
        </w:rPr>
        <w:t xml:space="preserve">definition of </w:t>
      </w:r>
      <w:r w:rsidR="00D73EA5" w:rsidRPr="00415030">
        <w:rPr>
          <w:rFonts w:ascii="Arial" w:eastAsia="Calibri" w:hAnsi="Arial" w:cs="Arial"/>
          <w:lang w:val="en-US" w:eastAsia="en-US" w:bidi="ar-SA"/>
        </w:rPr>
        <w:t xml:space="preserve">the </w:t>
      </w:r>
      <w:r w:rsidRPr="00415030">
        <w:rPr>
          <w:rFonts w:ascii="Arial" w:eastAsia="Calibri" w:hAnsi="Arial" w:cs="Arial"/>
          <w:lang w:val="en-US" w:eastAsia="en-US" w:bidi="ar-SA"/>
        </w:rPr>
        <w:t xml:space="preserve">research question, study design, sampling, measurement, analysis, reporting considerations, as well as potential sources </w:t>
      </w:r>
      <w:r w:rsidR="00D73EA5" w:rsidRPr="00415030">
        <w:rPr>
          <w:rFonts w:ascii="Arial" w:eastAsia="Calibri" w:hAnsi="Arial" w:cs="Arial"/>
          <w:lang w:val="en-US" w:eastAsia="en-US" w:bidi="ar-SA"/>
        </w:rPr>
        <w:t>of</w:t>
      </w:r>
      <w:r w:rsidRPr="00415030">
        <w:rPr>
          <w:rFonts w:ascii="Arial" w:eastAsia="Calibri" w:hAnsi="Arial" w:cs="Arial"/>
          <w:lang w:val="en-US" w:eastAsia="en-US" w:bidi="ar-SA"/>
        </w:rPr>
        <w:t xml:space="preserve"> bias. No studies will be discarded just because of limitations</w:t>
      </w:r>
      <w:r w:rsidR="00D73EA5"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however, limitations in the studies will be factored into the interpretation of the strength of evidence and reliability. Multitude of factors that contribute to conceptual agreement, such as methodological quality, relevance and reporting quality, should be reflected in quality appraisal to allow a more complete evaluation of evidence, suggest</w:t>
      </w:r>
      <w:r w:rsidR="00D73EA5" w:rsidRPr="00415030">
        <w:rPr>
          <w:rFonts w:ascii="Arial" w:eastAsia="Calibri" w:hAnsi="Arial" w:cs="Arial"/>
          <w:lang w:val="en-US" w:eastAsia="en-US" w:bidi="ar-SA"/>
        </w:rPr>
        <w:t>s</w:t>
      </w:r>
      <w:r w:rsidRPr="00415030">
        <w:rPr>
          <w:rFonts w:ascii="Arial" w:eastAsia="Calibri" w:hAnsi="Arial" w:cs="Arial"/>
          <w:lang w:val="en-US" w:eastAsia="en-US" w:bidi="ar-SA"/>
        </w:rPr>
        <w:t xml:space="preserve"> </w:t>
      </w:r>
      <w:proofErr w:type="spellStart"/>
      <w:r w:rsidRPr="00415030">
        <w:rPr>
          <w:rFonts w:ascii="Arial" w:eastAsia="Calibri" w:hAnsi="Arial" w:cs="Arial"/>
          <w:lang w:val="en-US" w:eastAsia="en-US" w:bidi="ar-SA"/>
        </w:rPr>
        <w:t>Muchadeyi</w:t>
      </w:r>
      <w:proofErr w:type="spellEnd"/>
      <w:r w:rsidRPr="00415030">
        <w:rPr>
          <w:rFonts w:ascii="Arial" w:eastAsia="Calibri" w:hAnsi="Arial" w:cs="Arial"/>
          <w:lang w:val="en-US" w:eastAsia="en-US" w:bidi="ar-SA"/>
        </w:rPr>
        <w:t xml:space="preserve"> et al. This process will therefore enhance critical interpretation of the studies instead of just stating whether the study is a 'good' or 'bad' study.</w:t>
      </w:r>
    </w:p>
    <w:p w14:paraId="52D9CBB2" w14:textId="77777777" w:rsidR="00E61806" w:rsidRPr="00415030" w:rsidRDefault="00E61806" w:rsidP="00577A26">
      <w:pPr>
        <w:widowControl/>
        <w:autoSpaceDE/>
        <w:autoSpaceDN/>
        <w:spacing w:line="360" w:lineRule="auto"/>
        <w:rPr>
          <w:rFonts w:ascii="Arial" w:eastAsia="Calibri" w:hAnsi="Arial" w:cs="Arial"/>
          <w:lang w:val="en-US" w:eastAsia="en-US" w:bidi="ar-SA"/>
        </w:rPr>
      </w:pPr>
    </w:p>
    <w:p w14:paraId="17131F95"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23" w:name="_Toc238002107"/>
      <w:r w:rsidRPr="00415030">
        <w:rPr>
          <w:rFonts w:ascii="Arial" w:hAnsi="Arial" w:cs="Arial"/>
          <w:b/>
          <w:bCs/>
          <w:sz w:val="22"/>
          <w:szCs w:val="22"/>
          <w:lang w:val="en-US" w:eastAsia="en-US" w:bidi="ar-SA"/>
        </w:rPr>
        <w:t>Data Analysis</w:t>
      </w:r>
      <w:bookmarkEnd w:id="23"/>
    </w:p>
    <w:p w14:paraId="53AF5086" w14:textId="06D4C2D2"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Thematic analysis, as suggested in the research poster, will be used to </w:t>
      </w:r>
      <w:proofErr w:type="spellStart"/>
      <w:r w:rsidRPr="00415030">
        <w:rPr>
          <w:rFonts w:ascii="Arial" w:eastAsia="Calibri" w:hAnsi="Arial" w:cs="Arial"/>
          <w:lang w:val="en-US" w:eastAsia="en-US" w:bidi="ar-SA"/>
        </w:rPr>
        <w:t>analyse</w:t>
      </w:r>
      <w:proofErr w:type="spellEnd"/>
      <w:r w:rsidRPr="00415030">
        <w:rPr>
          <w:rFonts w:ascii="Arial" w:eastAsia="Calibri" w:hAnsi="Arial" w:cs="Arial"/>
          <w:lang w:val="en-US" w:eastAsia="en-US" w:bidi="ar-SA"/>
        </w:rPr>
        <w:t xml:space="preserve"> the evidence collected. Analysis will start by re-reading the results of the </w:t>
      </w:r>
      <w:proofErr w:type="gramStart"/>
      <w:r w:rsidRPr="00415030">
        <w:rPr>
          <w:rFonts w:ascii="Arial" w:eastAsia="Calibri" w:hAnsi="Arial" w:cs="Arial"/>
          <w:lang w:val="en-US" w:eastAsia="en-US" w:bidi="ar-SA"/>
        </w:rPr>
        <w:t>included studies</w:t>
      </w:r>
      <w:proofErr w:type="gramEnd"/>
      <w:r w:rsidRPr="00415030">
        <w:rPr>
          <w:rFonts w:ascii="Arial" w:eastAsia="Calibri" w:hAnsi="Arial" w:cs="Arial"/>
          <w:lang w:val="en-US" w:eastAsia="en-US" w:bidi="ar-SA"/>
        </w:rPr>
        <w:t xml:space="preserve"> to get a sense of the evidence that was presented. The consequent findings will then be coded in terms of the recurring concepts and patterns. They will then be clustered into classes and themes that relate to each other. The emerging themes will be validated with the </w:t>
      </w:r>
      <w:r w:rsidR="00D73EA5" w:rsidRPr="00415030">
        <w:rPr>
          <w:rFonts w:ascii="Arial" w:eastAsia="Calibri" w:hAnsi="Arial" w:cs="Arial"/>
          <w:lang w:val="en-US" w:eastAsia="en-US" w:bidi="ar-SA"/>
        </w:rPr>
        <w:t>drawn-out evidence</w:t>
      </w:r>
      <w:r w:rsidRPr="00415030">
        <w:rPr>
          <w:rFonts w:ascii="Arial" w:eastAsia="Calibri" w:hAnsi="Arial" w:cs="Arial"/>
          <w:lang w:val="en-US" w:eastAsia="en-US" w:bidi="ar-SA"/>
        </w:rPr>
        <w:t xml:space="preserve"> and further developed to align with the research objectives and the literature. Physical health outcomes, mental health outcomes, depression, sleep, physical activity, socioeconomic circumstances, living context, social </w:t>
      </w:r>
      <w:proofErr w:type="gramStart"/>
      <w:r w:rsidRPr="00415030">
        <w:rPr>
          <w:rFonts w:ascii="Arial" w:eastAsia="Calibri" w:hAnsi="Arial" w:cs="Arial"/>
          <w:lang w:val="en-US" w:eastAsia="en-US" w:bidi="ar-SA"/>
        </w:rPr>
        <w:t>supports</w:t>
      </w:r>
      <w:proofErr w:type="gramEnd"/>
      <w:r w:rsidR="00D73EA5"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among others</w:t>
      </w:r>
      <w:r w:rsidR="00D73EA5"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are expected areas of analysis. Thematic synthesis is a suitable method because the aim is to look for patterns and </w:t>
      </w:r>
      <w:r w:rsidRPr="00415030">
        <w:rPr>
          <w:rFonts w:ascii="Arial" w:eastAsia="Calibri" w:hAnsi="Arial" w:cs="Arial"/>
          <w:lang w:val="en-US" w:eastAsia="en-US" w:bidi="ar-SA"/>
        </w:rPr>
        <w:lastRenderedPageBreak/>
        <w:t>relationships in heterogeneous evidence (rather than statistically aggregate results). The systematic-review process will ensure that this will identify and connect to the extracted results, codes and final themes, and will be aligned to the interpretation of the evidence that is auditable (</w:t>
      </w:r>
      <w:proofErr w:type="spellStart"/>
      <w:r w:rsidRPr="00415030">
        <w:rPr>
          <w:rFonts w:ascii="Arial" w:eastAsia="Calibri" w:hAnsi="Arial" w:cs="Arial"/>
          <w:lang w:val="en-US" w:eastAsia="en-US" w:bidi="ar-SA"/>
        </w:rPr>
        <w:t>Aromataris</w:t>
      </w:r>
      <w:proofErr w:type="spellEnd"/>
      <w:r w:rsidRPr="00415030">
        <w:rPr>
          <w:rFonts w:ascii="Arial" w:eastAsia="Calibri" w:hAnsi="Arial" w:cs="Arial"/>
          <w:lang w:val="en-US" w:eastAsia="en-US" w:bidi="ar-SA"/>
        </w:rPr>
        <w:t xml:space="preserve"> et al., 2024).</w:t>
      </w:r>
    </w:p>
    <w:p w14:paraId="273E897F" w14:textId="77777777" w:rsidR="00E61806" w:rsidRPr="00415030" w:rsidRDefault="00E61806" w:rsidP="00577A26">
      <w:pPr>
        <w:widowControl/>
        <w:autoSpaceDE/>
        <w:autoSpaceDN/>
        <w:spacing w:line="360" w:lineRule="auto"/>
        <w:rPr>
          <w:rFonts w:ascii="Arial" w:eastAsia="Calibri" w:hAnsi="Arial" w:cs="Arial"/>
          <w:lang w:val="en-US" w:eastAsia="en-US" w:bidi="ar-SA"/>
        </w:rPr>
      </w:pPr>
    </w:p>
    <w:p w14:paraId="07B10F45"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24" w:name="_Toc238002108"/>
      <w:r w:rsidRPr="00415030">
        <w:rPr>
          <w:rFonts w:ascii="Arial" w:hAnsi="Arial" w:cs="Arial"/>
          <w:b/>
          <w:bCs/>
          <w:sz w:val="22"/>
          <w:szCs w:val="22"/>
          <w:lang w:val="en-US" w:eastAsia="en-US" w:bidi="ar-SA"/>
        </w:rPr>
        <w:t>Ethical Considerations</w:t>
      </w:r>
      <w:bookmarkEnd w:id="24"/>
    </w:p>
    <w:p w14:paraId="2EA3791F" w14:textId="3502B3B5"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While this type of research does not directly recruit or engage with humans, ethical principles are relevant, as this research draws on previously published evidence and analyzes/</w:t>
      </w:r>
      <w:proofErr w:type="gramStart"/>
      <w:r w:rsidRPr="00415030">
        <w:rPr>
          <w:rFonts w:ascii="Arial" w:eastAsia="Calibri" w:hAnsi="Arial" w:cs="Arial"/>
          <w:lang w:val="en-US" w:eastAsia="en-US" w:bidi="ar-SA"/>
        </w:rPr>
        <w:t>interpretates</w:t>
      </w:r>
      <w:proofErr w:type="gramEnd"/>
      <w:r w:rsidRPr="00415030">
        <w:rPr>
          <w:rFonts w:ascii="Arial" w:eastAsia="Calibri" w:hAnsi="Arial" w:cs="Arial"/>
          <w:lang w:val="en-US" w:eastAsia="en-US" w:bidi="ar-SA"/>
        </w:rPr>
        <w:t xml:space="preserve"> that evidence. Findings from original researchers will be presented fairly without deliberate distortion</w:t>
      </w:r>
      <w:r w:rsidR="00102B65"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and all sources included/referenced will be re-presented in an appropriate way using accurate academic referencing. Appropriate paraphrasing, and (where necessary) quoting and complete referencing in the text will be used in line with the rules of avoiding plagiarism. The researcher will also strive not to falsely attribute evidence to the data, only because the desired conclusions are supported. The choices of method used, such as the selection of studies and how the results might be interpreted, will be recorded </w:t>
      </w:r>
      <w:r w:rsidR="00102B65" w:rsidRPr="00415030">
        <w:rPr>
          <w:rFonts w:ascii="Arial" w:eastAsia="Calibri" w:hAnsi="Arial" w:cs="Arial"/>
          <w:lang w:val="en-US" w:eastAsia="en-US" w:bidi="ar-SA"/>
        </w:rPr>
        <w:t>straightforwardly</w:t>
      </w:r>
      <w:r w:rsidRPr="00415030">
        <w:rPr>
          <w:rFonts w:ascii="Arial" w:eastAsia="Calibri" w:hAnsi="Arial" w:cs="Arial"/>
          <w:lang w:val="en-US" w:eastAsia="en-US" w:bidi="ar-SA"/>
        </w:rPr>
        <w:t xml:space="preserve"> to </w:t>
      </w:r>
      <w:proofErr w:type="spellStart"/>
      <w:r w:rsidRPr="00415030">
        <w:rPr>
          <w:rFonts w:ascii="Arial" w:eastAsia="Calibri" w:hAnsi="Arial" w:cs="Arial"/>
          <w:lang w:val="en-US" w:eastAsia="en-US" w:bidi="ar-SA"/>
        </w:rPr>
        <w:t>minimise</w:t>
      </w:r>
      <w:proofErr w:type="spellEnd"/>
      <w:r w:rsidRPr="00415030">
        <w:rPr>
          <w:rFonts w:ascii="Arial" w:eastAsia="Calibri" w:hAnsi="Arial" w:cs="Arial"/>
          <w:lang w:val="en-US" w:eastAsia="en-US" w:bidi="ar-SA"/>
        </w:rPr>
        <w:t xml:space="preserve"> selective reporting risk. Transparency, respect </w:t>
      </w:r>
      <w:r w:rsidR="00102B65" w:rsidRPr="00415030">
        <w:rPr>
          <w:rFonts w:ascii="Arial" w:eastAsia="Calibri" w:hAnsi="Arial" w:cs="Arial"/>
          <w:lang w:val="en-US" w:eastAsia="en-US" w:bidi="ar-SA"/>
        </w:rPr>
        <w:t>for</w:t>
      </w:r>
      <w:r w:rsidRPr="00415030">
        <w:rPr>
          <w:rFonts w:ascii="Arial" w:eastAsia="Calibri" w:hAnsi="Arial" w:cs="Arial"/>
          <w:lang w:val="en-US" w:eastAsia="en-US" w:bidi="ar-SA"/>
        </w:rPr>
        <w:t xml:space="preserve"> research integrity and thoughtful consideration of ethical principles in evidence-based research are all important, according to Davidson et al. (2024). The study will consequently play fair and be proper both in the way the evidence is presented, the recognition of limitations, and the proportionality of conclusions to the available evidence.</w:t>
      </w:r>
    </w:p>
    <w:p w14:paraId="234C3E56" w14:textId="28746BE7" w:rsidR="00963D8A" w:rsidRPr="00415030" w:rsidRDefault="00963D8A" w:rsidP="00577A26">
      <w:pPr>
        <w:spacing w:line="360" w:lineRule="auto"/>
        <w:rPr>
          <w:rFonts w:ascii="Arial" w:hAnsi="Arial" w:cs="Arial"/>
          <w:b/>
          <w:lang w:val="en-US" w:eastAsia="en-US" w:bidi="ar-SA"/>
        </w:rPr>
      </w:pPr>
    </w:p>
    <w:p w14:paraId="506A76CC" w14:textId="3F971D4F" w:rsidR="00F107CB" w:rsidRPr="00415030" w:rsidRDefault="00F107CB" w:rsidP="00577A26">
      <w:pPr>
        <w:pStyle w:val="Heading1"/>
        <w:spacing w:line="360" w:lineRule="auto"/>
        <w:rPr>
          <w:rFonts w:cs="Arial"/>
          <w:sz w:val="22"/>
          <w:szCs w:val="22"/>
          <w:lang w:val="en-US" w:eastAsia="en-US" w:bidi="ar-SA"/>
        </w:rPr>
      </w:pPr>
      <w:bookmarkStart w:id="25" w:name="_Toc238002109"/>
      <w:r w:rsidRPr="00415030">
        <w:rPr>
          <w:rFonts w:cs="Arial"/>
          <w:sz w:val="22"/>
          <w:szCs w:val="22"/>
          <w:lang w:val="en-US" w:eastAsia="en-US" w:bidi="ar-SA"/>
        </w:rPr>
        <w:t>CHAPTER 4: RESULTS</w:t>
      </w:r>
      <w:bookmarkEnd w:id="25"/>
      <w:r w:rsidRPr="00415030">
        <w:rPr>
          <w:rFonts w:cs="Arial"/>
          <w:sz w:val="22"/>
          <w:szCs w:val="22"/>
          <w:lang w:val="en-US" w:eastAsia="en-US" w:bidi="ar-SA"/>
        </w:rPr>
        <w:t xml:space="preserve"> </w:t>
      </w:r>
    </w:p>
    <w:p w14:paraId="1F5C5677"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26" w:name="_Toc238002110"/>
      <w:r w:rsidRPr="00415030">
        <w:rPr>
          <w:rFonts w:ascii="Arial" w:hAnsi="Arial" w:cs="Arial"/>
          <w:b/>
          <w:bCs/>
          <w:sz w:val="22"/>
          <w:szCs w:val="22"/>
          <w:lang w:val="en-US" w:eastAsia="en-US" w:bidi="ar-SA"/>
        </w:rPr>
        <w:t>Introduction to Results</w:t>
      </w:r>
      <w:bookmarkEnd w:id="26"/>
    </w:p>
    <w:p w14:paraId="346DCB5A" w14:textId="75D0280A"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The chapter discusses the results of the systematic literature review on social isolation and the physical and mental health of older adults (aged ≥65 years) living in the United Kingdom. Using the research methodology, evidence was located by searching UWTS</w:t>
      </w:r>
      <w:r w:rsidR="00102B65" w:rsidRPr="00415030">
        <w:rPr>
          <w:rFonts w:ascii="Arial" w:eastAsia="Calibri" w:hAnsi="Arial" w:cs="Arial"/>
          <w:lang w:val="en-US" w:eastAsia="en-US" w:bidi="ar-SA"/>
        </w:rPr>
        <w:t>D</w:t>
      </w:r>
      <w:r w:rsidRPr="00415030">
        <w:rPr>
          <w:rFonts w:ascii="Arial" w:eastAsia="Calibri" w:hAnsi="Arial" w:cs="Arial"/>
          <w:lang w:val="en-US" w:eastAsia="en-US" w:bidi="ar-SA"/>
        </w:rPr>
        <w:t xml:space="preserve"> Online Library, </w:t>
      </w:r>
      <w:proofErr w:type="spellStart"/>
      <w:r w:rsidRPr="00415030">
        <w:rPr>
          <w:rFonts w:ascii="Arial" w:eastAsia="Calibri" w:hAnsi="Arial" w:cs="Arial"/>
          <w:lang w:val="en-US" w:eastAsia="en-US" w:bidi="ar-SA"/>
        </w:rPr>
        <w:t>ProQ</w:t>
      </w:r>
      <w:proofErr w:type="spellEnd"/>
      <w:r w:rsidRPr="00415030">
        <w:rPr>
          <w:rFonts w:ascii="Arial" w:eastAsia="Calibri" w:hAnsi="Arial" w:cs="Arial"/>
          <w:lang w:val="en-US" w:eastAsia="en-US" w:bidi="ar-SA"/>
        </w:rPr>
        <w:t xml:space="preserve"> and Google Scholar for evidence that met the eligibility criteria and used the following search terms. The findings are presented in relation to the nature of the literature found and the main issues which arose from the analysis. The guidelines for writing university dissertations provide that secondary research may include information on the features of the </w:t>
      </w:r>
      <w:proofErr w:type="gramStart"/>
      <w:r w:rsidRPr="00415030">
        <w:rPr>
          <w:rFonts w:ascii="Arial" w:eastAsia="Calibri" w:hAnsi="Arial" w:cs="Arial"/>
          <w:lang w:val="en-US" w:eastAsia="en-US" w:bidi="ar-SA"/>
        </w:rPr>
        <w:t>literature chosen</w:t>
      </w:r>
      <w:proofErr w:type="gramEnd"/>
      <w:r w:rsidRPr="00415030">
        <w:rPr>
          <w:rFonts w:ascii="Arial" w:eastAsia="Calibri" w:hAnsi="Arial" w:cs="Arial"/>
          <w:lang w:val="en-US" w:eastAsia="en-US" w:bidi="ar-SA"/>
        </w:rPr>
        <w:t xml:space="preserve"> and an analysis of the topics revealed from the found evidence. The first theme explored in this chapter relates to social isolation and physical health, including physical activity, chronic health status, functional ability, sleep and health care </w:t>
      </w:r>
      <w:proofErr w:type="spellStart"/>
      <w:r w:rsidR="00102B65" w:rsidRPr="00415030">
        <w:rPr>
          <w:rFonts w:ascii="Arial" w:eastAsia="Calibri" w:hAnsi="Arial" w:cs="Arial"/>
          <w:lang w:val="en-US" w:eastAsia="en-US" w:bidi="ar-SA"/>
        </w:rPr>
        <w:t>utilisation</w:t>
      </w:r>
      <w:proofErr w:type="spellEnd"/>
      <w:r w:rsidRPr="00415030">
        <w:rPr>
          <w:rFonts w:ascii="Arial" w:eastAsia="Calibri" w:hAnsi="Arial" w:cs="Arial"/>
          <w:lang w:val="en-US" w:eastAsia="en-US" w:bidi="ar-SA"/>
        </w:rPr>
        <w:t>.</w:t>
      </w:r>
    </w:p>
    <w:p w14:paraId="509FEF3D" w14:textId="77777777" w:rsidR="00E61806" w:rsidRDefault="00E61806" w:rsidP="00577A26">
      <w:pPr>
        <w:widowControl/>
        <w:autoSpaceDE/>
        <w:autoSpaceDN/>
        <w:spacing w:line="360" w:lineRule="auto"/>
        <w:rPr>
          <w:rFonts w:ascii="Arial" w:eastAsia="Calibri" w:hAnsi="Arial" w:cs="Arial"/>
          <w:lang w:val="en-US" w:eastAsia="en-US" w:bidi="ar-SA"/>
        </w:rPr>
      </w:pPr>
    </w:p>
    <w:p w14:paraId="0E93AF07" w14:textId="77777777" w:rsidR="00B45FA6" w:rsidRDefault="00B45FA6" w:rsidP="00577A26">
      <w:pPr>
        <w:widowControl/>
        <w:autoSpaceDE/>
        <w:autoSpaceDN/>
        <w:spacing w:line="360" w:lineRule="auto"/>
        <w:rPr>
          <w:rFonts w:ascii="Arial" w:eastAsia="Calibri" w:hAnsi="Arial" w:cs="Arial"/>
          <w:lang w:val="en-US" w:eastAsia="en-US" w:bidi="ar-SA"/>
        </w:rPr>
      </w:pPr>
    </w:p>
    <w:p w14:paraId="0637C708" w14:textId="77777777" w:rsidR="00B45FA6" w:rsidRPr="00415030" w:rsidRDefault="00B45FA6" w:rsidP="00577A26">
      <w:pPr>
        <w:widowControl/>
        <w:autoSpaceDE/>
        <w:autoSpaceDN/>
        <w:spacing w:line="360" w:lineRule="auto"/>
        <w:rPr>
          <w:rFonts w:ascii="Arial" w:eastAsia="Calibri" w:hAnsi="Arial" w:cs="Arial"/>
          <w:lang w:val="en-US" w:eastAsia="en-US" w:bidi="ar-SA"/>
        </w:rPr>
      </w:pPr>
    </w:p>
    <w:p w14:paraId="731F1768"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27" w:name="_Toc238002111"/>
      <w:r w:rsidRPr="00415030">
        <w:rPr>
          <w:rFonts w:ascii="Arial" w:hAnsi="Arial" w:cs="Arial"/>
          <w:b/>
          <w:bCs/>
          <w:sz w:val="22"/>
          <w:szCs w:val="22"/>
          <w:lang w:val="en-US" w:eastAsia="en-US" w:bidi="ar-SA"/>
        </w:rPr>
        <w:lastRenderedPageBreak/>
        <w:t>Search and Study Selection Results</w:t>
      </w:r>
      <w:bookmarkEnd w:id="27"/>
    </w:p>
    <w:p w14:paraId="0AD1D736" w14:textId="288106BB"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 search for literature was carried out by accessing the databases in the research methodology stated; Google Scholar, ProQuest and the UWTSD Online Library. A search strategy was conducted using terms to describe social isolation, loneliness, older adults, physical health, mental health and the United Kingdom. </w:t>
      </w:r>
      <w:r w:rsidR="00102B65" w:rsidRPr="00415030">
        <w:rPr>
          <w:rFonts w:ascii="Arial" w:eastAsia="Calibri" w:hAnsi="Arial" w:cs="Arial"/>
          <w:lang w:val="en-US" w:eastAsia="en-US" w:bidi="ar-SA"/>
        </w:rPr>
        <w:t>The search</w:t>
      </w:r>
      <w:r w:rsidRPr="00415030">
        <w:rPr>
          <w:rFonts w:ascii="Arial" w:eastAsia="Calibri" w:hAnsi="Arial" w:cs="Arial"/>
          <w:lang w:val="en-US" w:eastAsia="en-US" w:bidi="ar-SA"/>
        </w:rPr>
        <w:t xml:space="preserve"> was limited to peer-reviewed English-language studies in adults (age 65 years and over) within the UK that had been published between 2015 and 2026.</w:t>
      </w:r>
    </w:p>
    <w:p w14:paraId="2F39F1C8" w14:textId="4F89CA8C" w:rsidR="00F107CB"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The numbers of records identified, duplicates removed, titles and abstracts screened</w:t>
      </w:r>
      <w:r w:rsidR="00102B65"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and full-text articles assessed and studies finally included cannot be recorded from the documentary output of the project, but from the search record of the researcher based on the records that appeared in the literature. This distinction is crucial because of the desire for the PRISMA process to ensure that evidence from identification through to final inclusion can be fully accounted for. The actual numbers should therefore be listed at each stage and reasons given for full-text exclusions, with the final report. </w:t>
      </w:r>
      <w:r w:rsidR="00102B65" w:rsidRPr="00415030">
        <w:rPr>
          <w:rFonts w:ascii="Arial" w:eastAsia="Calibri" w:hAnsi="Arial" w:cs="Arial"/>
          <w:lang w:val="en-US" w:eastAsia="en-US" w:bidi="ar-SA"/>
        </w:rPr>
        <w:t>The selection</w:t>
      </w:r>
      <w:r w:rsidRPr="00415030">
        <w:rPr>
          <w:rFonts w:ascii="Arial" w:eastAsia="Calibri" w:hAnsi="Arial" w:cs="Arial"/>
          <w:lang w:val="en-US" w:eastAsia="en-US" w:bidi="ar-SA"/>
        </w:rPr>
        <w:t xml:space="preserve"> process should be completed and represented using a PRISMA flow diagram.</w:t>
      </w:r>
    </w:p>
    <w:p w14:paraId="39029CBC" w14:textId="77777777" w:rsidR="00CA3828" w:rsidRPr="00415030" w:rsidRDefault="00CA3828" w:rsidP="00577A26">
      <w:pPr>
        <w:widowControl/>
        <w:autoSpaceDE/>
        <w:autoSpaceDN/>
        <w:spacing w:line="360" w:lineRule="auto"/>
        <w:rPr>
          <w:rFonts w:ascii="Arial" w:eastAsia="Calibri" w:hAnsi="Arial" w:cs="Arial"/>
          <w:lang w:val="en-US" w:eastAsia="en-US" w:bidi="ar-SA"/>
        </w:rPr>
      </w:pPr>
    </w:p>
    <w:p w14:paraId="5CFD6437" w14:textId="77777777" w:rsidR="00F107CB" w:rsidRPr="00415030" w:rsidRDefault="00F107CB" w:rsidP="00577A26">
      <w:pPr>
        <w:pStyle w:val="Heading2"/>
        <w:spacing w:line="360" w:lineRule="auto"/>
        <w:rPr>
          <w:rFonts w:ascii="Arial" w:hAnsi="Arial" w:cs="Arial"/>
          <w:sz w:val="22"/>
          <w:szCs w:val="22"/>
          <w:lang w:val="en-US" w:eastAsia="en-US" w:bidi="ar-SA"/>
        </w:rPr>
      </w:pPr>
      <w:bookmarkStart w:id="28" w:name="_Toc238002112"/>
      <w:r w:rsidRPr="00415030">
        <w:rPr>
          <w:rFonts w:ascii="Arial" w:hAnsi="Arial" w:cs="Arial"/>
          <w:sz w:val="22"/>
          <w:szCs w:val="22"/>
          <w:lang w:val="en-US" w:eastAsia="en-US" w:bidi="ar-SA"/>
        </w:rPr>
        <w:t>Figure 4.1: PRISMA-Style Flow Diagram of Study Selection</w:t>
      </w:r>
      <w:bookmarkEnd w:id="28"/>
    </w:p>
    <w:p w14:paraId="7FFA74A8"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IDENTIFICATION</w:t>
      </w:r>
    </w:p>
    <w:p w14:paraId="465A59B3"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w:t>
      </w:r>
    </w:p>
    <w:p w14:paraId="13300DDC"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w:t>
      </w:r>
    </w:p>
    <w:p w14:paraId="35905EA1"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Records identified through database</w:t>
      </w:r>
    </w:p>
    <w:p w14:paraId="7E8B18AE"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searching (n = ___80_____)</w:t>
      </w:r>
    </w:p>
    <w:p w14:paraId="393ED561"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w:t>
      </w:r>
    </w:p>
    <w:p w14:paraId="3A8CC1FB"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w:t>
      </w:r>
    </w:p>
    <w:p w14:paraId="44FA888F"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Duplicate records removed</w:t>
      </w:r>
    </w:p>
    <w:p w14:paraId="5A55AFA3"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(n = _____</w:t>
      </w:r>
      <w:proofErr w:type="gramStart"/>
      <w:r w:rsidRPr="00415030">
        <w:rPr>
          <w:rFonts w:ascii="Arial" w:eastAsia="Calibri" w:hAnsi="Arial" w:cs="Arial"/>
          <w:lang w:val="en-US" w:eastAsia="en-US" w:bidi="ar-SA"/>
        </w:rPr>
        <w:t>30__</w:t>
      </w:r>
      <w:proofErr w:type="gramEnd"/>
      <w:r w:rsidRPr="00415030">
        <w:rPr>
          <w:rFonts w:ascii="Arial" w:eastAsia="Calibri" w:hAnsi="Arial" w:cs="Arial"/>
          <w:lang w:val="en-US" w:eastAsia="en-US" w:bidi="ar-SA"/>
        </w:rPr>
        <w:t>_)</w:t>
      </w:r>
    </w:p>
    <w:p w14:paraId="243FEA51"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w:t>
      </w:r>
    </w:p>
    <w:p w14:paraId="430CE0B2"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w:t>
      </w:r>
    </w:p>
    <w:p w14:paraId="6014DA23"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SCREENING</w:t>
      </w:r>
    </w:p>
    <w:p w14:paraId="1B0169E0"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w:t>
      </w:r>
    </w:p>
    <w:p w14:paraId="20478534"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w:t>
      </w:r>
    </w:p>
    <w:p w14:paraId="72CDD2A9"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Titles and abstracts screened</w:t>
      </w:r>
    </w:p>
    <w:p w14:paraId="5D179521"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(n = ___30_____)</w:t>
      </w:r>
    </w:p>
    <w:p w14:paraId="6CC0F704"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w:t>
      </w:r>
    </w:p>
    <w:p w14:paraId="41D14119"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w:t>
      </w:r>
    </w:p>
    <w:p w14:paraId="13BB449C"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                     │</w:t>
      </w:r>
    </w:p>
    <w:p w14:paraId="1243D710"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                     ▼</w:t>
      </w:r>
    </w:p>
    <w:p w14:paraId="4F9E31BD"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lastRenderedPageBreak/>
        <w:t xml:space="preserve">        Records excluded       Records retained</w:t>
      </w:r>
    </w:p>
    <w:p w14:paraId="02E710F5"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(n </w:t>
      </w:r>
      <w:proofErr w:type="gramStart"/>
      <w:r w:rsidRPr="00415030">
        <w:rPr>
          <w:rFonts w:ascii="Arial" w:eastAsia="Calibri" w:hAnsi="Arial" w:cs="Arial"/>
          <w:lang w:val="en-US" w:eastAsia="en-US" w:bidi="ar-SA"/>
        </w:rPr>
        <w:t>= __</w:t>
      </w:r>
      <w:proofErr w:type="gramEnd"/>
      <w:r w:rsidRPr="00415030">
        <w:rPr>
          <w:rFonts w:ascii="Arial" w:eastAsia="Calibri" w:hAnsi="Arial" w:cs="Arial"/>
          <w:lang w:val="en-US" w:eastAsia="en-US" w:bidi="ar-SA"/>
        </w:rPr>
        <w:t xml:space="preserve">____20__)          (n = </w:t>
      </w:r>
      <w:proofErr w:type="gramStart"/>
      <w:r w:rsidRPr="00415030">
        <w:rPr>
          <w:rFonts w:ascii="Arial" w:eastAsia="Calibri" w:hAnsi="Arial" w:cs="Arial"/>
          <w:lang w:val="en-US" w:eastAsia="en-US" w:bidi="ar-SA"/>
        </w:rPr>
        <w:t>10__</w:t>
      </w:r>
      <w:proofErr w:type="gramEnd"/>
      <w:r w:rsidRPr="00415030">
        <w:rPr>
          <w:rFonts w:ascii="Arial" w:eastAsia="Calibri" w:hAnsi="Arial" w:cs="Arial"/>
          <w:lang w:val="en-US" w:eastAsia="en-US" w:bidi="ar-SA"/>
        </w:rPr>
        <w:t>______)</w:t>
      </w:r>
    </w:p>
    <w:p w14:paraId="75822CB1"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w:t>
      </w:r>
    </w:p>
    <w:p w14:paraId="1DF96A28"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w:t>
      </w:r>
    </w:p>
    <w:p w14:paraId="046A41A6"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ELIGIBILITY ASSESSMENT</w:t>
      </w:r>
    </w:p>
    <w:p w14:paraId="7B652ADC"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w:t>
      </w:r>
    </w:p>
    <w:p w14:paraId="732A248B"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w:t>
      </w:r>
    </w:p>
    <w:p w14:paraId="32C8D49E"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Full-text articles assessed</w:t>
      </w:r>
    </w:p>
    <w:p w14:paraId="5D918F6F"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(n = __</w:t>
      </w:r>
      <w:proofErr w:type="gramStart"/>
      <w:r w:rsidRPr="00415030">
        <w:rPr>
          <w:rFonts w:ascii="Arial" w:eastAsia="Calibri" w:hAnsi="Arial" w:cs="Arial"/>
          <w:lang w:val="en-US" w:eastAsia="en-US" w:bidi="ar-SA"/>
        </w:rPr>
        <w:t>10__</w:t>
      </w:r>
      <w:proofErr w:type="gramEnd"/>
      <w:r w:rsidRPr="00415030">
        <w:rPr>
          <w:rFonts w:ascii="Arial" w:eastAsia="Calibri" w:hAnsi="Arial" w:cs="Arial"/>
          <w:lang w:val="en-US" w:eastAsia="en-US" w:bidi="ar-SA"/>
        </w:rPr>
        <w:t>____)</w:t>
      </w:r>
    </w:p>
    <w:p w14:paraId="34386D97"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w:t>
      </w:r>
    </w:p>
    <w:p w14:paraId="73D112A5"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w:t>
      </w:r>
    </w:p>
    <w:p w14:paraId="36C52726"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                         │</w:t>
      </w:r>
    </w:p>
    <w:p w14:paraId="447BA32A"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                         ▼</w:t>
      </w:r>
    </w:p>
    <w:p w14:paraId="562F4B3D"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Full-text articles          Studies included</w:t>
      </w:r>
    </w:p>
    <w:p w14:paraId="6F6639DA"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excluded                  in review</w:t>
      </w:r>
    </w:p>
    <w:p w14:paraId="3FC6401B"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(n = ___20_____)              (n = _____</w:t>
      </w:r>
      <w:proofErr w:type="gramStart"/>
      <w:r w:rsidRPr="00415030">
        <w:rPr>
          <w:rFonts w:ascii="Arial" w:eastAsia="Calibri" w:hAnsi="Arial" w:cs="Arial"/>
          <w:lang w:val="en-US" w:eastAsia="en-US" w:bidi="ar-SA"/>
        </w:rPr>
        <w:t>10__</w:t>
      </w:r>
      <w:proofErr w:type="gramEnd"/>
      <w:r w:rsidRPr="00415030">
        <w:rPr>
          <w:rFonts w:ascii="Arial" w:eastAsia="Calibri" w:hAnsi="Arial" w:cs="Arial"/>
          <w:lang w:val="en-US" w:eastAsia="en-US" w:bidi="ar-SA"/>
        </w:rPr>
        <w:t>_)</w:t>
      </w:r>
    </w:p>
    <w:p w14:paraId="33961278"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w:t>
      </w:r>
    </w:p>
    <w:p w14:paraId="1F4F4416"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w:t>
      </w:r>
    </w:p>
    <w:p w14:paraId="3EF3C633"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Reasons for exclusion:</w:t>
      </w:r>
    </w:p>
    <w:p w14:paraId="290773F0"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 Wrong population</w:t>
      </w:r>
    </w:p>
    <w:p w14:paraId="1DF776C3"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 Outside UK</w:t>
      </w:r>
    </w:p>
    <w:p w14:paraId="3993CFA3"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 Published before 2015</w:t>
      </w:r>
    </w:p>
    <w:p w14:paraId="76916DEA"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 Non-peer-reviewed</w:t>
      </w:r>
    </w:p>
    <w:p w14:paraId="443291B5" w14:textId="77777777" w:rsidR="00F107CB"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                 • Wrong outcome/topic</w:t>
      </w:r>
    </w:p>
    <w:p w14:paraId="2E09F7B8" w14:textId="77777777" w:rsidR="00CA3828" w:rsidRPr="00415030" w:rsidRDefault="00CA3828" w:rsidP="00577A26">
      <w:pPr>
        <w:widowControl/>
        <w:autoSpaceDE/>
        <w:autoSpaceDN/>
        <w:spacing w:line="360" w:lineRule="auto"/>
        <w:rPr>
          <w:rFonts w:ascii="Arial" w:eastAsia="Calibri" w:hAnsi="Arial" w:cs="Arial"/>
          <w:lang w:val="en-US" w:eastAsia="en-US" w:bidi="ar-SA"/>
        </w:rPr>
      </w:pPr>
    </w:p>
    <w:p w14:paraId="630CB594"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29" w:name="_Toc238002113"/>
      <w:r w:rsidRPr="00415030">
        <w:rPr>
          <w:rFonts w:ascii="Arial" w:hAnsi="Arial" w:cs="Arial"/>
          <w:b/>
          <w:bCs/>
          <w:sz w:val="22"/>
          <w:szCs w:val="22"/>
          <w:lang w:val="en-US" w:eastAsia="en-US" w:bidi="ar-SA"/>
        </w:rPr>
        <w:t>Characteristics of Included Studies</w:t>
      </w:r>
      <w:bookmarkEnd w:id="29"/>
    </w:p>
    <w:p w14:paraId="799ECD06" w14:textId="77777777" w:rsidR="00F107CB" w:rsidRPr="00415030" w:rsidRDefault="00F107CB" w:rsidP="00E6180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 subject of the research question is found to have a great diversity in </w:t>
      </w:r>
      <w:proofErr w:type="gramStart"/>
      <w:r w:rsidRPr="00415030">
        <w:rPr>
          <w:rFonts w:ascii="Arial" w:eastAsia="Calibri" w:hAnsi="Arial" w:cs="Arial"/>
          <w:lang w:val="en-US" w:eastAsia="en-US" w:bidi="ar-SA"/>
        </w:rPr>
        <w:t>the literature</w:t>
      </w:r>
      <w:proofErr w:type="gramEnd"/>
      <w:r w:rsidRPr="00415030">
        <w:rPr>
          <w:rFonts w:ascii="Arial" w:eastAsia="Calibri" w:hAnsi="Arial" w:cs="Arial"/>
          <w:lang w:val="en-US" w:eastAsia="en-US" w:bidi="ar-SA"/>
        </w:rPr>
        <w:t xml:space="preserve"> in terms of methods and contexts. There is limited quantitative observational studies evidence, quantitative longitudinal analyses evidence, mixed methods investigations, and literature reviews available for the UK. This variation is beneficial because social isolation is a multidimensional phenomenon, and any single outcome cannot explain it. Research has been conducted on levels of physical activity, health, psychological health, social inclusion and health services use, and some studies have focused on older people's life experiences in various geographical or social contexts.</w:t>
      </w:r>
    </w:p>
    <w:p w14:paraId="5086B448" w14:textId="77777777" w:rsidR="00102B65" w:rsidRPr="00415030" w:rsidRDefault="00102B65" w:rsidP="00577A26">
      <w:pPr>
        <w:widowControl/>
        <w:autoSpaceDE/>
        <w:autoSpaceDN/>
        <w:spacing w:line="360" w:lineRule="auto"/>
        <w:rPr>
          <w:rFonts w:ascii="Arial" w:eastAsia="Calibri" w:hAnsi="Arial" w:cs="Arial"/>
          <w:lang w:val="en-US" w:eastAsia="en-US" w:bidi="ar-SA"/>
        </w:rPr>
      </w:pPr>
    </w:p>
    <w:p w14:paraId="5C2C4C59" w14:textId="5ABF0226"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A UK long-term study looked at social isolation in older people and revealed links between social isolation and subsequent health and wellbeing outcomes across multiple dimensions </w:t>
      </w:r>
      <w:r w:rsidRPr="00415030">
        <w:rPr>
          <w:rFonts w:ascii="Arial" w:eastAsia="Calibri" w:hAnsi="Arial" w:cs="Arial"/>
          <w:lang w:val="en-US" w:eastAsia="en-US" w:bidi="ar-SA"/>
        </w:rPr>
        <w:lastRenderedPageBreak/>
        <w:t xml:space="preserve">of health and wellbeing. Shallow relationships with friends and low social involvement </w:t>
      </w:r>
      <w:proofErr w:type="gramStart"/>
      <w:r w:rsidRPr="00415030">
        <w:rPr>
          <w:rFonts w:ascii="Arial" w:eastAsia="Calibri" w:hAnsi="Arial" w:cs="Arial"/>
          <w:lang w:val="en-US" w:eastAsia="en-US" w:bidi="ar-SA"/>
        </w:rPr>
        <w:t>was</w:t>
      </w:r>
      <w:proofErr w:type="gramEnd"/>
      <w:r w:rsidRPr="00415030">
        <w:rPr>
          <w:rFonts w:ascii="Arial" w:eastAsia="Calibri" w:hAnsi="Arial" w:cs="Arial"/>
          <w:lang w:val="en-US" w:eastAsia="en-US" w:bidi="ar-SA"/>
        </w:rPr>
        <w:t xml:space="preserve"> found to have highly significant associations with future outcomes, suggesting that social isolation is not limited to living alone or with a small household size. One UK study on loneliness over the life course looked at loneliness levels in 6,708 adults aged 65 years and above--and found that the more time they were spending alone, the </w:t>
      </w:r>
      <w:proofErr w:type="gramStart"/>
      <w:r w:rsidRPr="00415030">
        <w:rPr>
          <w:rFonts w:ascii="Arial" w:eastAsia="Calibri" w:hAnsi="Arial" w:cs="Arial"/>
          <w:lang w:val="en-US" w:eastAsia="en-US" w:bidi="ar-SA"/>
        </w:rPr>
        <w:t>more lonely</w:t>
      </w:r>
      <w:proofErr w:type="gramEnd"/>
      <w:r w:rsidRPr="00415030">
        <w:rPr>
          <w:rFonts w:ascii="Arial" w:eastAsia="Calibri" w:hAnsi="Arial" w:cs="Arial"/>
          <w:lang w:val="en-US" w:eastAsia="en-US" w:bidi="ar-SA"/>
        </w:rPr>
        <w:t xml:space="preserve"> they were.</w:t>
      </w:r>
    </w:p>
    <w:p w14:paraId="2A79E533" w14:textId="3B9A9F7D"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 benefits of physical activity have also been studied within UK rural communities. The study included 23 </w:t>
      </w:r>
      <w:proofErr w:type="gramStart"/>
      <w:r w:rsidRPr="00415030">
        <w:rPr>
          <w:rFonts w:ascii="Arial" w:eastAsia="Calibri" w:hAnsi="Arial" w:cs="Arial"/>
          <w:lang w:val="en-US" w:eastAsia="en-US" w:bidi="ar-SA"/>
        </w:rPr>
        <w:t>villages</w:t>
      </w:r>
      <w:proofErr w:type="gramEnd"/>
      <w:r w:rsidRPr="00415030">
        <w:rPr>
          <w:rFonts w:ascii="Arial" w:eastAsia="Calibri" w:hAnsi="Arial" w:cs="Arial"/>
          <w:lang w:val="en-US" w:eastAsia="en-US" w:bidi="ar-SA"/>
        </w:rPr>
        <w:t xml:space="preserve"> from Wiltshire aged over 60 who completed questionnaires, a </w:t>
      </w:r>
      <w:r w:rsidR="00D745ED" w:rsidRPr="00415030">
        <w:rPr>
          <w:rFonts w:ascii="Arial" w:eastAsia="Calibri" w:hAnsi="Arial" w:cs="Arial"/>
          <w:lang w:val="en-US" w:eastAsia="en-US" w:bidi="ar-SA"/>
        </w:rPr>
        <w:t>seven-day</w:t>
      </w:r>
      <w:r w:rsidRPr="00415030">
        <w:rPr>
          <w:rFonts w:ascii="Arial" w:eastAsia="Calibri" w:hAnsi="Arial" w:cs="Arial"/>
          <w:lang w:val="en-US" w:eastAsia="en-US" w:bidi="ar-SA"/>
        </w:rPr>
        <w:t xml:space="preserve"> accelerometry and activity diary and explored links between physical activity, loneliness and social isolation. Positive objective measures were found, with a sample of 112 participants and a mean age of 72.8 years, as this approach is relevant to the study of social disconnection. Another line of research on older adults' loneliness experiences has added to the community nursing implications and the need to dimension social connection as a component of the holistic approach to care (Horta Reis da Silva, 2024).</w:t>
      </w:r>
    </w:p>
    <w:p w14:paraId="4AE7B9AE" w14:textId="77777777" w:rsidR="005C1BD5" w:rsidRPr="00415030" w:rsidRDefault="005C1BD5" w:rsidP="00577A26">
      <w:pPr>
        <w:widowControl/>
        <w:autoSpaceDE/>
        <w:autoSpaceDN/>
        <w:spacing w:line="360" w:lineRule="auto"/>
        <w:rPr>
          <w:rFonts w:ascii="Arial" w:eastAsia="Calibri" w:hAnsi="Arial" w:cs="Arial"/>
          <w:lang w:val="en-US" w:eastAsia="en-US" w:bidi="ar-SA"/>
        </w:rPr>
      </w:pPr>
    </w:p>
    <w:p w14:paraId="215A9A77" w14:textId="77777777" w:rsidR="00F107CB" w:rsidRPr="00415030" w:rsidRDefault="00F107CB" w:rsidP="00577A26">
      <w:pPr>
        <w:pStyle w:val="Heading2"/>
        <w:spacing w:line="360" w:lineRule="auto"/>
        <w:rPr>
          <w:rFonts w:ascii="Arial" w:hAnsi="Arial" w:cs="Arial"/>
          <w:sz w:val="22"/>
          <w:szCs w:val="22"/>
          <w:lang w:val="en-US" w:eastAsia="en-US" w:bidi="ar-SA"/>
        </w:rPr>
      </w:pPr>
      <w:bookmarkStart w:id="30" w:name="_Toc238002114"/>
      <w:r w:rsidRPr="00415030">
        <w:rPr>
          <w:rFonts w:ascii="Arial" w:hAnsi="Arial" w:cs="Arial"/>
          <w:sz w:val="22"/>
          <w:szCs w:val="22"/>
          <w:lang w:val="en-US" w:eastAsia="en-US" w:bidi="ar-SA"/>
        </w:rPr>
        <w:t>Table 4.1: Characteristics of Candidate UK Evidence</w:t>
      </w:r>
      <w:bookmarkEnd w:id="30"/>
    </w:p>
    <w:tbl>
      <w:tblPr>
        <w:tblStyle w:val="TableGrid"/>
        <w:tblW w:w="10569" w:type="dxa"/>
        <w:tblLook w:val="04A0" w:firstRow="1" w:lastRow="0" w:firstColumn="1" w:lastColumn="0" w:noHBand="0" w:noVBand="1"/>
      </w:tblPr>
      <w:tblGrid>
        <w:gridCol w:w="1590"/>
        <w:gridCol w:w="1831"/>
        <w:gridCol w:w="2314"/>
        <w:gridCol w:w="1674"/>
        <w:gridCol w:w="1435"/>
        <w:gridCol w:w="1725"/>
      </w:tblGrid>
      <w:tr w:rsidR="00F107CB" w:rsidRPr="00415030" w14:paraId="04B56CDA" w14:textId="77777777" w:rsidTr="00246C23">
        <w:trPr>
          <w:trHeight w:val="803"/>
        </w:trPr>
        <w:tc>
          <w:tcPr>
            <w:tcW w:w="1590" w:type="dxa"/>
            <w:hideMark/>
          </w:tcPr>
          <w:p w14:paraId="2BE47EE7" w14:textId="77777777" w:rsidR="00F107CB" w:rsidRPr="00415030" w:rsidRDefault="00F107CB" w:rsidP="00577A26">
            <w:pPr>
              <w:spacing w:line="360" w:lineRule="auto"/>
              <w:rPr>
                <w:rFonts w:ascii="Arial" w:eastAsia="Calibri" w:hAnsi="Arial" w:cs="Arial"/>
                <w:b/>
                <w:bCs/>
                <w:lang w:val="en-US" w:eastAsia="en-US" w:bidi="ar-SA"/>
              </w:rPr>
            </w:pPr>
            <w:r w:rsidRPr="00415030">
              <w:rPr>
                <w:rFonts w:ascii="Arial" w:eastAsia="Calibri" w:hAnsi="Arial" w:cs="Arial"/>
                <w:b/>
                <w:bCs/>
                <w:lang w:val="en-US" w:eastAsia="en-US" w:bidi="ar-SA"/>
              </w:rPr>
              <w:t>Author/Year</w:t>
            </w:r>
          </w:p>
        </w:tc>
        <w:tc>
          <w:tcPr>
            <w:tcW w:w="1831" w:type="dxa"/>
            <w:hideMark/>
          </w:tcPr>
          <w:p w14:paraId="77E53C2E" w14:textId="77777777" w:rsidR="00F107CB" w:rsidRPr="00415030" w:rsidRDefault="00F107CB" w:rsidP="00577A26">
            <w:pPr>
              <w:spacing w:line="360" w:lineRule="auto"/>
              <w:rPr>
                <w:rFonts w:ascii="Arial" w:eastAsia="Calibri" w:hAnsi="Arial" w:cs="Arial"/>
                <w:b/>
                <w:bCs/>
                <w:lang w:val="en-US" w:eastAsia="en-US" w:bidi="ar-SA"/>
              </w:rPr>
            </w:pPr>
            <w:r w:rsidRPr="00415030">
              <w:rPr>
                <w:rFonts w:ascii="Arial" w:eastAsia="Calibri" w:hAnsi="Arial" w:cs="Arial"/>
                <w:b/>
                <w:bCs/>
                <w:lang w:val="en-US" w:eastAsia="en-US" w:bidi="ar-SA"/>
              </w:rPr>
              <w:t>Location</w:t>
            </w:r>
          </w:p>
        </w:tc>
        <w:tc>
          <w:tcPr>
            <w:tcW w:w="2314" w:type="dxa"/>
            <w:hideMark/>
          </w:tcPr>
          <w:p w14:paraId="3042AFDE" w14:textId="77777777" w:rsidR="00F107CB" w:rsidRPr="00415030" w:rsidRDefault="00F107CB" w:rsidP="00577A26">
            <w:pPr>
              <w:spacing w:line="360" w:lineRule="auto"/>
              <w:rPr>
                <w:rFonts w:ascii="Arial" w:eastAsia="Calibri" w:hAnsi="Arial" w:cs="Arial"/>
                <w:b/>
                <w:bCs/>
                <w:lang w:val="en-US" w:eastAsia="en-US" w:bidi="ar-SA"/>
              </w:rPr>
            </w:pPr>
            <w:r w:rsidRPr="00415030">
              <w:rPr>
                <w:rFonts w:ascii="Arial" w:eastAsia="Calibri" w:hAnsi="Arial" w:cs="Arial"/>
                <w:b/>
                <w:bCs/>
                <w:lang w:val="en-US" w:eastAsia="en-US" w:bidi="ar-SA"/>
              </w:rPr>
              <w:t>Sample/Population</w:t>
            </w:r>
          </w:p>
        </w:tc>
        <w:tc>
          <w:tcPr>
            <w:tcW w:w="1674" w:type="dxa"/>
            <w:hideMark/>
          </w:tcPr>
          <w:p w14:paraId="09619492" w14:textId="77777777" w:rsidR="00F107CB" w:rsidRPr="00415030" w:rsidRDefault="00F107CB" w:rsidP="00577A26">
            <w:pPr>
              <w:spacing w:line="360" w:lineRule="auto"/>
              <w:rPr>
                <w:rFonts w:ascii="Arial" w:eastAsia="Calibri" w:hAnsi="Arial" w:cs="Arial"/>
                <w:b/>
                <w:bCs/>
                <w:lang w:val="en-US" w:eastAsia="en-US" w:bidi="ar-SA"/>
              </w:rPr>
            </w:pPr>
            <w:r w:rsidRPr="00415030">
              <w:rPr>
                <w:rFonts w:ascii="Arial" w:eastAsia="Calibri" w:hAnsi="Arial" w:cs="Arial"/>
                <w:b/>
                <w:bCs/>
                <w:lang w:val="en-US" w:eastAsia="en-US" w:bidi="ar-SA"/>
              </w:rPr>
              <w:t>Design</w:t>
            </w:r>
          </w:p>
        </w:tc>
        <w:tc>
          <w:tcPr>
            <w:tcW w:w="1435" w:type="dxa"/>
            <w:hideMark/>
          </w:tcPr>
          <w:p w14:paraId="7F8D4C00" w14:textId="77777777" w:rsidR="00F107CB" w:rsidRPr="00415030" w:rsidRDefault="00F107CB" w:rsidP="00577A26">
            <w:pPr>
              <w:spacing w:line="360" w:lineRule="auto"/>
              <w:rPr>
                <w:rFonts w:ascii="Arial" w:eastAsia="Calibri" w:hAnsi="Arial" w:cs="Arial"/>
                <w:b/>
                <w:bCs/>
                <w:lang w:val="en-US" w:eastAsia="en-US" w:bidi="ar-SA"/>
              </w:rPr>
            </w:pPr>
            <w:proofErr w:type="gramStart"/>
            <w:r w:rsidRPr="00415030">
              <w:rPr>
                <w:rFonts w:ascii="Arial" w:eastAsia="Calibri" w:hAnsi="Arial" w:cs="Arial"/>
                <w:b/>
                <w:bCs/>
                <w:lang w:val="en-US" w:eastAsia="en-US" w:bidi="ar-SA"/>
              </w:rPr>
              <w:t>Main Focus</w:t>
            </w:r>
            <w:proofErr w:type="gramEnd"/>
          </w:p>
        </w:tc>
        <w:tc>
          <w:tcPr>
            <w:tcW w:w="1725" w:type="dxa"/>
            <w:hideMark/>
          </w:tcPr>
          <w:p w14:paraId="6AA98738" w14:textId="77777777" w:rsidR="00F107CB" w:rsidRPr="00415030" w:rsidRDefault="00F107CB" w:rsidP="00577A26">
            <w:pPr>
              <w:spacing w:line="360" w:lineRule="auto"/>
              <w:rPr>
                <w:rFonts w:ascii="Arial" w:eastAsia="Calibri" w:hAnsi="Arial" w:cs="Arial"/>
                <w:b/>
                <w:bCs/>
                <w:lang w:val="en-US" w:eastAsia="en-US" w:bidi="ar-SA"/>
              </w:rPr>
            </w:pPr>
            <w:r w:rsidRPr="00415030">
              <w:rPr>
                <w:rFonts w:ascii="Arial" w:eastAsia="Calibri" w:hAnsi="Arial" w:cs="Arial"/>
                <w:b/>
                <w:bCs/>
                <w:lang w:val="en-US" w:eastAsia="en-US" w:bidi="ar-SA"/>
              </w:rPr>
              <w:t>Main Finding</w:t>
            </w:r>
          </w:p>
        </w:tc>
      </w:tr>
      <w:tr w:rsidR="00F107CB" w:rsidRPr="00415030" w14:paraId="5E0A36A8" w14:textId="77777777" w:rsidTr="00246C23">
        <w:trPr>
          <w:trHeight w:val="2684"/>
        </w:trPr>
        <w:tc>
          <w:tcPr>
            <w:tcW w:w="1590" w:type="dxa"/>
            <w:hideMark/>
          </w:tcPr>
          <w:p w14:paraId="3F1DA430"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Social isolation and subsequent health and well-being, 2023</w:t>
            </w:r>
          </w:p>
        </w:tc>
        <w:tc>
          <w:tcPr>
            <w:tcW w:w="1831" w:type="dxa"/>
            <w:hideMark/>
          </w:tcPr>
          <w:p w14:paraId="6F3099BB"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UK</w:t>
            </w:r>
          </w:p>
        </w:tc>
        <w:tc>
          <w:tcPr>
            <w:tcW w:w="2314" w:type="dxa"/>
            <w:hideMark/>
          </w:tcPr>
          <w:p w14:paraId="36868209"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Older adults</w:t>
            </w:r>
          </w:p>
        </w:tc>
        <w:tc>
          <w:tcPr>
            <w:tcW w:w="1674" w:type="dxa"/>
            <w:hideMark/>
          </w:tcPr>
          <w:p w14:paraId="61376AB6"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Longitudinal outcome-wide analysis</w:t>
            </w:r>
          </w:p>
        </w:tc>
        <w:tc>
          <w:tcPr>
            <w:tcW w:w="1435" w:type="dxa"/>
            <w:hideMark/>
          </w:tcPr>
          <w:p w14:paraId="2605A0FC"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Social isolation and multiple health outcomes</w:t>
            </w:r>
          </w:p>
        </w:tc>
        <w:tc>
          <w:tcPr>
            <w:tcW w:w="1725" w:type="dxa"/>
            <w:hideMark/>
          </w:tcPr>
          <w:p w14:paraId="40FDA75B"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Poor interaction with friends and limited social participation showed robust associations with subsequent health and </w:t>
            </w:r>
            <w:proofErr w:type="gramStart"/>
            <w:r w:rsidRPr="00415030">
              <w:rPr>
                <w:rFonts w:ascii="Arial" w:eastAsia="Calibri" w:hAnsi="Arial" w:cs="Arial"/>
                <w:lang w:val="en-US" w:eastAsia="en-US" w:bidi="ar-SA"/>
              </w:rPr>
              <w:t>wellbeing</w:t>
            </w:r>
            <w:proofErr w:type="gramEnd"/>
            <w:r w:rsidRPr="00415030">
              <w:rPr>
                <w:rFonts w:ascii="Arial" w:eastAsia="Calibri" w:hAnsi="Arial" w:cs="Arial"/>
                <w:lang w:val="en-US" w:eastAsia="en-US" w:bidi="ar-SA"/>
              </w:rPr>
              <w:t xml:space="preserve"> outcomes.</w:t>
            </w:r>
          </w:p>
        </w:tc>
      </w:tr>
      <w:tr w:rsidR="00F107CB" w:rsidRPr="00415030" w14:paraId="3F257F20" w14:textId="77777777" w:rsidTr="00246C23">
        <w:trPr>
          <w:trHeight w:val="2112"/>
        </w:trPr>
        <w:tc>
          <w:tcPr>
            <w:tcW w:w="1590" w:type="dxa"/>
            <w:hideMark/>
          </w:tcPr>
          <w:p w14:paraId="48DFBAC0"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Older adults' experiences of loneliness, 2022</w:t>
            </w:r>
          </w:p>
        </w:tc>
        <w:tc>
          <w:tcPr>
            <w:tcW w:w="1831" w:type="dxa"/>
            <w:hideMark/>
          </w:tcPr>
          <w:p w14:paraId="4A0C2AEC"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UK</w:t>
            </w:r>
          </w:p>
        </w:tc>
        <w:tc>
          <w:tcPr>
            <w:tcW w:w="2314" w:type="dxa"/>
            <w:hideMark/>
          </w:tcPr>
          <w:p w14:paraId="4FD76B09"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6,708 adults aged 65+</w:t>
            </w:r>
          </w:p>
        </w:tc>
        <w:tc>
          <w:tcPr>
            <w:tcW w:w="1674" w:type="dxa"/>
            <w:hideMark/>
          </w:tcPr>
          <w:p w14:paraId="1632272B"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Exploratory observational study</w:t>
            </w:r>
          </w:p>
        </w:tc>
        <w:tc>
          <w:tcPr>
            <w:tcW w:w="1435" w:type="dxa"/>
            <w:hideMark/>
          </w:tcPr>
          <w:p w14:paraId="1D154981"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Loneliness across the life course</w:t>
            </w:r>
          </w:p>
        </w:tc>
        <w:tc>
          <w:tcPr>
            <w:tcW w:w="1725" w:type="dxa"/>
            <w:hideMark/>
          </w:tcPr>
          <w:p w14:paraId="54B1AC22"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Loneliness was related to time spent alone and was experienced across multiple life stages.</w:t>
            </w:r>
          </w:p>
        </w:tc>
      </w:tr>
      <w:tr w:rsidR="00F107CB" w:rsidRPr="00415030" w14:paraId="4A59FF0C" w14:textId="77777777" w:rsidTr="00246C23">
        <w:trPr>
          <w:trHeight w:val="2552"/>
        </w:trPr>
        <w:tc>
          <w:tcPr>
            <w:tcW w:w="1590" w:type="dxa"/>
            <w:hideMark/>
          </w:tcPr>
          <w:p w14:paraId="1C8AC23F"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lastRenderedPageBreak/>
              <w:t>De Koning et al.</w:t>
            </w:r>
          </w:p>
        </w:tc>
        <w:tc>
          <w:tcPr>
            <w:tcW w:w="1831" w:type="dxa"/>
            <w:hideMark/>
          </w:tcPr>
          <w:p w14:paraId="124AB9A4"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Wiltshire, England</w:t>
            </w:r>
          </w:p>
        </w:tc>
        <w:tc>
          <w:tcPr>
            <w:tcW w:w="2314" w:type="dxa"/>
            <w:hideMark/>
          </w:tcPr>
          <w:p w14:paraId="57C07862"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112 older adults; mean age 72.8 years</w:t>
            </w:r>
          </w:p>
        </w:tc>
        <w:tc>
          <w:tcPr>
            <w:tcW w:w="1674" w:type="dxa"/>
            <w:hideMark/>
          </w:tcPr>
          <w:p w14:paraId="0DD71D19"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Cross-sectional observational study</w:t>
            </w:r>
          </w:p>
        </w:tc>
        <w:tc>
          <w:tcPr>
            <w:tcW w:w="1435" w:type="dxa"/>
            <w:hideMark/>
          </w:tcPr>
          <w:p w14:paraId="1084053A"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Physical activity, loneliness and social isolation</w:t>
            </w:r>
          </w:p>
        </w:tc>
        <w:tc>
          <w:tcPr>
            <w:tcW w:w="1725" w:type="dxa"/>
            <w:hideMark/>
          </w:tcPr>
          <w:p w14:paraId="33C93DF0"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Objective physical activity was examined alongside social isolation and loneliness in rural older adults.</w:t>
            </w:r>
          </w:p>
        </w:tc>
      </w:tr>
      <w:tr w:rsidR="00F107CB" w:rsidRPr="00415030" w14:paraId="7F141AD3" w14:textId="77777777" w:rsidTr="00246C23">
        <w:trPr>
          <w:trHeight w:val="2542"/>
        </w:trPr>
        <w:tc>
          <w:tcPr>
            <w:tcW w:w="1590" w:type="dxa"/>
            <w:hideMark/>
          </w:tcPr>
          <w:p w14:paraId="799A478C"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Horta Reis da Silva (2024)</w:t>
            </w:r>
          </w:p>
        </w:tc>
        <w:tc>
          <w:tcPr>
            <w:tcW w:w="1831" w:type="dxa"/>
            <w:hideMark/>
          </w:tcPr>
          <w:p w14:paraId="2EB7BE0C"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UK/community context</w:t>
            </w:r>
          </w:p>
        </w:tc>
        <w:tc>
          <w:tcPr>
            <w:tcW w:w="2314" w:type="dxa"/>
            <w:hideMark/>
          </w:tcPr>
          <w:p w14:paraId="5A029352"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Older adults</w:t>
            </w:r>
          </w:p>
        </w:tc>
        <w:tc>
          <w:tcPr>
            <w:tcW w:w="1674" w:type="dxa"/>
            <w:hideMark/>
          </w:tcPr>
          <w:p w14:paraId="2FDA9D23"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Literature review</w:t>
            </w:r>
          </w:p>
        </w:tc>
        <w:tc>
          <w:tcPr>
            <w:tcW w:w="1435" w:type="dxa"/>
            <w:hideMark/>
          </w:tcPr>
          <w:p w14:paraId="70CB1437"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Loneliness and community nursing</w:t>
            </w:r>
          </w:p>
        </w:tc>
        <w:tc>
          <w:tcPr>
            <w:tcW w:w="1725" w:type="dxa"/>
            <w:hideMark/>
          </w:tcPr>
          <w:p w14:paraId="39D36D47"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Highlights physical and mental health consequences of loneliness and the role of community nurses.</w:t>
            </w:r>
          </w:p>
        </w:tc>
      </w:tr>
      <w:tr w:rsidR="00F107CB" w:rsidRPr="00415030" w14:paraId="2712CA18" w14:textId="77777777" w:rsidTr="00246C23">
        <w:trPr>
          <w:trHeight w:val="2343"/>
        </w:trPr>
        <w:tc>
          <w:tcPr>
            <w:tcW w:w="1590" w:type="dxa"/>
            <w:hideMark/>
          </w:tcPr>
          <w:p w14:paraId="41560F48"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NHS England Digital (2026)</w:t>
            </w:r>
          </w:p>
        </w:tc>
        <w:tc>
          <w:tcPr>
            <w:tcW w:w="1831" w:type="dxa"/>
            <w:hideMark/>
          </w:tcPr>
          <w:p w14:paraId="1D951619"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England</w:t>
            </w:r>
          </w:p>
        </w:tc>
        <w:tc>
          <w:tcPr>
            <w:tcW w:w="2314" w:type="dxa"/>
            <w:hideMark/>
          </w:tcPr>
          <w:p w14:paraId="7B7D87DB"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Adults, including 65+</w:t>
            </w:r>
          </w:p>
        </w:tc>
        <w:tc>
          <w:tcPr>
            <w:tcW w:w="1674" w:type="dxa"/>
            <w:hideMark/>
          </w:tcPr>
          <w:p w14:paraId="19D1E767"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National health survey</w:t>
            </w:r>
          </w:p>
        </w:tc>
        <w:tc>
          <w:tcPr>
            <w:tcW w:w="1435" w:type="dxa"/>
            <w:hideMark/>
          </w:tcPr>
          <w:p w14:paraId="24A72439"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Loneliness and wellbeing</w:t>
            </w:r>
          </w:p>
        </w:tc>
        <w:tc>
          <w:tcPr>
            <w:tcW w:w="1725" w:type="dxa"/>
            <w:hideMark/>
          </w:tcPr>
          <w:p w14:paraId="3B257553" w14:textId="77777777" w:rsidR="00F107CB" w:rsidRPr="00415030" w:rsidRDefault="00F107CB" w:rsidP="00577A26">
            <w:pPr>
              <w:spacing w:line="360" w:lineRule="auto"/>
              <w:rPr>
                <w:rFonts w:ascii="Arial" w:eastAsia="Calibri" w:hAnsi="Arial" w:cs="Arial"/>
                <w:lang w:val="en-US" w:eastAsia="en-US" w:bidi="ar-SA"/>
              </w:rPr>
            </w:pPr>
            <w:r w:rsidRPr="00415030">
              <w:rPr>
                <w:rFonts w:ascii="Arial" w:eastAsia="Calibri" w:hAnsi="Arial" w:cs="Arial"/>
                <w:lang w:val="en-US" w:eastAsia="en-US" w:bidi="ar-SA"/>
              </w:rPr>
              <w:t>In 2024, 15% of adults aged 65–74 and 18% aged 75+ reported loneliness at least some of the time.</w:t>
            </w:r>
          </w:p>
        </w:tc>
      </w:tr>
    </w:tbl>
    <w:p w14:paraId="16DFC580" w14:textId="77777777" w:rsidR="00F107CB" w:rsidRPr="00415030" w:rsidRDefault="00F107CB" w:rsidP="00577A26">
      <w:pPr>
        <w:widowControl/>
        <w:autoSpaceDE/>
        <w:autoSpaceDN/>
        <w:spacing w:line="360" w:lineRule="auto"/>
        <w:rPr>
          <w:rFonts w:ascii="Arial" w:eastAsia="Calibri" w:hAnsi="Arial" w:cs="Arial"/>
          <w:lang w:val="en-US" w:eastAsia="en-US" w:bidi="ar-SA"/>
        </w:rPr>
      </w:pPr>
    </w:p>
    <w:p w14:paraId="21A87D9E" w14:textId="5A2268DC" w:rsidR="00F107CB" w:rsidRPr="00415030" w:rsidRDefault="00F107CB" w:rsidP="00577A26">
      <w:pPr>
        <w:widowControl/>
        <w:autoSpaceDE/>
        <w:autoSpaceDN/>
        <w:spacing w:line="360" w:lineRule="auto"/>
        <w:rPr>
          <w:rFonts w:ascii="Arial" w:eastAsia="Calibri" w:hAnsi="Arial" w:cs="Arial"/>
          <w:lang w:val="en-US" w:eastAsia="en-US" w:bidi="ar-SA"/>
        </w:rPr>
      </w:pPr>
      <w:proofErr w:type="gramStart"/>
      <w:r w:rsidRPr="00415030">
        <w:rPr>
          <w:rFonts w:ascii="Arial" w:eastAsia="Calibri" w:hAnsi="Arial" w:cs="Arial"/>
          <w:lang w:val="en-US" w:eastAsia="en-US" w:bidi="ar-SA"/>
        </w:rPr>
        <w:t>Generally speaking, the</w:t>
      </w:r>
      <w:proofErr w:type="gramEnd"/>
      <w:r w:rsidRPr="00415030">
        <w:rPr>
          <w:rFonts w:ascii="Arial" w:eastAsia="Calibri" w:hAnsi="Arial" w:cs="Arial"/>
          <w:lang w:val="en-US" w:eastAsia="en-US" w:bidi="ar-SA"/>
        </w:rPr>
        <w:t xml:space="preserve"> evidence presented indicates that social isolation and loneliness have been explored through a variety of measures, and that they are not synonymous. While cross-sectional and mixed-method studies allow for more detail of the </w:t>
      </w:r>
      <w:proofErr w:type="spellStart"/>
      <w:r w:rsidRPr="00415030">
        <w:rPr>
          <w:rFonts w:ascii="Arial" w:eastAsia="Calibri" w:hAnsi="Arial" w:cs="Arial"/>
          <w:lang w:val="en-US" w:eastAsia="en-US" w:bidi="ar-SA"/>
        </w:rPr>
        <w:t>behavioural</w:t>
      </w:r>
      <w:proofErr w:type="spellEnd"/>
      <w:r w:rsidRPr="00415030">
        <w:rPr>
          <w:rFonts w:ascii="Arial" w:eastAsia="Calibri" w:hAnsi="Arial" w:cs="Arial"/>
          <w:lang w:val="en-US" w:eastAsia="en-US" w:bidi="ar-SA"/>
        </w:rPr>
        <w:t xml:space="preserve"> and social circumstances, the longitudinal evidence provides more insight into temporal </w:t>
      </w:r>
      <w:r w:rsidR="00D745ED" w:rsidRPr="00415030">
        <w:rPr>
          <w:rFonts w:ascii="Arial" w:eastAsia="Calibri" w:hAnsi="Arial" w:cs="Arial"/>
          <w:lang w:val="en-US" w:eastAsia="en-US" w:bidi="ar-SA"/>
        </w:rPr>
        <w:t>relationships</w:t>
      </w:r>
      <w:r w:rsidRPr="00415030">
        <w:rPr>
          <w:rFonts w:ascii="Arial" w:eastAsia="Calibri" w:hAnsi="Arial" w:cs="Arial"/>
          <w:lang w:val="en-US" w:eastAsia="en-US" w:bidi="ar-SA"/>
        </w:rPr>
        <w:t>. Considering the diversity of measures and designs when interpreting the findings is therefore important. It also lends support to the selection of thematic analysis as the chosen approach as this approach aims to explore the consistencies that develop across multiple sources of evidence or items of evidence and not to seek to calculate one pooled effect.</w:t>
      </w:r>
    </w:p>
    <w:p w14:paraId="66117714" w14:textId="77777777" w:rsidR="00D745ED" w:rsidRDefault="00D745ED" w:rsidP="00577A26">
      <w:pPr>
        <w:pStyle w:val="Heading2"/>
        <w:spacing w:line="360" w:lineRule="auto"/>
        <w:rPr>
          <w:rFonts w:ascii="Arial" w:hAnsi="Arial" w:cs="Arial"/>
          <w:sz w:val="22"/>
          <w:szCs w:val="22"/>
          <w:lang w:val="en-US" w:eastAsia="en-US" w:bidi="ar-SA"/>
        </w:rPr>
      </w:pPr>
    </w:p>
    <w:p w14:paraId="6FF7367D" w14:textId="77777777" w:rsidR="00CA3828" w:rsidRDefault="00CA3828" w:rsidP="00577A26">
      <w:pPr>
        <w:pStyle w:val="Heading2"/>
        <w:spacing w:line="360" w:lineRule="auto"/>
        <w:rPr>
          <w:rFonts w:ascii="Arial" w:hAnsi="Arial" w:cs="Arial"/>
          <w:sz w:val="22"/>
          <w:szCs w:val="22"/>
          <w:lang w:val="en-US" w:eastAsia="en-US" w:bidi="ar-SA"/>
        </w:rPr>
      </w:pPr>
    </w:p>
    <w:p w14:paraId="7E56B12F" w14:textId="77777777" w:rsidR="00CA3828" w:rsidRPr="00415030" w:rsidRDefault="00CA3828" w:rsidP="00577A26">
      <w:pPr>
        <w:pStyle w:val="Heading2"/>
        <w:spacing w:line="360" w:lineRule="auto"/>
        <w:rPr>
          <w:rFonts w:ascii="Arial" w:hAnsi="Arial" w:cs="Arial"/>
          <w:sz w:val="22"/>
          <w:szCs w:val="22"/>
          <w:lang w:val="en-US" w:eastAsia="en-US" w:bidi="ar-SA"/>
        </w:rPr>
      </w:pPr>
    </w:p>
    <w:p w14:paraId="57E7E020" w14:textId="10E601AA" w:rsidR="00F107CB" w:rsidRPr="00415030" w:rsidRDefault="00F107CB" w:rsidP="00577A26">
      <w:pPr>
        <w:pStyle w:val="Heading2"/>
        <w:spacing w:line="360" w:lineRule="auto"/>
        <w:rPr>
          <w:rFonts w:ascii="Arial" w:hAnsi="Arial" w:cs="Arial"/>
          <w:b/>
          <w:bCs/>
          <w:sz w:val="22"/>
          <w:szCs w:val="22"/>
          <w:lang w:val="en-US" w:eastAsia="en-US" w:bidi="ar-SA"/>
        </w:rPr>
      </w:pPr>
      <w:bookmarkStart w:id="31" w:name="_Toc238002115"/>
      <w:r w:rsidRPr="00415030">
        <w:rPr>
          <w:rFonts w:ascii="Arial" w:hAnsi="Arial" w:cs="Arial"/>
          <w:b/>
          <w:bCs/>
          <w:sz w:val="22"/>
          <w:szCs w:val="22"/>
          <w:lang w:val="en-US" w:eastAsia="en-US" w:bidi="ar-SA"/>
        </w:rPr>
        <w:lastRenderedPageBreak/>
        <w:t>Theme 1 Social Isolation and Physical health</w:t>
      </w:r>
      <w:bookmarkEnd w:id="31"/>
    </w:p>
    <w:p w14:paraId="758E21A2" w14:textId="52B7AA4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The first key insight from the evidence was to paint a picture of social isolation and physical health. Results found that there are some aspects of physical wellbeing</w:t>
      </w:r>
      <w:r w:rsidR="00906C42"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including physical activity, functional ability, chronic health conditions and general health status</w:t>
      </w:r>
      <w:r w:rsidR="00906C42"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that are linked with social isolation. </w:t>
      </w:r>
      <w:r w:rsidR="00906C42" w:rsidRPr="00415030">
        <w:rPr>
          <w:rFonts w:ascii="Arial" w:eastAsia="Calibri" w:hAnsi="Arial" w:cs="Arial"/>
          <w:lang w:val="en-US" w:eastAsia="en-US" w:bidi="ar-SA"/>
        </w:rPr>
        <w:t>Importantly</w:t>
      </w:r>
      <w:r w:rsidRPr="00415030">
        <w:rPr>
          <w:rFonts w:ascii="Arial" w:eastAsia="Calibri" w:hAnsi="Arial" w:cs="Arial"/>
          <w:lang w:val="en-US" w:eastAsia="en-US" w:bidi="ar-SA"/>
        </w:rPr>
        <w:t xml:space="preserve">, the relationship seems to be in two ways. People who are </w:t>
      </w:r>
      <w:r w:rsidR="00906C42" w:rsidRPr="00415030">
        <w:rPr>
          <w:rFonts w:ascii="Arial" w:eastAsia="Calibri" w:hAnsi="Arial" w:cs="Arial"/>
          <w:lang w:val="en-US" w:eastAsia="en-US" w:bidi="ar-SA"/>
        </w:rPr>
        <w:t>ageing</w:t>
      </w:r>
      <w:r w:rsidRPr="00415030">
        <w:rPr>
          <w:rFonts w:ascii="Arial" w:eastAsia="Calibri" w:hAnsi="Arial" w:cs="Arial"/>
          <w:lang w:val="en-US" w:eastAsia="en-US" w:bidi="ar-SA"/>
        </w:rPr>
        <w:t xml:space="preserve"> and have poor physical health may be less able to engage in social activities, and levels of social involvement may in turn diminish physical functioning and exacerbate poor health. Social isolation is therefore considered a potential causal factor and result of inadequate physical health.</w:t>
      </w:r>
    </w:p>
    <w:p w14:paraId="03E1E256" w14:textId="77777777" w:rsidR="00E61806" w:rsidRPr="00415030" w:rsidRDefault="00E61806" w:rsidP="00577A26">
      <w:pPr>
        <w:widowControl/>
        <w:autoSpaceDE/>
        <w:autoSpaceDN/>
        <w:spacing w:line="360" w:lineRule="auto"/>
        <w:rPr>
          <w:rFonts w:ascii="Arial" w:eastAsia="Calibri" w:hAnsi="Arial" w:cs="Arial"/>
          <w:lang w:val="en-US" w:eastAsia="en-US" w:bidi="ar-SA"/>
        </w:rPr>
      </w:pPr>
    </w:p>
    <w:p w14:paraId="68AD4746" w14:textId="3971CCB1" w:rsidR="00F107CB" w:rsidRPr="00415030" w:rsidRDefault="00906C42" w:rsidP="00577A26">
      <w:pPr>
        <w:widowControl/>
        <w:autoSpaceDE/>
        <w:autoSpaceDN/>
        <w:spacing w:line="360" w:lineRule="auto"/>
        <w:rPr>
          <w:rFonts w:ascii="Arial" w:eastAsia="Calibri" w:hAnsi="Arial" w:cs="Arial"/>
          <w:lang w:val="en-US" w:eastAsia="en-US" w:bidi="ar-SA"/>
        </w:rPr>
      </w:pPr>
      <w:proofErr w:type="gramStart"/>
      <w:r w:rsidRPr="00415030">
        <w:rPr>
          <w:rFonts w:ascii="Arial" w:eastAsia="Calibri" w:hAnsi="Arial" w:cs="Arial"/>
          <w:lang w:val="en-US" w:eastAsia="en-US" w:bidi="ar-SA"/>
        </w:rPr>
        <w:t>One way</w:t>
      </w:r>
      <w:proofErr w:type="gramEnd"/>
      <w:r w:rsidR="00F107CB" w:rsidRPr="00415030">
        <w:rPr>
          <w:rFonts w:ascii="Arial" w:eastAsia="Calibri" w:hAnsi="Arial" w:cs="Arial"/>
          <w:lang w:val="en-US" w:eastAsia="en-US" w:bidi="ar-SA"/>
        </w:rPr>
        <w:t xml:space="preserve"> social connection and health are connected is through physical activity. Studies from rural England provide evidence of the potential utility of objectively </w:t>
      </w:r>
      <w:r w:rsidRPr="00415030">
        <w:rPr>
          <w:rFonts w:ascii="Arial" w:eastAsia="Calibri" w:hAnsi="Arial" w:cs="Arial"/>
          <w:lang w:val="en-US" w:eastAsia="en-US" w:bidi="ar-SA"/>
        </w:rPr>
        <w:t>measuring</w:t>
      </w:r>
      <w:r w:rsidR="00F107CB" w:rsidRPr="00415030">
        <w:rPr>
          <w:rFonts w:ascii="Arial" w:eastAsia="Calibri" w:hAnsi="Arial" w:cs="Arial"/>
          <w:lang w:val="en-US" w:eastAsia="en-US" w:bidi="ar-SA"/>
        </w:rPr>
        <w:t xml:space="preserve"> physical activity in contrast to self-reported behaviour. De Koning and colleagues investigated 112 older people (from 23 villages in Wiltshire) using both questionnaires and activity diaries, and </w:t>
      </w:r>
      <w:r w:rsidRPr="00415030">
        <w:rPr>
          <w:rFonts w:ascii="Arial" w:eastAsia="Calibri" w:hAnsi="Arial" w:cs="Arial"/>
          <w:lang w:val="en-US" w:eastAsia="en-US" w:bidi="ar-SA"/>
        </w:rPr>
        <w:t>seven-day</w:t>
      </w:r>
      <w:r w:rsidR="00F107CB" w:rsidRPr="00415030">
        <w:rPr>
          <w:rFonts w:ascii="Arial" w:eastAsia="Calibri" w:hAnsi="Arial" w:cs="Arial"/>
          <w:lang w:val="en-US" w:eastAsia="en-US" w:bidi="ar-SA"/>
        </w:rPr>
        <w:t xml:space="preserve"> accelerometry. This study focused only on the specific relationships between light and moderate to vigorous physical activity and loneliness and social isolation as measured objectively. The results corroborate the underlying argument that social relationships and opportunities for participation have relevance in the context of Physical Activity in older life. Higher levels of participation in physical activity may be easier to sustain where older people have social networks that are there and where the environment is accessible. On the other hand, isolation can deprive a person of social support and opportunities to engage in community activities.</w:t>
      </w:r>
    </w:p>
    <w:p w14:paraId="64A8BEF3"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5A943958" w14:textId="4CB3C84B"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Evidence also suggests there is a connection between social isolation and functional health. A longitudinal study assessing changes in social isolation has identified that increases in social isolation had negative long-term consequences such as disability and mortality. While this study isn't only about the UK, it offers valuable insights into the potential outcomes of social connection change over time. Social isolation was found to be a </w:t>
      </w:r>
      <w:proofErr w:type="gramStart"/>
      <w:r w:rsidRPr="00415030">
        <w:rPr>
          <w:rFonts w:ascii="Arial" w:eastAsia="Calibri" w:hAnsi="Arial" w:cs="Arial"/>
          <w:lang w:val="en-US" w:eastAsia="en-US" w:bidi="ar-SA"/>
        </w:rPr>
        <w:t>worsened</w:t>
      </w:r>
      <w:proofErr w:type="gramEnd"/>
      <w:r w:rsidRPr="00415030">
        <w:rPr>
          <w:rFonts w:ascii="Arial" w:eastAsia="Calibri" w:hAnsi="Arial" w:cs="Arial"/>
          <w:lang w:val="en-US" w:eastAsia="en-US" w:bidi="ar-SA"/>
        </w:rPr>
        <w:t xml:space="preserve"> risk for participants who suffered an increase in social isolation, as compared to those who experienced no change or a decrease in social isolation, in later life.</w:t>
      </w:r>
      <w:r w:rsidR="00AD1560" w:rsidRPr="00415030">
        <w:rPr>
          <w:rFonts w:ascii="Arial" w:eastAsia="Calibri" w:hAnsi="Arial" w:cs="Arial"/>
          <w:lang w:val="en-US" w:eastAsia="en-US" w:bidi="ar-SA"/>
        </w:rPr>
        <w:t xml:space="preserve"> </w:t>
      </w:r>
      <w:r w:rsidRPr="00415030">
        <w:rPr>
          <w:rFonts w:ascii="Arial" w:eastAsia="Calibri" w:hAnsi="Arial" w:cs="Arial"/>
          <w:lang w:val="en-US" w:eastAsia="en-US" w:bidi="ar-SA"/>
        </w:rPr>
        <w:t xml:space="preserve">People who experienced greater social isolation in later life were more likely to be at risk for disability and for dying than those whose social isolation did not increase or decreased. This discovery only reinforces the idea that social isolation should not only be considered as a social </w:t>
      </w:r>
      <w:proofErr w:type="gramStart"/>
      <w:r w:rsidRPr="00415030">
        <w:rPr>
          <w:rFonts w:ascii="Arial" w:eastAsia="Calibri" w:hAnsi="Arial" w:cs="Arial"/>
          <w:lang w:val="en-US" w:eastAsia="en-US" w:bidi="ar-SA"/>
        </w:rPr>
        <w:t>wellbeing</w:t>
      </w:r>
      <w:proofErr w:type="gramEnd"/>
      <w:r w:rsidRPr="00415030">
        <w:rPr>
          <w:rFonts w:ascii="Arial" w:eastAsia="Calibri" w:hAnsi="Arial" w:cs="Arial"/>
          <w:lang w:val="en-US" w:eastAsia="en-US" w:bidi="ar-SA"/>
        </w:rPr>
        <w:t xml:space="preserve"> metric, as modifications in social isolation could be linked to meaningful physical health outcomes.</w:t>
      </w:r>
    </w:p>
    <w:p w14:paraId="2F2D8065"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0368DAE9" w14:textId="79CCCBF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lastRenderedPageBreak/>
        <w:t xml:space="preserve">There may also be a relationship </w:t>
      </w:r>
      <w:r w:rsidR="00AD1560" w:rsidRPr="00415030">
        <w:rPr>
          <w:rFonts w:ascii="Arial" w:eastAsia="Calibri" w:hAnsi="Arial" w:cs="Arial"/>
          <w:lang w:val="en-US" w:eastAsia="en-US" w:bidi="ar-SA"/>
        </w:rPr>
        <w:t>between</w:t>
      </w:r>
      <w:r w:rsidRPr="00415030">
        <w:rPr>
          <w:rFonts w:ascii="Arial" w:eastAsia="Calibri" w:hAnsi="Arial" w:cs="Arial"/>
          <w:lang w:val="en-US" w:eastAsia="en-US" w:bidi="ar-SA"/>
        </w:rPr>
        <w:t xml:space="preserve"> isolation and chronic disease and general health status. People aged 50 and over who have physical restrictions may have less opportunity to obtain transportation and to move around and participate in community life, which decreases the time and activities for which they can usually obtain social contact. Limited social networks can also impact access to </w:t>
      </w:r>
      <w:r w:rsidR="00AD1560" w:rsidRPr="00415030">
        <w:rPr>
          <w:rFonts w:ascii="Arial" w:eastAsia="Calibri" w:hAnsi="Arial" w:cs="Arial"/>
          <w:lang w:val="en-US" w:eastAsia="en-US" w:bidi="ar-SA"/>
        </w:rPr>
        <w:t>informal care</w:t>
      </w:r>
      <w:r w:rsidRPr="00415030">
        <w:rPr>
          <w:rFonts w:ascii="Arial" w:eastAsia="Calibri" w:hAnsi="Arial" w:cs="Arial"/>
          <w:lang w:val="en-US" w:eastAsia="en-US" w:bidi="ar-SA"/>
        </w:rPr>
        <w:t xml:space="preserve"> </w:t>
      </w:r>
      <w:proofErr w:type="gramStart"/>
      <w:r w:rsidRPr="00415030">
        <w:rPr>
          <w:rFonts w:ascii="Arial" w:eastAsia="Calibri" w:hAnsi="Arial" w:cs="Arial"/>
          <w:lang w:val="en-US" w:eastAsia="en-US" w:bidi="ar-SA"/>
        </w:rPr>
        <w:t>supports</w:t>
      </w:r>
      <w:proofErr w:type="gramEnd"/>
      <w:r w:rsidRPr="00415030">
        <w:rPr>
          <w:rFonts w:ascii="Arial" w:eastAsia="Calibri" w:hAnsi="Arial" w:cs="Arial"/>
          <w:lang w:val="en-US" w:eastAsia="en-US" w:bidi="ar-SA"/>
        </w:rPr>
        <w:t xml:space="preserve"> for appointments, medications, </w:t>
      </w:r>
      <w:r w:rsidR="00AD1560" w:rsidRPr="00415030">
        <w:rPr>
          <w:rFonts w:ascii="Arial" w:eastAsia="Calibri" w:hAnsi="Arial" w:cs="Arial"/>
          <w:lang w:val="en-US" w:eastAsia="en-US" w:bidi="ar-SA"/>
        </w:rPr>
        <w:t>activities,</w:t>
      </w:r>
      <w:r w:rsidRPr="00415030">
        <w:rPr>
          <w:rFonts w:ascii="Arial" w:eastAsia="Calibri" w:hAnsi="Arial" w:cs="Arial"/>
          <w:lang w:val="en-US" w:eastAsia="en-US" w:bidi="ar-SA"/>
        </w:rPr>
        <w:t xml:space="preserve"> and daily living, and all the way around. In health care and social care, it is important to </w:t>
      </w:r>
      <w:proofErr w:type="spellStart"/>
      <w:r w:rsidRPr="00415030">
        <w:rPr>
          <w:rFonts w:ascii="Arial" w:eastAsia="Calibri" w:hAnsi="Arial" w:cs="Arial"/>
          <w:lang w:val="en-US" w:eastAsia="en-US" w:bidi="ar-SA"/>
        </w:rPr>
        <w:t>recognise</w:t>
      </w:r>
      <w:proofErr w:type="spellEnd"/>
      <w:r w:rsidRPr="00415030">
        <w:rPr>
          <w:rFonts w:ascii="Arial" w:eastAsia="Calibri" w:hAnsi="Arial" w:cs="Arial"/>
          <w:lang w:val="en-US" w:eastAsia="en-US" w:bidi="ar-SA"/>
        </w:rPr>
        <w:t xml:space="preserve"> this reciprocal relationship, as interventions aimed at older people's isolation could be affected by the physical obstacles they are facing.</w:t>
      </w:r>
    </w:p>
    <w:p w14:paraId="68A2CC5F"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Sleep is also a pertinent pathway of physical health. Social isolation can lead to disturbed routines, less activity during the day, and mental strains/depression, which can impact sleep. Meanwhile, lack of sleep can lower your energy and drive levels, which can make it harder to be physically and socially active, and can further lead to social isolation. This relationship should be nuanced to acknowledge that this relationship is to be read as a broader social, </w:t>
      </w:r>
      <w:proofErr w:type="spellStart"/>
      <w:r w:rsidRPr="00415030">
        <w:rPr>
          <w:rFonts w:ascii="Arial" w:eastAsia="Calibri" w:hAnsi="Arial" w:cs="Arial"/>
          <w:lang w:val="en-US" w:eastAsia="en-US" w:bidi="ar-SA"/>
        </w:rPr>
        <w:t>behavioural</w:t>
      </w:r>
      <w:proofErr w:type="spellEnd"/>
      <w:r w:rsidRPr="00415030">
        <w:rPr>
          <w:rFonts w:ascii="Arial" w:eastAsia="Calibri" w:hAnsi="Arial" w:cs="Arial"/>
          <w:lang w:val="en-US" w:eastAsia="en-US" w:bidi="ar-SA"/>
        </w:rPr>
        <w:t xml:space="preserve"> and physical relationship, and not as a stand-alone causal pathway.</w:t>
      </w:r>
    </w:p>
    <w:p w14:paraId="48874D66" w14:textId="0EC2D4BA"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Healthcare </w:t>
      </w:r>
      <w:proofErr w:type="spellStart"/>
      <w:r w:rsidRPr="00415030">
        <w:rPr>
          <w:rFonts w:ascii="Arial" w:eastAsia="Calibri" w:hAnsi="Arial" w:cs="Arial"/>
          <w:lang w:val="en-US" w:eastAsia="en-US" w:bidi="ar-SA"/>
        </w:rPr>
        <w:t>utilisation</w:t>
      </w:r>
      <w:proofErr w:type="spellEnd"/>
      <w:r w:rsidRPr="00415030">
        <w:rPr>
          <w:rFonts w:ascii="Arial" w:eastAsia="Calibri" w:hAnsi="Arial" w:cs="Arial"/>
          <w:lang w:val="en-US" w:eastAsia="en-US" w:bidi="ar-SA"/>
        </w:rPr>
        <w:t xml:space="preserve"> is also important for social isolation</w:t>
      </w:r>
      <w:r w:rsidR="006F2A6D" w:rsidRPr="00415030">
        <w:rPr>
          <w:rFonts w:ascii="Arial" w:eastAsia="Calibri" w:hAnsi="Arial" w:cs="Arial"/>
          <w:lang w:val="en-US" w:eastAsia="en-US" w:bidi="ar-SA"/>
        </w:rPr>
        <w:t xml:space="preserve">; </w:t>
      </w:r>
      <w:r w:rsidRPr="00415030">
        <w:rPr>
          <w:rFonts w:ascii="Arial" w:eastAsia="Calibri" w:hAnsi="Arial" w:cs="Arial"/>
          <w:lang w:val="en-US" w:eastAsia="en-US" w:bidi="ar-SA"/>
        </w:rPr>
        <w:t xml:space="preserve">older adults may have varying patterns of health service </w:t>
      </w:r>
      <w:proofErr w:type="spellStart"/>
      <w:r w:rsidR="006F2A6D" w:rsidRPr="00415030">
        <w:rPr>
          <w:rFonts w:ascii="Arial" w:eastAsia="Calibri" w:hAnsi="Arial" w:cs="Arial"/>
          <w:lang w:val="en-US" w:eastAsia="en-US" w:bidi="ar-SA"/>
        </w:rPr>
        <w:t>utilisation</w:t>
      </w:r>
      <w:proofErr w:type="spellEnd"/>
      <w:r w:rsidRPr="00415030">
        <w:rPr>
          <w:rFonts w:ascii="Arial" w:eastAsia="Calibri" w:hAnsi="Arial" w:cs="Arial"/>
          <w:lang w:val="en-US" w:eastAsia="en-US" w:bidi="ar-SA"/>
        </w:rPr>
        <w:t xml:space="preserve">. Early longitudinal evidence in the UK </w:t>
      </w:r>
      <w:r w:rsidR="006F2A6D" w:rsidRPr="00415030">
        <w:rPr>
          <w:rFonts w:ascii="Arial" w:eastAsia="Calibri" w:hAnsi="Arial" w:cs="Arial"/>
          <w:lang w:val="en-US" w:eastAsia="en-US" w:bidi="ar-SA"/>
        </w:rPr>
        <w:t>among</w:t>
      </w:r>
      <w:r w:rsidRPr="00415030">
        <w:rPr>
          <w:rFonts w:ascii="Arial" w:eastAsia="Calibri" w:hAnsi="Arial" w:cs="Arial"/>
          <w:lang w:val="en-US" w:eastAsia="en-US" w:bidi="ar-SA"/>
        </w:rPr>
        <w:t xml:space="preserve"> the oldest </w:t>
      </w:r>
      <w:proofErr w:type="gramStart"/>
      <w:r w:rsidRPr="00415030">
        <w:rPr>
          <w:rFonts w:ascii="Arial" w:eastAsia="Calibri" w:hAnsi="Arial" w:cs="Arial"/>
          <w:lang w:val="en-US" w:eastAsia="en-US" w:bidi="ar-SA"/>
        </w:rPr>
        <w:t>old included</w:t>
      </w:r>
      <w:proofErr w:type="gramEnd"/>
      <w:r w:rsidRPr="00415030">
        <w:rPr>
          <w:rFonts w:ascii="Arial" w:eastAsia="Calibri" w:hAnsi="Arial" w:cs="Arial"/>
          <w:lang w:val="en-US" w:eastAsia="en-US" w:bidi="ar-SA"/>
        </w:rPr>
        <w:t xml:space="preserve"> assessments of loneliness in relation to increased service and social care use over </w:t>
      </w:r>
      <w:r w:rsidR="006F2A6D" w:rsidRPr="00415030">
        <w:rPr>
          <w:rFonts w:ascii="Arial" w:eastAsia="Calibri" w:hAnsi="Arial" w:cs="Arial"/>
          <w:lang w:val="en-US" w:eastAsia="en-US" w:bidi="ar-SA"/>
        </w:rPr>
        <w:t>7 years</w:t>
      </w:r>
      <w:r w:rsidRPr="00415030">
        <w:rPr>
          <w:rFonts w:ascii="Arial" w:eastAsia="Calibri" w:hAnsi="Arial" w:cs="Arial"/>
          <w:lang w:val="en-US" w:eastAsia="en-US" w:bidi="ar-SA"/>
        </w:rPr>
        <w:t xml:space="preserve">, </w:t>
      </w:r>
      <w:proofErr w:type="spellStart"/>
      <w:r w:rsidRPr="00415030">
        <w:rPr>
          <w:rFonts w:ascii="Arial" w:eastAsia="Calibri" w:hAnsi="Arial" w:cs="Arial"/>
          <w:lang w:val="en-US" w:eastAsia="en-US" w:bidi="ar-SA"/>
        </w:rPr>
        <w:t>emphasising</w:t>
      </w:r>
      <w:proofErr w:type="spellEnd"/>
      <w:r w:rsidRPr="00415030">
        <w:rPr>
          <w:rFonts w:ascii="Arial" w:eastAsia="Calibri" w:hAnsi="Arial" w:cs="Arial"/>
          <w:lang w:val="en-US" w:eastAsia="en-US" w:bidi="ar-SA"/>
        </w:rPr>
        <w:t xml:space="preserve"> the need to take service use as well as health outcomes into account. Social isolation</w:t>
      </w:r>
      <w:proofErr w:type="gramStart"/>
      <w:r w:rsidRPr="00415030">
        <w:rPr>
          <w:rFonts w:ascii="Arial" w:eastAsia="Calibri" w:hAnsi="Arial" w:cs="Arial"/>
          <w:lang w:val="en-US" w:eastAsia="en-US" w:bidi="ar-SA"/>
        </w:rPr>
        <w:t>, generally speaking, may</w:t>
      </w:r>
      <w:proofErr w:type="gramEnd"/>
      <w:r w:rsidRPr="00415030">
        <w:rPr>
          <w:rFonts w:ascii="Arial" w:eastAsia="Calibri" w:hAnsi="Arial" w:cs="Arial"/>
          <w:lang w:val="en-US" w:eastAsia="en-US" w:bidi="ar-SA"/>
        </w:rPr>
        <w:t xml:space="preserve"> lead to higher needs for formal services when informal services are scarce, and may lead to higher contact levels in formal services but</w:t>
      </w:r>
      <w:r w:rsidR="006F2A6D" w:rsidRPr="00415030">
        <w:rPr>
          <w:rFonts w:ascii="Arial" w:eastAsia="Calibri" w:hAnsi="Arial" w:cs="Arial"/>
          <w:lang w:val="en-US" w:eastAsia="en-US" w:bidi="ar-SA"/>
        </w:rPr>
        <w:t xml:space="preserve"> not necessarily</w:t>
      </w:r>
      <w:r w:rsidRPr="00415030">
        <w:rPr>
          <w:rFonts w:ascii="Arial" w:eastAsia="Calibri" w:hAnsi="Arial" w:cs="Arial"/>
          <w:lang w:val="en-US" w:eastAsia="en-US" w:bidi="ar-SA"/>
        </w:rPr>
        <w:t xml:space="preserve"> reduce loneliness. Poor health may lead to higher need for formal services, but at the same time to lower loneliness (when of course </w:t>
      </w:r>
      <w:proofErr w:type="gramStart"/>
      <w:r w:rsidRPr="00415030">
        <w:rPr>
          <w:rFonts w:ascii="Arial" w:eastAsia="Calibri" w:hAnsi="Arial" w:cs="Arial"/>
          <w:lang w:val="en-US" w:eastAsia="en-US" w:bidi="ar-SA"/>
        </w:rPr>
        <w:t>taking into account</w:t>
      </w:r>
      <w:proofErr w:type="gramEnd"/>
      <w:r w:rsidRPr="00415030">
        <w:rPr>
          <w:rFonts w:ascii="Arial" w:eastAsia="Calibri" w:hAnsi="Arial" w:cs="Arial"/>
          <w:lang w:val="en-US" w:eastAsia="en-US" w:bidi="ar-SA"/>
        </w:rPr>
        <w:t xml:space="preserve"> the composition of the contacts). From this evolving picture, it seems clear that social isolation has an impact on individuals' physical health as well as on health and social care </w:t>
      </w:r>
      <w:proofErr w:type="spellStart"/>
      <w:r w:rsidRPr="00415030">
        <w:rPr>
          <w:rFonts w:ascii="Arial" w:eastAsia="Calibri" w:hAnsi="Arial" w:cs="Arial"/>
          <w:lang w:val="en-US" w:eastAsia="en-US" w:bidi="ar-SA"/>
        </w:rPr>
        <w:t>organisation</w:t>
      </w:r>
      <w:proofErr w:type="spellEnd"/>
      <w:r w:rsidRPr="00415030">
        <w:rPr>
          <w:rFonts w:ascii="Arial" w:eastAsia="Calibri" w:hAnsi="Arial" w:cs="Arial"/>
          <w:lang w:val="en-US" w:eastAsia="en-US" w:bidi="ar-SA"/>
        </w:rPr>
        <w:t xml:space="preserve"> and delivery.</w:t>
      </w:r>
    </w:p>
    <w:p w14:paraId="39F3ACDC"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09B129AF" w14:textId="11939C05" w:rsidR="00F107CB"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These findings collectively suggest taking a wider social perspective of older adults into consideration when addressing physical health. The links between physical activity, functional independence, managing chronic disease, sleeping and engaging in healthcare align with opportunities for meaningful social participation. </w:t>
      </w:r>
      <w:proofErr w:type="gramStart"/>
      <w:r w:rsidRPr="00415030">
        <w:rPr>
          <w:rFonts w:ascii="Arial" w:eastAsia="Calibri" w:hAnsi="Arial" w:cs="Arial"/>
          <w:lang w:val="en-US" w:eastAsia="en-US" w:bidi="ar-SA"/>
        </w:rPr>
        <w:t>The</w:t>
      </w:r>
      <w:proofErr w:type="gramEnd"/>
      <w:r w:rsidRPr="00415030">
        <w:rPr>
          <w:rFonts w:ascii="Arial" w:eastAsia="Calibri" w:hAnsi="Arial" w:cs="Arial"/>
          <w:lang w:val="en-US" w:eastAsia="en-US" w:bidi="ar-SA"/>
        </w:rPr>
        <w:t xml:space="preserve"> evidence thus calls for the integration of </w:t>
      </w:r>
      <w:r w:rsidR="006F2A6D" w:rsidRPr="00415030">
        <w:rPr>
          <w:rFonts w:ascii="Arial" w:eastAsia="Calibri" w:hAnsi="Arial" w:cs="Arial"/>
          <w:lang w:val="en-US" w:eastAsia="en-US" w:bidi="ar-SA"/>
        </w:rPr>
        <w:t xml:space="preserve">a </w:t>
      </w:r>
      <w:r w:rsidRPr="00415030">
        <w:rPr>
          <w:rFonts w:ascii="Arial" w:eastAsia="Calibri" w:hAnsi="Arial" w:cs="Arial"/>
          <w:lang w:val="en-US" w:eastAsia="en-US" w:bidi="ar-SA"/>
        </w:rPr>
        <w:t>holistic strategy where health professionals examine the social circumstances in addition to assessing the physical symptoms and functional needs. This interpretation aligns with the theoretical framework of this study</w:t>
      </w:r>
      <w:r w:rsidR="006F2A6D"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which examines social isolation in the context of social support, social determinants of health, and </w:t>
      </w:r>
      <w:r w:rsidR="006F2A6D" w:rsidRPr="00415030">
        <w:rPr>
          <w:rFonts w:ascii="Arial" w:eastAsia="Calibri" w:hAnsi="Arial" w:cs="Arial"/>
          <w:lang w:val="en-US" w:eastAsia="en-US" w:bidi="ar-SA"/>
        </w:rPr>
        <w:t xml:space="preserve">a </w:t>
      </w:r>
      <w:r w:rsidRPr="00415030">
        <w:rPr>
          <w:rFonts w:ascii="Arial" w:eastAsia="Calibri" w:hAnsi="Arial" w:cs="Arial"/>
          <w:lang w:val="en-US" w:eastAsia="en-US" w:bidi="ar-SA"/>
        </w:rPr>
        <w:t>biopsychosocial perspective.</w:t>
      </w:r>
    </w:p>
    <w:p w14:paraId="0E770B8D" w14:textId="77777777" w:rsidR="00CA3828" w:rsidRPr="00415030" w:rsidRDefault="00CA3828" w:rsidP="00577A26">
      <w:pPr>
        <w:widowControl/>
        <w:autoSpaceDE/>
        <w:autoSpaceDN/>
        <w:spacing w:line="360" w:lineRule="auto"/>
        <w:rPr>
          <w:rFonts w:ascii="Arial" w:eastAsia="Calibri" w:hAnsi="Arial" w:cs="Arial"/>
          <w:lang w:val="en-US" w:eastAsia="en-US" w:bidi="ar-SA"/>
        </w:rPr>
      </w:pPr>
    </w:p>
    <w:p w14:paraId="023A027B"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6C98DA11"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32" w:name="_Toc238002116"/>
      <w:r w:rsidRPr="00415030">
        <w:rPr>
          <w:rFonts w:ascii="Arial" w:hAnsi="Arial" w:cs="Arial"/>
          <w:b/>
          <w:bCs/>
          <w:sz w:val="22"/>
          <w:szCs w:val="22"/>
          <w:lang w:val="en-US" w:eastAsia="en-US" w:bidi="ar-SA"/>
        </w:rPr>
        <w:lastRenderedPageBreak/>
        <w:t>Theme 2: Social Isolation and Mental Health</w:t>
      </w:r>
      <w:bookmarkEnd w:id="32"/>
    </w:p>
    <w:p w14:paraId="3EF2A08F" w14:textId="681FF7D0"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 second key theme is the intergenerational link between social isolation and mental health of the elderly. There is evidence that lack of social connection is linked to depression, anxiety, </w:t>
      </w:r>
      <w:r w:rsidR="00B45780" w:rsidRPr="00415030">
        <w:rPr>
          <w:rFonts w:ascii="Arial" w:eastAsia="Calibri" w:hAnsi="Arial" w:cs="Arial"/>
          <w:lang w:val="en-US" w:eastAsia="en-US" w:bidi="ar-SA"/>
        </w:rPr>
        <w:t>lower</w:t>
      </w:r>
      <w:r w:rsidRPr="00415030">
        <w:rPr>
          <w:rFonts w:ascii="Arial" w:eastAsia="Calibri" w:hAnsi="Arial" w:cs="Arial"/>
          <w:lang w:val="en-US" w:eastAsia="en-US" w:bidi="ar-SA"/>
        </w:rPr>
        <w:t xml:space="preserve"> psychological wellbeing, cognitive issues and lower quality of life. These outcomes will all work together and not stand alone. Depression may also manifest in an older adult who feels lonely, potentially causing that individual to become even less motivated to engage in activities that would increase their social interaction even more. Therefore, the findings indicate the possible reinforcing association between social disconnection and the </w:t>
      </w:r>
      <w:r w:rsidR="00582F43" w:rsidRPr="00415030">
        <w:rPr>
          <w:rFonts w:ascii="Arial" w:eastAsia="Calibri" w:hAnsi="Arial" w:cs="Arial"/>
          <w:lang w:val="en-US" w:eastAsia="en-US" w:bidi="ar-SA"/>
        </w:rPr>
        <w:t>well-being</w:t>
      </w:r>
      <w:r w:rsidRPr="00415030">
        <w:rPr>
          <w:rFonts w:ascii="Arial" w:eastAsia="Calibri" w:hAnsi="Arial" w:cs="Arial"/>
          <w:lang w:val="en-US" w:eastAsia="en-US" w:bidi="ar-SA"/>
        </w:rPr>
        <w:t xml:space="preserve"> of the mind, not only a direct effect from the former to the latter.</w:t>
      </w:r>
    </w:p>
    <w:p w14:paraId="26319A09"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7D065474" w14:textId="37CE6A85"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Depression is one of the most common mental health outcomes of social isolation. Reiner and Steinhoff, in a systematic review of community-dwelling older adults, found an association between characteristics of social networks and depression. The findings indicate that </w:t>
      </w:r>
      <w:proofErr w:type="gramStart"/>
      <w:r w:rsidRPr="00415030">
        <w:rPr>
          <w:rFonts w:ascii="Arial" w:eastAsia="Calibri" w:hAnsi="Arial" w:cs="Arial"/>
          <w:lang w:val="en-US" w:eastAsia="en-US" w:bidi="ar-SA"/>
        </w:rPr>
        <w:t>the investment</w:t>
      </w:r>
      <w:proofErr w:type="gramEnd"/>
      <w:r w:rsidRPr="00415030">
        <w:rPr>
          <w:rFonts w:ascii="Arial" w:eastAsia="Calibri" w:hAnsi="Arial" w:cs="Arial"/>
          <w:lang w:val="en-US" w:eastAsia="en-US" w:bidi="ar-SA"/>
        </w:rPr>
        <w:t xml:space="preserve"> in one's social networks might be correlated with psychological </w:t>
      </w:r>
      <w:r w:rsidR="00582F43" w:rsidRPr="00415030">
        <w:rPr>
          <w:rFonts w:ascii="Arial" w:eastAsia="Calibri" w:hAnsi="Arial" w:cs="Arial"/>
          <w:lang w:val="en-US" w:eastAsia="en-US" w:bidi="ar-SA"/>
        </w:rPr>
        <w:t>well-being</w:t>
      </w:r>
      <w:r w:rsidRPr="00415030">
        <w:rPr>
          <w:rFonts w:ascii="Arial" w:eastAsia="Calibri" w:hAnsi="Arial" w:cs="Arial"/>
          <w:lang w:val="en-US" w:eastAsia="en-US" w:bidi="ar-SA"/>
        </w:rPr>
        <w:t>, and depression can decrease social involvement. This reciprocal relationship is especially relevant to older adults as the loss of a spouse or partner, elderly retirement, decreased ability to move about and greater risk of experiencing chronic illness can also lead to less social support and heightened risk of depressive symptoms. Defining older adults who are socially isolated could thus represent a chance to intervene with them at an early stage, before psychological problems escalate in severity.</w:t>
      </w:r>
    </w:p>
    <w:p w14:paraId="76E2E36B" w14:textId="528CB51C"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Anxiety and psychological distress more generally are also pertinent. </w:t>
      </w:r>
      <w:proofErr w:type="spellStart"/>
      <w:r w:rsidRPr="00415030">
        <w:rPr>
          <w:rFonts w:ascii="Arial" w:eastAsia="Calibri" w:hAnsi="Arial" w:cs="Arial"/>
          <w:lang w:val="en-US" w:eastAsia="en-US" w:bidi="ar-SA"/>
        </w:rPr>
        <w:t>Sulandari</w:t>
      </w:r>
      <w:proofErr w:type="spellEnd"/>
      <w:r w:rsidRPr="00415030">
        <w:rPr>
          <w:rFonts w:ascii="Arial" w:eastAsia="Calibri" w:hAnsi="Arial" w:cs="Arial"/>
          <w:lang w:val="en-US" w:eastAsia="en-US" w:bidi="ar-SA"/>
        </w:rPr>
        <w:t xml:space="preserve"> et al</w:t>
      </w:r>
      <w:r w:rsidR="00DC440F" w:rsidRPr="00415030">
        <w:rPr>
          <w:rFonts w:ascii="Arial" w:eastAsia="Calibri" w:hAnsi="Arial" w:cs="Arial"/>
          <w:lang w:val="en-US" w:eastAsia="en-US" w:bidi="ar-SA"/>
        </w:rPr>
        <w:t xml:space="preserve">, </w:t>
      </w:r>
      <w:r w:rsidRPr="00415030">
        <w:rPr>
          <w:rFonts w:ascii="Arial" w:eastAsia="Calibri" w:hAnsi="Arial" w:cs="Arial"/>
          <w:lang w:val="en-US" w:eastAsia="en-US" w:bidi="ar-SA"/>
        </w:rPr>
        <w:t>identified that older adults' perceptions of social support</w:t>
      </w:r>
      <w:r w:rsidR="00582F43" w:rsidRPr="00415030">
        <w:rPr>
          <w:rFonts w:ascii="Arial" w:eastAsia="Calibri" w:hAnsi="Arial" w:cs="Arial"/>
          <w:lang w:val="en-US" w:eastAsia="en-US" w:bidi="ar-SA"/>
        </w:rPr>
        <w:t xml:space="preserve"> and</w:t>
      </w:r>
      <w:r w:rsidRPr="00415030">
        <w:rPr>
          <w:rFonts w:ascii="Arial" w:eastAsia="Calibri" w:hAnsi="Arial" w:cs="Arial"/>
          <w:lang w:val="en-US" w:eastAsia="en-US" w:bidi="ar-SA"/>
        </w:rPr>
        <w:t xml:space="preserve"> respondents' experiences of loneliness, depression and anxiety relate to life satisfaction. This suggests that social connection might be a mediator of psychological resources. Having supportive relationships can offer older people reassurance, emotional help and support opportunities to express their anxieties, while disconnection can give older people less help to cope with difficult situations. Based on the evidence, then, it seems important to incorporate the concept of social isolation into measures of psychosocial health or psychological wellbeing, not just those addressing diagnosed mental health issues.</w:t>
      </w:r>
    </w:p>
    <w:p w14:paraId="793B74AE" w14:textId="5035EA0E"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Another dimension which is also important is the cognitive outcomes. Less social interaction might provide an opportunity for less conversation, for less participation in activities or cognitively stimulating experiences. Older adults also may have trouble holding onto their relationships and engaging in community events due to cognitive impairment at the same time. This can form a vicious cycle, in which cognitive problems lead to social isolation, which in turn can result in </w:t>
      </w:r>
      <w:r w:rsidR="00C577D1" w:rsidRPr="00415030">
        <w:rPr>
          <w:rFonts w:ascii="Arial" w:eastAsia="Calibri" w:hAnsi="Arial" w:cs="Arial"/>
          <w:lang w:val="en-US" w:eastAsia="en-US" w:bidi="ar-SA"/>
        </w:rPr>
        <w:t>poor cognitive</w:t>
      </w:r>
      <w:r w:rsidRPr="00415030">
        <w:rPr>
          <w:rFonts w:ascii="Arial" w:eastAsia="Calibri" w:hAnsi="Arial" w:cs="Arial"/>
          <w:lang w:val="en-US" w:eastAsia="en-US" w:bidi="ar-SA"/>
        </w:rPr>
        <w:t xml:space="preserve"> health. Therefore, the evidence should be </w:t>
      </w:r>
      <w:r w:rsidRPr="00415030">
        <w:rPr>
          <w:rFonts w:ascii="Arial" w:eastAsia="Calibri" w:hAnsi="Arial" w:cs="Arial"/>
          <w:lang w:val="en-US" w:eastAsia="en-US" w:bidi="ar-SA"/>
        </w:rPr>
        <w:lastRenderedPageBreak/>
        <w:t xml:space="preserve">interpreted with caution, as an association does not mean that a direct </w:t>
      </w:r>
      <w:r w:rsidR="00C577D1" w:rsidRPr="00415030">
        <w:rPr>
          <w:rFonts w:ascii="Arial" w:eastAsia="Calibri" w:hAnsi="Arial" w:cs="Arial"/>
          <w:lang w:val="en-US" w:eastAsia="en-US" w:bidi="ar-SA"/>
        </w:rPr>
        <w:t>cause-and-effect</w:t>
      </w:r>
      <w:r w:rsidRPr="00415030">
        <w:rPr>
          <w:rFonts w:ascii="Arial" w:eastAsia="Calibri" w:hAnsi="Arial" w:cs="Arial"/>
          <w:lang w:val="en-US" w:eastAsia="en-US" w:bidi="ar-SA"/>
        </w:rPr>
        <w:t xml:space="preserve"> link between social isolation and cognitive outcome can be drawn.</w:t>
      </w:r>
    </w:p>
    <w:p w14:paraId="47BC64C4" w14:textId="77777777" w:rsidR="00C577D1" w:rsidRPr="00415030" w:rsidRDefault="00C577D1" w:rsidP="00577A26">
      <w:pPr>
        <w:widowControl/>
        <w:autoSpaceDE/>
        <w:autoSpaceDN/>
        <w:spacing w:line="360" w:lineRule="auto"/>
        <w:rPr>
          <w:rFonts w:ascii="Arial" w:eastAsia="Calibri" w:hAnsi="Arial" w:cs="Arial"/>
          <w:lang w:val="en-US" w:eastAsia="en-US" w:bidi="ar-SA"/>
        </w:rPr>
      </w:pPr>
    </w:p>
    <w:p w14:paraId="78F83E4E" w14:textId="5D026F3C"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To frame these relationships, a broader measure, </w:t>
      </w:r>
      <w:proofErr w:type="gramStart"/>
      <w:r w:rsidR="00C577D1" w:rsidRPr="00415030">
        <w:rPr>
          <w:rFonts w:ascii="Arial" w:eastAsia="Calibri" w:hAnsi="Arial" w:cs="Arial"/>
          <w:lang w:val="en-US" w:eastAsia="en-US" w:bidi="ar-SA"/>
        </w:rPr>
        <w:t>the quality</w:t>
      </w:r>
      <w:proofErr w:type="gramEnd"/>
      <w:r w:rsidRPr="00415030">
        <w:rPr>
          <w:rFonts w:ascii="Arial" w:eastAsia="Calibri" w:hAnsi="Arial" w:cs="Arial"/>
          <w:lang w:val="en-US" w:eastAsia="en-US" w:bidi="ar-SA"/>
        </w:rPr>
        <w:t xml:space="preserve"> of life is offered. Social isolation may also occur since older people might not be able to access certain aspects of life that provide companionship, opportunities for inclusion and emotional support, which can impact life satisfaction and wellbeing. </w:t>
      </w:r>
      <w:proofErr w:type="spellStart"/>
      <w:r w:rsidRPr="00415030">
        <w:rPr>
          <w:rFonts w:ascii="Arial" w:eastAsia="Calibri" w:hAnsi="Arial" w:cs="Arial"/>
          <w:lang w:val="en-US" w:eastAsia="en-US" w:bidi="ar-SA"/>
        </w:rPr>
        <w:t>Sulandari</w:t>
      </w:r>
      <w:proofErr w:type="spellEnd"/>
      <w:r w:rsidRPr="00415030">
        <w:rPr>
          <w:rFonts w:ascii="Arial" w:eastAsia="Calibri" w:hAnsi="Arial" w:cs="Arial"/>
          <w:lang w:val="en-US" w:eastAsia="en-US" w:bidi="ar-SA"/>
        </w:rPr>
        <w:t xml:space="preserve"> et al</w:t>
      </w:r>
      <w:r w:rsidR="00DC440F"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conducted research to identify the connection between social support, loneliness and mental health in relation to life satisfaction, showing that social support is one of the important aspects of ageing healthily.</w:t>
      </w:r>
      <w:r w:rsidR="00C577D1" w:rsidRPr="00415030">
        <w:rPr>
          <w:rFonts w:ascii="Arial" w:eastAsia="Calibri" w:hAnsi="Arial" w:cs="Arial"/>
          <w:lang w:val="en-US" w:eastAsia="en-US" w:bidi="ar-SA"/>
        </w:rPr>
        <w:t xml:space="preserve"> </w:t>
      </w:r>
      <w:r w:rsidRPr="00415030">
        <w:rPr>
          <w:rFonts w:ascii="Arial" w:eastAsia="Calibri" w:hAnsi="Arial" w:cs="Arial"/>
          <w:lang w:val="en-US" w:eastAsia="en-US" w:bidi="ar-SA"/>
        </w:rPr>
        <w:t>Overall, Theme 2 shows the importance of social isolation in a psychological sense and how depression, anxiety, cognitive wellbeing and quality of life are linked with the social setting of older adults.</w:t>
      </w:r>
    </w:p>
    <w:p w14:paraId="103DA5D4"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667B235B"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33" w:name="_Toc238002117"/>
      <w:r w:rsidRPr="00415030">
        <w:rPr>
          <w:rFonts w:ascii="Arial" w:hAnsi="Arial" w:cs="Arial"/>
          <w:b/>
          <w:bCs/>
          <w:sz w:val="22"/>
          <w:szCs w:val="22"/>
          <w:lang w:val="en-US" w:eastAsia="en-US" w:bidi="ar-SA"/>
        </w:rPr>
        <w:t>Theme 3: (Mediating and Moderating Factors)</w:t>
      </w:r>
      <w:bookmarkEnd w:id="33"/>
    </w:p>
    <w:p w14:paraId="1D083EFD" w14:textId="0F77D6E0"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 third theme relates to mediators and/or moderators between the concept of social isolation and health. The posters highlight factors such as depression, sleep quality, physical activity, living conditions, and socioeconomic status that should be looked at. These factors illustrate the need to </w:t>
      </w:r>
      <w:proofErr w:type="spellStart"/>
      <w:r w:rsidR="00C577D1" w:rsidRPr="00415030">
        <w:rPr>
          <w:rFonts w:ascii="Arial" w:eastAsia="Calibri" w:hAnsi="Arial" w:cs="Arial"/>
          <w:lang w:val="en-US" w:eastAsia="en-US" w:bidi="ar-SA"/>
        </w:rPr>
        <w:t>recognise</w:t>
      </w:r>
      <w:proofErr w:type="spellEnd"/>
      <w:r w:rsidRPr="00415030">
        <w:rPr>
          <w:rFonts w:ascii="Arial" w:eastAsia="Calibri" w:hAnsi="Arial" w:cs="Arial"/>
          <w:lang w:val="en-US" w:eastAsia="en-US" w:bidi="ar-SA"/>
        </w:rPr>
        <w:t xml:space="preserve"> the health impact of social isolation within the context of the everyday lives in which older people live.</w:t>
      </w:r>
    </w:p>
    <w:p w14:paraId="57BFF402" w14:textId="77777777" w:rsidR="00DC440F" w:rsidRPr="00415030" w:rsidRDefault="00DC440F" w:rsidP="00577A26">
      <w:pPr>
        <w:widowControl/>
        <w:autoSpaceDE/>
        <w:autoSpaceDN/>
        <w:spacing w:line="360" w:lineRule="auto"/>
        <w:rPr>
          <w:rFonts w:ascii="Arial" w:eastAsia="Calibri" w:hAnsi="Arial" w:cs="Arial"/>
          <w:lang w:val="en-US" w:eastAsia="en-US" w:bidi="ar-SA"/>
        </w:rPr>
      </w:pPr>
    </w:p>
    <w:p w14:paraId="60653D16" w14:textId="04EBF889"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There can be a retreat from depressed emotional states as well. Having fewer opportunities for emotional contact with others and fewer reasons to </w:t>
      </w:r>
      <w:proofErr w:type="spellStart"/>
      <w:r w:rsidR="00C577D1" w:rsidRPr="00415030">
        <w:rPr>
          <w:rFonts w:ascii="Arial" w:eastAsia="Calibri" w:hAnsi="Arial" w:cs="Arial"/>
          <w:lang w:val="en-US" w:eastAsia="en-US" w:bidi="ar-SA"/>
        </w:rPr>
        <w:t>socialise</w:t>
      </w:r>
      <w:proofErr w:type="spellEnd"/>
      <w:r w:rsidRPr="00415030">
        <w:rPr>
          <w:rFonts w:ascii="Arial" w:eastAsia="Calibri" w:hAnsi="Arial" w:cs="Arial"/>
          <w:lang w:val="en-US" w:eastAsia="en-US" w:bidi="ar-SA"/>
        </w:rPr>
        <w:t xml:space="preserve"> may lead to more depressive symptoms, and depressed people may lack motivation and confidence to keep up existing social connections. Similarly</w:t>
      </w:r>
      <w:r w:rsidR="00C577D1"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the quality of sleep may be part of this relationship, as could be loneliness or psychological distress affecting sleep, or low sleep quality affecting energy and social participation. Another vital avenue is physical activity. There might be greater opportunities for older people who are socially connected to take part in walking groups and other exercise </w:t>
      </w:r>
      <w:proofErr w:type="spellStart"/>
      <w:r w:rsidRPr="00415030">
        <w:rPr>
          <w:rFonts w:ascii="Arial" w:eastAsia="Calibri" w:hAnsi="Arial" w:cs="Arial"/>
          <w:lang w:val="en-US" w:eastAsia="en-US" w:bidi="ar-SA"/>
        </w:rPr>
        <w:t>programmes</w:t>
      </w:r>
      <w:proofErr w:type="spellEnd"/>
      <w:r w:rsidRPr="00415030">
        <w:rPr>
          <w:rFonts w:ascii="Arial" w:eastAsia="Calibri" w:hAnsi="Arial" w:cs="Arial"/>
          <w:lang w:val="en-US" w:eastAsia="en-US" w:bidi="ar-SA"/>
        </w:rPr>
        <w:t xml:space="preserve"> and community activities</w:t>
      </w:r>
      <w:r w:rsidR="008A562B"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and for isolated people to be more sedentary. Isolation may also result from physical difficulty; however.</w:t>
      </w:r>
    </w:p>
    <w:p w14:paraId="26E55248"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 social and economic factors in the individual's life as well as the conditions under which they live are important contextual factors. Social isolation does not happen solely because someone lives in isolation – but low housing standards and poor </w:t>
      </w:r>
      <w:proofErr w:type="spellStart"/>
      <w:r w:rsidRPr="00415030">
        <w:rPr>
          <w:rFonts w:ascii="Arial" w:eastAsia="Calibri" w:hAnsi="Arial" w:cs="Arial"/>
          <w:lang w:val="en-US" w:eastAsia="en-US" w:bidi="ar-SA"/>
        </w:rPr>
        <w:t>neighbourhood</w:t>
      </w:r>
      <w:proofErr w:type="spellEnd"/>
      <w:r w:rsidRPr="00415030">
        <w:rPr>
          <w:rFonts w:ascii="Arial" w:eastAsia="Calibri" w:hAnsi="Arial" w:cs="Arial"/>
          <w:lang w:val="en-US" w:eastAsia="en-US" w:bidi="ar-SA"/>
        </w:rPr>
        <w:t xml:space="preserve"> environments, or lack of transport, can limit opportunities for social participation. Financial </w:t>
      </w:r>
      <w:proofErr w:type="gramStart"/>
      <w:r w:rsidRPr="00415030">
        <w:rPr>
          <w:rFonts w:ascii="Arial" w:eastAsia="Calibri" w:hAnsi="Arial" w:cs="Arial"/>
          <w:lang w:val="en-US" w:eastAsia="en-US" w:bidi="ar-SA"/>
        </w:rPr>
        <w:t>disadvantage</w:t>
      </w:r>
      <w:proofErr w:type="gramEnd"/>
      <w:r w:rsidRPr="00415030">
        <w:rPr>
          <w:rFonts w:ascii="Arial" w:eastAsia="Calibri" w:hAnsi="Arial" w:cs="Arial"/>
          <w:lang w:val="en-US" w:eastAsia="en-US" w:bidi="ar-SA"/>
        </w:rPr>
        <w:t xml:space="preserve"> may also impact social activities, transportation, digital technology and community resources. Therefore, a broader understanding of the social determinants of health is necessary to appreciate the relationship between isolation and health. These are a few of the factors that can reinforce or undermine the impact of social isolation, highlighting </w:t>
      </w:r>
      <w:r w:rsidRPr="00415030">
        <w:rPr>
          <w:rFonts w:ascii="Arial" w:eastAsia="Calibri" w:hAnsi="Arial" w:cs="Arial"/>
          <w:lang w:val="en-US" w:eastAsia="en-US" w:bidi="ar-SA"/>
        </w:rPr>
        <w:lastRenderedPageBreak/>
        <w:t>the need for measures to tackle individual wellbeing and the wider context in which older people live if they are to have the best chance of maintaining a healthy sociability.</w:t>
      </w:r>
    </w:p>
    <w:p w14:paraId="7CB810DE" w14:textId="77777777" w:rsidR="008A562B" w:rsidRPr="00415030" w:rsidRDefault="008A562B" w:rsidP="00577A26">
      <w:pPr>
        <w:widowControl/>
        <w:autoSpaceDE/>
        <w:autoSpaceDN/>
        <w:spacing w:line="360" w:lineRule="auto"/>
        <w:rPr>
          <w:rFonts w:ascii="Arial" w:eastAsia="Calibri" w:hAnsi="Arial" w:cs="Arial"/>
          <w:lang w:val="en-US" w:eastAsia="en-US" w:bidi="ar-SA"/>
        </w:rPr>
      </w:pPr>
    </w:p>
    <w:p w14:paraId="46924D1A"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34" w:name="_Toc238002118"/>
      <w:r w:rsidRPr="00415030">
        <w:rPr>
          <w:rFonts w:ascii="Arial" w:hAnsi="Arial" w:cs="Arial"/>
          <w:b/>
          <w:bCs/>
          <w:sz w:val="22"/>
          <w:szCs w:val="22"/>
          <w:lang w:val="en-US" w:eastAsia="en-US" w:bidi="ar-SA"/>
        </w:rPr>
        <w:t>Theme 4: "Protective factors and social support"</w:t>
      </w:r>
      <w:bookmarkEnd w:id="34"/>
      <w:r w:rsidRPr="00415030">
        <w:rPr>
          <w:rFonts w:ascii="Arial" w:hAnsi="Arial" w:cs="Arial"/>
          <w:b/>
          <w:bCs/>
          <w:sz w:val="22"/>
          <w:szCs w:val="22"/>
          <w:lang w:val="en-US" w:eastAsia="en-US" w:bidi="ar-SA"/>
        </w:rPr>
        <w:t xml:space="preserve"> </w:t>
      </w:r>
    </w:p>
    <w:p w14:paraId="75A4BA14"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 fourth theme identifies social relationships as well as social participation, social </w:t>
      </w:r>
      <w:proofErr w:type="gramStart"/>
      <w:r w:rsidRPr="00415030">
        <w:rPr>
          <w:rFonts w:ascii="Arial" w:eastAsia="Calibri" w:hAnsi="Arial" w:cs="Arial"/>
          <w:lang w:val="en-US" w:eastAsia="en-US" w:bidi="ar-SA"/>
        </w:rPr>
        <w:t>supports</w:t>
      </w:r>
      <w:proofErr w:type="gramEnd"/>
      <w:r w:rsidRPr="00415030">
        <w:rPr>
          <w:rFonts w:ascii="Arial" w:eastAsia="Calibri" w:hAnsi="Arial" w:cs="Arial"/>
          <w:lang w:val="en-US" w:eastAsia="en-US" w:bidi="ar-SA"/>
        </w:rPr>
        <w:t xml:space="preserve"> and social programmes (programmes) and social connection as potential factors to protect. Family, friends, </w:t>
      </w:r>
      <w:proofErr w:type="spellStart"/>
      <w:r w:rsidRPr="00415030">
        <w:rPr>
          <w:rFonts w:ascii="Arial" w:eastAsia="Calibri" w:hAnsi="Arial" w:cs="Arial"/>
          <w:lang w:val="en-US" w:eastAsia="en-US" w:bidi="ar-SA"/>
        </w:rPr>
        <w:t>neighbours</w:t>
      </w:r>
      <w:proofErr w:type="spellEnd"/>
      <w:r w:rsidRPr="00415030">
        <w:rPr>
          <w:rFonts w:ascii="Arial" w:eastAsia="Calibri" w:hAnsi="Arial" w:cs="Arial"/>
          <w:lang w:val="en-US" w:eastAsia="en-US" w:bidi="ar-SA"/>
        </w:rPr>
        <w:t xml:space="preserve"> and community members can offer emotional support, hands-on help and enrichment through their close relationship. These connections can help older adults to avoid future isolation and can be an asset in dealing with health and life problems.</w:t>
      </w:r>
    </w:p>
    <w:p w14:paraId="4B839716" w14:textId="07087028"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Little opportunity is often available to older people to build and maintain relationships beyond the immediate household except for community participation. Group activities, volunteering, social clubs, befrienders and exercise groups can provide companionship and purpose. The interventions that worked to tackle loneliness among older adults reported in Patil and Braun </w:t>
      </w:r>
      <w:r w:rsidR="0039523B" w:rsidRPr="00415030">
        <w:rPr>
          <w:rFonts w:ascii="Arial" w:eastAsia="Calibri" w:hAnsi="Arial" w:cs="Arial"/>
          <w:lang w:val="en-US" w:eastAsia="en-US" w:bidi="ar-SA"/>
        </w:rPr>
        <w:t>include</w:t>
      </w:r>
      <w:r w:rsidRPr="00415030">
        <w:rPr>
          <w:rFonts w:ascii="Arial" w:eastAsia="Calibri" w:hAnsi="Arial" w:cs="Arial"/>
          <w:lang w:val="en-US" w:eastAsia="en-US" w:bidi="ar-SA"/>
        </w:rPr>
        <w:t xml:space="preserve"> a range of social activity interventions, group interventions and other interventions aimed at enhancing interpersonal connection. The effectiveness of the intervention, however, is variable and programmes need to be available, acceptable and responsive to the needs of various older populations.</w:t>
      </w:r>
    </w:p>
    <w:p w14:paraId="124810B8" w14:textId="35897F55"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Social support can therefore be regarded as a protective factor and a pathway through which community interventions will </w:t>
      </w:r>
      <w:proofErr w:type="gramStart"/>
      <w:r w:rsidRPr="00415030">
        <w:rPr>
          <w:rFonts w:ascii="Arial" w:eastAsia="Calibri" w:hAnsi="Arial" w:cs="Arial"/>
          <w:lang w:val="en-US" w:eastAsia="en-US" w:bidi="ar-SA"/>
        </w:rPr>
        <w:t>impact on</w:t>
      </w:r>
      <w:proofErr w:type="gramEnd"/>
      <w:r w:rsidRPr="00415030">
        <w:rPr>
          <w:rFonts w:ascii="Arial" w:eastAsia="Calibri" w:hAnsi="Arial" w:cs="Arial"/>
          <w:lang w:val="en-US" w:eastAsia="en-US" w:bidi="ar-SA"/>
        </w:rPr>
        <w:t xml:space="preserve"> health. The WHO </w:t>
      </w:r>
      <w:proofErr w:type="spellStart"/>
      <w:r w:rsidRPr="00415030">
        <w:rPr>
          <w:rFonts w:ascii="Arial" w:eastAsia="Calibri" w:hAnsi="Arial" w:cs="Arial"/>
          <w:lang w:val="en-US" w:eastAsia="en-US" w:bidi="ar-SA"/>
        </w:rPr>
        <w:t>emphasises</w:t>
      </w:r>
      <w:proofErr w:type="spellEnd"/>
      <w:r w:rsidRPr="00415030">
        <w:rPr>
          <w:rFonts w:ascii="Arial" w:eastAsia="Calibri" w:hAnsi="Arial" w:cs="Arial"/>
          <w:lang w:val="en-US" w:eastAsia="en-US" w:bidi="ar-SA"/>
        </w:rPr>
        <w:t xml:space="preserve"> the importance of creating environments that enable people to maintain meaningful social connections. For elderly people, therefore, effective solutions, in addition to the recognition of loneliness, should offer realistic opportunities </w:t>
      </w:r>
      <w:r w:rsidR="0039523B" w:rsidRPr="00415030">
        <w:rPr>
          <w:rFonts w:ascii="Arial" w:eastAsia="Calibri" w:hAnsi="Arial" w:cs="Arial"/>
          <w:lang w:val="en-US" w:eastAsia="en-US" w:bidi="ar-SA"/>
        </w:rPr>
        <w:t>for</w:t>
      </w:r>
      <w:r w:rsidRPr="00415030">
        <w:rPr>
          <w:rFonts w:ascii="Arial" w:eastAsia="Calibri" w:hAnsi="Arial" w:cs="Arial"/>
          <w:lang w:val="en-US" w:eastAsia="en-US" w:bidi="ar-SA"/>
        </w:rPr>
        <w:t xml:space="preserve"> continued participation. The general picture that emerges from the evidence is that improving social connection can help lots of dimensions of psychological wellbeing, physical activity, independence, and quality of life – and help reduce some of the negative outcomes of social isolation.</w:t>
      </w:r>
    </w:p>
    <w:p w14:paraId="0201991E" w14:textId="77777777" w:rsidR="00963D8A" w:rsidRPr="00415030" w:rsidRDefault="00963D8A" w:rsidP="00577A26">
      <w:pPr>
        <w:spacing w:line="360" w:lineRule="auto"/>
        <w:rPr>
          <w:rFonts w:ascii="Arial" w:hAnsi="Arial" w:cs="Arial"/>
          <w:b/>
          <w:lang w:val="en-US" w:eastAsia="en-US" w:bidi="ar-SA"/>
        </w:rPr>
      </w:pPr>
      <w:r w:rsidRPr="00415030">
        <w:rPr>
          <w:rFonts w:ascii="Arial" w:hAnsi="Arial" w:cs="Arial"/>
          <w:lang w:val="en-US" w:eastAsia="en-US" w:bidi="ar-SA"/>
        </w:rPr>
        <w:br w:type="page"/>
      </w:r>
    </w:p>
    <w:p w14:paraId="71B621A2" w14:textId="6E6DB690" w:rsidR="00F107CB" w:rsidRPr="00415030" w:rsidRDefault="00F107CB" w:rsidP="00577A26">
      <w:pPr>
        <w:pStyle w:val="Heading1"/>
        <w:spacing w:line="360" w:lineRule="auto"/>
        <w:rPr>
          <w:rFonts w:cs="Arial"/>
          <w:sz w:val="22"/>
          <w:szCs w:val="22"/>
          <w:lang w:val="en-US" w:eastAsia="en-US" w:bidi="ar-SA"/>
        </w:rPr>
      </w:pPr>
      <w:bookmarkStart w:id="35" w:name="_Toc238002119"/>
      <w:r w:rsidRPr="00415030">
        <w:rPr>
          <w:rFonts w:cs="Arial"/>
          <w:sz w:val="22"/>
          <w:szCs w:val="22"/>
          <w:lang w:val="en-US" w:eastAsia="en-US" w:bidi="ar-SA"/>
        </w:rPr>
        <w:lastRenderedPageBreak/>
        <w:t>CHAPTER 5: DISCUSSION</w:t>
      </w:r>
      <w:bookmarkEnd w:id="35"/>
      <w:r w:rsidRPr="00415030">
        <w:rPr>
          <w:rFonts w:cs="Arial"/>
          <w:sz w:val="22"/>
          <w:szCs w:val="22"/>
          <w:lang w:val="en-US" w:eastAsia="en-US" w:bidi="ar-SA"/>
        </w:rPr>
        <w:t xml:space="preserve"> </w:t>
      </w:r>
    </w:p>
    <w:p w14:paraId="733525EE"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Collectively, the findings indicate that social isolation among adults aged 65 years and above is associated with interconnected physical and mental health consequences rather than a single health outcome. The evidence indicates that factors that are associated with decreased social engagement can have an impact on physical activity, functional limitations, sleep patterns, and health service consumption, as well as depression, anxiety, poor psychological health, cognitive issues and poor health-related quality of life. The results do suggest, however, that these relationships are complex and bi-directional. Social interaction and health relationships might be strengthened or weakened by factors such as socioeconomic status, housing status, physical activity, depression and other factors. Social isolation needs to be viewed in the broader social, </w:t>
      </w:r>
      <w:proofErr w:type="spellStart"/>
      <w:r w:rsidRPr="00415030">
        <w:rPr>
          <w:rFonts w:ascii="Arial" w:eastAsia="Calibri" w:hAnsi="Arial" w:cs="Arial"/>
          <w:lang w:val="en-US" w:eastAsia="en-US" w:bidi="ar-SA"/>
        </w:rPr>
        <w:t>behavioural</w:t>
      </w:r>
      <w:proofErr w:type="spellEnd"/>
      <w:r w:rsidRPr="00415030">
        <w:rPr>
          <w:rFonts w:ascii="Arial" w:eastAsia="Calibri" w:hAnsi="Arial" w:cs="Arial"/>
          <w:lang w:val="en-US" w:eastAsia="en-US" w:bidi="ar-SA"/>
        </w:rPr>
        <w:t xml:space="preserve"> and environmental context of ageing.</w:t>
      </w:r>
    </w:p>
    <w:p w14:paraId="741AC3C0"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58FD12D2"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36" w:name="_Toc238002120"/>
      <w:r w:rsidRPr="00415030">
        <w:rPr>
          <w:rFonts w:ascii="Arial" w:hAnsi="Arial" w:cs="Arial"/>
          <w:b/>
          <w:bCs/>
          <w:sz w:val="22"/>
          <w:szCs w:val="22"/>
          <w:lang w:val="en-US" w:eastAsia="en-US" w:bidi="ar-SA"/>
        </w:rPr>
        <w:t>Physical Health Findings.</w:t>
      </w:r>
      <w:bookmarkEnd w:id="36"/>
    </w:p>
    <w:p w14:paraId="7FC7E9C3" w14:textId="5F52CEB9"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 results suggest that there is an association between older </w:t>
      </w:r>
      <w:r w:rsidR="0039523B" w:rsidRPr="00415030">
        <w:rPr>
          <w:rFonts w:ascii="Arial" w:eastAsia="Calibri" w:hAnsi="Arial" w:cs="Arial"/>
          <w:lang w:val="en-US" w:eastAsia="en-US" w:bidi="ar-SA"/>
        </w:rPr>
        <w:t>people's</w:t>
      </w:r>
      <w:r w:rsidRPr="00415030">
        <w:rPr>
          <w:rFonts w:ascii="Arial" w:eastAsia="Calibri" w:hAnsi="Arial" w:cs="Arial"/>
          <w:lang w:val="en-US" w:eastAsia="en-US" w:bidi="ar-SA"/>
        </w:rPr>
        <w:t xml:space="preserve"> physical health and social isolation, as assessed by lower physical activity, functional limitations, and lower levels of maintaining physical health </w:t>
      </w:r>
      <w:proofErr w:type="spellStart"/>
      <w:r w:rsidRPr="00415030">
        <w:rPr>
          <w:rFonts w:ascii="Arial" w:eastAsia="Calibri" w:hAnsi="Arial" w:cs="Arial"/>
          <w:lang w:val="en-US" w:eastAsia="en-US" w:bidi="ar-SA"/>
        </w:rPr>
        <w:t>behaviours</w:t>
      </w:r>
      <w:proofErr w:type="spellEnd"/>
      <w:r w:rsidRPr="00415030">
        <w:rPr>
          <w:rFonts w:ascii="Arial" w:eastAsia="Calibri" w:hAnsi="Arial" w:cs="Arial"/>
          <w:lang w:val="en-US" w:eastAsia="en-US" w:bidi="ar-SA"/>
        </w:rPr>
        <w:t>. Gray et al</w:t>
      </w:r>
      <w:r w:rsidR="00DC440F"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found associations between social isolation and various health-related outcomes in their systematic review, which found similar links between the two in the context of physical health. Likewise, Wang et al</w:t>
      </w:r>
      <w:r w:rsidR="0013263D" w:rsidRPr="00415030">
        <w:rPr>
          <w:rFonts w:ascii="Arial" w:eastAsia="Calibri" w:hAnsi="Arial" w:cs="Arial"/>
          <w:lang w:val="en-US" w:eastAsia="en-US" w:bidi="ar-SA"/>
        </w:rPr>
        <w:t xml:space="preserve">, </w:t>
      </w:r>
      <w:r w:rsidRPr="00415030">
        <w:rPr>
          <w:rFonts w:ascii="Arial" w:eastAsia="Calibri" w:hAnsi="Arial" w:cs="Arial"/>
          <w:lang w:val="en-US" w:eastAsia="en-US" w:bidi="ar-SA"/>
        </w:rPr>
        <w:t xml:space="preserve">found that poor health, functional limitations and physical vulnerability were among factors linked to social isolation in older adults. These results suggest the conclusion that social isolation and physical health can each affect one another but not in a straightforward manner. For an older person with decreased mobility, fewer opportunities to engage in </w:t>
      </w:r>
      <w:r w:rsidR="007E6C89" w:rsidRPr="00415030">
        <w:rPr>
          <w:rFonts w:ascii="Arial" w:eastAsia="Calibri" w:hAnsi="Arial" w:cs="Arial"/>
          <w:lang w:val="en-US" w:eastAsia="en-US" w:bidi="ar-SA"/>
        </w:rPr>
        <w:t>social</w:t>
      </w:r>
      <w:r w:rsidRPr="00415030">
        <w:rPr>
          <w:rFonts w:ascii="Arial" w:eastAsia="Calibri" w:hAnsi="Arial" w:cs="Arial"/>
          <w:lang w:val="en-US" w:eastAsia="en-US" w:bidi="ar-SA"/>
        </w:rPr>
        <w:t xml:space="preserve"> activities may then lead to reduced mobility</w:t>
      </w:r>
      <w:r w:rsidR="007E6C89"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which in turn may lead to decreased participation in social activities.</w:t>
      </w:r>
    </w:p>
    <w:p w14:paraId="2B477C91" w14:textId="77777777" w:rsidR="0013263D" w:rsidRPr="00415030" w:rsidRDefault="0013263D" w:rsidP="00577A26">
      <w:pPr>
        <w:widowControl/>
        <w:autoSpaceDE/>
        <w:autoSpaceDN/>
        <w:spacing w:line="360" w:lineRule="auto"/>
        <w:rPr>
          <w:rFonts w:ascii="Arial" w:eastAsia="Calibri" w:hAnsi="Arial" w:cs="Arial"/>
          <w:lang w:val="en-US" w:eastAsia="en-US" w:bidi="ar-SA"/>
        </w:rPr>
      </w:pPr>
    </w:p>
    <w:p w14:paraId="335FD820"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Very important evidence is provided by the relationship with physical activity. To measure older people's loneliness and social isolation alone would not be sufficient, as in a study conducted in the UK, social isolation was seen as working in combination with the objective measurement of activity (i.e. people's actual </w:t>
      </w:r>
      <w:proofErr w:type="spellStart"/>
      <w:r w:rsidRPr="00415030">
        <w:rPr>
          <w:rFonts w:ascii="Arial" w:eastAsia="Calibri" w:hAnsi="Arial" w:cs="Arial"/>
          <w:lang w:val="en-US" w:eastAsia="en-US" w:bidi="ar-SA"/>
        </w:rPr>
        <w:t>behaviours</w:t>
      </w:r>
      <w:proofErr w:type="spellEnd"/>
      <w:r w:rsidRPr="00415030">
        <w:rPr>
          <w:rFonts w:ascii="Arial" w:eastAsia="Calibri" w:hAnsi="Arial" w:cs="Arial"/>
          <w:lang w:val="en-US" w:eastAsia="en-US" w:bidi="ar-SA"/>
        </w:rPr>
        <w:t xml:space="preserve">). </w:t>
      </w:r>
      <w:proofErr w:type="gramStart"/>
      <w:r w:rsidRPr="00415030">
        <w:rPr>
          <w:rFonts w:ascii="Arial" w:eastAsia="Calibri" w:hAnsi="Arial" w:cs="Arial"/>
          <w:lang w:val="en-US" w:eastAsia="en-US" w:bidi="ar-SA"/>
        </w:rPr>
        <w:t>Persons</w:t>
      </w:r>
      <w:proofErr w:type="gramEnd"/>
      <w:r w:rsidRPr="00415030">
        <w:rPr>
          <w:rFonts w:ascii="Arial" w:eastAsia="Calibri" w:hAnsi="Arial" w:cs="Arial"/>
          <w:lang w:val="en-US" w:eastAsia="en-US" w:bidi="ar-SA"/>
        </w:rPr>
        <w:t xml:space="preserve"> who feel socially connected with their peers and family may have more opportunities to walk, join exercise classes and engage in other community-based activities, while those who feel very isolated may not have the companionship nor the social support necessary to exercise and walk. That isn't necessarily true, however, since evidence supporting isolation and activity does not imply that isolation is </w:t>
      </w:r>
      <w:proofErr w:type="gramStart"/>
      <w:r w:rsidRPr="00415030">
        <w:rPr>
          <w:rFonts w:ascii="Arial" w:eastAsia="Calibri" w:hAnsi="Arial" w:cs="Arial"/>
          <w:lang w:val="en-US" w:eastAsia="en-US" w:bidi="ar-SA"/>
        </w:rPr>
        <w:t>in itself the</w:t>
      </w:r>
      <w:proofErr w:type="gramEnd"/>
      <w:r w:rsidRPr="00415030">
        <w:rPr>
          <w:rFonts w:ascii="Arial" w:eastAsia="Calibri" w:hAnsi="Arial" w:cs="Arial"/>
          <w:lang w:val="en-US" w:eastAsia="en-US" w:bidi="ar-SA"/>
        </w:rPr>
        <w:t xml:space="preserve"> cause of inactivity. Both outcomes can be preceded by mobility impairment, chronic disease and environmental barriers.</w:t>
      </w:r>
    </w:p>
    <w:p w14:paraId="7EF307E2" w14:textId="2C19F4CF"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lastRenderedPageBreak/>
        <w:t xml:space="preserve">I can interpret the results on chronic conditions variously as well. Elderly </w:t>
      </w:r>
      <w:proofErr w:type="gramStart"/>
      <w:r w:rsidRPr="00415030">
        <w:rPr>
          <w:rFonts w:ascii="Arial" w:eastAsia="Calibri" w:hAnsi="Arial" w:cs="Arial"/>
          <w:lang w:val="en-US" w:eastAsia="en-US" w:bidi="ar-SA"/>
        </w:rPr>
        <w:t>persons</w:t>
      </w:r>
      <w:proofErr w:type="gramEnd"/>
      <w:r w:rsidRPr="00415030">
        <w:rPr>
          <w:rFonts w:ascii="Arial" w:eastAsia="Calibri" w:hAnsi="Arial" w:cs="Arial"/>
          <w:lang w:val="en-US" w:eastAsia="en-US" w:bidi="ar-SA"/>
        </w:rPr>
        <w:t xml:space="preserve"> living with chronic illnesses might suffer from pain and general tiredness, disability and problems moving, which in turn might diminish social involvement. On the other hand, a lack of social support may present greater challenges for chronic disease </w:t>
      </w:r>
      <w:r w:rsidR="007E6C89" w:rsidRPr="00415030">
        <w:rPr>
          <w:rFonts w:ascii="Arial" w:eastAsia="Calibri" w:hAnsi="Arial" w:cs="Arial"/>
          <w:lang w:val="en-US" w:eastAsia="en-US" w:bidi="ar-SA"/>
        </w:rPr>
        <w:t>self-management,</w:t>
      </w:r>
      <w:r w:rsidRPr="00415030">
        <w:rPr>
          <w:rFonts w:ascii="Arial" w:eastAsia="Calibri" w:hAnsi="Arial" w:cs="Arial"/>
          <w:lang w:val="en-US" w:eastAsia="en-US" w:bidi="ar-SA"/>
        </w:rPr>
        <w:t xml:space="preserve"> as there </w:t>
      </w:r>
      <w:proofErr w:type="gramStart"/>
      <w:r w:rsidRPr="00415030">
        <w:rPr>
          <w:rFonts w:ascii="Arial" w:eastAsia="Calibri" w:hAnsi="Arial" w:cs="Arial"/>
          <w:lang w:val="en-US" w:eastAsia="en-US" w:bidi="ar-SA"/>
        </w:rPr>
        <w:t>is</w:t>
      </w:r>
      <w:proofErr w:type="gramEnd"/>
      <w:r w:rsidRPr="00415030">
        <w:rPr>
          <w:rFonts w:ascii="Arial" w:eastAsia="Calibri" w:hAnsi="Arial" w:cs="Arial"/>
          <w:lang w:val="en-US" w:eastAsia="en-US" w:bidi="ar-SA"/>
        </w:rPr>
        <w:t xml:space="preserve"> a reduced number of people to offer tangible support, encouragement, or assistance </w:t>
      </w:r>
      <w:proofErr w:type="gramStart"/>
      <w:r w:rsidRPr="00415030">
        <w:rPr>
          <w:rFonts w:ascii="Arial" w:eastAsia="Calibri" w:hAnsi="Arial" w:cs="Arial"/>
          <w:lang w:val="en-US" w:eastAsia="en-US" w:bidi="ar-SA"/>
        </w:rPr>
        <w:t>to the individual</w:t>
      </w:r>
      <w:proofErr w:type="gramEnd"/>
      <w:r w:rsidRPr="00415030">
        <w:rPr>
          <w:rFonts w:ascii="Arial" w:eastAsia="Calibri" w:hAnsi="Arial" w:cs="Arial"/>
          <w:lang w:val="en-US" w:eastAsia="en-US" w:bidi="ar-SA"/>
        </w:rPr>
        <w:t xml:space="preserve"> seeking help and guidance in managing their disease. This is consistent with Wang et</w:t>
      </w:r>
      <w:r w:rsidR="0013263D"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who have demonstrated a close association between physical health characteristics and social isolation.</w:t>
      </w:r>
    </w:p>
    <w:p w14:paraId="70CB9666"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4C825526" w14:textId="5C5DB9AA"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Another potential flow path is sleep. Being socially isolated can be accompanied by decreased mobility during the day, disruptions in daily schedules, </w:t>
      </w:r>
      <w:r w:rsidR="007E6C89" w:rsidRPr="00415030">
        <w:rPr>
          <w:rFonts w:ascii="Arial" w:eastAsia="Calibri" w:hAnsi="Arial" w:cs="Arial"/>
          <w:lang w:val="en-US" w:eastAsia="en-US" w:bidi="ar-SA"/>
        </w:rPr>
        <w:t xml:space="preserve">and </w:t>
      </w:r>
      <w:r w:rsidRPr="00415030">
        <w:rPr>
          <w:rFonts w:ascii="Arial" w:eastAsia="Calibri" w:hAnsi="Arial" w:cs="Arial"/>
          <w:lang w:val="en-US" w:eastAsia="en-US" w:bidi="ar-SA"/>
        </w:rPr>
        <w:t>psychological distress, which can be a factor in poor sleep. But insufficient sleep can also lead to tiredness and decrease the desire to be social. Therefore, a sequential explanation is not as foremost as a related one.</w:t>
      </w:r>
    </w:p>
    <w:p w14:paraId="574C8CB4"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3F0969F2" w14:textId="492A7C81"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Evidence also suggests that social isolation can be a factor related to health care </w:t>
      </w:r>
      <w:proofErr w:type="spellStart"/>
      <w:r w:rsidR="007E6C89" w:rsidRPr="00415030">
        <w:rPr>
          <w:rFonts w:ascii="Arial" w:eastAsia="Calibri" w:hAnsi="Arial" w:cs="Arial"/>
          <w:lang w:val="en-US" w:eastAsia="en-US" w:bidi="ar-SA"/>
        </w:rPr>
        <w:t>utilisation</w:t>
      </w:r>
      <w:proofErr w:type="spellEnd"/>
      <w:r w:rsidRPr="00415030">
        <w:rPr>
          <w:rFonts w:ascii="Arial" w:eastAsia="Calibri" w:hAnsi="Arial" w:cs="Arial"/>
          <w:lang w:val="en-US" w:eastAsia="en-US" w:bidi="ar-SA"/>
        </w:rPr>
        <w:t xml:space="preserve">. Coping without access to adequate informal care can lead to greater informal health and social care services provision, especially if older people are having functional difficulties. However, more use of </w:t>
      </w:r>
      <w:r w:rsidR="007E6C89" w:rsidRPr="00415030">
        <w:rPr>
          <w:rFonts w:ascii="Arial" w:eastAsia="Calibri" w:hAnsi="Arial" w:cs="Arial"/>
          <w:lang w:val="en-US" w:eastAsia="en-US" w:bidi="ar-SA"/>
        </w:rPr>
        <w:t>services</w:t>
      </w:r>
      <w:r w:rsidRPr="00415030">
        <w:rPr>
          <w:rFonts w:ascii="Arial" w:eastAsia="Calibri" w:hAnsi="Arial" w:cs="Arial"/>
          <w:lang w:val="en-US" w:eastAsia="en-US" w:bidi="ar-SA"/>
        </w:rPr>
        <w:t xml:space="preserve"> may be indicative of underlying illness, not necessarily indicative of isolation. Therefore, it can be suggested that health professionals should not take it for granted that providing healthcare will also resolve social isolation. Social </w:t>
      </w:r>
      <w:proofErr w:type="gramStart"/>
      <w:r w:rsidRPr="00415030">
        <w:rPr>
          <w:rFonts w:ascii="Arial" w:eastAsia="Calibri" w:hAnsi="Arial" w:cs="Arial"/>
          <w:lang w:val="en-US" w:eastAsia="en-US" w:bidi="ar-SA"/>
        </w:rPr>
        <w:t>situation</w:t>
      </w:r>
      <w:proofErr w:type="gramEnd"/>
      <w:r w:rsidRPr="00415030">
        <w:rPr>
          <w:rFonts w:ascii="Arial" w:eastAsia="Calibri" w:hAnsi="Arial" w:cs="Arial"/>
          <w:lang w:val="en-US" w:eastAsia="en-US" w:bidi="ar-SA"/>
        </w:rPr>
        <w:t xml:space="preserve">, mobility, physical activity, sleep and availability of informal support should </w:t>
      </w:r>
      <w:r w:rsidR="007E6C89" w:rsidRPr="00415030">
        <w:rPr>
          <w:rFonts w:ascii="Arial" w:eastAsia="Calibri" w:hAnsi="Arial" w:cs="Arial"/>
          <w:lang w:val="en-US" w:eastAsia="en-US" w:bidi="ar-SA"/>
        </w:rPr>
        <w:t>all be</w:t>
      </w:r>
      <w:r w:rsidRPr="00415030">
        <w:rPr>
          <w:rFonts w:ascii="Arial" w:eastAsia="Calibri" w:hAnsi="Arial" w:cs="Arial"/>
          <w:lang w:val="en-US" w:eastAsia="en-US" w:bidi="ar-SA"/>
        </w:rPr>
        <w:t xml:space="preserve"> taken into consideration. In general, the evidence for interventions involving health promotion and opportunities for meaningful social participation over treating social isolation as an independent social issue is supportive.</w:t>
      </w:r>
    </w:p>
    <w:p w14:paraId="651E730D"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67324C44"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37" w:name="_Toc238002121"/>
      <w:r w:rsidRPr="00415030">
        <w:rPr>
          <w:rFonts w:ascii="Arial" w:hAnsi="Arial" w:cs="Arial"/>
          <w:b/>
          <w:bCs/>
          <w:sz w:val="22"/>
          <w:szCs w:val="22"/>
          <w:lang w:val="en-US" w:eastAsia="en-US" w:bidi="ar-SA"/>
        </w:rPr>
        <w:t>Mental health findings</w:t>
      </w:r>
      <w:bookmarkEnd w:id="37"/>
      <w:r w:rsidRPr="00415030">
        <w:rPr>
          <w:rFonts w:ascii="Arial" w:hAnsi="Arial" w:cs="Arial"/>
          <w:b/>
          <w:bCs/>
          <w:sz w:val="22"/>
          <w:szCs w:val="22"/>
          <w:lang w:val="en-US" w:eastAsia="en-US" w:bidi="ar-SA"/>
        </w:rPr>
        <w:t xml:space="preserve"> </w:t>
      </w:r>
    </w:p>
    <w:p w14:paraId="0FA4C75D" w14:textId="1C1A7BC9"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 results in the Mental health section reveal a clear link between social isolation and depression, anxiety, psychological wellbeing, cognition and quality of life. </w:t>
      </w:r>
      <w:proofErr w:type="gramStart"/>
      <w:r w:rsidRPr="00415030">
        <w:rPr>
          <w:rFonts w:ascii="Arial" w:eastAsia="Calibri" w:hAnsi="Arial" w:cs="Arial"/>
          <w:lang w:val="en-US" w:eastAsia="en-US" w:bidi="ar-SA"/>
        </w:rPr>
        <w:t>It seems as though</w:t>
      </w:r>
      <w:proofErr w:type="gramEnd"/>
      <w:r w:rsidRPr="00415030">
        <w:rPr>
          <w:rFonts w:ascii="Arial" w:eastAsia="Calibri" w:hAnsi="Arial" w:cs="Arial"/>
          <w:lang w:val="en-US" w:eastAsia="en-US" w:bidi="ar-SA"/>
        </w:rPr>
        <w:t xml:space="preserve"> depression is one of the most overtly related areas. The present finding that lower social engagement can be linked to poor psychological health is supported by Reiner and Steinhoff</w:t>
      </w:r>
      <w:r w:rsidR="0013263D" w:rsidRPr="00415030">
        <w:rPr>
          <w:rFonts w:ascii="Arial" w:eastAsia="Calibri" w:hAnsi="Arial" w:cs="Arial"/>
          <w:lang w:val="en-US" w:eastAsia="en-US" w:bidi="ar-SA"/>
        </w:rPr>
        <w:t xml:space="preserve">, </w:t>
      </w:r>
      <w:r w:rsidRPr="00415030">
        <w:rPr>
          <w:rFonts w:ascii="Arial" w:eastAsia="Calibri" w:hAnsi="Arial" w:cs="Arial"/>
          <w:lang w:val="en-US" w:eastAsia="en-US" w:bidi="ar-SA"/>
        </w:rPr>
        <w:t xml:space="preserve"> who found an association between social networks and depression among older people living in the community. The connections, however, will probably be </w:t>
      </w:r>
      <w:r w:rsidR="007E6C89" w:rsidRPr="00415030">
        <w:rPr>
          <w:rFonts w:ascii="Arial" w:eastAsia="Calibri" w:hAnsi="Arial" w:cs="Arial"/>
          <w:lang w:val="en-US" w:eastAsia="en-US" w:bidi="ar-SA"/>
        </w:rPr>
        <w:t>two-way</w:t>
      </w:r>
      <w:r w:rsidRPr="00415030">
        <w:rPr>
          <w:rFonts w:ascii="Arial" w:eastAsia="Calibri" w:hAnsi="Arial" w:cs="Arial"/>
          <w:lang w:val="en-US" w:eastAsia="en-US" w:bidi="ar-SA"/>
        </w:rPr>
        <w:t xml:space="preserve">. Social isolation can lead to decreased emotional support, activity and </w:t>
      </w:r>
      <w:proofErr w:type="spellStart"/>
      <w:r w:rsidR="007E6C89" w:rsidRPr="00415030">
        <w:rPr>
          <w:rFonts w:ascii="Arial" w:eastAsia="Calibri" w:hAnsi="Arial" w:cs="Arial"/>
          <w:lang w:val="en-US" w:eastAsia="en-US" w:bidi="ar-SA"/>
        </w:rPr>
        <w:t>socialisation</w:t>
      </w:r>
      <w:proofErr w:type="spellEnd"/>
      <w:r w:rsidRPr="00415030">
        <w:rPr>
          <w:rFonts w:ascii="Arial" w:eastAsia="Calibri" w:hAnsi="Arial" w:cs="Arial"/>
          <w:lang w:val="en-US" w:eastAsia="en-US" w:bidi="ar-SA"/>
        </w:rPr>
        <w:t xml:space="preserve">, which can trigger more signs and symptoms of depression, and depression can lead to withdrawal, less motivation and interest in social activities. Thus, one </w:t>
      </w:r>
      <w:proofErr w:type="spellStart"/>
      <w:proofErr w:type="gramStart"/>
      <w:r w:rsidRPr="00415030">
        <w:rPr>
          <w:rFonts w:ascii="Arial" w:eastAsia="Calibri" w:hAnsi="Arial" w:cs="Arial"/>
          <w:lang w:val="en-US" w:eastAsia="en-US" w:bidi="ar-SA"/>
        </w:rPr>
        <w:t>can not</w:t>
      </w:r>
      <w:proofErr w:type="spellEnd"/>
      <w:proofErr w:type="gramEnd"/>
      <w:r w:rsidRPr="00415030">
        <w:rPr>
          <w:rFonts w:ascii="Arial" w:eastAsia="Calibri" w:hAnsi="Arial" w:cs="Arial"/>
          <w:lang w:val="en-US" w:eastAsia="en-US" w:bidi="ar-SA"/>
        </w:rPr>
        <w:t xml:space="preserve"> conclude that social isolation is by itself an etiological factor in the causation of depression.</w:t>
      </w:r>
    </w:p>
    <w:p w14:paraId="514BADF2"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3F80FB86" w14:textId="7E354534"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 results on anxiety are also in line with the general results. </w:t>
      </w:r>
      <w:proofErr w:type="spellStart"/>
      <w:r w:rsidRPr="00415030">
        <w:rPr>
          <w:rFonts w:ascii="Arial" w:eastAsia="Calibri" w:hAnsi="Arial" w:cs="Arial"/>
          <w:lang w:val="en-US" w:eastAsia="en-US" w:bidi="ar-SA"/>
        </w:rPr>
        <w:t>Sulandari</w:t>
      </w:r>
      <w:proofErr w:type="spellEnd"/>
      <w:r w:rsidRPr="00415030">
        <w:rPr>
          <w:rFonts w:ascii="Arial" w:eastAsia="Calibri" w:hAnsi="Arial" w:cs="Arial"/>
          <w:lang w:val="en-US" w:eastAsia="en-US" w:bidi="ar-SA"/>
        </w:rPr>
        <w:t xml:space="preserve"> et al, identified the relationship between loneliness, social support, with anxiety, depression and life satisfaction among older people. Social relationships can be a source of comfort and a place to share information about concerns, while a person without social support may not have enough </w:t>
      </w:r>
      <w:r w:rsidR="00B555D3" w:rsidRPr="00415030">
        <w:rPr>
          <w:rFonts w:ascii="Arial" w:eastAsia="Calibri" w:hAnsi="Arial" w:cs="Arial"/>
          <w:lang w:val="en-US" w:eastAsia="en-US" w:bidi="ar-SA"/>
        </w:rPr>
        <w:t>coping</w:t>
      </w:r>
      <w:r w:rsidRPr="00415030">
        <w:rPr>
          <w:rFonts w:ascii="Arial" w:eastAsia="Calibri" w:hAnsi="Arial" w:cs="Arial"/>
          <w:lang w:val="en-US" w:eastAsia="en-US" w:bidi="ar-SA"/>
        </w:rPr>
        <w:t xml:space="preserve"> skills to manage stressful situations</w:t>
      </w:r>
      <w:r w:rsidR="005C1BD5" w:rsidRPr="00415030">
        <w:rPr>
          <w:rFonts w:ascii="Arial" w:eastAsia="Calibri" w:hAnsi="Arial" w:cs="Arial"/>
          <w:lang w:val="en-US" w:eastAsia="en-US" w:bidi="ar-SA"/>
        </w:rPr>
        <w:t xml:space="preserve">. </w:t>
      </w:r>
      <w:r w:rsidRPr="00415030">
        <w:rPr>
          <w:rFonts w:ascii="Arial" w:eastAsia="Calibri" w:hAnsi="Arial" w:cs="Arial"/>
          <w:lang w:val="en-US" w:eastAsia="en-US" w:bidi="ar-SA"/>
        </w:rPr>
        <w:t xml:space="preserve"> But an anxiety problem can result in not engaging in social interactions as well, which represents another possible reciprocal relationship. That indicates that social isolation is not the only focus for intervention and that psychological problems may also be a significant factor to address, not simply increased social interaction.</w:t>
      </w:r>
    </w:p>
    <w:p w14:paraId="0DA3CE14"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523E1B1F"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Psychological wellbeing has a close relationship with the quality and meaningfulness of being social. The results indicate that if social contacts are not emotionally rewarding, pleasurable, or felt to be a part of belonging, mere quantity might not be enough. By differentiating this, it is important to remember that loneliness is an objective fact of social isolation, while social isolation is a subjective sense of being unhappy with the situation of relations. Someone may thus have regular social interaction without compromising their mental health. It seems that it's important that interventions are about meaningful and lasting relationships and not just how often they occur.</w:t>
      </w:r>
    </w:p>
    <w:p w14:paraId="1E710ADE"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33A34D21" w14:textId="7AB1B281"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Evidence for cognitive health is </w:t>
      </w:r>
      <w:proofErr w:type="gramStart"/>
      <w:r w:rsidRPr="00415030">
        <w:rPr>
          <w:rFonts w:ascii="Arial" w:eastAsia="Calibri" w:hAnsi="Arial" w:cs="Arial"/>
          <w:lang w:val="en-US" w:eastAsia="en-US" w:bidi="ar-SA"/>
        </w:rPr>
        <w:t>suggestive, but</w:t>
      </w:r>
      <w:proofErr w:type="gramEnd"/>
      <w:r w:rsidRPr="00415030">
        <w:rPr>
          <w:rFonts w:ascii="Arial" w:eastAsia="Calibri" w:hAnsi="Arial" w:cs="Arial"/>
          <w:lang w:val="en-US" w:eastAsia="en-US" w:bidi="ar-SA"/>
        </w:rPr>
        <w:t xml:space="preserve"> is more nuanced. Reduced opportunities for conversations, social interaction and mentally stimulating activities through social isolation could exacerbate mental challenges of maintaining social relationships due to cognitive impairment. Thus, the association may represent multiple interacting relationships between isolation and cognition, not just the one between isolation and cognition. </w:t>
      </w:r>
      <w:proofErr w:type="gramStart"/>
      <w:r w:rsidRPr="00415030">
        <w:rPr>
          <w:rFonts w:ascii="Arial" w:eastAsia="Calibri" w:hAnsi="Arial" w:cs="Arial"/>
          <w:lang w:val="en-US" w:eastAsia="en-US" w:bidi="ar-SA"/>
        </w:rPr>
        <w:t>Thus</w:t>
      </w:r>
      <w:proofErr w:type="gramEnd"/>
      <w:r w:rsidRPr="00415030">
        <w:rPr>
          <w:rFonts w:ascii="Arial" w:eastAsia="Calibri" w:hAnsi="Arial" w:cs="Arial"/>
          <w:lang w:val="en-US" w:eastAsia="en-US" w:bidi="ar-SA"/>
        </w:rPr>
        <w:t xml:space="preserve"> the necessity of being careful in </w:t>
      </w:r>
      <w:r w:rsidR="00B555D3" w:rsidRPr="00415030">
        <w:rPr>
          <w:rFonts w:ascii="Arial" w:eastAsia="Calibri" w:hAnsi="Arial" w:cs="Arial"/>
          <w:lang w:val="en-US" w:eastAsia="en-US" w:bidi="ar-SA"/>
        </w:rPr>
        <w:t xml:space="preserve">the </w:t>
      </w:r>
      <w:r w:rsidRPr="00415030">
        <w:rPr>
          <w:rFonts w:ascii="Arial" w:eastAsia="Calibri" w:hAnsi="Arial" w:cs="Arial"/>
          <w:lang w:val="en-US" w:eastAsia="en-US" w:bidi="ar-SA"/>
        </w:rPr>
        <w:t>interpretation of observational evidence; it is important to avoid causal claims that are not justified by the study designs.</w:t>
      </w:r>
    </w:p>
    <w:p w14:paraId="1E27D5C4"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1AD2AECD" w14:textId="2D14CD11"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Finally</w:t>
      </w:r>
      <w:r w:rsidR="00B555D3"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quality of life offers an important overarching outcome that captures physical, psychological and social aspects of wellbeing. This finding is consistent with the </w:t>
      </w:r>
      <w:r w:rsidR="0013263D" w:rsidRPr="00415030">
        <w:rPr>
          <w:rFonts w:ascii="Arial" w:eastAsia="Calibri" w:hAnsi="Arial" w:cs="Arial"/>
          <w:lang w:val="en-US" w:eastAsia="en-US" w:bidi="ar-SA"/>
        </w:rPr>
        <w:t>findings</w:t>
      </w:r>
      <w:r w:rsidRPr="00415030">
        <w:rPr>
          <w:rFonts w:ascii="Arial" w:eastAsia="Calibri" w:hAnsi="Arial" w:cs="Arial"/>
          <w:lang w:val="en-US" w:eastAsia="en-US" w:bidi="ar-SA"/>
        </w:rPr>
        <w:t xml:space="preserve"> of </w:t>
      </w:r>
      <w:proofErr w:type="spellStart"/>
      <w:r w:rsidRPr="00415030">
        <w:rPr>
          <w:rFonts w:ascii="Arial" w:eastAsia="Calibri" w:hAnsi="Arial" w:cs="Arial"/>
          <w:lang w:val="en-US" w:eastAsia="en-US" w:bidi="ar-SA"/>
        </w:rPr>
        <w:t>Sulandari</w:t>
      </w:r>
      <w:proofErr w:type="spellEnd"/>
      <w:r w:rsidRPr="00415030">
        <w:rPr>
          <w:rFonts w:ascii="Arial" w:eastAsia="Calibri" w:hAnsi="Arial" w:cs="Arial"/>
          <w:lang w:val="en-US" w:eastAsia="en-US" w:bidi="ar-SA"/>
        </w:rPr>
        <w:t xml:space="preserve"> et a</w:t>
      </w:r>
      <w:r w:rsidR="00B555D3"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which </w:t>
      </w:r>
      <w:r w:rsidR="00B555D3" w:rsidRPr="00415030">
        <w:rPr>
          <w:rFonts w:ascii="Arial" w:eastAsia="Calibri" w:hAnsi="Arial" w:cs="Arial"/>
          <w:lang w:val="en-US" w:eastAsia="en-US" w:bidi="ar-SA"/>
        </w:rPr>
        <w:t>show</w:t>
      </w:r>
      <w:r w:rsidRPr="00415030">
        <w:rPr>
          <w:rFonts w:ascii="Arial" w:eastAsia="Calibri" w:hAnsi="Arial" w:cs="Arial"/>
          <w:lang w:val="en-US" w:eastAsia="en-US" w:bidi="ar-SA"/>
        </w:rPr>
        <w:t xml:space="preserve"> relationships between social support and loneliness, depression and anxiety, and life satisfaction and is in line with the importance of social connection for the wider wellbeing of older people. This health/social care implication is that interventions should transcend morbidity reduction and encompass factors of companionship, participation, purpose and belonging as part of healthy ageing.</w:t>
      </w:r>
    </w:p>
    <w:p w14:paraId="3AB39416"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6E18D30C"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2A7D5509"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1F88B0B6"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38" w:name="_Toc238002122"/>
      <w:r w:rsidRPr="00415030">
        <w:rPr>
          <w:rFonts w:ascii="Arial" w:hAnsi="Arial" w:cs="Arial"/>
          <w:b/>
          <w:bCs/>
          <w:sz w:val="22"/>
          <w:szCs w:val="22"/>
          <w:lang w:val="en-US" w:eastAsia="en-US" w:bidi="ar-SA"/>
        </w:rPr>
        <w:t>Mediating and Moderating Factors</w:t>
      </w:r>
      <w:bookmarkEnd w:id="38"/>
    </w:p>
    <w:p w14:paraId="59EFFF79"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 study results show that the effects of social isolation upon health are neither linear nor unconditional; they are also affected by multiple intervening and intervening and moderating factors. Sleep quality could be an important pathway as sleep disruptions may occur with isolation, worry or psychological stress, activity not being sufficient, and these factors could lead to fatigue and therefore to less social participation. This relationship is then contoured to become cyclical and not </w:t>
      </w:r>
      <w:proofErr w:type="spellStart"/>
      <w:r w:rsidRPr="00415030">
        <w:rPr>
          <w:rFonts w:ascii="Arial" w:eastAsia="Calibri" w:hAnsi="Arial" w:cs="Arial"/>
          <w:lang w:val="en-US" w:eastAsia="en-US" w:bidi="ar-SA"/>
        </w:rPr>
        <w:t>uni</w:t>
      </w:r>
      <w:proofErr w:type="spellEnd"/>
      <w:r w:rsidRPr="00415030">
        <w:rPr>
          <w:rFonts w:ascii="Arial" w:eastAsia="Calibri" w:hAnsi="Arial" w:cs="Arial"/>
          <w:lang w:val="en-US" w:eastAsia="en-US" w:bidi="ar-SA"/>
        </w:rPr>
        <w:t>-directional.</w:t>
      </w:r>
    </w:p>
    <w:p w14:paraId="2CB5CEE0"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67289820" w14:textId="1E2416ED"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Exercise is also a vital part of </w:t>
      </w:r>
      <w:r w:rsidR="00943F4A" w:rsidRPr="00415030">
        <w:rPr>
          <w:rFonts w:ascii="Arial" w:eastAsia="Calibri" w:hAnsi="Arial" w:cs="Arial"/>
          <w:lang w:val="en-US" w:eastAsia="en-US" w:bidi="ar-SA"/>
        </w:rPr>
        <w:t>this</w:t>
      </w:r>
      <w:r w:rsidRPr="00415030">
        <w:rPr>
          <w:rFonts w:ascii="Arial" w:eastAsia="Calibri" w:hAnsi="Arial" w:cs="Arial"/>
          <w:lang w:val="en-US" w:eastAsia="en-US" w:bidi="ar-SA"/>
        </w:rPr>
        <w:t xml:space="preserve">. Older adults who are socially connected may be able to engage in more group physical activity, walking and community activities. Isolation can also be caused by physical inactivity due to disability, chronic diseases or poor mobility. Interventions, therefore, should focus on dealing with physical obstacles as well as on the social and older </w:t>
      </w:r>
      <w:proofErr w:type="gramStart"/>
      <w:r w:rsidRPr="00415030">
        <w:rPr>
          <w:rFonts w:ascii="Arial" w:eastAsia="Calibri" w:hAnsi="Arial" w:cs="Arial"/>
          <w:lang w:val="en-US" w:eastAsia="en-US" w:bidi="ar-SA"/>
        </w:rPr>
        <w:t>persons'</w:t>
      </w:r>
      <w:proofErr w:type="gramEnd"/>
      <w:r w:rsidRPr="00415030">
        <w:rPr>
          <w:rFonts w:ascii="Arial" w:eastAsia="Calibri" w:hAnsi="Arial" w:cs="Arial"/>
          <w:lang w:val="en-US" w:eastAsia="en-US" w:bidi="ar-SA"/>
        </w:rPr>
        <w:t xml:space="preserve"> behaviour.</w:t>
      </w:r>
    </w:p>
    <w:p w14:paraId="1D0D1ABB"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1B60F54B"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Isolation can be a symptom and a cause of depression. Depressive symptoms may diminish a person's motivation and social involvement, and lack of social support may raise depression risk. Thus, the screening process for depression may be particularly relevant when socially isolated older adults are identified.</w:t>
      </w:r>
    </w:p>
    <w:p w14:paraId="679998A4"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71AF06C6" w14:textId="78D5E8B6"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There is also a ‘socio-economic' context explanation. Forced by financial </w:t>
      </w:r>
      <w:proofErr w:type="gramStart"/>
      <w:r w:rsidRPr="00415030">
        <w:rPr>
          <w:rFonts w:ascii="Arial" w:eastAsia="Calibri" w:hAnsi="Arial" w:cs="Arial"/>
          <w:lang w:val="en-US" w:eastAsia="en-US" w:bidi="ar-SA"/>
        </w:rPr>
        <w:t>disadvantage</w:t>
      </w:r>
      <w:proofErr w:type="gramEnd"/>
      <w:r w:rsidRPr="00415030">
        <w:rPr>
          <w:rFonts w:ascii="Arial" w:eastAsia="Calibri" w:hAnsi="Arial" w:cs="Arial"/>
          <w:lang w:val="en-US" w:eastAsia="en-US" w:bidi="ar-SA"/>
        </w:rPr>
        <w:t xml:space="preserve">, </w:t>
      </w:r>
      <w:r w:rsidR="000074B5" w:rsidRPr="00415030">
        <w:rPr>
          <w:rFonts w:ascii="Arial" w:eastAsia="Calibri" w:hAnsi="Arial" w:cs="Arial"/>
          <w:lang w:val="en-US" w:eastAsia="en-US" w:bidi="ar-SA"/>
        </w:rPr>
        <w:t>lack of</w:t>
      </w:r>
      <w:r w:rsidRPr="00415030">
        <w:rPr>
          <w:rFonts w:ascii="Arial" w:eastAsia="Calibri" w:hAnsi="Arial" w:cs="Arial"/>
          <w:lang w:val="en-US" w:eastAsia="en-US" w:bidi="ar-SA"/>
        </w:rPr>
        <w:t xml:space="preserve"> access to transport, community activities and appropriate housing. Social isolation might then be the product of structural inequity, and not an individual decision. Likewise, there are some interpretations to be made about living arrangements. Social isolation is not the same as living alone, since some individuals who live alone have large social networks or some who live with family members may feel lonely. This data from ONS showing a rise in older people living alone in the UK does not therefore provide evidence of isolation but can only be interpreted as possible indicators of vulnerability.</w:t>
      </w:r>
    </w:p>
    <w:p w14:paraId="2C06FC49"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62A3D389" w14:textId="62460729" w:rsidR="00F107CB" w:rsidRPr="00415030" w:rsidRDefault="000074B5"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These</w:t>
      </w:r>
      <w:r w:rsidR="00F107CB" w:rsidRPr="00415030">
        <w:rPr>
          <w:rFonts w:ascii="Arial" w:eastAsia="Calibri" w:hAnsi="Arial" w:cs="Arial"/>
          <w:lang w:val="en-US" w:eastAsia="en-US" w:bidi="ar-SA"/>
        </w:rPr>
        <w:t xml:space="preserve"> factors show that it is not just more contact that is necessary for effective responses. Depression, sleep problems, mobility difficulties, financial constraints, transport restrictions and housing issues should be addressed through health and social care</w:t>
      </w:r>
      <w:r w:rsidRPr="00415030">
        <w:rPr>
          <w:rFonts w:ascii="Arial" w:eastAsia="Calibri" w:hAnsi="Arial" w:cs="Arial"/>
          <w:lang w:val="en-US" w:eastAsia="en-US" w:bidi="ar-SA"/>
        </w:rPr>
        <w:t>,</w:t>
      </w:r>
      <w:r w:rsidR="00F107CB" w:rsidRPr="00415030">
        <w:rPr>
          <w:rFonts w:ascii="Arial" w:eastAsia="Calibri" w:hAnsi="Arial" w:cs="Arial"/>
          <w:lang w:val="en-US" w:eastAsia="en-US" w:bidi="ar-SA"/>
        </w:rPr>
        <w:t xml:space="preserve"> and meaningful opportunities for participation should be provided. This reinforces the biopsychosocial and social-determinants approach to the study, which considers the health outcomes as being determined by the complex interplay of individual, social and environmental factors.</w:t>
      </w:r>
    </w:p>
    <w:p w14:paraId="344F069E"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45B98406"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2A472FA7"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41F7277B" w14:textId="6053E071" w:rsidR="00F107CB" w:rsidRPr="00415030" w:rsidRDefault="000074B5" w:rsidP="00577A26">
      <w:pPr>
        <w:pStyle w:val="Heading2"/>
        <w:spacing w:line="360" w:lineRule="auto"/>
        <w:rPr>
          <w:rFonts w:ascii="Arial" w:hAnsi="Arial" w:cs="Arial"/>
          <w:b/>
          <w:bCs/>
          <w:sz w:val="22"/>
          <w:szCs w:val="22"/>
          <w:lang w:val="en-US" w:eastAsia="en-US" w:bidi="ar-SA"/>
        </w:rPr>
      </w:pPr>
      <w:bookmarkStart w:id="39" w:name="_Toc238002123"/>
      <w:r w:rsidRPr="00415030">
        <w:rPr>
          <w:rFonts w:ascii="Arial" w:hAnsi="Arial" w:cs="Arial"/>
          <w:b/>
          <w:bCs/>
          <w:sz w:val="22"/>
          <w:szCs w:val="22"/>
          <w:lang w:val="en-US" w:eastAsia="en-US" w:bidi="ar-SA"/>
        </w:rPr>
        <w:t>Implications</w:t>
      </w:r>
      <w:r w:rsidR="00F107CB" w:rsidRPr="00415030">
        <w:rPr>
          <w:rFonts w:ascii="Arial" w:hAnsi="Arial" w:cs="Arial"/>
          <w:b/>
          <w:bCs/>
          <w:sz w:val="22"/>
          <w:szCs w:val="22"/>
          <w:lang w:val="en-US" w:eastAsia="en-US" w:bidi="ar-SA"/>
        </w:rPr>
        <w:t xml:space="preserve"> for </w:t>
      </w:r>
      <w:proofErr w:type="gramStart"/>
      <w:r w:rsidR="00F107CB" w:rsidRPr="00415030">
        <w:rPr>
          <w:rFonts w:ascii="Arial" w:hAnsi="Arial" w:cs="Arial"/>
          <w:b/>
          <w:bCs/>
          <w:sz w:val="22"/>
          <w:szCs w:val="22"/>
          <w:lang w:val="en-US" w:eastAsia="en-US" w:bidi="ar-SA"/>
        </w:rPr>
        <w:t>practice of health and social care</w:t>
      </w:r>
      <w:proofErr w:type="gramEnd"/>
      <w:r w:rsidR="00F107CB" w:rsidRPr="00415030">
        <w:rPr>
          <w:rFonts w:ascii="Arial" w:hAnsi="Arial" w:cs="Arial"/>
          <w:b/>
          <w:bCs/>
          <w:sz w:val="22"/>
          <w:szCs w:val="22"/>
          <w:lang w:val="en-US" w:eastAsia="en-US" w:bidi="ar-SA"/>
        </w:rPr>
        <w:t>.</w:t>
      </w:r>
      <w:bookmarkEnd w:id="39"/>
    </w:p>
    <w:p w14:paraId="41B26510" w14:textId="4C1DF90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 results are relevant to health and social care practice as social isolation should be </w:t>
      </w:r>
      <w:proofErr w:type="gramStart"/>
      <w:r w:rsidRPr="00415030">
        <w:rPr>
          <w:rFonts w:ascii="Arial" w:eastAsia="Calibri" w:hAnsi="Arial" w:cs="Arial"/>
          <w:lang w:val="en-US" w:eastAsia="en-US" w:bidi="ar-SA"/>
        </w:rPr>
        <w:t>taken into account</w:t>
      </w:r>
      <w:proofErr w:type="gramEnd"/>
      <w:r w:rsidRPr="00415030">
        <w:rPr>
          <w:rFonts w:ascii="Arial" w:eastAsia="Calibri" w:hAnsi="Arial" w:cs="Arial"/>
          <w:lang w:val="en-US" w:eastAsia="en-US" w:bidi="ar-SA"/>
        </w:rPr>
        <w:t xml:space="preserve"> alongside traditional physical and mental health needs of older adults (aged 65 years and above). These factors should be considered by health professionals, such as nurses, general practitioners and allied health professionals</w:t>
      </w:r>
      <w:r w:rsidR="000074B5"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in their routine assessment of social factors, social support availab</w:t>
      </w:r>
      <w:r w:rsidR="000074B5" w:rsidRPr="00415030">
        <w:rPr>
          <w:rFonts w:ascii="Arial" w:eastAsia="Calibri" w:hAnsi="Arial" w:cs="Arial"/>
          <w:lang w:val="en-US" w:eastAsia="en-US" w:bidi="ar-SA"/>
        </w:rPr>
        <w:t>ility</w:t>
      </w:r>
      <w:r w:rsidRPr="00415030">
        <w:rPr>
          <w:rFonts w:ascii="Arial" w:eastAsia="Calibri" w:hAnsi="Arial" w:cs="Arial"/>
          <w:lang w:val="en-US" w:eastAsia="en-US" w:bidi="ar-SA"/>
        </w:rPr>
        <w:t xml:space="preserve">, home environment, mobility, physical activity and psychological wellbeing. Early detection of social isolation will allow professionals to link older people with suitable </w:t>
      </w:r>
      <w:proofErr w:type="gramStart"/>
      <w:r w:rsidRPr="00415030">
        <w:rPr>
          <w:rFonts w:ascii="Arial" w:eastAsia="Calibri" w:hAnsi="Arial" w:cs="Arial"/>
          <w:lang w:val="en-US" w:eastAsia="en-US" w:bidi="ar-SA"/>
        </w:rPr>
        <w:t>community</w:t>
      </w:r>
      <w:proofErr w:type="gramEnd"/>
      <w:r w:rsidRPr="00415030">
        <w:rPr>
          <w:rFonts w:ascii="Arial" w:eastAsia="Calibri" w:hAnsi="Arial" w:cs="Arial"/>
          <w:lang w:val="en-US" w:eastAsia="en-US" w:bidi="ar-SA"/>
        </w:rPr>
        <w:t xml:space="preserve"> and preventative services before social isolation leads to a decline in their wellbeing. This is especially important, as evidence shows that social isolation could be coupled with depression, physical inactivity, sleep and functional limitations, instead of standing independently.</w:t>
      </w:r>
    </w:p>
    <w:p w14:paraId="5399BAD3"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73DBE64F" w14:textId="753DCF34"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 findings are yet more evidence </w:t>
      </w:r>
      <w:r w:rsidR="006A0357" w:rsidRPr="00415030">
        <w:rPr>
          <w:rFonts w:ascii="Arial" w:eastAsia="Calibri" w:hAnsi="Arial" w:cs="Arial"/>
          <w:lang w:val="en-US" w:eastAsia="en-US" w:bidi="ar-SA"/>
        </w:rPr>
        <w:t>for</w:t>
      </w:r>
      <w:r w:rsidRPr="00415030">
        <w:rPr>
          <w:rFonts w:ascii="Arial" w:eastAsia="Calibri" w:hAnsi="Arial" w:cs="Arial"/>
          <w:lang w:val="en-US" w:eastAsia="en-US" w:bidi="ar-SA"/>
        </w:rPr>
        <w:t xml:space="preserve"> the social care professional about the need for a </w:t>
      </w:r>
      <w:r w:rsidR="006A0357" w:rsidRPr="00415030">
        <w:rPr>
          <w:rFonts w:ascii="Arial" w:eastAsia="Calibri" w:hAnsi="Arial" w:cs="Arial"/>
          <w:lang w:val="en-US" w:eastAsia="en-US" w:bidi="ar-SA"/>
        </w:rPr>
        <w:t>person-</w:t>
      </w:r>
      <w:proofErr w:type="spellStart"/>
      <w:r w:rsidR="006A0357" w:rsidRPr="00415030">
        <w:rPr>
          <w:rFonts w:ascii="Arial" w:eastAsia="Calibri" w:hAnsi="Arial" w:cs="Arial"/>
          <w:lang w:val="en-US" w:eastAsia="en-US" w:bidi="ar-SA"/>
        </w:rPr>
        <w:t>centred</w:t>
      </w:r>
      <w:proofErr w:type="spellEnd"/>
      <w:r w:rsidRPr="00415030">
        <w:rPr>
          <w:rFonts w:ascii="Arial" w:eastAsia="Calibri" w:hAnsi="Arial" w:cs="Arial"/>
          <w:lang w:val="en-US" w:eastAsia="en-US" w:bidi="ar-SA"/>
        </w:rPr>
        <w:t xml:space="preserve"> assessment. Social care assessments should include not only whether an older person </w:t>
      </w:r>
      <w:proofErr w:type="gramStart"/>
      <w:r w:rsidRPr="00415030">
        <w:rPr>
          <w:rFonts w:ascii="Arial" w:eastAsia="Calibri" w:hAnsi="Arial" w:cs="Arial"/>
          <w:lang w:val="en-US" w:eastAsia="en-US" w:bidi="ar-SA"/>
        </w:rPr>
        <w:t>is capable of doing</w:t>
      </w:r>
      <w:proofErr w:type="gramEnd"/>
      <w:r w:rsidRPr="00415030">
        <w:rPr>
          <w:rFonts w:ascii="Arial" w:eastAsia="Calibri" w:hAnsi="Arial" w:cs="Arial"/>
          <w:lang w:val="en-US" w:eastAsia="en-US" w:bidi="ar-SA"/>
        </w:rPr>
        <w:t xml:space="preserve"> activities of daily living; rich relationships, opportunities to participate and access to the community. Befriending, community activities, transport, and opportunities for social participation can be included in support plans, as appropriate. Community </w:t>
      </w:r>
      <w:proofErr w:type="spellStart"/>
      <w:r w:rsidRPr="00415030">
        <w:rPr>
          <w:rFonts w:ascii="Arial" w:eastAsia="Calibri" w:hAnsi="Arial" w:cs="Arial"/>
          <w:lang w:val="en-US" w:eastAsia="en-US" w:bidi="ar-SA"/>
        </w:rPr>
        <w:t>organisations</w:t>
      </w:r>
      <w:proofErr w:type="spellEnd"/>
      <w:r w:rsidRPr="00415030">
        <w:rPr>
          <w:rFonts w:ascii="Arial" w:eastAsia="Calibri" w:hAnsi="Arial" w:cs="Arial"/>
          <w:lang w:val="en-US" w:eastAsia="en-US" w:bidi="ar-SA"/>
        </w:rPr>
        <w:t xml:space="preserve"> also have a crucial role to play since they can offer accessible opportunities for older people to build relationships and keep active and engaged. Formal health and care provision can be complemented by community groups and voluntary </w:t>
      </w:r>
      <w:proofErr w:type="spellStart"/>
      <w:r w:rsidRPr="00415030">
        <w:rPr>
          <w:rFonts w:ascii="Arial" w:eastAsia="Calibri" w:hAnsi="Arial" w:cs="Arial"/>
          <w:lang w:val="en-US" w:eastAsia="en-US" w:bidi="ar-SA"/>
        </w:rPr>
        <w:t>organisations</w:t>
      </w:r>
      <w:proofErr w:type="spellEnd"/>
      <w:r w:rsidRPr="00415030">
        <w:rPr>
          <w:rFonts w:ascii="Arial" w:eastAsia="Calibri" w:hAnsi="Arial" w:cs="Arial"/>
          <w:lang w:val="en-US" w:eastAsia="en-US" w:bidi="ar-SA"/>
        </w:rPr>
        <w:t xml:space="preserve">, exercise </w:t>
      </w:r>
      <w:proofErr w:type="spellStart"/>
      <w:r w:rsidRPr="00415030">
        <w:rPr>
          <w:rFonts w:ascii="Arial" w:eastAsia="Calibri" w:hAnsi="Arial" w:cs="Arial"/>
          <w:lang w:val="en-US" w:eastAsia="en-US" w:bidi="ar-SA"/>
        </w:rPr>
        <w:t>programmes</w:t>
      </w:r>
      <w:proofErr w:type="spellEnd"/>
      <w:r w:rsidRPr="00415030">
        <w:rPr>
          <w:rFonts w:ascii="Arial" w:eastAsia="Calibri" w:hAnsi="Arial" w:cs="Arial"/>
          <w:lang w:val="en-US" w:eastAsia="en-US" w:bidi="ar-SA"/>
        </w:rPr>
        <w:t>, and social prescribing services.</w:t>
      </w:r>
    </w:p>
    <w:p w14:paraId="48D70958" w14:textId="77777777" w:rsidR="00414CEF" w:rsidRPr="00415030" w:rsidRDefault="00414CEF" w:rsidP="00577A26">
      <w:pPr>
        <w:widowControl/>
        <w:autoSpaceDE/>
        <w:autoSpaceDN/>
        <w:spacing w:line="360" w:lineRule="auto"/>
        <w:rPr>
          <w:rFonts w:ascii="Arial" w:eastAsia="Calibri" w:hAnsi="Arial" w:cs="Arial"/>
          <w:lang w:val="en-US" w:eastAsia="en-US" w:bidi="ar-SA"/>
        </w:rPr>
      </w:pPr>
    </w:p>
    <w:p w14:paraId="561F5A30" w14:textId="24759248"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Social isolation must be integrated into the policy </w:t>
      </w:r>
      <w:proofErr w:type="gramStart"/>
      <w:r w:rsidRPr="00415030">
        <w:rPr>
          <w:rFonts w:ascii="Arial" w:eastAsia="Calibri" w:hAnsi="Arial" w:cs="Arial"/>
          <w:lang w:val="en-US" w:eastAsia="en-US" w:bidi="ar-SA"/>
        </w:rPr>
        <w:t>frameworks</w:t>
      </w:r>
      <w:proofErr w:type="gramEnd"/>
      <w:r w:rsidRPr="00415030">
        <w:rPr>
          <w:rFonts w:ascii="Arial" w:eastAsia="Calibri" w:hAnsi="Arial" w:cs="Arial"/>
          <w:lang w:val="en-US" w:eastAsia="en-US" w:bidi="ar-SA"/>
        </w:rPr>
        <w:t xml:space="preserve"> of healthy-ageing, prevention and community-care policies at the policy level. There are </w:t>
      </w:r>
      <w:proofErr w:type="gramStart"/>
      <w:r w:rsidRPr="00415030">
        <w:rPr>
          <w:rFonts w:ascii="Arial" w:eastAsia="Calibri" w:hAnsi="Arial" w:cs="Arial"/>
          <w:lang w:val="en-US" w:eastAsia="en-US" w:bidi="ar-SA"/>
        </w:rPr>
        <w:t>a number of</w:t>
      </w:r>
      <w:proofErr w:type="gramEnd"/>
      <w:r w:rsidRPr="00415030">
        <w:rPr>
          <w:rFonts w:ascii="Arial" w:eastAsia="Calibri" w:hAnsi="Arial" w:cs="Arial"/>
          <w:lang w:val="en-US" w:eastAsia="en-US" w:bidi="ar-SA"/>
        </w:rPr>
        <w:t xml:space="preserve"> wider issues that affect older people's ability to connect with others via transport, such as accessible travel as well as adequate housing, digital inclusion and sustainable community services, and these should also be supported in policies. Lastly, older people and families need to be engaged in setting preferences for forms of support. Promote interventions which are not assuming that all older adults seek the same kind and amount of social interaction. The results, rather, point to a strategy of </w:t>
      </w:r>
      <w:proofErr w:type="spellStart"/>
      <w:r w:rsidRPr="00415030">
        <w:rPr>
          <w:rFonts w:ascii="Arial" w:eastAsia="Calibri" w:hAnsi="Arial" w:cs="Arial"/>
          <w:lang w:val="en-US" w:eastAsia="en-US" w:bidi="ar-SA"/>
        </w:rPr>
        <w:t>personalisation</w:t>
      </w:r>
      <w:proofErr w:type="spellEnd"/>
      <w:r w:rsidRPr="00415030">
        <w:rPr>
          <w:rFonts w:ascii="Arial" w:eastAsia="Calibri" w:hAnsi="Arial" w:cs="Arial"/>
          <w:lang w:val="en-US" w:eastAsia="en-US" w:bidi="ar-SA"/>
        </w:rPr>
        <w:t xml:space="preserve"> that </w:t>
      </w:r>
      <w:proofErr w:type="gramStart"/>
      <w:r w:rsidRPr="00415030">
        <w:rPr>
          <w:rFonts w:ascii="Arial" w:eastAsia="Calibri" w:hAnsi="Arial" w:cs="Arial"/>
          <w:lang w:val="en-US" w:eastAsia="en-US" w:bidi="ar-SA"/>
        </w:rPr>
        <w:t>takes into account</w:t>
      </w:r>
      <w:proofErr w:type="gramEnd"/>
      <w:r w:rsidRPr="00415030">
        <w:rPr>
          <w:rFonts w:ascii="Arial" w:eastAsia="Calibri" w:hAnsi="Arial" w:cs="Arial"/>
          <w:lang w:val="en-US" w:eastAsia="en-US" w:bidi="ar-SA"/>
        </w:rPr>
        <w:t xml:space="preserve"> individual preferences, culture, independence and their existing relationships. There is </w:t>
      </w:r>
      <w:proofErr w:type="gramStart"/>
      <w:r w:rsidRPr="00415030">
        <w:rPr>
          <w:rFonts w:ascii="Arial" w:eastAsia="Calibri" w:hAnsi="Arial" w:cs="Arial"/>
          <w:lang w:val="en-US" w:eastAsia="en-US" w:bidi="ar-SA"/>
        </w:rPr>
        <w:t>no</w:t>
      </w:r>
      <w:proofErr w:type="gramEnd"/>
      <w:r w:rsidRPr="00415030">
        <w:rPr>
          <w:rFonts w:ascii="Arial" w:eastAsia="Calibri" w:hAnsi="Arial" w:cs="Arial"/>
          <w:lang w:val="en-US" w:eastAsia="en-US" w:bidi="ar-SA"/>
        </w:rPr>
        <w:t xml:space="preserve"> one single sector </w:t>
      </w:r>
      <w:r w:rsidR="00414CEF" w:rsidRPr="00415030">
        <w:rPr>
          <w:rFonts w:ascii="Arial" w:eastAsia="Calibri" w:hAnsi="Arial" w:cs="Arial"/>
          <w:lang w:val="en-US" w:eastAsia="en-US" w:bidi="ar-SA"/>
        </w:rPr>
        <w:t>that</w:t>
      </w:r>
      <w:r w:rsidRPr="00415030">
        <w:rPr>
          <w:rFonts w:ascii="Arial" w:eastAsia="Calibri" w:hAnsi="Arial" w:cs="Arial"/>
          <w:lang w:val="en-US" w:eastAsia="en-US" w:bidi="ar-SA"/>
        </w:rPr>
        <w:t xml:space="preserve"> should be responsible for tackling social isolation</w:t>
      </w:r>
      <w:r w:rsidR="00414CEF"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it needs to be a multi-sector approach.</w:t>
      </w:r>
    </w:p>
    <w:p w14:paraId="110FDFB8"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0BD3B616"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40" w:name="_Toc238002124"/>
      <w:r w:rsidRPr="00415030">
        <w:rPr>
          <w:rFonts w:ascii="Arial" w:hAnsi="Arial" w:cs="Arial"/>
          <w:b/>
          <w:bCs/>
          <w:sz w:val="22"/>
          <w:szCs w:val="22"/>
          <w:lang w:val="en-US" w:eastAsia="en-US" w:bidi="ar-SA"/>
        </w:rPr>
        <w:t>Strength of The Review.</w:t>
      </w:r>
      <w:bookmarkEnd w:id="40"/>
    </w:p>
    <w:p w14:paraId="53FD2AE1" w14:textId="6A5A6D1F"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One of its strengths is to focus on a </w:t>
      </w:r>
      <w:r w:rsidR="00414CEF" w:rsidRPr="00415030">
        <w:rPr>
          <w:rFonts w:ascii="Arial" w:eastAsia="Calibri" w:hAnsi="Arial" w:cs="Arial"/>
          <w:lang w:val="en-US" w:eastAsia="en-US" w:bidi="ar-SA"/>
        </w:rPr>
        <w:t>well-defined</w:t>
      </w:r>
      <w:r w:rsidRPr="00415030">
        <w:rPr>
          <w:rFonts w:ascii="Arial" w:eastAsia="Calibri" w:hAnsi="Arial" w:cs="Arial"/>
          <w:lang w:val="en-US" w:eastAsia="en-US" w:bidi="ar-SA"/>
        </w:rPr>
        <w:t xml:space="preserve"> population and geographical context, namely ‘Adults age 65 years and over, United Kingdom'. This enhances relevance to the UK </w:t>
      </w:r>
      <w:r w:rsidRPr="00415030">
        <w:rPr>
          <w:rFonts w:ascii="Arial" w:eastAsia="Calibri" w:hAnsi="Arial" w:cs="Arial"/>
          <w:lang w:val="en-US" w:eastAsia="en-US" w:bidi="ar-SA"/>
        </w:rPr>
        <w:lastRenderedPageBreak/>
        <w:t xml:space="preserve">health and social care setting and prevents the mixing of evidence from significantly different healthcare and social settings. It was also conducted using predefined inclusion and exclusion criteria, thus further conveying consistency in the study-selection process. The methodology outlined included research in the English language over the last 10 years (2015-2026) that was written by “peer-reviewed” authors, which addressed the topic of social isolation and loneliness and its related physical and mental health issues. </w:t>
      </w:r>
    </w:p>
    <w:p w14:paraId="3262DF1E" w14:textId="040DE082"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Another is the systematic </w:t>
      </w:r>
      <w:r w:rsidR="00414CEF" w:rsidRPr="00415030">
        <w:rPr>
          <w:rFonts w:ascii="Arial" w:eastAsia="Calibri" w:hAnsi="Arial" w:cs="Arial"/>
          <w:lang w:val="en-US" w:eastAsia="en-US" w:bidi="ar-SA"/>
        </w:rPr>
        <w:t>literature review</w:t>
      </w:r>
      <w:r w:rsidRPr="00415030">
        <w:rPr>
          <w:rFonts w:ascii="Arial" w:eastAsia="Calibri" w:hAnsi="Arial" w:cs="Arial"/>
          <w:lang w:val="en-US" w:eastAsia="en-US" w:bidi="ar-SA"/>
        </w:rPr>
        <w:t xml:space="preserve"> approach instead of a selection of publications. Google Scholar, ProQuest &amp; the online Library at UWTS</w:t>
      </w:r>
      <w:r w:rsidR="00414CEF" w:rsidRPr="00415030">
        <w:rPr>
          <w:rFonts w:ascii="Arial" w:eastAsia="Calibri" w:hAnsi="Arial" w:cs="Arial"/>
          <w:lang w:val="en-US" w:eastAsia="en-US" w:bidi="ar-SA"/>
        </w:rPr>
        <w:t>D</w:t>
      </w:r>
      <w:r w:rsidRPr="00415030">
        <w:rPr>
          <w:rFonts w:ascii="Arial" w:eastAsia="Calibri" w:hAnsi="Arial" w:cs="Arial"/>
          <w:lang w:val="en-US" w:eastAsia="en-US" w:bidi="ar-SA"/>
        </w:rPr>
        <w:t xml:space="preserve"> are multidisciplinary sources of evidence to support nursing, healthcare, social care and ageing. </w:t>
      </w:r>
      <w:r w:rsidR="00414CEF" w:rsidRPr="00415030">
        <w:rPr>
          <w:rFonts w:ascii="Arial" w:eastAsia="Calibri" w:hAnsi="Arial" w:cs="Arial"/>
          <w:lang w:val="en-US" w:eastAsia="en-US" w:bidi="ar-SA"/>
        </w:rPr>
        <w:t>The thematic analysis</w:t>
      </w:r>
      <w:r w:rsidRPr="00415030">
        <w:rPr>
          <w:rFonts w:ascii="Arial" w:eastAsia="Calibri" w:hAnsi="Arial" w:cs="Arial"/>
          <w:lang w:val="en-US" w:eastAsia="en-US" w:bidi="ar-SA"/>
        </w:rPr>
        <w:t xml:space="preserve"> approach is also suitable since variations from one study to another in design and multiple and intertwined outcomes. Thematic analysis does not collapse the findings into one single measure, but allows for multiple patterns surrounding physical health, mental health, social support, physical activity, and living conditions to be </w:t>
      </w:r>
      <w:proofErr w:type="gramStart"/>
      <w:r w:rsidRPr="00415030">
        <w:rPr>
          <w:rFonts w:ascii="Arial" w:eastAsia="Calibri" w:hAnsi="Arial" w:cs="Arial"/>
          <w:lang w:val="en-US" w:eastAsia="en-US" w:bidi="ar-SA"/>
        </w:rPr>
        <w:t>taken into account</w:t>
      </w:r>
      <w:proofErr w:type="gramEnd"/>
      <w:r w:rsidRPr="00415030">
        <w:rPr>
          <w:rFonts w:ascii="Arial" w:eastAsia="Calibri" w:hAnsi="Arial" w:cs="Arial"/>
          <w:lang w:val="en-US" w:eastAsia="en-US" w:bidi="ar-SA"/>
        </w:rPr>
        <w:t>. This will help to give more understanding of social isolation and the meaning of it for older people.</w:t>
      </w:r>
    </w:p>
    <w:p w14:paraId="71124224"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16165286"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41" w:name="_Toc238002125"/>
      <w:r w:rsidRPr="00415030">
        <w:rPr>
          <w:rFonts w:ascii="Arial" w:hAnsi="Arial" w:cs="Arial"/>
          <w:b/>
          <w:bCs/>
          <w:sz w:val="22"/>
          <w:szCs w:val="22"/>
          <w:lang w:val="en-US" w:eastAsia="en-US" w:bidi="ar-SA"/>
        </w:rPr>
        <w:t>Limitations of the Review</w:t>
      </w:r>
      <w:bookmarkEnd w:id="41"/>
    </w:p>
    <w:p w14:paraId="7168A33D" w14:textId="7D72BE4B"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The results should be interpreted with caution</w:t>
      </w:r>
      <w:r w:rsidR="00414CEF"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w:t>
      </w:r>
      <w:proofErr w:type="gramStart"/>
      <w:r w:rsidRPr="00415030">
        <w:rPr>
          <w:rFonts w:ascii="Arial" w:eastAsia="Calibri" w:hAnsi="Arial" w:cs="Arial"/>
          <w:lang w:val="en-US" w:eastAsia="en-US" w:bidi="ar-SA"/>
        </w:rPr>
        <w:t>taking into account</w:t>
      </w:r>
      <w:proofErr w:type="gramEnd"/>
      <w:r w:rsidRPr="00415030">
        <w:rPr>
          <w:rFonts w:ascii="Arial" w:eastAsia="Calibri" w:hAnsi="Arial" w:cs="Arial"/>
          <w:lang w:val="en-US" w:eastAsia="en-US" w:bidi="ar-SA"/>
        </w:rPr>
        <w:t xml:space="preserve"> the following limitations. One possibility is that the selection of the database used may have limited the extent of evidence identified. While Google Scholar, ProQuest and the UWTS</w:t>
      </w:r>
      <w:r w:rsidR="00414CEF" w:rsidRPr="00415030">
        <w:rPr>
          <w:rFonts w:ascii="Arial" w:eastAsia="Calibri" w:hAnsi="Arial" w:cs="Arial"/>
          <w:lang w:val="en-US" w:eastAsia="en-US" w:bidi="ar-SA"/>
        </w:rPr>
        <w:t>D</w:t>
      </w:r>
      <w:r w:rsidRPr="00415030">
        <w:rPr>
          <w:rFonts w:ascii="Arial" w:eastAsia="Calibri" w:hAnsi="Arial" w:cs="Arial"/>
          <w:lang w:val="en-US" w:eastAsia="en-US" w:bidi="ar-SA"/>
        </w:rPr>
        <w:t xml:space="preserve"> Online Library are good sources of information across a broad range of disciplines, they are not comprehensive in the extent or quality of their coverage for gerontology, nursing, psychology, public health or </w:t>
      </w:r>
      <w:r w:rsidR="00414CEF" w:rsidRPr="00415030">
        <w:rPr>
          <w:rFonts w:ascii="Arial" w:eastAsia="Calibri" w:hAnsi="Arial" w:cs="Arial"/>
          <w:lang w:val="en-US" w:eastAsia="en-US" w:bidi="ar-SA"/>
        </w:rPr>
        <w:t>social care</w:t>
      </w:r>
      <w:r w:rsidRPr="00415030">
        <w:rPr>
          <w:rFonts w:ascii="Arial" w:eastAsia="Calibri" w:hAnsi="Arial" w:cs="Arial"/>
          <w:lang w:val="en-US" w:eastAsia="en-US" w:bidi="ar-SA"/>
        </w:rPr>
        <w:t xml:space="preserve">. </w:t>
      </w:r>
      <w:r w:rsidR="00414CEF" w:rsidRPr="00415030">
        <w:rPr>
          <w:rFonts w:ascii="Arial" w:eastAsia="Calibri" w:hAnsi="Arial" w:cs="Arial"/>
          <w:lang w:val="en-US" w:eastAsia="en-US" w:bidi="ar-SA"/>
        </w:rPr>
        <w:t>Choosing</w:t>
      </w:r>
      <w:r w:rsidRPr="00415030">
        <w:rPr>
          <w:rFonts w:ascii="Arial" w:eastAsia="Calibri" w:hAnsi="Arial" w:cs="Arial"/>
          <w:lang w:val="en-US" w:eastAsia="en-US" w:bidi="ar-SA"/>
        </w:rPr>
        <w:t xml:space="preserve"> more specific databases like CINAHL, MEDLINE, PsycINFO, Embase and Scopus may help to retrieve more studies. Considering the structured search strategy, relevant evidence could have been overlooked.</w:t>
      </w:r>
    </w:p>
    <w:p w14:paraId="564B3CB7" w14:textId="098D2F1C"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Second, there might have been an underrepresentation of evidence due to the search criteria. They reviewed only studies published over the past five years (from 2015 to 2026) and concentrated on UK people aged 65 years or older. These limitations enhance the relevance to the research question but may eliminate earlier studies with valuable longitudinal data, as well as studies that surveyed a sample larger than just older adults but did not report the data separately for the older adult population (65 and older). Another limitation is the restriction of the language of the search since potentially relevant literature in languages other than English was not included. This adds a potential language bias and makes this review not representative of the universal evidence base.</w:t>
      </w:r>
    </w:p>
    <w:p w14:paraId="1F652581" w14:textId="5CE13D8C"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There can also be the possibility of publication bias. Some studies finding a statistically significant or “key” relationship between social isolation and adverse health outcomes may be more likely to be published than studies that find weak or non-significant findings. The evidence </w:t>
      </w:r>
      <w:proofErr w:type="gramStart"/>
      <w:r w:rsidRPr="00415030">
        <w:rPr>
          <w:rFonts w:ascii="Arial" w:eastAsia="Calibri" w:hAnsi="Arial" w:cs="Arial"/>
          <w:lang w:val="en-US" w:eastAsia="en-US" w:bidi="ar-SA"/>
        </w:rPr>
        <w:t>base</w:t>
      </w:r>
      <w:proofErr w:type="gramEnd"/>
      <w:r w:rsidRPr="00415030">
        <w:rPr>
          <w:rFonts w:ascii="Arial" w:eastAsia="Calibri" w:hAnsi="Arial" w:cs="Arial"/>
          <w:lang w:val="en-US" w:eastAsia="en-US" w:bidi="ar-SA"/>
        </w:rPr>
        <w:t xml:space="preserve"> which comes from the resulting association(s) may thus overestimate the </w:t>
      </w:r>
      <w:r w:rsidRPr="00415030">
        <w:rPr>
          <w:rFonts w:ascii="Arial" w:eastAsia="Calibri" w:hAnsi="Arial" w:cs="Arial"/>
          <w:lang w:val="en-US" w:eastAsia="en-US" w:bidi="ar-SA"/>
        </w:rPr>
        <w:lastRenderedPageBreak/>
        <w:t>strength of, and/or consistencies in, the associations. Moreover, the review is based on published literature and may not be comprehensive enough to cover unpublished research (or grey literature such as public evaluations of services</w:t>
      </w:r>
      <w:r w:rsidR="00FE2544"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etc.).</w:t>
      </w:r>
    </w:p>
    <w:p w14:paraId="065C845B" w14:textId="75A866BB"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Another constraint is the variability between the studies. Social isolation and loneliness, social support and depression, and physical activity and quality of life can be defined and measured in </w:t>
      </w:r>
      <w:proofErr w:type="gramStart"/>
      <w:r w:rsidRPr="00415030">
        <w:rPr>
          <w:rFonts w:ascii="Arial" w:eastAsia="Calibri" w:hAnsi="Arial" w:cs="Arial"/>
          <w:lang w:val="en-US" w:eastAsia="en-US" w:bidi="ar-SA"/>
        </w:rPr>
        <w:t>many different ways</w:t>
      </w:r>
      <w:proofErr w:type="gramEnd"/>
      <w:r w:rsidRPr="00415030">
        <w:rPr>
          <w:rFonts w:ascii="Arial" w:eastAsia="Calibri" w:hAnsi="Arial" w:cs="Arial"/>
          <w:lang w:val="en-US" w:eastAsia="en-US" w:bidi="ar-SA"/>
        </w:rPr>
        <w:t xml:space="preserve"> in studies. Social isolation is especially challenging to </w:t>
      </w:r>
      <w:proofErr w:type="spellStart"/>
      <w:r w:rsidRPr="00415030">
        <w:rPr>
          <w:rFonts w:ascii="Arial" w:eastAsia="Calibri" w:hAnsi="Arial" w:cs="Arial"/>
          <w:lang w:val="en-US" w:eastAsia="en-US" w:bidi="ar-SA"/>
        </w:rPr>
        <w:t>operationalise</w:t>
      </w:r>
      <w:proofErr w:type="spellEnd"/>
      <w:r w:rsidR="00FE2544"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as subjective loneliness is not a measure of the amount of contact </w:t>
      </w:r>
      <w:r w:rsidR="00FE2544" w:rsidRPr="00415030">
        <w:rPr>
          <w:rFonts w:ascii="Arial" w:eastAsia="Calibri" w:hAnsi="Arial" w:cs="Arial"/>
          <w:lang w:val="en-US" w:eastAsia="en-US" w:bidi="ar-SA"/>
        </w:rPr>
        <w:t>or the</w:t>
      </w:r>
      <w:r w:rsidRPr="00415030">
        <w:rPr>
          <w:rFonts w:ascii="Arial" w:eastAsia="Calibri" w:hAnsi="Arial" w:cs="Arial"/>
          <w:lang w:val="en-US" w:eastAsia="en-US" w:bidi="ar-SA"/>
        </w:rPr>
        <w:t xml:space="preserve"> objective size of social networks. Clearly</w:t>
      </w:r>
      <w:r w:rsidR="00FE2544"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similar results therefore may not be directly comparable. Interpretation is complicated by variation in samples, geographical settings, follow-up periods and outcome measures.</w:t>
      </w:r>
    </w:p>
    <w:p w14:paraId="734F5147"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264E5D45" w14:textId="77777777"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There are also several methodological differences between the studies, which means in part that it is not easy to compare them directly. Association, but not yet directionality or causality, can be determined with cross-sectional studies. Longitudinal studies can offer more insight and evidence on change over time but also can be influenced by confounding. While qualitative research is suitable for providing specific understanding of the experience of older adults, prevalence and quantification of health impacts is typically not possible. Thematic analysis enables the ability to consider these varying types of evidence as part of a single study; however, it does not obviate methodological differences between the types of evidence.</w:t>
      </w:r>
    </w:p>
    <w:p w14:paraId="0DC2C1A9"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275CDB1D" w14:textId="45356459"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Lastly, the review contains the basic shortcomings of secondary research. The researcher relies on </w:t>
      </w:r>
      <w:r w:rsidR="00FE2544" w:rsidRPr="00415030">
        <w:rPr>
          <w:rFonts w:ascii="Arial" w:eastAsia="Calibri" w:hAnsi="Arial" w:cs="Arial"/>
          <w:lang w:val="en-US" w:eastAsia="en-US" w:bidi="ar-SA"/>
        </w:rPr>
        <w:t xml:space="preserve">the </w:t>
      </w:r>
      <w:r w:rsidRPr="00415030">
        <w:rPr>
          <w:rFonts w:ascii="Arial" w:eastAsia="Calibri" w:hAnsi="Arial" w:cs="Arial"/>
          <w:lang w:val="en-US" w:eastAsia="en-US" w:bidi="ar-SA"/>
        </w:rPr>
        <w:t xml:space="preserve">quality, completeness and reporting of the original studies and is unable to independently verify any information derived from participants in the original studies. However, this is not a review that can make any causal inferences when there is mainly observational evidence. These constraints will make the results presented here be read as an illustration of patterns and relationships, and not as definitive evidence of immediate physical and mental health consequences of social isolation. The results, however, offer a valuable evidence base for prioritizing areas for further research and for contributing to a </w:t>
      </w:r>
      <w:proofErr w:type="spellStart"/>
      <w:r w:rsidRPr="00415030">
        <w:rPr>
          <w:rFonts w:ascii="Arial" w:eastAsia="Calibri" w:hAnsi="Arial" w:cs="Arial"/>
          <w:lang w:val="en-US" w:eastAsia="en-US" w:bidi="ar-SA"/>
        </w:rPr>
        <w:t>robusted</w:t>
      </w:r>
      <w:proofErr w:type="spellEnd"/>
      <w:r w:rsidRPr="00415030">
        <w:rPr>
          <w:rFonts w:ascii="Arial" w:eastAsia="Calibri" w:hAnsi="Arial" w:cs="Arial"/>
          <w:lang w:val="en-US" w:eastAsia="en-US" w:bidi="ar-SA"/>
        </w:rPr>
        <w:t xml:space="preserve"> health and social care lens on social disconnection in older people.</w:t>
      </w:r>
    </w:p>
    <w:p w14:paraId="0EF8A0B3" w14:textId="77777777" w:rsidR="00963D8A" w:rsidRPr="00415030" w:rsidRDefault="00963D8A" w:rsidP="00577A26">
      <w:pPr>
        <w:spacing w:line="360" w:lineRule="auto"/>
        <w:rPr>
          <w:rFonts w:ascii="Arial" w:hAnsi="Arial" w:cs="Arial"/>
          <w:b/>
          <w:lang w:val="en-US" w:eastAsia="en-US" w:bidi="ar-SA"/>
        </w:rPr>
      </w:pPr>
      <w:r w:rsidRPr="00415030">
        <w:rPr>
          <w:rFonts w:ascii="Arial" w:hAnsi="Arial" w:cs="Arial"/>
          <w:lang w:val="en-US" w:eastAsia="en-US" w:bidi="ar-SA"/>
        </w:rPr>
        <w:br w:type="page"/>
      </w:r>
    </w:p>
    <w:p w14:paraId="304EA01B" w14:textId="5C038B02" w:rsidR="00F107CB" w:rsidRPr="00415030" w:rsidRDefault="00F107CB" w:rsidP="00577A26">
      <w:pPr>
        <w:pStyle w:val="Heading1"/>
        <w:spacing w:line="360" w:lineRule="auto"/>
        <w:rPr>
          <w:rFonts w:cs="Arial"/>
          <w:sz w:val="22"/>
          <w:szCs w:val="22"/>
          <w:lang w:val="en-US" w:eastAsia="en-US" w:bidi="ar-SA"/>
        </w:rPr>
      </w:pPr>
      <w:bookmarkStart w:id="42" w:name="_Toc238002126"/>
      <w:r w:rsidRPr="00415030">
        <w:rPr>
          <w:rFonts w:cs="Arial"/>
          <w:sz w:val="22"/>
          <w:szCs w:val="22"/>
          <w:lang w:val="en-US" w:eastAsia="en-US" w:bidi="ar-SA"/>
        </w:rPr>
        <w:lastRenderedPageBreak/>
        <w:t>CONCLUSION AND RECOMMMENDATIONS</w:t>
      </w:r>
      <w:bookmarkEnd w:id="42"/>
    </w:p>
    <w:p w14:paraId="53610AF7" w14:textId="428DD923"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This chapter draws together key findings on social isolation and the physical and mental health of older adults (age 65 and over) in the UK. It offers recommendations </w:t>
      </w:r>
      <w:proofErr w:type="gramStart"/>
      <w:r w:rsidRPr="00415030">
        <w:rPr>
          <w:rFonts w:ascii="Arial" w:eastAsia="Calibri" w:hAnsi="Arial" w:cs="Arial"/>
          <w:lang w:val="en-US" w:eastAsia="en-US" w:bidi="ar-SA"/>
        </w:rPr>
        <w:t>to</w:t>
      </w:r>
      <w:proofErr w:type="gramEnd"/>
      <w:r w:rsidRPr="00415030">
        <w:rPr>
          <w:rFonts w:ascii="Arial" w:eastAsia="Calibri" w:hAnsi="Arial" w:cs="Arial"/>
          <w:lang w:val="en-US" w:eastAsia="en-US" w:bidi="ar-SA"/>
        </w:rPr>
        <w:t xml:space="preserve"> health and social care practice, policy and future research</w:t>
      </w:r>
      <w:r w:rsidR="00FE2544"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followed by an evaluation of the introduction of the study aim and the four research objectives.</w:t>
      </w:r>
    </w:p>
    <w:p w14:paraId="303AEB5A"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4CEE99CB" w14:textId="491567EB" w:rsidR="00F107CB" w:rsidRPr="00415030" w:rsidRDefault="00CA3828" w:rsidP="00577A26">
      <w:pPr>
        <w:pStyle w:val="Heading2"/>
        <w:spacing w:line="360" w:lineRule="auto"/>
        <w:rPr>
          <w:rFonts w:ascii="Arial" w:hAnsi="Arial" w:cs="Arial"/>
          <w:b/>
          <w:bCs/>
          <w:sz w:val="22"/>
          <w:szCs w:val="22"/>
          <w:lang w:val="en-US" w:eastAsia="en-US" w:bidi="ar-SA"/>
        </w:rPr>
      </w:pPr>
      <w:bookmarkStart w:id="43" w:name="_Toc238002127"/>
      <w:r>
        <w:rPr>
          <w:rFonts w:ascii="Arial" w:hAnsi="Arial" w:cs="Arial"/>
          <w:b/>
          <w:bCs/>
          <w:sz w:val="22"/>
          <w:szCs w:val="22"/>
          <w:lang w:val="en-US" w:eastAsia="en-US" w:bidi="ar-SA"/>
        </w:rPr>
        <w:t>Community-Based</w:t>
      </w:r>
      <w:r w:rsidR="00F107CB" w:rsidRPr="00415030">
        <w:rPr>
          <w:rFonts w:ascii="Arial" w:hAnsi="Arial" w:cs="Arial"/>
          <w:b/>
          <w:bCs/>
          <w:sz w:val="22"/>
          <w:szCs w:val="22"/>
          <w:lang w:val="en-US" w:eastAsia="en-US" w:bidi="ar-SA"/>
        </w:rPr>
        <w:t xml:space="preserve"> Social Connection </w:t>
      </w:r>
      <w:proofErr w:type="spellStart"/>
      <w:r w:rsidR="00F107CB" w:rsidRPr="00415030">
        <w:rPr>
          <w:rFonts w:ascii="Arial" w:hAnsi="Arial" w:cs="Arial"/>
          <w:b/>
          <w:bCs/>
          <w:sz w:val="22"/>
          <w:szCs w:val="22"/>
          <w:lang w:val="en-US" w:eastAsia="en-US" w:bidi="ar-SA"/>
        </w:rPr>
        <w:t>Programmes</w:t>
      </w:r>
      <w:bookmarkEnd w:id="43"/>
      <w:proofErr w:type="spellEnd"/>
    </w:p>
    <w:p w14:paraId="788EE872" w14:textId="5CA1BEDC"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 first one is </w:t>
      </w:r>
      <w:r w:rsidR="00FE2544" w:rsidRPr="00415030">
        <w:rPr>
          <w:rFonts w:ascii="Arial" w:eastAsia="Calibri" w:hAnsi="Arial" w:cs="Arial"/>
          <w:lang w:val="en-US" w:eastAsia="en-US" w:bidi="ar-SA"/>
        </w:rPr>
        <w:t xml:space="preserve">the </w:t>
      </w:r>
      <w:r w:rsidRPr="00415030">
        <w:rPr>
          <w:rFonts w:ascii="Arial" w:eastAsia="Calibri" w:hAnsi="Arial" w:cs="Arial"/>
          <w:lang w:val="en-US" w:eastAsia="en-US" w:bidi="ar-SA"/>
        </w:rPr>
        <w:t xml:space="preserve">development and scaling up of accessible </w:t>
      </w:r>
      <w:r w:rsidR="00FE2544" w:rsidRPr="00415030">
        <w:rPr>
          <w:rFonts w:ascii="Arial" w:eastAsia="Calibri" w:hAnsi="Arial" w:cs="Arial"/>
          <w:lang w:val="en-US" w:eastAsia="en-US" w:bidi="ar-SA"/>
        </w:rPr>
        <w:t>community-based</w:t>
      </w:r>
      <w:r w:rsidRPr="00415030">
        <w:rPr>
          <w:rFonts w:ascii="Arial" w:eastAsia="Calibri" w:hAnsi="Arial" w:cs="Arial"/>
          <w:lang w:val="en-US" w:eastAsia="en-US" w:bidi="ar-SA"/>
        </w:rPr>
        <w:t xml:space="preserve"> social </w:t>
      </w:r>
      <w:r w:rsidR="00FE2544" w:rsidRPr="00415030">
        <w:rPr>
          <w:rFonts w:ascii="Arial" w:eastAsia="Calibri" w:hAnsi="Arial" w:cs="Arial"/>
          <w:lang w:val="en-US" w:eastAsia="en-US" w:bidi="ar-SA"/>
        </w:rPr>
        <w:t xml:space="preserve">connection </w:t>
      </w:r>
      <w:proofErr w:type="spellStart"/>
      <w:r w:rsidR="00FE2544" w:rsidRPr="00415030">
        <w:rPr>
          <w:rFonts w:ascii="Arial" w:eastAsia="Calibri" w:hAnsi="Arial" w:cs="Arial"/>
          <w:lang w:val="en-US" w:eastAsia="en-US" w:bidi="ar-SA"/>
        </w:rPr>
        <w:t>programmes</w:t>
      </w:r>
      <w:proofErr w:type="spellEnd"/>
      <w:r w:rsidRPr="00415030">
        <w:rPr>
          <w:rFonts w:ascii="Arial" w:eastAsia="Calibri" w:hAnsi="Arial" w:cs="Arial"/>
          <w:lang w:val="en-US" w:eastAsia="en-US" w:bidi="ar-SA"/>
        </w:rPr>
        <w:t xml:space="preserve"> for older adults who are socially isolated or at risk of social isolation. The results confirm that social inclusion and involvement in the community is an essential source of companionship, emotional support</w:t>
      </w:r>
      <w:r w:rsidR="00FE2544"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physical exercise and independence. The </w:t>
      </w:r>
      <w:r w:rsidR="00FE2544" w:rsidRPr="00415030">
        <w:rPr>
          <w:rFonts w:ascii="Arial" w:eastAsia="Calibri" w:hAnsi="Arial" w:cs="Arial"/>
          <w:lang w:val="en-US" w:eastAsia="en-US" w:bidi="ar-SA"/>
        </w:rPr>
        <w:t>preferences</w:t>
      </w:r>
      <w:r w:rsidRPr="00415030">
        <w:rPr>
          <w:rFonts w:ascii="Arial" w:eastAsia="Calibri" w:hAnsi="Arial" w:cs="Arial"/>
          <w:lang w:val="en-US" w:eastAsia="en-US" w:bidi="ar-SA"/>
        </w:rPr>
        <w:t xml:space="preserve"> and </w:t>
      </w:r>
      <w:r w:rsidR="00FE2544" w:rsidRPr="00415030">
        <w:rPr>
          <w:rFonts w:ascii="Arial" w:eastAsia="Calibri" w:hAnsi="Arial" w:cs="Arial"/>
          <w:lang w:val="en-US" w:eastAsia="en-US" w:bidi="ar-SA"/>
        </w:rPr>
        <w:t>needs</w:t>
      </w:r>
      <w:r w:rsidRPr="00415030">
        <w:rPr>
          <w:rFonts w:ascii="Arial" w:eastAsia="Calibri" w:hAnsi="Arial" w:cs="Arial"/>
          <w:lang w:val="en-US" w:eastAsia="en-US" w:bidi="ar-SA"/>
        </w:rPr>
        <w:t xml:space="preserve"> of the older people in the local community, therefore, ought to be reflected in the programmes or initiatives that the community </w:t>
      </w:r>
      <w:proofErr w:type="spellStart"/>
      <w:r w:rsidRPr="00415030">
        <w:rPr>
          <w:rFonts w:ascii="Arial" w:eastAsia="Calibri" w:hAnsi="Arial" w:cs="Arial"/>
          <w:lang w:val="en-US" w:eastAsia="en-US" w:bidi="ar-SA"/>
        </w:rPr>
        <w:t>organisations</w:t>
      </w:r>
      <w:proofErr w:type="spellEnd"/>
      <w:r w:rsidRPr="00415030">
        <w:rPr>
          <w:rFonts w:ascii="Arial" w:eastAsia="Calibri" w:hAnsi="Arial" w:cs="Arial"/>
          <w:lang w:val="en-US" w:eastAsia="en-US" w:bidi="ar-SA"/>
        </w:rPr>
        <w:t xml:space="preserve">, local authorities and voluntary </w:t>
      </w:r>
      <w:proofErr w:type="spellStart"/>
      <w:r w:rsidRPr="00415030">
        <w:rPr>
          <w:rFonts w:ascii="Arial" w:eastAsia="Calibri" w:hAnsi="Arial" w:cs="Arial"/>
          <w:lang w:val="en-US" w:eastAsia="en-US" w:bidi="ar-SA"/>
        </w:rPr>
        <w:t>organisations</w:t>
      </w:r>
      <w:proofErr w:type="spellEnd"/>
      <w:r w:rsidRPr="00415030">
        <w:rPr>
          <w:rFonts w:ascii="Arial" w:eastAsia="Calibri" w:hAnsi="Arial" w:cs="Arial"/>
          <w:lang w:val="en-US" w:eastAsia="en-US" w:bidi="ar-SA"/>
        </w:rPr>
        <w:t xml:space="preserve"> and health and social care providers can create and execute. Social clubs; befriending schemes; peer support groups; community cafés; volunteering; intergenerational activities; group-based activities and recreation. Programmes should </w:t>
      </w:r>
      <w:proofErr w:type="gramStart"/>
      <w:r w:rsidRPr="00415030">
        <w:rPr>
          <w:rFonts w:ascii="Arial" w:eastAsia="Calibri" w:hAnsi="Arial" w:cs="Arial"/>
          <w:lang w:val="en-US" w:eastAsia="en-US" w:bidi="ar-SA"/>
        </w:rPr>
        <w:t>take into account</w:t>
      </w:r>
      <w:proofErr w:type="gramEnd"/>
      <w:r w:rsidRPr="00415030">
        <w:rPr>
          <w:rFonts w:ascii="Arial" w:eastAsia="Calibri" w:hAnsi="Arial" w:cs="Arial"/>
          <w:lang w:val="en-US" w:eastAsia="en-US" w:bidi="ar-SA"/>
        </w:rPr>
        <w:t xml:space="preserve"> obstacles to mobility, to transport and to finances. Focus should be on quality and continuity of relationships</w:t>
      </w:r>
      <w:r w:rsidR="00FE2544"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not quantity of social interaction. This aligns with the WHO focus on building social connection - a critical factor in healthy ageing and wellbeing of a population (World Health Organization [WHO], 2025).</w:t>
      </w:r>
    </w:p>
    <w:p w14:paraId="0D2FD1DA"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1D78463E"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44" w:name="_Toc238002128"/>
      <w:r w:rsidRPr="00415030">
        <w:rPr>
          <w:rFonts w:ascii="Arial" w:hAnsi="Arial" w:cs="Arial"/>
          <w:b/>
          <w:bCs/>
          <w:sz w:val="22"/>
          <w:szCs w:val="22"/>
          <w:lang w:val="en-US" w:eastAsia="en-US" w:bidi="ar-SA"/>
        </w:rPr>
        <w:t>Greater opportunities for the identification of socially isolated older people.</w:t>
      </w:r>
      <w:bookmarkEnd w:id="44"/>
    </w:p>
    <w:p w14:paraId="2A2B707F" w14:textId="3EB7109E"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Assessment of social isolation and social loneliness should be more routine practice among health and social care professionals when assessing older people on a holistic basis. The social networks, the frequency and quality of social contacts, </w:t>
      </w:r>
      <w:r w:rsidR="00596A0B" w:rsidRPr="00415030">
        <w:rPr>
          <w:rFonts w:ascii="Arial" w:eastAsia="Calibri" w:hAnsi="Arial" w:cs="Arial"/>
          <w:lang w:val="en-US" w:eastAsia="en-US" w:bidi="ar-SA"/>
        </w:rPr>
        <w:t>life</w:t>
      </w:r>
      <w:r w:rsidRPr="00415030">
        <w:rPr>
          <w:rFonts w:ascii="Arial" w:eastAsia="Calibri" w:hAnsi="Arial" w:cs="Arial"/>
          <w:lang w:val="en-US" w:eastAsia="en-US" w:bidi="ar-SA"/>
        </w:rPr>
        <w:t xml:space="preserve"> circumstances, mobility, access to transport, psychosocial (psychological) wellbeing, and the availability of informal support should be considered by nurses, general practitioners, as well as community health professionals and social workers and other practitioners. Identification should be carried out with sensitivity</w:t>
      </w:r>
      <w:r w:rsidR="00596A0B"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as people living alone are not necessarily socially isolated while an older person living with others might experience loneliness. Therefore</w:t>
      </w:r>
      <w:r w:rsidR="00596A0B"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there must be a distinction between objective (social) isolation and subjective loneliness in screening or structured conversations. Early identification can allow specialists to distinguish correlated issues like depression, decreased activity, sleeping troubles and the loss of functional ability. Assessment should also take place when life changes significantly</w:t>
      </w:r>
      <w:r w:rsidR="00596A0B"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such as the following: Bereavement; Retirement; Change of residence; Poor mobility; Adoption of chronic illness.</w:t>
      </w:r>
    </w:p>
    <w:p w14:paraId="463D8807" w14:textId="77777777" w:rsidR="00596A0B" w:rsidRPr="00415030" w:rsidRDefault="00596A0B" w:rsidP="00577A26">
      <w:pPr>
        <w:widowControl/>
        <w:autoSpaceDE/>
        <w:autoSpaceDN/>
        <w:spacing w:line="360" w:lineRule="auto"/>
        <w:rPr>
          <w:rFonts w:ascii="Arial" w:eastAsia="Calibri" w:hAnsi="Arial" w:cs="Arial"/>
          <w:lang w:val="en-US" w:eastAsia="en-US" w:bidi="ar-SA"/>
        </w:rPr>
      </w:pPr>
    </w:p>
    <w:p w14:paraId="087194E5" w14:textId="77777777" w:rsidR="00596A0B" w:rsidRPr="00415030" w:rsidRDefault="00596A0B" w:rsidP="00577A26">
      <w:pPr>
        <w:widowControl/>
        <w:autoSpaceDE/>
        <w:autoSpaceDN/>
        <w:spacing w:line="360" w:lineRule="auto"/>
        <w:rPr>
          <w:rFonts w:ascii="Arial" w:eastAsia="Calibri" w:hAnsi="Arial" w:cs="Arial"/>
          <w:lang w:val="en-US" w:eastAsia="en-US" w:bidi="ar-SA"/>
        </w:rPr>
      </w:pPr>
    </w:p>
    <w:p w14:paraId="5F8785E9"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45" w:name="_Toc238002129"/>
      <w:r w:rsidRPr="00415030">
        <w:rPr>
          <w:rFonts w:ascii="Arial" w:hAnsi="Arial" w:cs="Arial"/>
          <w:b/>
          <w:bCs/>
          <w:sz w:val="22"/>
          <w:szCs w:val="22"/>
          <w:lang w:val="en-US" w:eastAsia="en-US" w:bidi="ar-SA"/>
        </w:rPr>
        <w:lastRenderedPageBreak/>
        <w:t>Social Prescribing and Community Referral</w:t>
      </w:r>
      <w:bookmarkEnd w:id="45"/>
    </w:p>
    <w:p w14:paraId="6D292A50" w14:textId="19E723A5"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Strategies to address social isolation should be Multi-disciplinary, with </w:t>
      </w:r>
      <w:proofErr w:type="gramStart"/>
      <w:r w:rsidRPr="00415030">
        <w:rPr>
          <w:rFonts w:ascii="Arial" w:eastAsia="Calibri" w:hAnsi="Arial" w:cs="Arial"/>
          <w:lang w:val="en-US" w:eastAsia="en-US" w:bidi="ar-SA"/>
        </w:rPr>
        <w:t>Social</w:t>
      </w:r>
      <w:proofErr w:type="gramEnd"/>
      <w:r w:rsidRPr="00415030">
        <w:rPr>
          <w:rFonts w:ascii="Arial" w:eastAsia="Calibri" w:hAnsi="Arial" w:cs="Arial"/>
          <w:lang w:val="en-US" w:eastAsia="en-US" w:bidi="ar-SA"/>
        </w:rPr>
        <w:t xml:space="preserve"> prescribing and structured community referral enhanced. There should be a role for health professionals to link the socially isolated older person to the available voluntary/community/social support services, not solely clinical interventions, when this has been identified. Possible referrals include walking groups, exercise groups, hobby groups, befriending service, volunteering, community </w:t>
      </w:r>
      <w:proofErr w:type="spellStart"/>
      <w:r w:rsidRPr="00415030">
        <w:rPr>
          <w:rFonts w:ascii="Arial" w:eastAsia="Calibri" w:hAnsi="Arial" w:cs="Arial"/>
          <w:lang w:val="en-US" w:eastAsia="en-US" w:bidi="ar-SA"/>
        </w:rPr>
        <w:t>centres</w:t>
      </w:r>
      <w:proofErr w:type="spellEnd"/>
      <w:r w:rsidRPr="00415030">
        <w:rPr>
          <w:rFonts w:ascii="Arial" w:eastAsia="Calibri" w:hAnsi="Arial" w:cs="Arial"/>
          <w:lang w:val="en-US" w:eastAsia="en-US" w:bidi="ar-SA"/>
        </w:rPr>
        <w:t xml:space="preserve"> and peer support groups. The effectiveness of </w:t>
      </w:r>
      <w:proofErr w:type="gramStart"/>
      <w:r w:rsidRPr="00415030">
        <w:rPr>
          <w:rFonts w:ascii="Arial" w:eastAsia="Calibri" w:hAnsi="Arial" w:cs="Arial"/>
          <w:lang w:val="en-US" w:eastAsia="en-US" w:bidi="ar-SA"/>
        </w:rPr>
        <w:t>referral</w:t>
      </w:r>
      <w:proofErr w:type="gramEnd"/>
      <w:r w:rsidRPr="00415030">
        <w:rPr>
          <w:rFonts w:ascii="Arial" w:eastAsia="Calibri" w:hAnsi="Arial" w:cs="Arial"/>
          <w:lang w:val="en-US" w:eastAsia="en-US" w:bidi="ar-SA"/>
        </w:rPr>
        <w:t xml:space="preserve"> will depend on the availability, accessibility and sustainability of community services. That is not, however, to be taken as a signal to simply cede responsibility from health services to voluntary providers – social prescribing must not be regarded as a matter of transferring responsibility. Local systems need to provide adequate resources for the community </w:t>
      </w:r>
      <w:proofErr w:type="spellStart"/>
      <w:r w:rsidRPr="00415030">
        <w:rPr>
          <w:rFonts w:ascii="Arial" w:eastAsia="Calibri" w:hAnsi="Arial" w:cs="Arial"/>
          <w:lang w:val="en-US" w:eastAsia="en-US" w:bidi="ar-SA"/>
        </w:rPr>
        <w:t>organisations</w:t>
      </w:r>
      <w:proofErr w:type="spellEnd"/>
      <w:r w:rsidRPr="00415030">
        <w:rPr>
          <w:rFonts w:ascii="Arial" w:eastAsia="Calibri" w:hAnsi="Arial" w:cs="Arial"/>
          <w:lang w:val="en-US" w:eastAsia="en-US" w:bidi="ar-SA"/>
        </w:rPr>
        <w:t xml:space="preserve"> and ensure </w:t>
      </w:r>
      <w:r w:rsidR="00596A0B" w:rsidRPr="00415030">
        <w:rPr>
          <w:rFonts w:ascii="Arial" w:eastAsia="Calibri" w:hAnsi="Arial" w:cs="Arial"/>
          <w:lang w:val="en-US" w:eastAsia="en-US" w:bidi="ar-SA"/>
        </w:rPr>
        <w:t>their</w:t>
      </w:r>
      <w:r w:rsidRPr="00415030">
        <w:rPr>
          <w:rFonts w:ascii="Arial" w:eastAsia="Calibri" w:hAnsi="Arial" w:cs="Arial"/>
          <w:lang w:val="en-US" w:eastAsia="en-US" w:bidi="ar-SA"/>
        </w:rPr>
        <w:t xml:space="preserve"> coordination of referral pathways. This can be a way to embed prevention with social care and community together in normal health care systems.</w:t>
      </w:r>
    </w:p>
    <w:p w14:paraId="65AE99A6"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5F4923C4"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46" w:name="_Toc238002130"/>
      <w:r w:rsidRPr="00415030">
        <w:rPr>
          <w:rFonts w:ascii="Arial" w:hAnsi="Arial" w:cs="Arial"/>
          <w:b/>
          <w:bCs/>
          <w:sz w:val="22"/>
          <w:szCs w:val="22"/>
          <w:lang w:val="en-US" w:eastAsia="en-US" w:bidi="ar-SA"/>
        </w:rPr>
        <w:t>Benefits of Physical Activity and Wellbeing Programmes.</w:t>
      </w:r>
      <w:bookmarkEnd w:id="46"/>
    </w:p>
    <w:p w14:paraId="13EDF4D7" w14:textId="2E8D1D08"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The findings highlight important links between social connection, physical activity and physical wellbeing, which justify embedding physical activity as part of a social isolation intervention. Claire Kelly and Dr. Ellen A. Hughes, explain that activities like</w:t>
      </w:r>
      <w:r w:rsidR="00596A0B" w:rsidRPr="00415030">
        <w:rPr>
          <w:rFonts w:ascii="Arial" w:eastAsia="Calibri" w:hAnsi="Arial" w:cs="Arial"/>
          <w:lang w:val="en-US" w:eastAsia="en-US" w:bidi="ar-SA"/>
        </w:rPr>
        <w:t xml:space="preserve"> community-based</w:t>
      </w:r>
      <w:r w:rsidRPr="00415030">
        <w:rPr>
          <w:rFonts w:ascii="Arial" w:eastAsia="Calibri" w:hAnsi="Arial" w:cs="Arial"/>
          <w:lang w:val="en-US" w:eastAsia="en-US" w:bidi="ar-SA"/>
        </w:rPr>
        <w:t xml:space="preserve"> walking groups, low impact exercise programmes, strength and balance – and more appropriate programmes for their age – can all combine the benefits of social interaction and healthy ageing. Older people with chronic conditions, mobility impairments and/or disabilities should not have a physical barrier to participation which has been created through </w:t>
      </w:r>
      <w:proofErr w:type="spellStart"/>
      <w:r w:rsidRPr="00415030">
        <w:rPr>
          <w:rFonts w:ascii="Arial" w:eastAsia="Calibri" w:hAnsi="Arial" w:cs="Arial"/>
          <w:lang w:val="en-US" w:eastAsia="en-US" w:bidi="ar-SA"/>
        </w:rPr>
        <w:t>programme</w:t>
      </w:r>
      <w:proofErr w:type="spellEnd"/>
      <w:r w:rsidRPr="00415030">
        <w:rPr>
          <w:rFonts w:ascii="Arial" w:eastAsia="Calibri" w:hAnsi="Arial" w:cs="Arial"/>
          <w:lang w:val="en-US" w:eastAsia="en-US" w:bidi="ar-SA"/>
        </w:rPr>
        <w:t xml:space="preserve"> adaptations. Some key considerations by health professionals should therefore be the combination of physical activity and social connection when creating </w:t>
      </w:r>
      <w:proofErr w:type="gramStart"/>
      <w:r w:rsidRPr="00415030">
        <w:rPr>
          <w:rFonts w:ascii="Arial" w:eastAsia="Calibri" w:hAnsi="Arial" w:cs="Arial"/>
          <w:lang w:val="en-US" w:eastAsia="en-US" w:bidi="ar-SA"/>
        </w:rPr>
        <w:t>each individual's</w:t>
      </w:r>
      <w:proofErr w:type="gramEnd"/>
      <w:r w:rsidRPr="00415030">
        <w:rPr>
          <w:rFonts w:ascii="Arial" w:eastAsia="Calibri" w:hAnsi="Arial" w:cs="Arial"/>
          <w:lang w:val="en-US" w:eastAsia="en-US" w:bidi="ar-SA"/>
        </w:rPr>
        <w:t xml:space="preserve"> care plans. Adding social interaction along with physical activity may have a further added benefit as in doing so they are tackling physical inactivity and</w:t>
      </w:r>
      <w:r w:rsidR="00596A0B"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at the same time psychological wellbeing and opportunities to meaningful participation can be achieved within one intervention.</w:t>
      </w:r>
    </w:p>
    <w:p w14:paraId="04E201D5"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2AD69F65"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47" w:name="_Toc238002131"/>
      <w:r w:rsidRPr="00415030">
        <w:rPr>
          <w:rFonts w:ascii="Arial" w:hAnsi="Arial" w:cs="Arial"/>
          <w:b/>
          <w:bCs/>
          <w:sz w:val="22"/>
          <w:szCs w:val="22"/>
          <w:lang w:val="en-US" w:eastAsia="en-US" w:bidi="ar-SA"/>
        </w:rPr>
        <w:t>Digital Inclusion and Social Connectivity</w:t>
      </w:r>
      <w:bookmarkEnd w:id="47"/>
      <w:r w:rsidRPr="00415030">
        <w:rPr>
          <w:rFonts w:ascii="Arial" w:hAnsi="Arial" w:cs="Arial"/>
          <w:b/>
          <w:bCs/>
          <w:sz w:val="22"/>
          <w:szCs w:val="22"/>
          <w:lang w:val="en-US" w:eastAsia="en-US" w:bidi="ar-SA"/>
        </w:rPr>
        <w:t xml:space="preserve"> </w:t>
      </w:r>
    </w:p>
    <w:p w14:paraId="06AD9D84" w14:textId="04A88671"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Digital inclusion must be included in efforts to combat social isolation amongst older citizens, especially those with physical impairments, or with difficulty of accessing community events or services due to physical distance. There are opportunities to remain in contact with family and friends</w:t>
      </w:r>
      <w:r w:rsidR="00596A0B"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receive online services and be active in online groups through digital communication. Digital interventions are to be used alongside face-to-face relationships</w:t>
      </w:r>
      <w:r w:rsidR="00596A0B"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though, not as a replacement, as not everyone in the older adult population will have access to suitable devices, </w:t>
      </w:r>
      <w:r w:rsidR="00596A0B" w:rsidRPr="00415030">
        <w:rPr>
          <w:rFonts w:ascii="Arial" w:eastAsia="Calibri" w:hAnsi="Arial" w:cs="Arial"/>
          <w:lang w:val="en-US" w:eastAsia="en-US" w:bidi="ar-SA"/>
        </w:rPr>
        <w:t xml:space="preserve">a </w:t>
      </w:r>
      <w:r w:rsidRPr="00415030">
        <w:rPr>
          <w:rFonts w:ascii="Arial" w:eastAsia="Calibri" w:hAnsi="Arial" w:cs="Arial"/>
          <w:lang w:val="en-US" w:eastAsia="en-US" w:bidi="ar-SA"/>
        </w:rPr>
        <w:t xml:space="preserve">good internet connection or confidence and skills in digital technology. </w:t>
      </w:r>
      <w:r w:rsidRPr="00415030">
        <w:rPr>
          <w:rFonts w:ascii="Arial" w:eastAsia="Calibri" w:hAnsi="Arial" w:cs="Arial"/>
          <w:lang w:val="en-US" w:eastAsia="en-US" w:bidi="ar-SA"/>
        </w:rPr>
        <w:lastRenderedPageBreak/>
        <w:t>Community groups and local services may offer digital-literacy programs, access programs and conducive learning spaces. Digital inclusion should be a part of a wider social-connection strategy and not a one-size-fits-all approach to solving isolation problems.</w:t>
      </w:r>
    </w:p>
    <w:p w14:paraId="71752E39"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4D8090CB"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48" w:name="_Toc238002132"/>
      <w:r w:rsidRPr="00415030">
        <w:rPr>
          <w:rFonts w:ascii="Arial" w:hAnsi="Arial" w:cs="Arial"/>
          <w:b/>
          <w:bCs/>
          <w:sz w:val="22"/>
          <w:szCs w:val="22"/>
          <w:lang w:val="en-US" w:eastAsia="en-US" w:bidi="ar-SA"/>
        </w:rPr>
        <w:t>Recommendations for Policy</w:t>
      </w:r>
      <w:bookmarkEnd w:id="48"/>
    </w:p>
    <w:p w14:paraId="583F8C4B" w14:textId="4DE37358"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There is a need to include social connection as a key factor in the healthy ageing and prevention agenda of health and social care policy in the UK. National and local policies should enable integrated working between the NHS, social care, local authority, </w:t>
      </w:r>
      <w:r w:rsidR="00596A0B" w:rsidRPr="00415030">
        <w:rPr>
          <w:rFonts w:ascii="Arial" w:eastAsia="Calibri" w:hAnsi="Arial" w:cs="Arial"/>
          <w:lang w:val="en-US" w:eastAsia="en-US" w:bidi="ar-SA"/>
        </w:rPr>
        <w:t xml:space="preserve">and </w:t>
      </w:r>
      <w:r w:rsidRPr="00415030">
        <w:rPr>
          <w:rFonts w:ascii="Arial" w:eastAsia="Calibri" w:hAnsi="Arial" w:cs="Arial"/>
          <w:lang w:val="en-US" w:eastAsia="en-US" w:bidi="ar-SA"/>
        </w:rPr>
        <w:t xml:space="preserve">voluntary and community services. Funding must be allocated to sustainable infrastructure for the community, </w:t>
      </w:r>
      <w:r w:rsidR="00596A0B" w:rsidRPr="00415030">
        <w:rPr>
          <w:rFonts w:ascii="Arial" w:eastAsia="Calibri" w:hAnsi="Arial" w:cs="Arial"/>
          <w:lang w:val="en-US" w:eastAsia="en-US" w:bidi="ar-SA"/>
        </w:rPr>
        <w:t>low-cost</w:t>
      </w:r>
      <w:r w:rsidRPr="00415030">
        <w:rPr>
          <w:rFonts w:ascii="Arial" w:eastAsia="Calibri" w:hAnsi="Arial" w:cs="Arial"/>
          <w:lang w:val="en-US" w:eastAsia="en-US" w:bidi="ar-SA"/>
        </w:rPr>
        <w:t xml:space="preserve"> and efficient transport, accessible housing, digital inclusion and social prescribing services</w:t>
      </w:r>
      <w:r w:rsidR="00596A0B"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as these are wider determinants that affect older adults' social participation. The findings also allow for policy decisions that would incorporate regular assessment of social isolation into the context of the health and social care of older people. Importantly, policy should address inequalities across the region and at the sectoral level, not </w:t>
      </w:r>
      <w:r w:rsidR="00596A0B" w:rsidRPr="00415030">
        <w:rPr>
          <w:rFonts w:ascii="Arial" w:eastAsia="Calibri" w:hAnsi="Arial" w:cs="Arial"/>
          <w:lang w:val="en-US" w:eastAsia="en-US" w:bidi="ar-SA"/>
        </w:rPr>
        <w:t>the</w:t>
      </w:r>
      <w:r w:rsidRPr="00415030">
        <w:rPr>
          <w:rFonts w:ascii="Arial" w:eastAsia="Calibri" w:hAnsi="Arial" w:cs="Arial"/>
          <w:lang w:val="en-US" w:eastAsia="en-US" w:bidi="ar-SA"/>
        </w:rPr>
        <w:t xml:space="preserve"> belief that the same intervention is suitable in every community in the UK. Significant, measurable markers of social connection</w:t>
      </w:r>
      <w:r w:rsidR="00596A0B"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participation and wellbeing should be calculated alongside usual health measures. This would assist in maintaining social isolation as an effective method for the prevention and </w:t>
      </w:r>
      <w:proofErr w:type="gramStart"/>
      <w:r w:rsidRPr="00415030">
        <w:rPr>
          <w:rFonts w:ascii="Arial" w:eastAsia="Calibri" w:hAnsi="Arial" w:cs="Arial"/>
          <w:lang w:val="en-US" w:eastAsia="en-US" w:bidi="ar-SA"/>
        </w:rPr>
        <w:t>healthy</w:t>
      </w:r>
      <w:proofErr w:type="gramEnd"/>
      <w:r w:rsidRPr="00415030">
        <w:rPr>
          <w:rFonts w:ascii="Arial" w:eastAsia="Calibri" w:hAnsi="Arial" w:cs="Arial"/>
          <w:lang w:val="en-US" w:eastAsia="en-US" w:bidi="ar-SA"/>
        </w:rPr>
        <w:t>-ageing policy as well as once the health has deteriorated.</w:t>
      </w:r>
    </w:p>
    <w:p w14:paraId="0AC44705"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18F5FD34"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49" w:name="_Toc238002133"/>
      <w:r w:rsidRPr="00415030">
        <w:rPr>
          <w:rFonts w:ascii="Arial" w:hAnsi="Arial" w:cs="Arial"/>
          <w:b/>
          <w:bCs/>
          <w:sz w:val="22"/>
          <w:szCs w:val="22"/>
          <w:lang w:val="en-US" w:eastAsia="en-US" w:bidi="ar-SA"/>
        </w:rPr>
        <w:t>Recommendations for Future Research.</w:t>
      </w:r>
      <w:bookmarkEnd w:id="49"/>
    </w:p>
    <w:p w14:paraId="2FFF7335" w14:textId="14062D92"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Longitudinal studies should be continued to establish the direction and strength of the social isolation and physical/mental health connections and be reinforced by future research efforts. Alongside, intervention studies are needed to identify which community, social prescribing, physical activity and digital interventions lead to lasting benefits of social connection and health outcomes. Triple </w:t>
      </w:r>
      <w:proofErr w:type="gramStart"/>
      <w:r w:rsidRPr="00415030">
        <w:rPr>
          <w:rFonts w:ascii="Arial" w:eastAsia="Calibri" w:hAnsi="Arial" w:cs="Arial"/>
          <w:lang w:val="en-US" w:eastAsia="en-US" w:bidi="ar-SA"/>
        </w:rPr>
        <w:t>the attention</w:t>
      </w:r>
      <w:proofErr w:type="gramEnd"/>
      <w:r w:rsidRPr="00415030">
        <w:rPr>
          <w:rFonts w:ascii="Arial" w:eastAsia="Calibri" w:hAnsi="Arial" w:cs="Arial"/>
          <w:lang w:val="en-US" w:eastAsia="en-US" w:bidi="ar-SA"/>
        </w:rPr>
        <w:t xml:space="preserve"> needs to be paid to under-represented groups such as the elderly in the minority ethnic community, people in rural and remote situations, people with disabilities and people from socio-economic </w:t>
      </w:r>
      <w:proofErr w:type="gramStart"/>
      <w:r w:rsidRPr="00415030">
        <w:rPr>
          <w:rFonts w:ascii="Arial" w:eastAsia="Calibri" w:hAnsi="Arial" w:cs="Arial"/>
          <w:lang w:val="en-US" w:eastAsia="en-US" w:bidi="ar-SA"/>
        </w:rPr>
        <w:t>disadvantage</w:t>
      </w:r>
      <w:proofErr w:type="gramEnd"/>
      <w:r w:rsidRPr="00415030">
        <w:rPr>
          <w:rFonts w:ascii="Arial" w:eastAsia="Calibri" w:hAnsi="Arial" w:cs="Arial"/>
          <w:lang w:val="en-US" w:eastAsia="en-US" w:bidi="ar-SA"/>
        </w:rPr>
        <w:t xml:space="preserve">. Also, future research should strive for more consistent measurement of social isolation and loneliness due to the varying </w:t>
      </w:r>
      <w:r w:rsidR="005F755B" w:rsidRPr="00415030">
        <w:rPr>
          <w:rFonts w:ascii="Arial" w:eastAsia="Calibri" w:hAnsi="Arial" w:cs="Arial"/>
          <w:lang w:val="en-US" w:eastAsia="en-US" w:bidi="ar-SA"/>
        </w:rPr>
        <w:t>definitions</w:t>
      </w:r>
      <w:r w:rsidRPr="00415030">
        <w:rPr>
          <w:rFonts w:ascii="Arial" w:eastAsia="Calibri" w:hAnsi="Arial" w:cs="Arial"/>
          <w:lang w:val="en-US" w:eastAsia="en-US" w:bidi="ar-SA"/>
        </w:rPr>
        <w:t xml:space="preserve"> and instruments used. Lastly</w:t>
      </w:r>
      <w:r w:rsidR="005F755B"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the effects of regional differences between England, Scotland, Wales and Northern Ireland on the experience of social isolation should be investigated, as they may have direct effects on people's health systems, community resources, transport, housing and economics.</w:t>
      </w:r>
    </w:p>
    <w:p w14:paraId="2C1D23A4"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5FF5052C"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7F3319FF"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76E6FFF6"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75F37E62" w14:textId="77777777" w:rsidR="00F107CB" w:rsidRPr="00415030" w:rsidRDefault="00F107CB" w:rsidP="00577A26">
      <w:pPr>
        <w:pStyle w:val="Heading2"/>
        <w:spacing w:line="360" w:lineRule="auto"/>
        <w:rPr>
          <w:rFonts w:ascii="Arial" w:hAnsi="Arial" w:cs="Arial"/>
          <w:b/>
          <w:bCs/>
          <w:sz w:val="22"/>
          <w:szCs w:val="22"/>
          <w:lang w:val="en-US" w:eastAsia="en-US" w:bidi="ar-SA"/>
        </w:rPr>
      </w:pPr>
      <w:bookmarkStart w:id="50" w:name="_Toc238002134"/>
      <w:r w:rsidRPr="00415030">
        <w:rPr>
          <w:rFonts w:ascii="Arial" w:hAnsi="Arial" w:cs="Arial"/>
          <w:b/>
          <w:bCs/>
          <w:sz w:val="22"/>
          <w:szCs w:val="22"/>
          <w:lang w:val="en-US" w:eastAsia="en-US" w:bidi="ar-SA"/>
        </w:rPr>
        <w:lastRenderedPageBreak/>
        <w:t>Conclusion</w:t>
      </w:r>
      <w:bookmarkEnd w:id="50"/>
    </w:p>
    <w:p w14:paraId="19447668" w14:textId="1E7B9BA2"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 theme in this dissertation was social isolation and its effects on the physical and mental health of older people (aged 65 years and over) living in the United Kingdom. </w:t>
      </w:r>
      <w:r w:rsidR="005F755B" w:rsidRPr="00415030">
        <w:rPr>
          <w:rFonts w:ascii="Arial" w:eastAsia="Calibri" w:hAnsi="Arial" w:cs="Arial"/>
          <w:lang w:val="en-US" w:eastAsia="en-US" w:bidi="ar-SA"/>
        </w:rPr>
        <w:t>These</w:t>
      </w:r>
      <w:r w:rsidRPr="00415030">
        <w:rPr>
          <w:rFonts w:ascii="Arial" w:eastAsia="Calibri" w:hAnsi="Arial" w:cs="Arial"/>
          <w:lang w:val="en-US" w:eastAsia="en-US" w:bidi="ar-SA"/>
        </w:rPr>
        <w:t xml:space="preserve"> overall findings </w:t>
      </w:r>
      <w:proofErr w:type="gramStart"/>
      <w:r w:rsidRPr="00415030">
        <w:rPr>
          <w:rFonts w:ascii="Arial" w:eastAsia="Calibri" w:hAnsi="Arial" w:cs="Arial"/>
          <w:lang w:val="en-US" w:eastAsia="en-US" w:bidi="ar-SA"/>
        </w:rPr>
        <w:t>show</w:t>
      </w:r>
      <w:proofErr w:type="gramEnd"/>
      <w:r w:rsidRPr="00415030">
        <w:rPr>
          <w:rFonts w:ascii="Arial" w:eastAsia="Calibri" w:hAnsi="Arial" w:cs="Arial"/>
          <w:lang w:val="en-US" w:eastAsia="en-US" w:bidi="ar-SA"/>
        </w:rPr>
        <w:t xml:space="preserve"> social isolation is an important health and social care concern for its interconnected physical, psychological and social outcomes. The evidence </w:t>
      </w:r>
      <w:r w:rsidR="005F755B" w:rsidRPr="00415030">
        <w:rPr>
          <w:rFonts w:ascii="Arial" w:eastAsia="Calibri" w:hAnsi="Arial" w:cs="Arial"/>
          <w:lang w:val="en-US" w:eastAsia="en-US" w:bidi="ar-SA"/>
        </w:rPr>
        <w:t xml:space="preserve">suggests </w:t>
      </w:r>
      <w:r w:rsidRPr="00415030">
        <w:rPr>
          <w:rFonts w:ascii="Arial" w:eastAsia="Calibri" w:hAnsi="Arial" w:cs="Arial"/>
          <w:lang w:val="en-US" w:eastAsia="en-US" w:bidi="ar-SA"/>
        </w:rPr>
        <w:t>that social isolation should not be perceived as merely a lack of social contact. Rather, it takes place in terms of a broader spectrum of underlying physical health, mental health, living conditions, economic status, and social support and opportunities for meaningful community involvement.</w:t>
      </w:r>
    </w:p>
    <w:p w14:paraId="7888F404"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727F308C" w14:textId="6E597498"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 xml:space="preserve">The first aim was to investigate the association between social isolation and physical health outcomes. The results show links that suggest decreased physical activity, physical limitations, chronic health adversities, sleep problems and possible </w:t>
      </w:r>
      <w:r w:rsidR="005F755B" w:rsidRPr="00415030">
        <w:rPr>
          <w:rFonts w:ascii="Arial" w:eastAsia="Calibri" w:hAnsi="Arial" w:cs="Arial"/>
          <w:lang w:val="en-US" w:eastAsia="en-US" w:bidi="ar-SA"/>
        </w:rPr>
        <w:t>differences in health care needs</w:t>
      </w:r>
      <w:r w:rsidRPr="00415030">
        <w:rPr>
          <w:rFonts w:ascii="Arial" w:eastAsia="Calibri" w:hAnsi="Arial" w:cs="Arial"/>
          <w:lang w:val="en-US" w:eastAsia="en-US" w:bidi="ar-SA"/>
        </w:rPr>
        <w:t xml:space="preserve">. The connection between physical ill health and social isolation, however, is complex, and could be two-way, as physical ill health can raise the risk of social isolation. Mental health outcomes were explored in the second objective. The review </w:t>
      </w:r>
      <w:proofErr w:type="spellStart"/>
      <w:r w:rsidR="005F755B" w:rsidRPr="00415030">
        <w:rPr>
          <w:rFonts w:ascii="Arial" w:eastAsia="Calibri" w:hAnsi="Arial" w:cs="Arial"/>
          <w:lang w:val="en-US" w:eastAsia="en-US" w:bidi="ar-SA"/>
        </w:rPr>
        <w:t>recognised</w:t>
      </w:r>
      <w:proofErr w:type="spellEnd"/>
      <w:r w:rsidRPr="00415030">
        <w:rPr>
          <w:rFonts w:ascii="Arial" w:eastAsia="Calibri" w:hAnsi="Arial" w:cs="Arial"/>
          <w:lang w:val="en-US" w:eastAsia="en-US" w:bidi="ar-SA"/>
        </w:rPr>
        <w:t xml:space="preserve"> connections between class and depression, anxiety, psychological </w:t>
      </w:r>
      <w:r w:rsidR="005F755B" w:rsidRPr="00415030">
        <w:rPr>
          <w:rFonts w:ascii="Arial" w:eastAsia="Calibri" w:hAnsi="Arial" w:cs="Arial"/>
          <w:lang w:val="en-US" w:eastAsia="en-US" w:bidi="ar-SA"/>
        </w:rPr>
        <w:t>well-being,</w:t>
      </w:r>
      <w:r w:rsidRPr="00415030">
        <w:rPr>
          <w:rFonts w:ascii="Arial" w:eastAsia="Calibri" w:hAnsi="Arial" w:cs="Arial"/>
          <w:lang w:val="en-US" w:eastAsia="en-US" w:bidi="ar-SA"/>
        </w:rPr>
        <w:t xml:space="preserve"> and cognitive concerns and how </w:t>
      </w:r>
      <w:proofErr w:type="gramStart"/>
      <w:r w:rsidRPr="00415030">
        <w:rPr>
          <w:rFonts w:ascii="Arial" w:eastAsia="Calibri" w:hAnsi="Arial" w:cs="Arial"/>
          <w:lang w:val="en-US" w:eastAsia="en-US" w:bidi="ar-SA"/>
        </w:rPr>
        <w:t>this impacts</w:t>
      </w:r>
      <w:proofErr w:type="gramEnd"/>
      <w:r w:rsidRPr="00415030">
        <w:rPr>
          <w:rFonts w:ascii="Arial" w:eastAsia="Calibri" w:hAnsi="Arial" w:cs="Arial"/>
          <w:lang w:val="en-US" w:eastAsia="en-US" w:bidi="ar-SA"/>
        </w:rPr>
        <w:t xml:space="preserve"> on </w:t>
      </w:r>
      <w:r w:rsidR="005F755B" w:rsidRPr="00415030">
        <w:rPr>
          <w:rFonts w:ascii="Arial" w:eastAsia="Calibri" w:hAnsi="Arial" w:cs="Arial"/>
          <w:lang w:val="en-US" w:eastAsia="en-US" w:bidi="ar-SA"/>
        </w:rPr>
        <w:t xml:space="preserve">quality of </w:t>
      </w:r>
      <w:r w:rsidRPr="00415030">
        <w:rPr>
          <w:rFonts w:ascii="Arial" w:eastAsia="Calibri" w:hAnsi="Arial" w:cs="Arial"/>
          <w:lang w:val="en-US" w:eastAsia="en-US" w:bidi="ar-SA"/>
        </w:rPr>
        <w:t xml:space="preserve">life. It can be said </w:t>
      </w:r>
      <w:r w:rsidR="005F755B" w:rsidRPr="00415030">
        <w:rPr>
          <w:rFonts w:ascii="Arial" w:eastAsia="Calibri" w:hAnsi="Arial" w:cs="Arial"/>
          <w:lang w:val="en-US" w:eastAsia="en-US" w:bidi="ar-SA"/>
        </w:rPr>
        <w:t xml:space="preserve">that </w:t>
      </w:r>
      <w:r w:rsidRPr="00415030">
        <w:rPr>
          <w:rFonts w:ascii="Arial" w:eastAsia="Calibri" w:hAnsi="Arial" w:cs="Arial"/>
          <w:lang w:val="en-US" w:eastAsia="en-US" w:bidi="ar-SA"/>
        </w:rPr>
        <w:t>depression and social isolation can work in tandem</w:t>
      </w:r>
      <w:r w:rsidR="005F755B" w:rsidRPr="00415030">
        <w:rPr>
          <w:rFonts w:ascii="Arial" w:eastAsia="Calibri" w:hAnsi="Arial" w:cs="Arial"/>
          <w:lang w:val="en-US" w:eastAsia="en-US" w:bidi="ar-SA"/>
        </w:rPr>
        <w:t>,</w:t>
      </w:r>
      <w:r w:rsidRPr="00415030">
        <w:rPr>
          <w:rFonts w:ascii="Arial" w:eastAsia="Calibri" w:hAnsi="Arial" w:cs="Arial"/>
          <w:lang w:val="en-US" w:eastAsia="en-US" w:bidi="ar-SA"/>
        </w:rPr>
        <w:t xml:space="preserve"> and early identification and integrated support are crucial.</w:t>
      </w:r>
    </w:p>
    <w:p w14:paraId="3AFD4DC5" w14:textId="77777777" w:rsidR="001436BA" w:rsidRPr="00415030" w:rsidRDefault="001436BA" w:rsidP="00577A26">
      <w:pPr>
        <w:widowControl/>
        <w:autoSpaceDE/>
        <w:autoSpaceDN/>
        <w:spacing w:line="360" w:lineRule="auto"/>
        <w:rPr>
          <w:rFonts w:ascii="Arial" w:eastAsia="Calibri" w:hAnsi="Arial" w:cs="Arial"/>
          <w:lang w:val="en-US" w:eastAsia="en-US" w:bidi="ar-SA"/>
        </w:rPr>
      </w:pPr>
    </w:p>
    <w:p w14:paraId="1476509D" w14:textId="4BD1222F" w:rsidR="00F107CB" w:rsidRPr="00415030" w:rsidRDefault="00F107CB" w:rsidP="00577A26">
      <w:pPr>
        <w:widowControl/>
        <w:autoSpaceDE/>
        <w:autoSpaceDN/>
        <w:spacing w:line="360" w:lineRule="auto"/>
        <w:rPr>
          <w:rFonts w:ascii="Arial" w:eastAsia="Calibri" w:hAnsi="Arial" w:cs="Arial"/>
          <w:lang w:val="en-US" w:eastAsia="en-US" w:bidi="ar-SA"/>
        </w:rPr>
      </w:pPr>
      <w:r w:rsidRPr="00415030">
        <w:rPr>
          <w:rFonts w:ascii="Arial" w:eastAsia="Calibri" w:hAnsi="Arial" w:cs="Arial"/>
          <w:lang w:val="en-US" w:eastAsia="en-US" w:bidi="ar-SA"/>
        </w:rPr>
        <w:t>The third purpose was to investigate factors such as depression levels, sleep quality, physical activity, living conditions and socioeconomic status. The results provide evidence of the potential impact these determinants can have on the social isolation-health link and highlight the need for additional precision in the link. Physical factors, sleep issues, depression symptoms, financial factors and housing situation</w:t>
      </w:r>
      <w:proofErr w:type="gramStart"/>
      <w:r w:rsidRPr="00415030">
        <w:rPr>
          <w:rFonts w:ascii="Arial" w:eastAsia="Calibri" w:hAnsi="Arial" w:cs="Arial"/>
          <w:lang w:val="en-US" w:eastAsia="en-US" w:bidi="ar-SA"/>
        </w:rPr>
        <w:t>, in particular, may</w:t>
      </w:r>
      <w:proofErr w:type="gramEnd"/>
      <w:r w:rsidRPr="00415030">
        <w:rPr>
          <w:rFonts w:ascii="Arial" w:eastAsia="Calibri" w:hAnsi="Arial" w:cs="Arial"/>
          <w:lang w:val="en-US" w:eastAsia="en-US" w:bidi="ar-SA"/>
        </w:rPr>
        <w:t xml:space="preserve"> make older people more prone to being socially isolated or affect the impact of being socially isolated. The fourth aim was to develop evidence-based </w:t>
      </w:r>
      <w:proofErr w:type="spellStart"/>
      <w:r w:rsidR="005F755B" w:rsidRPr="00415030">
        <w:rPr>
          <w:rFonts w:ascii="Arial" w:eastAsia="Calibri" w:hAnsi="Arial" w:cs="Arial"/>
          <w:lang w:val="en-US" w:eastAsia="en-US" w:bidi="ar-SA"/>
        </w:rPr>
        <w:t>behavioural</w:t>
      </w:r>
      <w:proofErr w:type="spellEnd"/>
      <w:r w:rsidRPr="00415030">
        <w:rPr>
          <w:rFonts w:ascii="Arial" w:eastAsia="Calibri" w:hAnsi="Arial" w:cs="Arial"/>
          <w:lang w:val="en-US" w:eastAsia="en-US" w:bidi="ar-SA"/>
        </w:rPr>
        <w:t xml:space="preserve"> interventions and policies to mitigate adverse health effects. The conclusions suggest community-based social connection programmes, better identification, social prescribing, physical activity programmes, digital inclusion and policies </w:t>
      </w:r>
      <w:r w:rsidR="005F755B" w:rsidRPr="00415030">
        <w:rPr>
          <w:rFonts w:ascii="Arial" w:eastAsia="Calibri" w:hAnsi="Arial" w:cs="Arial"/>
          <w:lang w:val="en-US" w:eastAsia="en-US" w:bidi="ar-SA"/>
        </w:rPr>
        <w:t>from</w:t>
      </w:r>
      <w:r w:rsidRPr="00415030">
        <w:rPr>
          <w:rFonts w:ascii="Arial" w:eastAsia="Calibri" w:hAnsi="Arial" w:cs="Arial"/>
          <w:lang w:val="en-US" w:eastAsia="en-US" w:bidi="ar-SA"/>
        </w:rPr>
        <w:t xml:space="preserve"> a broader social policy perspective.</w:t>
      </w:r>
    </w:p>
    <w:p w14:paraId="4DBD5C04" w14:textId="77777777" w:rsidR="00963D8A" w:rsidRPr="00415030" w:rsidRDefault="00963D8A" w:rsidP="00577A26">
      <w:pPr>
        <w:spacing w:line="360" w:lineRule="auto"/>
        <w:rPr>
          <w:rFonts w:ascii="Arial" w:hAnsi="Arial" w:cs="Arial"/>
          <w:b/>
          <w:lang w:val="en-US" w:eastAsia="en-US" w:bidi="ar-SA"/>
        </w:rPr>
      </w:pPr>
      <w:r w:rsidRPr="00415030">
        <w:rPr>
          <w:rFonts w:ascii="Arial" w:hAnsi="Arial" w:cs="Arial"/>
          <w:lang w:val="en-US" w:eastAsia="en-US" w:bidi="ar-SA"/>
        </w:rPr>
        <w:br w:type="page"/>
      </w:r>
    </w:p>
    <w:p w14:paraId="75B728C5" w14:textId="6E7136A7" w:rsidR="00F107CB" w:rsidRPr="00415030" w:rsidRDefault="00F107CB" w:rsidP="00577A26">
      <w:pPr>
        <w:pStyle w:val="Heading1"/>
        <w:spacing w:line="360" w:lineRule="auto"/>
        <w:rPr>
          <w:rFonts w:cs="Arial"/>
          <w:sz w:val="22"/>
          <w:szCs w:val="22"/>
          <w:lang w:val="en-US" w:eastAsia="en-US" w:bidi="ar-SA"/>
        </w:rPr>
      </w:pPr>
      <w:bookmarkStart w:id="51" w:name="_Toc238002135"/>
      <w:r w:rsidRPr="00415030">
        <w:rPr>
          <w:rFonts w:cs="Arial"/>
          <w:sz w:val="22"/>
          <w:szCs w:val="22"/>
          <w:lang w:val="en-US" w:eastAsia="en-US" w:bidi="ar-SA"/>
        </w:rPr>
        <w:lastRenderedPageBreak/>
        <w:t>References</w:t>
      </w:r>
      <w:bookmarkEnd w:id="51"/>
    </w:p>
    <w:p w14:paraId="0EA40F1F" w14:textId="77777777"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Age UK. (2024). </w:t>
      </w:r>
      <w:r w:rsidRPr="00415030">
        <w:rPr>
          <w:rFonts w:ascii="Arial" w:eastAsia="Calibri" w:hAnsi="Arial" w:cs="Arial"/>
          <w:i/>
          <w:iCs/>
          <w:lang w:val="en-US" w:eastAsia="en-US" w:bidi="ar-SA"/>
        </w:rPr>
        <w:t xml:space="preserve">You are not </w:t>
      </w:r>
      <w:proofErr w:type="gramStart"/>
      <w:r w:rsidRPr="00415030">
        <w:rPr>
          <w:rFonts w:ascii="Arial" w:eastAsia="Calibri" w:hAnsi="Arial" w:cs="Arial"/>
          <w:i/>
          <w:iCs/>
          <w:lang w:val="en-US" w:eastAsia="en-US" w:bidi="ar-SA"/>
        </w:rPr>
        <w:t>alone in</w:t>
      </w:r>
      <w:proofErr w:type="gramEnd"/>
      <w:r w:rsidRPr="00415030">
        <w:rPr>
          <w:rFonts w:ascii="Arial" w:eastAsia="Calibri" w:hAnsi="Arial" w:cs="Arial"/>
          <w:i/>
          <w:iCs/>
          <w:lang w:val="en-US" w:eastAsia="en-US" w:bidi="ar-SA"/>
        </w:rPr>
        <w:t xml:space="preserve"> feeling lonely: Loneliness in later life</w:t>
      </w:r>
      <w:r w:rsidRPr="00415030">
        <w:rPr>
          <w:rFonts w:ascii="Arial" w:eastAsia="Calibri" w:hAnsi="Arial" w:cs="Arial"/>
          <w:lang w:val="en-US" w:eastAsia="en-US" w:bidi="ar-SA"/>
        </w:rPr>
        <w:t>. Age UK.</w:t>
      </w:r>
    </w:p>
    <w:p w14:paraId="4E092006" w14:textId="1B242C73" w:rsidR="00231755" w:rsidRPr="00415030" w:rsidRDefault="00231755" w:rsidP="00231755">
      <w:pPr>
        <w:widowControl/>
        <w:autoSpaceDE/>
        <w:autoSpaceDN/>
        <w:spacing w:line="360" w:lineRule="auto"/>
        <w:ind w:left="720" w:hanging="720"/>
        <w:rPr>
          <w:rFonts w:ascii="Arial" w:eastAsia="Calibri" w:hAnsi="Arial" w:cs="Arial"/>
          <w:lang w:eastAsia="en-US" w:bidi="ar-SA"/>
        </w:rPr>
      </w:pPr>
      <w:r w:rsidRPr="00415030">
        <w:rPr>
          <w:rFonts w:ascii="Arial" w:eastAsia="Calibri" w:hAnsi="Arial" w:cs="Arial"/>
          <w:lang w:eastAsia="en-US" w:bidi="ar-SA"/>
        </w:rPr>
        <w:t>Available at: https://www.ageuk.org.uk/latest-press/articles/age-uks-new-report-shows-you-</w:t>
      </w:r>
    </w:p>
    <w:p w14:paraId="0E49EE03" w14:textId="294207ED" w:rsidR="00231755" w:rsidRPr="00415030" w:rsidRDefault="00231755" w:rsidP="00231755">
      <w:pPr>
        <w:widowControl/>
        <w:autoSpaceDE/>
        <w:autoSpaceDN/>
        <w:spacing w:line="360" w:lineRule="auto"/>
        <w:ind w:left="720" w:hanging="720"/>
        <w:rPr>
          <w:rFonts w:ascii="Arial" w:eastAsia="Calibri" w:hAnsi="Arial" w:cs="Arial"/>
          <w:lang w:eastAsia="en-US" w:bidi="ar-SA"/>
        </w:rPr>
      </w:pPr>
      <w:r w:rsidRPr="00415030">
        <w:rPr>
          <w:rFonts w:ascii="Arial" w:eastAsia="Calibri" w:hAnsi="Arial" w:cs="Arial"/>
          <w:lang w:eastAsia="en-US" w:bidi="ar-SA"/>
        </w:rPr>
        <w:t xml:space="preserve">are-not-alone-in-feeling-lonely/ (Accessed: 10 August 2026). </w:t>
      </w:r>
    </w:p>
    <w:p w14:paraId="097A135E" w14:textId="77777777" w:rsidR="0013263D" w:rsidRPr="00415030" w:rsidRDefault="0013263D" w:rsidP="00577A26">
      <w:pPr>
        <w:widowControl/>
        <w:autoSpaceDE/>
        <w:autoSpaceDN/>
        <w:spacing w:line="360" w:lineRule="auto"/>
        <w:ind w:left="720" w:hanging="720"/>
        <w:rPr>
          <w:rFonts w:ascii="Arial" w:eastAsia="Calibri" w:hAnsi="Arial" w:cs="Arial"/>
          <w:lang w:val="en-US" w:eastAsia="en-US" w:bidi="ar-SA"/>
        </w:rPr>
      </w:pPr>
    </w:p>
    <w:p w14:paraId="61FFEDC2" w14:textId="77777777" w:rsidR="005F755B" w:rsidRPr="00415030" w:rsidRDefault="00F107CB" w:rsidP="00577A26">
      <w:pPr>
        <w:widowControl/>
        <w:autoSpaceDE/>
        <w:autoSpaceDN/>
        <w:spacing w:line="360" w:lineRule="auto"/>
        <w:ind w:left="720" w:hanging="720"/>
        <w:rPr>
          <w:rFonts w:ascii="Arial" w:eastAsia="Calibri" w:hAnsi="Arial" w:cs="Arial"/>
          <w:i/>
          <w:iCs/>
          <w:lang w:val="en-US" w:eastAsia="en-US" w:bidi="ar-SA"/>
        </w:rPr>
      </w:pPr>
      <w:proofErr w:type="spellStart"/>
      <w:r w:rsidRPr="00415030">
        <w:rPr>
          <w:rFonts w:ascii="Arial" w:eastAsia="Calibri" w:hAnsi="Arial" w:cs="Arial"/>
          <w:lang w:val="en-US" w:eastAsia="en-US" w:bidi="ar-SA"/>
        </w:rPr>
        <w:t>Aromataris</w:t>
      </w:r>
      <w:proofErr w:type="spellEnd"/>
      <w:r w:rsidRPr="00415030">
        <w:rPr>
          <w:rFonts w:ascii="Arial" w:eastAsia="Calibri" w:hAnsi="Arial" w:cs="Arial"/>
          <w:lang w:val="en-US" w:eastAsia="en-US" w:bidi="ar-SA"/>
        </w:rPr>
        <w:t xml:space="preserve">, E., Lockwood, C., Porritt, K., Pilla, B., &amp; Jordan, Z. (Eds.). (2024). </w:t>
      </w:r>
      <w:r w:rsidRPr="00415030">
        <w:rPr>
          <w:rFonts w:ascii="Arial" w:eastAsia="Calibri" w:hAnsi="Arial" w:cs="Arial"/>
          <w:i/>
          <w:iCs/>
          <w:lang w:val="en-US" w:eastAsia="en-US" w:bidi="ar-SA"/>
        </w:rPr>
        <w:t xml:space="preserve">JBI manual for </w:t>
      </w:r>
    </w:p>
    <w:p w14:paraId="46E4CDFC" w14:textId="2D4C4500"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i/>
          <w:iCs/>
          <w:lang w:val="en-US" w:eastAsia="en-US" w:bidi="ar-SA"/>
        </w:rPr>
        <w:t>evidence synthesis</w:t>
      </w:r>
      <w:r w:rsidRPr="00415030">
        <w:rPr>
          <w:rFonts w:ascii="Arial" w:eastAsia="Calibri" w:hAnsi="Arial" w:cs="Arial"/>
          <w:lang w:val="en-US" w:eastAsia="en-US" w:bidi="ar-SA"/>
        </w:rPr>
        <w:t xml:space="preserve">. JBI. </w:t>
      </w:r>
    </w:p>
    <w:p w14:paraId="6E47CC6A" w14:textId="77777777" w:rsidR="005F755B" w:rsidRPr="00415030" w:rsidRDefault="005F755B" w:rsidP="00577A26">
      <w:pPr>
        <w:widowControl/>
        <w:autoSpaceDE/>
        <w:autoSpaceDN/>
        <w:spacing w:line="360" w:lineRule="auto"/>
        <w:ind w:left="720" w:hanging="720"/>
        <w:rPr>
          <w:rFonts w:ascii="Arial" w:eastAsia="Calibri" w:hAnsi="Arial" w:cs="Arial"/>
          <w:lang w:val="en-US" w:eastAsia="en-US" w:bidi="ar-SA"/>
        </w:rPr>
      </w:pPr>
    </w:p>
    <w:p w14:paraId="0AA058B2"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Brignardello-Petersen, R., &amp; </w:t>
      </w:r>
      <w:proofErr w:type="spellStart"/>
      <w:r w:rsidRPr="00415030">
        <w:rPr>
          <w:rFonts w:ascii="Arial" w:eastAsia="Calibri" w:hAnsi="Arial" w:cs="Arial"/>
          <w:lang w:val="en-US" w:eastAsia="en-US" w:bidi="ar-SA"/>
        </w:rPr>
        <w:t>Santesso</w:t>
      </w:r>
      <w:proofErr w:type="spellEnd"/>
      <w:r w:rsidRPr="00415030">
        <w:rPr>
          <w:rFonts w:ascii="Arial" w:eastAsia="Calibri" w:hAnsi="Arial" w:cs="Arial"/>
          <w:lang w:val="en-US" w:eastAsia="en-US" w:bidi="ar-SA"/>
        </w:rPr>
        <w:t xml:space="preserve">, N. (2025). Systematic reviews of the literature: An </w:t>
      </w:r>
    </w:p>
    <w:p w14:paraId="30C25728"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introduction to current methods. </w:t>
      </w:r>
      <w:r w:rsidRPr="00415030">
        <w:rPr>
          <w:rFonts w:ascii="Arial" w:eastAsia="Calibri" w:hAnsi="Arial" w:cs="Arial"/>
          <w:i/>
          <w:iCs/>
          <w:lang w:val="en-US" w:eastAsia="en-US" w:bidi="ar-SA"/>
        </w:rPr>
        <w:t>American Journal of Epidemiology, 194</w:t>
      </w:r>
      <w:r w:rsidRPr="00415030">
        <w:rPr>
          <w:rFonts w:ascii="Arial" w:eastAsia="Calibri" w:hAnsi="Arial" w:cs="Arial"/>
          <w:lang w:val="en-US" w:eastAsia="en-US" w:bidi="ar-SA"/>
        </w:rPr>
        <w:t xml:space="preserve">(2), 536–542. </w:t>
      </w:r>
    </w:p>
    <w:p w14:paraId="52BF1F74" w14:textId="5B40D263" w:rsidR="00F107CB" w:rsidRPr="00415030" w:rsidRDefault="005F755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https://doi.org/10.1093/aje/kwae232</w:t>
      </w:r>
      <w:r w:rsidR="00F107CB" w:rsidRPr="00415030">
        <w:rPr>
          <w:rFonts w:ascii="Arial" w:eastAsia="Calibri" w:hAnsi="Arial" w:cs="Arial"/>
          <w:lang w:val="en-US" w:eastAsia="en-US" w:bidi="ar-SA"/>
        </w:rPr>
        <w:t xml:space="preserve"> </w:t>
      </w:r>
    </w:p>
    <w:p w14:paraId="7AEA5600" w14:textId="77777777" w:rsidR="005F755B" w:rsidRPr="00415030" w:rsidRDefault="005F755B" w:rsidP="00577A26">
      <w:pPr>
        <w:widowControl/>
        <w:autoSpaceDE/>
        <w:autoSpaceDN/>
        <w:spacing w:line="360" w:lineRule="auto"/>
        <w:ind w:left="720" w:hanging="720"/>
        <w:rPr>
          <w:rFonts w:ascii="Arial" w:eastAsia="Calibri" w:hAnsi="Arial" w:cs="Arial"/>
          <w:lang w:val="en-US" w:eastAsia="en-US" w:bidi="ar-SA"/>
        </w:rPr>
      </w:pPr>
    </w:p>
    <w:p w14:paraId="0B4EB6F2"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Cumpston, M., Lasserson, T., Flemyng, E., &amp; Page, M. J. (2024). Chapter III: Reporting the</w:t>
      </w:r>
    </w:p>
    <w:p w14:paraId="0B0A68DA" w14:textId="29653223"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review. In J. P. T. Higgins, J. Thomas, J. Chandler, M. Cumpston, T. Li, M. J. Page, &amp; V. A. </w:t>
      </w:r>
    </w:p>
    <w:p w14:paraId="22362F32"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Welch (Eds.), </w:t>
      </w:r>
      <w:r w:rsidRPr="00415030">
        <w:rPr>
          <w:rFonts w:ascii="Arial" w:eastAsia="Calibri" w:hAnsi="Arial" w:cs="Arial"/>
          <w:i/>
          <w:iCs/>
          <w:lang w:val="en-US" w:eastAsia="en-US" w:bidi="ar-SA"/>
        </w:rPr>
        <w:t>Cochrane handbook for systematic reviews of interventions</w:t>
      </w:r>
      <w:r w:rsidRPr="00415030">
        <w:rPr>
          <w:rFonts w:ascii="Arial" w:eastAsia="Calibri" w:hAnsi="Arial" w:cs="Arial"/>
          <w:lang w:val="en-US" w:eastAsia="en-US" w:bidi="ar-SA"/>
        </w:rPr>
        <w:t xml:space="preserve"> (Version 6.5). </w:t>
      </w:r>
    </w:p>
    <w:p w14:paraId="092675FE" w14:textId="2A41325F"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Cochrane. </w:t>
      </w:r>
    </w:p>
    <w:p w14:paraId="6018CC93" w14:textId="77777777" w:rsidR="005F755B" w:rsidRPr="00415030" w:rsidRDefault="005F755B" w:rsidP="00577A26">
      <w:pPr>
        <w:widowControl/>
        <w:autoSpaceDE/>
        <w:autoSpaceDN/>
        <w:spacing w:line="360" w:lineRule="auto"/>
        <w:ind w:left="720" w:hanging="720"/>
        <w:rPr>
          <w:rFonts w:ascii="Arial" w:eastAsia="Calibri" w:hAnsi="Arial" w:cs="Arial"/>
          <w:lang w:val="en-US" w:eastAsia="en-US" w:bidi="ar-SA"/>
        </w:rPr>
      </w:pPr>
    </w:p>
    <w:p w14:paraId="1CE266AD"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Davidson, N., Hammarberg, K., &amp; Fisher, J. (2024). Ethical considerations in research with</w:t>
      </w:r>
    </w:p>
    <w:p w14:paraId="5814A8B3" w14:textId="6536CB90"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people from refugee and asylum seeker backgrounds: A systematic review of national and </w:t>
      </w:r>
    </w:p>
    <w:p w14:paraId="249A8DAA" w14:textId="38816BE3"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international ethics guidelines. </w:t>
      </w:r>
      <w:r w:rsidRPr="00415030">
        <w:rPr>
          <w:rFonts w:ascii="Arial" w:eastAsia="Calibri" w:hAnsi="Arial" w:cs="Arial"/>
          <w:i/>
          <w:iCs/>
          <w:lang w:val="en-US" w:eastAsia="en-US" w:bidi="ar-SA"/>
        </w:rPr>
        <w:t>Journal of Bioethical Inquiry, 21</w:t>
      </w:r>
      <w:r w:rsidRPr="00415030">
        <w:rPr>
          <w:rFonts w:ascii="Arial" w:eastAsia="Calibri" w:hAnsi="Arial" w:cs="Arial"/>
          <w:lang w:val="en-US" w:eastAsia="en-US" w:bidi="ar-SA"/>
        </w:rPr>
        <w:t xml:space="preserve">, 261–284. </w:t>
      </w:r>
    </w:p>
    <w:p w14:paraId="23894460" w14:textId="740B984B" w:rsidR="00F107CB" w:rsidRPr="00415030" w:rsidRDefault="005F755B" w:rsidP="00577A26">
      <w:pPr>
        <w:widowControl/>
        <w:autoSpaceDE/>
        <w:autoSpaceDN/>
        <w:spacing w:line="360" w:lineRule="auto"/>
        <w:ind w:left="720" w:hanging="720"/>
        <w:rPr>
          <w:rFonts w:ascii="Arial" w:eastAsia="Calibri" w:hAnsi="Arial" w:cs="Arial"/>
          <w:lang w:val="en-US" w:eastAsia="en-US" w:bidi="ar-SA"/>
        </w:rPr>
      </w:pPr>
      <w:hyperlink r:id="rId9" w:history="1">
        <w:r w:rsidRPr="00415030">
          <w:rPr>
            <w:rStyle w:val="Hyperlink"/>
            <w:rFonts w:ascii="Arial" w:eastAsia="Calibri" w:hAnsi="Arial" w:cs="Arial"/>
            <w:color w:val="auto"/>
            <w:u w:val="none"/>
            <w:lang w:val="en-US" w:eastAsia="en-US" w:bidi="ar-SA"/>
          </w:rPr>
          <w:t>https://doi.org/10.1007/s11673-023-10297-w</w:t>
        </w:r>
      </w:hyperlink>
      <w:r w:rsidR="00F107CB" w:rsidRPr="00415030">
        <w:rPr>
          <w:rFonts w:ascii="Arial" w:eastAsia="Calibri" w:hAnsi="Arial" w:cs="Arial"/>
          <w:lang w:val="en-US" w:eastAsia="en-US" w:bidi="ar-SA"/>
        </w:rPr>
        <w:t xml:space="preserve"> </w:t>
      </w:r>
    </w:p>
    <w:p w14:paraId="1B6E0530" w14:textId="77777777" w:rsidR="005F755B" w:rsidRPr="00415030" w:rsidRDefault="005F755B" w:rsidP="00577A26">
      <w:pPr>
        <w:widowControl/>
        <w:autoSpaceDE/>
        <w:autoSpaceDN/>
        <w:spacing w:line="360" w:lineRule="auto"/>
        <w:ind w:left="720" w:hanging="720"/>
        <w:rPr>
          <w:rFonts w:ascii="Arial" w:eastAsia="Calibri" w:hAnsi="Arial" w:cs="Arial"/>
          <w:lang w:val="en-US" w:eastAsia="en-US" w:bidi="ar-SA"/>
        </w:rPr>
      </w:pPr>
    </w:p>
    <w:p w14:paraId="6365E2E7" w14:textId="77777777" w:rsidR="005F755B" w:rsidRPr="00415030" w:rsidRDefault="00F107CB" w:rsidP="00577A26">
      <w:pPr>
        <w:widowControl/>
        <w:autoSpaceDE/>
        <w:autoSpaceDN/>
        <w:spacing w:line="360" w:lineRule="auto"/>
        <w:ind w:left="720" w:hanging="720"/>
        <w:rPr>
          <w:rFonts w:ascii="Arial" w:eastAsia="Calibri" w:hAnsi="Arial" w:cs="Arial"/>
          <w:i/>
          <w:iCs/>
          <w:lang w:val="en-US" w:eastAsia="en-US" w:bidi="ar-SA"/>
        </w:rPr>
      </w:pPr>
      <w:r w:rsidRPr="00415030">
        <w:rPr>
          <w:rFonts w:ascii="Arial" w:eastAsia="Calibri" w:hAnsi="Arial" w:cs="Arial"/>
          <w:lang w:val="en-US" w:eastAsia="en-US" w:bidi="ar-SA"/>
        </w:rPr>
        <w:t xml:space="preserve">Department for Culture, Media and Sport. (2023). </w:t>
      </w:r>
      <w:r w:rsidRPr="00415030">
        <w:rPr>
          <w:rFonts w:ascii="Arial" w:eastAsia="Calibri" w:hAnsi="Arial" w:cs="Arial"/>
          <w:i/>
          <w:iCs/>
          <w:lang w:val="en-US" w:eastAsia="en-US" w:bidi="ar-SA"/>
        </w:rPr>
        <w:t xml:space="preserve">Exploring interventions to tackle </w:t>
      </w:r>
    </w:p>
    <w:p w14:paraId="786504F0" w14:textId="77777777" w:rsidR="00231755" w:rsidRPr="00415030" w:rsidRDefault="00F107CB" w:rsidP="00231755">
      <w:pPr>
        <w:widowControl/>
        <w:autoSpaceDE/>
        <w:autoSpaceDN/>
        <w:spacing w:line="360" w:lineRule="auto"/>
        <w:ind w:left="720" w:hanging="720"/>
        <w:rPr>
          <w:rFonts w:ascii="Arial" w:eastAsia="Calibri" w:hAnsi="Arial" w:cs="Arial"/>
          <w:lang w:eastAsia="en-US" w:bidi="ar-SA"/>
        </w:rPr>
      </w:pPr>
      <w:r w:rsidRPr="00415030">
        <w:rPr>
          <w:rFonts w:ascii="Arial" w:eastAsia="Calibri" w:hAnsi="Arial" w:cs="Arial"/>
          <w:i/>
          <w:iCs/>
          <w:lang w:val="en-US" w:eastAsia="en-US" w:bidi="ar-SA"/>
        </w:rPr>
        <w:t>loneliness</w:t>
      </w:r>
      <w:r w:rsidRPr="00415030">
        <w:rPr>
          <w:rFonts w:ascii="Arial" w:eastAsia="Calibri" w:hAnsi="Arial" w:cs="Arial"/>
          <w:lang w:val="en-US" w:eastAsia="en-US" w:bidi="ar-SA"/>
        </w:rPr>
        <w:t>. UK Government.</w:t>
      </w:r>
      <w:r w:rsidR="00231755" w:rsidRPr="00415030">
        <w:rPr>
          <w:rFonts w:ascii="Arial" w:eastAsia="Calibri" w:hAnsi="Arial" w:cs="Arial"/>
          <w:lang w:val="en-US" w:eastAsia="en-US" w:bidi="ar-SA"/>
        </w:rPr>
        <w:t xml:space="preserve"> </w:t>
      </w:r>
      <w:r w:rsidR="00231755" w:rsidRPr="00415030">
        <w:rPr>
          <w:rFonts w:ascii="Arial" w:eastAsia="Calibri" w:hAnsi="Arial" w:cs="Arial"/>
          <w:lang w:eastAsia="en-US" w:bidi="ar-SA"/>
        </w:rPr>
        <w:t xml:space="preserve"> Available at: </w:t>
      </w:r>
    </w:p>
    <w:p w14:paraId="57D0CD47" w14:textId="470AFC48" w:rsidR="00231755" w:rsidRPr="00415030" w:rsidRDefault="00231755" w:rsidP="00231755">
      <w:pPr>
        <w:widowControl/>
        <w:autoSpaceDE/>
        <w:autoSpaceDN/>
        <w:spacing w:line="360" w:lineRule="auto"/>
        <w:ind w:left="720" w:hanging="720"/>
        <w:rPr>
          <w:rFonts w:ascii="Arial" w:eastAsia="Calibri" w:hAnsi="Arial" w:cs="Arial"/>
          <w:lang w:eastAsia="en-US" w:bidi="ar-SA"/>
        </w:rPr>
      </w:pPr>
      <w:r w:rsidRPr="00415030">
        <w:rPr>
          <w:rFonts w:ascii="Arial" w:eastAsia="Calibri" w:hAnsi="Arial" w:cs="Arial"/>
          <w:lang w:eastAsia="en-US" w:bidi="ar-SA"/>
        </w:rPr>
        <w:t xml:space="preserve">https://www.gov.uk/government/publications/exploring-interventions-to-tackle-loneliness </w:t>
      </w:r>
    </w:p>
    <w:p w14:paraId="1D5CCFA0" w14:textId="076A26C6" w:rsidR="00231755" w:rsidRPr="00415030" w:rsidRDefault="00231755" w:rsidP="00231755">
      <w:pPr>
        <w:widowControl/>
        <w:autoSpaceDE/>
        <w:autoSpaceDN/>
        <w:spacing w:line="360" w:lineRule="auto"/>
        <w:ind w:left="720" w:hanging="720"/>
        <w:rPr>
          <w:rFonts w:ascii="Arial" w:eastAsia="Calibri" w:hAnsi="Arial" w:cs="Arial"/>
          <w:lang w:eastAsia="en-US" w:bidi="ar-SA"/>
        </w:rPr>
      </w:pPr>
      <w:r w:rsidRPr="00415030">
        <w:rPr>
          <w:rFonts w:ascii="Arial" w:eastAsia="Calibri" w:hAnsi="Arial" w:cs="Arial"/>
          <w:lang w:eastAsia="en-US" w:bidi="ar-SA"/>
        </w:rPr>
        <w:t xml:space="preserve">(Accessed: 10 August 2026). </w:t>
      </w:r>
    </w:p>
    <w:p w14:paraId="4E40C009" w14:textId="77777777" w:rsidR="00231755" w:rsidRPr="00415030" w:rsidRDefault="00231755" w:rsidP="00577A26">
      <w:pPr>
        <w:widowControl/>
        <w:autoSpaceDE/>
        <w:autoSpaceDN/>
        <w:spacing w:line="360" w:lineRule="auto"/>
        <w:ind w:left="720" w:hanging="720"/>
        <w:rPr>
          <w:rFonts w:ascii="Arial" w:eastAsia="Calibri" w:hAnsi="Arial" w:cs="Arial"/>
          <w:lang w:val="en-US" w:eastAsia="en-US" w:bidi="ar-SA"/>
        </w:rPr>
      </w:pPr>
    </w:p>
    <w:p w14:paraId="6922C813"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Diop, M., et al. (2024). A systematic review of the relationship between social isolation and </w:t>
      </w:r>
    </w:p>
    <w:p w14:paraId="783D362B" w14:textId="7D3804F3"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physical health in adults. Journal of Health and Social Sciences.</w:t>
      </w:r>
    </w:p>
    <w:p w14:paraId="38FD5D24" w14:textId="77777777" w:rsidR="005F755B" w:rsidRPr="00415030" w:rsidRDefault="005F755B" w:rsidP="00577A26">
      <w:pPr>
        <w:widowControl/>
        <w:autoSpaceDE/>
        <w:autoSpaceDN/>
        <w:spacing w:line="360" w:lineRule="auto"/>
        <w:ind w:left="720" w:hanging="720"/>
        <w:rPr>
          <w:rFonts w:ascii="Arial" w:eastAsia="Calibri" w:hAnsi="Arial" w:cs="Arial"/>
          <w:lang w:val="en-US" w:eastAsia="en-US" w:bidi="ar-SA"/>
        </w:rPr>
      </w:pPr>
    </w:p>
    <w:p w14:paraId="5459A287"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Duffner, L. A., Janssen, N., Deckers, K., </w:t>
      </w:r>
      <w:proofErr w:type="spellStart"/>
      <w:r w:rsidRPr="00415030">
        <w:rPr>
          <w:rFonts w:ascii="Arial" w:eastAsia="Calibri" w:hAnsi="Arial" w:cs="Arial"/>
          <w:lang w:val="en-US" w:eastAsia="en-US" w:bidi="ar-SA"/>
        </w:rPr>
        <w:t>Schroyen</w:t>
      </w:r>
      <w:proofErr w:type="spellEnd"/>
      <w:r w:rsidRPr="00415030">
        <w:rPr>
          <w:rFonts w:ascii="Arial" w:eastAsia="Calibri" w:hAnsi="Arial" w:cs="Arial"/>
          <w:lang w:val="en-US" w:eastAsia="en-US" w:bidi="ar-SA"/>
        </w:rPr>
        <w:t xml:space="preserve">, S., de Vugt, M. E., Köhler, S., Adam, S., </w:t>
      </w:r>
    </w:p>
    <w:p w14:paraId="791A371B"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Verhey, F. R. J., &amp; Veenstra, M. Y. (2024). Facing the next “geriatric giant”—A systematic </w:t>
      </w:r>
    </w:p>
    <w:p w14:paraId="6FE39F18"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literature review and meta-analysis of interventions tackling loneliness and social isolation </w:t>
      </w:r>
    </w:p>
    <w:p w14:paraId="6D020891"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among older adults. </w:t>
      </w:r>
      <w:r w:rsidRPr="00415030">
        <w:rPr>
          <w:rFonts w:ascii="Arial" w:eastAsia="Calibri" w:hAnsi="Arial" w:cs="Arial"/>
          <w:i/>
          <w:iCs/>
          <w:lang w:val="en-US" w:eastAsia="en-US" w:bidi="ar-SA"/>
        </w:rPr>
        <w:t>Journal of the American Medical Directors Association, 25</w:t>
      </w:r>
      <w:r w:rsidRPr="00415030">
        <w:rPr>
          <w:rFonts w:ascii="Arial" w:eastAsia="Calibri" w:hAnsi="Arial" w:cs="Arial"/>
          <w:lang w:val="en-US" w:eastAsia="en-US" w:bidi="ar-SA"/>
        </w:rPr>
        <w:t xml:space="preserve">(9), 105110. </w:t>
      </w:r>
    </w:p>
    <w:p w14:paraId="5F540256" w14:textId="79563319" w:rsidR="00F107CB" w:rsidRPr="00415030" w:rsidRDefault="005F755B" w:rsidP="00577A26">
      <w:pPr>
        <w:widowControl/>
        <w:autoSpaceDE/>
        <w:autoSpaceDN/>
        <w:spacing w:line="360" w:lineRule="auto"/>
        <w:ind w:left="720" w:hanging="720"/>
        <w:rPr>
          <w:rFonts w:ascii="Arial" w:eastAsia="Calibri" w:hAnsi="Arial" w:cs="Arial"/>
          <w:lang w:val="en-US" w:eastAsia="en-US" w:bidi="ar-SA"/>
        </w:rPr>
      </w:pPr>
      <w:hyperlink r:id="rId10" w:history="1">
        <w:r w:rsidRPr="00415030">
          <w:rPr>
            <w:rStyle w:val="Hyperlink"/>
            <w:rFonts w:ascii="Arial" w:eastAsia="Calibri" w:hAnsi="Arial" w:cs="Arial"/>
            <w:color w:val="auto"/>
            <w:u w:val="none"/>
            <w:lang w:val="en-US" w:eastAsia="en-US" w:bidi="ar-SA"/>
          </w:rPr>
          <w:t>https://doi.org/10.1016/j.jamda.2024.105110</w:t>
        </w:r>
      </w:hyperlink>
      <w:r w:rsidR="00F107CB" w:rsidRPr="00415030">
        <w:rPr>
          <w:rFonts w:ascii="Arial" w:eastAsia="Calibri" w:hAnsi="Arial" w:cs="Arial"/>
          <w:lang w:val="en-US" w:eastAsia="en-US" w:bidi="ar-SA"/>
        </w:rPr>
        <w:t xml:space="preserve"> </w:t>
      </w:r>
    </w:p>
    <w:p w14:paraId="3F2F70D9" w14:textId="77777777" w:rsidR="005F755B" w:rsidRPr="00415030" w:rsidRDefault="005F755B" w:rsidP="00577A26">
      <w:pPr>
        <w:widowControl/>
        <w:autoSpaceDE/>
        <w:autoSpaceDN/>
        <w:spacing w:line="360" w:lineRule="auto"/>
        <w:ind w:left="720" w:hanging="720"/>
        <w:rPr>
          <w:rFonts w:ascii="Arial" w:eastAsia="Calibri" w:hAnsi="Arial" w:cs="Arial"/>
          <w:lang w:val="en-US" w:eastAsia="en-US" w:bidi="ar-SA"/>
        </w:rPr>
      </w:pPr>
    </w:p>
    <w:p w14:paraId="50B9BA79" w14:textId="77777777" w:rsidR="00231755" w:rsidRPr="00415030" w:rsidRDefault="00231755" w:rsidP="00577A26">
      <w:pPr>
        <w:widowControl/>
        <w:autoSpaceDE/>
        <w:autoSpaceDN/>
        <w:spacing w:line="360" w:lineRule="auto"/>
        <w:ind w:left="720" w:hanging="720"/>
        <w:rPr>
          <w:rFonts w:ascii="Arial" w:eastAsia="Calibri" w:hAnsi="Arial" w:cs="Arial"/>
          <w:lang w:val="en-US" w:eastAsia="en-US" w:bidi="ar-SA"/>
        </w:rPr>
      </w:pPr>
    </w:p>
    <w:p w14:paraId="6A30FAE2"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lastRenderedPageBreak/>
        <w:t xml:space="preserve">Foster, D., Carthew, H., Garratt, K., Wilson, S., &amp; Woodhouse, J. (2023). Loneliness and </w:t>
      </w:r>
    </w:p>
    <w:p w14:paraId="34EA7AAE" w14:textId="1A0919D7"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isolation in elderly and vulnerable people. House of Commons Library.</w:t>
      </w:r>
    </w:p>
    <w:p w14:paraId="7EFF932B" w14:textId="77777777" w:rsidR="005F755B" w:rsidRPr="00415030" w:rsidRDefault="005F755B" w:rsidP="00577A26">
      <w:pPr>
        <w:widowControl/>
        <w:autoSpaceDE/>
        <w:autoSpaceDN/>
        <w:spacing w:line="360" w:lineRule="auto"/>
        <w:ind w:left="720" w:hanging="720"/>
        <w:rPr>
          <w:rFonts w:ascii="Arial" w:eastAsia="Calibri" w:hAnsi="Arial" w:cs="Arial"/>
          <w:lang w:val="en-US" w:eastAsia="en-US" w:bidi="ar-SA"/>
        </w:rPr>
      </w:pPr>
    </w:p>
    <w:p w14:paraId="66F4AB3E"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Marshall, I. J., et al. (2024). Data extraction methods for systematic review </w:t>
      </w:r>
    </w:p>
    <w:p w14:paraId="22712C18" w14:textId="2DBDD72D"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(semi)automation: Update of a living systematic review. </w:t>
      </w:r>
      <w:r w:rsidRPr="00415030">
        <w:rPr>
          <w:rFonts w:ascii="Arial" w:eastAsia="Calibri" w:hAnsi="Arial" w:cs="Arial"/>
          <w:i/>
          <w:iCs/>
          <w:lang w:val="en-US" w:eastAsia="en-US" w:bidi="ar-SA"/>
        </w:rPr>
        <w:t>F1000Research</w:t>
      </w:r>
      <w:r w:rsidRPr="00415030">
        <w:rPr>
          <w:rFonts w:ascii="Arial" w:eastAsia="Calibri" w:hAnsi="Arial" w:cs="Arial"/>
          <w:lang w:val="en-US" w:eastAsia="en-US" w:bidi="ar-SA"/>
        </w:rPr>
        <w:t xml:space="preserve">. </w:t>
      </w:r>
    </w:p>
    <w:p w14:paraId="6199BBC5" w14:textId="77777777" w:rsidR="005F755B" w:rsidRPr="00415030" w:rsidRDefault="005F755B" w:rsidP="00577A26">
      <w:pPr>
        <w:widowControl/>
        <w:autoSpaceDE/>
        <w:autoSpaceDN/>
        <w:spacing w:line="360" w:lineRule="auto"/>
        <w:ind w:left="720" w:hanging="720"/>
        <w:rPr>
          <w:rFonts w:ascii="Arial" w:eastAsia="Calibri" w:hAnsi="Arial" w:cs="Arial"/>
          <w:lang w:val="en-US" w:eastAsia="en-US" w:bidi="ar-SA"/>
        </w:rPr>
      </w:pPr>
    </w:p>
    <w:p w14:paraId="4BE7D527" w14:textId="17E9060C"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proofErr w:type="spellStart"/>
      <w:r w:rsidRPr="00415030">
        <w:rPr>
          <w:rFonts w:ascii="Arial" w:eastAsia="Calibri" w:hAnsi="Arial" w:cs="Arial"/>
          <w:lang w:val="en-US" w:eastAsia="en-US" w:bidi="ar-SA"/>
        </w:rPr>
        <w:t>Muchadeyi</w:t>
      </w:r>
      <w:proofErr w:type="spellEnd"/>
      <w:r w:rsidRPr="00415030">
        <w:rPr>
          <w:rFonts w:ascii="Arial" w:eastAsia="Calibri" w:hAnsi="Arial" w:cs="Arial"/>
          <w:lang w:val="en-US" w:eastAsia="en-US" w:bidi="ar-SA"/>
        </w:rPr>
        <w:t xml:space="preserve">, M. T., Hernandez-Villafuerte, K., Di Tanna, G. L., &amp; Eckford, R. D. (2024). </w:t>
      </w:r>
    </w:p>
    <w:p w14:paraId="6CA7F78F"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Quality appraisal in systematic literature reviews of studies eliciting health state utility values: </w:t>
      </w:r>
    </w:p>
    <w:p w14:paraId="2A58CF32"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Conceptual considerations. </w:t>
      </w:r>
      <w:proofErr w:type="spellStart"/>
      <w:r w:rsidRPr="00415030">
        <w:rPr>
          <w:rFonts w:ascii="Arial" w:eastAsia="Calibri" w:hAnsi="Arial" w:cs="Arial"/>
          <w:i/>
          <w:iCs/>
          <w:lang w:val="en-US" w:eastAsia="en-US" w:bidi="ar-SA"/>
        </w:rPr>
        <w:t>PharmacoEconomics</w:t>
      </w:r>
      <w:proofErr w:type="spellEnd"/>
      <w:r w:rsidRPr="00415030">
        <w:rPr>
          <w:rFonts w:ascii="Arial" w:eastAsia="Calibri" w:hAnsi="Arial" w:cs="Arial"/>
          <w:i/>
          <w:iCs/>
          <w:lang w:val="en-US" w:eastAsia="en-US" w:bidi="ar-SA"/>
        </w:rPr>
        <w:t>, 42</w:t>
      </w:r>
      <w:r w:rsidRPr="00415030">
        <w:rPr>
          <w:rFonts w:ascii="Arial" w:eastAsia="Calibri" w:hAnsi="Arial" w:cs="Arial"/>
          <w:lang w:val="en-US" w:eastAsia="en-US" w:bidi="ar-SA"/>
        </w:rPr>
        <w:t xml:space="preserve">, 767–782. </w:t>
      </w:r>
    </w:p>
    <w:p w14:paraId="6AB5681D" w14:textId="02D11680"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https://doi.org/10.1007/s40273-024-01365-z </w:t>
      </w:r>
    </w:p>
    <w:p w14:paraId="32E169A9" w14:textId="77777777" w:rsidR="005F755B" w:rsidRPr="00415030" w:rsidRDefault="005F755B" w:rsidP="00577A26">
      <w:pPr>
        <w:widowControl/>
        <w:autoSpaceDE/>
        <w:autoSpaceDN/>
        <w:spacing w:line="360" w:lineRule="auto"/>
        <w:ind w:left="720" w:hanging="720"/>
        <w:rPr>
          <w:rFonts w:ascii="Arial" w:eastAsia="Calibri" w:hAnsi="Arial" w:cs="Arial"/>
          <w:lang w:val="en-US" w:eastAsia="en-US" w:bidi="ar-SA"/>
        </w:rPr>
      </w:pPr>
    </w:p>
    <w:p w14:paraId="52F54994"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Nascimento, M. D. M., et al. (2023). Impacts of social isolation on the physical and mental </w:t>
      </w:r>
    </w:p>
    <w:p w14:paraId="4C6800BE" w14:textId="0C9F365D"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health of older adults during quarantine: A systematic review. </w:t>
      </w:r>
      <w:r w:rsidRPr="00415030">
        <w:rPr>
          <w:rFonts w:ascii="Arial" w:eastAsia="Calibri" w:hAnsi="Arial" w:cs="Arial"/>
          <w:i/>
          <w:iCs/>
          <w:lang w:val="en-US" w:eastAsia="en-US" w:bidi="ar-SA"/>
        </w:rPr>
        <w:t>Clinical Gerontologist</w:t>
      </w:r>
      <w:r w:rsidRPr="00415030">
        <w:rPr>
          <w:rFonts w:ascii="Arial" w:eastAsia="Calibri" w:hAnsi="Arial" w:cs="Arial"/>
          <w:lang w:val="en-US" w:eastAsia="en-US" w:bidi="ar-SA"/>
        </w:rPr>
        <w:t xml:space="preserve">. </w:t>
      </w:r>
    </w:p>
    <w:p w14:paraId="4CF15B8E" w14:textId="77777777"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Office for National Statistics. (2025). </w:t>
      </w:r>
      <w:r w:rsidRPr="00415030">
        <w:rPr>
          <w:rFonts w:ascii="Arial" w:eastAsia="Calibri" w:hAnsi="Arial" w:cs="Arial"/>
          <w:i/>
          <w:iCs/>
          <w:lang w:val="en-US" w:eastAsia="en-US" w:bidi="ar-SA"/>
        </w:rPr>
        <w:t>Families and households in the UK: 2024</w:t>
      </w:r>
      <w:r w:rsidRPr="00415030">
        <w:rPr>
          <w:rFonts w:ascii="Arial" w:eastAsia="Calibri" w:hAnsi="Arial" w:cs="Arial"/>
          <w:lang w:val="en-US" w:eastAsia="en-US" w:bidi="ar-SA"/>
        </w:rPr>
        <w:t xml:space="preserve">. ONS. </w:t>
      </w:r>
    </w:p>
    <w:p w14:paraId="5A182B57" w14:textId="77777777" w:rsidR="005F755B" w:rsidRPr="00415030" w:rsidRDefault="005F755B" w:rsidP="00577A26">
      <w:pPr>
        <w:widowControl/>
        <w:autoSpaceDE/>
        <w:autoSpaceDN/>
        <w:spacing w:line="360" w:lineRule="auto"/>
        <w:ind w:left="720" w:hanging="720"/>
        <w:rPr>
          <w:rFonts w:ascii="Arial" w:eastAsia="Calibri" w:hAnsi="Arial" w:cs="Arial"/>
          <w:lang w:val="en-US" w:eastAsia="en-US" w:bidi="ar-SA"/>
        </w:rPr>
      </w:pPr>
    </w:p>
    <w:p w14:paraId="796DED5A"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Page, M. J., McKenzie, J. E., Bossuyt, P. M., </w:t>
      </w:r>
      <w:proofErr w:type="spellStart"/>
      <w:r w:rsidRPr="00415030">
        <w:rPr>
          <w:rFonts w:ascii="Arial" w:eastAsia="Calibri" w:hAnsi="Arial" w:cs="Arial"/>
          <w:lang w:val="en-US" w:eastAsia="en-US" w:bidi="ar-SA"/>
        </w:rPr>
        <w:t>Boutron</w:t>
      </w:r>
      <w:proofErr w:type="spellEnd"/>
      <w:r w:rsidRPr="00415030">
        <w:rPr>
          <w:rFonts w:ascii="Arial" w:eastAsia="Calibri" w:hAnsi="Arial" w:cs="Arial"/>
          <w:lang w:val="en-US" w:eastAsia="en-US" w:bidi="ar-SA"/>
        </w:rPr>
        <w:t xml:space="preserve">, I., Hoffmann, T. C., Mulrow, C. D., et </w:t>
      </w:r>
    </w:p>
    <w:p w14:paraId="34A0E8C0"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proofErr w:type="gramStart"/>
      <w:r w:rsidRPr="00415030">
        <w:rPr>
          <w:rFonts w:ascii="Arial" w:eastAsia="Calibri" w:hAnsi="Arial" w:cs="Arial"/>
          <w:lang w:val="en-US" w:eastAsia="en-US" w:bidi="ar-SA"/>
        </w:rPr>
        <w:t>al</w:t>
      </w:r>
      <w:proofErr w:type="gramEnd"/>
      <w:r w:rsidRPr="00415030">
        <w:rPr>
          <w:rFonts w:ascii="Arial" w:eastAsia="Calibri" w:hAnsi="Arial" w:cs="Arial"/>
          <w:lang w:val="en-US" w:eastAsia="en-US" w:bidi="ar-SA"/>
        </w:rPr>
        <w:t xml:space="preserve">. (2021). The PRISMA 2020 statement: An updated guideline for reporting systematic </w:t>
      </w:r>
    </w:p>
    <w:p w14:paraId="62522AF4" w14:textId="093796CD"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reviews. </w:t>
      </w:r>
      <w:r w:rsidRPr="00415030">
        <w:rPr>
          <w:rFonts w:ascii="Arial" w:eastAsia="Calibri" w:hAnsi="Arial" w:cs="Arial"/>
          <w:i/>
          <w:iCs/>
          <w:lang w:val="en-US" w:eastAsia="en-US" w:bidi="ar-SA"/>
        </w:rPr>
        <w:t>BMJ, 372</w:t>
      </w:r>
      <w:r w:rsidRPr="00415030">
        <w:rPr>
          <w:rFonts w:ascii="Arial" w:eastAsia="Calibri" w:hAnsi="Arial" w:cs="Arial"/>
          <w:lang w:val="en-US" w:eastAsia="en-US" w:bidi="ar-SA"/>
        </w:rPr>
        <w:t xml:space="preserve">, n71. </w:t>
      </w:r>
      <w:hyperlink r:id="rId11" w:tgtFrame="_new" w:history="1">
        <w:r w:rsidRPr="00415030">
          <w:rPr>
            <w:rFonts w:ascii="Arial" w:eastAsia="Calibri" w:hAnsi="Arial" w:cs="Arial"/>
            <w:lang w:val="en-US" w:eastAsia="en-US" w:bidi="ar-SA"/>
          </w:rPr>
          <w:t>https://doi.org/10.1136/bmj.n71</w:t>
        </w:r>
      </w:hyperlink>
      <w:r w:rsidRPr="00415030">
        <w:rPr>
          <w:rFonts w:ascii="Arial" w:eastAsia="Calibri" w:hAnsi="Arial" w:cs="Arial"/>
          <w:lang w:val="en-US" w:eastAsia="en-US" w:bidi="ar-SA"/>
        </w:rPr>
        <w:t xml:space="preserve"> </w:t>
      </w:r>
    </w:p>
    <w:p w14:paraId="6BA69D2E" w14:textId="77777777" w:rsidR="005F755B" w:rsidRPr="00415030" w:rsidRDefault="005F755B" w:rsidP="00577A26">
      <w:pPr>
        <w:widowControl/>
        <w:autoSpaceDE/>
        <w:autoSpaceDN/>
        <w:spacing w:line="360" w:lineRule="auto"/>
        <w:ind w:left="720" w:hanging="720"/>
        <w:rPr>
          <w:rFonts w:ascii="Arial" w:eastAsia="Calibri" w:hAnsi="Arial" w:cs="Arial"/>
          <w:lang w:val="en-US" w:eastAsia="en-US" w:bidi="ar-SA"/>
        </w:rPr>
      </w:pPr>
    </w:p>
    <w:p w14:paraId="5BCB056A" w14:textId="169BA21B"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Patil, U. P., &amp; Braun, K. L. (2024). Interventions for loneliness in older adults: </w:t>
      </w:r>
      <w:proofErr w:type="gramStart"/>
      <w:r w:rsidRPr="00415030">
        <w:rPr>
          <w:rFonts w:ascii="Arial" w:eastAsia="Calibri" w:hAnsi="Arial" w:cs="Arial"/>
          <w:lang w:val="en-US" w:eastAsia="en-US" w:bidi="ar-SA"/>
        </w:rPr>
        <w:t>A systematic</w:t>
      </w:r>
      <w:proofErr w:type="gramEnd"/>
      <w:r w:rsidRPr="00415030">
        <w:rPr>
          <w:rFonts w:ascii="Arial" w:eastAsia="Calibri" w:hAnsi="Arial" w:cs="Arial"/>
          <w:lang w:val="en-US" w:eastAsia="en-US" w:bidi="ar-SA"/>
        </w:rPr>
        <w:t xml:space="preserve"> </w:t>
      </w:r>
    </w:p>
    <w:p w14:paraId="0546C0B7" w14:textId="1C0DE305"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review of reviews. Frontiers in Public Health, 12.</w:t>
      </w:r>
    </w:p>
    <w:p w14:paraId="0B924EA8" w14:textId="77777777" w:rsidR="005F755B" w:rsidRPr="00415030" w:rsidRDefault="005F755B" w:rsidP="00577A26">
      <w:pPr>
        <w:widowControl/>
        <w:autoSpaceDE/>
        <w:autoSpaceDN/>
        <w:spacing w:line="360" w:lineRule="auto"/>
        <w:ind w:left="720" w:hanging="720"/>
        <w:rPr>
          <w:rFonts w:ascii="Arial" w:eastAsia="Calibri" w:hAnsi="Arial" w:cs="Arial"/>
          <w:lang w:val="en-US" w:eastAsia="en-US" w:bidi="ar-SA"/>
        </w:rPr>
      </w:pPr>
    </w:p>
    <w:p w14:paraId="65DF4522"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Ran, Z., Wei, J., Yang, G., &amp; Yang, C. (2024). Prevalence of social isolation in the elderly: A </w:t>
      </w:r>
    </w:p>
    <w:p w14:paraId="6B555758"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systematic review and meta-analysis. </w:t>
      </w:r>
      <w:r w:rsidRPr="00415030">
        <w:rPr>
          <w:rFonts w:ascii="Arial" w:eastAsia="Calibri" w:hAnsi="Arial" w:cs="Arial"/>
          <w:i/>
          <w:iCs/>
          <w:lang w:val="en-US" w:eastAsia="en-US" w:bidi="ar-SA"/>
        </w:rPr>
        <w:t>Geriatric Nursing, 58</w:t>
      </w:r>
      <w:r w:rsidRPr="00415030">
        <w:rPr>
          <w:rFonts w:ascii="Arial" w:eastAsia="Calibri" w:hAnsi="Arial" w:cs="Arial"/>
          <w:lang w:val="en-US" w:eastAsia="en-US" w:bidi="ar-SA"/>
        </w:rPr>
        <w:t xml:space="preserve">, 87–97. </w:t>
      </w:r>
    </w:p>
    <w:p w14:paraId="065BD971" w14:textId="416C1B05"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https://doi.org/10.1016/j.gerinurse.2024.05.008 </w:t>
      </w:r>
    </w:p>
    <w:p w14:paraId="05F6341E" w14:textId="77777777" w:rsidR="005F755B" w:rsidRPr="00415030" w:rsidRDefault="005F755B" w:rsidP="00577A26">
      <w:pPr>
        <w:widowControl/>
        <w:autoSpaceDE/>
        <w:autoSpaceDN/>
        <w:spacing w:line="360" w:lineRule="auto"/>
        <w:ind w:left="720" w:hanging="720"/>
        <w:rPr>
          <w:rFonts w:ascii="Arial" w:eastAsia="Calibri" w:hAnsi="Arial" w:cs="Arial"/>
          <w:lang w:val="en-US" w:eastAsia="en-US" w:bidi="ar-SA"/>
        </w:rPr>
      </w:pPr>
    </w:p>
    <w:p w14:paraId="3A4E6B82"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Reiner, A., &amp; Steinhoff, P. (2024). The association of social networks and depression in </w:t>
      </w:r>
    </w:p>
    <w:p w14:paraId="42623457"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community-dwelling older adults: A systematic review. </w:t>
      </w:r>
      <w:r w:rsidRPr="00415030">
        <w:rPr>
          <w:rFonts w:ascii="Arial" w:eastAsia="Calibri" w:hAnsi="Arial" w:cs="Arial"/>
          <w:i/>
          <w:iCs/>
          <w:lang w:val="en-US" w:eastAsia="en-US" w:bidi="ar-SA"/>
        </w:rPr>
        <w:t>Systematic Reviews, 13</w:t>
      </w:r>
      <w:r w:rsidRPr="00415030">
        <w:rPr>
          <w:rFonts w:ascii="Arial" w:eastAsia="Calibri" w:hAnsi="Arial" w:cs="Arial"/>
          <w:lang w:val="en-US" w:eastAsia="en-US" w:bidi="ar-SA"/>
        </w:rPr>
        <w:t xml:space="preserve">, 161. </w:t>
      </w:r>
    </w:p>
    <w:p w14:paraId="0CB176EE" w14:textId="6D7F2959"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https://doi.org/10.1186/s13643-024-02581-6</w:t>
      </w:r>
    </w:p>
    <w:p w14:paraId="38BB9ACF" w14:textId="77777777" w:rsidR="005F755B" w:rsidRPr="00415030" w:rsidRDefault="005F755B" w:rsidP="00577A26">
      <w:pPr>
        <w:widowControl/>
        <w:autoSpaceDE/>
        <w:autoSpaceDN/>
        <w:spacing w:line="360" w:lineRule="auto"/>
        <w:ind w:left="720" w:hanging="720"/>
        <w:rPr>
          <w:rFonts w:ascii="Arial" w:eastAsia="Calibri" w:hAnsi="Arial" w:cs="Arial"/>
          <w:lang w:val="en-US" w:eastAsia="en-US" w:bidi="ar-SA"/>
        </w:rPr>
      </w:pPr>
    </w:p>
    <w:p w14:paraId="32955CC7"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Ross-White, A. (2024). Search methodology for JBI evidence syntheses. In E. </w:t>
      </w:r>
      <w:proofErr w:type="spellStart"/>
      <w:r w:rsidRPr="00415030">
        <w:rPr>
          <w:rFonts w:ascii="Arial" w:eastAsia="Calibri" w:hAnsi="Arial" w:cs="Arial"/>
          <w:lang w:val="en-US" w:eastAsia="en-US" w:bidi="ar-SA"/>
        </w:rPr>
        <w:t>Aromataris</w:t>
      </w:r>
      <w:proofErr w:type="spellEnd"/>
      <w:r w:rsidRPr="00415030">
        <w:rPr>
          <w:rFonts w:ascii="Arial" w:eastAsia="Calibri" w:hAnsi="Arial" w:cs="Arial"/>
          <w:lang w:val="en-US" w:eastAsia="en-US" w:bidi="ar-SA"/>
        </w:rPr>
        <w:t xml:space="preserve">, </w:t>
      </w:r>
    </w:p>
    <w:p w14:paraId="6D169552" w14:textId="166B6F31" w:rsidR="005F755B" w:rsidRPr="00415030" w:rsidRDefault="00F107CB" w:rsidP="00577A26">
      <w:pPr>
        <w:widowControl/>
        <w:autoSpaceDE/>
        <w:autoSpaceDN/>
        <w:spacing w:line="360" w:lineRule="auto"/>
        <w:ind w:left="720" w:hanging="720"/>
        <w:rPr>
          <w:rFonts w:ascii="Arial" w:eastAsia="Calibri" w:hAnsi="Arial" w:cs="Arial"/>
          <w:i/>
          <w:iCs/>
          <w:lang w:val="en-US" w:eastAsia="en-US" w:bidi="ar-SA"/>
        </w:rPr>
      </w:pPr>
      <w:r w:rsidRPr="00415030">
        <w:rPr>
          <w:rFonts w:ascii="Arial" w:eastAsia="Calibri" w:hAnsi="Arial" w:cs="Arial"/>
          <w:lang w:val="en-US" w:eastAsia="en-US" w:bidi="ar-SA"/>
        </w:rPr>
        <w:t xml:space="preserve">C. Lockwood, K. Porritt, B. Pilla, &amp; Z. Jordan (Eds.), </w:t>
      </w:r>
      <w:r w:rsidRPr="00415030">
        <w:rPr>
          <w:rFonts w:ascii="Arial" w:eastAsia="Calibri" w:hAnsi="Arial" w:cs="Arial"/>
          <w:i/>
          <w:iCs/>
          <w:lang w:val="en-US" w:eastAsia="en-US" w:bidi="ar-SA"/>
        </w:rPr>
        <w:t xml:space="preserve">JBI manual for evidence </w:t>
      </w:r>
    </w:p>
    <w:p w14:paraId="0F2C48C1" w14:textId="102EC3B4"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i/>
          <w:iCs/>
          <w:lang w:val="en-US" w:eastAsia="en-US" w:bidi="ar-SA"/>
        </w:rPr>
        <w:t>synthesis</w:t>
      </w:r>
      <w:r w:rsidRPr="00415030">
        <w:rPr>
          <w:rFonts w:ascii="Arial" w:eastAsia="Calibri" w:hAnsi="Arial" w:cs="Arial"/>
          <w:lang w:val="en-US" w:eastAsia="en-US" w:bidi="ar-SA"/>
        </w:rPr>
        <w:t xml:space="preserve">. JBI. </w:t>
      </w:r>
    </w:p>
    <w:p w14:paraId="702EB7CE" w14:textId="77777777" w:rsidR="005F755B" w:rsidRPr="00415030" w:rsidRDefault="005F755B" w:rsidP="00577A26">
      <w:pPr>
        <w:widowControl/>
        <w:autoSpaceDE/>
        <w:autoSpaceDN/>
        <w:spacing w:line="360" w:lineRule="auto"/>
        <w:ind w:left="720" w:hanging="720"/>
        <w:rPr>
          <w:rFonts w:ascii="Arial" w:eastAsia="Calibri" w:hAnsi="Arial" w:cs="Arial"/>
          <w:lang w:val="en-US" w:eastAsia="en-US" w:bidi="ar-SA"/>
        </w:rPr>
      </w:pPr>
    </w:p>
    <w:p w14:paraId="15040449"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Sherman, D. W., Rodriguez Alfano, A., Alfonso, F., Duque, C. R., </w:t>
      </w:r>
      <w:proofErr w:type="spellStart"/>
      <w:r w:rsidRPr="00415030">
        <w:rPr>
          <w:rFonts w:ascii="Arial" w:eastAsia="Calibri" w:hAnsi="Arial" w:cs="Arial"/>
          <w:lang w:val="en-US" w:eastAsia="en-US" w:bidi="ar-SA"/>
        </w:rPr>
        <w:t>Eiroa</w:t>
      </w:r>
      <w:proofErr w:type="spellEnd"/>
      <w:r w:rsidRPr="00415030">
        <w:rPr>
          <w:rFonts w:ascii="Arial" w:eastAsia="Calibri" w:hAnsi="Arial" w:cs="Arial"/>
          <w:lang w:val="en-US" w:eastAsia="en-US" w:bidi="ar-SA"/>
        </w:rPr>
        <w:t xml:space="preserve">, D., Marrero, Y., </w:t>
      </w:r>
    </w:p>
    <w:p w14:paraId="6A46EA16" w14:textId="77777777" w:rsidR="005F755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Muñecas, T., Radcliffe-Henry, E., Rodriguez, A., &amp; Sommer, C. L. (2024). </w:t>
      </w:r>
      <w:proofErr w:type="gramStart"/>
      <w:r w:rsidRPr="00415030">
        <w:rPr>
          <w:rFonts w:ascii="Arial" w:eastAsia="Calibri" w:hAnsi="Arial" w:cs="Arial"/>
          <w:lang w:val="en-US" w:eastAsia="en-US" w:bidi="ar-SA"/>
        </w:rPr>
        <w:t>A systematic</w:t>
      </w:r>
      <w:proofErr w:type="gramEnd"/>
      <w:r w:rsidRPr="00415030">
        <w:rPr>
          <w:rFonts w:ascii="Arial" w:eastAsia="Calibri" w:hAnsi="Arial" w:cs="Arial"/>
          <w:lang w:val="en-US" w:eastAsia="en-US" w:bidi="ar-SA"/>
        </w:rPr>
        <w:t xml:space="preserve"> </w:t>
      </w:r>
    </w:p>
    <w:p w14:paraId="3DF4031F" w14:textId="77777777" w:rsidR="005F755B" w:rsidRPr="00415030" w:rsidRDefault="00F107CB" w:rsidP="00577A26">
      <w:pPr>
        <w:widowControl/>
        <w:autoSpaceDE/>
        <w:autoSpaceDN/>
        <w:spacing w:line="360" w:lineRule="auto"/>
        <w:ind w:left="720" w:hanging="720"/>
        <w:rPr>
          <w:rFonts w:ascii="Arial" w:eastAsia="Calibri" w:hAnsi="Arial" w:cs="Arial"/>
          <w:i/>
          <w:iCs/>
          <w:lang w:val="en-US" w:eastAsia="en-US" w:bidi="ar-SA"/>
        </w:rPr>
      </w:pPr>
      <w:r w:rsidRPr="00415030">
        <w:rPr>
          <w:rFonts w:ascii="Arial" w:eastAsia="Calibri" w:hAnsi="Arial" w:cs="Arial"/>
          <w:lang w:val="en-US" w:eastAsia="en-US" w:bidi="ar-SA"/>
        </w:rPr>
        <w:t xml:space="preserve">review of the relationship between social isolation and physical health in adults. </w:t>
      </w:r>
      <w:r w:rsidRPr="00415030">
        <w:rPr>
          <w:rFonts w:ascii="Arial" w:eastAsia="Calibri" w:hAnsi="Arial" w:cs="Arial"/>
          <w:i/>
          <w:iCs/>
          <w:lang w:val="en-US" w:eastAsia="en-US" w:bidi="ar-SA"/>
        </w:rPr>
        <w:t xml:space="preserve">Healthcare, </w:t>
      </w:r>
    </w:p>
    <w:p w14:paraId="30EFC1BF" w14:textId="3D8F4FC5"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i/>
          <w:iCs/>
          <w:lang w:val="en-US" w:eastAsia="en-US" w:bidi="ar-SA"/>
        </w:rPr>
        <w:lastRenderedPageBreak/>
        <w:t>12</w:t>
      </w:r>
      <w:r w:rsidRPr="00415030">
        <w:rPr>
          <w:rFonts w:ascii="Arial" w:eastAsia="Calibri" w:hAnsi="Arial" w:cs="Arial"/>
          <w:lang w:val="en-US" w:eastAsia="en-US" w:bidi="ar-SA"/>
        </w:rPr>
        <w:t xml:space="preserve">(11), 1135. </w:t>
      </w:r>
      <w:hyperlink r:id="rId12" w:tgtFrame="_new" w:history="1">
        <w:r w:rsidRPr="00415030">
          <w:rPr>
            <w:rFonts w:ascii="Arial" w:eastAsia="Calibri" w:hAnsi="Arial" w:cs="Arial"/>
            <w:lang w:val="en-US" w:eastAsia="en-US" w:bidi="ar-SA"/>
          </w:rPr>
          <w:t>https://doi.org/10.3390/healthcare12111135</w:t>
        </w:r>
      </w:hyperlink>
      <w:r w:rsidRPr="00415030">
        <w:rPr>
          <w:rFonts w:ascii="Arial" w:eastAsia="Calibri" w:hAnsi="Arial" w:cs="Arial"/>
          <w:lang w:val="en-US" w:eastAsia="en-US" w:bidi="ar-SA"/>
        </w:rPr>
        <w:t xml:space="preserve"> </w:t>
      </w:r>
    </w:p>
    <w:p w14:paraId="0F8966D7" w14:textId="77777777" w:rsidR="005F755B" w:rsidRPr="00415030" w:rsidRDefault="005F755B" w:rsidP="00577A26">
      <w:pPr>
        <w:widowControl/>
        <w:autoSpaceDE/>
        <w:autoSpaceDN/>
        <w:spacing w:line="360" w:lineRule="auto"/>
        <w:ind w:left="720" w:hanging="720"/>
        <w:rPr>
          <w:rFonts w:ascii="Arial" w:eastAsia="Calibri" w:hAnsi="Arial" w:cs="Arial"/>
          <w:lang w:val="en-US" w:eastAsia="en-US" w:bidi="ar-SA"/>
        </w:rPr>
      </w:pPr>
    </w:p>
    <w:p w14:paraId="0EC18469" w14:textId="77777777" w:rsidR="004308BA"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Sherman, D. W., Rodriguez Alfano, A., Alfonso, F., Duque, C. R., </w:t>
      </w:r>
      <w:proofErr w:type="spellStart"/>
      <w:r w:rsidRPr="00415030">
        <w:rPr>
          <w:rFonts w:ascii="Arial" w:eastAsia="Calibri" w:hAnsi="Arial" w:cs="Arial"/>
          <w:lang w:val="en-US" w:eastAsia="en-US" w:bidi="ar-SA"/>
        </w:rPr>
        <w:t>Eiroa</w:t>
      </w:r>
      <w:proofErr w:type="spellEnd"/>
      <w:r w:rsidRPr="00415030">
        <w:rPr>
          <w:rFonts w:ascii="Arial" w:eastAsia="Calibri" w:hAnsi="Arial" w:cs="Arial"/>
          <w:lang w:val="en-US" w:eastAsia="en-US" w:bidi="ar-SA"/>
        </w:rPr>
        <w:t xml:space="preserve">, D., Marrero, Y., </w:t>
      </w:r>
    </w:p>
    <w:p w14:paraId="1DB3984C" w14:textId="77777777" w:rsidR="004308BA"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Muñecas, T., Radcliffe-Henry, E., Rodriguez, A., &amp; Sommer, C. L. (2024). </w:t>
      </w:r>
      <w:proofErr w:type="gramStart"/>
      <w:r w:rsidRPr="00415030">
        <w:rPr>
          <w:rFonts w:ascii="Arial" w:eastAsia="Calibri" w:hAnsi="Arial" w:cs="Arial"/>
          <w:lang w:val="en-US" w:eastAsia="en-US" w:bidi="ar-SA"/>
        </w:rPr>
        <w:t>A systematic</w:t>
      </w:r>
      <w:proofErr w:type="gramEnd"/>
      <w:r w:rsidRPr="00415030">
        <w:rPr>
          <w:rFonts w:ascii="Arial" w:eastAsia="Calibri" w:hAnsi="Arial" w:cs="Arial"/>
          <w:lang w:val="en-US" w:eastAsia="en-US" w:bidi="ar-SA"/>
        </w:rPr>
        <w:t xml:space="preserve"> </w:t>
      </w:r>
    </w:p>
    <w:p w14:paraId="5A9F6C31" w14:textId="77777777" w:rsidR="004308BA" w:rsidRPr="00415030" w:rsidRDefault="00F107CB" w:rsidP="00577A26">
      <w:pPr>
        <w:widowControl/>
        <w:autoSpaceDE/>
        <w:autoSpaceDN/>
        <w:spacing w:line="360" w:lineRule="auto"/>
        <w:ind w:left="720" w:hanging="720"/>
        <w:rPr>
          <w:rFonts w:ascii="Arial" w:eastAsia="Calibri" w:hAnsi="Arial" w:cs="Arial"/>
          <w:i/>
          <w:iCs/>
          <w:lang w:val="en-US" w:eastAsia="en-US" w:bidi="ar-SA"/>
        </w:rPr>
      </w:pPr>
      <w:r w:rsidRPr="00415030">
        <w:rPr>
          <w:rFonts w:ascii="Arial" w:eastAsia="Calibri" w:hAnsi="Arial" w:cs="Arial"/>
          <w:lang w:val="en-US" w:eastAsia="en-US" w:bidi="ar-SA"/>
        </w:rPr>
        <w:t xml:space="preserve">review of the relationship between social isolation and physical health in adults. </w:t>
      </w:r>
      <w:r w:rsidRPr="00415030">
        <w:rPr>
          <w:rFonts w:ascii="Arial" w:eastAsia="Calibri" w:hAnsi="Arial" w:cs="Arial"/>
          <w:i/>
          <w:iCs/>
          <w:lang w:val="en-US" w:eastAsia="en-US" w:bidi="ar-SA"/>
        </w:rPr>
        <w:t xml:space="preserve">Healthcare, </w:t>
      </w:r>
    </w:p>
    <w:p w14:paraId="78E8879D" w14:textId="0DE66438"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i/>
          <w:iCs/>
          <w:lang w:val="en-US" w:eastAsia="en-US" w:bidi="ar-SA"/>
        </w:rPr>
        <w:t>12</w:t>
      </w:r>
      <w:r w:rsidRPr="00415030">
        <w:rPr>
          <w:rFonts w:ascii="Arial" w:eastAsia="Calibri" w:hAnsi="Arial" w:cs="Arial"/>
          <w:lang w:val="en-US" w:eastAsia="en-US" w:bidi="ar-SA"/>
        </w:rPr>
        <w:t xml:space="preserve">(11), 1135. </w:t>
      </w:r>
      <w:hyperlink r:id="rId13" w:tgtFrame="_new" w:history="1">
        <w:r w:rsidRPr="00415030">
          <w:rPr>
            <w:rFonts w:ascii="Arial" w:eastAsia="Calibri" w:hAnsi="Arial" w:cs="Arial"/>
            <w:lang w:val="en-US" w:eastAsia="en-US" w:bidi="ar-SA"/>
          </w:rPr>
          <w:t>https://doi.org/10.3390/healthcare12111135</w:t>
        </w:r>
      </w:hyperlink>
    </w:p>
    <w:p w14:paraId="5F38BD5B" w14:textId="77777777" w:rsidR="004308BA" w:rsidRPr="00415030" w:rsidRDefault="004308BA" w:rsidP="00577A26">
      <w:pPr>
        <w:widowControl/>
        <w:autoSpaceDE/>
        <w:autoSpaceDN/>
        <w:spacing w:line="360" w:lineRule="auto"/>
        <w:ind w:left="720" w:hanging="720"/>
        <w:rPr>
          <w:rFonts w:ascii="Arial" w:eastAsia="Calibri" w:hAnsi="Arial" w:cs="Arial"/>
          <w:lang w:val="en-US" w:eastAsia="en-US" w:bidi="ar-SA"/>
        </w:rPr>
      </w:pPr>
    </w:p>
    <w:p w14:paraId="754107FC" w14:textId="77777777" w:rsidR="004308BA" w:rsidRPr="00415030" w:rsidRDefault="00F107CB" w:rsidP="00577A26">
      <w:pPr>
        <w:widowControl/>
        <w:autoSpaceDE/>
        <w:autoSpaceDN/>
        <w:spacing w:line="360" w:lineRule="auto"/>
        <w:ind w:left="720" w:hanging="720"/>
        <w:rPr>
          <w:rFonts w:ascii="Arial" w:eastAsia="Calibri" w:hAnsi="Arial" w:cs="Arial"/>
          <w:lang w:val="en-US" w:eastAsia="en-US" w:bidi="ar-SA"/>
        </w:rPr>
      </w:pPr>
      <w:proofErr w:type="spellStart"/>
      <w:r w:rsidRPr="00415030">
        <w:rPr>
          <w:rFonts w:ascii="Arial" w:eastAsia="Calibri" w:hAnsi="Arial" w:cs="Arial"/>
          <w:lang w:val="en-US" w:eastAsia="en-US" w:bidi="ar-SA"/>
        </w:rPr>
        <w:t>Sulandari</w:t>
      </w:r>
      <w:proofErr w:type="spellEnd"/>
      <w:r w:rsidRPr="00415030">
        <w:rPr>
          <w:rFonts w:ascii="Arial" w:eastAsia="Calibri" w:hAnsi="Arial" w:cs="Arial"/>
          <w:lang w:val="en-US" w:eastAsia="en-US" w:bidi="ar-SA"/>
        </w:rPr>
        <w:t xml:space="preserve">, S., Coats, R. O., Miller, A., Hodkinson, A., &amp; Johnson, J. (2024). </w:t>
      </w:r>
      <w:proofErr w:type="gramStart"/>
      <w:r w:rsidRPr="00415030">
        <w:rPr>
          <w:rFonts w:ascii="Arial" w:eastAsia="Calibri" w:hAnsi="Arial" w:cs="Arial"/>
          <w:lang w:val="en-US" w:eastAsia="en-US" w:bidi="ar-SA"/>
        </w:rPr>
        <w:t>A systematic</w:t>
      </w:r>
      <w:proofErr w:type="gramEnd"/>
      <w:r w:rsidRPr="00415030">
        <w:rPr>
          <w:rFonts w:ascii="Arial" w:eastAsia="Calibri" w:hAnsi="Arial" w:cs="Arial"/>
          <w:lang w:val="en-US" w:eastAsia="en-US" w:bidi="ar-SA"/>
        </w:rPr>
        <w:t xml:space="preserve"> </w:t>
      </w:r>
    </w:p>
    <w:p w14:paraId="5080F09A" w14:textId="77777777" w:rsidR="004308BA"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review and meta-analysis of the association between physical </w:t>
      </w:r>
      <w:proofErr w:type="gramStart"/>
      <w:r w:rsidRPr="00415030">
        <w:rPr>
          <w:rFonts w:ascii="Arial" w:eastAsia="Calibri" w:hAnsi="Arial" w:cs="Arial"/>
          <w:lang w:val="en-US" w:eastAsia="en-US" w:bidi="ar-SA"/>
        </w:rPr>
        <w:t>capability,</w:t>
      </w:r>
      <w:proofErr w:type="gramEnd"/>
      <w:r w:rsidRPr="00415030">
        <w:rPr>
          <w:rFonts w:ascii="Arial" w:eastAsia="Calibri" w:hAnsi="Arial" w:cs="Arial"/>
          <w:lang w:val="en-US" w:eastAsia="en-US" w:bidi="ar-SA"/>
        </w:rPr>
        <w:t xml:space="preserve"> social support, </w:t>
      </w:r>
    </w:p>
    <w:p w14:paraId="415FAA60" w14:textId="77777777" w:rsidR="004308BA" w:rsidRPr="00415030" w:rsidRDefault="00F107CB" w:rsidP="00577A26">
      <w:pPr>
        <w:widowControl/>
        <w:autoSpaceDE/>
        <w:autoSpaceDN/>
        <w:spacing w:line="360" w:lineRule="auto"/>
        <w:ind w:left="720" w:hanging="720"/>
        <w:rPr>
          <w:rFonts w:ascii="Arial" w:eastAsia="Calibri" w:hAnsi="Arial" w:cs="Arial"/>
          <w:i/>
          <w:iCs/>
          <w:lang w:val="en-US" w:eastAsia="en-US" w:bidi="ar-SA"/>
        </w:rPr>
      </w:pPr>
      <w:r w:rsidRPr="00415030">
        <w:rPr>
          <w:rFonts w:ascii="Arial" w:eastAsia="Calibri" w:hAnsi="Arial" w:cs="Arial"/>
          <w:lang w:val="en-US" w:eastAsia="en-US" w:bidi="ar-SA"/>
        </w:rPr>
        <w:t xml:space="preserve">loneliness, depression, anxiety, and life satisfaction in older adults. </w:t>
      </w:r>
      <w:r w:rsidRPr="00415030">
        <w:rPr>
          <w:rFonts w:ascii="Arial" w:eastAsia="Calibri" w:hAnsi="Arial" w:cs="Arial"/>
          <w:i/>
          <w:iCs/>
          <w:lang w:val="en-US" w:eastAsia="en-US" w:bidi="ar-SA"/>
        </w:rPr>
        <w:t xml:space="preserve">The Gerontologist, </w:t>
      </w:r>
    </w:p>
    <w:p w14:paraId="0BA779F7" w14:textId="7D9B141D"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i/>
          <w:iCs/>
          <w:lang w:val="en-US" w:eastAsia="en-US" w:bidi="ar-SA"/>
        </w:rPr>
        <w:t>64</w:t>
      </w:r>
      <w:r w:rsidRPr="00415030">
        <w:rPr>
          <w:rFonts w:ascii="Arial" w:eastAsia="Calibri" w:hAnsi="Arial" w:cs="Arial"/>
          <w:lang w:val="en-US" w:eastAsia="en-US" w:bidi="ar-SA"/>
        </w:rPr>
        <w:t xml:space="preserve">(11), gnae128. </w:t>
      </w:r>
      <w:hyperlink r:id="rId14" w:tgtFrame="_new" w:history="1">
        <w:r w:rsidRPr="00415030">
          <w:rPr>
            <w:rFonts w:ascii="Arial" w:eastAsia="Calibri" w:hAnsi="Arial" w:cs="Arial"/>
            <w:lang w:val="en-US" w:eastAsia="en-US" w:bidi="ar-SA"/>
          </w:rPr>
          <w:t>https://doi.org/10.1093/geront/gnae128</w:t>
        </w:r>
      </w:hyperlink>
      <w:r w:rsidRPr="00415030">
        <w:rPr>
          <w:rFonts w:ascii="Arial" w:eastAsia="Calibri" w:hAnsi="Arial" w:cs="Arial"/>
          <w:lang w:val="en-US" w:eastAsia="en-US" w:bidi="ar-SA"/>
        </w:rPr>
        <w:t xml:space="preserve"> </w:t>
      </w:r>
    </w:p>
    <w:p w14:paraId="48B34E3D" w14:textId="77777777" w:rsidR="004308BA" w:rsidRPr="00415030" w:rsidRDefault="004308BA" w:rsidP="00577A26">
      <w:pPr>
        <w:widowControl/>
        <w:autoSpaceDE/>
        <w:autoSpaceDN/>
        <w:spacing w:line="360" w:lineRule="auto"/>
        <w:ind w:left="720" w:hanging="720"/>
        <w:rPr>
          <w:rFonts w:ascii="Arial" w:eastAsia="Calibri" w:hAnsi="Arial" w:cs="Arial"/>
          <w:lang w:val="en-US" w:eastAsia="en-US" w:bidi="ar-SA"/>
        </w:rPr>
      </w:pPr>
    </w:p>
    <w:p w14:paraId="10DAC5B9" w14:textId="77777777" w:rsidR="004308BA"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Wang, S., Lin, J., Kuang, L., Yang, X., Yu, B., &amp; Cui, Y. (2024). Risk factors for social </w:t>
      </w:r>
    </w:p>
    <w:p w14:paraId="353BDB6B" w14:textId="77777777" w:rsidR="004308BA" w:rsidRPr="00415030" w:rsidRDefault="00F107CB" w:rsidP="00577A26">
      <w:pPr>
        <w:widowControl/>
        <w:autoSpaceDE/>
        <w:autoSpaceDN/>
        <w:spacing w:line="360" w:lineRule="auto"/>
        <w:ind w:left="720" w:hanging="720"/>
        <w:rPr>
          <w:rFonts w:ascii="Arial" w:eastAsia="Calibri" w:hAnsi="Arial" w:cs="Arial"/>
          <w:i/>
          <w:iCs/>
          <w:lang w:val="en-US" w:eastAsia="en-US" w:bidi="ar-SA"/>
        </w:rPr>
      </w:pPr>
      <w:r w:rsidRPr="00415030">
        <w:rPr>
          <w:rFonts w:ascii="Arial" w:eastAsia="Calibri" w:hAnsi="Arial" w:cs="Arial"/>
          <w:lang w:val="en-US" w:eastAsia="en-US" w:bidi="ar-SA"/>
        </w:rPr>
        <w:t xml:space="preserve">isolation in older adults: A systematic review and meta-analysis. </w:t>
      </w:r>
      <w:r w:rsidRPr="00415030">
        <w:rPr>
          <w:rFonts w:ascii="Arial" w:eastAsia="Calibri" w:hAnsi="Arial" w:cs="Arial"/>
          <w:i/>
          <w:iCs/>
          <w:lang w:val="en-US" w:eastAsia="en-US" w:bidi="ar-SA"/>
        </w:rPr>
        <w:t xml:space="preserve">Public Health Nursing, </w:t>
      </w:r>
    </w:p>
    <w:p w14:paraId="32FEA9CF" w14:textId="1BB6573A"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i/>
          <w:iCs/>
          <w:lang w:val="en-US" w:eastAsia="en-US" w:bidi="ar-SA"/>
        </w:rPr>
        <w:t>41</w:t>
      </w:r>
      <w:r w:rsidRPr="00415030">
        <w:rPr>
          <w:rFonts w:ascii="Arial" w:eastAsia="Calibri" w:hAnsi="Arial" w:cs="Arial"/>
          <w:lang w:val="en-US" w:eastAsia="en-US" w:bidi="ar-SA"/>
        </w:rPr>
        <w:t xml:space="preserve">(2), 200–208. </w:t>
      </w:r>
      <w:hyperlink r:id="rId15" w:history="1">
        <w:r w:rsidR="004308BA" w:rsidRPr="00415030">
          <w:rPr>
            <w:rStyle w:val="Hyperlink"/>
            <w:rFonts w:ascii="Arial" w:eastAsia="Calibri" w:hAnsi="Arial" w:cs="Arial"/>
            <w:color w:val="auto"/>
            <w:u w:val="none"/>
            <w:lang w:val="en-US" w:eastAsia="en-US" w:bidi="ar-SA"/>
          </w:rPr>
          <w:t>https://doi.org/10.1111/phn.13266</w:t>
        </w:r>
      </w:hyperlink>
      <w:r w:rsidRPr="00415030">
        <w:rPr>
          <w:rFonts w:ascii="Arial" w:eastAsia="Calibri" w:hAnsi="Arial" w:cs="Arial"/>
          <w:lang w:val="en-US" w:eastAsia="en-US" w:bidi="ar-SA"/>
        </w:rPr>
        <w:t xml:space="preserve"> </w:t>
      </w:r>
    </w:p>
    <w:p w14:paraId="1C370EF4" w14:textId="77777777" w:rsidR="004308BA" w:rsidRPr="00415030" w:rsidRDefault="004308BA" w:rsidP="00577A26">
      <w:pPr>
        <w:widowControl/>
        <w:autoSpaceDE/>
        <w:autoSpaceDN/>
        <w:spacing w:line="360" w:lineRule="auto"/>
        <w:ind w:left="720" w:hanging="720"/>
        <w:rPr>
          <w:rFonts w:ascii="Arial" w:eastAsia="Calibri" w:hAnsi="Arial" w:cs="Arial"/>
          <w:lang w:val="en-US" w:eastAsia="en-US" w:bidi="ar-SA"/>
        </w:rPr>
      </w:pPr>
    </w:p>
    <w:p w14:paraId="68021CFD" w14:textId="77777777" w:rsidR="004308BA"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Wang, S., </w:t>
      </w:r>
      <w:proofErr w:type="spellStart"/>
      <w:r w:rsidRPr="00415030">
        <w:rPr>
          <w:rFonts w:ascii="Arial" w:eastAsia="Calibri" w:hAnsi="Arial" w:cs="Arial"/>
          <w:lang w:val="en-US" w:eastAsia="en-US" w:bidi="ar-SA"/>
        </w:rPr>
        <w:t>Scells</w:t>
      </w:r>
      <w:proofErr w:type="spellEnd"/>
      <w:r w:rsidRPr="00415030">
        <w:rPr>
          <w:rFonts w:ascii="Arial" w:eastAsia="Calibri" w:hAnsi="Arial" w:cs="Arial"/>
          <w:lang w:val="en-US" w:eastAsia="en-US" w:bidi="ar-SA"/>
        </w:rPr>
        <w:t xml:space="preserve">, H., </w:t>
      </w:r>
      <w:proofErr w:type="spellStart"/>
      <w:r w:rsidRPr="00415030">
        <w:rPr>
          <w:rFonts w:ascii="Arial" w:eastAsia="Calibri" w:hAnsi="Arial" w:cs="Arial"/>
          <w:lang w:val="en-US" w:eastAsia="en-US" w:bidi="ar-SA"/>
        </w:rPr>
        <w:t>Zuccon</w:t>
      </w:r>
      <w:proofErr w:type="spellEnd"/>
      <w:r w:rsidRPr="00415030">
        <w:rPr>
          <w:rFonts w:ascii="Arial" w:eastAsia="Calibri" w:hAnsi="Arial" w:cs="Arial"/>
          <w:lang w:val="en-US" w:eastAsia="en-US" w:bidi="ar-SA"/>
        </w:rPr>
        <w:t xml:space="preserve">, G., et al. (2024). Zero-shot generative large language models </w:t>
      </w:r>
    </w:p>
    <w:p w14:paraId="6EC54310" w14:textId="33A8A657"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for systematic review screening automation. </w:t>
      </w:r>
      <w:proofErr w:type="spellStart"/>
      <w:r w:rsidRPr="00415030">
        <w:rPr>
          <w:rFonts w:ascii="Arial" w:eastAsia="Calibri" w:hAnsi="Arial" w:cs="Arial"/>
          <w:i/>
          <w:iCs/>
          <w:lang w:val="en-US" w:eastAsia="en-US" w:bidi="ar-SA"/>
        </w:rPr>
        <w:t>arXiv</w:t>
      </w:r>
      <w:proofErr w:type="spellEnd"/>
      <w:r w:rsidRPr="00415030">
        <w:rPr>
          <w:rFonts w:ascii="Arial" w:eastAsia="Calibri" w:hAnsi="Arial" w:cs="Arial"/>
          <w:lang w:val="en-US" w:eastAsia="en-US" w:bidi="ar-SA"/>
        </w:rPr>
        <w:t xml:space="preserve">. </w:t>
      </w:r>
    </w:p>
    <w:p w14:paraId="23059D3C" w14:textId="77777777" w:rsidR="004308BA" w:rsidRPr="00415030" w:rsidRDefault="004308BA" w:rsidP="00577A26">
      <w:pPr>
        <w:widowControl/>
        <w:autoSpaceDE/>
        <w:autoSpaceDN/>
        <w:spacing w:line="360" w:lineRule="auto"/>
        <w:ind w:left="720" w:hanging="720"/>
        <w:rPr>
          <w:rFonts w:ascii="Arial" w:eastAsia="Calibri" w:hAnsi="Arial" w:cs="Arial"/>
          <w:lang w:val="en-US" w:eastAsia="en-US" w:bidi="ar-SA"/>
        </w:rPr>
      </w:pPr>
    </w:p>
    <w:p w14:paraId="71BDDF08" w14:textId="77777777" w:rsidR="004308BA"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Wen, Z., Wang, H., Liang, Q., Liu, L., Zhang, W., &amp; Zhang, X. (2024). Mediating effect of </w:t>
      </w:r>
    </w:p>
    <w:p w14:paraId="634F9249" w14:textId="77777777" w:rsidR="004308BA"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social support and resilience between loneliness and depression in older adults: A </w:t>
      </w:r>
    </w:p>
    <w:p w14:paraId="22FB6835" w14:textId="77777777" w:rsidR="004308BA" w:rsidRPr="00415030" w:rsidRDefault="00F107CB" w:rsidP="00577A26">
      <w:pPr>
        <w:widowControl/>
        <w:autoSpaceDE/>
        <w:autoSpaceDN/>
        <w:spacing w:line="360" w:lineRule="auto"/>
        <w:ind w:left="720" w:hanging="720"/>
        <w:rPr>
          <w:rFonts w:ascii="Arial" w:eastAsia="Calibri" w:hAnsi="Arial" w:cs="Arial"/>
          <w:i/>
          <w:iCs/>
          <w:lang w:val="en-US" w:eastAsia="en-US" w:bidi="ar-SA"/>
        </w:rPr>
      </w:pPr>
      <w:r w:rsidRPr="00415030">
        <w:rPr>
          <w:rFonts w:ascii="Arial" w:eastAsia="Calibri" w:hAnsi="Arial" w:cs="Arial"/>
          <w:lang w:val="en-US" w:eastAsia="en-US" w:bidi="ar-SA"/>
        </w:rPr>
        <w:t xml:space="preserve">systematic review and meta-analytic structural equation modeling. </w:t>
      </w:r>
      <w:r w:rsidRPr="00415030">
        <w:rPr>
          <w:rFonts w:ascii="Arial" w:eastAsia="Calibri" w:hAnsi="Arial" w:cs="Arial"/>
          <w:i/>
          <w:iCs/>
          <w:lang w:val="en-US" w:eastAsia="en-US" w:bidi="ar-SA"/>
        </w:rPr>
        <w:t xml:space="preserve">Journal of Affective </w:t>
      </w:r>
    </w:p>
    <w:p w14:paraId="20AAA6FD" w14:textId="7EABE19E"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i/>
          <w:iCs/>
          <w:lang w:val="en-US" w:eastAsia="en-US" w:bidi="ar-SA"/>
        </w:rPr>
        <w:t>Disorders, 365</w:t>
      </w:r>
      <w:r w:rsidRPr="00415030">
        <w:rPr>
          <w:rFonts w:ascii="Arial" w:eastAsia="Calibri" w:hAnsi="Arial" w:cs="Arial"/>
          <w:lang w:val="en-US" w:eastAsia="en-US" w:bidi="ar-SA"/>
        </w:rPr>
        <w:t xml:space="preserve">, 246–257. </w:t>
      </w:r>
      <w:hyperlink r:id="rId16" w:tgtFrame="_new" w:history="1">
        <w:r w:rsidRPr="00415030">
          <w:rPr>
            <w:rFonts w:ascii="Arial" w:eastAsia="Calibri" w:hAnsi="Arial" w:cs="Arial"/>
            <w:lang w:val="en-US" w:eastAsia="en-US" w:bidi="ar-SA"/>
          </w:rPr>
          <w:t>https://doi.org/10.1016/j.jad.2024.08.062</w:t>
        </w:r>
      </w:hyperlink>
      <w:r w:rsidRPr="00415030">
        <w:rPr>
          <w:rFonts w:ascii="Arial" w:eastAsia="Calibri" w:hAnsi="Arial" w:cs="Arial"/>
          <w:lang w:val="en-US" w:eastAsia="en-US" w:bidi="ar-SA"/>
        </w:rPr>
        <w:t xml:space="preserve"> </w:t>
      </w:r>
    </w:p>
    <w:p w14:paraId="16EBB0D2" w14:textId="77777777" w:rsidR="004308BA" w:rsidRPr="00415030" w:rsidRDefault="004308BA" w:rsidP="00577A26">
      <w:pPr>
        <w:widowControl/>
        <w:autoSpaceDE/>
        <w:autoSpaceDN/>
        <w:spacing w:line="360" w:lineRule="auto"/>
        <w:ind w:left="720" w:hanging="720"/>
        <w:rPr>
          <w:rFonts w:ascii="Arial" w:eastAsia="Calibri" w:hAnsi="Arial" w:cs="Arial"/>
          <w:lang w:val="en-US" w:eastAsia="en-US" w:bidi="ar-SA"/>
        </w:rPr>
      </w:pPr>
    </w:p>
    <w:p w14:paraId="5CCDCF3F" w14:textId="1D16CC02" w:rsidR="004308BA"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World Health </w:t>
      </w:r>
      <w:r w:rsidR="00231755" w:rsidRPr="00415030">
        <w:rPr>
          <w:rFonts w:ascii="Arial" w:eastAsia="Calibri" w:hAnsi="Arial" w:cs="Arial"/>
          <w:lang w:val="en-US" w:eastAsia="en-US" w:bidi="ar-SA"/>
        </w:rPr>
        <w:t>Organization</w:t>
      </w:r>
      <w:r w:rsidRPr="00415030">
        <w:rPr>
          <w:rFonts w:ascii="Arial" w:eastAsia="Calibri" w:hAnsi="Arial" w:cs="Arial"/>
          <w:lang w:val="en-US" w:eastAsia="en-US" w:bidi="ar-SA"/>
        </w:rPr>
        <w:t xml:space="preserve">. (2023). WHO launches commission to foster social connection. </w:t>
      </w:r>
    </w:p>
    <w:p w14:paraId="4DD4FA39" w14:textId="6AEB37EF"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WHO.</w:t>
      </w:r>
    </w:p>
    <w:p w14:paraId="051D726A" w14:textId="77777777" w:rsidR="004308BA" w:rsidRPr="00415030" w:rsidRDefault="004308BA" w:rsidP="00577A26">
      <w:pPr>
        <w:widowControl/>
        <w:autoSpaceDE/>
        <w:autoSpaceDN/>
        <w:spacing w:line="360" w:lineRule="auto"/>
        <w:ind w:left="720" w:hanging="720"/>
        <w:rPr>
          <w:rFonts w:ascii="Arial" w:eastAsia="Calibri" w:hAnsi="Arial" w:cs="Arial"/>
          <w:lang w:val="en-US" w:eastAsia="en-US" w:bidi="ar-SA"/>
        </w:rPr>
      </w:pPr>
    </w:p>
    <w:p w14:paraId="016B7EB0" w14:textId="77777777" w:rsidR="004308BA" w:rsidRPr="00415030" w:rsidRDefault="00F107CB" w:rsidP="00577A26">
      <w:pPr>
        <w:widowControl/>
        <w:autoSpaceDE/>
        <w:autoSpaceDN/>
        <w:spacing w:line="360" w:lineRule="auto"/>
        <w:ind w:left="720" w:hanging="720"/>
        <w:rPr>
          <w:rFonts w:ascii="Arial" w:eastAsia="Calibri" w:hAnsi="Arial" w:cs="Arial"/>
          <w:i/>
          <w:iCs/>
          <w:lang w:val="en-US" w:eastAsia="en-US" w:bidi="ar-SA"/>
        </w:rPr>
      </w:pPr>
      <w:r w:rsidRPr="00415030">
        <w:rPr>
          <w:rFonts w:ascii="Arial" w:eastAsia="Calibri" w:hAnsi="Arial" w:cs="Arial"/>
          <w:lang w:val="en-US" w:eastAsia="en-US" w:bidi="ar-SA"/>
        </w:rPr>
        <w:t xml:space="preserve">World Health Organization. (2025). </w:t>
      </w:r>
      <w:r w:rsidRPr="00415030">
        <w:rPr>
          <w:rFonts w:ascii="Arial" w:eastAsia="Calibri" w:hAnsi="Arial" w:cs="Arial"/>
          <w:i/>
          <w:iCs/>
          <w:lang w:val="en-US" w:eastAsia="en-US" w:bidi="ar-SA"/>
        </w:rPr>
        <w:t xml:space="preserve">From loneliness to social connection: Charting a path to </w:t>
      </w:r>
    </w:p>
    <w:p w14:paraId="429D7163" w14:textId="77777777" w:rsidR="004308BA"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i/>
          <w:iCs/>
          <w:lang w:val="en-US" w:eastAsia="en-US" w:bidi="ar-SA"/>
        </w:rPr>
        <w:t>healthier societies</w:t>
      </w:r>
      <w:r w:rsidRPr="00415030">
        <w:rPr>
          <w:rFonts w:ascii="Arial" w:eastAsia="Calibri" w:hAnsi="Arial" w:cs="Arial"/>
          <w:lang w:val="en-US" w:eastAsia="en-US" w:bidi="ar-SA"/>
        </w:rPr>
        <w:t xml:space="preserve">. World Health Organization. </w:t>
      </w:r>
    </w:p>
    <w:p w14:paraId="7E902D07" w14:textId="41DAF2A9" w:rsidR="00F107CB" w:rsidRPr="00415030" w:rsidRDefault="004308BA" w:rsidP="00577A26">
      <w:pPr>
        <w:widowControl/>
        <w:autoSpaceDE/>
        <w:autoSpaceDN/>
        <w:spacing w:line="360" w:lineRule="auto"/>
        <w:ind w:left="720" w:hanging="720"/>
        <w:rPr>
          <w:rFonts w:ascii="Arial" w:eastAsia="Calibri" w:hAnsi="Arial" w:cs="Arial"/>
          <w:lang w:val="en-US" w:eastAsia="en-US" w:bidi="ar-SA"/>
        </w:rPr>
      </w:pPr>
      <w:hyperlink r:id="rId17" w:history="1">
        <w:r w:rsidRPr="00415030">
          <w:rPr>
            <w:rStyle w:val="Hyperlink"/>
            <w:rFonts w:ascii="Arial" w:eastAsia="Calibri" w:hAnsi="Arial" w:cs="Arial"/>
            <w:color w:val="auto"/>
            <w:u w:val="none"/>
            <w:lang w:val="en-US" w:eastAsia="en-US" w:bidi="ar-SA"/>
          </w:rPr>
          <w:t>https://www.who.int/publications/i/item/978240112360</w:t>
        </w:r>
      </w:hyperlink>
    </w:p>
    <w:p w14:paraId="5AF34BE1" w14:textId="77777777" w:rsidR="004308BA" w:rsidRPr="00415030" w:rsidRDefault="004308BA" w:rsidP="00577A26">
      <w:pPr>
        <w:widowControl/>
        <w:autoSpaceDE/>
        <w:autoSpaceDN/>
        <w:spacing w:line="360" w:lineRule="auto"/>
        <w:ind w:left="720" w:hanging="720"/>
        <w:rPr>
          <w:rFonts w:ascii="Arial" w:eastAsia="Calibri" w:hAnsi="Arial" w:cs="Arial"/>
          <w:lang w:val="en-US" w:eastAsia="en-US" w:bidi="ar-SA"/>
        </w:rPr>
      </w:pPr>
    </w:p>
    <w:p w14:paraId="7C1C5AF4" w14:textId="77777777" w:rsidR="00F107CB" w:rsidRPr="00415030" w:rsidRDefault="00F107CB" w:rsidP="00577A26">
      <w:pPr>
        <w:widowControl/>
        <w:autoSpaceDE/>
        <w:autoSpaceDN/>
        <w:spacing w:line="360" w:lineRule="auto"/>
        <w:ind w:left="720" w:hanging="720"/>
        <w:rPr>
          <w:rFonts w:ascii="Arial" w:eastAsia="Calibri" w:hAnsi="Arial" w:cs="Arial"/>
          <w:lang w:val="en-US" w:eastAsia="en-US" w:bidi="ar-SA"/>
        </w:rPr>
      </w:pPr>
      <w:r w:rsidRPr="00415030">
        <w:rPr>
          <w:rFonts w:ascii="Arial" w:eastAsia="Calibri" w:hAnsi="Arial" w:cs="Arial"/>
          <w:lang w:val="en-US" w:eastAsia="en-US" w:bidi="ar-SA"/>
        </w:rPr>
        <w:t xml:space="preserve">World Health Organization. (2026). </w:t>
      </w:r>
      <w:r w:rsidRPr="00415030">
        <w:rPr>
          <w:rFonts w:ascii="Arial" w:eastAsia="Calibri" w:hAnsi="Arial" w:cs="Arial"/>
          <w:i/>
          <w:iCs/>
          <w:lang w:val="en-US" w:eastAsia="en-US" w:bidi="ar-SA"/>
        </w:rPr>
        <w:t>Mental health of older adults</w:t>
      </w:r>
      <w:r w:rsidRPr="00415030">
        <w:rPr>
          <w:rFonts w:ascii="Arial" w:eastAsia="Calibri" w:hAnsi="Arial" w:cs="Arial"/>
          <w:lang w:val="en-US" w:eastAsia="en-US" w:bidi="ar-SA"/>
        </w:rPr>
        <w:t xml:space="preserve">. World Health Organization. </w:t>
      </w:r>
    </w:p>
    <w:p w14:paraId="0B2A5587" w14:textId="43DCAD3E" w:rsidR="005C2C7A" w:rsidRPr="00E6561D" w:rsidRDefault="005C2C7A" w:rsidP="00577A26">
      <w:pPr>
        <w:pStyle w:val="Heading1"/>
        <w:spacing w:line="360" w:lineRule="auto"/>
        <w:ind w:left="0"/>
        <w:mirrorIndents/>
        <w:jc w:val="center"/>
        <w:rPr>
          <w:rFonts w:cs="Arial"/>
          <w:sz w:val="22"/>
          <w:szCs w:val="22"/>
        </w:rPr>
      </w:pPr>
    </w:p>
    <w:sectPr w:rsidR="005C2C7A" w:rsidRPr="00E6561D" w:rsidSect="00911CFE">
      <w:headerReference w:type="default" r:id="rId1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E3495F" w14:textId="77777777" w:rsidR="00111559" w:rsidRDefault="00111559">
      <w:r>
        <w:separator/>
      </w:r>
    </w:p>
  </w:endnote>
  <w:endnote w:type="continuationSeparator" w:id="0">
    <w:p w14:paraId="7457A8F4" w14:textId="77777777" w:rsidR="00111559" w:rsidRDefault="001115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31BD367D"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963D8A">
          <w:rPr>
            <w:rFonts w:ascii="Arial" w:hAnsi="Arial" w:cs="Arial"/>
            <w:noProof/>
          </w:rPr>
          <w:t>21</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0A179" w14:textId="77777777" w:rsidR="00111559" w:rsidRDefault="00111559">
      <w:r>
        <w:separator/>
      </w:r>
    </w:p>
  </w:footnote>
  <w:footnote w:type="continuationSeparator" w:id="0">
    <w:p w14:paraId="4ABDAF0D" w14:textId="77777777" w:rsidR="00111559" w:rsidRDefault="001115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2"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3"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4"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5"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9"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0"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16cid:durableId="5720349">
    <w:abstractNumId w:val="4"/>
  </w:num>
  <w:num w:numId="2" w16cid:durableId="1771661492">
    <w:abstractNumId w:val="1"/>
  </w:num>
  <w:num w:numId="3" w16cid:durableId="1242300929">
    <w:abstractNumId w:val="2"/>
  </w:num>
  <w:num w:numId="4" w16cid:durableId="747656058">
    <w:abstractNumId w:val="0"/>
  </w:num>
  <w:num w:numId="5" w16cid:durableId="1269004059">
    <w:abstractNumId w:val="3"/>
  </w:num>
  <w:num w:numId="6" w16cid:durableId="1720133077">
    <w:abstractNumId w:val="9"/>
  </w:num>
  <w:num w:numId="7" w16cid:durableId="1781097679">
    <w:abstractNumId w:val="10"/>
  </w:num>
  <w:num w:numId="8" w16cid:durableId="1310213248">
    <w:abstractNumId w:val="8"/>
  </w:num>
  <w:num w:numId="9" w16cid:durableId="1983079811">
    <w:abstractNumId w:val="6"/>
  </w:num>
  <w:num w:numId="10" w16cid:durableId="6566949">
    <w:abstractNumId w:val="5"/>
  </w:num>
  <w:num w:numId="11" w16cid:durableId="45340193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74B5"/>
    <w:rsid w:val="00012771"/>
    <w:rsid w:val="00030387"/>
    <w:rsid w:val="00034942"/>
    <w:rsid w:val="0005132A"/>
    <w:rsid w:val="00052FF7"/>
    <w:rsid w:val="000922D9"/>
    <w:rsid w:val="000B5F85"/>
    <w:rsid w:val="000C410F"/>
    <w:rsid w:val="00102B65"/>
    <w:rsid w:val="00111559"/>
    <w:rsid w:val="00114BFD"/>
    <w:rsid w:val="00124E4B"/>
    <w:rsid w:val="0013263D"/>
    <w:rsid w:val="00141A69"/>
    <w:rsid w:val="001436BA"/>
    <w:rsid w:val="00172251"/>
    <w:rsid w:val="00172FE1"/>
    <w:rsid w:val="00175B5D"/>
    <w:rsid w:val="00187F15"/>
    <w:rsid w:val="001F1324"/>
    <w:rsid w:val="00204939"/>
    <w:rsid w:val="00206C60"/>
    <w:rsid w:val="00231755"/>
    <w:rsid w:val="002605FB"/>
    <w:rsid w:val="00277AEA"/>
    <w:rsid w:val="002A0C87"/>
    <w:rsid w:val="002B4534"/>
    <w:rsid w:val="002C4DB6"/>
    <w:rsid w:val="00304A2B"/>
    <w:rsid w:val="00306F6F"/>
    <w:rsid w:val="00323841"/>
    <w:rsid w:val="003272F7"/>
    <w:rsid w:val="00333B11"/>
    <w:rsid w:val="003751EE"/>
    <w:rsid w:val="0038720F"/>
    <w:rsid w:val="0039523B"/>
    <w:rsid w:val="003F2B6D"/>
    <w:rsid w:val="003F3EB9"/>
    <w:rsid w:val="003F607D"/>
    <w:rsid w:val="00402BA5"/>
    <w:rsid w:val="0040349F"/>
    <w:rsid w:val="00413DE2"/>
    <w:rsid w:val="00414CEF"/>
    <w:rsid w:val="00415030"/>
    <w:rsid w:val="004308BA"/>
    <w:rsid w:val="00430EFB"/>
    <w:rsid w:val="00452925"/>
    <w:rsid w:val="0046736D"/>
    <w:rsid w:val="004A6BE9"/>
    <w:rsid w:val="004F651B"/>
    <w:rsid w:val="0053166B"/>
    <w:rsid w:val="00533383"/>
    <w:rsid w:val="00535BBA"/>
    <w:rsid w:val="005527C3"/>
    <w:rsid w:val="00577A26"/>
    <w:rsid w:val="00580B6D"/>
    <w:rsid w:val="00582F43"/>
    <w:rsid w:val="005844EF"/>
    <w:rsid w:val="00585286"/>
    <w:rsid w:val="00585777"/>
    <w:rsid w:val="00596A0B"/>
    <w:rsid w:val="005A6222"/>
    <w:rsid w:val="005C1BD5"/>
    <w:rsid w:val="005C2C7A"/>
    <w:rsid w:val="005F755B"/>
    <w:rsid w:val="00620D31"/>
    <w:rsid w:val="0063501C"/>
    <w:rsid w:val="006A0357"/>
    <w:rsid w:val="006A32B9"/>
    <w:rsid w:val="006B7C10"/>
    <w:rsid w:val="006C2B3D"/>
    <w:rsid w:val="006F2A6D"/>
    <w:rsid w:val="00766AA1"/>
    <w:rsid w:val="00766D97"/>
    <w:rsid w:val="007E6C89"/>
    <w:rsid w:val="00802A09"/>
    <w:rsid w:val="00812591"/>
    <w:rsid w:val="008503D2"/>
    <w:rsid w:val="008825E0"/>
    <w:rsid w:val="008A4710"/>
    <w:rsid w:val="008A562B"/>
    <w:rsid w:val="008E7DCC"/>
    <w:rsid w:val="00906C42"/>
    <w:rsid w:val="00911CFE"/>
    <w:rsid w:val="00912747"/>
    <w:rsid w:val="009340CF"/>
    <w:rsid w:val="00943F4A"/>
    <w:rsid w:val="009565F3"/>
    <w:rsid w:val="00963D8A"/>
    <w:rsid w:val="009A62BC"/>
    <w:rsid w:val="009C4628"/>
    <w:rsid w:val="009F2896"/>
    <w:rsid w:val="00A12907"/>
    <w:rsid w:val="00A160BC"/>
    <w:rsid w:val="00A43245"/>
    <w:rsid w:val="00A543FB"/>
    <w:rsid w:val="00A71596"/>
    <w:rsid w:val="00AA3793"/>
    <w:rsid w:val="00AD1560"/>
    <w:rsid w:val="00B443C0"/>
    <w:rsid w:val="00B45780"/>
    <w:rsid w:val="00B45FA6"/>
    <w:rsid w:val="00B555D3"/>
    <w:rsid w:val="00B6185A"/>
    <w:rsid w:val="00B80583"/>
    <w:rsid w:val="00BC1C53"/>
    <w:rsid w:val="00BC3E85"/>
    <w:rsid w:val="00BE1F66"/>
    <w:rsid w:val="00BE5438"/>
    <w:rsid w:val="00C13E20"/>
    <w:rsid w:val="00C17E2F"/>
    <w:rsid w:val="00C577D1"/>
    <w:rsid w:val="00C764A3"/>
    <w:rsid w:val="00C92656"/>
    <w:rsid w:val="00C93C3A"/>
    <w:rsid w:val="00C96EA0"/>
    <w:rsid w:val="00CA3828"/>
    <w:rsid w:val="00D01585"/>
    <w:rsid w:val="00D40023"/>
    <w:rsid w:val="00D63D2C"/>
    <w:rsid w:val="00D6579A"/>
    <w:rsid w:val="00D65A4A"/>
    <w:rsid w:val="00D73EA5"/>
    <w:rsid w:val="00D745ED"/>
    <w:rsid w:val="00D948AC"/>
    <w:rsid w:val="00DA52F0"/>
    <w:rsid w:val="00DC1687"/>
    <w:rsid w:val="00DC440F"/>
    <w:rsid w:val="00DD2C0D"/>
    <w:rsid w:val="00E313DA"/>
    <w:rsid w:val="00E54B98"/>
    <w:rsid w:val="00E61806"/>
    <w:rsid w:val="00E6561D"/>
    <w:rsid w:val="00E870FC"/>
    <w:rsid w:val="00EB0E93"/>
    <w:rsid w:val="00EC468D"/>
    <w:rsid w:val="00EF182A"/>
    <w:rsid w:val="00F107CB"/>
    <w:rsid w:val="00F24A7B"/>
    <w:rsid w:val="00F617F4"/>
    <w:rsid w:val="00F734E2"/>
    <w:rsid w:val="00FB62BF"/>
    <w:rsid w:val="00FC08A6"/>
    <w:rsid w:val="00FE2544"/>
    <w:rsid w:val="00FF0E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3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63D8A"/>
    <w:pPr>
      <w:keepNext/>
      <w:keepLines/>
      <w:widowControl/>
      <w:autoSpaceDE/>
      <w:autoSpaceDN/>
      <w:spacing w:before="240" w:line="259" w:lineRule="auto"/>
      <w:ind w:left="0"/>
      <w:outlineLvl w:val="9"/>
    </w:pPr>
    <w:rPr>
      <w:rFonts w:asciiTheme="majorHAnsi" w:eastAsiaTheme="majorEastAsia" w:hAnsiTheme="majorHAnsi" w:cstheme="majorBidi"/>
      <w:b w:val="0"/>
      <w:color w:val="365F91" w:themeColor="accent1" w:themeShade="BF"/>
      <w:lang w:val="en-US" w:eastAsia="en-US" w:bidi="ar-SA"/>
    </w:rPr>
  </w:style>
  <w:style w:type="paragraph" w:styleId="TOC1">
    <w:name w:val="toc 1"/>
    <w:basedOn w:val="Normal"/>
    <w:next w:val="Normal"/>
    <w:autoRedefine/>
    <w:uiPriority w:val="39"/>
    <w:unhideWhenUsed/>
    <w:rsid w:val="00963D8A"/>
    <w:pPr>
      <w:spacing w:after="100"/>
    </w:pPr>
  </w:style>
  <w:style w:type="paragraph" w:styleId="TOC2">
    <w:name w:val="toc 2"/>
    <w:basedOn w:val="Normal"/>
    <w:next w:val="Normal"/>
    <w:autoRedefine/>
    <w:uiPriority w:val="39"/>
    <w:unhideWhenUsed/>
    <w:rsid w:val="00963D8A"/>
    <w:pPr>
      <w:spacing w:after="100"/>
      <w:ind w:left="220"/>
    </w:pPr>
  </w:style>
  <w:style w:type="character" w:styleId="Hyperlink">
    <w:name w:val="Hyperlink"/>
    <w:basedOn w:val="DefaultParagraphFont"/>
    <w:uiPriority w:val="99"/>
    <w:unhideWhenUsed/>
    <w:rsid w:val="00963D8A"/>
    <w:rPr>
      <w:color w:val="0000FF" w:themeColor="hyperlink"/>
      <w:u w:val="single"/>
    </w:rPr>
  </w:style>
  <w:style w:type="character" w:styleId="UnresolvedMention">
    <w:name w:val="Unresolved Mention"/>
    <w:basedOn w:val="DefaultParagraphFont"/>
    <w:uiPriority w:val="99"/>
    <w:semiHidden/>
    <w:unhideWhenUsed/>
    <w:rsid w:val="005F75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3390/healthcare12111135"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3390/healthcare12111135" TargetMode="External"/><Relationship Id="rId17" Type="http://schemas.openxmlformats.org/officeDocument/2006/relationships/hyperlink" Target="https://www.who.int/publications/i/item/978240112360" TargetMode="External"/><Relationship Id="rId2" Type="http://schemas.openxmlformats.org/officeDocument/2006/relationships/numbering" Target="numbering.xml"/><Relationship Id="rId16" Type="http://schemas.openxmlformats.org/officeDocument/2006/relationships/hyperlink" Target="https://doi.org/10.1016/j.jad.2024.08.06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bmj.n71" TargetMode="External"/><Relationship Id="rId5" Type="http://schemas.openxmlformats.org/officeDocument/2006/relationships/webSettings" Target="webSettings.xml"/><Relationship Id="rId15" Type="http://schemas.openxmlformats.org/officeDocument/2006/relationships/hyperlink" Target="https://doi.org/10.1111/phn.13266" TargetMode="External"/><Relationship Id="rId10" Type="http://schemas.openxmlformats.org/officeDocument/2006/relationships/hyperlink" Target="https://doi.org/10.1016/j.jamda.2024.105110"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07/s11673-023-10297-w" TargetMode="External"/><Relationship Id="rId14" Type="http://schemas.openxmlformats.org/officeDocument/2006/relationships/hyperlink" Target="https://doi.org/10.1093/geront/gnae1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5F3171-0EFC-4C69-9E6D-BEC30FADE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45</Pages>
  <Words>16826</Words>
  <Characters>95914</Characters>
  <Application>Microsoft Office Word</Application>
  <DocSecurity>0</DocSecurity>
  <Lines>799</Lines>
  <Paragraphs>225</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112515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Robert</cp:lastModifiedBy>
  <cp:revision>6</cp:revision>
  <dcterms:created xsi:type="dcterms:W3CDTF">2026-08-19T02:34:00Z</dcterms:created>
  <dcterms:modified xsi:type="dcterms:W3CDTF">2026-08-19T21:46:00Z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GrammarlyDocumentId">
    <vt:lpwstr>9a70071e-1a62-4a0b-9105-a0d86707c772</vt:lpwstr>
  </property>
</Properties>
</file>