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764C4" w:rsidRPr="004764C4" w:rsidRDefault="004764C4" w:rsidP="004764C4">
      <w:pPr>
        <w:spacing w:after="0" w:line="360" w:lineRule="auto"/>
        <w:jc w:val="center"/>
        <w:rPr>
          <w:rFonts w:ascii="Arial" w:hAnsi="Arial" w:cs="Arial"/>
          <w:sz w:val="24"/>
          <w:szCs w:val="24"/>
        </w:rPr>
      </w:pPr>
      <w:r w:rsidRPr="004764C4">
        <w:rPr>
          <w:rFonts w:ascii="Arial" w:hAnsi="Arial" w:cs="Arial"/>
          <w:b/>
          <w:sz w:val="24"/>
          <w:szCs w:val="24"/>
        </w:rPr>
        <w:t xml:space="preserve">Module: </w:t>
      </w:r>
      <w:r w:rsidRPr="004764C4">
        <w:rPr>
          <w:rFonts w:ascii="Arial" w:hAnsi="Arial" w:cs="Arial"/>
          <w:sz w:val="24"/>
          <w:szCs w:val="24"/>
        </w:rPr>
        <w:t>BMSW6105 – Coaching and mentoring skills for the workplace</w:t>
      </w:r>
    </w:p>
    <w:p w:rsidR="004764C4" w:rsidRPr="004764C4" w:rsidRDefault="004764C4" w:rsidP="004764C4">
      <w:pPr>
        <w:spacing w:after="0" w:line="360" w:lineRule="auto"/>
        <w:jc w:val="center"/>
        <w:rPr>
          <w:rFonts w:ascii="Arial" w:hAnsi="Arial" w:cs="Arial"/>
          <w:sz w:val="24"/>
          <w:szCs w:val="24"/>
        </w:rPr>
      </w:pPr>
      <w:r w:rsidRPr="004764C4">
        <w:rPr>
          <w:rFonts w:ascii="Arial" w:hAnsi="Arial" w:cs="Arial"/>
          <w:b/>
          <w:sz w:val="24"/>
          <w:szCs w:val="24"/>
        </w:rPr>
        <w:t xml:space="preserve">Assignment title: </w:t>
      </w:r>
      <w:r w:rsidRPr="004764C4">
        <w:rPr>
          <w:rFonts w:ascii="Arial" w:hAnsi="Arial" w:cs="Arial"/>
          <w:sz w:val="24"/>
          <w:szCs w:val="24"/>
        </w:rPr>
        <w:t>Coaching and mentoring and reflection</w:t>
      </w:r>
    </w:p>
    <w:p w:rsidR="004764C4" w:rsidRPr="004764C4" w:rsidRDefault="004764C4" w:rsidP="004764C4">
      <w:pPr>
        <w:spacing w:after="0" w:line="360" w:lineRule="auto"/>
        <w:jc w:val="center"/>
        <w:rPr>
          <w:rFonts w:ascii="Arial" w:hAnsi="Arial" w:cs="Arial"/>
          <w:sz w:val="24"/>
          <w:szCs w:val="24"/>
        </w:rPr>
      </w:pPr>
      <w:r w:rsidRPr="004764C4">
        <w:rPr>
          <w:rFonts w:ascii="Arial" w:hAnsi="Arial" w:cs="Arial"/>
          <w:b/>
          <w:sz w:val="24"/>
          <w:szCs w:val="24"/>
        </w:rPr>
        <w:t xml:space="preserve">Module tutor: </w:t>
      </w:r>
      <w:r w:rsidR="00AF4988">
        <w:rPr>
          <w:rFonts w:ascii="Arial" w:hAnsi="Arial" w:cs="Arial"/>
          <w:sz w:val="24"/>
          <w:szCs w:val="24"/>
        </w:rPr>
        <w:t>Dr. Dennis Pepple</w:t>
      </w:r>
    </w:p>
    <w:p w:rsidR="004764C4" w:rsidRPr="004764C4" w:rsidRDefault="004764C4" w:rsidP="004764C4">
      <w:pPr>
        <w:spacing w:after="0" w:line="360" w:lineRule="auto"/>
        <w:jc w:val="center"/>
        <w:rPr>
          <w:rFonts w:ascii="Arial" w:hAnsi="Arial" w:cs="Arial"/>
          <w:sz w:val="24"/>
          <w:szCs w:val="24"/>
        </w:rPr>
      </w:pPr>
      <w:r w:rsidRPr="004764C4">
        <w:rPr>
          <w:rFonts w:ascii="Arial" w:hAnsi="Arial" w:cs="Arial"/>
          <w:b/>
          <w:sz w:val="24"/>
          <w:szCs w:val="24"/>
        </w:rPr>
        <w:t xml:space="preserve">Student: </w:t>
      </w:r>
      <w:r w:rsidRPr="004764C4">
        <w:rPr>
          <w:rFonts w:ascii="Arial" w:hAnsi="Arial" w:cs="Arial"/>
          <w:sz w:val="24"/>
          <w:szCs w:val="24"/>
        </w:rPr>
        <w:t>Elisa Maria Pop</w:t>
      </w:r>
    </w:p>
    <w:p w:rsidR="004764C4" w:rsidRDefault="004764C4" w:rsidP="004764C4">
      <w:pPr>
        <w:spacing w:after="0" w:line="360" w:lineRule="auto"/>
        <w:jc w:val="center"/>
        <w:rPr>
          <w:rFonts w:ascii="Arial" w:hAnsi="Arial" w:cs="Arial"/>
          <w:sz w:val="24"/>
          <w:szCs w:val="24"/>
        </w:rPr>
      </w:pPr>
      <w:r w:rsidRPr="004764C4">
        <w:rPr>
          <w:rFonts w:ascii="Arial" w:hAnsi="Arial" w:cs="Arial"/>
          <w:b/>
          <w:sz w:val="24"/>
          <w:szCs w:val="24"/>
        </w:rPr>
        <w:t xml:space="preserve">Student ID: </w:t>
      </w:r>
      <w:r w:rsidRPr="004764C4">
        <w:rPr>
          <w:rFonts w:ascii="Arial" w:hAnsi="Arial" w:cs="Arial"/>
          <w:sz w:val="24"/>
          <w:szCs w:val="24"/>
        </w:rPr>
        <w:t>2109184</w:t>
      </w:r>
    </w:p>
    <w:p w:rsidR="004764C4" w:rsidRDefault="004764C4" w:rsidP="004764C4">
      <w:pPr>
        <w:spacing w:after="0" w:line="360" w:lineRule="auto"/>
        <w:jc w:val="center"/>
        <w:rPr>
          <w:rFonts w:ascii="Arial" w:hAnsi="Arial" w:cs="Arial"/>
          <w:sz w:val="24"/>
          <w:szCs w:val="24"/>
        </w:rPr>
      </w:pPr>
    </w:p>
    <w:p w:rsidR="004764C4" w:rsidRDefault="004764C4" w:rsidP="004764C4">
      <w:pPr>
        <w:spacing w:after="0" w:line="360" w:lineRule="auto"/>
        <w:jc w:val="center"/>
        <w:rPr>
          <w:rFonts w:ascii="Arial" w:hAnsi="Arial" w:cs="Arial"/>
          <w:sz w:val="24"/>
          <w:szCs w:val="24"/>
        </w:rPr>
      </w:pPr>
    </w:p>
    <w:p w:rsidR="004764C4" w:rsidRDefault="004764C4" w:rsidP="004764C4">
      <w:pPr>
        <w:spacing w:after="0" w:line="360" w:lineRule="auto"/>
        <w:jc w:val="center"/>
        <w:rPr>
          <w:rFonts w:ascii="Arial" w:hAnsi="Arial" w:cs="Arial"/>
          <w:sz w:val="24"/>
          <w:szCs w:val="24"/>
        </w:rPr>
      </w:pPr>
    </w:p>
    <w:p w:rsidR="004764C4" w:rsidRDefault="004764C4" w:rsidP="004764C4">
      <w:pPr>
        <w:spacing w:after="0" w:line="360" w:lineRule="auto"/>
        <w:jc w:val="center"/>
        <w:rPr>
          <w:rFonts w:ascii="Arial" w:hAnsi="Arial" w:cs="Arial"/>
          <w:sz w:val="24"/>
          <w:szCs w:val="24"/>
        </w:rPr>
      </w:pPr>
    </w:p>
    <w:p w:rsidR="004764C4" w:rsidRDefault="004764C4" w:rsidP="004764C4">
      <w:pPr>
        <w:spacing w:after="0" w:line="360" w:lineRule="auto"/>
        <w:jc w:val="center"/>
        <w:rPr>
          <w:rFonts w:ascii="Arial" w:hAnsi="Arial" w:cs="Arial"/>
          <w:sz w:val="24"/>
          <w:szCs w:val="24"/>
        </w:rPr>
      </w:pPr>
    </w:p>
    <w:p w:rsidR="004764C4" w:rsidRDefault="004764C4" w:rsidP="004764C4">
      <w:pPr>
        <w:spacing w:after="0" w:line="360" w:lineRule="auto"/>
        <w:jc w:val="center"/>
        <w:rPr>
          <w:rFonts w:ascii="Arial" w:hAnsi="Arial" w:cs="Arial"/>
          <w:sz w:val="24"/>
          <w:szCs w:val="24"/>
        </w:rPr>
      </w:pPr>
    </w:p>
    <w:p w:rsidR="004764C4" w:rsidRDefault="004764C4" w:rsidP="004764C4">
      <w:pPr>
        <w:spacing w:after="0" w:line="360" w:lineRule="auto"/>
        <w:jc w:val="center"/>
        <w:rPr>
          <w:rFonts w:ascii="Arial" w:hAnsi="Arial" w:cs="Arial"/>
          <w:sz w:val="24"/>
          <w:szCs w:val="24"/>
        </w:rPr>
      </w:pPr>
    </w:p>
    <w:p w:rsidR="004764C4" w:rsidRDefault="004764C4" w:rsidP="004764C4">
      <w:pPr>
        <w:spacing w:after="0" w:line="360" w:lineRule="auto"/>
        <w:jc w:val="center"/>
        <w:rPr>
          <w:rFonts w:ascii="Arial" w:hAnsi="Arial" w:cs="Arial"/>
          <w:sz w:val="24"/>
          <w:szCs w:val="24"/>
        </w:rPr>
      </w:pPr>
    </w:p>
    <w:p w:rsidR="004764C4" w:rsidRDefault="004764C4" w:rsidP="004764C4">
      <w:pPr>
        <w:spacing w:after="0" w:line="360" w:lineRule="auto"/>
        <w:jc w:val="center"/>
        <w:rPr>
          <w:rFonts w:ascii="Arial" w:hAnsi="Arial" w:cs="Arial"/>
          <w:sz w:val="24"/>
          <w:szCs w:val="24"/>
        </w:rPr>
      </w:pPr>
    </w:p>
    <w:p w:rsidR="004764C4" w:rsidRDefault="004764C4" w:rsidP="004764C4">
      <w:pPr>
        <w:spacing w:after="0" w:line="360" w:lineRule="auto"/>
        <w:jc w:val="center"/>
        <w:rPr>
          <w:rFonts w:ascii="Arial" w:hAnsi="Arial" w:cs="Arial"/>
          <w:sz w:val="24"/>
          <w:szCs w:val="24"/>
        </w:rPr>
      </w:pPr>
    </w:p>
    <w:p w:rsidR="004764C4" w:rsidRDefault="004764C4" w:rsidP="004764C4">
      <w:pPr>
        <w:spacing w:after="0" w:line="360" w:lineRule="auto"/>
        <w:jc w:val="center"/>
        <w:rPr>
          <w:rFonts w:ascii="Arial" w:hAnsi="Arial" w:cs="Arial"/>
          <w:sz w:val="24"/>
          <w:szCs w:val="24"/>
        </w:rPr>
      </w:pPr>
    </w:p>
    <w:p w:rsidR="004764C4" w:rsidRDefault="004764C4" w:rsidP="004764C4">
      <w:pPr>
        <w:spacing w:after="0" w:line="360" w:lineRule="auto"/>
        <w:jc w:val="center"/>
        <w:rPr>
          <w:rFonts w:ascii="Arial" w:hAnsi="Arial" w:cs="Arial"/>
          <w:sz w:val="24"/>
          <w:szCs w:val="24"/>
        </w:rPr>
      </w:pPr>
    </w:p>
    <w:p w:rsidR="004764C4" w:rsidRDefault="004764C4" w:rsidP="004764C4">
      <w:pPr>
        <w:spacing w:after="0" w:line="360" w:lineRule="auto"/>
        <w:jc w:val="center"/>
        <w:rPr>
          <w:rFonts w:ascii="Arial" w:hAnsi="Arial" w:cs="Arial"/>
          <w:sz w:val="24"/>
          <w:szCs w:val="24"/>
        </w:rPr>
      </w:pPr>
    </w:p>
    <w:p w:rsidR="004764C4" w:rsidRDefault="004764C4" w:rsidP="004764C4">
      <w:pPr>
        <w:spacing w:after="0" w:line="360" w:lineRule="auto"/>
        <w:jc w:val="center"/>
        <w:rPr>
          <w:rFonts w:ascii="Arial" w:hAnsi="Arial" w:cs="Arial"/>
          <w:sz w:val="24"/>
          <w:szCs w:val="24"/>
        </w:rPr>
      </w:pPr>
    </w:p>
    <w:p w:rsidR="004764C4" w:rsidRDefault="004764C4" w:rsidP="004764C4">
      <w:pPr>
        <w:spacing w:after="0" w:line="360" w:lineRule="auto"/>
        <w:jc w:val="center"/>
        <w:rPr>
          <w:rFonts w:ascii="Arial" w:hAnsi="Arial" w:cs="Arial"/>
          <w:sz w:val="24"/>
          <w:szCs w:val="24"/>
        </w:rPr>
      </w:pPr>
    </w:p>
    <w:p w:rsidR="004764C4" w:rsidRDefault="004764C4" w:rsidP="004764C4">
      <w:pPr>
        <w:spacing w:after="0" w:line="360" w:lineRule="auto"/>
        <w:jc w:val="center"/>
        <w:rPr>
          <w:rFonts w:ascii="Arial" w:hAnsi="Arial" w:cs="Arial"/>
          <w:sz w:val="24"/>
          <w:szCs w:val="24"/>
        </w:rPr>
      </w:pPr>
    </w:p>
    <w:p w:rsidR="004764C4" w:rsidRDefault="004764C4" w:rsidP="004764C4">
      <w:pPr>
        <w:spacing w:after="0" w:line="360" w:lineRule="auto"/>
        <w:jc w:val="center"/>
        <w:rPr>
          <w:rFonts w:ascii="Arial" w:hAnsi="Arial" w:cs="Arial"/>
          <w:sz w:val="24"/>
          <w:szCs w:val="24"/>
        </w:rPr>
      </w:pPr>
    </w:p>
    <w:p w:rsidR="004764C4" w:rsidRDefault="004764C4" w:rsidP="004764C4">
      <w:pPr>
        <w:spacing w:after="0" w:line="360" w:lineRule="auto"/>
        <w:jc w:val="center"/>
        <w:rPr>
          <w:rFonts w:ascii="Arial" w:hAnsi="Arial" w:cs="Arial"/>
          <w:sz w:val="24"/>
          <w:szCs w:val="24"/>
        </w:rPr>
      </w:pPr>
    </w:p>
    <w:p w:rsidR="004764C4" w:rsidRDefault="004764C4" w:rsidP="004764C4">
      <w:pPr>
        <w:spacing w:after="0" w:line="360" w:lineRule="auto"/>
        <w:jc w:val="center"/>
        <w:rPr>
          <w:rFonts w:ascii="Arial" w:hAnsi="Arial" w:cs="Arial"/>
          <w:sz w:val="24"/>
          <w:szCs w:val="24"/>
        </w:rPr>
      </w:pPr>
    </w:p>
    <w:p w:rsidR="004764C4" w:rsidRDefault="004764C4" w:rsidP="004764C4">
      <w:pPr>
        <w:spacing w:after="0" w:line="360" w:lineRule="auto"/>
        <w:jc w:val="center"/>
        <w:rPr>
          <w:rFonts w:ascii="Arial" w:hAnsi="Arial" w:cs="Arial"/>
          <w:sz w:val="24"/>
          <w:szCs w:val="24"/>
        </w:rPr>
      </w:pPr>
    </w:p>
    <w:p w:rsidR="004764C4" w:rsidRDefault="004764C4" w:rsidP="004764C4">
      <w:pPr>
        <w:spacing w:after="0" w:line="360" w:lineRule="auto"/>
        <w:jc w:val="center"/>
        <w:rPr>
          <w:rFonts w:ascii="Arial" w:hAnsi="Arial" w:cs="Arial"/>
          <w:sz w:val="24"/>
          <w:szCs w:val="24"/>
        </w:rPr>
      </w:pPr>
    </w:p>
    <w:p w:rsidR="004764C4" w:rsidRDefault="004764C4" w:rsidP="004764C4">
      <w:pPr>
        <w:spacing w:after="0" w:line="360" w:lineRule="auto"/>
        <w:jc w:val="center"/>
        <w:rPr>
          <w:rFonts w:ascii="Arial" w:hAnsi="Arial" w:cs="Arial"/>
          <w:sz w:val="24"/>
          <w:szCs w:val="24"/>
        </w:rPr>
      </w:pPr>
    </w:p>
    <w:p w:rsidR="004764C4" w:rsidRDefault="004764C4" w:rsidP="004764C4">
      <w:pPr>
        <w:spacing w:after="0" w:line="360" w:lineRule="auto"/>
        <w:jc w:val="center"/>
        <w:rPr>
          <w:rFonts w:ascii="Arial" w:hAnsi="Arial" w:cs="Arial"/>
          <w:sz w:val="24"/>
          <w:szCs w:val="24"/>
        </w:rPr>
      </w:pPr>
    </w:p>
    <w:p w:rsidR="004764C4" w:rsidRDefault="004764C4" w:rsidP="004764C4">
      <w:pPr>
        <w:spacing w:after="0" w:line="360" w:lineRule="auto"/>
        <w:jc w:val="center"/>
        <w:rPr>
          <w:rFonts w:ascii="Arial" w:hAnsi="Arial" w:cs="Arial"/>
          <w:sz w:val="24"/>
          <w:szCs w:val="24"/>
        </w:rPr>
      </w:pPr>
    </w:p>
    <w:p w:rsidR="004764C4" w:rsidRDefault="004764C4" w:rsidP="004764C4">
      <w:pPr>
        <w:spacing w:after="0" w:line="360" w:lineRule="auto"/>
        <w:jc w:val="center"/>
        <w:rPr>
          <w:rFonts w:ascii="Arial" w:hAnsi="Arial" w:cs="Arial"/>
          <w:sz w:val="24"/>
          <w:szCs w:val="24"/>
        </w:rPr>
      </w:pPr>
    </w:p>
    <w:p w:rsidR="002F75E6" w:rsidRPr="002F75E6" w:rsidRDefault="002F75E6" w:rsidP="009D1592">
      <w:pPr>
        <w:spacing w:after="0" w:line="360" w:lineRule="auto"/>
        <w:jc w:val="both"/>
        <w:rPr>
          <w:rFonts w:ascii="Arial" w:hAnsi="Arial" w:cs="Arial"/>
        </w:rPr>
      </w:pPr>
    </w:p>
    <w:sdt>
      <w:sdtPr>
        <w:rPr>
          <w:rFonts w:asciiTheme="minorHAnsi" w:eastAsiaTheme="minorEastAsia" w:hAnsiTheme="minorHAnsi" w:cstheme="minorBidi"/>
          <w:b w:val="0"/>
          <w:bCs w:val="0"/>
          <w:color w:val="auto"/>
          <w:sz w:val="22"/>
          <w:szCs w:val="22"/>
        </w:rPr>
        <w:id w:val="1279928099"/>
        <w:docPartObj>
          <w:docPartGallery w:val="Table of Contents"/>
          <w:docPartUnique/>
        </w:docPartObj>
      </w:sdtPr>
      <w:sdtContent>
        <w:p w:rsidR="000D30E7" w:rsidRPr="000D30E7" w:rsidRDefault="000D30E7" w:rsidP="000D30E7">
          <w:pPr>
            <w:pStyle w:val="TOCHeading"/>
            <w:spacing w:before="0" w:line="360" w:lineRule="auto"/>
            <w:jc w:val="center"/>
            <w:rPr>
              <w:rFonts w:ascii="Arial" w:hAnsi="Arial" w:cs="Arial"/>
              <w:color w:val="auto"/>
              <w:sz w:val="24"/>
              <w:szCs w:val="24"/>
            </w:rPr>
          </w:pPr>
          <w:r w:rsidRPr="000D30E7">
            <w:rPr>
              <w:rFonts w:ascii="Arial" w:hAnsi="Arial" w:cs="Arial"/>
              <w:color w:val="auto"/>
              <w:sz w:val="24"/>
              <w:szCs w:val="24"/>
            </w:rPr>
            <w:t>Table of contents</w:t>
          </w:r>
        </w:p>
        <w:p w:rsidR="000D30E7" w:rsidRPr="000D30E7" w:rsidRDefault="00F05EF5">
          <w:pPr>
            <w:pStyle w:val="TOC1"/>
            <w:tabs>
              <w:tab w:val="right" w:leader="dot" w:pos="9350"/>
            </w:tabs>
            <w:rPr>
              <w:b/>
              <w:noProof/>
            </w:rPr>
          </w:pPr>
          <w:r w:rsidRPr="000D30E7">
            <w:rPr>
              <w:b/>
            </w:rPr>
            <w:fldChar w:fldCharType="begin"/>
          </w:r>
          <w:r w:rsidR="000D30E7" w:rsidRPr="000D30E7">
            <w:rPr>
              <w:b/>
            </w:rPr>
            <w:instrText xml:space="preserve"> TOC \o "1-3" \h \z \u </w:instrText>
          </w:r>
          <w:r w:rsidRPr="000D30E7">
            <w:rPr>
              <w:b/>
            </w:rPr>
            <w:fldChar w:fldCharType="separate"/>
          </w:r>
          <w:hyperlink w:anchor="_Toc182053469" w:history="1">
            <w:r w:rsidR="000D30E7" w:rsidRPr="000D30E7">
              <w:rPr>
                <w:rStyle w:val="Hyperlink"/>
                <w:rFonts w:ascii="Arial" w:hAnsi="Arial" w:cs="Arial"/>
                <w:b/>
                <w:noProof/>
              </w:rPr>
              <w:t>Task 3: Report</w:t>
            </w:r>
            <w:r w:rsidR="000D30E7" w:rsidRPr="000D30E7">
              <w:rPr>
                <w:b/>
                <w:noProof/>
                <w:webHidden/>
              </w:rPr>
              <w:tab/>
            </w:r>
            <w:r w:rsidRPr="000D30E7">
              <w:rPr>
                <w:b/>
                <w:noProof/>
                <w:webHidden/>
              </w:rPr>
              <w:fldChar w:fldCharType="begin"/>
            </w:r>
            <w:r w:rsidR="000D30E7" w:rsidRPr="000D30E7">
              <w:rPr>
                <w:b/>
                <w:noProof/>
                <w:webHidden/>
              </w:rPr>
              <w:instrText xml:space="preserve"> PAGEREF _Toc182053469 \h </w:instrText>
            </w:r>
            <w:r w:rsidRPr="000D30E7">
              <w:rPr>
                <w:b/>
                <w:noProof/>
                <w:webHidden/>
              </w:rPr>
            </w:r>
            <w:r w:rsidRPr="000D30E7">
              <w:rPr>
                <w:b/>
                <w:noProof/>
                <w:webHidden/>
              </w:rPr>
              <w:fldChar w:fldCharType="separate"/>
            </w:r>
            <w:r w:rsidR="00F72BF8">
              <w:rPr>
                <w:b/>
                <w:noProof/>
                <w:webHidden/>
              </w:rPr>
              <w:t>3</w:t>
            </w:r>
            <w:r w:rsidRPr="000D30E7">
              <w:rPr>
                <w:b/>
                <w:noProof/>
                <w:webHidden/>
              </w:rPr>
              <w:fldChar w:fldCharType="end"/>
            </w:r>
          </w:hyperlink>
        </w:p>
        <w:p w:rsidR="000D30E7" w:rsidRPr="000D30E7" w:rsidRDefault="00F05EF5">
          <w:pPr>
            <w:pStyle w:val="TOC1"/>
            <w:tabs>
              <w:tab w:val="left" w:pos="440"/>
              <w:tab w:val="right" w:leader="dot" w:pos="9350"/>
            </w:tabs>
            <w:rPr>
              <w:b/>
              <w:noProof/>
            </w:rPr>
          </w:pPr>
          <w:hyperlink w:anchor="_Toc182053470" w:history="1">
            <w:r w:rsidR="000D30E7" w:rsidRPr="000D30E7">
              <w:rPr>
                <w:rStyle w:val="Hyperlink"/>
                <w:rFonts w:ascii="Arial" w:hAnsi="Arial" w:cs="Arial"/>
                <w:b/>
                <w:noProof/>
              </w:rPr>
              <w:t>1.</w:t>
            </w:r>
            <w:r w:rsidR="000D30E7" w:rsidRPr="000D30E7">
              <w:rPr>
                <w:b/>
                <w:noProof/>
              </w:rPr>
              <w:tab/>
            </w:r>
            <w:r w:rsidR="000D30E7" w:rsidRPr="000D30E7">
              <w:rPr>
                <w:rStyle w:val="Hyperlink"/>
                <w:rFonts w:ascii="Arial" w:hAnsi="Arial" w:cs="Arial"/>
                <w:b/>
                <w:noProof/>
              </w:rPr>
              <w:t>Introduction</w:t>
            </w:r>
            <w:r w:rsidR="000D30E7" w:rsidRPr="000D30E7">
              <w:rPr>
                <w:b/>
                <w:noProof/>
                <w:webHidden/>
              </w:rPr>
              <w:tab/>
            </w:r>
            <w:r w:rsidRPr="000D30E7">
              <w:rPr>
                <w:b/>
                <w:noProof/>
                <w:webHidden/>
              </w:rPr>
              <w:fldChar w:fldCharType="begin"/>
            </w:r>
            <w:r w:rsidR="000D30E7" w:rsidRPr="000D30E7">
              <w:rPr>
                <w:b/>
                <w:noProof/>
                <w:webHidden/>
              </w:rPr>
              <w:instrText xml:space="preserve"> PAGEREF _Toc182053470 \h </w:instrText>
            </w:r>
            <w:r w:rsidRPr="000D30E7">
              <w:rPr>
                <w:b/>
                <w:noProof/>
                <w:webHidden/>
              </w:rPr>
            </w:r>
            <w:r w:rsidRPr="000D30E7">
              <w:rPr>
                <w:b/>
                <w:noProof/>
                <w:webHidden/>
              </w:rPr>
              <w:fldChar w:fldCharType="separate"/>
            </w:r>
            <w:r w:rsidR="00F72BF8">
              <w:rPr>
                <w:b/>
                <w:noProof/>
                <w:webHidden/>
              </w:rPr>
              <w:t>3</w:t>
            </w:r>
            <w:r w:rsidRPr="000D30E7">
              <w:rPr>
                <w:b/>
                <w:noProof/>
                <w:webHidden/>
              </w:rPr>
              <w:fldChar w:fldCharType="end"/>
            </w:r>
          </w:hyperlink>
        </w:p>
        <w:p w:rsidR="000D30E7" w:rsidRPr="000D30E7" w:rsidRDefault="00F05EF5">
          <w:pPr>
            <w:pStyle w:val="TOC1"/>
            <w:tabs>
              <w:tab w:val="left" w:pos="440"/>
              <w:tab w:val="right" w:leader="dot" w:pos="9350"/>
            </w:tabs>
            <w:rPr>
              <w:b/>
              <w:noProof/>
            </w:rPr>
          </w:pPr>
          <w:hyperlink w:anchor="_Toc182053471" w:history="1">
            <w:r w:rsidR="000D30E7" w:rsidRPr="000D30E7">
              <w:rPr>
                <w:rStyle w:val="Hyperlink"/>
                <w:rFonts w:ascii="Arial" w:hAnsi="Arial" w:cs="Arial"/>
                <w:b/>
                <w:noProof/>
              </w:rPr>
              <w:t>2.</w:t>
            </w:r>
            <w:r w:rsidR="000D30E7" w:rsidRPr="000D30E7">
              <w:rPr>
                <w:b/>
                <w:noProof/>
              </w:rPr>
              <w:tab/>
            </w:r>
            <w:r w:rsidR="000D30E7" w:rsidRPr="000D30E7">
              <w:rPr>
                <w:rStyle w:val="Hyperlink"/>
                <w:rFonts w:ascii="Arial" w:hAnsi="Arial" w:cs="Arial"/>
                <w:b/>
                <w:noProof/>
              </w:rPr>
              <w:t>Critical evaluation</w:t>
            </w:r>
            <w:r w:rsidR="000D30E7" w:rsidRPr="000D30E7">
              <w:rPr>
                <w:b/>
                <w:noProof/>
                <w:webHidden/>
              </w:rPr>
              <w:tab/>
            </w:r>
            <w:r w:rsidRPr="000D30E7">
              <w:rPr>
                <w:b/>
                <w:noProof/>
                <w:webHidden/>
              </w:rPr>
              <w:fldChar w:fldCharType="begin"/>
            </w:r>
            <w:r w:rsidR="000D30E7" w:rsidRPr="000D30E7">
              <w:rPr>
                <w:b/>
                <w:noProof/>
                <w:webHidden/>
              </w:rPr>
              <w:instrText xml:space="preserve"> PAGEREF _Toc182053471 \h </w:instrText>
            </w:r>
            <w:r w:rsidRPr="000D30E7">
              <w:rPr>
                <w:b/>
                <w:noProof/>
                <w:webHidden/>
              </w:rPr>
            </w:r>
            <w:r w:rsidRPr="000D30E7">
              <w:rPr>
                <w:b/>
                <w:noProof/>
                <w:webHidden/>
              </w:rPr>
              <w:fldChar w:fldCharType="separate"/>
            </w:r>
            <w:r w:rsidR="00F72BF8">
              <w:rPr>
                <w:b/>
                <w:noProof/>
                <w:webHidden/>
              </w:rPr>
              <w:t>4</w:t>
            </w:r>
            <w:r w:rsidRPr="000D30E7">
              <w:rPr>
                <w:b/>
                <w:noProof/>
                <w:webHidden/>
              </w:rPr>
              <w:fldChar w:fldCharType="end"/>
            </w:r>
          </w:hyperlink>
        </w:p>
        <w:p w:rsidR="000D30E7" w:rsidRPr="000D30E7" w:rsidRDefault="00F05EF5">
          <w:pPr>
            <w:pStyle w:val="TOC1"/>
            <w:tabs>
              <w:tab w:val="left" w:pos="440"/>
              <w:tab w:val="right" w:leader="dot" w:pos="9350"/>
            </w:tabs>
            <w:rPr>
              <w:b/>
              <w:noProof/>
            </w:rPr>
          </w:pPr>
          <w:hyperlink w:anchor="_Toc182053472" w:history="1">
            <w:r w:rsidR="000D30E7" w:rsidRPr="000D30E7">
              <w:rPr>
                <w:rStyle w:val="Hyperlink"/>
                <w:rFonts w:ascii="Arial" w:hAnsi="Arial" w:cs="Arial"/>
                <w:b/>
                <w:noProof/>
              </w:rPr>
              <w:t>3.</w:t>
            </w:r>
            <w:r w:rsidR="000D30E7" w:rsidRPr="000D30E7">
              <w:rPr>
                <w:b/>
                <w:noProof/>
              </w:rPr>
              <w:tab/>
            </w:r>
            <w:r w:rsidR="000D30E7" w:rsidRPr="000D30E7">
              <w:rPr>
                <w:rStyle w:val="Hyperlink"/>
                <w:rFonts w:ascii="Arial" w:hAnsi="Arial" w:cs="Arial"/>
                <w:b/>
                <w:noProof/>
              </w:rPr>
              <w:t>Critical analysis</w:t>
            </w:r>
            <w:r w:rsidR="000D30E7" w:rsidRPr="000D30E7">
              <w:rPr>
                <w:b/>
                <w:noProof/>
                <w:webHidden/>
              </w:rPr>
              <w:tab/>
            </w:r>
            <w:r w:rsidRPr="000D30E7">
              <w:rPr>
                <w:b/>
                <w:noProof/>
                <w:webHidden/>
              </w:rPr>
              <w:fldChar w:fldCharType="begin"/>
            </w:r>
            <w:r w:rsidR="000D30E7" w:rsidRPr="000D30E7">
              <w:rPr>
                <w:b/>
                <w:noProof/>
                <w:webHidden/>
              </w:rPr>
              <w:instrText xml:space="preserve"> PAGEREF _Toc182053472 \h </w:instrText>
            </w:r>
            <w:r w:rsidRPr="000D30E7">
              <w:rPr>
                <w:b/>
                <w:noProof/>
                <w:webHidden/>
              </w:rPr>
            </w:r>
            <w:r w:rsidRPr="000D30E7">
              <w:rPr>
                <w:b/>
                <w:noProof/>
                <w:webHidden/>
              </w:rPr>
              <w:fldChar w:fldCharType="separate"/>
            </w:r>
            <w:r w:rsidR="00F72BF8">
              <w:rPr>
                <w:b/>
                <w:noProof/>
                <w:webHidden/>
              </w:rPr>
              <w:t>4</w:t>
            </w:r>
            <w:r w:rsidRPr="000D30E7">
              <w:rPr>
                <w:b/>
                <w:noProof/>
                <w:webHidden/>
              </w:rPr>
              <w:fldChar w:fldCharType="end"/>
            </w:r>
          </w:hyperlink>
        </w:p>
        <w:p w:rsidR="000D30E7" w:rsidRPr="000D30E7" w:rsidRDefault="00F05EF5">
          <w:pPr>
            <w:pStyle w:val="TOC1"/>
            <w:tabs>
              <w:tab w:val="left" w:pos="440"/>
              <w:tab w:val="right" w:leader="dot" w:pos="9350"/>
            </w:tabs>
            <w:rPr>
              <w:b/>
              <w:noProof/>
            </w:rPr>
          </w:pPr>
          <w:hyperlink w:anchor="_Toc182053473" w:history="1">
            <w:r w:rsidR="000D30E7" w:rsidRPr="000D30E7">
              <w:rPr>
                <w:rStyle w:val="Hyperlink"/>
                <w:rFonts w:ascii="Arial" w:hAnsi="Arial" w:cs="Arial"/>
                <w:b/>
                <w:noProof/>
              </w:rPr>
              <w:t>4.</w:t>
            </w:r>
            <w:r w:rsidR="000D30E7" w:rsidRPr="000D30E7">
              <w:rPr>
                <w:b/>
                <w:noProof/>
              </w:rPr>
              <w:tab/>
            </w:r>
            <w:r w:rsidR="000D30E7" w:rsidRPr="000D30E7">
              <w:rPr>
                <w:rStyle w:val="Hyperlink"/>
                <w:rFonts w:ascii="Arial" w:hAnsi="Arial" w:cs="Arial"/>
                <w:b/>
                <w:noProof/>
              </w:rPr>
              <w:t>Reflection</w:t>
            </w:r>
            <w:r w:rsidR="000D30E7" w:rsidRPr="000D30E7">
              <w:rPr>
                <w:b/>
                <w:noProof/>
                <w:webHidden/>
              </w:rPr>
              <w:tab/>
            </w:r>
            <w:r w:rsidRPr="000D30E7">
              <w:rPr>
                <w:b/>
                <w:noProof/>
                <w:webHidden/>
              </w:rPr>
              <w:fldChar w:fldCharType="begin"/>
            </w:r>
            <w:r w:rsidR="000D30E7" w:rsidRPr="000D30E7">
              <w:rPr>
                <w:b/>
                <w:noProof/>
                <w:webHidden/>
              </w:rPr>
              <w:instrText xml:space="preserve"> PAGEREF _Toc182053473 \h </w:instrText>
            </w:r>
            <w:r w:rsidRPr="000D30E7">
              <w:rPr>
                <w:b/>
                <w:noProof/>
                <w:webHidden/>
              </w:rPr>
            </w:r>
            <w:r w:rsidRPr="000D30E7">
              <w:rPr>
                <w:b/>
                <w:noProof/>
                <w:webHidden/>
              </w:rPr>
              <w:fldChar w:fldCharType="separate"/>
            </w:r>
            <w:r w:rsidR="00F72BF8">
              <w:rPr>
                <w:b/>
                <w:noProof/>
                <w:webHidden/>
              </w:rPr>
              <w:t>6</w:t>
            </w:r>
            <w:r w:rsidRPr="000D30E7">
              <w:rPr>
                <w:b/>
                <w:noProof/>
                <w:webHidden/>
              </w:rPr>
              <w:fldChar w:fldCharType="end"/>
            </w:r>
          </w:hyperlink>
        </w:p>
        <w:p w:rsidR="000D30E7" w:rsidRPr="000D30E7" w:rsidRDefault="00F05EF5">
          <w:pPr>
            <w:pStyle w:val="TOC1"/>
            <w:tabs>
              <w:tab w:val="left" w:pos="660"/>
              <w:tab w:val="right" w:leader="dot" w:pos="9350"/>
            </w:tabs>
            <w:rPr>
              <w:b/>
              <w:noProof/>
            </w:rPr>
          </w:pPr>
          <w:hyperlink w:anchor="_Toc182053474" w:history="1">
            <w:r w:rsidR="000D30E7" w:rsidRPr="000D30E7">
              <w:rPr>
                <w:rStyle w:val="Hyperlink"/>
                <w:rFonts w:ascii="Arial" w:hAnsi="Arial" w:cs="Arial"/>
                <w:b/>
                <w:noProof/>
              </w:rPr>
              <w:t>4.1.</w:t>
            </w:r>
            <w:r w:rsidR="000D30E7" w:rsidRPr="000D30E7">
              <w:rPr>
                <w:b/>
                <w:noProof/>
              </w:rPr>
              <w:tab/>
            </w:r>
            <w:r w:rsidR="000D30E7" w:rsidRPr="000D30E7">
              <w:rPr>
                <w:rStyle w:val="Hyperlink"/>
                <w:rFonts w:ascii="Arial" w:hAnsi="Arial" w:cs="Arial"/>
                <w:b/>
                <w:noProof/>
              </w:rPr>
              <w:t>Reflection on practical 1</w:t>
            </w:r>
            <w:r w:rsidR="000D30E7" w:rsidRPr="000D30E7">
              <w:rPr>
                <w:b/>
                <w:noProof/>
                <w:webHidden/>
              </w:rPr>
              <w:tab/>
            </w:r>
            <w:r w:rsidRPr="000D30E7">
              <w:rPr>
                <w:b/>
                <w:noProof/>
                <w:webHidden/>
              </w:rPr>
              <w:fldChar w:fldCharType="begin"/>
            </w:r>
            <w:r w:rsidR="000D30E7" w:rsidRPr="000D30E7">
              <w:rPr>
                <w:b/>
                <w:noProof/>
                <w:webHidden/>
              </w:rPr>
              <w:instrText xml:space="preserve"> PAGEREF _Toc182053474 \h </w:instrText>
            </w:r>
            <w:r w:rsidRPr="000D30E7">
              <w:rPr>
                <w:b/>
                <w:noProof/>
                <w:webHidden/>
              </w:rPr>
            </w:r>
            <w:r w:rsidRPr="000D30E7">
              <w:rPr>
                <w:b/>
                <w:noProof/>
                <w:webHidden/>
              </w:rPr>
              <w:fldChar w:fldCharType="separate"/>
            </w:r>
            <w:r w:rsidR="00F72BF8">
              <w:rPr>
                <w:b/>
                <w:noProof/>
                <w:webHidden/>
              </w:rPr>
              <w:t>6</w:t>
            </w:r>
            <w:r w:rsidRPr="000D30E7">
              <w:rPr>
                <w:b/>
                <w:noProof/>
                <w:webHidden/>
              </w:rPr>
              <w:fldChar w:fldCharType="end"/>
            </w:r>
          </w:hyperlink>
        </w:p>
        <w:p w:rsidR="000D30E7" w:rsidRPr="000D30E7" w:rsidRDefault="00F05EF5">
          <w:pPr>
            <w:pStyle w:val="TOC1"/>
            <w:tabs>
              <w:tab w:val="left" w:pos="660"/>
              <w:tab w:val="right" w:leader="dot" w:pos="9350"/>
            </w:tabs>
            <w:rPr>
              <w:b/>
              <w:noProof/>
            </w:rPr>
          </w:pPr>
          <w:hyperlink w:anchor="_Toc182053482" w:history="1">
            <w:r w:rsidR="000D30E7" w:rsidRPr="000D30E7">
              <w:rPr>
                <w:rStyle w:val="Hyperlink"/>
                <w:rFonts w:ascii="Arial" w:hAnsi="Arial" w:cs="Arial"/>
                <w:b/>
                <w:noProof/>
              </w:rPr>
              <w:t>4.2.</w:t>
            </w:r>
            <w:r w:rsidR="000D30E7" w:rsidRPr="000D30E7">
              <w:rPr>
                <w:b/>
                <w:noProof/>
              </w:rPr>
              <w:tab/>
            </w:r>
            <w:r w:rsidR="000D30E7" w:rsidRPr="000D30E7">
              <w:rPr>
                <w:rStyle w:val="Hyperlink"/>
                <w:rFonts w:ascii="Arial" w:hAnsi="Arial" w:cs="Arial"/>
                <w:b/>
                <w:noProof/>
              </w:rPr>
              <w:t>Reflection in practical 2</w:t>
            </w:r>
            <w:r w:rsidR="000D30E7" w:rsidRPr="000D30E7">
              <w:rPr>
                <w:b/>
                <w:noProof/>
                <w:webHidden/>
              </w:rPr>
              <w:tab/>
            </w:r>
            <w:r w:rsidRPr="000D30E7">
              <w:rPr>
                <w:b/>
                <w:noProof/>
                <w:webHidden/>
              </w:rPr>
              <w:fldChar w:fldCharType="begin"/>
            </w:r>
            <w:r w:rsidR="000D30E7" w:rsidRPr="000D30E7">
              <w:rPr>
                <w:b/>
                <w:noProof/>
                <w:webHidden/>
              </w:rPr>
              <w:instrText xml:space="preserve"> PAGEREF _Toc182053482 \h </w:instrText>
            </w:r>
            <w:r w:rsidRPr="000D30E7">
              <w:rPr>
                <w:b/>
                <w:noProof/>
                <w:webHidden/>
              </w:rPr>
            </w:r>
            <w:r w:rsidRPr="000D30E7">
              <w:rPr>
                <w:b/>
                <w:noProof/>
                <w:webHidden/>
              </w:rPr>
              <w:fldChar w:fldCharType="separate"/>
            </w:r>
            <w:r w:rsidR="00F72BF8">
              <w:rPr>
                <w:b/>
                <w:noProof/>
                <w:webHidden/>
              </w:rPr>
              <w:t>8</w:t>
            </w:r>
            <w:r w:rsidRPr="000D30E7">
              <w:rPr>
                <w:b/>
                <w:noProof/>
                <w:webHidden/>
              </w:rPr>
              <w:fldChar w:fldCharType="end"/>
            </w:r>
          </w:hyperlink>
        </w:p>
        <w:p w:rsidR="000D30E7" w:rsidRPr="000D30E7" w:rsidRDefault="00F05EF5">
          <w:pPr>
            <w:pStyle w:val="TOC1"/>
            <w:tabs>
              <w:tab w:val="right" w:leader="dot" w:pos="9350"/>
            </w:tabs>
            <w:rPr>
              <w:b/>
              <w:noProof/>
            </w:rPr>
          </w:pPr>
          <w:hyperlink w:anchor="_Toc182053495" w:history="1">
            <w:r w:rsidR="000D30E7" w:rsidRPr="000D30E7">
              <w:rPr>
                <w:rStyle w:val="Hyperlink"/>
                <w:rFonts w:ascii="Arial" w:hAnsi="Arial" w:cs="Arial"/>
                <w:b/>
                <w:noProof/>
              </w:rPr>
              <w:t>Conclusion</w:t>
            </w:r>
            <w:r w:rsidR="000D30E7" w:rsidRPr="000D30E7">
              <w:rPr>
                <w:b/>
                <w:noProof/>
                <w:webHidden/>
              </w:rPr>
              <w:tab/>
            </w:r>
            <w:r w:rsidRPr="000D30E7">
              <w:rPr>
                <w:b/>
                <w:noProof/>
                <w:webHidden/>
              </w:rPr>
              <w:fldChar w:fldCharType="begin"/>
            </w:r>
            <w:r w:rsidR="000D30E7" w:rsidRPr="000D30E7">
              <w:rPr>
                <w:b/>
                <w:noProof/>
                <w:webHidden/>
              </w:rPr>
              <w:instrText xml:space="preserve"> PAGEREF _Toc182053495 \h </w:instrText>
            </w:r>
            <w:r w:rsidRPr="000D30E7">
              <w:rPr>
                <w:b/>
                <w:noProof/>
                <w:webHidden/>
              </w:rPr>
            </w:r>
            <w:r w:rsidRPr="000D30E7">
              <w:rPr>
                <w:b/>
                <w:noProof/>
                <w:webHidden/>
              </w:rPr>
              <w:fldChar w:fldCharType="separate"/>
            </w:r>
            <w:r w:rsidR="00F72BF8">
              <w:rPr>
                <w:b/>
                <w:noProof/>
                <w:webHidden/>
              </w:rPr>
              <w:t>11</w:t>
            </w:r>
            <w:r w:rsidRPr="000D30E7">
              <w:rPr>
                <w:b/>
                <w:noProof/>
                <w:webHidden/>
              </w:rPr>
              <w:fldChar w:fldCharType="end"/>
            </w:r>
          </w:hyperlink>
        </w:p>
        <w:p w:rsidR="000D30E7" w:rsidRPr="000D30E7" w:rsidRDefault="00F05EF5">
          <w:pPr>
            <w:pStyle w:val="TOC1"/>
            <w:tabs>
              <w:tab w:val="right" w:leader="dot" w:pos="9350"/>
            </w:tabs>
            <w:rPr>
              <w:b/>
              <w:noProof/>
            </w:rPr>
          </w:pPr>
          <w:hyperlink w:anchor="_Toc182053496" w:history="1">
            <w:r w:rsidR="000D30E7" w:rsidRPr="000D30E7">
              <w:rPr>
                <w:rStyle w:val="Hyperlink"/>
                <w:rFonts w:ascii="Arial" w:hAnsi="Arial" w:cs="Arial"/>
                <w:b/>
                <w:noProof/>
              </w:rPr>
              <w:t>References</w:t>
            </w:r>
            <w:r w:rsidR="000D30E7" w:rsidRPr="000D30E7">
              <w:rPr>
                <w:b/>
                <w:noProof/>
                <w:webHidden/>
              </w:rPr>
              <w:tab/>
            </w:r>
            <w:r w:rsidRPr="000D30E7">
              <w:rPr>
                <w:b/>
                <w:noProof/>
                <w:webHidden/>
              </w:rPr>
              <w:fldChar w:fldCharType="begin"/>
            </w:r>
            <w:r w:rsidR="000D30E7" w:rsidRPr="000D30E7">
              <w:rPr>
                <w:b/>
                <w:noProof/>
                <w:webHidden/>
              </w:rPr>
              <w:instrText xml:space="preserve"> PAGEREF _Toc182053496 \h </w:instrText>
            </w:r>
            <w:r w:rsidRPr="000D30E7">
              <w:rPr>
                <w:b/>
                <w:noProof/>
                <w:webHidden/>
              </w:rPr>
            </w:r>
            <w:r w:rsidRPr="000D30E7">
              <w:rPr>
                <w:b/>
                <w:noProof/>
                <w:webHidden/>
              </w:rPr>
              <w:fldChar w:fldCharType="separate"/>
            </w:r>
            <w:r w:rsidR="00F72BF8">
              <w:rPr>
                <w:b/>
                <w:noProof/>
                <w:webHidden/>
              </w:rPr>
              <w:t>12</w:t>
            </w:r>
            <w:r w:rsidRPr="000D30E7">
              <w:rPr>
                <w:b/>
                <w:noProof/>
                <w:webHidden/>
              </w:rPr>
              <w:fldChar w:fldCharType="end"/>
            </w:r>
          </w:hyperlink>
        </w:p>
        <w:p w:rsidR="000D30E7" w:rsidRDefault="00F05EF5">
          <w:r w:rsidRPr="000D30E7">
            <w:rPr>
              <w:b/>
            </w:rPr>
            <w:fldChar w:fldCharType="end"/>
          </w:r>
        </w:p>
      </w:sdtContent>
    </w:sdt>
    <w:p w:rsidR="000D30E7" w:rsidRDefault="000D30E7" w:rsidP="004764C4">
      <w:pPr>
        <w:pStyle w:val="Heading1"/>
        <w:spacing w:before="0" w:line="360" w:lineRule="auto"/>
        <w:jc w:val="center"/>
        <w:rPr>
          <w:rFonts w:ascii="Arial" w:hAnsi="Arial" w:cs="Arial"/>
          <w:color w:val="auto"/>
          <w:sz w:val="24"/>
          <w:szCs w:val="24"/>
        </w:rPr>
      </w:pPr>
    </w:p>
    <w:p w:rsidR="000D30E7" w:rsidRDefault="000D30E7" w:rsidP="000D30E7"/>
    <w:p w:rsidR="000D30E7" w:rsidRDefault="000D30E7" w:rsidP="000D30E7"/>
    <w:p w:rsidR="000D30E7" w:rsidRDefault="000D30E7" w:rsidP="000D30E7"/>
    <w:p w:rsidR="000D30E7" w:rsidRDefault="000D30E7" w:rsidP="000D30E7"/>
    <w:p w:rsidR="000D30E7" w:rsidRDefault="000D30E7" w:rsidP="000D30E7"/>
    <w:p w:rsidR="000D30E7" w:rsidRDefault="000D30E7" w:rsidP="000D30E7"/>
    <w:p w:rsidR="000D30E7" w:rsidRDefault="000D30E7" w:rsidP="000D30E7"/>
    <w:p w:rsidR="000D30E7" w:rsidRDefault="000D30E7" w:rsidP="000D30E7"/>
    <w:p w:rsidR="000D30E7" w:rsidRDefault="000D30E7" w:rsidP="000D30E7"/>
    <w:p w:rsidR="000D30E7" w:rsidRDefault="000D30E7" w:rsidP="000D30E7"/>
    <w:p w:rsidR="000D30E7" w:rsidRDefault="000D30E7" w:rsidP="000D30E7"/>
    <w:p w:rsidR="000D30E7" w:rsidRDefault="000D30E7" w:rsidP="000D30E7"/>
    <w:p w:rsidR="000D30E7" w:rsidRDefault="000D30E7" w:rsidP="000D30E7"/>
    <w:p w:rsidR="000D30E7" w:rsidRDefault="000D30E7" w:rsidP="004764C4">
      <w:pPr>
        <w:pStyle w:val="Heading1"/>
        <w:spacing w:before="0" w:line="360" w:lineRule="auto"/>
        <w:jc w:val="center"/>
        <w:rPr>
          <w:rFonts w:asciiTheme="minorHAnsi" w:eastAsiaTheme="minorEastAsia" w:hAnsiTheme="minorHAnsi" w:cstheme="minorBidi"/>
          <w:b w:val="0"/>
          <w:bCs w:val="0"/>
          <w:color w:val="auto"/>
          <w:sz w:val="22"/>
          <w:szCs w:val="22"/>
        </w:rPr>
      </w:pPr>
    </w:p>
    <w:p w:rsidR="000D30E7" w:rsidRPr="000D30E7" w:rsidRDefault="000D30E7" w:rsidP="000D30E7"/>
    <w:p w:rsidR="006F4EF4" w:rsidRDefault="006F4EF4" w:rsidP="004764C4">
      <w:pPr>
        <w:pStyle w:val="Heading1"/>
        <w:spacing w:before="0" w:line="360" w:lineRule="auto"/>
        <w:jc w:val="center"/>
        <w:rPr>
          <w:rFonts w:ascii="Arial" w:hAnsi="Arial" w:cs="Arial"/>
          <w:color w:val="auto"/>
          <w:sz w:val="24"/>
          <w:szCs w:val="24"/>
        </w:rPr>
        <w:sectPr w:rsidR="006F4EF4" w:rsidSect="00DB7B74">
          <w:footerReference w:type="default" r:id="rId8"/>
          <w:pgSz w:w="12240" w:h="15840"/>
          <w:pgMar w:top="1440" w:right="1440" w:bottom="1440" w:left="1440" w:header="708" w:footer="708" w:gutter="0"/>
          <w:cols w:space="708"/>
          <w:docGrid w:linePitch="360"/>
        </w:sectPr>
      </w:pPr>
      <w:bookmarkStart w:id="0" w:name="_Toc182053469"/>
    </w:p>
    <w:p w:rsidR="004764C4" w:rsidRDefault="004764C4" w:rsidP="004764C4">
      <w:pPr>
        <w:pStyle w:val="Heading1"/>
        <w:spacing w:before="0" w:line="360" w:lineRule="auto"/>
        <w:jc w:val="center"/>
        <w:rPr>
          <w:rFonts w:ascii="Arial" w:hAnsi="Arial" w:cs="Arial"/>
          <w:color w:val="auto"/>
          <w:sz w:val="24"/>
          <w:szCs w:val="24"/>
        </w:rPr>
      </w:pPr>
      <w:r w:rsidRPr="004764C4">
        <w:rPr>
          <w:rFonts w:ascii="Arial" w:hAnsi="Arial" w:cs="Arial"/>
          <w:color w:val="auto"/>
          <w:sz w:val="24"/>
          <w:szCs w:val="24"/>
        </w:rPr>
        <w:lastRenderedPageBreak/>
        <w:t>Task 3: Report</w:t>
      </w:r>
      <w:bookmarkEnd w:id="0"/>
    </w:p>
    <w:p w:rsidR="009D1592" w:rsidRPr="009D1592" w:rsidRDefault="009D1592" w:rsidP="009D1592"/>
    <w:p w:rsidR="004764C4" w:rsidRDefault="004764C4" w:rsidP="004764C4">
      <w:pPr>
        <w:pStyle w:val="Heading1"/>
        <w:numPr>
          <w:ilvl w:val="0"/>
          <w:numId w:val="2"/>
        </w:numPr>
        <w:spacing w:before="0" w:line="360" w:lineRule="auto"/>
        <w:jc w:val="center"/>
        <w:rPr>
          <w:rFonts w:ascii="Arial" w:hAnsi="Arial" w:cs="Arial"/>
          <w:color w:val="auto"/>
          <w:sz w:val="24"/>
          <w:szCs w:val="24"/>
        </w:rPr>
      </w:pPr>
      <w:bookmarkStart w:id="1" w:name="_Toc182053470"/>
      <w:r w:rsidRPr="004764C4">
        <w:rPr>
          <w:rFonts w:ascii="Arial" w:hAnsi="Arial" w:cs="Arial"/>
          <w:color w:val="auto"/>
          <w:sz w:val="24"/>
          <w:szCs w:val="24"/>
        </w:rPr>
        <w:t>Introduction</w:t>
      </w:r>
      <w:bookmarkEnd w:id="1"/>
    </w:p>
    <w:p w:rsidR="009D1592" w:rsidRDefault="009D1592" w:rsidP="009D1592"/>
    <w:p w:rsidR="009D1592" w:rsidRDefault="009D1592" w:rsidP="009D1592">
      <w:pPr>
        <w:spacing w:after="0" w:line="360" w:lineRule="auto"/>
        <w:ind w:firstLine="720"/>
        <w:jc w:val="both"/>
        <w:rPr>
          <w:rFonts w:ascii="Arial" w:hAnsi="Arial" w:cs="Arial"/>
          <w:shd w:val="clear" w:color="auto" w:fill="FFFFFF"/>
        </w:rPr>
      </w:pPr>
      <w:r w:rsidRPr="009D1592">
        <w:rPr>
          <w:rFonts w:ascii="Arial" w:hAnsi="Arial" w:cs="Arial"/>
          <w:shd w:val="clear" w:color="auto" w:fill="FFFFFF"/>
        </w:rPr>
        <w:t>This written reflection has focused on self-assessment and analytical exploration from the angle of an aspirant to become a team leader regarding the importance of coaching and mentoring in professional development. The aim of this reflection is to evaluate persona</w:t>
      </w:r>
      <w:r w:rsidR="00B06D4E">
        <w:rPr>
          <w:rFonts w:ascii="Arial" w:hAnsi="Arial" w:cs="Arial"/>
          <w:shd w:val="clear" w:color="auto" w:fill="FFFFFF"/>
        </w:rPr>
        <w:t>l experiences, critically analys</w:t>
      </w:r>
      <w:r w:rsidRPr="009D1592">
        <w:rPr>
          <w:rFonts w:ascii="Arial" w:hAnsi="Arial" w:cs="Arial"/>
          <w:shd w:val="clear" w:color="auto" w:fill="FFFFFF"/>
        </w:rPr>
        <w:t>e areas that need improvements, and apply the learned lessons in future professional challenges concerning leadership contexts. The present reflective article, therefore, takes into account the crucial aspects that can influence the efficacy of communication on a leadership level such as coaching and mentoring in relation to leadership in a team leadership role including conflict resolution and motivation</w:t>
      </w:r>
      <w:r w:rsidR="006F4EF4">
        <w:rPr>
          <w:rFonts w:ascii="Arial" w:hAnsi="Arial" w:cs="Arial"/>
          <w:shd w:val="clear" w:color="auto" w:fill="FFFFFF"/>
        </w:rPr>
        <w:t xml:space="preserve"> (</w:t>
      </w:r>
      <w:r w:rsidR="006F4EF4">
        <w:rPr>
          <w:rFonts w:ascii="Arial" w:hAnsi="Arial" w:cs="Arial"/>
        </w:rPr>
        <w:t xml:space="preserve">Moon, </w:t>
      </w:r>
      <w:r w:rsidR="006F4EF4" w:rsidRPr="00D23322">
        <w:rPr>
          <w:rFonts w:ascii="Arial" w:hAnsi="Arial" w:cs="Arial"/>
        </w:rPr>
        <w:t>2016)</w:t>
      </w:r>
      <w:r w:rsidRPr="009D1592">
        <w:rPr>
          <w:rFonts w:ascii="Arial" w:hAnsi="Arial" w:cs="Arial"/>
          <w:shd w:val="clear" w:color="auto" w:fill="FFFFFF"/>
        </w:rPr>
        <w:t>.</w:t>
      </w:r>
    </w:p>
    <w:p w:rsidR="009D1592" w:rsidRDefault="009D1592" w:rsidP="009D1592">
      <w:pPr>
        <w:spacing w:after="0" w:line="360" w:lineRule="auto"/>
        <w:ind w:firstLine="720"/>
        <w:jc w:val="both"/>
        <w:rPr>
          <w:rFonts w:ascii="Arial" w:hAnsi="Arial" w:cs="Arial"/>
          <w:shd w:val="clear" w:color="auto" w:fill="FFFFFF"/>
        </w:rPr>
      </w:pPr>
      <w:r w:rsidRPr="009D1592">
        <w:rPr>
          <w:rFonts w:ascii="Arial" w:hAnsi="Arial" w:cs="Arial"/>
          <w:shd w:val="clear" w:color="auto" w:fill="FFFFFF"/>
        </w:rPr>
        <w:t xml:space="preserve">To facilitate this introspection, the reflection will use Gibbs’ Reflective Cycle – a known model constructed for the conduct of a structured and purposeful reflection. Gibbs’s model consists of six stages–Description, Feelings, Evaluation, Analysis, Conclusion, and </w:t>
      </w:r>
      <w:r w:rsidR="00B06D4E">
        <w:rPr>
          <w:rFonts w:ascii="Arial" w:hAnsi="Arial" w:cs="Arial"/>
          <w:shd w:val="clear" w:color="auto" w:fill="FFFFFF"/>
        </w:rPr>
        <w:t>Action Plan. This clear, organis</w:t>
      </w:r>
      <w:r w:rsidRPr="009D1592">
        <w:rPr>
          <w:rFonts w:ascii="Arial" w:hAnsi="Arial" w:cs="Arial"/>
          <w:shd w:val="clear" w:color="auto" w:fill="FFFFFF"/>
        </w:rPr>
        <w:t>ed approach helps in taking an appropriate view of personal experiences. In so doing, the report manages to a vibrant and lucid capture of learning process sifting through experiences toward actionable insight for future development</w:t>
      </w:r>
      <w:r w:rsidR="006F4EF4">
        <w:rPr>
          <w:rFonts w:ascii="Arial" w:hAnsi="Arial" w:cs="Arial"/>
          <w:shd w:val="clear" w:color="auto" w:fill="FFFFFF"/>
        </w:rPr>
        <w:t xml:space="preserve"> (</w:t>
      </w:r>
      <w:r w:rsidR="006F4EF4" w:rsidRPr="00B06D4E">
        <w:rPr>
          <w:rFonts w:ascii="Arial" w:hAnsi="Arial" w:cs="Arial"/>
        </w:rPr>
        <w:t>Zeichner</w:t>
      </w:r>
      <w:r w:rsidR="006F4EF4">
        <w:rPr>
          <w:rFonts w:ascii="Arial" w:hAnsi="Arial" w:cs="Arial"/>
        </w:rPr>
        <w:t xml:space="preserve"> and Liston, </w:t>
      </w:r>
      <w:r w:rsidR="006F4EF4" w:rsidRPr="00D23322">
        <w:rPr>
          <w:rFonts w:ascii="Arial" w:hAnsi="Arial" w:cs="Arial"/>
        </w:rPr>
        <w:t>2016)</w:t>
      </w:r>
      <w:r w:rsidRPr="009D1592">
        <w:rPr>
          <w:rFonts w:ascii="Arial" w:hAnsi="Arial" w:cs="Arial"/>
          <w:shd w:val="clear" w:color="auto" w:fill="FFFFFF"/>
        </w:rPr>
        <w:t>.</w:t>
      </w:r>
    </w:p>
    <w:p w:rsidR="009D1592" w:rsidRDefault="009D1592" w:rsidP="009D1592">
      <w:pPr>
        <w:spacing w:after="0" w:line="360" w:lineRule="auto"/>
        <w:ind w:firstLine="720"/>
        <w:jc w:val="both"/>
        <w:rPr>
          <w:rFonts w:ascii="Arial" w:hAnsi="Arial" w:cs="Arial"/>
          <w:shd w:val="clear" w:color="auto" w:fill="FFFFFF"/>
        </w:rPr>
      </w:pPr>
    </w:p>
    <w:p w:rsidR="00007FAD" w:rsidRDefault="00007FAD" w:rsidP="009D1592">
      <w:pPr>
        <w:spacing w:after="0" w:line="360" w:lineRule="auto"/>
        <w:ind w:firstLine="720"/>
        <w:jc w:val="both"/>
        <w:rPr>
          <w:rFonts w:ascii="Arial" w:hAnsi="Arial" w:cs="Arial"/>
          <w:shd w:val="clear" w:color="auto" w:fill="FFFFFF"/>
        </w:rPr>
      </w:pPr>
    </w:p>
    <w:p w:rsidR="00007FAD" w:rsidRDefault="00007FAD" w:rsidP="009D1592">
      <w:pPr>
        <w:spacing w:after="0" w:line="360" w:lineRule="auto"/>
        <w:ind w:firstLine="720"/>
        <w:jc w:val="both"/>
        <w:rPr>
          <w:rFonts w:ascii="Arial" w:hAnsi="Arial" w:cs="Arial"/>
          <w:shd w:val="clear" w:color="auto" w:fill="FFFFFF"/>
        </w:rPr>
      </w:pPr>
    </w:p>
    <w:p w:rsidR="00007FAD" w:rsidRDefault="00007FAD" w:rsidP="009D1592">
      <w:pPr>
        <w:spacing w:after="0" w:line="360" w:lineRule="auto"/>
        <w:ind w:firstLine="720"/>
        <w:jc w:val="both"/>
        <w:rPr>
          <w:rFonts w:ascii="Arial" w:hAnsi="Arial" w:cs="Arial"/>
          <w:shd w:val="clear" w:color="auto" w:fill="FFFFFF"/>
        </w:rPr>
      </w:pPr>
    </w:p>
    <w:p w:rsidR="00007FAD" w:rsidRDefault="00007FAD" w:rsidP="009D1592">
      <w:pPr>
        <w:spacing w:after="0" w:line="360" w:lineRule="auto"/>
        <w:ind w:firstLine="720"/>
        <w:jc w:val="both"/>
        <w:rPr>
          <w:rFonts w:ascii="Arial" w:hAnsi="Arial" w:cs="Arial"/>
          <w:shd w:val="clear" w:color="auto" w:fill="FFFFFF"/>
        </w:rPr>
      </w:pPr>
    </w:p>
    <w:p w:rsidR="00007FAD" w:rsidRDefault="00007FAD" w:rsidP="009D1592">
      <w:pPr>
        <w:spacing w:after="0" w:line="360" w:lineRule="auto"/>
        <w:ind w:firstLine="720"/>
        <w:jc w:val="both"/>
        <w:rPr>
          <w:rFonts w:ascii="Arial" w:hAnsi="Arial" w:cs="Arial"/>
          <w:shd w:val="clear" w:color="auto" w:fill="FFFFFF"/>
        </w:rPr>
      </w:pPr>
    </w:p>
    <w:p w:rsidR="00007FAD" w:rsidRDefault="00007FAD" w:rsidP="009D1592">
      <w:pPr>
        <w:spacing w:after="0" w:line="360" w:lineRule="auto"/>
        <w:ind w:firstLine="720"/>
        <w:jc w:val="both"/>
        <w:rPr>
          <w:rFonts w:ascii="Arial" w:hAnsi="Arial" w:cs="Arial"/>
          <w:shd w:val="clear" w:color="auto" w:fill="FFFFFF"/>
        </w:rPr>
      </w:pPr>
    </w:p>
    <w:p w:rsidR="00007FAD" w:rsidRDefault="00007FAD" w:rsidP="009D1592">
      <w:pPr>
        <w:spacing w:after="0" w:line="360" w:lineRule="auto"/>
        <w:ind w:firstLine="720"/>
        <w:jc w:val="both"/>
        <w:rPr>
          <w:rFonts w:ascii="Arial" w:hAnsi="Arial" w:cs="Arial"/>
          <w:shd w:val="clear" w:color="auto" w:fill="FFFFFF"/>
        </w:rPr>
      </w:pPr>
    </w:p>
    <w:p w:rsidR="00007FAD" w:rsidRDefault="00007FAD" w:rsidP="009D1592">
      <w:pPr>
        <w:spacing w:after="0" w:line="360" w:lineRule="auto"/>
        <w:ind w:firstLine="720"/>
        <w:jc w:val="both"/>
        <w:rPr>
          <w:rFonts w:ascii="Arial" w:hAnsi="Arial" w:cs="Arial"/>
          <w:shd w:val="clear" w:color="auto" w:fill="FFFFFF"/>
        </w:rPr>
      </w:pPr>
    </w:p>
    <w:p w:rsidR="00007FAD" w:rsidRDefault="00007FAD" w:rsidP="009D1592">
      <w:pPr>
        <w:spacing w:after="0" w:line="360" w:lineRule="auto"/>
        <w:ind w:firstLine="720"/>
        <w:jc w:val="both"/>
        <w:rPr>
          <w:rFonts w:ascii="Arial" w:hAnsi="Arial" w:cs="Arial"/>
          <w:shd w:val="clear" w:color="auto" w:fill="FFFFFF"/>
        </w:rPr>
      </w:pPr>
    </w:p>
    <w:p w:rsidR="00007FAD" w:rsidRDefault="00007FAD" w:rsidP="009D1592">
      <w:pPr>
        <w:spacing w:after="0" w:line="360" w:lineRule="auto"/>
        <w:ind w:firstLine="720"/>
        <w:jc w:val="both"/>
        <w:rPr>
          <w:rFonts w:ascii="Arial" w:hAnsi="Arial" w:cs="Arial"/>
          <w:shd w:val="clear" w:color="auto" w:fill="FFFFFF"/>
        </w:rPr>
      </w:pPr>
    </w:p>
    <w:p w:rsidR="00007FAD" w:rsidRDefault="00007FAD" w:rsidP="009D1592">
      <w:pPr>
        <w:spacing w:after="0" w:line="360" w:lineRule="auto"/>
        <w:ind w:firstLine="720"/>
        <w:jc w:val="both"/>
        <w:rPr>
          <w:rFonts w:ascii="Arial" w:hAnsi="Arial" w:cs="Arial"/>
          <w:shd w:val="clear" w:color="auto" w:fill="FFFFFF"/>
        </w:rPr>
      </w:pPr>
    </w:p>
    <w:p w:rsidR="00007FAD" w:rsidRDefault="00007FAD" w:rsidP="009D1592">
      <w:pPr>
        <w:spacing w:after="0" w:line="360" w:lineRule="auto"/>
        <w:ind w:firstLine="720"/>
        <w:jc w:val="both"/>
        <w:rPr>
          <w:rFonts w:ascii="Arial" w:hAnsi="Arial" w:cs="Arial"/>
          <w:shd w:val="clear" w:color="auto" w:fill="FFFFFF"/>
        </w:rPr>
      </w:pPr>
    </w:p>
    <w:p w:rsidR="00007FAD" w:rsidRDefault="00007FAD" w:rsidP="009D1592">
      <w:pPr>
        <w:spacing w:after="0" w:line="360" w:lineRule="auto"/>
        <w:ind w:firstLine="720"/>
        <w:jc w:val="both"/>
        <w:rPr>
          <w:rFonts w:ascii="Arial" w:hAnsi="Arial" w:cs="Arial"/>
          <w:shd w:val="clear" w:color="auto" w:fill="FFFFFF"/>
        </w:rPr>
      </w:pPr>
    </w:p>
    <w:p w:rsidR="00007FAD" w:rsidRPr="009D1592" w:rsidRDefault="00007FAD" w:rsidP="009D1592">
      <w:pPr>
        <w:spacing w:after="0" w:line="360" w:lineRule="auto"/>
        <w:ind w:firstLine="720"/>
        <w:jc w:val="both"/>
      </w:pPr>
    </w:p>
    <w:p w:rsidR="004764C4" w:rsidRDefault="004764C4" w:rsidP="004764C4">
      <w:pPr>
        <w:pStyle w:val="Heading1"/>
        <w:numPr>
          <w:ilvl w:val="0"/>
          <w:numId w:val="2"/>
        </w:numPr>
        <w:spacing w:before="0" w:line="360" w:lineRule="auto"/>
        <w:jc w:val="center"/>
        <w:rPr>
          <w:rFonts w:ascii="Arial" w:hAnsi="Arial" w:cs="Arial"/>
          <w:color w:val="auto"/>
          <w:sz w:val="24"/>
          <w:szCs w:val="24"/>
        </w:rPr>
      </w:pPr>
      <w:bookmarkStart w:id="2" w:name="_Toc182053471"/>
      <w:r w:rsidRPr="004764C4">
        <w:rPr>
          <w:rFonts w:ascii="Arial" w:hAnsi="Arial" w:cs="Arial"/>
          <w:color w:val="auto"/>
          <w:sz w:val="24"/>
          <w:szCs w:val="24"/>
        </w:rPr>
        <w:lastRenderedPageBreak/>
        <w:t>Critical evaluation</w:t>
      </w:r>
      <w:bookmarkEnd w:id="2"/>
    </w:p>
    <w:p w:rsidR="009D1592" w:rsidRDefault="009D1592" w:rsidP="009D1592"/>
    <w:p w:rsidR="004A1D14" w:rsidRDefault="009452F7" w:rsidP="004A1D14">
      <w:pPr>
        <w:spacing w:after="0" w:line="360" w:lineRule="auto"/>
        <w:ind w:firstLine="720"/>
        <w:jc w:val="both"/>
        <w:rPr>
          <w:rFonts w:ascii="Arial" w:hAnsi="Arial" w:cs="Arial"/>
          <w:shd w:val="clear" w:color="auto" w:fill="FFFFFF"/>
        </w:rPr>
      </w:pPr>
      <w:r>
        <w:rPr>
          <w:rFonts w:ascii="Arial" w:hAnsi="Arial" w:cs="Arial"/>
          <w:shd w:val="clear" w:color="auto" w:fill="FFFFFF"/>
        </w:rPr>
        <w:t>C</w:t>
      </w:r>
      <w:r w:rsidR="00737405" w:rsidRPr="004A1D14">
        <w:rPr>
          <w:rFonts w:ascii="Arial" w:hAnsi="Arial" w:cs="Arial"/>
          <w:shd w:val="clear" w:color="auto" w:fill="FFFFFF"/>
        </w:rPr>
        <w:t>oaching and mentoring at present are extremely important in workplace development and even more so for people who seek to take up a leadership position. The basic objectives of coaching and mentoring are skill enhancement, career progression, and the cultivation of a conducive atmosphere at work. Capability development is the common purpose of the two activities although the approaches and emphases can varied between coaching and mentoring. Thus, in the case of a team leader, if it is coaching, it would get geared toward building specific capabilities like effective communication or conflict management, amongst others whereas in case of mentoring, support would be extended by helping an individual traverse through career issues and gain insights on total personal development</w:t>
      </w:r>
      <w:r w:rsidR="006F4EF4">
        <w:rPr>
          <w:rFonts w:ascii="Arial" w:hAnsi="Arial" w:cs="Arial"/>
          <w:shd w:val="clear" w:color="auto" w:fill="FFFFFF"/>
        </w:rPr>
        <w:t xml:space="preserve"> (</w:t>
      </w:r>
      <w:r w:rsidR="006F4EF4" w:rsidRPr="00D23322">
        <w:rPr>
          <w:rFonts w:ascii="Arial" w:hAnsi="Arial" w:cs="Arial"/>
        </w:rPr>
        <w:t>Z</w:t>
      </w:r>
      <w:r w:rsidR="006F4EF4">
        <w:rPr>
          <w:rFonts w:ascii="Arial" w:hAnsi="Arial" w:cs="Arial"/>
        </w:rPr>
        <w:t xml:space="preserve">eichner and Liston, </w:t>
      </w:r>
      <w:r w:rsidR="006F4EF4" w:rsidRPr="00D23322">
        <w:rPr>
          <w:rFonts w:ascii="Arial" w:hAnsi="Arial" w:cs="Arial"/>
        </w:rPr>
        <w:t>2016)</w:t>
      </w:r>
      <w:r w:rsidR="00737405" w:rsidRPr="004A1D14">
        <w:rPr>
          <w:rFonts w:ascii="Arial" w:hAnsi="Arial" w:cs="Arial"/>
          <w:shd w:val="clear" w:color="auto" w:fill="FFFFFF"/>
        </w:rPr>
        <w:t>.</w:t>
      </w:r>
    </w:p>
    <w:p w:rsidR="004A1D14" w:rsidRDefault="00007FAD" w:rsidP="004A1D14">
      <w:pPr>
        <w:spacing w:after="0" w:line="360" w:lineRule="auto"/>
        <w:ind w:firstLine="720"/>
        <w:jc w:val="both"/>
        <w:rPr>
          <w:rFonts w:ascii="Arial" w:hAnsi="Arial" w:cs="Arial"/>
          <w:shd w:val="clear" w:color="auto" w:fill="FFFFFF"/>
        </w:rPr>
      </w:pPr>
      <w:r>
        <w:rPr>
          <w:rFonts w:ascii="Arial" w:hAnsi="Arial" w:cs="Arial"/>
          <w:shd w:val="clear" w:color="auto" w:fill="FFFFFF"/>
        </w:rPr>
        <w:t>Coaching is</w:t>
      </w:r>
      <w:r w:rsidR="00737405" w:rsidRPr="004A1D14">
        <w:rPr>
          <w:rFonts w:ascii="Arial" w:hAnsi="Arial" w:cs="Arial"/>
          <w:shd w:val="clear" w:color="auto" w:fill="FFFFFF"/>
        </w:rPr>
        <w:t xml:space="preserve"> generally of short duration and specific to the point, aimed at aiding an individual or group of people to enhance performance in a particular area through prescriptive, planned, and measurable actions. When relating to team leadership, it may be inculcating problem-solving methods or enhancing the process of decision making. An example would be assisting a new team leader to improve the dynamics of team meetings, set clear objectives, or manage time. This helps those team leaders who require fast and actionable feedback so as to tackle immediate challenges in their roles. Coaches would guide them through practices that would instill confidence, resilience, and adaptability in managing their teams</w:t>
      </w:r>
      <w:r w:rsidR="006F4EF4">
        <w:rPr>
          <w:rFonts w:ascii="Arial" w:hAnsi="Arial" w:cs="Arial"/>
          <w:shd w:val="clear" w:color="auto" w:fill="FFFFFF"/>
        </w:rPr>
        <w:t xml:space="preserve"> (</w:t>
      </w:r>
      <w:r w:rsidR="006F4EF4">
        <w:rPr>
          <w:rFonts w:ascii="Arial" w:hAnsi="Arial" w:cs="Arial"/>
        </w:rPr>
        <w:t xml:space="preserve">Moon, </w:t>
      </w:r>
      <w:r w:rsidR="006F4EF4" w:rsidRPr="00D23322">
        <w:rPr>
          <w:rFonts w:ascii="Arial" w:hAnsi="Arial" w:cs="Arial"/>
        </w:rPr>
        <w:t>2016)</w:t>
      </w:r>
      <w:r w:rsidR="00737405" w:rsidRPr="004A1D14">
        <w:rPr>
          <w:rFonts w:ascii="Arial" w:hAnsi="Arial" w:cs="Arial"/>
          <w:shd w:val="clear" w:color="auto" w:fill="FFFFFF"/>
        </w:rPr>
        <w:t>.</w:t>
      </w:r>
    </w:p>
    <w:p w:rsidR="004A1D14" w:rsidRDefault="00737405" w:rsidP="004A1D14">
      <w:pPr>
        <w:spacing w:after="0" w:line="360" w:lineRule="auto"/>
        <w:ind w:firstLine="720"/>
        <w:jc w:val="both"/>
        <w:rPr>
          <w:rFonts w:ascii="Arial" w:hAnsi="Arial" w:cs="Arial"/>
          <w:shd w:val="clear" w:color="auto" w:fill="FFFFFF"/>
        </w:rPr>
      </w:pPr>
      <w:r w:rsidRPr="004A1D14">
        <w:rPr>
          <w:rFonts w:ascii="Arial" w:hAnsi="Arial" w:cs="Arial"/>
          <w:shd w:val="clear" w:color="auto" w:fill="FFFFFF"/>
        </w:rPr>
        <w:t>Mentoring, in contrast, is seen as more strategic and supporting related to career navigation, cultural understanding, and development efficiencies. It makes team leaders feel at home and be more visionary within an organization usually by a senior leader who imparts wisdom and personal experience. Mentor may be able to assist the team leader to think on the lines of long term goals, impact of their leadership on the morale of the team or advice on taking up career related roles. A mentor can help a team leader become reflexive and broaden her or his vision so as to preside over the best career choices</w:t>
      </w:r>
      <w:r w:rsidR="006F4EF4">
        <w:rPr>
          <w:rFonts w:ascii="Arial" w:hAnsi="Arial" w:cs="Arial"/>
          <w:shd w:val="clear" w:color="auto" w:fill="FFFFFF"/>
        </w:rPr>
        <w:t xml:space="preserve"> (</w:t>
      </w:r>
      <w:r w:rsidR="006F4EF4" w:rsidRPr="00D23322">
        <w:rPr>
          <w:rFonts w:ascii="Arial" w:hAnsi="Arial" w:cs="Arial"/>
        </w:rPr>
        <w:t>Z</w:t>
      </w:r>
      <w:r w:rsidR="006F4EF4">
        <w:rPr>
          <w:rFonts w:ascii="Arial" w:hAnsi="Arial" w:cs="Arial"/>
        </w:rPr>
        <w:t xml:space="preserve">eichner and Liston, </w:t>
      </w:r>
      <w:r w:rsidR="006F4EF4" w:rsidRPr="00D23322">
        <w:rPr>
          <w:rFonts w:ascii="Arial" w:hAnsi="Arial" w:cs="Arial"/>
        </w:rPr>
        <w:t>2016)</w:t>
      </w:r>
      <w:r w:rsidRPr="004A1D14">
        <w:rPr>
          <w:rFonts w:ascii="Arial" w:hAnsi="Arial" w:cs="Arial"/>
          <w:shd w:val="clear" w:color="auto" w:fill="FFFFFF"/>
        </w:rPr>
        <w:t>.</w:t>
      </w:r>
    </w:p>
    <w:p w:rsidR="004A1D14" w:rsidRPr="004A1D14" w:rsidRDefault="004A1D14" w:rsidP="004A1D14">
      <w:pPr>
        <w:spacing w:after="0" w:line="360" w:lineRule="auto"/>
        <w:ind w:firstLine="720"/>
        <w:jc w:val="both"/>
      </w:pPr>
    </w:p>
    <w:p w:rsidR="004764C4" w:rsidRDefault="004764C4" w:rsidP="004764C4">
      <w:pPr>
        <w:pStyle w:val="Heading1"/>
        <w:numPr>
          <w:ilvl w:val="0"/>
          <w:numId w:val="2"/>
        </w:numPr>
        <w:spacing w:before="0" w:line="360" w:lineRule="auto"/>
        <w:jc w:val="center"/>
        <w:rPr>
          <w:rFonts w:ascii="Arial" w:hAnsi="Arial" w:cs="Arial"/>
          <w:color w:val="auto"/>
          <w:sz w:val="24"/>
          <w:szCs w:val="24"/>
        </w:rPr>
      </w:pPr>
      <w:bookmarkStart w:id="3" w:name="_Toc182053472"/>
      <w:r w:rsidRPr="004764C4">
        <w:rPr>
          <w:rFonts w:ascii="Arial" w:hAnsi="Arial" w:cs="Arial"/>
          <w:color w:val="auto"/>
          <w:sz w:val="24"/>
          <w:szCs w:val="24"/>
        </w:rPr>
        <w:t>Critical analysis</w:t>
      </w:r>
      <w:bookmarkEnd w:id="3"/>
    </w:p>
    <w:p w:rsidR="009D1592" w:rsidRDefault="009D1592" w:rsidP="009D1592"/>
    <w:p w:rsidR="00B06D4E" w:rsidRPr="00B06D4E" w:rsidRDefault="00B06D4E" w:rsidP="00B06D4E">
      <w:pPr>
        <w:spacing w:after="0" w:line="360" w:lineRule="auto"/>
        <w:ind w:firstLine="720"/>
        <w:jc w:val="both"/>
        <w:rPr>
          <w:rFonts w:ascii="Arial" w:hAnsi="Arial" w:cs="Arial"/>
          <w:shd w:val="clear" w:color="auto" w:fill="FFFFFF"/>
        </w:rPr>
      </w:pPr>
      <w:r w:rsidRPr="00B06D4E">
        <w:rPr>
          <w:rFonts w:ascii="Arial" w:hAnsi="Arial" w:cs="Arial"/>
          <w:shd w:val="clear" w:color="auto" w:fill="FFFFFF"/>
        </w:rPr>
        <w:t xml:space="preserve">The GROW coaching model, developed by Sir John Whitmore, is one much-used framework in structuring goal-focused coaching conversations. Essentially, it is a strategy that tries to underscore the ways through which an individual can solve problems and, as a result, self and skill develop. GROW actually stands for Goal, Reality, Options, and Will which, </w:t>
      </w:r>
      <w:r w:rsidRPr="00B06D4E">
        <w:rPr>
          <w:rFonts w:ascii="Arial" w:hAnsi="Arial" w:cs="Arial"/>
          <w:shd w:val="clear" w:color="auto" w:fill="FFFFFF"/>
        </w:rPr>
        <w:lastRenderedPageBreak/>
        <w:t>respectively, are what the stages of the coaching conversation are called. Below is an elaboration of the G</w:t>
      </w:r>
      <w:r>
        <w:rPr>
          <w:rFonts w:ascii="Arial" w:hAnsi="Arial" w:cs="Arial"/>
          <w:shd w:val="clear" w:color="auto" w:fill="FFFFFF"/>
        </w:rPr>
        <w:t>ROW model and its pros and cons (</w:t>
      </w:r>
      <w:r>
        <w:rPr>
          <w:rFonts w:ascii="Arial" w:hAnsi="Arial" w:cs="Arial"/>
        </w:rPr>
        <w:t xml:space="preserve">Smith, </w:t>
      </w:r>
      <w:r w:rsidRPr="00D23322">
        <w:rPr>
          <w:rFonts w:ascii="Arial" w:hAnsi="Arial" w:cs="Arial"/>
        </w:rPr>
        <w:t>2016)</w:t>
      </w:r>
      <w:r>
        <w:rPr>
          <w:rFonts w:ascii="Arial" w:hAnsi="Arial" w:cs="Arial"/>
        </w:rPr>
        <w:t>.</w:t>
      </w:r>
    </w:p>
    <w:p w:rsidR="00B06D4E" w:rsidRPr="00B06D4E" w:rsidRDefault="00B06D4E" w:rsidP="00B06D4E">
      <w:pPr>
        <w:spacing w:after="0" w:line="360" w:lineRule="auto"/>
        <w:ind w:firstLine="720"/>
        <w:jc w:val="both"/>
        <w:rPr>
          <w:rFonts w:ascii="Arial" w:hAnsi="Arial" w:cs="Arial"/>
          <w:shd w:val="clear" w:color="auto" w:fill="FFFFFF"/>
        </w:rPr>
      </w:pPr>
      <w:r w:rsidRPr="00B06D4E">
        <w:rPr>
          <w:rFonts w:ascii="Arial" w:hAnsi="Arial" w:cs="Arial"/>
          <w:shd w:val="clear" w:color="auto" w:fill="FFFFFF"/>
        </w:rPr>
        <w:t>Goal: The second stage is to set the goal as specifically, clearly, and achievably as possible. The coach and the individual are in agreement on establishing the identity of what is to be achieved in a manner integrating reality and rel</w:t>
      </w:r>
      <w:r w:rsidR="00007FAD">
        <w:rPr>
          <w:rFonts w:ascii="Arial" w:hAnsi="Arial" w:cs="Arial"/>
          <w:shd w:val="clear" w:color="auto" w:fill="FFFFFF"/>
        </w:rPr>
        <w:t xml:space="preserve">evance to something, obviously </w:t>
      </w:r>
      <w:r>
        <w:rPr>
          <w:rFonts w:ascii="Arial" w:hAnsi="Arial" w:cs="Arial"/>
          <w:shd w:val="clear" w:color="auto" w:fill="FFFFFF"/>
        </w:rPr>
        <w:t>(</w:t>
      </w:r>
      <w:r>
        <w:rPr>
          <w:rFonts w:ascii="Arial" w:hAnsi="Arial" w:cs="Arial"/>
        </w:rPr>
        <w:t xml:space="preserve">Smith, </w:t>
      </w:r>
      <w:r w:rsidRPr="00D23322">
        <w:rPr>
          <w:rFonts w:ascii="Arial" w:hAnsi="Arial" w:cs="Arial"/>
        </w:rPr>
        <w:t>2016)</w:t>
      </w:r>
      <w:r>
        <w:rPr>
          <w:rFonts w:ascii="Arial" w:hAnsi="Arial" w:cs="Arial"/>
        </w:rPr>
        <w:t>.</w:t>
      </w:r>
    </w:p>
    <w:p w:rsidR="009452F7" w:rsidRDefault="00B06D4E" w:rsidP="00B06D4E">
      <w:pPr>
        <w:spacing w:after="0" w:line="360" w:lineRule="auto"/>
        <w:ind w:firstLine="720"/>
        <w:jc w:val="both"/>
        <w:rPr>
          <w:rFonts w:ascii="Arial" w:hAnsi="Arial" w:cs="Arial"/>
          <w:shd w:val="clear" w:color="auto" w:fill="FFFFFF"/>
        </w:rPr>
      </w:pPr>
      <w:r w:rsidRPr="00B06D4E">
        <w:rPr>
          <w:rFonts w:ascii="Arial" w:hAnsi="Arial" w:cs="Arial"/>
          <w:shd w:val="clear" w:color="auto" w:fill="FFFFFF"/>
        </w:rPr>
        <w:t>Reality: After setting the goal or some “reality,” the coachee is asked to define what is current, present, and going on or “reality.” During this step, the coach will encourage the coachee to describe his present status, mention what has become a barrier for him, and acknowledge the factors causing him not to make any headway</w:t>
      </w:r>
      <w:r w:rsidRPr="00B06D4E">
        <w:rPr>
          <w:rFonts w:ascii="Arial" w:hAnsi="Arial" w:cs="Arial"/>
          <w:shd w:val="clear" w:color="auto" w:fill="FFFFFF"/>
        </w:rPr>
        <w:t xml:space="preserve"> </w:t>
      </w:r>
      <w:r w:rsidR="006F4EF4">
        <w:rPr>
          <w:rFonts w:ascii="Arial" w:hAnsi="Arial" w:cs="Arial"/>
          <w:shd w:val="clear" w:color="auto" w:fill="FFFFFF"/>
        </w:rPr>
        <w:t>(</w:t>
      </w:r>
      <w:r w:rsidR="006F4EF4">
        <w:rPr>
          <w:rFonts w:ascii="Arial" w:hAnsi="Arial" w:cs="Arial"/>
        </w:rPr>
        <w:t xml:space="preserve">Atkins and Murphy, </w:t>
      </w:r>
      <w:r w:rsidR="006F4EF4" w:rsidRPr="00D23322">
        <w:rPr>
          <w:rFonts w:ascii="Arial" w:hAnsi="Arial" w:cs="Arial"/>
        </w:rPr>
        <w:t>2016)</w:t>
      </w:r>
      <w:r w:rsidR="009452F7" w:rsidRPr="009452F7">
        <w:rPr>
          <w:rFonts w:ascii="Arial" w:hAnsi="Arial" w:cs="Arial"/>
          <w:shd w:val="clear" w:color="auto" w:fill="FFFFFF"/>
        </w:rPr>
        <w:t>.</w:t>
      </w:r>
    </w:p>
    <w:p w:rsidR="00B06D4E" w:rsidRDefault="00B06D4E" w:rsidP="00007FAD">
      <w:pPr>
        <w:spacing w:after="0" w:line="360" w:lineRule="auto"/>
        <w:jc w:val="both"/>
        <w:rPr>
          <w:rFonts w:ascii="Arial" w:hAnsi="Arial" w:cs="Arial"/>
          <w:shd w:val="clear" w:color="auto" w:fill="FFFFFF"/>
        </w:rPr>
      </w:pPr>
    </w:p>
    <w:p w:rsidR="009452F7" w:rsidRPr="009452F7" w:rsidRDefault="009452F7" w:rsidP="009452F7">
      <w:pPr>
        <w:spacing w:after="0" w:line="360" w:lineRule="auto"/>
        <w:ind w:firstLine="720"/>
        <w:jc w:val="both"/>
        <w:rPr>
          <w:rFonts w:ascii="Arial" w:hAnsi="Arial" w:cs="Arial"/>
          <w:u w:val="single"/>
          <w:shd w:val="clear" w:color="auto" w:fill="FFFFFF"/>
        </w:rPr>
      </w:pPr>
      <w:r w:rsidRPr="009452F7">
        <w:rPr>
          <w:rFonts w:ascii="Arial" w:hAnsi="Arial" w:cs="Arial"/>
          <w:u w:val="single"/>
          <w:shd w:val="clear" w:color="auto" w:fill="FFFFFF"/>
        </w:rPr>
        <w:t xml:space="preserve">Advantages of the </w:t>
      </w:r>
      <w:r w:rsidR="00B06D4E">
        <w:rPr>
          <w:rFonts w:ascii="Arial" w:hAnsi="Arial" w:cs="Arial"/>
          <w:u w:val="single"/>
          <w:shd w:val="clear" w:color="auto" w:fill="FFFFFF"/>
        </w:rPr>
        <w:t xml:space="preserve">GROW </w:t>
      </w:r>
      <w:r w:rsidRPr="009452F7">
        <w:rPr>
          <w:rFonts w:ascii="Arial" w:hAnsi="Arial" w:cs="Arial"/>
          <w:u w:val="single"/>
          <w:shd w:val="clear" w:color="auto" w:fill="FFFFFF"/>
        </w:rPr>
        <w:t xml:space="preserve">Model </w:t>
      </w:r>
    </w:p>
    <w:p w:rsidR="00B06D4E" w:rsidRPr="00B06D4E" w:rsidRDefault="00B06D4E" w:rsidP="00B06D4E">
      <w:pPr>
        <w:spacing w:after="0" w:line="360" w:lineRule="auto"/>
        <w:ind w:firstLine="720"/>
        <w:jc w:val="both"/>
        <w:rPr>
          <w:rFonts w:ascii="Arial" w:hAnsi="Arial" w:cs="Arial"/>
          <w:shd w:val="clear" w:color="auto" w:fill="FFFFFF"/>
        </w:rPr>
      </w:pPr>
      <w:r w:rsidRPr="00B06D4E">
        <w:rPr>
          <w:rFonts w:ascii="Arial" w:hAnsi="Arial" w:cs="Arial"/>
          <w:shd w:val="clear" w:color="auto" w:fill="FFFFFF"/>
        </w:rPr>
        <w:t>Structured and Easy to Follow: The GROW model is easy to follow because of its simple and structured nature. It keeps the coaching session on track since every player in the relationship (coach and coachee) knows where they are and what they need to do next. This process is intuitive and can be adapted to many contexts of coaching; therefore, it is widely applicable and accessible</w:t>
      </w:r>
      <w:r w:rsidR="009A16CA">
        <w:rPr>
          <w:rFonts w:ascii="Arial" w:hAnsi="Arial" w:cs="Arial"/>
          <w:shd w:val="clear" w:color="auto" w:fill="FFFFFF"/>
        </w:rPr>
        <w:t xml:space="preserve"> (</w:t>
      </w:r>
      <w:r w:rsidR="009A16CA">
        <w:rPr>
          <w:rFonts w:ascii="Arial" w:hAnsi="Arial" w:cs="Arial"/>
        </w:rPr>
        <w:t xml:space="preserve">Bassot, </w:t>
      </w:r>
      <w:r w:rsidR="009A16CA" w:rsidRPr="00D23322">
        <w:rPr>
          <w:rFonts w:ascii="Arial" w:hAnsi="Arial" w:cs="Arial"/>
        </w:rPr>
        <w:t>2016)</w:t>
      </w:r>
      <w:r w:rsidRPr="00B06D4E">
        <w:rPr>
          <w:rFonts w:ascii="Arial" w:hAnsi="Arial" w:cs="Arial"/>
          <w:shd w:val="clear" w:color="auto" w:fill="FFFFFF"/>
        </w:rPr>
        <w:t>.</w:t>
      </w:r>
    </w:p>
    <w:p w:rsidR="00B06D4E" w:rsidRPr="00B06D4E" w:rsidRDefault="00B06D4E" w:rsidP="00B06D4E">
      <w:pPr>
        <w:spacing w:after="0" w:line="360" w:lineRule="auto"/>
        <w:ind w:firstLine="720"/>
        <w:jc w:val="both"/>
        <w:rPr>
          <w:rFonts w:ascii="Arial" w:hAnsi="Arial" w:cs="Arial"/>
          <w:shd w:val="clear" w:color="auto" w:fill="FFFFFF"/>
        </w:rPr>
      </w:pPr>
      <w:r w:rsidRPr="00B06D4E">
        <w:rPr>
          <w:rFonts w:ascii="Arial" w:hAnsi="Arial" w:cs="Arial"/>
          <w:shd w:val="clear" w:color="auto" w:fill="FFFFFF"/>
        </w:rPr>
        <w:t>Goal-Oriented Approach: The GROW model keeps coaching sessions on track from the start by being heavily focused on goals. Such results orientation could be very empowering for the learner, as he would know that he was going to realize some specific targets for which he aimed</w:t>
      </w:r>
      <w:r w:rsidR="00F72BF8">
        <w:rPr>
          <w:rFonts w:ascii="Arial" w:hAnsi="Arial" w:cs="Arial"/>
          <w:shd w:val="clear" w:color="auto" w:fill="FFFFFF"/>
        </w:rPr>
        <w:t xml:space="preserve"> (</w:t>
      </w:r>
      <w:r w:rsidR="00F72BF8" w:rsidRPr="00D23322">
        <w:rPr>
          <w:rFonts w:ascii="Arial" w:hAnsi="Arial" w:cs="Arial"/>
        </w:rPr>
        <w:t>Z</w:t>
      </w:r>
      <w:r w:rsidR="00F72BF8">
        <w:rPr>
          <w:rFonts w:ascii="Arial" w:hAnsi="Arial" w:cs="Arial"/>
        </w:rPr>
        <w:t xml:space="preserve">eichner and Liston, </w:t>
      </w:r>
      <w:r w:rsidR="00F72BF8" w:rsidRPr="00D23322">
        <w:rPr>
          <w:rFonts w:ascii="Arial" w:hAnsi="Arial" w:cs="Arial"/>
        </w:rPr>
        <w:t>2016)</w:t>
      </w:r>
      <w:r w:rsidRPr="00B06D4E">
        <w:rPr>
          <w:rFonts w:ascii="Arial" w:hAnsi="Arial" w:cs="Arial"/>
          <w:shd w:val="clear" w:color="auto" w:fill="FFFFFF"/>
        </w:rPr>
        <w:t>.</w:t>
      </w:r>
    </w:p>
    <w:p w:rsidR="00B06D4E" w:rsidRPr="00B06D4E" w:rsidRDefault="00B06D4E" w:rsidP="00B06D4E">
      <w:pPr>
        <w:spacing w:after="0" w:line="360" w:lineRule="auto"/>
        <w:ind w:firstLine="720"/>
        <w:jc w:val="both"/>
        <w:rPr>
          <w:rFonts w:ascii="Arial" w:hAnsi="Arial" w:cs="Arial"/>
          <w:shd w:val="clear" w:color="auto" w:fill="FFFFFF"/>
        </w:rPr>
      </w:pPr>
      <w:r w:rsidRPr="00B06D4E">
        <w:rPr>
          <w:rFonts w:ascii="Arial" w:hAnsi="Arial" w:cs="Arial"/>
          <w:shd w:val="clear" w:color="auto" w:fill="FFFFFF"/>
        </w:rPr>
        <w:t>Actively Promotes Self-Reflection and Awareness: In this stage of Reality, individuals have the opportunity to thoroughly investigate their present circumstances and really foster great self-reflection. By identifying their current position, learners can then better place the problems that they will face and handle them with good insights</w:t>
      </w:r>
      <w:r w:rsidR="009A16CA">
        <w:rPr>
          <w:rFonts w:ascii="Arial" w:hAnsi="Arial" w:cs="Arial"/>
          <w:shd w:val="clear" w:color="auto" w:fill="FFFFFF"/>
        </w:rPr>
        <w:t xml:space="preserve"> (</w:t>
      </w:r>
      <w:r w:rsidR="009A16CA">
        <w:rPr>
          <w:rFonts w:ascii="Arial" w:hAnsi="Arial" w:cs="Arial"/>
        </w:rPr>
        <w:t xml:space="preserve">Bassot, </w:t>
      </w:r>
      <w:r w:rsidR="009A16CA" w:rsidRPr="00D23322">
        <w:rPr>
          <w:rFonts w:ascii="Arial" w:hAnsi="Arial" w:cs="Arial"/>
        </w:rPr>
        <w:t>2016)</w:t>
      </w:r>
      <w:r w:rsidRPr="00B06D4E">
        <w:rPr>
          <w:rFonts w:ascii="Arial" w:hAnsi="Arial" w:cs="Arial"/>
          <w:shd w:val="clear" w:color="auto" w:fill="FFFFFF"/>
        </w:rPr>
        <w:t>.</w:t>
      </w:r>
    </w:p>
    <w:p w:rsidR="00B06D4E" w:rsidRPr="00B06D4E" w:rsidRDefault="00B06D4E" w:rsidP="00B06D4E">
      <w:pPr>
        <w:spacing w:after="0" w:line="360" w:lineRule="auto"/>
        <w:ind w:firstLine="720"/>
        <w:jc w:val="both"/>
        <w:rPr>
          <w:rFonts w:ascii="Arial" w:hAnsi="Arial" w:cs="Arial"/>
          <w:shd w:val="clear" w:color="auto" w:fill="FFFFFF"/>
        </w:rPr>
      </w:pPr>
      <w:r w:rsidRPr="00B06D4E">
        <w:rPr>
          <w:rFonts w:ascii="Arial" w:hAnsi="Arial" w:cs="Arial"/>
          <w:shd w:val="clear" w:color="auto" w:fill="FFFFFF"/>
        </w:rPr>
        <w:t>Is Self-Expressive: The stage of Options is when a coachee is considering how several pathways to success and creativity can be developed. This is a stage that reflects and respects personal agency. The coach does not own the voice that speaks out solutions, so even after the individual picks something to take action on, he has ownership over and commitment to that direction</w:t>
      </w:r>
      <w:r w:rsidR="009A16CA">
        <w:rPr>
          <w:rFonts w:ascii="Arial" w:hAnsi="Arial" w:cs="Arial"/>
          <w:shd w:val="clear" w:color="auto" w:fill="FFFFFF"/>
        </w:rPr>
        <w:t xml:space="preserve"> (</w:t>
      </w:r>
      <w:r w:rsidR="009A16CA">
        <w:rPr>
          <w:rFonts w:ascii="Arial" w:hAnsi="Arial" w:cs="Arial"/>
        </w:rPr>
        <w:t xml:space="preserve">Bassot, </w:t>
      </w:r>
      <w:r w:rsidR="009A16CA" w:rsidRPr="00D23322">
        <w:rPr>
          <w:rFonts w:ascii="Arial" w:hAnsi="Arial" w:cs="Arial"/>
        </w:rPr>
        <w:t>2016)</w:t>
      </w:r>
      <w:r w:rsidRPr="00B06D4E">
        <w:rPr>
          <w:rFonts w:ascii="Arial" w:hAnsi="Arial" w:cs="Arial"/>
          <w:shd w:val="clear" w:color="auto" w:fill="FFFFFF"/>
        </w:rPr>
        <w:t>.</w:t>
      </w:r>
    </w:p>
    <w:p w:rsidR="009452F7" w:rsidRDefault="00B06D4E" w:rsidP="00B06D4E">
      <w:pPr>
        <w:spacing w:after="0" w:line="360" w:lineRule="auto"/>
        <w:ind w:firstLine="720"/>
        <w:jc w:val="both"/>
        <w:rPr>
          <w:rFonts w:ascii="Arial" w:hAnsi="Arial" w:cs="Arial"/>
          <w:shd w:val="clear" w:color="auto" w:fill="FFFFFF"/>
        </w:rPr>
      </w:pPr>
      <w:r w:rsidRPr="00B06D4E">
        <w:rPr>
          <w:rFonts w:ascii="Arial" w:hAnsi="Arial" w:cs="Arial"/>
          <w:shd w:val="clear" w:color="auto" w:fill="FFFFFF"/>
        </w:rPr>
        <w:t>Promotes Accountability: The Will stage focuses on actions and deadlines, which means promoting accountability. This step develops motivation in people to take commitments to act, and therefore tends to facilitate an increase in follow-through and progress.</w:t>
      </w:r>
      <w:r w:rsidR="006F4EF4">
        <w:rPr>
          <w:rFonts w:ascii="Arial" w:hAnsi="Arial" w:cs="Arial"/>
          <w:shd w:val="clear" w:color="auto" w:fill="FFFFFF"/>
        </w:rPr>
        <w:t xml:space="preserve"> (</w:t>
      </w:r>
      <w:r w:rsidR="006F4EF4">
        <w:rPr>
          <w:rFonts w:ascii="Arial" w:hAnsi="Arial" w:cs="Arial"/>
        </w:rPr>
        <w:t xml:space="preserve">Schön, </w:t>
      </w:r>
      <w:r w:rsidR="006F4EF4" w:rsidRPr="00D23322">
        <w:rPr>
          <w:rFonts w:ascii="Arial" w:hAnsi="Arial" w:cs="Arial"/>
        </w:rPr>
        <w:t>2017)</w:t>
      </w:r>
      <w:r w:rsidR="009452F7" w:rsidRPr="009452F7">
        <w:rPr>
          <w:rFonts w:ascii="Arial" w:hAnsi="Arial" w:cs="Arial"/>
          <w:shd w:val="clear" w:color="auto" w:fill="FFFFFF"/>
        </w:rPr>
        <w:t>.</w:t>
      </w:r>
    </w:p>
    <w:p w:rsidR="009452F7" w:rsidRDefault="009452F7" w:rsidP="009452F7">
      <w:pPr>
        <w:spacing w:after="0" w:line="360" w:lineRule="auto"/>
        <w:ind w:firstLine="360"/>
        <w:jc w:val="both"/>
        <w:rPr>
          <w:rFonts w:ascii="Arial" w:hAnsi="Arial" w:cs="Arial"/>
          <w:shd w:val="clear" w:color="auto" w:fill="FFFFFF"/>
        </w:rPr>
      </w:pPr>
    </w:p>
    <w:p w:rsidR="009452F7" w:rsidRDefault="009452F7" w:rsidP="009452F7">
      <w:pPr>
        <w:spacing w:after="0" w:line="360" w:lineRule="auto"/>
        <w:ind w:firstLine="720"/>
        <w:jc w:val="both"/>
        <w:rPr>
          <w:rFonts w:ascii="Arial" w:hAnsi="Arial" w:cs="Arial"/>
          <w:shd w:val="clear" w:color="auto" w:fill="FFFFFF"/>
        </w:rPr>
      </w:pPr>
      <w:r w:rsidRPr="009452F7">
        <w:rPr>
          <w:rFonts w:ascii="Arial" w:hAnsi="Arial" w:cs="Arial"/>
          <w:shd w:val="clear" w:color="auto" w:fill="FFFFFF"/>
        </w:rPr>
        <w:lastRenderedPageBreak/>
        <w:t>Disadvantages</w:t>
      </w:r>
    </w:p>
    <w:p w:rsidR="009A16CA" w:rsidRPr="009A16CA" w:rsidRDefault="009A16CA" w:rsidP="009A16CA">
      <w:pPr>
        <w:spacing w:after="0" w:line="360" w:lineRule="auto"/>
        <w:ind w:firstLine="720"/>
        <w:jc w:val="both"/>
        <w:rPr>
          <w:rFonts w:ascii="Arial" w:hAnsi="Arial" w:cs="Arial"/>
          <w:shd w:val="clear" w:color="auto" w:fill="FFFFFF"/>
        </w:rPr>
      </w:pPr>
      <w:r w:rsidRPr="009A16CA">
        <w:rPr>
          <w:rFonts w:ascii="Arial" w:hAnsi="Arial" w:cs="Arial"/>
          <w:shd w:val="clear" w:color="auto" w:fill="FFFFFF"/>
        </w:rPr>
        <w:t>Limited Scope for Complex Issues: The GROW model is highly goal-focused and thus it may not be adequate or deep-seated behavioral patterns. Using long-term therapy or emotionally explorative interventions in cases that would normally demand such an approach would probably not fit its structured approach well</w:t>
      </w:r>
      <w:r>
        <w:rPr>
          <w:rFonts w:ascii="Arial" w:hAnsi="Arial" w:cs="Arial"/>
          <w:shd w:val="clear" w:color="auto" w:fill="FFFFFF"/>
        </w:rPr>
        <w:t xml:space="preserve"> (</w:t>
      </w:r>
      <w:r>
        <w:rPr>
          <w:rFonts w:ascii="Arial" w:hAnsi="Arial" w:cs="Arial"/>
        </w:rPr>
        <w:t xml:space="preserve">Bulman and Schutz, </w:t>
      </w:r>
      <w:r w:rsidRPr="00D23322">
        <w:rPr>
          <w:rFonts w:ascii="Arial" w:hAnsi="Arial" w:cs="Arial"/>
        </w:rPr>
        <w:t>2016)</w:t>
      </w:r>
      <w:r w:rsidRPr="009A16CA">
        <w:rPr>
          <w:rFonts w:ascii="Arial" w:hAnsi="Arial" w:cs="Arial"/>
          <w:shd w:val="clear" w:color="auto" w:fill="FFFFFF"/>
        </w:rPr>
        <w:t>.</w:t>
      </w:r>
    </w:p>
    <w:p w:rsidR="009A16CA" w:rsidRPr="009A16CA" w:rsidRDefault="009A16CA" w:rsidP="009A16CA">
      <w:pPr>
        <w:spacing w:after="0" w:line="360" w:lineRule="auto"/>
        <w:ind w:firstLine="720"/>
        <w:jc w:val="both"/>
        <w:rPr>
          <w:rFonts w:ascii="Arial" w:hAnsi="Arial" w:cs="Arial"/>
          <w:shd w:val="clear" w:color="auto" w:fill="FFFFFF"/>
        </w:rPr>
      </w:pPr>
      <w:r w:rsidRPr="009A16CA">
        <w:rPr>
          <w:rFonts w:ascii="Arial" w:hAnsi="Arial" w:cs="Arial"/>
          <w:shd w:val="clear" w:color="auto" w:fill="FFFFFF"/>
        </w:rPr>
        <w:t>Potential for Oversimplification: This model will make surfacing very well uncovered difficulties an almost ludicrously easy task. The GROW model, at times, might not be sufficiently deep or nuanced for some situations that need it</w:t>
      </w:r>
      <w:r>
        <w:rPr>
          <w:rFonts w:ascii="Arial" w:hAnsi="Arial" w:cs="Arial"/>
          <w:shd w:val="clear" w:color="auto" w:fill="FFFFFF"/>
        </w:rPr>
        <w:t xml:space="preserve"> (</w:t>
      </w:r>
      <w:r>
        <w:rPr>
          <w:rFonts w:ascii="Arial" w:hAnsi="Arial" w:cs="Arial"/>
        </w:rPr>
        <w:t xml:space="preserve">Bulman and Schutz, </w:t>
      </w:r>
      <w:r w:rsidRPr="00D23322">
        <w:rPr>
          <w:rFonts w:ascii="Arial" w:hAnsi="Arial" w:cs="Arial"/>
        </w:rPr>
        <w:t>2016)</w:t>
      </w:r>
      <w:r w:rsidRPr="009A16CA">
        <w:rPr>
          <w:rFonts w:ascii="Arial" w:hAnsi="Arial" w:cs="Arial"/>
          <w:shd w:val="clear" w:color="auto" w:fill="FFFFFF"/>
        </w:rPr>
        <w:t>.</w:t>
      </w:r>
    </w:p>
    <w:p w:rsidR="009A16CA" w:rsidRPr="009A16CA" w:rsidRDefault="009A16CA" w:rsidP="009A16CA">
      <w:pPr>
        <w:spacing w:after="0" w:line="360" w:lineRule="auto"/>
        <w:ind w:firstLine="720"/>
        <w:jc w:val="both"/>
        <w:rPr>
          <w:rFonts w:ascii="Arial" w:hAnsi="Arial" w:cs="Arial"/>
          <w:shd w:val="clear" w:color="auto" w:fill="FFFFFF"/>
        </w:rPr>
      </w:pPr>
      <w:r w:rsidRPr="009A16CA">
        <w:rPr>
          <w:rFonts w:ascii="Arial" w:hAnsi="Arial" w:cs="Arial"/>
          <w:shd w:val="clear" w:color="auto" w:fill="FFFFFF"/>
        </w:rPr>
        <w:t>Requires Very Strong Coaching Skills: GROW is simple, sure. Yet it demands skilled coaches to ask powerful questions that are also open-ended. Sometimes inexperienced coaches might accidentally lead the coachee or offer solutions—exactly against the self-directed nature of the model</w:t>
      </w:r>
      <w:r>
        <w:rPr>
          <w:rFonts w:ascii="Arial" w:hAnsi="Arial" w:cs="Arial"/>
          <w:shd w:val="clear" w:color="auto" w:fill="FFFFFF"/>
        </w:rPr>
        <w:t xml:space="preserve"> (</w:t>
      </w:r>
      <w:r>
        <w:rPr>
          <w:rFonts w:ascii="Arial" w:hAnsi="Arial" w:cs="Arial"/>
        </w:rPr>
        <w:t xml:space="preserve">Bulman and Schutz, </w:t>
      </w:r>
      <w:r w:rsidRPr="00D23322">
        <w:rPr>
          <w:rFonts w:ascii="Arial" w:hAnsi="Arial" w:cs="Arial"/>
        </w:rPr>
        <w:t>2016)</w:t>
      </w:r>
      <w:r w:rsidRPr="009A16CA">
        <w:rPr>
          <w:rFonts w:ascii="Arial" w:hAnsi="Arial" w:cs="Arial"/>
          <w:shd w:val="clear" w:color="auto" w:fill="FFFFFF"/>
        </w:rPr>
        <w:t>.</w:t>
      </w:r>
    </w:p>
    <w:p w:rsidR="009A16CA" w:rsidRPr="009A16CA" w:rsidRDefault="009A16CA" w:rsidP="009A16CA">
      <w:pPr>
        <w:spacing w:after="0" w:line="360" w:lineRule="auto"/>
        <w:ind w:firstLine="720"/>
        <w:jc w:val="both"/>
        <w:rPr>
          <w:rFonts w:ascii="Arial" w:hAnsi="Arial" w:cs="Arial"/>
          <w:shd w:val="clear" w:color="auto" w:fill="FFFFFF"/>
        </w:rPr>
      </w:pPr>
      <w:r w:rsidRPr="009A16CA">
        <w:rPr>
          <w:rFonts w:ascii="Arial" w:hAnsi="Arial" w:cs="Arial"/>
          <w:shd w:val="clear" w:color="auto" w:fill="FFFFFF"/>
        </w:rPr>
        <w:t>Emotional Barriers Not Addressed: The GROW model does not consider the blocking emotional barriers or any psychological restraint that might come on the way. Such coachees who are engulfed in their personal problems might find the model action-orie</w:t>
      </w:r>
      <w:r>
        <w:rPr>
          <w:rFonts w:ascii="Arial" w:hAnsi="Arial" w:cs="Arial"/>
          <w:shd w:val="clear" w:color="auto" w:fill="FFFFFF"/>
        </w:rPr>
        <w:t>nted and thus missing the suppor</w:t>
      </w:r>
      <w:r w:rsidRPr="009A16CA">
        <w:rPr>
          <w:rFonts w:ascii="Arial" w:hAnsi="Arial" w:cs="Arial"/>
          <w:shd w:val="clear" w:color="auto" w:fill="FFFFFF"/>
        </w:rPr>
        <w:t>t of emotions or reflection</w:t>
      </w:r>
      <w:r>
        <w:rPr>
          <w:rFonts w:ascii="Arial" w:hAnsi="Arial" w:cs="Arial"/>
          <w:shd w:val="clear" w:color="auto" w:fill="FFFFFF"/>
        </w:rPr>
        <w:t xml:space="preserve"> (</w:t>
      </w:r>
      <w:r>
        <w:rPr>
          <w:rFonts w:ascii="Arial" w:hAnsi="Arial" w:cs="Arial"/>
        </w:rPr>
        <w:t xml:space="preserve">Kolb, </w:t>
      </w:r>
      <w:r w:rsidRPr="00D23322">
        <w:rPr>
          <w:rFonts w:ascii="Arial" w:hAnsi="Arial" w:cs="Arial"/>
        </w:rPr>
        <w:t>2017)</w:t>
      </w:r>
      <w:r w:rsidRPr="009A16CA">
        <w:rPr>
          <w:rFonts w:ascii="Arial" w:hAnsi="Arial" w:cs="Arial"/>
          <w:shd w:val="clear" w:color="auto" w:fill="FFFFFF"/>
        </w:rPr>
        <w:t>.</w:t>
      </w:r>
    </w:p>
    <w:p w:rsidR="009A16CA" w:rsidRDefault="009A16CA" w:rsidP="009A16CA">
      <w:pPr>
        <w:spacing w:after="0" w:line="360" w:lineRule="auto"/>
        <w:ind w:firstLine="720"/>
        <w:jc w:val="both"/>
        <w:rPr>
          <w:rFonts w:ascii="Arial" w:hAnsi="Arial" w:cs="Arial"/>
          <w:shd w:val="clear" w:color="auto" w:fill="FFFFFF"/>
        </w:rPr>
      </w:pPr>
      <w:r w:rsidRPr="009A16CA">
        <w:rPr>
          <w:rFonts w:ascii="Arial" w:hAnsi="Arial" w:cs="Arial"/>
          <w:shd w:val="clear" w:color="auto" w:fill="FFFFFF"/>
        </w:rPr>
        <w:t>Works Best with Short-Term Goals: The model works best in the achievement of very specific short-term goals. It may, however, not be appropriate for long-term development or transformation, which would best be served by a more holistic approach</w:t>
      </w:r>
      <w:r>
        <w:rPr>
          <w:rFonts w:ascii="Arial" w:hAnsi="Arial" w:cs="Arial"/>
          <w:shd w:val="clear" w:color="auto" w:fill="FFFFFF"/>
        </w:rPr>
        <w:t xml:space="preserve"> (</w:t>
      </w:r>
      <w:r>
        <w:rPr>
          <w:rFonts w:ascii="Arial" w:hAnsi="Arial" w:cs="Arial"/>
        </w:rPr>
        <w:t xml:space="preserve">Bulman and Schutz, </w:t>
      </w:r>
      <w:r w:rsidRPr="00D23322">
        <w:rPr>
          <w:rFonts w:ascii="Arial" w:hAnsi="Arial" w:cs="Arial"/>
        </w:rPr>
        <w:t>2016)</w:t>
      </w:r>
      <w:r w:rsidRPr="009A16CA">
        <w:rPr>
          <w:rFonts w:ascii="Arial" w:hAnsi="Arial" w:cs="Arial"/>
          <w:shd w:val="clear" w:color="auto" w:fill="FFFFFF"/>
        </w:rPr>
        <w:t>.</w:t>
      </w:r>
    </w:p>
    <w:p w:rsidR="009A16CA" w:rsidRDefault="009A16CA" w:rsidP="009A16CA">
      <w:pPr>
        <w:spacing w:after="0" w:line="360" w:lineRule="auto"/>
        <w:ind w:firstLine="720"/>
        <w:jc w:val="both"/>
        <w:rPr>
          <w:rFonts w:ascii="Arial" w:hAnsi="Arial" w:cs="Arial"/>
          <w:shd w:val="clear" w:color="auto" w:fill="FFFFFF"/>
        </w:rPr>
      </w:pPr>
    </w:p>
    <w:p w:rsidR="009A16CA" w:rsidRDefault="009A16CA" w:rsidP="009A16CA">
      <w:pPr>
        <w:spacing w:after="0" w:line="360" w:lineRule="auto"/>
        <w:ind w:firstLine="720"/>
        <w:jc w:val="both"/>
        <w:rPr>
          <w:rFonts w:ascii="Arial" w:hAnsi="Arial" w:cs="Arial"/>
          <w:shd w:val="clear" w:color="auto" w:fill="FFFFFF"/>
        </w:rPr>
      </w:pPr>
    </w:p>
    <w:p w:rsidR="004764C4" w:rsidRDefault="004764C4" w:rsidP="004764C4">
      <w:pPr>
        <w:pStyle w:val="Heading1"/>
        <w:numPr>
          <w:ilvl w:val="0"/>
          <w:numId w:val="2"/>
        </w:numPr>
        <w:spacing w:before="0" w:line="360" w:lineRule="auto"/>
        <w:jc w:val="center"/>
        <w:rPr>
          <w:rFonts w:ascii="Arial" w:hAnsi="Arial" w:cs="Arial"/>
          <w:color w:val="auto"/>
          <w:sz w:val="24"/>
          <w:szCs w:val="24"/>
        </w:rPr>
      </w:pPr>
      <w:bookmarkStart w:id="4" w:name="_Toc182053473"/>
      <w:r w:rsidRPr="004764C4">
        <w:rPr>
          <w:rFonts w:ascii="Arial" w:hAnsi="Arial" w:cs="Arial"/>
          <w:color w:val="auto"/>
          <w:sz w:val="24"/>
          <w:szCs w:val="24"/>
        </w:rPr>
        <w:t>Reflection</w:t>
      </w:r>
      <w:bookmarkEnd w:id="4"/>
    </w:p>
    <w:p w:rsidR="009D1592" w:rsidRDefault="009D1592" w:rsidP="009D1592"/>
    <w:p w:rsidR="004A1D14" w:rsidRDefault="004A1D14" w:rsidP="009452F7">
      <w:pPr>
        <w:pStyle w:val="ListParagraph"/>
        <w:numPr>
          <w:ilvl w:val="1"/>
          <w:numId w:val="2"/>
        </w:numPr>
        <w:spacing w:after="0" w:line="360" w:lineRule="auto"/>
        <w:jc w:val="center"/>
        <w:outlineLvl w:val="0"/>
        <w:rPr>
          <w:rFonts w:ascii="Arial" w:hAnsi="Arial" w:cs="Arial"/>
          <w:b/>
          <w:sz w:val="24"/>
          <w:szCs w:val="24"/>
        </w:rPr>
      </w:pPr>
      <w:bookmarkStart w:id="5" w:name="_Toc182053474"/>
      <w:r w:rsidRPr="009452F7">
        <w:rPr>
          <w:rFonts w:ascii="Arial" w:hAnsi="Arial" w:cs="Arial"/>
          <w:b/>
          <w:sz w:val="24"/>
          <w:szCs w:val="24"/>
        </w:rPr>
        <w:t>Reflection on practical 1</w:t>
      </w:r>
      <w:bookmarkEnd w:id="5"/>
    </w:p>
    <w:p w:rsidR="009452F7" w:rsidRDefault="009452F7" w:rsidP="009452F7">
      <w:pPr>
        <w:pStyle w:val="ListParagraph"/>
        <w:spacing w:after="0" w:line="360" w:lineRule="auto"/>
        <w:outlineLvl w:val="0"/>
        <w:rPr>
          <w:rFonts w:ascii="Arial" w:hAnsi="Arial" w:cs="Arial"/>
          <w:b/>
          <w:sz w:val="24"/>
          <w:szCs w:val="24"/>
        </w:rPr>
      </w:pPr>
    </w:p>
    <w:p w:rsidR="009A16CA" w:rsidRPr="009A16CA" w:rsidRDefault="009A16CA" w:rsidP="009A16CA">
      <w:pPr>
        <w:spacing w:after="0" w:line="360" w:lineRule="auto"/>
        <w:ind w:firstLine="720"/>
        <w:outlineLvl w:val="0"/>
        <w:rPr>
          <w:rFonts w:ascii="Arial" w:hAnsi="Arial" w:cs="Arial"/>
          <w:u w:val="single"/>
        </w:rPr>
      </w:pPr>
      <w:r w:rsidRPr="009A16CA">
        <w:rPr>
          <w:rFonts w:ascii="Arial" w:hAnsi="Arial" w:cs="Arial"/>
          <w:u w:val="single"/>
        </w:rPr>
        <w:t>Description</w:t>
      </w:r>
    </w:p>
    <w:p w:rsidR="009A16CA" w:rsidRPr="009A16CA" w:rsidRDefault="009A16CA" w:rsidP="009A16CA">
      <w:pPr>
        <w:spacing w:after="0" w:line="360" w:lineRule="auto"/>
        <w:ind w:firstLine="720"/>
        <w:jc w:val="both"/>
        <w:outlineLvl w:val="0"/>
        <w:rPr>
          <w:rFonts w:ascii="Arial" w:hAnsi="Arial" w:cs="Arial"/>
          <w:shd w:val="clear" w:color="auto" w:fill="FFFFFF"/>
        </w:rPr>
      </w:pPr>
      <w:r w:rsidRPr="009A16CA">
        <w:rPr>
          <w:rFonts w:ascii="Arial" w:hAnsi="Arial" w:cs="Arial"/>
          <w:shd w:val="clear" w:color="auto" w:fill="FFFFFF"/>
        </w:rPr>
        <w:t xml:space="preserve">I coached this session using the GROW model with a colleague aspiring to be a team leader. We first discussed her current role and the challenges she was/ had faced and the steps already taken to overcome them. In regard to her current role, she pointed out that understanding Chinese symbols would specifically mark the most significant problems as she battles to embrace that rule. I probed further by asking direct questions on her current job, the </w:t>
      </w:r>
      <w:r w:rsidRPr="009A16CA">
        <w:rPr>
          <w:rFonts w:ascii="Arial" w:hAnsi="Arial" w:cs="Arial"/>
          <w:shd w:val="clear" w:color="auto" w:fill="FFFFFF"/>
        </w:rPr>
        <w:lastRenderedPageBreak/>
        <w:t>problems she faces, how she has tried to solve them, the effectiveness of the courses attended previously, and her interest in more training</w:t>
      </w:r>
      <w:r w:rsidR="00F72BF8">
        <w:rPr>
          <w:rFonts w:ascii="Arial" w:hAnsi="Arial" w:cs="Arial"/>
          <w:shd w:val="clear" w:color="auto" w:fill="FFFFFF"/>
        </w:rPr>
        <w:t xml:space="preserve"> (</w:t>
      </w:r>
      <w:r w:rsidR="00F72BF8">
        <w:rPr>
          <w:rFonts w:ascii="Arial" w:hAnsi="Arial" w:cs="Arial"/>
        </w:rPr>
        <w:t xml:space="preserve">Gibbs, </w:t>
      </w:r>
      <w:r w:rsidR="00F72BF8" w:rsidRPr="00D23322">
        <w:rPr>
          <w:rFonts w:ascii="Arial" w:hAnsi="Arial" w:cs="Arial"/>
        </w:rPr>
        <w:t>2018)</w:t>
      </w:r>
      <w:r w:rsidRPr="009A16CA">
        <w:rPr>
          <w:rFonts w:ascii="Arial" w:hAnsi="Arial" w:cs="Arial"/>
          <w:shd w:val="clear" w:color="auto" w:fill="FFFFFF"/>
        </w:rPr>
        <w:t>.</w:t>
      </w:r>
    </w:p>
    <w:p w:rsidR="009A16CA" w:rsidRDefault="009A16CA" w:rsidP="009A16CA">
      <w:pPr>
        <w:pStyle w:val="ListParagraph"/>
        <w:spacing w:after="0" w:line="360" w:lineRule="auto"/>
        <w:ind w:firstLine="720"/>
        <w:jc w:val="both"/>
        <w:outlineLvl w:val="0"/>
        <w:rPr>
          <w:rFonts w:ascii="Arial" w:hAnsi="Arial" w:cs="Arial"/>
          <w:shd w:val="clear" w:color="auto" w:fill="FFFFFF"/>
        </w:rPr>
      </w:pPr>
    </w:p>
    <w:p w:rsidR="009A16CA" w:rsidRDefault="009A16CA" w:rsidP="009A16CA">
      <w:pPr>
        <w:spacing w:after="0" w:line="360" w:lineRule="auto"/>
        <w:ind w:firstLine="720"/>
        <w:jc w:val="both"/>
        <w:outlineLvl w:val="0"/>
        <w:rPr>
          <w:rFonts w:ascii="Arial" w:hAnsi="Arial" w:cs="Arial"/>
          <w:u w:val="single"/>
        </w:rPr>
      </w:pPr>
      <w:r w:rsidRPr="009A16CA">
        <w:rPr>
          <w:rFonts w:ascii="Arial" w:hAnsi="Arial" w:cs="Arial"/>
          <w:u w:val="single"/>
          <w:shd w:val="clear" w:color="auto" w:fill="FFFFFF"/>
        </w:rPr>
        <w:t>Feelings</w:t>
      </w:r>
    </w:p>
    <w:p w:rsidR="009A16CA" w:rsidRDefault="009A16CA" w:rsidP="009A16CA">
      <w:pPr>
        <w:spacing w:after="0" w:line="360" w:lineRule="auto"/>
        <w:ind w:firstLine="720"/>
        <w:jc w:val="both"/>
        <w:outlineLvl w:val="0"/>
        <w:rPr>
          <w:rFonts w:ascii="Arial" w:hAnsi="Arial" w:cs="Arial"/>
          <w:shd w:val="clear" w:color="auto" w:fill="FFFFFF"/>
        </w:rPr>
      </w:pPr>
      <w:r w:rsidRPr="009A16CA">
        <w:rPr>
          <w:rFonts w:ascii="Arial" w:hAnsi="Arial" w:cs="Arial"/>
          <w:shd w:val="clear" w:color="auto" w:fill="FFFFFF"/>
        </w:rPr>
        <w:t>I felt engaged and understanding of her situation during the session. I could feel both her commitment to growth and also see that she was feeling really frustrated with the language barrier. Sometimes, I felt a bit frustrated because I understood very little Chinese myself and, as a result, could not give very good and specific advice. However, I also felt that I had some work cut out for me in guiding her toward solutions and in supporting her aspirations. By concentrating on what she needed from me, I was able to keep the session quite focused on her and began feeling good about the rate of progression we were making</w:t>
      </w:r>
      <w:r w:rsidR="00F72BF8">
        <w:rPr>
          <w:rFonts w:ascii="Arial" w:hAnsi="Arial" w:cs="Arial"/>
          <w:shd w:val="clear" w:color="auto" w:fill="FFFFFF"/>
        </w:rPr>
        <w:t xml:space="preserve"> (</w:t>
      </w:r>
      <w:r w:rsidR="00F72BF8">
        <w:rPr>
          <w:rFonts w:ascii="Arial" w:hAnsi="Arial" w:cs="Arial"/>
        </w:rPr>
        <w:t xml:space="preserve">Finlay, </w:t>
      </w:r>
      <w:r w:rsidR="00F72BF8" w:rsidRPr="00D23322">
        <w:rPr>
          <w:rFonts w:ascii="Arial" w:hAnsi="Arial" w:cs="Arial"/>
        </w:rPr>
        <w:t>2017)</w:t>
      </w:r>
      <w:r w:rsidRPr="009A16CA">
        <w:rPr>
          <w:rFonts w:ascii="Arial" w:hAnsi="Arial" w:cs="Arial"/>
          <w:shd w:val="clear" w:color="auto" w:fill="FFFFFF"/>
        </w:rPr>
        <w:t>.</w:t>
      </w:r>
    </w:p>
    <w:p w:rsidR="00007FAD" w:rsidRDefault="00007FAD" w:rsidP="009A16CA">
      <w:pPr>
        <w:spacing w:after="0" w:line="360" w:lineRule="auto"/>
        <w:ind w:firstLine="720"/>
        <w:jc w:val="both"/>
        <w:outlineLvl w:val="0"/>
        <w:rPr>
          <w:rFonts w:ascii="Arial" w:hAnsi="Arial" w:cs="Arial"/>
          <w:u w:val="single"/>
        </w:rPr>
      </w:pPr>
    </w:p>
    <w:p w:rsidR="009A16CA" w:rsidRPr="009A16CA" w:rsidRDefault="009A16CA" w:rsidP="009A16CA">
      <w:pPr>
        <w:spacing w:after="0" w:line="360" w:lineRule="auto"/>
        <w:ind w:firstLine="720"/>
        <w:jc w:val="both"/>
        <w:outlineLvl w:val="0"/>
        <w:rPr>
          <w:rFonts w:ascii="Arial" w:hAnsi="Arial" w:cs="Arial"/>
          <w:u w:val="single"/>
        </w:rPr>
      </w:pPr>
      <w:r w:rsidRPr="009A16CA">
        <w:rPr>
          <w:rFonts w:ascii="Arial" w:hAnsi="Arial" w:cs="Arial"/>
          <w:u w:val="single"/>
          <w:shd w:val="clear" w:color="auto" w:fill="FFFFFF"/>
        </w:rPr>
        <w:t>Results</w:t>
      </w:r>
    </w:p>
    <w:p w:rsidR="009A16CA" w:rsidRDefault="009A16CA" w:rsidP="009A16CA">
      <w:pPr>
        <w:spacing w:after="0" w:line="360" w:lineRule="auto"/>
        <w:ind w:firstLine="720"/>
        <w:jc w:val="both"/>
        <w:outlineLvl w:val="0"/>
        <w:rPr>
          <w:rFonts w:ascii="Arial" w:hAnsi="Arial" w:cs="Arial"/>
          <w:u w:val="single"/>
        </w:rPr>
      </w:pPr>
      <w:r w:rsidRPr="009A16CA">
        <w:rPr>
          <w:rFonts w:ascii="Arial" w:hAnsi="Arial" w:cs="Arial"/>
          <w:shd w:val="clear" w:color="auto" w:fill="FFFFFF"/>
        </w:rPr>
        <w:t>The session was, in fact, quite productive on several fronts. We used the GROW model as a very good framework; this kept the conversation quite structured and yet on her goals. Some of the questions spurred her to think about her current efforts and more language training. But, on the other hand, I think that some—especially those concerning her interest in courses—might better have probed more deeply into rephrasing for more insight into motivation and preferred learning style. Though I enjoyed her frankness in reporting the problems she had encountered, I wished for an opportunity to pursue specific questions about those language problems further</w:t>
      </w:r>
      <w:r w:rsidR="00F72BF8">
        <w:rPr>
          <w:rFonts w:ascii="Arial" w:hAnsi="Arial" w:cs="Arial"/>
          <w:shd w:val="clear" w:color="auto" w:fill="FFFFFF"/>
        </w:rPr>
        <w:t xml:space="preserve"> (Gibbs, 2018)</w:t>
      </w:r>
      <w:r w:rsidRPr="009A16CA">
        <w:rPr>
          <w:rFonts w:ascii="Arial" w:hAnsi="Arial" w:cs="Arial"/>
          <w:shd w:val="clear" w:color="auto" w:fill="FFFFFF"/>
        </w:rPr>
        <w:t>.</w:t>
      </w:r>
    </w:p>
    <w:p w:rsidR="009A16CA" w:rsidRDefault="009A16CA" w:rsidP="009A16CA">
      <w:pPr>
        <w:spacing w:after="0" w:line="360" w:lineRule="auto"/>
        <w:ind w:firstLine="720"/>
        <w:jc w:val="both"/>
        <w:outlineLvl w:val="0"/>
        <w:rPr>
          <w:rFonts w:ascii="Arial" w:hAnsi="Arial" w:cs="Arial"/>
          <w:u w:val="single"/>
        </w:rPr>
      </w:pPr>
    </w:p>
    <w:p w:rsidR="009A16CA" w:rsidRDefault="009A16CA" w:rsidP="009A16CA">
      <w:pPr>
        <w:spacing w:after="0" w:line="360" w:lineRule="auto"/>
        <w:ind w:firstLine="720"/>
        <w:jc w:val="both"/>
        <w:outlineLvl w:val="0"/>
        <w:rPr>
          <w:rFonts w:ascii="Arial" w:hAnsi="Arial" w:cs="Arial"/>
          <w:u w:val="single"/>
        </w:rPr>
      </w:pPr>
      <w:r w:rsidRPr="009A16CA">
        <w:rPr>
          <w:rFonts w:ascii="Arial" w:hAnsi="Arial" w:cs="Arial"/>
          <w:u w:val="single"/>
          <w:shd w:val="clear" w:color="auto" w:fill="FFFFFF"/>
        </w:rPr>
        <w:t>Analysis</w:t>
      </w:r>
    </w:p>
    <w:p w:rsidR="009A16CA" w:rsidRDefault="009A16CA" w:rsidP="009A16CA">
      <w:pPr>
        <w:spacing w:after="0" w:line="360" w:lineRule="auto"/>
        <w:ind w:firstLine="720"/>
        <w:jc w:val="both"/>
        <w:outlineLvl w:val="0"/>
        <w:rPr>
          <w:rFonts w:ascii="Arial" w:hAnsi="Arial" w:cs="Arial"/>
          <w:u w:val="single"/>
        </w:rPr>
      </w:pPr>
      <w:r w:rsidRPr="009A16CA">
        <w:rPr>
          <w:rFonts w:ascii="Arial" w:hAnsi="Arial" w:cs="Arial"/>
          <w:shd w:val="clear" w:color="auto" w:fill="FFFFFF"/>
        </w:rPr>
        <w:t>This coaching session has made me appreciate the need to focus on specific skills when developing a career. By using the GROW model, it was possible to highlight that her non-proficiency in Chinese symbols was a definite barrier not only in her current role but also in regard to her aspirations of becoming a leader of the team. The fact that she wanted more training showed me a great deal of commitmen</w:t>
      </w:r>
      <w:r>
        <w:rPr>
          <w:rFonts w:ascii="Arial" w:hAnsi="Arial" w:cs="Arial"/>
          <w:shd w:val="clear" w:color="auto" w:fill="FFFFFF"/>
        </w:rPr>
        <w:t>t to improvement. I later realis</w:t>
      </w:r>
      <w:r w:rsidRPr="009A16CA">
        <w:rPr>
          <w:rFonts w:ascii="Arial" w:hAnsi="Arial" w:cs="Arial"/>
          <w:shd w:val="clear" w:color="auto" w:fill="FFFFFF"/>
        </w:rPr>
        <w:t>ed that her challenges with the language in the reflections with confidence and maybe efficiency indicated to me the areas which required a tailored solution, for example special language courses or resources focusing specifically on Chinese symbols related to her work</w:t>
      </w:r>
      <w:r w:rsidR="00F72BF8">
        <w:rPr>
          <w:rFonts w:ascii="Arial" w:hAnsi="Arial" w:cs="Arial"/>
          <w:shd w:val="clear" w:color="auto" w:fill="FFFFFF"/>
        </w:rPr>
        <w:t xml:space="preserve"> (</w:t>
      </w:r>
      <w:r w:rsidR="00F72BF8">
        <w:rPr>
          <w:rFonts w:ascii="Arial" w:hAnsi="Arial" w:cs="Arial"/>
        </w:rPr>
        <w:t xml:space="preserve">Gibbs, </w:t>
      </w:r>
      <w:r w:rsidR="00F72BF8" w:rsidRPr="00D23322">
        <w:rPr>
          <w:rFonts w:ascii="Arial" w:hAnsi="Arial" w:cs="Arial"/>
        </w:rPr>
        <w:t>2018)</w:t>
      </w:r>
      <w:r w:rsidRPr="009A16CA">
        <w:rPr>
          <w:rFonts w:ascii="Arial" w:hAnsi="Arial" w:cs="Arial"/>
          <w:shd w:val="clear" w:color="auto" w:fill="FFFFFF"/>
        </w:rPr>
        <w:t>.</w:t>
      </w:r>
    </w:p>
    <w:p w:rsidR="009A16CA" w:rsidRDefault="009A16CA" w:rsidP="009A16CA">
      <w:pPr>
        <w:spacing w:after="0" w:line="360" w:lineRule="auto"/>
        <w:ind w:firstLine="720"/>
        <w:jc w:val="both"/>
        <w:outlineLvl w:val="0"/>
        <w:rPr>
          <w:rFonts w:ascii="Arial" w:hAnsi="Arial" w:cs="Arial"/>
          <w:u w:val="single"/>
        </w:rPr>
      </w:pPr>
    </w:p>
    <w:p w:rsidR="00007FAD" w:rsidRDefault="00007FAD" w:rsidP="009A16CA">
      <w:pPr>
        <w:spacing w:after="0" w:line="360" w:lineRule="auto"/>
        <w:ind w:firstLine="720"/>
        <w:jc w:val="both"/>
        <w:outlineLvl w:val="0"/>
        <w:rPr>
          <w:rFonts w:ascii="Arial" w:hAnsi="Arial" w:cs="Arial"/>
          <w:u w:val="single"/>
        </w:rPr>
      </w:pPr>
    </w:p>
    <w:p w:rsidR="00007FAD" w:rsidRDefault="00007FAD" w:rsidP="009A16CA">
      <w:pPr>
        <w:spacing w:after="0" w:line="360" w:lineRule="auto"/>
        <w:ind w:firstLine="720"/>
        <w:jc w:val="both"/>
        <w:outlineLvl w:val="0"/>
        <w:rPr>
          <w:rFonts w:ascii="Arial" w:hAnsi="Arial" w:cs="Arial"/>
          <w:u w:val="single"/>
        </w:rPr>
      </w:pPr>
    </w:p>
    <w:p w:rsidR="009A16CA" w:rsidRDefault="009A16CA" w:rsidP="009A16CA">
      <w:pPr>
        <w:spacing w:after="0" w:line="360" w:lineRule="auto"/>
        <w:ind w:firstLine="720"/>
        <w:jc w:val="both"/>
        <w:outlineLvl w:val="0"/>
        <w:rPr>
          <w:rFonts w:ascii="Arial" w:hAnsi="Arial" w:cs="Arial"/>
          <w:u w:val="single"/>
        </w:rPr>
      </w:pPr>
      <w:r w:rsidRPr="009A16CA">
        <w:rPr>
          <w:rFonts w:ascii="Arial" w:hAnsi="Arial" w:cs="Arial"/>
          <w:u w:val="single"/>
          <w:shd w:val="clear" w:color="auto" w:fill="FFFFFF"/>
        </w:rPr>
        <w:lastRenderedPageBreak/>
        <w:t>Conclusion</w:t>
      </w:r>
    </w:p>
    <w:p w:rsidR="009A16CA" w:rsidRDefault="009A16CA" w:rsidP="009A16CA">
      <w:pPr>
        <w:spacing w:after="0" w:line="360" w:lineRule="auto"/>
        <w:ind w:firstLine="720"/>
        <w:jc w:val="both"/>
        <w:outlineLvl w:val="0"/>
        <w:rPr>
          <w:rFonts w:ascii="Arial" w:hAnsi="Arial" w:cs="Arial"/>
          <w:u w:val="single"/>
        </w:rPr>
      </w:pPr>
      <w:r w:rsidRPr="009A16CA">
        <w:rPr>
          <w:rFonts w:ascii="Arial" w:hAnsi="Arial" w:cs="Arial"/>
          <w:shd w:val="clear" w:color="auto" w:fill="FFFFFF"/>
        </w:rPr>
        <w:t>Looking back at it, I feel that while the GROW model was working nicely, I could have looked into practical solutions more. I could have, for instance, recommended some resources like language apps, focused tutoring, or company-sponsored language programs to give her more actionable steps. I also understood that I should have shown more empathy by active listening to make a safe place for sharing her challenges. As a result of meeting her specific needs, I would further develop coaching and help her more in overcoming her language barriers</w:t>
      </w:r>
      <w:r w:rsidR="00F72BF8">
        <w:rPr>
          <w:rFonts w:ascii="Arial" w:hAnsi="Arial" w:cs="Arial"/>
          <w:shd w:val="clear" w:color="auto" w:fill="FFFFFF"/>
        </w:rPr>
        <w:t xml:space="preserve"> (</w:t>
      </w:r>
      <w:r w:rsidR="00F72BF8">
        <w:rPr>
          <w:rFonts w:ascii="Arial" w:hAnsi="Arial" w:cs="Arial"/>
        </w:rPr>
        <w:t xml:space="preserve">Bassot, </w:t>
      </w:r>
      <w:r w:rsidR="00F72BF8" w:rsidRPr="00D23322">
        <w:rPr>
          <w:rFonts w:ascii="Arial" w:hAnsi="Arial" w:cs="Arial"/>
        </w:rPr>
        <w:t>2016)</w:t>
      </w:r>
      <w:r w:rsidRPr="009A16CA">
        <w:rPr>
          <w:rFonts w:ascii="Arial" w:hAnsi="Arial" w:cs="Arial"/>
          <w:shd w:val="clear" w:color="auto" w:fill="FFFFFF"/>
        </w:rPr>
        <w:t>.</w:t>
      </w:r>
    </w:p>
    <w:p w:rsidR="009A16CA" w:rsidRDefault="009A16CA" w:rsidP="009A16CA">
      <w:pPr>
        <w:spacing w:after="0" w:line="360" w:lineRule="auto"/>
        <w:ind w:firstLine="720"/>
        <w:jc w:val="both"/>
        <w:outlineLvl w:val="0"/>
        <w:rPr>
          <w:rFonts w:ascii="Arial" w:hAnsi="Arial" w:cs="Arial"/>
          <w:u w:val="single"/>
        </w:rPr>
      </w:pPr>
    </w:p>
    <w:p w:rsidR="009A16CA" w:rsidRPr="009A16CA" w:rsidRDefault="009A16CA" w:rsidP="009A16CA">
      <w:pPr>
        <w:spacing w:after="0" w:line="360" w:lineRule="auto"/>
        <w:ind w:firstLine="720"/>
        <w:jc w:val="both"/>
        <w:outlineLvl w:val="0"/>
        <w:rPr>
          <w:rFonts w:ascii="Arial" w:hAnsi="Arial" w:cs="Arial"/>
          <w:u w:val="single"/>
        </w:rPr>
      </w:pPr>
      <w:r w:rsidRPr="009A16CA">
        <w:rPr>
          <w:rFonts w:ascii="Arial" w:hAnsi="Arial" w:cs="Arial"/>
          <w:u w:val="single"/>
          <w:shd w:val="clear" w:color="auto" w:fill="FFFFFF"/>
        </w:rPr>
        <w:t>Action Plan</w:t>
      </w:r>
    </w:p>
    <w:p w:rsidR="009452F7" w:rsidRDefault="009A16CA" w:rsidP="009A16CA">
      <w:pPr>
        <w:pStyle w:val="ListParagraph"/>
        <w:spacing w:after="0" w:line="360" w:lineRule="auto"/>
        <w:ind w:left="0" w:firstLine="720"/>
        <w:jc w:val="both"/>
        <w:outlineLvl w:val="0"/>
        <w:rPr>
          <w:rFonts w:ascii="Arial" w:hAnsi="Arial" w:cs="Arial"/>
          <w:shd w:val="clear" w:color="auto" w:fill="FFFFFF"/>
        </w:rPr>
      </w:pPr>
      <w:r w:rsidRPr="009A16CA">
        <w:rPr>
          <w:rFonts w:ascii="Arial" w:hAnsi="Arial" w:cs="Arial"/>
          <w:shd w:val="clear" w:color="auto" w:fill="FFFFFF"/>
        </w:rPr>
        <w:t>I will further refine my questioning technique so that it is more exploratory and provides deeper insights into specific challenges from the very next session. If such issues with language use come up in coaching in future, I will prepare and look through the related literature to be more focused while giving advice. Understanding of cultural and language barriers at the workplace: having gotten a little taste of it, it can work wonders in some other coaching sessions! Now I take reflections like this one into consideration and try to get more answers from the participants as to how I might meet their needs for development more effectively</w:t>
      </w:r>
      <w:r w:rsidR="00F72BF8">
        <w:rPr>
          <w:rFonts w:ascii="Arial" w:hAnsi="Arial" w:cs="Arial"/>
          <w:shd w:val="clear" w:color="auto" w:fill="FFFFFF"/>
        </w:rPr>
        <w:t xml:space="preserve"> (</w:t>
      </w:r>
      <w:r w:rsidR="00F72BF8">
        <w:rPr>
          <w:rFonts w:ascii="Arial" w:hAnsi="Arial" w:cs="Arial"/>
        </w:rPr>
        <w:t xml:space="preserve">Finlay, </w:t>
      </w:r>
      <w:r w:rsidR="00F72BF8" w:rsidRPr="00D23322">
        <w:rPr>
          <w:rFonts w:ascii="Arial" w:hAnsi="Arial" w:cs="Arial"/>
        </w:rPr>
        <w:t>2017)</w:t>
      </w:r>
      <w:r w:rsidRPr="009A16CA">
        <w:rPr>
          <w:rFonts w:ascii="Arial" w:hAnsi="Arial" w:cs="Arial"/>
          <w:shd w:val="clear" w:color="auto" w:fill="FFFFFF"/>
        </w:rPr>
        <w:t>.</w:t>
      </w:r>
    </w:p>
    <w:p w:rsidR="00D23322" w:rsidRPr="00D23322" w:rsidRDefault="00D23322" w:rsidP="00D23322">
      <w:pPr>
        <w:pStyle w:val="ListParagraph"/>
        <w:spacing w:after="0" w:line="360" w:lineRule="auto"/>
        <w:ind w:left="0" w:firstLine="720"/>
        <w:jc w:val="both"/>
        <w:outlineLvl w:val="0"/>
        <w:rPr>
          <w:rFonts w:ascii="Arial" w:hAnsi="Arial" w:cs="Arial"/>
          <w:shd w:val="clear" w:color="auto" w:fill="FFFFFF"/>
        </w:rPr>
      </w:pPr>
    </w:p>
    <w:p w:rsidR="004A1D14" w:rsidRDefault="004A1D14" w:rsidP="009452F7">
      <w:pPr>
        <w:pStyle w:val="ListParagraph"/>
        <w:numPr>
          <w:ilvl w:val="1"/>
          <w:numId w:val="2"/>
        </w:numPr>
        <w:spacing w:after="0" w:line="360" w:lineRule="auto"/>
        <w:jc w:val="center"/>
        <w:outlineLvl w:val="0"/>
        <w:rPr>
          <w:rFonts w:ascii="Arial" w:hAnsi="Arial" w:cs="Arial"/>
          <w:b/>
          <w:sz w:val="24"/>
          <w:szCs w:val="24"/>
        </w:rPr>
      </w:pPr>
      <w:bookmarkStart w:id="6" w:name="_Toc182053482"/>
      <w:r w:rsidRPr="009452F7">
        <w:rPr>
          <w:rFonts w:ascii="Arial" w:hAnsi="Arial" w:cs="Arial"/>
          <w:b/>
          <w:sz w:val="24"/>
          <w:szCs w:val="24"/>
        </w:rPr>
        <w:t>Reflection in practical 2</w:t>
      </w:r>
      <w:bookmarkEnd w:id="6"/>
    </w:p>
    <w:p w:rsidR="00D23322" w:rsidRDefault="00D23322" w:rsidP="00D23322">
      <w:pPr>
        <w:spacing w:after="0" w:line="360" w:lineRule="auto"/>
        <w:jc w:val="both"/>
        <w:outlineLvl w:val="0"/>
        <w:rPr>
          <w:rFonts w:ascii="Arial" w:hAnsi="Arial" w:cs="Arial"/>
          <w:shd w:val="clear" w:color="auto" w:fill="FFFFFF"/>
        </w:rPr>
      </w:pPr>
    </w:p>
    <w:p w:rsidR="00007FAD" w:rsidRDefault="00007FAD" w:rsidP="00D23322">
      <w:pPr>
        <w:spacing w:after="0" w:line="360" w:lineRule="auto"/>
        <w:jc w:val="both"/>
        <w:outlineLvl w:val="0"/>
        <w:rPr>
          <w:rFonts w:ascii="Arial" w:hAnsi="Arial" w:cs="Arial"/>
          <w:shd w:val="clear" w:color="auto" w:fill="FFFFFF"/>
        </w:rPr>
      </w:pPr>
    </w:p>
    <w:p w:rsidR="009A16CA" w:rsidRPr="009A16CA" w:rsidRDefault="009A16CA" w:rsidP="009A16CA">
      <w:pPr>
        <w:spacing w:after="0" w:line="360" w:lineRule="auto"/>
        <w:ind w:firstLine="720"/>
        <w:jc w:val="both"/>
        <w:outlineLvl w:val="0"/>
        <w:rPr>
          <w:rFonts w:ascii="Arial" w:hAnsi="Arial" w:cs="Arial"/>
          <w:u w:val="single"/>
          <w:shd w:val="clear" w:color="auto" w:fill="FFFFFF"/>
        </w:rPr>
      </w:pPr>
      <w:r w:rsidRPr="009A16CA">
        <w:rPr>
          <w:rFonts w:ascii="Arial" w:hAnsi="Arial" w:cs="Arial"/>
          <w:u w:val="single"/>
          <w:shd w:val="clear" w:color="auto" w:fill="FFFFFF"/>
        </w:rPr>
        <w:t>Description</w:t>
      </w:r>
    </w:p>
    <w:p w:rsidR="009A16CA" w:rsidRDefault="009A16CA" w:rsidP="009A16CA">
      <w:pPr>
        <w:spacing w:after="0" w:line="360" w:lineRule="auto"/>
        <w:ind w:firstLine="720"/>
        <w:jc w:val="both"/>
        <w:outlineLvl w:val="0"/>
        <w:rPr>
          <w:rFonts w:ascii="Arial" w:hAnsi="Arial" w:cs="Arial"/>
          <w:shd w:val="clear" w:color="auto" w:fill="FFFFFF"/>
        </w:rPr>
      </w:pPr>
      <w:r w:rsidRPr="009A16CA">
        <w:rPr>
          <w:rFonts w:ascii="Arial" w:hAnsi="Arial" w:cs="Arial"/>
        </w:rPr>
        <w:t>After our first few reflections, we started the goal-setting discussion. He went on to outline the major things he wanted to accomplish over the next three months and the next year, which included managing team dynamics well, becoming more adept at conflict resolution, and building more trust with his team members. We then looked at what had changed since our last session, particularly in terms of achievements and things they were having difficulty in. Questions like “What resources or support would help you feel more confident about overcoming these challenges?” began to pin down practical steps forward. Finally, we assessed if there was anything left unaddressed by asking, “Is there anything you wish we had spent more time on?”</w:t>
      </w:r>
      <w:r w:rsidR="00007FAD">
        <w:rPr>
          <w:rFonts w:ascii="Arial" w:hAnsi="Arial" w:cs="Arial"/>
        </w:rPr>
        <w:t xml:space="preserve"> (Rolfe, Freshwater and Jasper, </w:t>
      </w:r>
      <w:r w:rsidR="00007FAD" w:rsidRPr="00D23322">
        <w:rPr>
          <w:rFonts w:ascii="Arial" w:hAnsi="Arial" w:cs="Arial"/>
        </w:rPr>
        <w:t>2016)</w:t>
      </w:r>
      <w:r w:rsidR="00007FAD">
        <w:rPr>
          <w:rFonts w:ascii="Arial" w:hAnsi="Arial" w:cs="Arial"/>
        </w:rPr>
        <w:t>.</w:t>
      </w:r>
    </w:p>
    <w:p w:rsidR="009A16CA" w:rsidRPr="009A16CA" w:rsidRDefault="009A16CA" w:rsidP="009A16CA">
      <w:pPr>
        <w:spacing w:after="0" w:line="360" w:lineRule="auto"/>
        <w:ind w:firstLine="720"/>
        <w:jc w:val="both"/>
        <w:outlineLvl w:val="0"/>
        <w:rPr>
          <w:rFonts w:ascii="Arial" w:hAnsi="Arial" w:cs="Arial"/>
          <w:shd w:val="clear" w:color="auto" w:fill="FFFFFF"/>
        </w:rPr>
      </w:pPr>
      <w:r w:rsidRPr="009A16CA">
        <w:rPr>
          <w:rFonts w:ascii="Arial" w:hAnsi="Arial" w:cs="Arial"/>
        </w:rPr>
        <w:t xml:space="preserve">We used the Johari Window method to focus on the expansion of the “Open” and “Blind” quadrants. Namely, this meant exploring areas of skills and behaviors known to them but </w:t>
      </w:r>
      <w:r w:rsidRPr="009A16CA">
        <w:rPr>
          <w:rFonts w:ascii="Arial" w:hAnsi="Arial" w:cs="Arial"/>
        </w:rPr>
        <w:lastRenderedPageBreak/>
        <w:t>needing enhancement (Open) and areas that might be hidden to them but which may be quite apparent</w:t>
      </w:r>
      <w:r w:rsidR="00F72BF8">
        <w:rPr>
          <w:rFonts w:ascii="Arial" w:hAnsi="Arial" w:cs="Arial"/>
        </w:rPr>
        <w:t xml:space="preserve"> to other people (Blind). Analys</w:t>
      </w:r>
      <w:r w:rsidRPr="009A16CA">
        <w:rPr>
          <w:rFonts w:ascii="Arial" w:hAnsi="Arial" w:cs="Arial"/>
        </w:rPr>
        <w:t>ing these quadrants, we hope to reveal to them strengths that are in their use and that they can make use of and weaknesses that are not known to them in their not knowing fully</w:t>
      </w:r>
      <w:r w:rsidR="00F72BF8">
        <w:rPr>
          <w:rFonts w:ascii="Arial" w:hAnsi="Arial" w:cs="Arial"/>
        </w:rPr>
        <w:t xml:space="preserve"> (Johns, </w:t>
      </w:r>
      <w:r w:rsidR="00F72BF8" w:rsidRPr="00D23322">
        <w:rPr>
          <w:rFonts w:ascii="Arial" w:hAnsi="Arial" w:cs="Arial"/>
        </w:rPr>
        <w:t>2017)</w:t>
      </w:r>
      <w:r w:rsidRPr="009A16CA">
        <w:rPr>
          <w:rFonts w:ascii="Arial" w:hAnsi="Arial" w:cs="Arial"/>
        </w:rPr>
        <w:t>.</w:t>
      </w:r>
    </w:p>
    <w:p w:rsidR="009A16CA" w:rsidRDefault="009A16CA" w:rsidP="009A16CA">
      <w:pPr>
        <w:spacing w:after="0" w:line="360" w:lineRule="auto"/>
        <w:jc w:val="both"/>
        <w:outlineLvl w:val="0"/>
        <w:rPr>
          <w:rFonts w:ascii="Arial" w:hAnsi="Arial" w:cs="Arial"/>
        </w:rPr>
      </w:pPr>
    </w:p>
    <w:p w:rsidR="009A16CA" w:rsidRPr="009A16CA" w:rsidRDefault="009A16CA" w:rsidP="009A16CA">
      <w:pPr>
        <w:spacing w:after="0" w:line="360" w:lineRule="auto"/>
        <w:ind w:firstLine="720"/>
        <w:jc w:val="both"/>
        <w:outlineLvl w:val="0"/>
        <w:rPr>
          <w:rFonts w:ascii="Arial" w:hAnsi="Arial" w:cs="Arial"/>
          <w:u w:val="single"/>
        </w:rPr>
      </w:pPr>
      <w:r w:rsidRPr="009A16CA">
        <w:rPr>
          <w:rFonts w:ascii="Arial" w:hAnsi="Arial" w:cs="Arial"/>
          <w:u w:val="single"/>
        </w:rPr>
        <w:t>Feelings</w:t>
      </w:r>
    </w:p>
    <w:p w:rsidR="009A16CA" w:rsidRPr="009A16CA" w:rsidRDefault="009A16CA" w:rsidP="009A16CA">
      <w:pPr>
        <w:spacing w:after="0" w:line="360" w:lineRule="auto"/>
        <w:ind w:firstLine="720"/>
        <w:jc w:val="both"/>
        <w:outlineLvl w:val="0"/>
        <w:rPr>
          <w:rFonts w:ascii="Arial" w:hAnsi="Arial" w:cs="Arial"/>
        </w:rPr>
      </w:pPr>
      <w:r w:rsidRPr="009A16CA">
        <w:rPr>
          <w:rFonts w:ascii="Arial" w:hAnsi="Arial" w:cs="Arial"/>
        </w:rPr>
        <w:t>I felt a mixture of empowerment and grounding during the session. My colleague was completely open and ready to engage in the dialogue, hence the session flowed well from that openness. However, I also felt an immense responsibility to properly lead them, especially into the areas where they were politely refusing to support seeing so clearly. I found it rather difficult to strike a balance at the times when I had to give support and at the same time inspire a deeper self-reflection from them, because I always wanted to make sure they arrived at that place of insight by themselves and not from me just giving them answers</w:t>
      </w:r>
      <w:r w:rsidR="00F72BF8">
        <w:rPr>
          <w:rFonts w:ascii="Arial" w:hAnsi="Arial" w:cs="Arial"/>
        </w:rPr>
        <w:t xml:space="preserve"> (Finlay, </w:t>
      </w:r>
      <w:r w:rsidR="00F72BF8" w:rsidRPr="00D23322">
        <w:rPr>
          <w:rFonts w:ascii="Arial" w:hAnsi="Arial" w:cs="Arial"/>
        </w:rPr>
        <w:t>2017)</w:t>
      </w:r>
      <w:r w:rsidRPr="009A16CA">
        <w:rPr>
          <w:rFonts w:ascii="Arial" w:hAnsi="Arial" w:cs="Arial"/>
        </w:rPr>
        <w:t>.</w:t>
      </w:r>
    </w:p>
    <w:p w:rsidR="009A16CA" w:rsidRDefault="009A16CA" w:rsidP="009A16CA">
      <w:pPr>
        <w:spacing w:after="0" w:line="360" w:lineRule="auto"/>
        <w:jc w:val="both"/>
        <w:outlineLvl w:val="0"/>
        <w:rPr>
          <w:rFonts w:ascii="Arial" w:hAnsi="Arial" w:cs="Arial"/>
        </w:rPr>
      </w:pPr>
    </w:p>
    <w:p w:rsidR="00007FAD" w:rsidRPr="00007FAD" w:rsidRDefault="00007FAD" w:rsidP="00007FAD">
      <w:pPr>
        <w:spacing w:after="0" w:line="360" w:lineRule="auto"/>
        <w:ind w:firstLine="720"/>
        <w:jc w:val="both"/>
        <w:outlineLvl w:val="0"/>
        <w:rPr>
          <w:rFonts w:ascii="Arial" w:hAnsi="Arial" w:cs="Arial"/>
          <w:u w:val="single"/>
        </w:rPr>
      </w:pPr>
      <w:r w:rsidRPr="00007FAD">
        <w:rPr>
          <w:rFonts w:ascii="Arial" w:hAnsi="Arial" w:cs="Arial"/>
          <w:u w:val="single"/>
        </w:rPr>
        <w:t>Evaluation</w:t>
      </w:r>
    </w:p>
    <w:p w:rsidR="009A16CA" w:rsidRPr="009A16CA" w:rsidRDefault="009A16CA" w:rsidP="00007FAD">
      <w:pPr>
        <w:spacing w:after="0" w:line="360" w:lineRule="auto"/>
        <w:ind w:firstLine="720"/>
        <w:jc w:val="both"/>
        <w:outlineLvl w:val="0"/>
        <w:rPr>
          <w:rFonts w:ascii="Arial" w:hAnsi="Arial" w:cs="Arial"/>
        </w:rPr>
      </w:pPr>
      <w:r w:rsidRPr="009A16CA">
        <w:rPr>
          <w:rFonts w:ascii="Arial" w:hAnsi="Arial" w:cs="Arial"/>
        </w:rPr>
        <w:t>In a nutshell, the session was good. What my colleague found very useful was the Johari Window model— especially because it helped the person find known strengths and “blind spots” in leadership. Good questions to assess one’s current levels of self-awareness and areas of improvement proved eye-catching to the participant: One successful moment was the participant’s realization that sometimes he does not manage to resolve the conflict. A challenge was to pin down the specific steps to — however, because of the openness of my colleague, it turned out to be very effective in drawing up possible strategies. Looking back, the session could have dished out more direct feedback to clear the air on how to approach these challenges</w:t>
      </w:r>
      <w:r w:rsidR="00F72BF8">
        <w:rPr>
          <w:rFonts w:ascii="Arial" w:hAnsi="Arial" w:cs="Arial"/>
        </w:rPr>
        <w:t xml:space="preserve"> (Finlay, </w:t>
      </w:r>
      <w:r w:rsidR="00F72BF8" w:rsidRPr="00D23322">
        <w:rPr>
          <w:rFonts w:ascii="Arial" w:hAnsi="Arial" w:cs="Arial"/>
        </w:rPr>
        <w:t>2017)</w:t>
      </w:r>
      <w:r w:rsidRPr="009A16CA">
        <w:rPr>
          <w:rFonts w:ascii="Arial" w:hAnsi="Arial" w:cs="Arial"/>
        </w:rPr>
        <w:t>.</w:t>
      </w:r>
    </w:p>
    <w:p w:rsidR="009A16CA" w:rsidRPr="009A16CA" w:rsidRDefault="009A16CA" w:rsidP="009A16CA">
      <w:pPr>
        <w:spacing w:after="0" w:line="360" w:lineRule="auto"/>
        <w:jc w:val="both"/>
        <w:outlineLvl w:val="0"/>
        <w:rPr>
          <w:rFonts w:ascii="Arial" w:hAnsi="Arial" w:cs="Arial"/>
        </w:rPr>
      </w:pPr>
    </w:p>
    <w:p w:rsidR="00007FAD" w:rsidRDefault="009A16CA" w:rsidP="00007FAD">
      <w:pPr>
        <w:spacing w:after="0" w:line="360" w:lineRule="auto"/>
        <w:ind w:firstLine="720"/>
        <w:jc w:val="both"/>
        <w:outlineLvl w:val="0"/>
        <w:rPr>
          <w:rFonts w:ascii="Arial" w:hAnsi="Arial" w:cs="Arial"/>
          <w:u w:val="single"/>
        </w:rPr>
      </w:pPr>
      <w:r w:rsidRPr="00007FAD">
        <w:rPr>
          <w:rFonts w:ascii="Arial" w:hAnsi="Arial" w:cs="Arial"/>
          <w:u w:val="single"/>
        </w:rPr>
        <w:t>Analysis</w:t>
      </w:r>
    </w:p>
    <w:p w:rsidR="00007FAD" w:rsidRDefault="009A16CA" w:rsidP="00007FAD">
      <w:pPr>
        <w:spacing w:after="0" w:line="360" w:lineRule="auto"/>
        <w:ind w:firstLine="720"/>
        <w:jc w:val="both"/>
        <w:outlineLvl w:val="0"/>
        <w:rPr>
          <w:rFonts w:ascii="Arial" w:hAnsi="Arial" w:cs="Arial"/>
          <w:u w:val="single"/>
        </w:rPr>
      </w:pPr>
      <w:r w:rsidRPr="009A16CA">
        <w:rPr>
          <w:rFonts w:ascii="Arial" w:hAnsi="Arial" w:cs="Arial"/>
        </w:rPr>
        <w:t>The Johari Window model’s framework supported insightful self-reflection, especially about how to grow the “Open” and “Blind” quadrants. When working with the “Blind” area, a colleague could recognize more insight into some behaviors he was less aware of— for example, tendencies in stressful team situations. The visibility in “Open” areas helped them articulate some strengths they could count on— like their inherent empathy. However, I came to realize only later that yes, while questions do provoke thinking, they might be more useful with some examples given to guide reflection, especially around “Blind” areas</w:t>
      </w:r>
      <w:r w:rsidR="00F72BF8">
        <w:rPr>
          <w:rFonts w:ascii="Arial" w:hAnsi="Arial" w:cs="Arial"/>
        </w:rPr>
        <w:t xml:space="preserve"> (Taylor, </w:t>
      </w:r>
      <w:r w:rsidR="00F72BF8" w:rsidRPr="00D23322">
        <w:rPr>
          <w:rFonts w:ascii="Arial" w:hAnsi="Arial" w:cs="Arial"/>
        </w:rPr>
        <w:t>2017)</w:t>
      </w:r>
      <w:r w:rsidRPr="009A16CA">
        <w:rPr>
          <w:rFonts w:ascii="Arial" w:hAnsi="Arial" w:cs="Arial"/>
        </w:rPr>
        <w:t>.</w:t>
      </w:r>
    </w:p>
    <w:p w:rsidR="00007FAD" w:rsidRDefault="00007FAD" w:rsidP="00007FAD">
      <w:pPr>
        <w:spacing w:after="0" w:line="360" w:lineRule="auto"/>
        <w:ind w:firstLine="720"/>
        <w:jc w:val="both"/>
        <w:outlineLvl w:val="0"/>
        <w:rPr>
          <w:rFonts w:ascii="Arial" w:hAnsi="Arial" w:cs="Arial"/>
          <w:u w:val="single"/>
        </w:rPr>
      </w:pPr>
    </w:p>
    <w:p w:rsidR="00007FAD" w:rsidRDefault="00007FAD" w:rsidP="00007FAD">
      <w:pPr>
        <w:spacing w:after="0" w:line="360" w:lineRule="auto"/>
        <w:ind w:firstLine="720"/>
        <w:jc w:val="both"/>
        <w:outlineLvl w:val="0"/>
        <w:rPr>
          <w:rFonts w:ascii="Arial" w:hAnsi="Arial" w:cs="Arial"/>
          <w:u w:val="single"/>
        </w:rPr>
      </w:pPr>
    </w:p>
    <w:p w:rsidR="00007FAD" w:rsidRPr="00007FAD" w:rsidRDefault="009A16CA" w:rsidP="00007FAD">
      <w:pPr>
        <w:spacing w:after="0" w:line="360" w:lineRule="auto"/>
        <w:ind w:firstLine="720"/>
        <w:jc w:val="both"/>
        <w:outlineLvl w:val="0"/>
        <w:rPr>
          <w:rFonts w:ascii="Arial" w:hAnsi="Arial" w:cs="Arial"/>
          <w:u w:val="single"/>
        </w:rPr>
      </w:pPr>
      <w:r w:rsidRPr="00007FAD">
        <w:rPr>
          <w:rFonts w:ascii="Arial" w:hAnsi="Arial" w:cs="Arial"/>
          <w:u w:val="single"/>
        </w:rPr>
        <w:t>Conclusion</w:t>
      </w:r>
    </w:p>
    <w:p w:rsidR="009452F7" w:rsidRPr="00007FAD" w:rsidRDefault="009A16CA" w:rsidP="00007FAD">
      <w:pPr>
        <w:spacing w:after="0" w:line="360" w:lineRule="auto"/>
        <w:ind w:firstLine="720"/>
        <w:jc w:val="both"/>
        <w:outlineLvl w:val="0"/>
        <w:rPr>
          <w:rFonts w:ascii="Arial" w:hAnsi="Arial" w:cs="Arial"/>
          <w:u w:val="single"/>
        </w:rPr>
      </w:pPr>
      <w:r w:rsidRPr="009A16CA">
        <w:rPr>
          <w:rFonts w:ascii="Arial" w:hAnsi="Arial" w:cs="Arial"/>
        </w:rPr>
        <w:t>It enabled him to increase self-awareness and understand the areas for growth. It supported an open dialogue where the Johari Window model could be used comfortably. The session proved fruitful, though I felt that more had to be done in balancing exploration and guidance to enhance effectiveness. Probably, in future sessions, a combination of both open-ended and targeted questions would work better</w:t>
      </w:r>
      <w:r w:rsidR="00F72BF8">
        <w:rPr>
          <w:rFonts w:ascii="Arial" w:hAnsi="Arial" w:cs="Arial"/>
        </w:rPr>
        <w:t xml:space="preserve"> (Johns, </w:t>
      </w:r>
      <w:r w:rsidR="00F72BF8" w:rsidRPr="00D23322">
        <w:rPr>
          <w:rFonts w:ascii="Arial" w:hAnsi="Arial" w:cs="Arial"/>
        </w:rPr>
        <w:t>2017)</w:t>
      </w:r>
      <w:r w:rsidRPr="009A16CA">
        <w:rPr>
          <w:rFonts w:ascii="Arial" w:hAnsi="Arial" w:cs="Arial"/>
        </w:rPr>
        <w:t>.</w:t>
      </w:r>
    </w:p>
    <w:p w:rsidR="00007FAD" w:rsidRDefault="00007FAD" w:rsidP="009452F7">
      <w:pPr>
        <w:spacing w:after="0" w:line="360" w:lineRule="auto"/>
        <w:outlineLvl w:val="0"/>
        <w:rPr>
          <w:rFonts w:ascii="Arial" w:hAnsi="Arial" w:cs="Arial"/>
          <w:b/>
          <w:sz w:val="24"/>
          <w:szCs w:val="24"/>
        </w:rPr>
      </w:pPr>
    </w:p>
    <w:p w:rsidR="00007FAD" w:rsidRDefault="00007FAD" w:rsidP="009452F7">
      <w:pPr>
        <w:spacing w:after="0" w:line="360" w:lineRule="auto"/>
        <w:outlineLvl w:val="0"/>
        <w:rPr>
          <w:rFonts w:ascii="Arial" w:hAnsi="Arial" w:cs="Arial"/>
          <w:u w:val="single"/>
        </w:rPr>
      </w:pPr>
      <w:r>
        <w:rPr>
          <w:rFonts w:ascii="Arial" w:hAnsi="Arial" w:cs="Arial"/>
          <w:b/>
          <w:sz w:val="24"/>
          <w:szCs w:val="24"/>
        </w:rPr>
        <w:tab/>
      </w:r>
      <w:r w:rsidRPr="00007FAD">
        <w:rPr>
          <w:rFonts w:ascii="Arial" w:hAnsi="Arial" w:cs="Arial"/>
          <w:u w:val="single"/>
        </w:rPr>
        <w:t>Action plan</w:t>
      </w:r>
    </w:p>
    <w:p w:rsidR="00007FAD" w:rsidRPr="00007FAD" w:rsidRDefault="00007FAD" w:rsidP="00007FAD">
      <w:pPr>
        <w:spacing w:after="0" w:line="360" w:lineRule="auto"/>
        <w:ind w:firstLine="720"/>
        <w:jc w:val="both"/>
        <w:outlineLvl w:val="0"/>
        <w:rPr>
          <w:rFonts w:ascii="Arial" w:hAnsi="Arial" w:cs="Arial"/>
          <w:u w:val="single"/>
        </w:rPr>
      </w:pPr>
      <w:r w:rsidRPr="00007FAD">
        <w:rPr>
          <w:rFonts w:ascii="Arial" w:hAnsi="Arial" w:cs="Arial"/>
          <w:shd w:val="clear" w:color="auto" w:fill="FFFFFF"/>
        </w:rPr>
        <w:t>For future mentoring sessions, I’ll mix open questions and specific examples to err on the side of structure. I’ll also concentrate on giving specific feedback to bring out— even more than I had understood— what should be done in cases where this “Blind” area was affecting performance. Also, I can do this by helping make the process clearer by introducing and deciphering the use of 360-degree feedback tools with their self-awareness development in the “Open” quadrant. This will help in making them quite self-aware as well as synchronize their growth with the leadership aspirations</w:t>
      </w:r>
      <w:r>
        <w:rPr>
          <w:rFonts w:ascii="Arial" w:hAnsi="Arial" w:cs="Arial"/>
          <w:shd w:val="clear" w:color="auto" w:fill="FFFFFF"/>
        </w:rPr>
        <w:t xml:space="preserve"> (</w:t>
      </w:r>
      <w:r>
        <w:rPr>
          <w:rFonts w:ascii="Arial" w:hAnsi="Arial" w:cs="Arial"/>
        </w:rPr>
        <w:t xml:space="preserve">Rolfe, Freshwater and Jasper, </w:t>
      </w:r>
      <w:r w:rsidRPr="00D23322">
        <w:rPr>
          <w:rFonts w:ascii="Arial" w:hAnsi="Arial" w:cs="Arial"/>
        </w:rPr>
        <w:t>2016)</w:t>
      </w:r>
      <w:r w:rsidRPr="00007FAD">
        <w:rPr>
          <w:rFonts w:ascii="Arial" w:hAnsi="Arial" w:cs="Arial"/>
          <w:shd w:val="clear" w:color="auto" w:fill="FFFFFF"/>
        </w:rPr>
        <w:t>.</w:t>
      </w:r>
    </w:p>
    <w:p w:rsidR="00D23322" w:rsidRPr="00007FAD" w:rsidRDefault="00D23322" w:rsidP="00007FAD">
      <w:pPr>
        <w:spacing w:after="0" w:line="360" w:lineRule="auto"/>
        <w:jc w:val="both"/>
        <w:outlineLvl w:val="0"/>
        <w:rPr>
          <w:rFonts w:ascii="Arial" w:hAnsi="Arial" w:cs="Arial"/>
          <w:b/>
        </w:rPr>
      </w:pPr>
    </w:p>
    <w:p w:rsidR="00D23322" w:rsidRDefault="00D23322" w:rsidP="009452F7">
      <w:pPr>
        <w:spacing w:after="0" w:line="360" w:lineRule="auto"/>
        <w:outlineLvl w:val="0"/>
        <w:rPr>
          <w:rFonts w:ascii="Arial" w:hAnsi="Arial" w:cs="Arial"/>
          <w:b/>
          <w:sz w:val="24"/>
          <w:szCs w:val="24"/>
        </w:rPr>
      </w:pPr>
    </w:p>
    <w:p w:rsidR="00D23322" w:rsidRDefault="00D23322" w:rsidP="009452F7">
      <w:pPr>
        <w:spacing w:after="0" w:line="360" w:lineRule="auto"/>
        <w:outlineLvl w:val="0"/>
        <w:rPr>
          <w:rFonts w:ascii="Arial" w:hAnsi="Arial" w:cs="Arial"/>
          <w:b/>
          <w:sz w:val="24"/>
          <w:szCs w:val="24"/>
        </w:rPr>
      </w:pPr>
    </w:p>
    <w:p w:rsidR="00D23322" w:rsidRDefault="00D23322" w:rsidP="009452F7">
      <w:pPr>
        <w:spacing w:after="0" w:line="360" w:lineRule="auto"/>
        <w:outlineLvl w:val="0"/>
        <w:rPr>
          <w:rFonts w:ascii="Arial" w:hAnsi="Arial" w:cs="Arial"/>
          <w:b/>
          <w:sz w:val="24"/>
          <w:szCs w:val="24"/>
        </w:rPr>
      </w:pPr>
    </w:p>
    <w:p w:rsidR="00D23322" w:rsidRDefault="00D23322" w:rsidP="009452F7">
      <w:pPr>
        <w:spacing w:after="0" w:line="360" w:lineRule="auto"/>
        <w:outlineLvl w:val="0"/>
        <w:rPr>
          <w:rFonts w:ascii="Arial" w:hAnsi="Arial" w:cs="Arial"/>
          <w:b/>
          <w:sz w:val="24"/>
          <w:szCs w:val="24"/>
        </w:rPr>
      </w:pPr>
    </w:p>
    <w:p w:rsidR="00D23322" w:rsidRDefault="00D23322" w:rsidP="009452F7">
      <w:pPr>
        <w:spacing w:after="0" w:line="360" w:lineRule="auto"/>
        <w:outlineLvl w:val="0"/>
        <w:rPr>
          <w:rFonts w:ascii="Arial" w:hAnsi="Arial" w:cs="Arial"/>
          <w:b/>
          <w:sz w:val="24"/>
          <w:szCs w:val="24"/>
        </w:rPr>
      </w:pPr>
    </w:p>
    <w:p w:rsidR="00007FAD" w:rsidRDefault="00007FAD" w:rsidP="009452F7">
      <w:pPr>
        <w:spacing w:after="0" w:line="360" w:lineRule="auto"/>
        <w:outlineLvl w:val="0"/>
        <w:rPr>
          <w:rFonts w:ascii="Arial" w:hAnsi="Arial" w:cs="Arial"/>
          <w:b/>
          <w:sz w:val="24"/>
          <w:szCs w:val="24"/>
        </w:rPr>
      </w:pPr>
    </w:p>
    <w:p w:rsidR="00007FAD" w:rsidRDefault="00007FAD" w:rsidP="009452F7">
      <w:pPr>
        <w:spacing w:after="0" w:line="360" w:lineRule="auto"/>
        <w:outlineLvl w:val="0"/>
        <w:rPr>
          <w:rFonts w:ascii="Arial" w:hAnsi="Arial" w:cs="Arial"/>
          <w:b/>
          <w:sz w:val="24"/>
          <w:szCs w:val="24"/>
        </w:rPr>
      </w:pPr>
    </w:p>
    <w:p w:rsidR="00007FAD" w:rsidRDefault="00007FAD" w:rsidP="009452F7">
      <w:pPr>
        <w:spacing w:after="0" w:line="360" w:lineRule="auto"/>
        <w:outlineLvl w:val="0"/>
        <w:rPr>
          <w:rFonts w:ascii="Arial" w:hAnsi="Arial" w:cs="Arial"/>
          <w:b/>
          <w:sz w:val="24"/>
          <w:szCs w:val="24"/>
        </w:rPr>
      </w:pPr>
    </w:p>
    <w:p w:rsidR="00007FAD" w:rsidRDefault="00007FAD" w:rsidP="009452F7">
      <w:pPr>
        <w:spacing w:after="0" w:line="360" w:lineRule="auto"/>
        <w:outlineLvl w:val="0"/>
        <w:rPr>
          <w:rFonts w:ascii="Arial" w:hAnsi="Arial" w:cs="Arial"/>
          <w:b/>
          <w:sz w:val="24"/>
          <w:szCs w:val="24"/>
        </w:rPr>
      </w:pPr>
    </w:p>
    <w:p w:rsidR="00007FAD" w:rsidRDefault="00007FAD" w:rsidP="009452F7">
      <w:pPr>
        <w:spacing w:after="0" w:line="360" w:lineRule="auto"/>
        <w:outlineLvl w:val="0"/>
        <w:rPr>
          <w:rFonts w:ascii="Arial" w:hAnsi="Arial" w:cs="Arial"/>
          <w:b/>
          <w:sz w:val="24"/>
          <w:szCs w:val="24"/>
        </w:rPr>
      </w:pPr>
    </w:p>
    <w:p w:rsidR="00007FAD" w:rsidRDefault="00007FAD" w:rsidP="009452F7">
      <w:pPr>
        <w:spacing w:after="0" w:line="360" w:lineRule="auto"/>
        <w:outlineLvl w:val="0"/>
        <w:rPr>
          <w:rFonts w:ascii="Arial" w:hAnsi="Arial" w:cs="Arial"/>
          <w:b/>
          <w:sz w:val="24"/>
          <w:szCs w:val="24"/>
        </w:rPr>
      </w:pPr>
    </w:p>
    <w:p w:rsidR="00007FAD" w:rsidRDefault="00007FAD" w:rsidP="009452F7">
      <w:pPr>
        <w:spacing w:after="0" w:line="360" w:lineRule="auto"/>
        <w:outlineLvl w:val="0"/>
        <w:rPr>
          <w:rFonts w:ascii="Arial" w:hAnsi="Arial" w:cs="Arial"/>
          <w:b/>
          <w:sz w:val="24"/>
          <w:szCs w:val="24"/>
        </w:rPr>
      </w:pPr>
    </w:p>
    <w:p w:rsidR="00007FAD" w:rsidRDefault="00007FAD" w:rsidP="009452F7">
      <w:pPr>
        <w:spacing w:after="0" w:line="360" w:lineRule="auto"/>
        <w:outlineLvl w:val="0"/>
        <w:rPr>
          <w:rFonts w:ascii="Arial" w:hAnsi="Arial" w:cs="Arial"/>
          <w:b/>
          <w:sz w:val="24"/>
          <w:szCs w:val="24"/>
        </w:rPr>
      </w:pPr>
    </w:p>
    <w:p w:rsidR="00007FAD" w:rsidRDefault="00007FAD" w:rsidP="009452F7">
      <w:pPr>
        <w:spacing w:after="0" w:line="360" w:lineRule="auto"/>
        <w:outlineLvl w:val="0"/>
        <w:rPr>
          <w:rFonts w:ascii="Arial" w:hAnsi="Arial" w:cs="Arial"/>
          <w:b/>
          <w:sz w:val="24"/>
          <w:szCs w:val="24"/>
        </w:rPr>
      </w:pPr>
    </w:p>
    <w:p w:rsidR="00007FAD" w:rsidRDefault="00007FAD" w:rsidP="009452F7">
      <w:pPr>
        <w:spacing w:after="0" w:line="360" w:lineRule="auto"/>
        <w:outlineLvl w:val="0"/>
        <w:rPr>
          <w:rFonts w:ascii="Arial" w:hAnsi="Arial" w:cs="Arial"/>
          <w:b/>
          <w:sz w:val="24"/>
          <w:szCs w:val="24"/>
        </w:rPr>
      </w:pPr>
    </w:p>
    <w:p w:rsidR="00D23322" w:rsidRPr="009452F7" w:rsidRDefault="00D23322" w:rsidP="009452F7">
      <w:pPr>
        <w:spacing w:after="0" w:line="360" w:lineRule="auto"/>
        <w:outlineLvl w:val="0"/>
        <w:rPr>
          <w:rFonts w:ascii="Arial" w:hAnsi="Arial" w:cs="Arial"/>
          <w:b/>
          <w:sz w:val="24"/>
          <w:szCs w:val="24"/>
        </w:rPr>
      </w:pPr>
    </w:p>
    <w:p w:rsidR="004764C4" w:rsidRDefault="004764C4" w:rsidP="004764C4">
      <w:pPr>
        <w:pStyle w:val="Heading1"/>
        <w:spacing w:before="0" w:line="360" w:lineRule="auto"/>
        <w:jc w:val="center"/>
        <w:rPr>
          <w:rFonts w:ascii="Arial" w:hAnsi="Arial" w:cs="Arial"/>
          <w:color w:val="auto"/>
          <w:sz w:val="24"/>
          <w:szCs w:val="24"/>
        </w:rPr>
      </w:pPr>
      <w:bookmarkStart w:id="7" w:name="_Toc182053495"/>
      <w:r w:rsidRPr="004764C4">
        <w:rPr>
          <w:rFonts w:ascii="Arial" w:hAnsi="Arial" w:cs="Arial"/>
          <w:color w:val="auto"/>
          <w:sz w:val="24"/>
          <w:szCs w:val="24"/>
        </w:rPr>
        <w:t>Conclusion</w:t>
      </w:r>
      <w:bookmarkEnd w:id="7"/>
    </w:p>
    <w:p w:rsidR="009D1592" w:rsidRDefault="009D1592" w:rsidP="009D1592"/>
    <w:p w:rsidR="00D23322" w:rsidRDefault="00D23322" w:rsidP="00D23322">
      <w:pPr>
        <w:spacing w:after="0" w:line="360" w:lineRule="auto"/>
        <w:ind w:firstLine="720"/>
        <w:jc w:val="both"/>
        <w:rPr>
          <w:rFonts w:ascii="Arial" w:hAnsi="Arial" w:cs="Arial"/>
          <w:shd w:val="clear" w:color="auto" w:fill="FFFFFF"/>
        </w:rPr>
      </w:pPr>
      <w:r w:rsidRPr="00D23322">
        <w:rPr>
          <w:rFonts w:ascii="Arial" w:hAnsi="Arial" w:cs="Arial"/>
          <w:shd w:val="clear" w:color="auto" w:fill="FFFFFF"/>
        </w:rPr>
        <w:t>On the reflection of coaching and mentoring experiences while working with my colleague who is aspiring to become a team leader, it is obvious that both approaches were different yet sup</w:t>
      </w:r>
      <w:r w:rsidR="00007FAD">
        <w:rPr>
          <w:rFonts w:ascii="Arial" w:hAnsi="Arial" w:cs="Arial"/>
          <w:shd w:val="clear" w:color="auto" w:fill="FFFFFF"/>
        </w:rPr>
        <w:t xml:space="preserve">portive in professional growth </w:t>
      </w:r>
      <w:r w:rsidR="006F4EF4">
        <w:rPr>
          <w:rFonts w:ascii="Arial" w:hAnsi="Arial" w:cs="Arial"/>
          <w:shd w:val="clear" w:color="auto" w:fill="FFFFFF"/>
        </w:rPr>
        <w:t>(</w:t>
      </w:r>
      <w:r w:rsidR="006F4EF4" w:rsidRPr="00D23322">
        <w:rPr>
          <w:rFonts w:ascii="Arial" w:hAnsi="Arial" w:cs="Arial"/>
        </w:rPr>
        <w:t>Z</w:t>
      </w:r>
      <w:r w:rsidR="006F4EF4">
        <w:rPr>
          <w:rFonts w:ascii="Arial" w:hAnsi="Arial" w:cs="Arial"/>
        </w:rPr>
        <w:t xml:space="preserve">eichner and Liston, </w:t>
      </w:r>
      <w:r w:rsidR="006F4EF4" w:rsidRPr="00D23322">
        <w:rPr>
          <w:rFonts w:ascii="Arial" w:hAnsi="Arial" w:cs="Arial"/>
        </w:rPr>
        <w:t>2016)</w:t>
      </w:r>
      <w:r w:rsidRPr="00D23322">
        <w:rPr>
          <w:rFonts w:ascii="Arial" w:hAnsi="Arial" w:cs="Arial"/>
          <w:shd w:val="clear" w:color="auto" w:fill="FFFFFF"/>
        </w:rPr>
        <w:t>.</w:t>
      </w:r>
    </w:p>
    <w:p w:rsidR="00D23322" w:rsidRDefault="00D23322" w:rsidP="00D23322">
      <w:pPr>
        <w:spacing w:after="0" w:line="360" w:lineRule="auto"/>
        <w:ind w:firstLine="720"/>
        <w:jc w:val="both"/>
        <w:rPr>
          <w:rFonts w:ascii="Arial" w:hAnsi="Arial" w:cs="Arial"/>
          <w:shd w:val="clear" w:color="auto" w:fill="FFFFFF"/>
        </w:rPr>
      </w:pPr>
      <w:r w:rsidRPr="00D23322">
        <w:rPr>
          <w:rFonts w:ascii="Arial" w:hAnsi="Arial" w:cs="Arial"/>
          <w:shd w:val="clear" w:color="auto" w:fill="FFFFFF"/>
        </w:rPr>
        <w:t xml:space="preserve">The reflection was provided through </w:t>
      </w:r>
      <w:r w:rsidR="00007FAD">
        <w:rPr>
          <w:rFonts w:ascii="Arial" w:hAnsi="Arial" w:cs="Arial"/>
          <w:shd w:val="clear" w:color="auto" w:fill="FFFFFF"/>
        </w:rPr>
        <w:t xml:space="preserve">Johari Window </w:t>
      </w:r>
      <w:r w:rsidRPr="00D23322">
        <w:rPr>
          <w:rFonts w:ascii="Arial" w:hAnsi="Arial" w:cs="Arial"/>
          <w:shd w:val="clear" w:color="auto" w:fill="FFFFFF"/>
        </w:rPr>
        <w:t>guided mentoring session structured around Gibbs reflective cycle a broader reflective perspective. It allowed my colleague to bring together situational supportive and opposing forces on the journey tow</w:t>
      </w:r>
      <w:r w:rsidR="00007FAD">
        <w:rPr>
          <w:rFonts w:ascii="Arial" w:hAnsi="Arial" w:cs="Arial"/>
          <w:shd w:val="clear" w:color="auto" w:fill="FFFFFF"/>
        </w:rPr>
        <w:t xml:space="preserve">ards actionable self-awareness </w:t>
      </w:r>
      <w:r w:rsidR="006F4EF4">
        <w:rPr>
          <w:rFonts w:ascii="Arial" w:hAnsi="Arial" w:cs="Arial"/>
          <w:shd w:val="clear" w:color="auto" w:fill="FFFFFF"/>
        </w:rPr>
        <w:t>(</w:t>
      </w:r>
      <w:r w:rsidR="006F4EF4">
        <w:rPr>
          <w:rFonts w:ascii="Arial" w:hAnsi="Arial" w:cs="Arial"/>
        </w:rPr>
        <w:t xml:space="preserve">Moon, </w:t>
      </w:r>
      <w:r w:rsidR="006F4EF4" w:rsidRPr="00D23322">
        <w:rPr>
          <w:rFonts w:ascii="Arial" w:hAnsi="Arial" w:cs="Arial"/>
        </w:rPr>
        <w:t>2016)</w:t>
      </w:r>
      <w:r w:rsidRPr="00D23322">
        <w:rPr>
          <w:rFonts w:ascii="Arial" w:hAnsi="Arial" w:cs="Arial"/>
          <w:shd w:val="clear" w:color="auto" w:fill="FFFFFF"/>
        </w:rPr>
        <w:t>.</w:t>
      </w:r>
    </w:p>
    <w:p w:rsidR="00D23322" w:rsidRDefault="00D23322" w:rsidP="00D23322">
      <w:pPr>
        <w:spacing w:after="0" w:line="360" w:lineRule="auto"/>
        <w:ind w:firstLine="720"/>
        <w:jc w:val="both"/>
        <w:rPr>
          <w:rFonts w:ascii="Arial" w:hAnsi="Arial" w:cs="Arial"/>
          <w:shd w:val="clear" w:color="auto" w:fill="FFFFFF"/>
        </w:rPr>
      </w:pPr>
      <w:r w:rsidRPr="00D23322">
        <w:rPr>
          <w:rFonts w:ascii="Arial" w:hAnsi="Arial" w:cs="Arial"/>
          <w:shd w:val="clear" w:color="auto" w:fill="FFFFFF"/>
        </w:rPr>
        <w:t>Both are structured reflections, reiterating the necessity of combining models consiste</w:t>
      </w:r>
      <w:r w:rsidR="00007FAD">
        <w:rPr>
          <w:rFonts w:ascii="Arial" w:hAnsi="Arial" w:cs="Arial"/>
          <w:shd w:val="clear" w:color="auto" w:fill="FFFFFF"/>
        </w:rPr>
        <w:t xml:space="preserve">ntly in coaching and mentoring </w:t>
      </w:r>
      <w:r w:rsidRPr="00D23322">
        <w:rPr>
          <w:rFonts w:ascii="Arial" w:hAnsi="Arial" w:cs="Arial"/>
          <w:shd w:val="clear" w:color="auto" w:fill="FFFFFF"/>
        </w:rPr>
        <w:t>Such a double-edged undertaking would eventually arm the colleague with skills and confidence to thrive as a team leader</w:t>
      </w:r>
      <w:r w:rsidR="006F4EF4">
        <w:rPr>
          <w:rFonts w:ascii="Arial" w:hAnsi="Arial" w:cs="Arial"/>
          <w:shd w:val="clear" w:color="auto" w:fill="FFFFFF"/>
        </w:rPr>
        <w:t xml:space="preserve"> (</w:t>
      </w:r>
      <w:r w:rsidR="006F4EF4">
        <w:rPr>
          <w:rFonts w:ascii="Arial" w:hAnsi="Arial" w:cs="Arial"/>
        </w:rPr>
        <w:t xml:space="preserve">Tsingos, </w:t>
      </w:r>
      <w:r w:rsidR="006F4EF4" w:rsidRPr="00D23322">
        <w:rPr>
          <w:rFonts w:ascii="Arial" w:hAnsi="Arial" w:cs="Arial"/>
        </w:rPr>
        <w:t>Bosni</w:t>
      </w:r>
      <w:r w:rsidR="006F4EF4">
        <w:rPr>
          <w:rFonts w:ascii="Arial" w:hAnsi="Arial" w:cs="Arial"/>
        </w:rPr>
        <w:t xml:space="preserve">c-Anticevich and Smith, </w:t>
      </w:r>
      <w:r w:rsidR="006F4EF4" w:rsidRPr="00D23322">
        <w:rPr>
          <w:rFonts w:ascii="Arial" w:hAnsi="Arial" w:cs="Arial"/>
        </w:rPr>
        <w:t>2017)</w:t>
      </w:r>
      <w:r w:rsidRPr="00D23322">
        <w:rPr>
          <w:rFonts w:ascii="Arial" w:hAnsi="Arial" w:cs="Arial"/>
          <w:shd w:val="clear" w:color="auto" w:fill="FFFFFF"/>
        </w:rPr>
        <w:t>.</w:t>
      </w:r>
    </w:p>
    <w:p w:rsidR="00D23322" w:rsidRDefault="00D23322" w:rsidP="00D23322">
      <w:pPr>
        <w:spacing w:after="0" w:line="360" w:lineRule="auto"/>
        <w:ind w:firstLine="720"/>
        <w:jc w:val="both"/>
      </w:pPr>
    </w:p>
    <w:p w:rsidR="00D23322" w:rsidRDefault="00D23322" w:rsidP="00D23322">
      <w:pPr>
        <w:spacing w:after="0" w:line="360" w:lineRule="auto"/>
        <w:ind w:firstLine="720"/>
        <w:jc w:val="both"/>
      </w:pPr>
    </w:p>
    <w:p w:rsidR="00D23322" w:rsidRDefault="00D23322" w:rsidP="00D23322">
      <w:pPr>
        <w:spacing w:after="0" w:line="360" w:lineRule="auto"/>
        <w:ind w:firstLine="720"/>
        <w:jc w:val="both"/>
      </w:pPr>
    </w:p>
    <w:p w:rsidR="00D23322" w:rsidRDefault="00D23322" w:rsidP="00D23322">
      <w:pPr>
        <w:spacing w:after="0" w:line="360" w:lineRule="auto"/>
        <w:ind w:firstLine="720"/>
        <w:jc w:val="both"/>
      </w:pPr>
    </w:p>
    <w:p w:rsidR="00D23322" w:rsidRDefault="00D23322" w:rsidP="00D23322">
      <w:pPr>
        <w:spacing w:after="0" w:line="360" w:lineRule="auto"/>
        <w:ind w:firstLine="720"/>
        <w:jc w:val="both"/>
      </w:pPr>
    </w:p>
    <w:p w:rsidR="00D23322" w:rsidRDefault="00D23322" w:rsidP="00D23322">
      <w:pPr>
        <w:spacing w:after="0" w:line="360" w:lineRule="auto"/>
        <w:ind w:firstLine="720"/>
        <w:jc w:val="both"/>
      </w:pPr>
    </w:p>
    <w:p w:rsidR="00D23322" w:rsidRDefault="00D23322" w:rsidP="00D23322">
      <w:pPr>
        <w:spacing w:after="0" w:line="360" w:lineRule="auto"/>
        <w:ind w:firstLine="720"/>
        <w:jc w:val="both"/>
      </w:pPr>
    </w:p>
    <w:p w:rsidR="00D23322" w:rsidRDefault="00D23322" w:rsidP="00D23322">
      <w:pPr>
        <w:spacing w:after="0" w:line="360" w:lineRule="auto"/>
        <w:ind w:firstLine="720"/>
        <w:jc w:val="both"/>
      </w:pPr>
    </w:p>
    <w:p w:rsidR="006F4EF4" w:rsidRDefault="006F4EF4" w:rsidP="00D23322">
      <w:pPr>
        <w:spacing w:after="0" w:line="360" w:lineRule="auto"/>
        <w:ind w:firstLine="720"/>
        <w:jc w:val="both"/>
      </w:pPr>
    </w:p>
    <w:p w:rsidR="00007FAD" w:rsidRDefault="00007FAD" w:rsidP="00D23322">
      <w:pPr>
        <w:spacing w:after="0" w:line="360" w:lineRule="auto"/>
        <w:ind w:firstLine="720"/>
        <w:jc w:val="both"/>
      </w:pPr>
    </w:p>
    <w:p w:rsidR="00007FAD" w:rsidRDefault="00007FAD" w:rsidP="00D23322">
      <w:pPr>
        <w:spacing w:after="0" w:line="360" w:lineRule="auto"/>
        <w:ind w:firstLine="720"/>
        <w:jc w:val="both"/>
      </w:pPr>
    </w:p>
    <w:p w:rsidR="00007FAD" w:rsidRDefault="00007FAD" w:rsidP="00D23322">
      <w:pPr>
        <w:spacing w:after="0" w:line="360" w:lineRule="auto"/>
        <w:ind w:firstLine="720"/>
        <w:jc w:val="both"/>
      </w:pPr>
    </w:p>
    <w:p w:rsidR="00007FAD" w:rsidRDefault="00007FAD" w:rsidP="00D23322">
      <w:pPr>
        <w:spacing w:after="0" w:line="360" w:lineRule="auto"/>
        <w:ind w:firstLine="720"/>
        <w:jc w:val="both"/>
      </w:pPr>
    </w:p>
    <w:p w:rsidR="00007FAD" w:rsidRDefault="00007FAD" w:rsidP="00D23322">
      <w:pPr>
        <w:spacing w:after="0" w:line="360" w:lineRule="auto"/>
        <w:ind w:firstLine="720"/>
        <w:jc w:val="both"/>
      </w:pPr>
    </w:p>
    <w:p w:rsidR="00007FAD" w:rsidRDefault="00007FAD" w:rsidP="00D23322">
      <w:pPr>
        <w:spacing w:after="0" w:line="360" w:lineRule="auto"/>
        <w:ind w:firstLine="720"/>
        <w:jc w:val="both"/>
      </w:pPr>
    </w:p>
    <w:p w:rsidR="00007FAD" w:rsidRDefault="00007FAD" w:rsidP="00D23322">
      <w:pPr>
        <w:spacing w:after="0" w:line="360" w:lineRule="auto"/>
        <w:ind w:firstLine="720"/>
        <w:jc w:val="both"/>
      </w:pPr>
    </w:p>
    <w:p w:rsidR="00007FAD" w:rsidRDefault="00007FAD" w:rsidP="00D23322">
      <w:pPr>
        <w:spacing w:after="0" w:line="360" w:lineRule="auto"/>
        <w:ind w:firstLine="720"/>
        <w:jc w:val="both"/>
      </w:pPr>
    </w:p>
    <w:p w:rsidR="00007FAD" w:rsidRPr="00D23322" w:rsidRDefault="00007FAD" w:rsidP="00D23322">
      <w:pPr>
        <w:spacing w:after="0" w:line="360" w:lineRule="auto"/>
        <w:ind w:firstLine="720"/>
        <w:jc w:val="both"/>
      </w:pPr>
    </w:p>
    <w:p w:rsidR="004764C4" w:rsidRPr="004764C4" w:rsidRDefault="004764C4" w:rsidP="004764C4">
      <w:pPr>
        <w:pStyle w:val="Heading1"/>
        <w:spacing w:before="0" w:line="360" w:lineRule="auto"/>
        <w:jc w:val="center"/>
        <w:rPr>
          <w:rFonts w:ascii="Arial" w:hAnsi="Arial" w:cs="Arial"/>
          <w:color w:val="auto"/>
          <w:sz w:val="24"/>
          <w:szCs w:val="24"/>
        </w:rPr>
      </w:pPr>
      <w:bookmarkStart w:id="8" w:name="_Toc182053496"/>
      <w:r w:rsidRPr="004764C4">
        <w:rPr>
          <w:rFonts w:ascii="Arial" w:hAnsi="Arial" w:cs="Arial"/>
          <w:color w:val="auto"/>
          <w:sz w:val="24"/>
          <w:szCs w:val="24"/>
        </w:rPr>
        <w:lastRenderedPageBreak/>
        <w:t>References</w:t>
      </w:r>
      <w:bookmarkEnd w:id="8"/>
    </w:p>
    <w:p w:rsidR="0018633B" w:rsidRDefault="0018633B"/>
    <w:p w:rsidR="00D23322" w:rsidRDefault="00D23322" w:rsidP="00D23322">
      <w:pPr>
        <w:pStyle w:val="ListParagraph"/>
        <w:numPr>
          <w:ilvl w:val="0"/>
          <w:numId w:val="3"/>
        </w:numPr>
        <w:spacing w:after="0" w:line="360" w:lineRule="auto"/>
        <w:jc w:val="both"/>
        <w:rPr>
          <w:rFonts w:ascii="Arial" w:hAnsi="Arial" w:cs="Arial"/>
        </w:rPr>
      </w:pPr>
      <w:r w:rsidRPr="00D23322">
        <w:rPr>
          <w:rFonts w:ascii="Arial" w:hAnsi="Arial" w:cs="Arial"/>
        </w:rPr>
        <w:t>Atkins, S. and Murphy, K. (2016) 'Reflective practice: A tool for learning and development', Journal of Advanced Nursing, 72(3), pp. 451–460.</w:t>
      </w:r>
    </w:p>
    <w:p w:rsidR="00D23322" w:rsidRDefault="00D23322" w:rsidP="00D23322">
      <w:pPr>
        <w:pStyle w:val="ListParagraph"/>
        <w:numPr>
          <w:ilvl w:val="0"/>
          <w:numId w:val="3"/>
        </w:numPr>
        <w:spacing w:after="0" w:line="360" w:lineRule="auto"/>
        <w:jc w:val="both"/>
        <w:rPr>
          <w:rFonts w:ascii="Arial" w:hAnsi="Arial" w:cs="Arial"/>
        </w:rPr>
      </w:pPr>
      <w:r w:rsidRPr="00D23322">
        <w:rPr>
          <w:rFonts w:ascii="Arial" w:hAnsi="Arial" w:cs="Arial"/>
        </w:rPr>
        <w:t>Bassot, B. (2016) The reflective practice guide: An interdisciplinary approach to critical reflection. London: Routledge.</w:t>
      </w:r>
    </w:p>
    <w:p w:rsidR="00D23322" w:rsidRDefault="00D23322" w:rsidP="00D23322">
      <w:pPr>
        <w:pStyle w:val="ListParagraph"/>
        <w:numPr>
          <w:ilvl w:val="0"/>
          <w:numId w:val="3"/>
        </w:numPr>
        <w:spacing w:after="0" w:line="360" w:lineRule="auto"/>
        <w:jc w:val="both"/>
        <w:rPr>
          <w:rFonts w:ascii="Arial" w:hAnsi="Arial" w:cs="Arial"/>
        </w:rPr>
      </w:pPr>
      <w:r w:rsidRPr="00D23322">
        <w:rPr>
          <w:rFonts w:ascii="Arial" w:hAnsi="Arial" w:cs="Arial"/>
        </w:rPr>
        <w:t>Bulman, C. and Schutz, S. (2016) Reflective practice in nursing. 5th edn. Chichester: Wiley Blackwell.</w:t>
      </w:r>
    </w:p>
    <w:p w:rsidR="00D23322" w:rsidRDefault="00D23322" w:rsidP="00D23322">
      <w:pPr>
        <w:pStyle w:val="ListParagraph"/>
        <w:numPr>
          <w:ilvl w:val="0"/>
          <w:numId w:val="3"/>
        </w:numPr>
        <w:spacing w:after="0" w:line="360" w:lineRule="auto"/>
        <w:jc w:val="both"/>
        <w:rPr>
          <w:rFonts w:ascii="Arial" w:hAnsi="Arial" w:cs="Arial"/>
        </w:rPr>
      </w:pPr>
      <w:r w:rsidRPr="00D23322">
        <w:rPr>
          <w:rFonts w:ascii="Arial" w:hAnsi="Arial" w:cs="Arial"/>
        </w:rPr>
        <w:t>Finlay, L. (2017) 'Reflecting on reflective practice', Practice-based Learning Centre, Available at: https://www.open.ac.uk/opencetl/resources/pbpl-resources/finlay-l-2008-reflecting-reflective-practice-pbpl-paper-52 (Accessed: 7 November 2024).</w:t>
      </w:r>
    </w:p>
    <w:p w:rsidR="00D23322" w:rsidRDefault="00D23322" w:rsidP="00D23322">
      <w:pPr>
        <w:pStyle w:val="ListParagraph"/>
        <w:numPr>
          <w:ilvl w:val="0"/>
          <w:numId w:val="3"/>
        </w:numPr>
        <w:spacing w:after="0" w:line="360" w:lineRule="auto"/>
        <w:jc w:val="both"/>
        <w:rPr>
          <w:rFonts w:ascii="Arial" w:hAnsi="Arial" w:cs="Arial"/>
        </w:rPr>
      </w:pPr>
      <w:r w:rsidRPr="00D23322">
        <w:rPr>
          <w:rFonts w:ascii="Arial" w:hAnsi="Arial" w:cs="Arial"/>
        </w:rPr>
        <w:t>Gibbs, G. (2018) Learning by doing: A guide to teaching and learning methods. Oxford: Oxford Polytechnic.</w:t>
      </w:r>
    </w:p>
    <w:p w:rsidR="00D23322" w:rsidRDefault="00D23322" w:rsidP="00D23322">
      <w:pPr>
        <w:pStyle w:val="ListParagraph"/>
        <w:numPr>
          <w:ilvl w:val="0"/>
          <w:numId w:val="3"/>
        </w:numPr>
        <w:spacing w:after="0" w:line="360" w:lineRule="auto"/>
        <w:jc w:val="both"/>
        <w:rPr>
          <w:rFonts w:ascii="Arial" w:hAnsi="Arial" w:cs="Arial"/>
        </w:rPr>
      </w:pPr>
      <w:r w:rsidRPr="00D23322">
        <w:rPr>
          <w:rFonts w:ascii="Arial" w:hAnsi="Arial" w:cs="Arial"/>
        </w:rPr>
        <w:t>Johns, C. (2017) Becoming a reflective practitioner. 5th edn. Chichester: Wiley Blackwell.</w:t>
      </w:r>
    </w:p>
    <w:p w:rsidR="00D23322" w:rsidRDefault="00D23322" w:rsidP="00D23322">
      <w:pPr>
        <w:pStyle w:val="ListParagraph"/>
        <w:numPr>
          <w:ilvl w:val="0"/>
          <w:numId w:val="3"/>
        </w:numPr>
        <w:spacing w:after="0" w:line="360" w:lineRule="auto"/>
        <w:jc w:val="both"/>
        <w:rPr>
          <w:rFonts w:ascii="Arial" w:hAnsi="Arial" w:cs="Arial"/>
        </w:rPr>
      </w:pPr>
      <w:r w:rsidRPr="00D23322">
        <w:rPr>
          <w:rFonts w:ascii="Arial" w:hAnsi="Arial" w:cs="Arial"/>
        </w:rPr>
        <w:t>Kolb, D.A. (2017) Experiential learning: Experience as the source of learning and development. 2nd edn. Upper Saddle River, NJ: Pearson Education.</w:t>
      </w:r>
    </w:p>
    <w:p w:rsidR="00D23322" w:rsidRDefault="00D23322" w:rsidP="00D23322">
      <w:pPr>
        <w:pStyle w:val="ListParagraph"/>
        <w:numPr>
          <w:ilvl w:val="0"/>
          <w:numId w:val="3"/>
        </w:numPr>
        <w:spacing w:after="0" w:line="360" w:lineRule="auto"/>
        <w:jc w:val="both"/>
        <w:rPr>
          <w:rFonts w:ascii="Arial" w:hAnsi="Arial" w:cs="Arial"/>
        </w:rPr>
      </w:pPr>
      <w:r w:rsidRPr="00D23322">
        <w:rPr>
          <w:rFonts w:ascii="Arial" w:hAnsi="Arial" w:cs="Arial"/>
        </w:rPr>
        <w:t>Moon, J.A. (2016) A handbook of reflective and experiential learning: Theory and practice. London: Routledge.</w:t>
      </w:r>
    </w:p>
    <w:p w:rsidR="00D23322" w:rsidRDefault="00D23322" w:rsidP="00D23322">
      <w:pPr>
        <w:pStyle w:val="ListParagraph"/>
        <w:numPr>
          <w:ilvl w:val="0"/>
          <w:numId w:val="3"/>
        </w:numPr>
        <w:spacing w:after="0" w:line="360" w:lineRule="auto"/>
        <w:jc w:val="both"/>
        <w:rPr>
          <w:rFonts w:ascii="Arial" w:hAnsi="Arial" w:cs="Arial"/>
        </w:rPr>
      </w:pPr>
      <w:r w:rsidRPr="00D23322">
        <w:rPr>
          <w:rFonts w:ascii="Arial" w:hAnsi="Arial" w:cs="Arial"/>
        </w:rPr>
        <w:t>Rolfe, G., Freshwater, D. and Jasper, M. (2016) Critical reflection in practice: Generating knowledge for care. 2nd edn. Basingstoke: Palgrave Macmillan.</w:t>
      </w:r>
    </w:p>
    <w:p w:rsidR="00D23322" w:rsidRDefault="00D23322" w:rsidP="00D23322">
      <w:pPr>
        <w:pStyle w:val="ListParagraph"/>
        <w:numPr>
          <w:ilvl w:val="0"/>
          <w:numId w:val="3"/>
        </w:numPr>
        <w:spacing w:after="0" w:line="360" w:lineRule="auto"/>
        <w:jc w:val="both"/>
        <w:rPr>
          <w:rFonts w:ascii="Arial" w:hAnsi="Arial" w:cs="Arial"/>
        </w:rPr>
      </w:pPr>
      <w:r w:rsidRPr="00D23322">
        <w:rPr>
          <w:rFonts w:ascii="Arial" w:hAnsi="Arial" w:cs="Arial"/>
        </w:rPr>
        <w:t>Schön, D.A. (2017) The reflective practitioner: How professionals think in action. London: Routledge.</w:t>
      </w:r>
    </w:p>
    <w:p w:rsidR="00D23322" w:rsidRDefault="00D23322" w:rsidP="00D23322">
      <w:pPr>
        <w:pStyle w:val="ListParagraph"/>
        <w:numPr>
          <w:ilvl w:val="0"/>
          <w:numId w:val="3"/>
        </w:numPr>
        <w:spacing w:after="0" w:line="360" w:lineRule="auto"/>
        <w:jc w:val="both"/>
        <w:rPr>
          <w:rFonts w:ascii="Arial" w:hAnsi="Arial" w:cs="Arial"/>
        </w:rPr>
      </w:pPr>
      <w:r w:rsidRPr="00D23322">
        <w:rPr>
          <w:rFonts w:ascii="Arial" w:hAnsi="Arial" w:cs="Arial"/>
        </w:rPr>
        <w:t>Smith, E. (2016) 'Teaching critical reflection', Teaching in Higher Education, 16(2), pp. 211–223.</w:t>
      </w:r>
    </w:p>
    <w:p w:rsidR="00D23322" w:rsidRDefault="00D23322" w:rsidP="00D23322">
      <w:pPr>
        <w:pStyle w:val="ListParagraph"/>
        <w:numPr>
          <w:ilvl w:val="0"/>
          <w:numId w:val="3"/>
        </w:numPr>
        <w:spacing w:after="0" w:line="360" w:lineRule="auto"/>
        <w:jc w:val="both"/>
        <w:rPr>
          <w:rFonts w:ascii="Arial" w:hAnsi="Arial" w:cs="Arial"/>
        </w:rPr>
      </w:pPr>
      <w:r w:rsidRPr="00D23322">
        <w:rPr>
          <w:rFonts w:ascii="Arial" w:hAnsi="Arial" w:cs="Arial"/>
        </w:rPr>
        <w:t>Taylor, B.J. (2017) Reflective practice for healthcare professionals: A practical guide. 4th edn. Maidenhead: Open University Press.</w:t>
      </w:r>
    </w:p>
    <w:p w:rsidR="00D23322" w:rsidRDefault="00D23322" w:rsidP="00D23322">
      <w:pPr>
        <w:pStyle w:val="ListParagraph"/>
        <w:numPr>
          <w:ilvl w:val="0"/>
          <w:numId w:val="3"/>
        </w:numPr>
        <w:spacing w:after="0" w:line="360" w:lineRule="auto"/>
        <w:jc w:val="both"/>
        <w:rPr>
          <w:rFonts w:ascii="Arial" w:hAnsi="Arial" w:cs="Arial"/>
        </w:rPr>
      </w:pPr>
      <w:r w:rsidRPr="00D23322">
        <w:rPr>
          <w:rFonts w:ascii="Arial" w:hAnsi="Arial" w:cs="Arial"/>
        </w:rPr>
        <w:t>Thompson, S. and Thompson, N. (2018) The critically reflective practitioner. 2nd edn. Basingstoke: Palgrave Macmillan.</w:t>
      </w:r>
    </w:p>
    <w:p w:rsidR="00D23322" w:rsidRDefault="00D23322" w:rsidP="00D23322">
      <w:pPr>
        <w:pStyle w:val="ListParagraph"/>
        <w:numPr>
          <w:ilvl w:val="0"/>
          <w:numId w:val="3"/>
        </w:numPr>
        <w:spacing w:after="0" w:line="360" w:lineRule="auto"/>
        <w:jc w:val="both"/>
        <w:rPr>
          <w:rFonts w:ascii="Arial" w:hAnsi="Arial" w:cs="Arial"/>
        </w:rPr>
      </w:pPr>
      <w:r w:rsidRPr="00D23322">
        <w:rPr>
          <w:rFonts w:ascii="Arial" w:hAnsi="Arial" w:cs="Arial"/>
        </w:rPr>
        <w:t>Tsingos, C., Bosnic-Anticevich, S. and Smith, L. (2017) 'Learning styles and approaches: Can reflective strategies encourage deep learning?', Currents in Pharmacy Teaching and Learning, 6(1), pp. 114–119</w:t>
      </w:r>
      <w:r>
        <w:rPr>
          <w:rFonts w:ascii="Arial" w:hAnsi="Arial" w:cs="Arial"/>
        </w:rPr>
        <w:t>.</w:t>
      </w:r>
    </w:p>
    <w:p w:rsidR="00D23322" w:rsidRDefault="00D23322" w:rsidP="00D23322">
      <w:pPr>
        <w:pStyle w:val="ListParagraph"/>
        <w:numPr>
          <w:ilvl w:val="0"/>
          <w:numId w:val="3"/>
        </w:numPr>
        <w:spacing w:after="0" w:line="360" w:lineRule="auto"/>
        <w:jc w:val="both"/>
        <w:rPr>
          <w:rFonts w:ascii="Arial" w:hAnsi="Arial" w:cs="Arial"/>
        </w:rPr>
      </w:pPr>
      <w:r w:rsidRPr="00D23322">
        <w:rPr>
          <w:rFonts w:ascii="Arial" w:hAnsi="Arial" w:cs="Arial"/>
        </w:rPr>
        <w:t>White, S., Fook, J. and Gardner, F. (2016) Critical reflection in health and social care. Maidenhead: Open University Press.</w:t>
      </w:r>
    </w:p>
    <w:p w:rsidR="00D23322" w:rsidRDefault="00D23322" w:rsidP="00D23322">
      <w:pPr>
        <w:pStyle w:val="ListParagraph"/>
        <w:numPr>
          <w:ilvl w:val="0"/>
          <w:numId w:val="3"/>
        </w:numPr>
        <w:spacing w:after="0" w:line="360" w:lineRule="auto"/>
        <w:jc w:val="both"/>
        <w:rPr>
          <w:rFonts w:ascii="Arial" w:hAnsi="Arial" w:cs="Arial"/>
        </w:rPr>
      </w:pPr>
      <w:r w:rsidRPr="00D23322">
        <w:rPr>
          <w:rFonts w:ascii="Arial" w:hAnsi="Arial" w:cs="Arial"/>
        </w:rPr>
        <w:lastRenderedPageBreak/>
        <w:t>Williams, B. and Walker, L. (2016) 'Examining the use of a reflective critical incident technique in a professional practice course', Assessment &amp; Evaluation in Higher Education, 28(4), pp. 367–383.</w:t>
      </w:r>
    </w:p>
    <w:p w:rsidR="00D23322" w:rsidRPr="00D23322" w:rsidRDefault="00D23322" w:rsidP="00D23322">
      <w:pPr>
        <w:pStyle w:val="ListParagraph"/>
        <w:numPr>
          <w:ilvl w:val="0"/>
          <w:numId w:val="3"/>
        </w:numPr>
        <w:spacing w:after="0" w:line="360" w:lineRule="auto"/>
        <w:jc w:val="both"/>
        <w:rPr>
          <w:rFonts w:ascii="Arial" w:hAnsi="Arial" w:cs="Arial"/>
        </w:rPr>
      </w:pPr>
      <w:r w:rsidRPr="00D23322">
        <w:rPr>
          <w:rFonts w:ascii="Arial" w:hAnsi="Arial" w:cs="Arial"/>
        </w:rPr>
        <w:t>Zeichner, K.M. and Liston, D.P. (2016) Reflective teaching: An introduction. 2nd edn. Mahwah, NJ: Lawrence Erlbaum Associates.</w:t>
      </w:r>
    </w:p>
    <w:p w:rsidR="00D23322" w:rsidRPr="00D23322" w:rsidRDefault="00D23322">
      <w:pPr>
        <w:spacing w:after="0" w:line="360" w:lineRule="auto"/>
        <w:jc w:val="both"/>
        <w:rPr>
          <w:rFonts w:ascii="Arial" w:hAnsi="Arial" w:cs="Arial"/>
        </w:rPr>
      </w:pPr>
    </w:p>
    <w:sectPr w:rsidR="00D23322" w:rsidRPr="00D23322" w:rsidSect="00DB7B74">
      <w:footerReference w:type="default" r:id="rId9"/>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94D1B" w:rsidRDefault="00594D1B" w:rsidP="006F4EF4">
      <w:pPr>
        <w:spacing w:after="0" w:line="240" w:lineRule="auto"/>
      </w:pPr>
      <w:r>
        <w:separator/>
      </w:r>
    </w:p>
  </w:endnote>
  <w:endnote w:type="continuationSeparator" w:id="1">
    <w:p w:rsidR="00594D1B" w:rsidRDefault="00594D1B" w:rsidP="006F4EF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F4EF4" w:rsidRDefault="006F4EF4">
    <w:pPr>
      <w:pStyle w:val="Footer"/>
      <w:jc w:val="center"/>
    </w:pPr>
  </w:p>
  <w:p w:rsidR="006F4EF4" w:rsidRDefault="006F4EF4">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79928113"/>
      <w:docPartObj>
        <w:docPartGallery w:val="Page Numbers (Bottom of Page)"/>
        <w:docPartUnique/>
      </w:docPartObj>
    </w:sdtPr>
    <w:sdtContent>
      <w:p w:rsidR="006F4EF4" w:rsidRDefault="00F05EF5">
        <w:pPr>
          <w:pStyle w:val="Footer"/>
          <w:jc w:val="center"/>
        </w:pPr>
        <w:fldSimple w:instr=" PAGE   \* MERGEFORMAT ">
          <w:r w:rsidR="00F72BF8">
            <w:rPr>
              <w:noProof/>
            </w:rPr>
            <w:t>3</w:t>
          </w:r>
        </w:fldSimple>
      </w:p>
    </w:sdtContent>
  </w:sdt>
  <w:p w:rsidR="006F4EF4" w:rsidRDefault="006F4EF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94D1B" w:rsidRDefault="00594D1B" w:rsidP="006F4EF4">
      <w:pPr>
        <w:spacing w:after="0" w:line="240" w:lineRule="auto"/>
      </w:pPr>
      <w:r>
        <w:separator/>
      </w:r>
    </w:p>
  </w:footnote>
  <w:footnote w:type="continuationSeparator" w:id="1">
    <w:p w:rsidR="00594D1B" w:rsidRDefault="00594D1B" w:rsidP="006F4EF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7600371"/>
    <w:multiLevelType w:val="hybridMultilevel"/>
    <w:tmpl w:val="0764DB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4047244C"/>
    <w:multiLevelType w:val="multilevel"/>
    <w:tmpl w:val="0994CCA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nsid w:val="7E235F0F"/>
    <w:multiLevelType w:val="hybridMultilevel"/>
    <w:tmpl w:val="FD8812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4764C4"/>
    <w:rsid w:val="00007FAD"/>
    <w:rsid w:val="000D30E7"/>
    <w:rsid w:val="0018633B"/>
    <w:rsid w:val="002F75E6"/>
    <w:rsid w:val="00365E32"/>
    <w:rsid w:val="003C0232"/>
    <w:rsid w:val="004764C4"/>
    <w:rsid w:val="004A1D14"/>
    <w:rsid w:val="00594D1B"/>
    <w:rsid w:val="006F4EF4"/>
    <w:rsid w:val="00737405"/>
    <w:rsid w:val="00814324"/>
    <w:rsid w:val="009452F7"/>
    <w:rsid w:val="009A16CA"/>
    <w:rsid w:val="009D1592"/>
    <w:rsid w:val="00A55377"/>
    <w:rsid w:val="00AF4988"/>
    <w:rsid w:val="00B06D4E"/>
    <w:rsid w:val="00D23322"/>
    <w:rsid w:val="00DB7B74"/>
    <w:rsid w:val="00EA0B63"/>
    <w:rsid w:val="00F05EF5"/>
    <w:rsid w:val="00F72BF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B7B74"/>
    <w:rPr>
      <w:lang w:val="en-GB"/>
    </w:rPr>
  </w:style>
  <w:style w:type="paragraph" w:styleId="Heading1">
    <w:name w:val="heading 1"/>
    <w:basedOn w:val="Normal"/>
    <w:next w:val="Normal"/>
    <w:link w:val="Heading1Char"/>
    <w:uiPriority w:val="9"/>
    <w:qFormat/>
    <w:rsid w:val="004764C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64C4"/>
    <w:pPr>
      <w:ind w:left="720"/>
      <w:contextualSpacing/>
    </w:pPr>
  </w:style>
  <w:style w:type="character" w:customStyle="1" w:styleId="Heading1Char">
    <w:name w:val="Heading 1 Char"/>
    <w:basedOn w:val="DefaultParagraphFont"/>
    <w:link w:val="Heading1"/>
    <w:uiPriority w:val="9"/>
    <w:rsid w:val="004764C4"/>
    <w:rPr>
      <w:rFonts w:asciiTheme="majorHAnsi" w:eastAsiaTheme="majorEastAsia" w:hAnsiTheme="majorHAnsi" w:cstheme="majorBidi"/>
      <w:b/>
      <w:bCs/>
      <w:color w:val="365F91" w:themeColor="accent1" w:themeShade="BF"/>
      <w:sz w:val="28"/>
      <w:szCs w:val="28"/>
    </w:rPr>
  </w:style>
  <w:style w:type="character" w:styleId="Strong">
    <w:name w:val="Strong"/>
    <w:basedOn w:val="DefaultParagraphFont"/>
    <w:uiPriority w:val="22"/>
    <w:qFormat/>
    <w:rsid w:val="00365E32"/>
    <w:rPr>
      <w:b/>
      <w:bCs/>
    </w:rPr>
  </w:style>
  <w:style w:type="character" w:styleId="Emphasis">
    <w:name w:val="Emphasis"/>
    <w:basedOn w:val="DefaultParagraphFont"/>
    <w:uiPriority w:val="20"/>
    <w:qFormat/>
    <w:rsid w:val="00365E32"/>
    <w:rPr>
      <w:i/>
      <w:iCs/>
    </w:rPr>
  </w:style>
  <w:style w:type="paragraph" w:styleId="TOCHeading">
    <w:name w:val="TOC Heading"/>
    <w:basedOn w:val="Heading1"/>
    <w:next w:val="Normal"/>
    <w:uiPriority w:val="39"/>
    <w:semiHidden/>
    <w:unhideWhenUsed/>
    <w:qFormat/>
    <w:rsid w:val="000D30E7"/>
    <w:pPr>
      <w:outlineLvl w:val="9"/>
    </w:pPr>
  </w:style>
  <w:style w:type="paragraph" w:styleId="TOC1">
    <w:name w:val="toc 1"/>
    <w:basedOn w:val="Normal"/>
    <w:next w:val="Normal"/>
    <w:autoRedefine/>
    <w:uiPriority w:val="39"/>
    <w:unhideWhenUsed/>
    <w:rsid w:val="000D30E7"/>
    <w:pPr>
      <w:spacing w:after="100"/>
    </w:pPr>
  </w:style>
  <w:style w:type="character" w:styleId="Hyperlink">
    <w:name w:val="Hyperlink"/>
    <w:basedOn w:val="DefaultParagraphFont"/>
    <w:uiPriority w:val="99"/>
    <w:unhideWhenUsed/>
    <w:rsid w:val="000D30E7"/>
    <w:rPr>
      <w:color w:val="0000FF" w:themeColor="hyperlink"/>
      <w:u w:val="single"/>
    </w:rPr>
  </w:style>
  <w:style w:type="paragraph" w:styleId="BalloonText">
    <w:name w:val="Balloon Text"/>
    <w:basedOn w:val="Normal"/>
    <w:link w:val="BalloonTextChar"/>
    <w:uiPriority w:val="99"/>
    <w:semiHidden/>
    <w:unhideWhenUsed/>
    <w:rsid w:val="000D30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30E7"/>
    <w:rPr>
      <w:rFonts w:ascii="Tahoma" w:hAnsi="Tahoma" w:cs="Tahoma"/>
      <w:sz w:val="16"/>
      <w:szCs w:val="16"/>
    </w:rPr>
  </w:style>
  <w:style w:type="paragraph" w:styleId="Header">
    <w:name w:val="header"/>
    <w:basedOn w:val="Normal"/>
    <w:link w:val="HeaderChar"/>
    <w:uiPriority w:val="99"/>
    <w:semiHidden/>
    <w:unhideWhenUsed/>
    <w:rsid w:val="006F4EF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F4EF4"/>
  </w:style>
  <w:style w:type="paragraph" w:styleId="Footer">
    <w:name w:val="footer"/>
    <w:basedOn w:val="Normal"/>
    <w:link w:val="FooterChar"/>
    <w:uiPriority w:val="99"/>
    <w:unhideWhenUsed/>
    <w:rsid w:val="006F4E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4EF4"/>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2072A5A-5C16-4232-98A2-AB917447A5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TotalTime>
  <Pages>1</Pages>
  <Words>3083</Words>
  <Characters>17579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20621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 Pop</dc:creator>
  <cp:keywords/>
  <dc:description/>
  <cp:lastModifiedBy>Elisa Pop</cp:lastModifiedBy>
  <cp:revision>12</cp:revision>
  <dcterms:created xsi:type="dcterms:W3CDTF">2024-09-27T22:00:00Z</dcterms:created>
  <dcterms:modified xsi:type="dcterms:W3CDTF">2024-11-14T19:08:00Z</dcterms:modified>
</cp:coreProperties>
</file>