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950590138"/>
        <w:docPartObj>
          <w:docPartGallery w:val="Cover Pages"/>
          <w:docPartUnique/>
        </w:docPartObj>
      </w:sdtPr>
      <w:sdtEndPr/>
      <w:sdtContent>
        <w:p w:rsidR="003A4328" w:rsidP="6F8F45AB" w:rsidRDefault="003A4328" w14:paraId="12ED5517" w14:textId="531CA733">
          <w:pPr>
            <w:pStyle w:val="NoSpacing"/>
            <w:spacing w:before="1540" w:after="240"/>
            <w:jc w:val="center"/>
            <w:rPr>
              <w:color w:val="5B9AD5"/>
              <w:sz w:val="20"/>
              <w:szCs w:val="20"/>
            </w:rPr>
          </w:pPr>
          <w:r w:rsidRPr="6F8F45AB" w:rsidR="003A4328">
            <w:rPr>
              <w:rFonts w:eastAsia="Calibri" w:eastAsiaTheme="minorAscii"/>
              <w:color w:val="5B9AD5"/>
              <w:sz w:val="20"/>
              <w:szCs w:val="20"/>
              <w:lang w:val="en-GB"/>
            </w:rPr>
            <w:t xml:space="preserve">STUDENT ID:  2008820 </w:t>
          </w:r>
        </w:p>
        <w:p w:rsidR="003A4328" w:rsidP="6F8F45AB" w:rsidRDefault="003A4328" w14:paraId="6BD457A9" w14:textId="00D051AC">
          <w:pPr>
            <w:pStyle w:val="NoSpacing"/>
            <w:spacing w:before="1540" w:after="240"/>
            <w:jc w:val="center"/>
            <w:rPr>
              <w:color w:val="5B9AD5"/>
              <w:sz w:val="20"/>
              <w:szCs w:val="20"/>
            </w:rPr>
          </w:pPr>
          <w:r w:rsidRPr="6F8F45AB" w:rsidR="003A4328">
            <w:rPr>
              <w:rFonts w:eastAsia="Calibri" w:eastAsiaTheme="minorAscii"/>
              <w:color w:val="5B9AD5"/>
              <w:sz w:val="20"/>
              <w:szCs w:val="20"/>
              <w:lang w:val="en-GB"/>
            </w:rPr>
            <w:t>STUDENT NAME: GEORGETA MIHAELA MITU</w:t>
          </w:r>
        </w:p>
        <w:p w:rsidR="701057D5" w:rsidP="6F8F45AB" w:rsidRDefault="701057D5" w14:paraId="574BE24B" w14:textId="2E940D3D">
          <w:pPr>
            <w:pStyle w:val="NoSpacing"/>
            <w:spacing w:before="1540" w:after="240"/>
            <w:jc w:val="center"/>
            <w:rPr>
              <w:rFonts w:ascii="Calibri" w:hAnsi="Calibri" w:eastAsia="Arial" w:cs="Arial"/>
              <w:color w:val="5B9AD5"/>
              <w:sz w:val="20"/>
              <w:szCs w:val="20"/>
              <w:lang w:val="en-GB"/>
            </w:rPr>
          </w:pPr>
          <w:r w:rsidRPr="6F8F45AB" w:rsidR="701057D5">
            <w:rPr>
              <w:rFonts w:ascii="Calibri" w:hAnsi="Calibri" w:eastAsia="Calibri" w:cs="Arial" w:eastAsiaTheme="minorAscii"/>
              <w:color w:val="5B9AD5"/>
              <w:sz w:val="20"/>
              <w:szCs w:val="20"/>
              <w:lang w:val="en-GB"/>
            </w:rPr>
            <w:t>MODULE CODE: BMIH5007</w:t>
          </w:r>
        </w:p>
        <w:p w:rsidR="701057D5" w:rsidP="6F8F45AB" w:rsidRDefault="701057D5" w14:paraId="2BBBF9DE" w14:textId="14506D6B">
          <w:pPr>
            <w:pStyle w:val="NoSpacing"/>
            <w:spacing w:before="1540" w:after="240"/>
            <w:jc w:val="center"/>
            <w:rPr>
              <w:rFonts w:ascii="Calibri" w:hAnsi="Calibri" w:eastAsia="Calibri" w:cs="Arial" w:eastAsiaTheme="minorAscii"/>
              <w:color w:val="5B9AD5"/>
              <w:sz w:val="20"/>
              <w:szCs w:val="20"/>
              <w:lang w:val="en-GB"/>
            </w:rPr>
          </w:pPr>
          <w:r w:rsidRPr="6F8F45AB" w:rsidR="701057D5">
            <w:rPr>
              <w:rFonts w:ascii="Calibri" w:hAnsi="Calibri" w:eastAsia="Calibri" w:cs="Arial" w:eastAsiaTheme="minorAscii"/>
              <w:color w:val="5B9AD5"/>
              <w:sz w:val="20"/>
              <w:szCs w:val="20"/>
              <w:lang w:val="en-GB"/>
            </w:rPr>
            <w:t>MODULE LECTURER: DALE CLARKE</w:t>
          </w:r>
          <w:r w:rsidRPr="6F8F45AB" w:rsidR="6F8F45AB">
            <w:rPr>
              <w:rFonts w:eastAsia="Calibri" w:eastAsiaTheme="minorAscii"/>
              <w:color w:val="5B9AD5"/>
              <w:sz w:val="20"/>
              <w:szCs w:val="20"/>
              <w:lang w:val="en-GB"/>
            </w:rPr>
            <w:t xml:space="preserve"> </w:t>
          </w:r>
        </w:p>
        <w:p xmlns:wp14="http://schemas.microsoft.com/office/word/2010/wordml" w:rsidR="005A433A" w:rsidRDefault="003A4328" w14:paraId="672A6659" wp14:textId="77777777">
          <w:pPr>
            <w:pStyle w:val="NoSpacing"/>
            <w:spacing w:before="1540" w:after="240"/>
            <w:jc w:val="center"/>
            <w:rPr>
              <w:color w:val="5B9BD5"/>
            </w:rPr>
          </w:pPr>
          <w:r>
            <w:rPr>
              <w:color w:val="5B9BD5" w:themeColor="accent1"/>
            </w:rPr>
            <w:pict w14:anchorId="2CD9E88B">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width:111.75pt;height:59.25pt;mso-wrap-distance-left:0;mso-wrap-distance-top:0;mso-wrap-distance-right:0;mso-wrap-distance-bottom:0" o:spid="_x0000_i1025" type="#_x0000_t75">
                <v:imagedata o:title="" r:id="rId12"/>
                <v:path textboxrect="0,0,0,0"/>
              </v:shape>
            </w:pict>
          </w:r>
        </w:p>
        <w:sdt>
          <w:sdtPr>
            <w:rPr>
              <w:rFonts w:asciiTheme="majorHAnsi" w:hAnsiTheme="majorHAnsi" w:eastAsiaTheme="majorEastAsia" w:cstheme="majorBidi"/>
              <w:caps/>
              <w:color w:val="5B9BD5" w:themeColor="accent1"/>
              <w:sz w:val="72"/>
              <w:szCs w:val="72"/>
            </w:rPr>
            <w:alias w:val="Title"/>
            <w:tag w:val=""/>
            <w:id w:val="1735040861"/>
          </w:sdtPr>
          <w:sdtEndPr/>
          <w:sdtContent>
            <w:p xmlns:wp14="http://schemas.microsoft.com/office/word/2010/wordml" w:rsidR="005A433A" w:rsidRDefault="004D0FC5" w14:paraId="55E82D94" wp14:textId="77777777">
              <w:pPr>
                <w:pStyle w:val="NoSpacing"/>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sz w:val="80"/>
                  <w:szCs w:val="80"/>
                </w:rPr>
              </w:pPr>
              <w:r w:rsidRPr="004D0FC5">
                <w:rPr>
                  <w:rFonts w:asciiTheme="majorHAnsi" w:hAnsiTheme="majorHAnsi" w:eastAsiaTheme="majorEastAsia" w:cstheme="majorBidi"/>
                  <w:caps/>
                  <w:color w:val="5B9BD5" w:themeColor="accent1"/>
                  <w:sz w:val="72"/>
                  <w:szCs w:val="72"/>
                </w:rPr>
                <w:t>Financial Management for the Hotel Industry</w:t>
              </w:r>
            </w:p>
          </w:sdtContent>
        </w:sdt>
        <w:sdt>
          <w:sdtPr>
            <w:rPr>
              <w:color w:val="5B9BD5" w:themeColor="accent1"/>
              <w:sz w:val="28"/>
              <w:szCs w:val="28"/>
            </w:rPr>
            <w:alias w:val="Subtitle"/>
            <w:tag w:val=""/>
            <w:id w:val="328029620"/>
            <w:showingPlcHdr/>
          </w:sdtPr>
          <w:sdtEndPr/>
          <w:sdtContent>
            <w:p xmlns:wp14="http://schemas.microsoft.com/office/word/2010/wordml" w:rsidR="005A433A" w:rsidP="701057D5" w:rsidRDefault="007F5F21" w14:paraId="136F01AE" wp14:textId="4F5195B0">
              <w:pPr>
                <w:pStyle w:val="NoSpacing"/>
                <w:bidi w:val="0"/>
                <w:spacing w:before="0" w:beforeAutospacing="off" w:after="0" w:afterAutospacing="off" w:line="240" w:lineRule="auto"/>
                <w:ind w:left="0" w:right="0"/>
                <w:jc w:val="center"/>
                <w:rPr>
                  <w:rFonts w:ascii="Calibri" w:hAnsi="Calibri" w:eastAsia="Arial" w:cs="Arial"/>
                  <w:color w:val="5B9BD5" w:themeColor="accent1" w:themeTint="FF" w:themeShade="FF"/>
                  <w:sz w:val="28"/>
                  <w:szCs w:val="28"/>
                </w:rPr>
              </w:pPr>
              <w:r w:rsidRPr="701057D5" w:rsidR="701057D5">
                <w:rPr>
                  <w:color w:val="5B9BD5" w:themeColor="accent1" w:themeTint="FF" w:themeShade="FF"/>
                  <w:sz w:val="28"/>
                  <w:szCs w:val="28"/>
                </w:rPr>
                <w:t>Continental Hotel Budget Planner</w:t>
              </w:r>
            </w:p>
          </w:sdtContent>
        </w:sdt>
        <w:p xmlns:wp14="http://schemas.microsoft.com/office/word/2010/wordml" w:rsidR="005A433A" w:rsidRDefault="003A4328" w14:paraId="550157DF" wp14:textId="77777777">
          <w:pPr>
            <w:pStyle w:val="NoSpacing"/>
            <w:spacing w:before="480"/>
            <w:jc w:val="center"/>
            <w:rPr>
              <w:color w:val="5B9BD5"/>
            </w:rPr>
          </w:pPr>
          <w:r>
            <w:rPr>
              <w:rFonts w:asciiTheme="majorHAnsi" w:hAnsiTheme="majorHAnsi" w:eastAsiaTheme="majorEastAsia" w:cstheme="majorBidi"/>
              <w:color w:val="5B9BD5" w:themeColor="accent1"/>
            </w:rPr>
            <w:pict w14:anchorId="04CD0CF1">
              <v:shape id="shape 1" style="position:absolute;left:0;text-align:left;margin-left:0;margin-top:0;width:451.3pt;height:46.4pt;z-index:251658752;mso-wrap-distance-left:9pt;mso-wrap-distance-top:0;mso-wrap-distance-right:9pt;mso-wrap-distance-bottom:0;mso-position-horizontal:center;mso-position-horizontal-relative:margin;mso-position-vertical-relative:page;v-text-anchor:bottom" coordsize="100000,100000" o:spid="_x0000_s1028" filled="f" stroked="f" strokeweight=".5pt" o:spt="1" o:preferrelative="t" type="#_x0000_m1031" path="">
                <v:stroke joinstyle="miter"/>
                <v:path textboxrect="0,0,0,0" gradientshapeok="t" o:connecttype="rect" o:extrusionok="t"/>
                <o:lock v:ext="edit" aspectratio="f"/>
                <v:textbox>
                  <w:txbxContent>
                    <w:sdt>
                      <w:sdtPr>
                        <w:rPr>
                          <w:caps/>
                          <w:color w:val="5B9BD5" w:themeColor="accent1"/>
                          <w:sz w:val="28"/>
                          <w:szCs w:val="28"/>
                        </w:rPr>
                        <w:alias w:val="Date"/>
                        <w:tag w:val=""/>
                        <w:id w:val="197127006"/>
                        <w:showingPlcHdr/>
                        <w:date w:fullDate="2022-03-21T01:37:00Z">
                          <w:dateFormat w:val="MMMM d, yyyy"/>
                          <w:lid w:val="en-US"/>
                          <w:storeMappedDataAs w:val="dateTime"/>
                          <w:calendar w:val="gregorian"/>
                        </w:date>
                      </w:sdtPr>
                      <w:sdtEndPr/>
                      <w:sdtContent>
                        <w:p w:rsidR="005A433A" w:rsidRDefault="007F5F21" w14:paraId="52EDB151" wp14:textId="77777777">
                          <w:pPr>
                            <w:pStyle w:val="NoSpacing"/>
                            <w:spacing w:after="40"/>
                            <w:jc w:val="center"/>
                            <w:rPr>
                              <w:caps/>
                              <w:color w:val="5B9BD5"/>
                              <w:sz w:val="28"/>
                              <w:szCs w:val="28"/>
                            </w:rPr>
                          </w:pPr>
                          <w:r>
                            <w:rPr>
                              <w:caps/>
                              <w:color w:val="5B9BD5" w:themeColor="accent1"/>
                              <w:sz w:val="28"/>
                              <w:szCs w:val="28"/>
                            </w:rPr>
                            <w:t>[Date]</w:t>
                          </w:r>
                        </w:p>
                      </w:sdtContent>
                    </w:sdt>
                    <w:p w:rsidR="005A433A" w:rsidRDefault="003A4328" w14:paraId="32DFA9BB" wp14:textId="77777777">
                      <w:pPr>
                        <w:pStyle w:val="NoSpacing"/>
                        <w:jc w:val="center"/>
                        <w:rPr>
                          <w:color w:val="5B9BD5"/>
                        </w:rPr>
                      </w:pPr>
                      <w:sdt>
                        <w:sdtPr>
                          <w:rPr>
                            <w:caps/>
                            <w:color w:val="5B9BD5" w:themeColor="accent1"/>
                          </w:rPr>
                          <w:alias w:val="Company"/>
                          <w:tag w:val=""/>
                          <w:id w:val="1390145197"/>
                        </w:sdtPr>
                        <w:sdtEndPr/>
                        <w:sdtContent>
                          <w:r w:rsidR="007F5F21">
                            <w:rPr>
                              <w:caps/>
                              <w:color w:val="5B9BD5" w:themeColor="accent1"/>
                              <w:lang w:val="en-GB"/>
                            </w:rPr>
                            <w:t>University of Wales Trinity Saint David</w:t>
                          </w:r>
                        </w:sdtContent>
                      </w:sdt>
                    </w:p>
                    <w:p w:rsidR="005A433A" w:rsidRDefault="003A4328" w14:paraId="1DD00DD8" wp14:textId="77777777">
                      <w:pPr>
                        <w:pStyle w:val="NoSpacing"/>
                        <w:jc w:val="center"/>
                        <w:rPr>
                          <w:color w:val="5B9BD5"/>
                        </w:rPr>
                      </w:pPr>
                      <w:sdt>
                        <w:sdtPr>
                          <w:rPr>
                            <w:color w:val="5B9BD5" w:themeColor="accent1"/>
                          </w:rPr>
                          <w:alias w:val="Address"/>
                          <w:tag w:val=""/>
                          <w:id w:val="-726379553"/>
                          <w:showingPlcHdr/>
                        </w:sdtPr>
                        <w:sdtEndPr/>
                        <w:sdtContent>
                          <w:r w:rsidR="007F5F21">
                            <w:rPr>
                              <w:color w:val="5B9BD5" w:themeColor="accent1"/>
                            </w:rPr>
                            <w:t>[Company address]</w:t>
                          </w:r>
                        </w:sdtContent>
                      </w:sdt>
                    </w:p>
                  </w:txbxContent>
                </v:textbox>
                <w10:wrap anchorx="margin" anchory="page"/>
              </v:shape>
            </w:pict>
          </w:r>
          <w:r>
            <w:rPr>
              <w:rFonts w:asciiTheme="majorHAnsi" w:hAnsiTheme="majorHAnsi" w:eastAsiaTheme="majorEastAsia" w:cstheme="majorBidi"/>
              <w:color w:val="5B9BD5" w:themeColor="accent1"/>
            </w:rPr>
            <w:pict w14:anchorId="22D82D43">
              <v:shape id="_x0000_s1027" style="position:absolute;left:0;text-align:left;margin-left:0;margin-top:0;width:50pt;height:50pt;z-index:251657728;visibility:hidden" filled="t" stroked="t" type="#_x0000_t75">
                <v:stroke joinstyle="round"/>
                <v:path gradientshapeok="f" o:connecttype="segments" o:extrusionok="t"/>
                <o:lock v:ext="edit" selection="t" aspectratio="f"/>
              </v:shape>
            </w:pict>
          </w:r>
          <w:r>
            <w:rPr>
              <w:rFonts w:asciiTheme="majorHAnsi" w:hAnsiTheme="majorHAnsi" w:eastAsiaTheme="majorEastAsia" w:cstheme="majorBidi"/>
              <w:color w:val="5B9BD5" w:themeColor="accent1"/>
            </w:rPr>
            <w:pict w14:anchorId="77D33A66">
              <v:shape id="_x0000_i1026" style="width:60pt;height:37.5pt;mso-wrap-distance-left:0;mso-wrap-distance-top:0;mso-wrap-distance-right:0;mso-wrap-distance-bottom:0" type="#_x0000_t75">
                <v:imagedata o:title="" r:id="rId13"/>
                <v:path textboxrect="0,0,0,0"/>
              </v:shape>
            </w:pict>
          </w:r>
          <w:bookmarkStart w:name="_GoBack" w:id="0"/>
          <w:bookmarkEnd w:id="0"/>
        </w:p>
        <w:p xmlns:wp14="http://schemas.microsoft.com/office/word/2010/wordml" w:rsidR="005A433A" w:rsidRDefault="007F5F21" w14:paraId="0A37501D" wp14:textId="77777777">
          <w:r>
            <w:rPr>
              <w:rFonts w:asciiTheme="majorHAnsi" w:hAnsiTheme="majorHAnsi" w:eastAsiaTheme="majorEastAsia" w:cstheme="majorBidi"/>
            </w:rPr>
            <w:br w:type="page"/>
          </w:r>
        </w:p>
      </w:sdtContent>
    </w:sdt>
    <w:p xmlns:wp14="http://schemas.microsoft.com/office/word/2010/wordml" w:rsidR="005A433A" w:rsidRDefault="007F5F21" w14:paraId="2664F4B3" wp14:textId="77777777">
      <w:pPr>
        <w:pStyle w:val="Heading1"/>
      </w:pPr>
      <w:bookmarkStart w:name="_Toc341883013" w:id="1"/>
      <w:r>
        <w:lastRenderedPageBreak/>
        <w:t>Executive Summary</w:t>
      </w:r>
      <w:bookmarkEnd w:id="1"/>
    </w:p>
    <w:p xmlns:wp14="http://schemas.microsoft.com/office/word/2010/wordml" w:rsidR="005A433A" w:rsidRDefault="005A433A" w14:paraId="5DAB6C7B" wp14:textId="77777777"/>
    <w:p xmlns:wp14="http://schemas.microsoft.com/office/word/2010/wordml" w:rsidR="00FB3C55" w:rsidP="00FB3C55" w:rsidRDefault="00FB3C55" w14:paraId="6AD6E73B" wp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The report tends to make a budget planning for The Continental Hotel. The report tends to understand zero-based budget planning and why it </w:t>
      </w:r>
      <w:proofErr w:type="gramStart"/>
      <w:r>
        <w:rPr>
          <w:rFonts w:ascii="Times New Roman" w:hAnsi="Times New Roman" w:eastAsia="Times New Roman" w:cs="Times New Roman"/>
          <w:sz w:val="24"/>
          <w:szCs w:val="24"/>
          <w:highlight w:val="white"/>
        </w:rPr>
        <w:t>is used</w:t>
      </w:r>
      <w:proofErr w:type="gramEnd"/>
      <w:r>
        <w:rPr>
          <w:rFonts w:ascii="Times New Roman" w:hAnsi="Times New Roman" w:eastAsia="Times New Roman" w:cs="Times New Roman"/>
          <w:sz w:val="24"/>
          <w:szCs w:val="24"/>
          <w:highlight w:val="white"/>
        </w:rPr>
        <w:t xml:space="preserve"> by organizations. The report also helps in understanding the advantages of zero-based budgeting over the traditional methods. The report also helps in understanding the ways by which The Continental Hotel can implement zero-based budgeting in their budget planning for reducing their costs as well as efficiently allocate their resources. The report also helps in allocating the funds that The Continental Hotel needs for the proper functioning of their business by using </w:t>
      </w:r>
      <w:r>
        <w:rPr>
          <w:rFonts w:ascii="Times New Roman" w:hAnsi="Times New Roman" w:eastAsia="Times New Roman" w:cs="Times New Roman"/>
          <w:b/>
          <w:i/>
          <w:sz w:val="24"/>
          <w:szCs w:val="24"/>
          <w:highlight w:val="white"/>
        </w:rPr>
        <w:t>“Excel”</w:t>
      </w:r>
      <w:r>
        <w:rPr>
          <w:rFonts w:ascii="Times New Roman" w:hAnsi="Times New Roman" w:eastAsia="Times New Roman" w:cs="Times New Roman"/>
          <w:sz w:val="24"/>
          <w:szCs w:val="24"/>
          <w:highlight w:val="white"/>
        </w:rPr>
        <w:t xml:space="preserve">. </w:t>
      </w:r>
    </w:p>
    <w:p xmlns:wp14="http://schemas.microsoft.com/office/word/2010/wordml" w:rsidR="005A433A" w:rsidRDefault="005A433A" w14:paraId="02EB378F" wp14:textId="77777777"/>
    <w:p xmlns:wp14="http://schemas.microsoft.com/office/word/2010/wordml" w:rsidR="005A433A" w:rsidRDefault="005A433A" w14:paraId="6A05A809" wp14:textId="77777777"/>
    <w:p xmlns:wp14="http://schemas.microsoft.com/office/word/2010/wordml" w:rsidR="005A433A" w:rsidRDefault="005A433A" w14:paraId="5A39BBE3" wp14:textId="77777777"/>
    <w:p xmlns:wp14="http://schemas.microsoft.com/office/word/2010/wordml" w:rsidR="005A433A" w:rsidRDefault="005A433A" w14:paraId="41C8F396" wp14:textId="77777777"/>
    <w:p xmlns:wp14="http://schemas.microsoft.com/office/word/2010/wordml" w:rsidR="005A433A" w:rsidRDefault="005A433A" w14:paraId="72A3D3EC" wp14:textId="77777777"/>
    <w:p xmlns:wp14="http://schemas.microsoft.com/office/word/2010/wordml" w:rsidR="005A433A" w:rsidRDefault="005A433A" w14:paraId="0D0B940D" wp14:textId="77777777"/>
    <w:p xmlns:wp14="http://schemas.microsoft.com/office/word/2010/wordml" w:rsidR="005A433A" w:rsidRDefault="005A433A" w14:paraId="0E27B00A" wp14:textId="77777777"/>
    <w:p xmlns:wp14="http://schemas.microsoft.com/office/word/2010/wordml" w:rsidR="005A433A" w:rsidRDefault="005A433A" w14:paraId="60061E4C" wp14:textId="77777777"/>
    <w:p xmlns:wp14="http://schemas.microsoft.com/office/word/2010/wordml" w:rsidR="005A433A" w:rsidRDefault="005A433A" w14:paraId="44EAFD9C" wp14:textId="77777777"/>
    <w:p xmlns:wp14="http://schemas.microsoft.com/office/word/2010/wordml" w:rsidR="005A433A" w:rsidRDefault="005A433A" w14:paraId="4B94D5A5" wp14:textId="77777777"/>
    <w:p xmlns:wp14="http://schemas.microsoft.com/office/word/2010/wordml" w:rsidR="005A433A" w:rsidRDefault="005A433A" w14:paraId="3DEEC669" wp14:textId="77777777"/>
    <w:p xmlns:wp14="http://schemas.microsoft.com/office/word/2010/wordml" w:rsidR="005A433A" w:rsidRDefault="005A433A" w14:paraId="3656B9AB" wp14:textId="77777777"/>
    <w:p xmlns:wp14="http://schemas.microsoft.com/office/word/2010/wordml" w:rsidR="005A433A" w:rsidRDefault="005A433A" w14:paraId="45FB0818" wp14:textId="77777777"/>
    <w:p xmlns:wp14="http://schemas.microsoft.com/office/word/2010/wordml" w:rsidR="005A433A" w:rsidRDefault="005A433A" w14:paraId="049F31CB" wp14:textId="77777777"/>
    <w:p xmlns:wp14="http://schemas.microsoft.com/office/word/2010/wordml" w:rsidR="005A433A" w:rsidRDefault="005A433A" w14:paraId="53128261" wp14:textId="77777777"/>
    <w:p xmlns:wp14="http://schemas.microsoft.com/office/word/2010/wordml" w:rsidR="005A433A" w:rsidRDefault="005A433A" w14:paraId="62486C05" wp14:textId="77777777"/>
    <w:p xmlns:wp14="http://schemas.microsoft.com/office/word/2010/wordml" w:rsidR="005A433A" w:rsidRDefault="005A433A" w14:paraId="4101652C" wp14:textId="77777777"/>
    <w:p xmlns:wp14="http://schemas.microsoft.com/office/word/2010/wordml" w:rsidR="005A433A" w:rsidRDefault="005A433A" w14:paraId="4B99056E" wp14:textId="77777777"/>
    <w:p xmlns:wp14="http://schemas.microsoft.com/office/word/2010/wordml" w:rsidR="005A433A" w:rsidRDefault="005A433A" w14:paraId="1299C43A" wp14:textId="77777777"/>
    <w:p xmlns:wp14="http://schemas.microsoft.com/office/word/2010/wordml" w:rsidR="005A433A" w:rsidRDefault="005A433A" w14:paraId="4DDBEF00" wp14:textId="77777777"/>
    <w:p xmlns:wp14="http://schemas.microsoft.com/office/word/2010/wordml" w:rsidR="005A433A" w:rsidRDefault="005A433A" w14:paraId="3461D779" wp14:textId="77777777"/>
    <w:p xmlns:wp14="http://schemas.microsoft.com/office/word/2010/wordml" w:rsidR="005A433A" w:rsidRDefault="005A433A" w14:paraId="3CF2D8B6" wp14:textId="77777777"/>
    <w:p xmlns:wp14="http://schemas.microsoft.com/office/word/2010/wordml" w:rsidR="005A433A" w:rsidRDefault="005A433A" w14:paraId="0FB78278" wp14:textId="77777777"/>
    <w:p xmlns:wp14="http://schemas.microsoft.com/office/word/2010/wordml" w:rsidR="005A433A" w:rsidRDefault="005A433A" w14:paraId="1FC39945" wp14:textId="77777777"/>
    <w:p xmlns:wp14="http://schemas.microsoft.com/office/word/2010/wordml" w:rsidR="005A433A" w:rsidRDefault="005A433A" w14:paraId="0562CB0E" wp14:textId="77777777"/>
    <w:p xmlns:wp14="http://schemas.microsoft.com/office/word/2010/wordml" w:rsidR="005A433A" w:rsidRDefault="005A433A" w14:paraId="34CE0A41" wp14:textId="77777777"/>
    <w:p xmlns:wp14="http://schemas.microsoft.com/office/word/2010/wordml" w:rsidR="005A433A" w:rsidRDefault="005A433A" w14:paraId="62EBF3C5" wp14:textId="77777777"/>
    <w:sdt>
      <w:sdtPr>
        <w:rPr>
          <w:rFonts w:asciiTheme="minorHAnsi" w:hAnsiTheme="minorHAnsi" w:eastAsiaTheme="minorHAnsi" w:cstheme="minorBidi"/>
          <w:color w:val="auto"/>
          <w:sz w:val="22"/>
          <w:szCs w:val="22"/>
          <w:lang w:val="en-GB"/>
        </w:rPr>
        <w:id w:val="669685344"/>
        <w:docPartObj>
          <w:docPartGallery w:val="Table of Contents"/>
          <w:docPartUnique/>
        </w:docPartObj>
      </w:sdtPr>
      <w:sdtEndPr/>
      <w:sdtContent>
        <w:p xmlns:wp14="http://schemas.microsoft.com/office/word/2010/wordml" w:rsidR="005A433A" w:rsidRDefault="007F5F21" w14:paraId="22E0FC93" wp14:textId="77777777">
          <w:pPr>
            <w:pStyle w:val="TOCHeading"/>
          </w:pPr>
          <w:r>
            <w:t>Table of Contents</w:t>
          </w:r>
        </w:p>
        <w:p xmlns:wp14="http://schemas.microsoft.com/office/word/2010/wordml" w:rsidR="005A433A" w:rsidRDefault="005A433A" w14:paraId="5ECD2C5E" wp14:textId="77777777">
          <w:pPr>
            <w:pStyle w:val="TOC1"/>
            <w:tabs>
              <w:tab w:val="right" w:leader="dot" w:pos="9016"/>
            </w:tabs>
            <w:rPr>
              <w:rFonts w:eastAsiaTheme="minorEastAsia"/>
              <w:sz w:val="24"/>
              <w:szCs w:val="24"/>
              <w:lang w:val="en-US" w:eastAsia="ja-JP"/>
            </w:rPr>
          </w:pPr>
          <w:r>
            <w:rPr>
              <w:rFonts w:asciiTheme="majorHAnsi" w:hAnsiTheme="majorHAnsi" w:eastAsiaTheme="majorEastAsia" w:cstheme="majorBidi"/>
            </w:rPr>
            <w:fldChar w:fldCharType="begin"/>
          </w:r>
          <w:r w:rsidR="007F5F21">
            <w:rPr>
              <w:rFonts w:asciiTheme="majorHAnsi" w:hAnsiTheme="majorHAnsi" w:eastAsiaTheme="majorEastAsia" w:cstheme="majorBidi"/>
            </w:rPr>
            <w:instrText xml:space="preserve"> TOC \o "1-3" \h \z \u </w:instrText>
          </w:r>
          <w:r>
            <w:rPr>
              <w:rFonts w:asciiTheme="majorHAnsi" w:hAnsiTheme="majorHAnsi" w:eastAsiaTheme="majorEastAsia" w:cstheme="majorBidi"/>
            </w:rPr>
            <w:fldChar w:fldCharType="separate"/>
          </w:r>
          <w:r w:rsidR="007F5F21">
            <w:rPr>
              <w:rFonts w:asciiTheme="majorHAnsi" w:hAnsiTheme="majorHAnsi" w:eastAsiaTheme="majorEastAsia" w:cstheme="majorBidi"/>
            </w:rPr>
            <w:t>Executive Summary</w:t>
          </w:r>
          <w:r w:rsidR="007F5F21">
            <w:rPr>
              <w:rFonts w:asciiTheme="majorHAnsi" w:hAnsiTheme="majorHAnsi" w:eastAsiaTheme="majorEastAsia" w:cstheme="majorBidi"/>
            </w:rPr>
            <w:tab/>
          </w:r>
          <w:r>
            <w:rPr>
              <w:rFonts w:asciiTheme="majorHAnsi" w:hAnsiTheme="majorHAnsi" w:eastAsiaTheme="majorEastAsia" w:cstheme="majorBidi"/>
            </w:rPr>
            <w:fldChar w:fldCharType="begin"/>
          </w:r>
          <w:r w:rsidR="007F5F21">
            <w:rPr>
              <w:rFonts w:asciiTheme="majorHAnsi" w:hAnsiTheme="majorHAnsi" w:eastAsiaTheme="majorEastAsia" w:cstheme="majorBidi"/>
            </w:rPr>
            <w:instrText xml:space="preserve"> PAGEREF _Toc341883013 \h </w:instrText>
          </w:r>
          <w:r>
            <w:rPr>
              <w:rFonts w:asciiTheme="majorHAnsi" w:hAnsiTheme="majorHAnsi" w:eastAsiaTheme="majorEastAsia" w:cstheme="majorBidi"/>
            </w:rPr>
          </w:r>
          <w:r>
            <w:rPr>
              <w:rFonts w:asciiTheme="majorHAnsi" w:hAnsiTheme="majorHAnsi" w:eastAsiaTheme="majorEastAsia" w:cstheme="majorBidi"/>
            </w:rPr>
            <w:fldChar w:fldCharType="separate"/>
          </w:r>
          <w:r w:rsidR="007F5F21">
            <w:rPr>
              <w:rFonts w:asciiTheme="majorHAnsi" w:hAnsiTheme="majorHAnsi" w:eastAsiaTheme="majorEastAsia" w:cstheme="majorBidi"/>
            </w:rPr>
            <w:t>1</w:t>
          </w:r>
          <w:r>
            <w:rPr>
              <w:rFonts w:asciiTheme="majorHAnsi" w:hAnsiTheme="majorHAnsi" w:eastAsiaTheme="majorEastAsia" w:cstheme="majorBidi"/>
            </w:rPr>
            <w:fldChar w:fldCharType="end"/>
          </w:r>
        </w:p>
        <w:p xmlns:wp14="http://schemas.microsoft.com/office/word/2010/wordml" w:rsidR="005A433A" w:rsidRDefault="007F5F21" w14:paraId="794C3DD0" wp14:textId="77777777">
          <w:pPr>
            <w:pStyle w:val="TOC1"/>
            <w:tabs>
              <w:tab w:val="left" w:pos="407"/>
              <w:tab w:val="right" w:leader="dot" w:pos="9016"/>
            </w:tabs>
            <w:rPr>
              <w:rFonts w:eastAsiaTheme="minorEastAsia"/>
              <w:sz w:val="24"/>
              <w:szCs w:val="24"/>
              <w:lang w:val="en-US" w:eastAsia="ja-JP"/>
            </w:rPr>
          </w:pPr>
          <w:r>
            <w:rPr>
              <w:rFonts w:asciiTheme="majorHAnsi" w:hAnsiTheme="majorHAnsi" w:eastAsiaTheme="majorEastAsia" w:cstheme="majorBidi"/>
            </w:rPr>
            <w:t>1.</w:t>
          </w:r>
          <w:r>
            <w:rPr>
              <w:rFonts w:asciiTheme="majorHAnsi" w:hAnsiTheme="majorHAnsi" w:eastAsiaTheme="minorEastAsia" w:cstheme="majorBidi"/>
              <w:sz w:val="24"/>
              <w:szCs w:val="24"/>
              <w:lang w:val="en-US" w:eastAsia="ja-JP"/>
            </w:rPr>
            <w:tab/>
          </w:r>
          <w:r>
            <w:rPr>
              <w:rFonts w:asciiTheme="majorHAnsi" w:hAnsiTheme="majorHAnsi" w:eastAsiaTheme="minorEastAsia" w:cstheme="majorBidi"/>
            </w:rPr>
            <w:t>Introduction</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_Toc341883014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3</w:t>
          </w:r>
          <w:r w:rsidR="005A433A">
            <w:rPr>
              <w:rFonts w:asciiTheme="majorHAnsi" w:hAnsiTheme="majorHAnsi" w:eastAsiaTheme="minorEastAsia" w:cstheme="majorBidi"/>
            </w:rPr>
            <w:fldChar w:fldCharType="end"/>
          </w:r>
        </w:p>
        <w:p xmlns:wp14="http://schemas.microsoft.com/office/word/2010/wordml" w:rsidR="005A433A" w:rsidRDefault="007F5F21" w14:paraId="5CC03499" wp14:textId="77777777">
          <w:pPr>
            <w:pStyle w:val="TOC1"/>
            <w:tabs>
              <w:tab w:val="left" w:pos="407"/>
              <w:tab w:val="right" w:leader="dot" w:pos="9016"/>
            </w:tabs>
            <w:rPr>
              <w:rFonts w:eastAsiaTheme="minorEastAsia"/>
              <w:sz w:val="24"/>
              <w:szCs w:val="24"/>
              <w:lang w:val="en-US" w:eastAsia="ja-JP"/>
            </w:rPr>
          </w:pPr>
          <w:r>
            <w:rPr>
              <w:rFonts w:asciiTheme="majorHAnsi" w:hAnsiTheme="majorHAnsi" w:eastAsiaTheme="minorEastAsia" w:cstheme="majorBidi"/>
            </w:rPr>
            <w:t>2.</w:t>
          </w:r>
          <w:r>
            <w:rPr>
              <w:rFonts w:asciiTheme="majorHAnsi" w:hAnsiTheme="majorHAnsi" w:eastAsiaTheme="minorEastAsia" w:cstheme="majorBidi"/>
              <w:sz w:val="24"/>
              <w:szCs w:val="24"/>
              <w:lang w:val="en-US" w:eastAsia="ja-JP"/>
            </w:rPr>
            <w:tab/>
          </w:r>
          <w:r>
            <w:rPr>
              <w:rFonts w:asciiTheme="majorHAnsi" w:hAnsiTheme="majorHAnsi" w:eastAsiaTheme="minorEastAsia" w:cstheme="majorBidi"/>
            </w:rPr>
            <w:t>Zero Based Budgeting</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_Toc341883015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4</w:t>
          </w:r>
          <w:r w:rsidR="005A433A">
            <w:rPr>
              <w:rFonts w:asciiTheme="majorHAnsi" w:hAnsiTheme="majorHAnsi" w:eastAsiaTheme="minorEastAsia" w:cstheme="majorBidi"/>
            </w:rPr>
            <w:fldChar w:fldCharType="end"/>
          </w:r>
        </w:p>
        <w:p xmlns:wp14="http://schemas.microsoft.com/office/word/2010/wordml" w:rsidR="005A433A" w:rsidRDefault="007F5F21" w14:paraId="4D394447" wp14:textId="77777777">
          <w:pPr>
            <w:pStyle w:val="TOC2"/>
            <w:tabs>
              <w:tab w:val="right" w:leader="dot" w:pos="9016"/>
            </w:tabs>
            <w:rPr>
              <w:rFonts w:eastAsiaTheme="minorEastAsia"/>
              <w:sz w:val="24"/>
              <w:szCs w:val="24"/>
              <w:lang w:val="en-US" w:eastAsia="ja-JP"/>
            </w:rPr>
          </w:pPr>
          <w:r>
            <w:rPr>
              <w:rFonts w:asciiTheme="majorHAnsi" w:hAnsiTheme="majorHAnsi" w:eastAsiaTheme="minorEastAsia" w:cstheme="majorBidi"/>
            </w:rPr>
            <w:t>2.1 Zero-based budgeting</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_Toc341883016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4</w:t>
          </w:r>
          <w:r w:rsidR="005A433A">
            <w:rPr>
              <w:rFonts w:asciiTheme="majorHAnsi" w:hAnsiTheme="majorHAnsi" w:eastAsiaTheme="minorEastAsia" w:cstheme="majorBidi"/>
            </w:rPr>
            <w:fldChar w:fldCharType="end"/>
          </w:r>
        </w:p>
        <w:p xmlns:wp14="http://schemas.microsoft.com/office/word/2010/wordml" w:rsidR="005A433A" w:rsidRDefault="007F5F21" w14:paraId="74A547A4" wp14:textId="77777777">
          <w:pPr>
            <w:pStyle w:val="TOC2"/>
            <w:tabs>
              <w:tab w:val="right" w:leader="dot" w:pos="9016"/>
            </w:tabs>
            <w:rPr>
              <w:rFonts w:eastAsiaTheme="minorEastAsia"/>
              <w:sz w:val="24"/>
              <w:szCs w:val="24"/>
              <w:lang w:val="en-US" w:eastAsia="ja-JP"/>
            </w:rPr>
          </w:pPr>
          <w:r>
            <w:rPr>
              <w:rFonts w:asciiTheme="majorHAnsi" w:hAnsiTheme="majorHAnsi" w:eastAsiaTheme="minorEastAsia" w:cstheme="majorBidi"/>
            </w:rPr>
            <w:t>2.2 Advantages of Zero-based budgeting over Traditional Based</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_Toc341883017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4</w:t>
          </w:r>
          <w:r w:rsidR="005A433A">
            <w:rPr>
              <w:rFonts w:asciiTheme="majorHAnsi" w:hAnsiTheme="majorHAnsi" w:eastAsiaTheme="minorEastAsia" w:cstheme="majorBidi"/>
            </w:rPr>
            <w:fldChar w:fldCharType="end"/>
          </w:r>
        </w:p>
        <w:p xmlns:wp14="http://schemas.microsoft.com/office/word/2010/wordml" w:rsidR="005A433A" w:rsidRDefault="007F5F21" w14:paraId="31C081B4" wp14:textId="77777777">
          <w:pPr>
            <w:pStyle w:val="TOC2"/>
            <w:tabs>
              <w:tab w:val="right" w:leader="dot" w:pos="9016"/>
            </w:tabs>
            <w:rPr>
              <w:rFonts w:eastAsiaTheme="minorEastAsia"/>
              <w:sz w:val="24"/>
              <w:szCs w:val="24"/>
              <w:lang w:val="en-US" w:eastAsia="ja-JP"/>
            </w:rPr>
          </w:pPr>
          <w:r>
            <w:rPr>
              <w:rFonts w:asciiTheme="majorHAnsi" w:hAnsiTheme="majorHAnsi" w:eastAsiaTheme="minorEastAsia" w:cstheme="majorBidi"/>
            </w:rPr>
            <w:t>2.3 How the Organisation Might introduce Zero-based Budgeting</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_Toc341883018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4</w:t>
          </w:r>
          <w:r w:rsidR="005A433A">
            <w:rPr>
              <w:rFonts w:asciiTheme="majorHAnsi" w:hAnsiTheme="majorHAnsi" w:eastAsiaTheme="minorEastAsia" w:cstheme="majorBidi"/>
            </w:rPr>
            <w:fldChar w:fldCharType="end"/>
          </w:r>
        </w:p>
        <w:p xmlns:wp14="http://schemas.microsoft.com/office/word/2010/wordml" w:rsidR="005A433A" w:rsidRDefault="007F5F21" w14:paraId="382FEBA0" wp14:textId="77777777">
          <w:pPr>
            <w:pStyle w:val="TOC1"/>
            <w:tabs>
              <w:tab w:val="left" w:pos="407"/>
              <w:tab w:val="right" w:leader="dot" w:pos="9016"/>
            </w:tabs>
            <w:rPr>
              <w:rFonts w:eastAsiaTheme="minorEastAsia"/>
              <w:sz w:val="24"/>
              <w:szCs w:val="24"/>
              <w:lang w:val="en-US" w:eastAsia="ja-JP"/>
            </w:rPr>
          </w:pPr>
          <w:r>
            <w:rPr>
              <w:rFonts w:asciiTheme="majorHAnsi" w:hAnsiTheme="majorHAnsi" w:eastAsiaTheme="minorEastAsia" w:cstheme="majorBidi"/>
            </w:rPr>
            <w:t>3.</w:t>
          </w:r>
          <w:r>
            <w:rPr>
              <w:rFonts w:asciiTheme="majorHAnsi" w:hAnsiTheme="majorHAnsi" w:eastAsiaTheme="minorEastAsia" w:cstheme="majorBidi"/>
              <w:sz w:val="24"/>
              <w:szCs w:val="24"/>
              <w:lang w:val="en-US" w:eastAsia="ja-JP"/>
            </w:rPr>
            <w:tab/>
          </w:r>
          <w:r>
            <w:rPr>
              <w:rFonts w:asciiTheme="majorHAnsi" w:hAnsiTheme="majorHAnsi" w:eastAsiaTheme="minorEastAsia" w:cstheme="majorBidi"/>
            </w:rPr>
            <w:t>Conclusion</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_Toc341883019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5</w:t>
          </w:r>
          <w:r w:rsidR="005A433A">
            <w:rPr>
              <w:rFonts w:asciiTheme="majorHAnsi" w:hAnsiTheme="majorHAnsi" w:eastAsiaTheme="minorEastAsia" w:cstheme="majorBidi"/>
            </w:rPr>
            <w:fldChar w:fldCharType="end"/>
          </w:r>
        </w:p>
        <w:p xmlns:wp14="http://schemas.microsoft.com/office/word/2010/wordml" w:rsidR="005A433A" w:rsidRDefault="007F5F21" w14:paraId="7D9B6AAC" wp14:textId="77777777">
          <w:pPr>
            <w:pStyle w:val="TOC1"/>
            <w:tabs>
              <w:tab w:val="left" w:pos="407"/>
              <w:tab w:val="right" w:leader="dot" w:pos="9016"/>
            </w:tabs>
            <w:rPr>
              <w:rFonts w:eastAsiaTheme="minorEastAsia"/>
              <w:sz w:val="24"/>
              <w:szCs w:val="24"/>
              <w:lang w:val="en-US" w:eastAsia="ja-JP"/>
            </w:rPr>
          </w:pPr>
          <w:r>
            <w:rPr>
              <w:rFonts w:asciiTheme="majorHAnsi" w:hAnsiTheme="majorHAnsi" w:eastAsiaTheme="minorEastAsia" w:cstheme="majorBidi"/>
            </w:rPr>
            <w:t>4.</w:t>
          </w:r>
          <w:r>
            <w:rPr>
              <w:rFonts w:asciiTheme="majorHAnsi" w:hAnsiTheme="majorHAnsi" w:eastAsiaTheme="minorEastAsia" w:cstheme="majorBidi"/>
              <w:sz w:val="24"/>
              <w:szCs w:val="24"/>
              <w:lang w:val="en-US" w:eastAsia="ja-JP"/>
            </w:rPr>
            <w:tab/>
          </w:r>
          <w:r>
            <w:rPr>
              <w:rFonts w:asciiTheme="majorHAnsi" w:hAnsiTheme="majorHAnsi" w:eastAsiaTheme="minorEastAsia" w:cstheme="majorBidi"/>
            </w:rPr>
            <w:t>Reference List</w:t>
          </w:r>
          <w:r>
            <w:rPr>
              <w:rFonts w:asciiTheme="majorHAnsi" w:hAnsiTheme="majorHAnsi" w:eastAsiaTheme="minorEastAsia" w:cstheme="majorBidi"/>
            </w:rPr>
            <w:tab/>
          </w:r>
          <w:r w:rsidR="005A433A">
            <w:rPr>
              <w:rFonts w:asciiTheme="majorHAnsi" w:hAnsiTheme="majorHAnsi" w:eastAsiaTheme="minorEastAsia" w:cstheme="majorBidi"/>
            </w:rPr>
            <w:fldChar w:fldCharType="begin"/>
          </w:r>
          <w:r>
            <w:rPr>
              <w:rFonts w:asciiTheme="majorHAnsi" w:hAnsiTheme="majorHAnsi" w:eastAsiaTheme="minorEastAsia" w:cstheme="majorBidi"/>
            </w:rPr>
            <w:instrText xml:space="preserve"> PAGEREF _Toc341883020 \h </w:instrText>
          </w:r>
          <w:r w:rsidR="005A433A">
            <w:rPr>
              <w:rFonts w:asciiTheme="majorHAnsi" w:hAnsiTheme="majorHAnsi" w:eastAsiaTheme="minorEastAsia" w:cstheme="majorBidi"/>
            </w:rPr>
          </w:r>
          <w:r w:rsidR="005A433A">
            <w:rPr>
              <w:rFonts w:asciiTheme="majorHAnsi" w:hAnsiTheme="majorHAnsi" w:eastAsiaTheme="minorEastAsia" w:cstheme="majorBidi"/>
            </w:rPr>
            <w:fldChar w:fldCharType="separate"/>
          </w:r>
          <w:r>
            <w:rPr>
              <w:rFonts w:asciiTheme="majorHAnsi" w:hAnsiTheme="majorHAnsi" w:eastAsiaTheme="minorEastAsia" w:cstheme="majorBidi"/>
            </w:rPr>
            <w:t>6</w:t>
          </w:r>
          <w:r w:rsidR="005A433A">
            <w:rPr>
              <w:rFonts w:asciiTheme="majorHAnsi" w:hAnsiTheme="majorHAnsi" w:eastAsiaTheme="minorEastAsia" w:cstheme="majorBidi"/>
            </w:rPr>
            <w:fldChar w:fldCharType="end"/>
          </w:r>
        </w:p>
        <w:p xmlns:wp14="http://schemas.microsoft.com/office/word/2010/wordml" w:rsidR="005A433A" w:rsidRDefault="005A433A" w14:paraId="6D98A12B" wp14:textId="77777777">
          <w:r>
            <w:rPr>
              <w:rFonts w:asciiTheme="majorHAnsi" w:hAnsiTheme="majorHAnsi" w:eastAsiaTheme="minorEastAsia" w:cstheme="majorBidi"/>
              <w:b/>
              <w:bCs/>
            </w:rPr>
            <w:fldChar w:fldCharType="end"/>
          </w:r>
        </w:p>
      </w:sdtContent>
    </w:sdt>
    <w:p xmlns:wp14="http://schemas.microsoft.com/office/word/2010/wordml" w:rsidR="005A433A" w:rsidRDefault="007F5F21" w14:paraId="2946DB82" wp14:textId="77777777">
      <w:r>
        <w:rPr>
          <w:rFonts w:asciiTheme="majorHAnsi" w:hAnsiTheme="majorHAnsi" w:eastAsiaTheme="minorEastAsia" w:cstheme="majorBidi"/>
        </w:rPr>
        <w:br w:type="page"/>
      </w:r>
    </w:p>
    <w:p xmlns:wp14="http://schemas.microsoft.com/office/word/2010/wordml" w:rsidR="005A433A" w:rsidRDefault="007F5F21" w14:paraId="3E7A9F1C" wp14:textId="77777777">
      <w:pPr>
        <w:pStyle w:val="Heading1"/>
        <w:numPr>
          <w:ilvl w:val="0"/>
          <w:numId w:val="1"/>
        </w:numPr>
        <w:rPr>
          <w:rFonts w:eastAsiaTheme="minorEastAsia"/>
        </w:rPr>
      </w:pPr>
      <w:bookmarkStart w:name="_Toc341883014" w:id="2"/>
      <w:r>
        <w:rPr>
          <w:rFonts w:eastAsiaTheme="minorEastAsia"/>
        </w:rPr>
        <w:lastRenderedPageBreak/>
        <w:t>Introduction</w:t>
      </w:r>
      <w:bookmarkEnd w:id="2"/>
    </w:p>
    <w:p xmlns:wp14="http://schemas.microsoft.com/office/word/2010/wordml" w:rsidRPr="00FB3C55" w:rsidR="00FB3C55" w:rsidP="00FB3C55" w:rsidRDefault="00FB3C55" w14:paraId="44B8E937" wp14:textId="77777777">
      <w:pPr>
        <w:spacing w:line="360" w:lineRule="auto"/>
        <w:ind w:left="360"/>
        <w:jc w:val="both"/>
        <w:rPr>
          <w:sz w:val="24"/>
          <w:szCs w:val="24"/>
          <w:highlight w:val="white"/>
        </w:rPr>
      </w:pPr>
      <w:r w:rsidRPr="00FB3C55">
        <w:rPr>
          <w:sz w:val="24"/>
          <w:szCs w:val="24"/>
          <w:highlight w:val="white"/>
        </w:rPr>
        <w:t xml:space="preserve">Financial Management is very important for any organization to manage its finances. This would help the organization to operate and function properly and manage its expenses. The implementation of a proper budgeting tool is very important for any organization as this helps the firms to understand their budgeting goals and the costs that need to </w:t>
      </w:r>
      <w:proofErr w:type="gramStart"/>
      <w:r w:rsidRPr="00FB3C55">
        <w:rPr>
          <w:sz w:val="24"/>
          <w:szCs w:val="24"/>
          <w:highlight w:val="white"/>
        </w:rPr>
        <w:t>be allocated</w:t>
      </w:r>
      <w:proofErr w:type="gramEnd"/>
      <w:r w:rsidRPr="00FB3C55">
        <w:rPr>
          <w:sz w:val="24"/>
          <w:szCs w:val="24"/>
          <w:highlight w:val="white"/>
        </w:rPr>
        <w:t xml:space="preserve"> for the smooth running of the business. The report aims to understand the implementation of the zero-based budgeting plan that The Continental Hotel should implement for its budget allocations. The report aims to understand the advantages and the strategies by which the hotel can implement the budgeting plan. </w:t>
      </w:r>
    </w:p>
    <w:p xmlns:wp14="http://schemas.microsoft.com/office/word/2010/wordml" w:rsidRPr="00FB3C55" w:rsidR="00FB3C55" w:rsidP="00FB3C55" w:rsidRDefault="00FB3C55" w14:paraId="5997CC1D" wp14:textId="77777777"/>
    <w:p xmlns:wp14="http://schemas.microsoft.com/office/word/2010/wordml" w:rsidR="005A433A" w:rsidRDefault="007F5F21" w14:paraId="508D4C03" wp14:textId="77777777">
      <w:pPr>
        <w:pStyle w:val="Heading1"/>
        <w:numPr>
          <w:ilvl w:val="0"/>
          <w:numId w:val="1"/>
        </w:numPr>
      </w:pPr>
      <w:bookmarkStart w:name="_Toc341883015" w:id="3"/>
      <w:r>
        <w:rPr>
          <w:rFonts w:eastAsiaTheme="minorEastAsia"/>
        </w:rPr>
        <w:t>Zero Based Budgeting</w:t>
      </w:r>
      <w:bookmarkEnd w:id="3"/>
    </w:p>
    <w:p xmlns:wp14="http://schemas.microsoft.com/office/word/2010/wordml" w:rsidR="005A433A" w:rsidRDefault="005A433A" w14:paraId="110FFD37" wp14:textId="77777777"/>
    <w:p xmlns:wp14="http://schemas.microsoft.com/office/word/2010/wordml" w:rsidR="005A433A" w:rsidRDefault="007F5F21" w14:paraId="1B73C80F" wp14:textId="77777777">
      <w:pPr>
        <w:pStyle w:val="Heading2"/>
        <w:rPr>
          <w:rFonts w:eastAsiaTheme="minorEastAsia"/>
        </w:rPr>
      </w:pPr>
      <w:bookmarkStart w:name="_Toc341883016" w:id="4"/>
      <w:r>
        <w:rPr>
          <w:rFonts w:eastAsiaTheme="minorEastAsia"/>
        </w:rPr>
        <w:t>2.1 Zero-based budgeting</w:t>
      </w:r>
      <w:bookmarkEnd w:id="4"/>
    </w:p>
    <w:p xmlns:wp14="http://schemas.microsoft.com/office/word/2010/wordml" w:rsidR="00FB3C55" w:rsidP="00FB3C55" w:rsidRDefault="00FB3C55" w14:paraId="42F92A7E" wp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b/>
          <w:i/>
          <w:sz w:val="24"/>
          <w:szCs w:val="24"/>
          <w:highlight w:val="white"/>
        </w:rPr>
        <w:t xml:space="preserve">“Zero Based Budgeting” </w:t>
      </w:r>
      <w:r>
        <w:rPr>
          <w:rFonts w:ascii="Times New Roman" w:hAnsi="Times New Roman" w:eastAsia="Times New Roman" w:cs="Times New Roman"/>
          <w:sz w:val="24"/>
          <w:szCs w:val="24"/>
          <w:highlight w:val="white"/>
        </w:rPr>
        <w:t xml:space="preserve">is one of the most common forms of budgeting plan that many organizations implement. As stated by Ibrahim (2019), this is a method of budgeting plan organizations adopt that helps organizations to allocate their funds based on the efficiency of the program and the requirement of the funds rather than the history of budgeting methods that </w:t>
      </w:r>
      <w:proofErr w:type="gramStart"/>
      <w:r>
        <w:rPr>
          <w:rFonts w:ascii="Times New Roman" w:hAnsi="Times New Roman" w:eastAsia="Times New Roman" w:cs="Times New Roman"/>
          <w:sz w:val="24"/>
          <w:szCs w:val="24"/>
          <w:highlight w:val="white"/>
        </w:rPr>
        <w:t>have been previously implemented</w:t>
      </w:r>
      <w:proofErr w:type="gramEnd"/>
      <w:r>
        <w:rPr>
          <w:rFonts w:ascii="Times New Roman" w:hAnsi="Times New Roman" w:eastAsia="Times New Roman" w:cs="Times New Roman"/>
          <w:sz w:val="24"/>
          <w:szCs w:val="24"/>
          <w:highlight w:val="white"/>
        </w:rPr>
        <w:t xml:space="preserve"> by organizations. With the implementation of zero-based budgeting planning </w:t>
      </w:r>
      <w:proofErr w:type="gramStart"/>
      <w:r>
        <w:rPr>
          <w:rFonts w:ascii="Times New Roman" w:hAnsi="Times New Roman" w:eastAsia="Times New Roman" w:cs="Times New Roman"/>
          <w:sz w:val="24"/>
          <w:szCs w:val="24"/>
          <w:highlight w:val="white"/>
        </w:rPr>
        <w:t>organizations</w:t>
      </w:r>
      <w:proofErr w:type="gramEnd"/>
      <w:r>
        <w:rPr>
          <w:rFonts w:ascii="Times New Roman" w:hAnsi="Times New Roman" w:eastAsia="Times New Roman" w:cs="Times New Roman"/>
          <w:sz w:val="24"/>
          <w:szCs w:val="24"/>
          <w:highlight w:val="white"/>
        </w:rPr>
        <w:t xml:space="preserve"> tend to reduce the useless costs by understanding the places where the reduction of the cost of conducting their business is important. This helps in the proper maintenance of the budget. </w:t>
      </w:r>
    </w:p>
    <w:p xmlns:wp14="http://schemas.microsoft.com/office/word/2010/wordml" w:rsidRPr="00A33C0F" w:rsidR="00A33C0F" w:rsidP="00A33C0F" w:rsidRDefault="00A33C0F" w14:paraId="6B699379" wp14:textId="77777777"/>
    <w:p xmlns:wp14="http://schemas.microsoft.com/office/word/2010/wordml" w:rsidR="005A433A" w:rsidRDefault="007F5F21" w14:paraId="5938E03D" wp14:textId="77777777">
      <w:pPr>
        <w:pStyle w:val="Heading2"/>
        <w:rPr>
          <w:rFonts w:eastAsiaTheme="minorEastAsia"/>
        </w:rPr>
      </w:pPr>
      <w:bookmarkStart w:name="_Toc341883017" w:id="5"/>
      <w:r>
        <w:rPr>
          <w:rFonts w:eastAsiaTheme="minorEastAsia"/>
        </w:rPr>
        <w:t>2.2 Advantages of Zero-based budgeting over Traditional Based</w:t>
      </w:r>
      <w:bookmarkEnd w:id="5"/>
    </w:p>
    <w:p xmlns:wp14="http://schemas.microsoft.com/office/word/2010/wordml" w:rsidR="00FB3C55" w:rsidP="00FB3C55" w:rsidRDefault="00FB3C55" w14:paraId="1E3F0D0A" wp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The advantages of </w:t>
      </w:r>
      <w:r>
        <w:rPr>
          <w:rFonts w:ascii="Times New Roman" w:hAnsi="Times New Roman" w:eastAsia="Times New Roman" w:cs="Times New Roman"/>
          <w:b/>
          <w:i/>
          <w:sz w:val="24"/>
          <w:szCs w:val="24"/>
          <w:highlight w:val="white"/>
        </w:rPr>
        <w:t xml:space="preserve">"Zero-based budgeting" </w:t>
      </w:r>
      <w:proofErr w:type="gramStart"/>
      <w:r>
        <w:rPr>
          <w:rFonts w:ascii="Times New Roman" w:hAnsi="Times New Roman" w:eastAsia="Times New Roman" w:cs="Times New Roman"/>
          <w:sz w:val="24"/>
          <w:szCs w:val="24"/>
          <w:highlight w:val="white"/>
        </w:rPr>
        <w:t>are given</w:t>
      </w:r>
      <w:proofErr w:type="gramEnd"/>
      <w:r>
        <w:rPr>
          <w:rFonts w:ascii="Times New Roman" w:hAnsi="Times New Roman" w:eastAsia="Times New Roman" w:cs="Times New Roman"/>
          <w:sz w:val="24"/>
          <w:szCs w:val="24"/>
          <w:highlight w:val="white"/>
        </w:rPr>
        <w:t xml:space="preserve"> below: </w:t>
      </w:r>
    </w:p>
    <w:p xmlns:wp14="http://schemas.microsoft.com/office/word/2010/wordml" w:rsidR="00FB3C55" w:rsidP="00FB3C55" w:rsidRDefault="00FB3C55" w14:paraId="126C891F" wp14:textId="77777777">
      <w:pPr>
        <w:numPr>
          <w:ilvl w:val="0"/>
          <w:numId w:val="5"/>
        </w:numPr>
        <w:spacing w:after="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t xml:space="preserve">Implemented based on Cost-Benefit Analysis: </w:t>
      </w:r>
      <w:r>
        <w:rPr>
          <w:rFonts w:ascii="Times New Roman" w:hAnsi="Times New Roman" w:eastAsia="Times New Roman" w:cs="Times New Roman"/>
          <w:sz w:val="24"/>
          <w:szCs w:val="24"/>
          <w:highlight w:val="white"/>
        </w:rPr>
        <w:t xml:space="preserve">With the implementation of the </w:t>
      </w:r>
      <w:r>
        <w:rPr>
          <w:rFonts w:ascii="Times New Roman" w:hAnsi="Times New Roman" w:eastAsia="Times New Roman" w:cs="Times New Roman"/>
          <w:b/>
          <w:i/>
          <w:sz w:val="24"/>
          <w:szCs w:val="24"/>
          <w:highlight w:val="white"/>
        </w:rPr>
        <w:t xml:space="preserve">“Cost-Benefit Analysis” </w:t>
      </w:r>
      <w:r>
        <w:rPr>
          <w:rFonts w:ascii="Times New Roman" w:hAnsi="Times New Roman" w:eastAsia="Times New Roman" w:cs="Times New Roman"/>
          <w:sz w:val="24"/>
          <w:szCs w:val="24"/>
          <w:highlight w:val="white"/>
        </w:rPr>
        <w:t xml:space="preserve">organizations can eliminate the methods that are not providing the organizations with the adequate </w:t>
      </w:r>
      <w:r>
        <w:rPr>
          <w:rFonts w:ascii="Times New Roman" w:hAnsi="Times New Roman" w:eastAsia="Times New Roman" w:cs="Times New Roman"/>
          <w:b/>
          <w:i/>
          <w:sz w:val="24"/>
          <w:szCs w:val="24"/>
          <w:highlight w:val="white"/>
        </w:rPr>
        <w:t xml:space="preserve">“return on investment” </w:t>
      </w:r>
      <w:r>
        <w:rPr>
          <w:rFonts w:ascii="Times New Roman" w:hAnsi="Times New Roman" w:eastAsia="Times New Roman" w:cs="Times New Roman"/>
          <w:sz w:val="24"/>
          <w:szCs w:val="24"/>
          <w:highlight w:val="white"/>
        </w:rPr>
        <w:t xml:space="preserve">or (ROI). As stated by </w:t>
      </w:r>
      <w:proofErr w:type="spellStart"/>
      <w:r>
        <w:rPr>
          <w:rFonts w:ascii="Times New Roman" w:hAnsi="Times New Roman" w:eastAsia="Times New Roman" w:cs="Times New Roman"/>
          <w:sz w:val="24"/>
          <w:szCs w:val="24"/>
          <w:highlight w:val="white"/>
        </w:rPr>
        <w:t>Beredugo</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(2019), the analysis mainly focuses on matrices like </w:t>
      </w:r>
      <w:r>
        <w:rPr>
          <w:rFonts w:ascii="Times New Roman" w:hAnsi="Times New Roman" w:eastAsia="Times New Roman" w:cs="Times New Roman"/>
          <w:b/>
          <w:i/>
          <w:sz w:val="24"/>
          <w:szCs w:val="24"/>
          <w:highlight w:val="white"/>
        </w:rPr>
        <w:t xml:space="preserve">“Total Cost of Ownership”, “Social Capital” </w:t>
      </w:r>
      <w:r>
        <w:rPr>
          <w:rFonts w:ascii="Times New Roman" w:hAnsi="Times New Roman" w:eastAsia="Times New Roman" w:cs="Times New Roman"/>
          <w:sz w:val="24"/>
          <w:szCs w:val="24"/>
          <w:highlight w:val="white"/>
        </w:rPr>
        <w:t xml:space="preserve">and the opportunities that </w:t>
      </w:r>
      <w:proofErr w:type="gramStart"/>
      <w:r>
        <w:rPr>
          <w:rFonts w:ascii="Times New Roman" w:hAnsi="Times New Roman" w:eastAsia="Times New Roman" w:cs="Times New Roman"/>
          <w:sz w:val="24"/>
          <w:szCs w:val="24"/>
          <w:highlight w:val="white"/>
        </w:rPr>
        <w:t>are needed to be implemented</w:t>
      </w:r>
      <w:proofErr w:type="gramEnd"/>
      <w:r>
        <w:rPr>
          <w:rFonts w:ascii="Times New Roman" w:hAnsi="Times New Roman" w:eastAsia="Times New Roman" w:cs="Times New Roman"/>
          <w:sz w:val="24"/>
          <w:szCs w:val="24"/>
          <w:highlight w:val="white"/>
        </w:rPr>
        <w:t xml:space="preserve"> in the budget to give meaningful insights. Zero Based Budgeting can help organizations to understand the data of the financial models for a long period like the data of the fiscal year for smooth planning of the budget (Sharma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2019).</w:t>
      </w:r>
    </w:p>
    <w:p xmlns:wp14="http://schemas.microsoft.com/office/word/2010/wordml" w:rsidR="00FB3C55" w:rsidP="00FB3C55" w:rsidRDefault="00FB3C55" w14:paraId="4664162F" wp14:textId="77777777">
      <w:pPr>
        <w:numPr>
          <w:ilvl w:val="0"/>
          <w:numId w:val="5"/>
        </w:numPr>
        <w:spacing w:after="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lastRenderedPageBreak/>
        <w:t xml:space="preserve">Efficient allocation of resources: </w:t>
      </w:r>
      <w:r>
        <w:rPr>
          <w:rFonts w:ascii="Times New Roman" w:hAnsi="Times New Roman" w:eastAsia="Times New Roman" w:cs="Times New Roman"/>
          <w:sz w:val="24"/>
          <w:szCs w:val="24"/>
          <w:highlight w:val="white"/>
        </w:rPr>
        <w:t xml:space="preserve">As per Sanders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one of the biggest benefits that organizations get with the implementation of zero-based budgeting is that this helps organizations to allocate their resources properly. With the implementation of zero-based budgeting, </w:t>
      </w:r>
      <w:proofErr w:type="gramStart"/>
      <w:r>
        <w:rPr>
          <w:rFonts w:ascii="Times New Roman" w:hAnsi="Times New Roman" w:eastAsia="Times New Roman" w:cs="Times New Roman"/>
          <w:sz w:val="24"/>
          <w:szCs w:val="24"/>
          <w:highlight w:val="white"/>
        </w:rPr>
        <w:t>only expenses from where the organization can get healthy returns like profits, reduction in the costs, and helps in the generation of value are being identified by firms</w:t>
      </w:r>
      <w:proofErr w:type="gramEnd"/>
      <w:r>
        <w:rPr>
          <w:rFonts w:ascii="Times New Roman" w:hAnsi="Times New Roman" w:eastAsia="Times New Roman" w:cs="Times New Roman"/>
          <w:sz w:val="24"/>
          <w:szCs w:val="24"/>
          <w:highlight w:val="white"/>
        </w:rPr>
        <w:t xml:space="preserve">. This helps organizations to the less important items and helps organizations to maintain their resources properly for maintaining their budget (planergy.com, (2022). </w:t>
      </w:r>
    </w:p>
    <w:p xmlns:wp14="http://schemas.microsoft.com/office/word/2010/wordml" w:rsidR="00FB3C55" w:rsidP="00FB3C55" w:rsidRDefault="00FB3C55" w14:paraId="50854B04" wp14:textId="77777777">
      <w:pPr>
        <w:numPr>
          <w:ilvl w:val="0"/>
          <w:numId w:val="5"/>
        </w:numPr>
        <w:spacing w:after="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t xml:space="preserve">Helps in optimizing the management of business processes: </w:t>
      </w:r>
      <w:r>
        <w:rPr>
          <w:rFonts w:ascii="Times New Roman" w:hAnsi="Times New Roman" w:eastAsia="Times New Roman" w:cs="Times New Roman"/>
          <w:sz w:val="24"/>
          <w:szCs w:val="24"/>
          <w:highlight w:val="white"/>
        </w:rPr>
        <w:t xml:space="preserve">As stated by </w:t>
      </w:r>
      <w:proofErr w:type="spellStart"/>
      <w:r>
        <w:rPr>
          <w:rFonts w:ascii="Times New Roman" w:hAnsi="Times New Roman" w:eastAsia="Times New Roman" w:cs="Times New Roman"/>
          <w:sz w:val="24"/>
          <w:szCs w:val="24"/>
          <w:highlight w:val="white"/>
        </w:rPr>
        <w:t>Akhmetshin</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implementation of the zero-based budgeting method by organizations helps in managing the process of business management in an optimized manner. With the implementation of the method, organizations can streamline their spending and help the management of the organization to focus on the implementation of those items that are beneficial for the business. The focus that organizations tend to achieve with the help of the zero-based budgeting plan is in terms of generating values, reduction in cost as well as improving the efficiency of the business. This helps organizations to streamline their flow of work and helps in controlling the spending of the organization ultimately leading to making strategic decisions. Zero-based budgeting also helps organizations to do </w:t>
      </w:r>
      <w:r>
        <w:rPr>
          <w:rFonts w:ascii="Times New Roman" w:hAnsi="Times New Roman" w:eastAsia="Times New Roman" w:cs="Times New Roman"/>
          <w:b/>
          <w:i/>
          <w:sz w:val="24"/>
          <w:szCs w:val="24"/>
          <w:highlight w:val="white"/>
        </w:rPr>
        <w:t xml:space="preserve">“financial forecasting”, </w:t>
      </w:r>
      <w:r>
        <w:rPr>
          <w:rFonts w:ascii="Times New Roman" w:hAnsi="Times New Roman" w:eastAsia="Times New Roman" w:cs="Times New Roman"/>
          <w:sz w:val="24"/>
          <w:szCs w:val="24"/>
          <w:highlight w:val="white"/>
        </w:rPr>
        <w:t xml:space="preserve">managing the cash flow of the company, </w:t>
      </w:r>
      <w:proofErr w:type="gramStart"/>
      <w:r>
        <w:rPr>
          <w:rFonts w:ascii="Times New Roman" w:hAnsi="Times New Roman" w:eastAsia="Times New Roman" w:cs="Times New Roman"/>
          <w:sz w:val="24"/>
          <w:szCs w:val="24"/>
          <w:highlight w:val="white"/>
        </w:rPr>
        <w:t>and also</w:t>
      </w:r>
      <w:proofErr w:type="gramEnd"/>
      <w:r>
        <w:rPr>
          <w:rFonts w:ascii="Times New Roman" w:hAnsi="Times New Roman" w:eastAsia="Times New Roman" w:cs="Times New Roman"/>
          <w:sz w:val="24"/>
          <w:szCs w:val="24"/>
          <w:highlight w:val="white"/>
        </w:rPr>
        <w:t xml:space="preserve"> helps in understanding the opportunities that organizations tend to achieve (Anderson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2020).  </w:t>
      </w:r>
    </w:p>
    <w:p xmlns:wp14="http://schemas.microsoft.com/office/word/2010/wordml" w:rsidR="00FB3C55" w:rsidP="00FB3C55" w:rsidRDefault="00FB3C55" w14:paraId="3B1F69BF" wp14:textId="77777777">
      <w:pPr>
        <w:numPr>
          <w:ilvl w:val="0"/>
          <w:numId w:val="5"/>
        </w:numPr>
        <w:spacing w:after="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t xml:space="preserve">Strengthen the strategic growth and provide transparency: </w:t>
      </w:r>
      <w:r>
        <w:rPr>
          <w:rFonts w:ascii="Times New Roman" w:hAnsi="Times New Roman" w:eastAsia="Times New Roman" w:cs="Times New Roman"/>
          <w:sz w:val="24"/>
          <w:szCs w:val="24"/>
          <w:highlight w:val="white"/>
        </w:rPr>
        <w:t xml:space="preserve">The most important goal that every organization needs is to justify their expenses and integrate the </w:t>
      </w:r>
      <w:proofErr w:type="spellStart"/>
      <w:r>
        <w:rPr>
          <w:rFonts w:ascii="Times New Roman" w:hAnsi="Times New Roman" w:eastAsia="Times New Roman" w:cs="Times New Roman"/>
          <w:sz w:val="24"/>
          <w:szCs w:val="24"/>
          <w:highlight w:val="white"/>
        </w:rPr>
        <w:t>spendings</w:t>
      </w:r>
      <w:proofErr w:type="spellEnd"/>
      <w:r>
        <w:rPr>
          <w:rFonts w:ascii="Times New Roman" w:hAnsi="Times New Roman" w:eastAsia="Times New Roman" w:cs="Times New Roman"/>
          <w:sz w:val="24"/>
          <w:szCs w:val="24"/>
          <w:highlight w:val="white"/>
        </w:rPr>
        <w:t xml:space="preserve"> that the organizations do to achieve their goals. According to Wells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the implementation of zero-based budgeting helps the leaders of the organization to understand the budget that </w:t>
      </w:r>
      <w:proofErr w:type="gramStart"/>
      <w:r>
        <w:rPr>
          <w:rFonts w:ascii="Times New Roman" w:hAnsi="Times New Roman" w:eastAsia="Times New Roman" w:cs="Times New Roman"/>
          <w:sz w:val="24"/>
          <w:szCs w:val="24"/>
          <w:highlight w:val="white"/>
        </w:rPr>
        <w:t>is needed</w:t>
      </w:r>
      <w:proofErr w:type="gramEnd"/>
      <w:r>
        <w:rPr>
          <w:rFonts w:ascii="Times New Roman" w:hAnsi="Times New Roman" w:eastAsia="Times New Roman" w:cs="Times New Roman"/>
          <w:sz w:val="24"/>
          <w:szCs w:val="24"/>
          <w:highlight w:val="white"/>
        </w:rPr>
        <w:t xml:space="preserve"> for the completion of the budget clearly and explains their requirements of the budget. This helps leaders </w:t>
      </w:r>
      <w:proofErr w:type="gramStart"/>
      <w:r>
        <w:rPr>
          <w:rFonts w:ascii="Times New Roman" w:hAnsi="Times New Roman" w:eastAsia="Times New Roman" w:cs="Times New Roman"/>
          <w:sz w:val="24"/>
          <w:szCs w:val="24"/>
          <w:highlight w:val="white"/>
        </w:rPr>
        <w:t>to how allocate</w:t>
      </w:r>
      <w:proofErr w:type="gramEnd"/>
      <w:r>
        <w:rPr>
          <w:rFonts w:ascii="Times New Roman" w:hAnsi="Times New Roman" w:eastAsia="Times New Roman" w:cs="Times New Roman"/>
          <w:sz w:val="24"/>
          <w:szCs w:val="24"/>
          <w:highlight w:val="white"/>
        </w:rPr>
        <w:t xml:space="preserve"> their budget that would help the organization to achieve a higher level of growth. This helps organizations to enhance their profitability </w:t>
      </w:r>
      <w:proofErr w:type="gramStart"/>
      <w:r>
        <w:rPr>
          <w:rFonts w:ascii="Times New Roman" w:hAnsi="Times New Roman" w:eastAsia="Times New Roman" w:cs="Times New Roman"/>
          <w:sz w:val="24"/>
          <w:szCs w:val="24"/>
          <w:highlight w:val="white"/>
        </w:rPr>
        <w:t>and also</w:t>
      </w:r>
      <w:proofErr w:type="gramEnd"/>
      <w:r>
        <w:rPr>
          <w:rFonts w:ascii="Times New Roman" w:hAnsi="Times New Roman" w:eastAsia="Times New Roman" w:cs="Times New Roman"/>
          <w:sz w:val="24"/>
          <w:szCs w:val="24"/>
          <w:highlight w:val="white"/>
        </w:rPr>
        <w:t xml:space="preserve"> helps in improving the performance of the company. With the implementation of zero-based budgeting methods, organizations can implement innovative means for conducting business. This allows proper utilization of budget resources and reduces unnecessary spending (Everett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w:t>
      </w:r>
    </w:p>
    <w:p xmlns:wp14="http://schemas.microsoft.com/office/word/2010/wordml" w:rsidR="00FB3C55" w:rsidP="00FB3C55" w:rsidRDefault="00FB3C55" w14:paraId="47E4863C" wp14:textId="77777777">
      <w:pPr>
        <w:numPr>
          <w:ilvl w:val="0"/>
          <w:numId w:val="5"/>
        </w:numPr>
        <w:spacing w:after="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lastRenderedPageBreak/>
        <w:t xml:space="preserve">Helps organizations to adapt to the changes easily: </w:t>
      </w:r>
      <w:r>
        <w:rPr>
          <w:rFonts w:ascii="Times New Roman" w:hAnsi="Times New Roman" w:eastAsia="Times New Roman" w:cs="Times New Roman"/>
          <w:sz w:val="24"/>
          <w:szCs w:val="24"/>
          <w:highlight w:val="white"/>
        </w:rPr>
        <w:t xml:space="preserve">To cope and remain in the market for a longer period, organizations need to implement changes. As stated by </w:t>
      </w:r>
      <w:proofErr w:type="spellStart"/>
      <w:r>
        <w:rPr>
          <w:rFonts w:ascii="Times New Roman" w:hAnsi="Times New Roman" w:eastAsia="Times New Roman" w:cs="Times New Roman"/>
          <w:sz w:val="24"/>
          <w:szCs w:val="24"/>
          <w:highlight w:val="white"/>
        </w:rPr>
        <w:t>Przychodzen</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(2020), with the rapid expansion of technology, many organizations are making changes in their way of doing work. </w:t>
      </w:r>
      <w:proofErr w:type="gramStart"/>
      <w:r>
        <w:rPr>
          <w:rFonts w:ascii="Times New Roman" w:hAnsi="Times New Roman" w:eastAsia="Times New Roman" w:cs="Times New Roman"/>
          <w:sz w:val="24"/>
          <w:szCs w:val="24"/>
          <w:highlight w:val="white"/>
        </w:rPr>
        <w:t>As a result</w:t>
      </w:r>
      <w:proofErr w:type="gramEnd"/>
      <w:r>
        <w:rPr>
          <w:rFonts w:ascii="Times New Roman" w:hAnsi="Times New Roman" w:eastAsia="Times New Roman" w:cs="Times New Roman"/>
          <w:sz w:val="24"/>
          <w:szCs w:val="24"/>
          <w:highlight w:val="white"/>
        </w:rPr>
        <w:t xml:space="preserve"> of which, organizations are implementing the use of the latest technology that would help in improving the functioning of the business. For the implementation of the technology, the cost of the company increases. The increase in cost happens in the form of providing training to the employees on how to use the technology and the cost related to the maintenance of the technology. Zero Based Budgeting helps organizations to adapt to these changes as it helps organizations </w:t>
      </w:r>
      <w:proofErr w:type="gramStart"/>
      <w:r>
        <w:rPr>
          <w:rFonts w:ascii="Times New Roman" w:hAnsi="Times New Roman" w:eastAsia="Times New Roman" w:cs="Times New Roman"/>
          <w:sz w:val="24"/>
          <w:szCs w:val="24"/>
          <w:highlight w:val="white"/>
        </w:rPr>
        <w:t>to properly allocate</w:t>
      </w:r>
      <w:proofErr w:type="gramEnd"/>
      <w:r>
        <w:rPr>
          <w:rFonts w:ascii="Times New Roman" w:hAnsi="Times New Roman" w:eastAsia="Times New Roman" w:cs="Times New Roman"/>
          <w:sz w:val="24"/>
          <w:szCs w:val="24"/>
          <w:highlight w:val="white"/>
        </w:rPr>
        <w:t xml:space="preserve"> their funds to cope with the changes (</w:t>
      </w:r>
      <w:proofErr w:type="spellStart"/>
      <w:r>
        <w:rPr>
          <w:rFonts w:ascii="Times New Roman" w:hAnsi="Times New Roman" w:eastAsia="Times New Roman" w:cs="Times New Roman"/>
          <w:sz w:val="24"/>
          <w:szCs w:val="24"/>
          <w:highlight w:val="white"/>
        </w:rPr>
        <w:t>Hämäläinen</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t xml:space="preserve">. </w:t>
      </w:r>
      <w:r>
        <w:rPr>
          <w:rFonts w:ascii="Times New Roman" w:hAnsi="Times New Roman" w:eastAsia="Times New Roman" w:cs="Times New Roman"/>
          <w:sz w:val="24"/>
          <w:szCs w:val="24"/>
        </w:rPr>
        <w:t xml:space="preserve">2020). </w:t>
      </w:r>
    </w:p>
    <w:p xmlns:wp14="http://schemas.microsoft.com/office/word/2010/wordml" w:rsidR="00FB3C55" w:rsidP="00FB3C55" w:rsidRDefault="00FB3C55" w14:paraId="54E7390B" wp14:textId="77777777">
      <w:pPr>
        <w:numPr>
          <w:ilvl w:val="0"/>
          <w:numId w:val="5"/>
        </w:numPr>
        <w:spacing w:after="0"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Provides improvement for the next period: </w:t>
      </w:r>
      <w:r>
        <w:rPr>
          <w:rFonts w:ascii="Times New Roman" w:hAnsi="Times New Roman" w:eastAsia="Times New Roman" w:cs="Times New Roman"/>
          <w:sz w:val="24"/>
          <w:szCs w:val="24"/>
        </w:rPr>
        <w:t xml:space="preserve">As stated by </w:t>
      </w:r>
      <w:proofErr w:type="spellStart"/>
      <w:r>
        <w:rPr>
          <w:rFonts w:ascii="Times New Roman" w:hAnsi="Times New Roman" w:eastAsia="Times New Roman" w:cs="Times New Roman"/>
          <w:sz w:val="24"/>
          <w:szCs w:val="24"/>
        </w:rPr>
        <w:t>Abakumov</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Naumov</w:t>
      </w:r>
      <w:proofErr w:type="spellEnd"/>
      <w:r>
        <w:rPr>
          <w:rFonts w:ascii="Times New Roman" w:hAnsi="Times New Roman" w:eastAsia="Times New Roman" w:cs="Times New Roman"/>
          <w:sz w:val="24"/>
          <w:szCs w:val="24"/>
        </w:rPr>
        <w:t xml:space="preserve"> (2018), the implementation of zero-based budgeting helps organizations to improve their budget allocation over the next period as it tends to solve the problems faced by organizations in the previous period and makes changes. </w:t>
      </w:r>
    </w:p>
    <w:p xmlns:wp14="http://schemas.microsoft.com/office/word/2010/wordml" w:rsidRPr="00A33C0F" w:rsidR="00A33C0F" w:rsidP="00A33C0F" w:rsidRDefault="00A33C0F" w14:paraId="3FE9F23F" wp14:textId="77777777"/>
    <w:p xmlns:wp14="http://schemas.microsoft.com/office/word/2010/wordml" w:rsidR="005A433A" w:rsidRDefault="007F5F21" w14:paraId="263DAC86" wp14:textId="77777777">
      <w:pPr>
        <w:pStyle w:val="Heading2"/>
        <w:rPr>
          <w:rFonts w:eastAsiaTheme="minorEastAsia"/>
        </w:rPr>
      </w:pPr>
      <w:bookmarkStart w:name="_Toc341883018" w:id="6"/>
      <w:r>
        <w:rPr>
          <w:rFonts w:eastAsiaTheme="minorEastAsia"/>
        </w:rPr>
        <w:t>2.3 How the Organisation Might introduce Zero-based Budgeting</w:t>
      </w:r>
      <w:bookmarkEnd w:id="6"/>
    </w:p>
    <w:p xmlns:wp14="http://schemas.microsoft.com/office/word/2010/wordml" w:rsidR="00FB3C55" w:rsidP="00FB3C55" w:rsidRDefault="00FB3C55" w14:paraId="33D75892" wp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As stated by </w:t>
      </w:r>
      <w:proofErr w:type="spellStart"/>
      <w:r>
        <w:rPr>
          <w:rFonts w:ascii="Times New Roman" w:hAnsi="Times New Roman" w:eastAsia="Times New Roman" w:cs="Times New Roman"/>
          <w:sz w:val="24"/>
          <w:szCs w:val="24"/>
          <w:highlight w:val="white"/>
        </w:rPr>
        <w:t>Schmerling</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to introduce zero-based budgeting, organizations need to understand the areas of budget planning that need to be improved. The Continental Hotel before the implementation of the zero-based budgeting should research the areas that would help the management of the hotel to improve their allocation of the budget properly by management of the hotel should take guidance from the expert. Similarly, </w:t>
      </w:r>
      <w:proofErr w:type="spellStart"/>
      <w:r>
        <w:rPr>
          <w:rFonts w:ascii="Times New Roman" w:hAnsi="Times New Roman" w:eastAsia="Times New Roman" w:cs="Times New Roman"/>
          <w:sz w:val="24"/>
          <w:szCs w:val="24"/>
          <w:highlight w:val="white"/>
        </w:rPr>
        <w:t>Nasiriany</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(2019</w:t>
      </w:r>
      <w:proofErr w:type="gramStart"/>
      <w:r>
        <w:rPr>
          <w:rFonts w:ascii="Times New Roman" w:hAnsi="Times New Roman" w:eastAsia="Times New Roman" w:cs="Times New Roman"/>
          <w:sz w:val="24"/>
          <w:szCs w:val="24"/>
          <w:highlight w:val="white"/>
        </w:rPr>
        <w:t>),</w:t>
      </w:r>
      <w:proofErr w:type="gramEnd"/>
      <w:r>
        <w:rPr>
          <w:rFonts w:ascii="Times New Roman" w:hAnsi="Times New Roman" w:eastAsia="Times New Roman" w:cs="Times New Roman"/>
          <w:sz w:val="24"/>
          <w:szCs w:val="24"/>
          <w:highlight w:val="white"/>
        </w:rPr>
        <w:t xml:space="preserve"> stated that the implementation of the technologies would help organizations to conduct the process of zero-based budgeting properly. One of the most common forms of software that </w:t>
      </w:r>
      <w:proofErr w:type="gramStart"/>
      <w:r>
        <w:rPr>
          <w:rFonts w:ascii="Times New Roman" w:hAnsi="Times New Roman" w:eastAsia="Times New Roman" w:cs="Times New Roman"/>
          <w:sz w:val="24"/>
          <w:szCs w:val="24"/>
          <w:highlight w:val="white"/>
        </w:rPr>
        <w:t>is being used</w:t>
      </w:r>
      <w:proofErr w:type="gramEnd"/>
      <w:r>
        <w:rPr>
          <w:rFonts w:ascii="Times New Roman" w:hAnsi="Times New Roman" w:eastAsia="Times New Roman" w:cs="Times New Roman"/>
          <w:sz w:val="24"/>
          <w:szCs w:val="24"/>
          <w:highlight w:val="white"/>
        </w:rPr>
        <w:t xml:space="preserve"> for the understanding of zero-based budgeting is </w:t>
      </w:r>
      <w:r>
        <w:rPr>
          <w:rFonts w:ascii="Times New Roman" w:hAnsi="Times New Roman" w:eastAsia="Times New Roman" w:cs="Times New Roman"/>
          <w:b/>
          <w:i/>
          <w:sz w:val="24"/>
          <w:szCs w:val="24"/>
          <w:highlight w:val="white"/>
        </w:rPr>
        <w:t xml:space="preserve">“Excel” </w:t>
      </w:r>
      <w:r>
        <w:rPr>
          <w:rFonts w:ascii="Times New Roman" w:hAnsi="Times New Roman" w:eastAsia="Times New Roman" w:cs="Times New Roman"/>
          <w:sz w:val="24"/>
          <w:szCs w:val="24"/>
          <w:highlight w:val="white"/>
        </w:rPr>
        <w:t>(</w:t>
      </w:r>
      <w:proofErr w:type="spellStart"/>
      <w:r>
        <w:rPr>
          <w:rFonts w:ascii="Times New Roman" w:hAnsi="Times New Roman" w:eastAsia="Times New Roman" w:cs="Times New Roman"/>
          <w:sz w:val="24"/>
          <w:szCs w:val="24"/>
          <w:highlight w:val="white"/>
        </w:rPr>
        <w:t>Unkelbach</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 xml:space="preserve">et al. </w:t>
      </w:r>
      <w:r>
        <w:rPr>
          <w:rFonts w:ascii="Times New Roman" w:hAnsi="Times New Roman" w:eastAsia="Times New Roman" w:cs="Times New Roman"/>
          <w:sz w:val="24"/>
          <w:szCs w:val="24"/>
          <w:highlight w:val="white"/>
        </w:rPr>
        <w:t xml:space="preserve">2018). The Continental Hotel can implement </w:t>
      </w:r>
      <w:r>
        <w:rPr>
          <w:rFonts w:ascii="Times New Roman" w:hAnsi="Times New Roman" w:eastAsia="Times New Roman" w:cs="Times New Roman"/>
          <w:b/>
          <w:i/>
          <w:sz w:val="24"/>
          <w:szCs w:val="24"/>
          <w:highlight w:val="white"/>
        </w:rPr>
        <w:t xml:space="preserve">“Excel” </w:t>
      </w:r>
      <w:r>
        <w:rPr>
          <w:rFonts w:ascii="Times New Roman" w:hAnsi="Times New Roman" w:eastAsia="Times New Roman" w:cs="Times New Roman"/>
          <w:sz w:val="24"/>
          <w:szCs w:val="24"/>
          <w:highlight w:val="white"/>
        </w:rPr>
        <w:t xml:space="preserve">to understand how to allocate and use the budget to spend in a way that would help the hotel to manage its resources properly. On the other hand, Toussaint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(2018</w:t>
      </w:r>
      <w:proofErr w:type="gramStart"/>
      <w:r>
        <w:rPr>
          <w:rFonts w:ascii="Times New Roman" w:hAnsi="Times New Roman" w:eastAsia="Times New Roman" w:cs="Times New Roman"/>
          <w:sz w:val="24"/>
          <w:szCs w:val="24"/>
          <w:highlight w:val="white"/>
        </w:rPr>
        <w:t>),</w:t>
      </w:r>
      <w:proofErr w:type="gramEnd"/>
      <w:r>
        <w:rPr>
          <w:rFonts w:ascii="Times New Roman" w:hAnsi="Times New Roman" w:eastAsia="Times New Roman" w:cs="Times New Roman"/>
          <w:sz w:val="24"/>
          <w:szCs w:val="24"/>
          <w:highlight w:val="white"/>
        </w:rPr>
        <w:t xml:space="preserve"> stated that the development of thresholds for materiality helps organizations to properly introduce zero-based budgeting in their planning. The latest technologies help organizations to understand which budgets need the rigorous methods of zero-based budgeting. The Continental Hotel should identify the departments that need the rigorous methods of zero-based budgeting to </w:t>
      </w:r>
      <w:proofErr w:type="gramStart"/>
      <w:r>
        <w:rPr>
          <w:rFonts w:ascii="Times New Roman" w:hAnsi="Times New Roman" w:eastAsia="Times New Roman" w:cs="Times New Roman"/>
          <w:sz w:val="24"/>
          <w:szCs w:val="24"/>
          <w:highlight w:val="white"/>
        </w:rPr>
        <w:t>be implemented</w:t>
      </w:r>
      <w:proofErr w:type="gramEnd"/>
      <w:r>
        <w:rPr>
          <w:rFonts w:ascii="Times New Roman" w:hAnsi="Times New Roman" w:eastAsia="Times New Roman" w:cs="Times New Roman"/>
          <w:sz w:val="24"/>
          <w:szCs w:val="24"/>
          <w:highlight w:val="white"/>
        </w:rPr>
        <w:t xml:space="preserve"> and those that are not required. This would help the management of the hotel to allocate funds for each of the departments in an efficient way. Similarly, Srinivas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(2018) stated that the </w:t>
      </w:r>
      <w:r>
        <w:rPr>
          <w:rFonts w:ascii="Times New Roman" w:hAnsi="Times New Roman" w:eastAsia="Times New Roman" w:cs="Times New Roman"/>
          <w:sz w:val="24"/>
          <w:szCs w:val="24"/>
          <w:highlight w:val="white"/>
        </w:rPr>
        <w:lastRenderedPageBreak/>
        <w:t xml:space="preserve">introduction of zero-based budgeting planning by the organization </w:t>
      </w:r>
      <w:proofErr w:type="gramStart"/>
      <w:r>
        <w:rPr>
          <w:rFonts w:ascii="Times New Roman" w:hAnsi="Times New Roman" w:eastAsia="Times New Roman" w:cs="Times New Roman"/>
          <w:sz w:val="24"/>
          <w:szCs w:val="24"/>
          <w:highlight w:val="white"/>
        </w:rPr>
        <w:t>should be done</w:t>
      </w:r>
      <w:proofErr w:type="gramEnd"/>
      <w:r>
        <w:rPr>
          <w:rFonts w:ascii="Times New Roman" w:hAnsi="Times New Roman" w:eastAsia="Times New Roman" w:cs="Times New Roman"/>
          <w:sz w:val="24"/>
          <w:szCs w:val="24"/>
          <w:highlight w:val="white"/>
        </w:rPr>
        <w:t xml:space="preserve"> by spending on drivers. The implementation of the right enabling system makes it easy for the budget makers to choose the right drivers and apply them. The Continental Hotel should implement the right drivers that would help the budget planners of the hotel to understand the </w:t>
      </w:r>
      <w:r>
        <w:rPr>
          <w:rFonts w:ascii="Times New Roman" w:hAnsi="Times New Roman" w:eastAsia="Times New Roman" w:cs="Times New Roman"/>
          <w:b/>
          <w:i/>
          <w:sz w:val="24"/>
          <w:szCs w:val="24"/>
          <w:highlight w:val="white"/>
        </w:rPr>
        <w:t xml:space="preserve">“hedge funds” </w:t>
      </w:r>
      <w:r>
        <w:rPr>
          <w:rFonts w:ascii="Times New Roman" w:hAnsi="Times New Roman" w:eastAsia="Times New Roman" w:cs="Times New Roman"/>
          <w:sz w:val="24"/>
          <w:szCs w:val="24"/>
          <w:highlight w:val="white"/>
        </w:rPr>
        <w:t xml:space="preserve">and the </w:t>
      </w:r>
      <w:r>
        <w:rPr>
          <w:rFonts w:ascii="Times New Roman" w:hAnsi="Times New Roman" w:eastAsia="Times New Roman" w:cs="Times New Roman"/>
          <w:b/>
          <w:i/>
          <w:sz w:val="24"/>
          <w:szCs w:val="24"/>
          <w:highlight w:val="white"/>
        </w:rPr>
        <w:t>“3G Capital”</w:t>
      </w:r>
      <w:r>
        <w:rPr>
          <w:rFonts w:ascii="Times New Roman" w:hAnsi="Times New Roman" w:eastAsia="Times New Roman" w:cs="Times New Roman"/>
          <w:sz w:val="24"/>
          <w:szCs w:val="24"/>
          <w:highlight w:val="white"/>
        </w:rPr>
        <w:t xml:space="preserve"> and make their budget planning accordingly. This would help the hotel to allocate the budget to every department as per needed. On the contrary, </w:t>
      </w:r>
      <w:proofErr w:type="spellStart"/>
      <w:r>
        <w:rPr>
          <w:rFonts w:ascii="Times New Roman" w:hAnsi="Times New Roman" w:eastAsia="Times New Roman" w:cs="Times New Roman"/>
          <w:sz w:val="24"/>
          <w:szCs w:val="24"/>
          <w:highlight w:val="white"/>
        </w:rPr>
        <w:t>Sekar</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(2020</w:t>
      </w:r>
      <w:proofErr w:type="gramStart"/>
      <w:r>
        <w:rPr>
          <w:rFonts w:ascii="Times New Roman" w:hAnsi="Times New Roman" w:eastAsia="Times New Roman" w:cs="Times New Roman"/>
          <w:sz w:val="24"/>
          <w:szCs w:val="24"/>
          <w:highlight w:val="white"/>
        </w:rPr>
        <w:t>),</w:t>
      </w:r>
      <w:proofErr w:type="gramEnd"/>
      <w:r>
        <w:rPr>
          <w:rFonts w:ascii="Times New Roman" w:hAnsi="Times New Roman" w:eastAsia="Times New Roman" w:cs="Times New Roman"/>
          <w:sz w:val="24"/>
          <w:szCs w:val="24"/>
          <w:highlight w:val="white"/>
        </w:rPr>
        <w:t xml:space="preserve"> stated that for the proper introduction of zero-based budgeting by organizations proper training and education is necessary. With proper training to the budget planners about zero-based budgeting, the planners would understand the method and use it properly. The Continental Hotel should provide training to their budget planners about the importance of zero-based budgeting as well as how to implement this method in planning their budget. This would help the budget planners of the hotel to properly make budgeting decisions and avoid unnecessary costs. Similarly, </w:t>
      </w:r>
      <w:proofErr w:type="spellStart"/>
      <w:r>
        <w:rPr>
          <w:rFonts w:ascii="Times New Roman" w:hAnsi="Times New Roman" w:eastAsia="Times New Roman" w:cs="Times New Roman"/>
          <w:sz w:val="24"/>
          <w:szCs w:val="24"/>
          <w:highlight w:val="white"/>
        </w:rPr>
        <w:t>Moerland</w:t>
      </w:r>
      <w:proofErr w:type="spell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xml:space="preserve">. (2020), the introduction of zero-based budgeting </w:t>
      </w:r>
      <w:proofErr w:type="gramStart"/>
      <w:r>
        <w:rPr>
          <w:rFonts w:ascii="Times New Roman" w:hAnsi="Times New Roman" w:eastAsia="Times New Roman" w:cs="Times New Roman"/>
          <w:sz w:val="24"/>
          <w:szCs w:val="24"/>
          <w:highlight w:val="white"/>
        </w:rPr>
        <w:t>can be done</w:t>
      </w:r>
      <w:proofErr w:type="gramEnd"/>
      <w:r>
        <w:rPr>
          <w:rFonts w:ascii="Times New Roman" w:hAnsi="Times New Roman" w:eastAsia="Times New Roman" w:cs="Times New Roman"/>
          <w:sz w:val="24"/>
          <w:szCs w:val="24"/>
          <w:highlight w:val="white"/>
        </w:rPr>
        <w:t xml:space="preserve"> by incorporating outside advisors. This would help organizations to take the best possible decisions regarding how to implement zero-based budgeting and avoid mistakes. The Continental Hotel to implement the zero-based budgeting planning can hire experts who would help the planners of the hotel to make the decisions properly and avoid mistakes that would decrease productivity (blog.board.com</w:t>
      </w:r>
      <w:proofErr w:type="gramStart"/>
      <w:r>
        <w:rPr>
          <w:rFonts w:ascii="Times New Roman" w:hAnsi="Times New Roman" w:eastAsia="Times New Roman" w:cs="Times New Roman"/>
          <w:sz w:val="24"/>
          <w:szCs w:val="24"/>
          <w:highlight w:val="white"/>
        </w:rPr>
        <w:t>,2022</w:t>
      </w:r>
      <w:proofErr w:type="gramEnd"/>
      <w:r>
        <w:rPr>
          <w:rFonts w:ascii="Times New Roman" w:hAnsi="Times New Roman" w:eastAsia="Times New Roman" w:cs="Times New Roman"/>
          <w:sz w:val="24"/>
          <w:szCs w:val="24"/>
          <w:highlight w:val="white"/>
        </w:rPr>
        <w:t xml:space="preserve">).  </w:t>
      </w:r>
    </w:p>
    <w:p xmlns:wp14="http://schemas.microsoft.com/office/word/2010/wordml" w:rsidR="005A433A" w:rsidRDefault="005A433A" w14:paraId="1F72F646" wp14:textId="77777777"/>
    <w:p xmlns:wp14="http://schemas.microsoft.com/office/word/2010/wordml" w:rsidR="005A433A" w:rsidRDefault="005A433A" w14:paraId="08CE6F91" wp14:textId="77777777"/>
    <w:p xmlns:wp14="http://schemas.microsoft.com/office/word/2010/wordml" w:rsidR="005A433A" w:rsidRDefault="007F5F21" w14:paraId="61CDCEAD" wp14:textId="77777777">
      <w:r>
        <w:rPr>
          <w:rFonts w:asciiTheme="majorHAnsi" w:hAnsiTheme="majorHAnsi" w:eastAsiaTheme="minorEastAsia" w:cstheme="majorBidi"/>
        </w:rPr>
        <w:br w:type="page"/>
      </w:r>
    </w:p>
    <w:p xmlns:wp14="http://schemas.microsoft.com/office/word/2010/wordml" w:rsidR="005A433A" w:rsidRDefault="007F5F21" w14:paraId="2B2A7A39" wp14:textId="77777777">
      <w:pPr>
        <w:pStyle w:val="Heading1"/>
        <w:numPr>
          <w:ilvl w:val="0"/>
          <w:numId w:val="1"/>
        </w:numPr>
      </w:pPr>
      <w:bookmarkStart w:name="_Toc341883019" w:id="7"/>
      <w:r>
        <w:rPr>
          <w:rFonts w:eastAsiaTheme="minorEastAsia"/>
        </w:rPr>
        <w:lastRenderedPageBreak/>
        <w:t>Conclusion</w:t>
      </w:r>
      <w:bookmarkEnd w:id="7"/>
    </w:p>
    <w:p xmlns:wp14="http://schemas.microsoft.com/office/word/2010/wordml" w:rsidR="005A433A" w:rsidRDefault="005A433A" w14:paraId="6BB9E253" wp14:textId="77777777"/>
    <w:p xmlns:wp14="http://schemas.microsoft.com/office/word/2010/wordml" w:rsidR="00FB3C55" w:rsidP="00FB3C55" w:rsidRDefault="00FB3C55" w14:paraId="7E0608B2" wp14:textId="77777777">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The report concludes the budget planning of The Continental Hotel. The report concludes the method of zero-based budgeting. The report concludes that organizations aim to implement zero-based budgeting for reducing the cost as well as efficiently allocate their budget. The report also concludes that the implementation of zero-based budgeting is better than the implementation of the traditional methods as it provides many benefits. The report also concludes the methods of how The Continental Hotel can implement zero-based budgeting in their budget planning to avoid unnecessary costs and allocate the resources efficiently. The report helps the hotel to make a proper budget. </w:t>
      </w:r>
    </w:p>
    <w:p xmlns:wp14="http://schemas.microsoft.com/office/word/2010/wordml" w:rsidR="005A433A" w:rsidRDefault="005A433A" w14:paraId="23DE523C" wp14:textId="77777777"/>
    <w:p xmlns:wp14="http://schemas.microsoft.com/office/word/2010/wordml" w:rsidR="005A433A" w:rsidRDefault="005A433A" w14:paraId="52E56223" wp14:textId="77777777"/>
    <w:p xmlns:wp14="http://schemas.microsoft.com/office/word/2010/wordml" w:rsidR="005A433A" w:rsidRDefault="005A433A" w14:paraId="07547A01" wp14:textId="77777777"/>
    <w:p xmlns:wp14="http://schemas.microsoft.com/office/word/2010/wordml" w:rsidR="005A433A" w:rsidRDefault="005A433A" w14:paraId="5043CB0F" wp14:textId="77777777"/>
    <w:p xmlns:wp14="http://schemas.microsoft.com/office/word/2010/wordml" w:rsidR="005A433A" w:rsidRDefault="005A433A" w14:paraId="07459315" wp14:textId="77777777"/>
    <w:p xmlns:wp14="http://schemas.microsoft.com/office/word/2010/wordml" w:rsidR="005A433A" w:rsidRDefault="005A433A" w14:paraId="6537F28F" wp14:textId="77777777"/>
    <w:p xmlns:wp14="http://schemas.microsoft.com/office/word/2010/wordml" w:rsidR="005A433A" w:rsidRDefault="005A433A" w14:paraId="6DFB9E20" wp14:textId="77777777"/>
    <w:p xmlns:wp14="http://schemas.microsoft.com/office/word/2010/wordml" w:rsidR="005A433A" w:rsidRDefault="005A433A" w14:paraId="70DF9E56" wp14:textId="77777777"/>
    <w:p xmlns:wp14="http://schemas.microsoft.com/office/word/2010/wordml" w:rsidR="005A433A" w:rsidRDefault="005A433A" w14:paraId="44E871BC" wp14:textId="77777777"/>
    <w:p xmlns:wp14="http://schemas.microsoft.com/office/word/2010/wordml" w:rsidR="005A433A" w:rsidRDefault="005A433A" w14:paraId="144A5D23" wp14:textId="77777777"/>
    <w:p xmlns:wp14="http://schemas.microsoft.com/office/word/2010/wordml" w:rsidR="005A433A" w:rsidRDefault="005A433A" w14:paraId="738610EB" wp14:textId="77777777"/>
    <w:p xmlns:wp14="http://schemas.microsoft.com/office/word/2010/wordml" w:rsidR="005A433A" w:rsidRDefault="005A433A" w14:paraId="637805D2" wp14:textId="77777777"/>
    <w:p xmlns:wp14="http://schemas.microsoft.com/office/word/2010/wordml" w:rsidR="005A433A" w:rsidRDefault="005A433A" w14:paraId="463F29E8" wp14:textId="77777777"/>
    <w:p xmlns:wp14="http://schemas.microsoft.com/office/word/2010/wordml" w:rsidR="005A433A" w:rsidRDefault="005A433A" w14:paraId="3B7B4B86" wp14:textId="77777777"/>
    <w:p xmlns:wp14="http://schemas.microsoft.com/office/word/2010/wordml" w:rsidR="005A433A" w:rsidRDefault="005A433A" w14:paraId="3A0FF5F2" wp14:textId="77777777"/>
    <w:p xmlns:wp14="http://schemas.microsoft.com/office/word/2010/wordml" w:rsidR="005A433A" w:rsidRDefault="005A433A" w14:paraId="5630AD66" wp14:textId="77777777"/>
    <w:p xmlns:wp14="http://schemas.microsoft.com/office/word/2010/wordml" w:rsidR="005A433A" w:rsidRDefault="005A433A" w14:paraId="61829076" wp14:textId="77777777"/>
    <w:p xmlns:wp14="http://schemas.microsoft.com/office/word/2010/wordml" w:rsidR="005A433A" w:rsidRDefault="005A433A" w14:paraId="2BA226A1" wp14:textId="77777777"/>
    <w:p xmlns:wp14="http://schemas.microsoft.com/office/word/2010/wordml" w:rsidR="005A433A" w:rsidRDefault="005A433A" w14:paraId="17AD93B2" wp14:textId="77777777"/>
    <w:p xmlns:wp14="http://schemas.microsoft.com/office/word/2010/wordml" w:rsidR="005A433A" w:rsidRDefault="005A433A" w14:paraId="0DE4B5B7" wp14:textId="77777777"/>
    <w:p xmlns:wp14="http://schemas.microsoft.com/office/word/2010/wordml" w:rsidR="005A433A" w:rsidRDefault="005A433A" w14:paraId="66204FF1" wp14:textId="77777777"/>
    <w:p xmlns:wp14="http://schemas.microsoft.com/office/word/2010/wordml" w:rsidR="005A433A" w:rsidRDefault="005A433A" w14:paraId="2DBF0D7D" wp14:textId="77777777"/>
    <w:p xmlns:wp14="http://schemas.microsoft.com/office/word/2010/wordml" w:rsidR="005A433A" w:rsidRDefault="005A433A" w14:paraId="6B62F1B3" wp14:textId="77777777"/>
    <w:p xmlns:wp14="http://schemas.microsoft.com/office/word/2010/wordml" w:rsidR="005A433A" w:rsidRDefault="005A433A" w14:paraId="02F2C34E" wp14:textId="77777777"/>
    <w:p xmlns:wp14="http://schemas.microsoft.com/office/word/2010/wordml" w:rsidR="005A433A" w:rsidRDefault="005A433A" w14:paraId="680A4E5D" wp14:textId="77777777"/>
    <w:p xmlns:wp14="http://schemas.microsoft.com/office/word/2010/wordml" w:rsidR="005A433A" w:rsidRDefault="005A433A" w14:paraId="19219836" wp14:textId="77777777"/>
    <w:p xmlns:wp14="http://schemas.microsoft.com/office/word/2010/wordml" w:rsidR="005A433A" w:rsidRDefault="005A433A" w14:paraId="296FEF7D" wp14:textId="77777777"/>
    <w:p xmlns:wp14="http://schemas.microsoft.com/office/word/2010/wordml" w:rsidR="005A433A" w:rsidRDefault="005A433A" w14:paraId="7194DBDC" wp14:textId="77777777"/>
    <w:p xmlns:wp14="http://schemas.microsoft.com/office/word/2010/wordml" w:rsidR="005A433A" w:rsidP="009B3D26" w:rsidRDefault="007F5F21" w14:paraId="1FB4131D" wp14:textId="77777777">
      <w:pPr>
        <w:pStyle w:val="Heading1"/>
        <w:numPr>
          <w:ilvl w:val="0"/>
          <w:numId w:val="1"/>
        </w:numPr>
        <w:rPr>
          <w:rFonts w:eastAsiaTheme="minorEastAsia"/>
        </w:rPr>
      </w:pPr>
      <w:r>
        <w:rPr>
          <w:rFonts w:eastAsiaTheme="minorEastAsia"/>
        </w:rPr>
        <w:t>Budget Calculations</w:t>
      </w:r>
    </w:p>
    <w:tbl>
      <w:tblPr>
        <w:tblW w:w="5000" w:type="pct"/>
        <w:tblLook w:val="04A0" w:firstRow="1" w:lastRow="0" w:firstColumn="1" w:lastColumn="0" w:noHBand="0" w:noVBand="1"/>
      </w:tblPr>
      <w:tblGrid>
        <w:gridCol w:w="1831"/>
        <w:gridCol w:w="239"/>
        <w:gridCol w:w="240"/>
        <w:gridCol w:w="482"/>
        <w:gridCol w:w="609"/>
        <w:gridCol w:w="531"/>
        <w:gridCol w:w="531"/>
        <w:gridCol w:w="531"/>
        <w:gridCol w:w="531"/>
        <w:gridCol w:w="531"/>
        <w:gridCol w:w="531"/>
        <w:gridCol w:w="531"/>
        <w:gridCol w:w="531"/>
        <w:gridCol w:w="531"/>
        <w:gridCol w:w="531"/>
        <w:gridCol w:w="531"/>
      </w:tblGrid>
      <w:tr xmlns:wp14="http://schemas.microsoft.com/office/word/2010/wordml" w:rsidRPr="00CF77D6" w:rsidR="00CF77D6" w:rsidTr="00CF77D6" w14:paraId="7C78E57E" wp14:textId="77777777">
        <w:trPr>
          <w:trHeight w:val="460"/>
        </w:trPr>
        <w:tc>
          <w:tcPr>
            <w:tcW w:w="5000" w:type="pct"/>
            <w:gridSpan w:val="16"/>
            <w:vMerge w:val="restart"/>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CF77D6" w:rsidR="00CF77D6" w:rsidP="00CF77D6" w:rsidRDefault="00CF77D6" w14:paraId="162A6C05" wp14:textId="77777777">
            <w:pPr>
              <w:spacing w:after="0" w:line="240" w:lineRule="auto"/>
              <w:jc w:val="center"/>
              <w:rPr>
                <w:rFonts w:ascii="Times New Roman" w:hAnsi="Times New Roman" w:eastAsia="Times New Roman" w:cs="Times New Roman"/>
                <w:b/>
                <w:bCs/>
                <w:sz w:val="40"/>
                <w:szCs w:val="40"/>
                <w:lang w:val="en-US"/>
              </w:rPr>
            </w:pPr>
            <w:r w:rsidRPr="00CF77D6">
              <w:rPr>
                <w:rFonts w:ascii="Times New Roman" w:hAnsi="Times New Roman" w:eastAsia="Times New Roman" w:cs="Times New Roman"/>
                <w:b/>
                <w:bCs/>
                <w:sz w:val="40"/>
                <w:szCs w:val="40"/>
                <w:lang w:val="en-US"/>
              </w:rPr>
              <w:t>Annual Cash Budget</w:t>
            </w:r>
          </w:p>
        </w:tc>
      </w:tr>
      <w:tr xmlns:wp14="http://schemas.microsoft.com/office/word/2010/wordml" w:rsidRPr="00CF77D6" w:rsidR="00CF77D6" w:rsidTr="00CF77D6" w14:paraId="769D0D3C" wp14:textId="77777777">
        <w:trPr>
          <w:trHeight w:val="460"/>
        </w:trPr>
        <w:tc>
          <w:tcPr>
            <w:tcW w:w="5000" w:type="pct"/>
            <w:gridSpan w:val="16"/>
            <w:vMerge/>
            <w:tcBorders>
              <w:top w:val="single" w:color="auto" w:sz="4" w:space="0"/>
              <w:left w:val="single" w:color="auto" w:sz="4" w:space="0"/>
              <w:bottom w:val="single" w:color="auto" w:sz="4" w:space="0"/>
              <w:right w:val="single" w:color="auto" w:sz="4" w:space="0"/>
            </w:tcBorders>
            <w:vAlign w:val="center"/>
            <w:hideMark/>
          </w:tcPr>
          <w:p w:rsidRPr="00CF77D6" w:rsidR="00CF77D6" w:rsidP="00CF77D6" w:rsidRDefault="00CF77D6" w14:paraId="54CD245A" wp14:textId="77777777">
            <w:pPr>
              <w:spacing w:after="0" w:line="240" w:lineRule="auto"/>
              <w:rPr>
                <w:rFonts w:ascii="Times New Roman" w:hAnsi="Times New Roman" w:eastAsia="Times New Roman" w:cs="Times New Roman"/>
                <w:b/>
                <w:bCs/>
                <w:sz w:val="40"/>
                <w:szCs w:val="40"/>
                <w:lang w:val="en-US"/>
              </w:rPr>
            </w:pPr>
          </w:p>
        </w:tc>
      </w:tr>
      <w:tr xmlns:wp14="http://schemas.microsoft.com/office/word/2010/wordml" w:rsidRPr="00CF77D6" w:rsidR="00CF77D6" w:rsidTr="00CF77D6" w14:paraId="4641B077"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6E7BEAA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3E4A9C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F6584B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31DF330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Jan</w:t>
            </w:r>
          </w:p>
        </w:tc>
        <w:tc>
          <w:tcPr>
            <w:tcW w:w="195"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28A20D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February</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F78500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March</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D7D0F63"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April</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22A26A7"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May</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0BFE85D"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June</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2B6B734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July</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0C7E8F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August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145FF61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Sept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A3FA225"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Oct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9C0D58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Nov</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30921E40"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Dec</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6FE0C09"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Total</w:t>
            </w:r>
          </w:p>
        </w:tc>
      </w:tr>
      <w:tr xmlns:wp14="http://schemas.microsoft.com/office/word/2010/wordml" w:rsidRPr="00CF77D6" w:rsidR="00CF77D6" w:rsidTr="00CF77D6" w14:paraId="7FABABAE"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09AF38F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5AA318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1512BE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A0F28DD"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95"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2C444BCD"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C8B66B8"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14BEADC"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1794910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3BD97F9"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18469F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38FB109"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2C1D08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E82037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FEC43F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2CB9E97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c>
          <w:tcPr>
            <w:tcW w:w="163"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2C3E963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w:t>
            </w:r>
          </w:p>
        </w:tc>
      </w:tr>
      <w:tr xmlns:wp14="http://schemas.microsoft.com/office/word/2010/wordml" w:rsidRPr="00CF77D6" w:rsidR="00CF77D6" w:rsidTr="00CF77D6" w14:paraId="3BFD8D4F"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0DA7063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662417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B8484D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F8F56C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49CC1F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0EF996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E3886A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ECEB11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D8BF34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EDB29A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474F8A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E6F60B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DF8BA6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65DB19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D5BCD6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BC5EC0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2D2C0F1D"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3751300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5F0889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B51530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253EF77"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D6473E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96D69F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302A59"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1CBAF0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A7717C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19A23A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4536B0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D7A3EC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29C278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790C8A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ECDD21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1CA320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5BCCCE18"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7FEF1B96"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Receipts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D71D07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4AD8D1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4A58656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1721E54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3DD1135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0236E82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7ADA28FF"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12673AC1"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2C6BD88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5561E1D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48D3F40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222CCC4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7BFC34A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2CA4ECA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157D6B2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0A93286A"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79E427E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66C1BC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DB36F4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8D17827"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86C63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380F02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F8C8A5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EEED3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2F19EF9"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D85598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CE2FCB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A84B78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40803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ADD6AF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BAC30D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860520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611113AC"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0DAB937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Monthly Revenue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6105B5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5B3EB6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EE56F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75,000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9F2313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46,000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98C450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75,000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BC7244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30,000 </w:t>
            </w:r>
          </w:p>
        </w:tc>
        <w:tc>
          <w:tcPr>
            <w:tcW w:w="163" w:type="pct"/>
            <w:tcBorders>
              <w:top w:val="nil"/>
              <w:left w:val="nil"/>
              <w:bottom w:val="single" w:color="auto" w:sz="4" w:space="0"/>
              <w:right w:val="single" w:color="auto" w:sz="4" w:space="0"/>
            </w:tcBorders>
            <w:shd w:val="clear" w:color="auto" w:fill="auto"/>
            <w:noWrap/>
            <w:vAlign w:val="center"/>
            <w:hideMark/>
          </w:tcPr>
          <w:p w:rsidRPr="00CF77D6" w:rsidR="00CF77D6" w:rsidP="00CF77D6" w:rsidRDefault="00CF77D6" w14:paraId="541BD51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32,000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10513F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39,000 </w:t>
            </w:r>
          </w:p>
        </w:tc>
        <w:tc>
          <w:tcPr>
            <w:tcW w:w="163" w:type="pct"/>
            <w:tcBorders>
              <w:top w:val="nil"/>
              <w:left w:val="nil"/>
              <w:bottom w:val="single" w:color="auto" w:sz="4" w:space="0"/>
              <w:right w:val="single" w:color="auto" w:sz="4" w:space="0"/>
            </w:tcBorders>
            <w:shd w:val="clear" w:color="auto" w:fill="auto"/>
            <w:noWrap/>
            <w:vAlign w:val="center"/>
            <w:hideMark/>
          </w:tcPr>
          <w:p w:rsidRPr="00CF77D6" w:rsidR="00CF77D6" w:rsidP="00CF77D6" w:rsidRDefault="00CF77D6" w14:paraId="737E531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46,500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ADF7AB0"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46,900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E55B85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54,000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73D337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39,000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3684B4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40,900 </w:t>
            </w:r>
          </w:p>
        </w:tc>
        <w:tc>
          <w:tcPr>
            <w:tcW w:w="163" w:type="pct"/>
            <w:tcBorders>
              <w:top w:val="nil"/>
              <w:left w:val="nil"/>
              <w:bottom w:val="single" w:color="auto" w:sz="4" w:space="0"/>
              <w:right w:val="single" w:color="auto" w:sz="4" w:space="0"/>
            </w:tcBorders>
            <w:shd w:val="clear" w:color="auto" w:fill="auto"/>
            <w:noWrap/>
            <w:vAlign w:val="center"/>
            <w:hideMark/>
          </w:tcPr>
          <w:p w:rsidRPr="00CF77D6" w:rsidR="00CF77D6" w:rsidP="00CF77D6" w:rsidRDefault="00CF77D6" w14:paraId="42FBB04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40,800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BE06E8A"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565,100 </w:t>
            </w:r>
          </w:p>
        </w:tc>
      </w:tr>
      <w:tr xmlns:wp14="http://schemas.microsoft.com/office/word/2010/wordml" w:rsidRPr="00CF77D6" w:rsidR="00CF77D6" w:rsidTr="00CF77D6" w14:paraId="647262E3"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4114EC8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Income from sale of Alcoholic Beverages</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2CAE14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AF05E0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D97C6B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D89C4C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5D9705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70FF58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CE5539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ABD965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0B8AA9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B3D068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07B04C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965EA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CEF368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FB96E6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91274CD"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81,600 </w:t>
            </w:r>
          </w:p>
        </w:tc>
      </w:tr>
      <w:tr xmlns:wp14="http://schemas.microsoft.com/office/word/2010/wordml" w:rsidRPr="00CF77D6" w:rsidR="00CF77D6" w:rsidTr="00CF77D6" w14:paraId="535A6C49"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2CD0A5B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Cash at bank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BF368C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EE978C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FF1E61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6,000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9D6B04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A6959E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00C5B5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2F40E8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8DEAC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BAC6FC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56A628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0876B0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B9B179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8BC71D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CD2E59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AC74D4C"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6,000 </w:t>
            </w:r>
          </w:p>
        </w:tc>
      </w:tr>
      <w:tr xmlns:wp14="http://schemas.microsoft.com/office/word/2010/wordml" w:rsidRPr="00CF77D6" w:rsidR="00CF77D6" w:rsidTr="00CF77D6" w14:paraId="5F7F146F"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1014666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F11E8D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93C477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181972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1756CA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AB5474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B89598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D9BD9B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B690AF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2FFEE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42A03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69FD4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FA58E2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5B441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7B578C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FA429CE"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39A9C64A"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4E64FEA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F5B8C8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48DBDE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2D7DC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83572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6FD6BF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EEEC1A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9C7E31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85448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342F7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E6A004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7F07C3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F6115F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F32E63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EA6EE3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FE610BE"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61CEBFB6"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62F6F166"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Total Receipts</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64DE1EE"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3D9D4942"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14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C3243F7"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87,800 </w:t>
            </w:r>
          </w:p>
        </w:tc>
        <w:tc>
          <w:tcPr>
            <w:tcW w:w="195"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D46FD23"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52,800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D51EEB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81,800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8577570"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36,800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71BAFD0"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38,800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2EE061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45,800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F2F86F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53,300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4C3162C"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53,700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0794FF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60,800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220217E"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45,800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B79D2D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47,700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EAF569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47,600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302A18F"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652,700 </w:t>
            </w:r>
          </w:p>
        </w:tc>
      </w:tr>
      <w:tr xmlns:wp14="http://schemas.microsoft.com/office/word/2010/wordml" w:rsidRPr="00CF77D6" w:rsidR="00CF77D6" w:rsidTr="00CF77D6" w14:paraId="5FE72986"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1493A24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8840F3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04F736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C1EE18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A24AB7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B0BD7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B5452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E0BA9E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52F5E9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08BDD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6BE717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61DDFA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9F269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1C8A41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46FE77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696C0E2"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6D504282"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325B5DE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E8B5DA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E747F8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8DF40D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3361D8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05E0D1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F49BAF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077A0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32A5A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E45AE9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A150FD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0D3A2D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6F80D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2EA13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CA9BCD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9F69F12"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69F5FD4B"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35C727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F4DF03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6B1442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369458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7DFE567"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AD776A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62EDE1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4968EE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CA9B4E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B1A4FA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07D18C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5C4DA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B970F6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BDA337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B7B7D1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A11B1C7"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476EEC4A"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7579A742"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Payments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1197D9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295EB6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65C8DC4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2A826EB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438033C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7049ADF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7EF6C42E"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2C71803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6DC6670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519D57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44EBECA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5957E52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0A9CD8C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3CEE2C1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000000" w:fill="FFFFFF"/>
            <w:noWrap/>
            <w:vAlign w:val="bottom"/>
            <w:hideMark/>
          </w:tcPr>
          <w:p w:rsidRPr="00CF77D6" w:rsidR="00CF77D6" w:rsidP="00CF77D6" w:rsidRDefault="00CF77D6" w14:paraId="759AF62B"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36C4FCCE"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69A5D3C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8AF46F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81E66D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8E8C9C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0AB53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5D3F257"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7B1DE71"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20157A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99B89EF"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7BA57D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E0A45A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B224D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3F31A2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FDABFA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504E88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6C90C70"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r xmlns:wp14="http://schemas.microsoft.com/office/word/2010/wordml" w:rsidRPr="00CF77D6" w:rsidR="00CF77D6" w:rsidTr="00CF77D6" w14:paraId="25D81796"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2A048EF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Monthly Wage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5C1387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95730C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B66CC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rPr>
              <w:t xml:space="preserve">3,000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52C53C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15CB72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7E5719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2E9234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D764BF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38C8B5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38919C0"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827B15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3D528C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5BD5A3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2A1621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C77E731"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36,000 </w:t>
            </w:r>
          </w:p>
        </w:tc>
      </w:tr>
      <w:tr xmlns:wp14="http://schemas.microsoft.com/office/word/2010/wordml" w:rsidRPr="00CF77D6" w:rsidR="00CF77D6" w:rsidTr="00CF77D6" w14:paraId="5D93CB18"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48E062F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lastRenderedPageBreak/>
              <w:t>Utility Bills</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FFF380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5663D9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D11E2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1D7274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76ABCC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56CF57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4F594E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D34668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F366A8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B67C42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03B301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B31D1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7C2532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FCADC5F"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B485542"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9,600 </w:t>
            </w:r>
          </w:p>
        </w:tc>
      </w:tr>
      <w:tr xmlns:wp14="http://schemas.microsoft.com/office/word/2010/wordml" w:rsidRPr="00CF77D6" w:rsidR="00CF77D6" w:rsidTr="00CF77D6" w14:paraId="3A4639AB"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15C7F0A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Business rates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ADFED6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02408A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C91B3D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5228C3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64740EE"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6A9C83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078602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0DDF55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CA3F6C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73B5FE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7F7B85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65F618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8B2BC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54C602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0892D06"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4,000 </w:t>
            </w:r>
          </w:p>
        </w:tc>
      </w:tr>
      <w:tr xmlns:wp14="http://schemas.microsoft.com/office/word/2010/wordml" w:rsidRPr="00CF77D6" w:rsidR="00CF77D6" w:rsidTr="00CF77D6" w14:paraId="74102B47"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5CDA6F0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Magazines Costs</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F3EA6F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CEA160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B68B9C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859DDB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B7172F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25CE30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D6D83FE"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69B7A6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AC4BBE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0FFC8E"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DD97AB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60FAD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73C396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8FF6D1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5C51104"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1,200 </w:t>
            </w:r>
          </w:p>
        </w:tc>
      </w:tr>
      <w:tr xmlns:wp14="http://schemas.microsoft.com/office/word/2010/wordml" w:rsidRPr="00CF77D6" w:rsidR="00CF77D6" w:rsidTr="00CF77D6" w14:paraId="1F90DDD8"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43D94CC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Complimentary Costs</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E8666B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422BE0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5DD334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3DD831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8CE8CB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D4D2570"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95D3B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A5173E"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AF229E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17E631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20D50D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D89146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F04C67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E6B334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8298D92"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2,500 </w:t>
            </w:r>
          </w:p>
        </w:tc>
      </w:tr>
      <w:tr xmlns:wp14="http://schemas.microsoft.com/office/word/2010/wordml" w:rsidRPr="00CF77D6" w:rsidR="00CF77D6" w:rsidTr="00CF77D6" w14:paraId="7241BDC8"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5AB7075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Delivery Charges of newspaper</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B5A7EB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2333BA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8A35F0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E3E60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DEFA6A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207685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351DED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E0E44E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2E8421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CC37C54"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B5E277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3405F1E"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477B470"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3DB44E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4441C2D"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1,800 </w:t>
            </w:r>
          </w:p>
        </w:tc>
      </w:tr>
      <w:tr xmlns:wp14="http://schemas.microsoft.com/office/word/2010/wordml" w:rsidRPr="00CF77D6" w:rsidR="00CF77D6" w:rsidTr="00CF77D6" w14:paraId="3400E3A1"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3F9F748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Insurance Costs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C7C913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750BA0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FDE0BD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C1031F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CE745D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D14932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9B6212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53B970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52553B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5E414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3612F8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6051E4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54EF5F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E235B9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29DDD00"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2,500 </w:t>
            </w:r>
          </w:p>
        </w:tc>
      </w:tr>
      <w:tr xmlns:wp14="http://schemas.microsoft.com/office/word/2010/wordml" w:rsidRPr="00CF77D6" w:rsidR="00CF77D6" w:rsidTr="00CF77D6" w14:paraId="0580A71D"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6DEE873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Wardrobe Costs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D58642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EAEBC3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6AC4DF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31F8F3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5E230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A8DB01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405B8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1,750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3D8BA8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9A0658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9C2008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1,750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EA285A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8BC89F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CE8FD6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1,750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945AB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240FC9B"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5,250 </w:t>
            </w:r>
          </w:p>
        </w:tc>
      </w:tr>
      <w:tr xmlns:wp14="http://schemas.microsoft.com/office/word/2010/wordml" w:rsidRPr="00CF77D6" w:rsidR="00CF77D6" w:rsidTr="00CF77D6" w14:paraId="1248D00D"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320E5C2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monthly finance Vehicles cost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10F7C3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8EC01C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0FCCAC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3218D7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729DF8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7BA3BA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CA1B47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29D1D50"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4A40CD4"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7BCA47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1D7B42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B3A0A1"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3534C9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10E5174"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915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6AE77DC"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10,980 </w:t>
            </w:r>
          </w:p>
        </w:tc>
      </w:tr>
      <w:tr xmlns:wp14="http://schemas.microsoft.com/office/word/2010/wordml" w:rsidRPr="00CF77D6" w:rsidR="00CF77D6" w:rsidTr="00CF77D6" w14:paraId="6E7DF0B6"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2727043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Insurance of vehicles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FCDA62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F3D7DF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FB2F1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4D15E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3A420E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28EB55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6E8DF9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37F08B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F93075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E72ADE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7B8B6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159625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ED1C0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DC3D465"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65160DD"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4,000 </w:t>
            </w:r>
          </w:p>
        </w:tc>
      </w:tr>
      <w:tr xmlns:wp14="http://schemas.microsoft.com/office/word/2010/wordml" w:rsidRPr="00CF77D6" w:rsidR="00CF77D6" w:rsidTr="00CF77D6" w14:paraId="613E65C8"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1E71C36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Monthly Gym charges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DBBDA3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0CD9D0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121CC6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803D89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7E1E63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C213BF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B58F9C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93BD83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50971D6"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281B9B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F0464D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8FFC7A4"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5971C0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2397C0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1,500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3FDF932"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18,000 </w:t>
            </w:r>
          </w:p>
        </w:tc>
      </w:tr>
      <w:tr xmlns:wp14="http://schemas.microsoft.com/office/word/2010/wordml" w:rsidRPr="00CF77D6" w:rsidR="00CF77D6" w:rsidTr="00CF77D6" w14:paraId="50C01D0A"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1BF53E9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Sports and Movie costs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BE7FBB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BC14B4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33E5F9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A632CA9"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C41C7C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8AAC5A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C66C02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FB00B2"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AF004E8"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983BFB3"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78CB7D"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49A4697"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7061A0A"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58DDD8C"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2878052" wp14:textId="77777777">
            <w:pPr>
              <w:spacing w:after="0" w:line="240" w:lineRule="auto"/>
              <w:jc w:val="right"/>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3,000 </w:t>
            </w:r>
          </w:p>
        </w:tc>
      </w:tr>
      <w:tr xmlns:wp14="http://schemas.microsoft.com/office/word/2010/wordml" w:rsidRPr="00CF77D6" w:rsidR="00CF77D6" w:rsidTr="00CF77D6" w14:paraId="6AC8CACC"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557FFF3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License charges for Premier League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5B51F7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3F5A55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35EACF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DFAE63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7D7BC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E86890B" wp14:textId="77777777">
            <w:pPr>
              <w:spacing w:after="0" w:line="240" w:lineRule="auto"/>
              <w:jc w:val="right"/>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3,000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61C663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A47D51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5E4894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A4E68E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0E85FE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080AEB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9AC5F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71543B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5C73AB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6836F3DA"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0C6AC46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Overdraft Interest</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5EA630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7835FB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0DDCB5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A2859A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1CAD91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F06CC7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ECA394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F21F27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146A6A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065843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22685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03B3F2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2878B1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EE3D1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579BB7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09A9FFA0"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2B7309B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126F00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CBC3F8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990759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42BD99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B6018E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F73BDA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737531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33B4B9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129359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76425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659507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B082E6B"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10397A"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502BBF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A9C487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503DAD8B"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737A03F4"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Total payments</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9757454"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3FE145A"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14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8EEF938"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7,015 </w:t>
            </w:r>
          </w:p>
        </w:tc>
        <w:tc>
          <w:tcPr>
            <w:tcW w:w="195"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7E128AC"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7,315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1EFD96F"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7,015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F7F849D"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10,515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3BCE59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8,665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F300F1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7,515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2B2B07F"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7,015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AD1310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9,565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7E8B304"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9,115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954482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7,515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EE818E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9,065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02DC14E9"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11,515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5B2711F"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98,830 </w:t>
            </w:r>
          </w:p>
        </w:tc>
      </w:tr>
      <w:tr xmlns:wp14="http://schemas.microsoft.com/office/word/2010/wordml" w:rsidRPr="00CF77D6" w:rsidR="00CF77D6" w:rsidTr="00CF77D6" w14:paraId="3AE199A5"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6C5A4A1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4B444D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37302B3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04BE6B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0588F8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30DC6E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CFE32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F0942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75228C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25C913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DEF05E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AB1F27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9C1843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8F7B72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17BAE1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6103BF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52A26356"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7A063C8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54BCA1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1A1ED5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A260C7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31121D9"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9D0A51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8417E4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E6911C1"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76D59D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64853A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35E498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038FBA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18E8F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843405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DA0893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578DB2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2CE4CE22"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6F88FFA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A00BD0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0F8886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8F2943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4FE01AE"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9264DC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999677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9BC98C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8718DC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738352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6022C7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EC5E0C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BE43C7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9805FE9"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D8CFEC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EDA87D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7F7DDE9E"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26EE105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Balance b / f</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39ACE07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9F1554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2A316E7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80,785 </w:t>
            </w:r>
          </w:p>
        </w:tc>
        <w:tc>
          <w:tcPr>
            <w:tcW w:w="195"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6FBF4CB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45,485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BAC59C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74,785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51BD50D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26,285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D5DBC3E"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30,135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56DC39BE"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38,285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0EFA1E5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46,285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7B0FC9D"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44,135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0CFF5C9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51,685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63F05D2A"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38,285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7204ED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38,635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7A8D341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36,085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47CD59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553,870 </w:t>
            </w:r>
          </w:p>
        </w:tc>
      </w:tr>
      <w:tr xmlns:wp14="http://schemas.microsoft.com/office/word/2010/wordml" w:rsidRPr="00CF77D6" w:rsidR="00CF77D6" w:rsidTr="00CF77D6" w14:paraId="33D48E78"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0A6C1A37"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3BA6614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B10199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231BE67" wp14:textId="77777777">
            <w:pPr>
              <w:spacing w:after="0" w:line="240" w:lineRule="auto"/>
              <w:rPr>
                <w:rFonts w:ascii="Times New Roman" w:hAnsi="Times New Roman" w:eastAsia="Times New Roman" w:cs="Times New Roman"/>
                <w:sz w:val="24"/>
                <w:szCs w:val="24"/>
                <w:lang w:val="en-US"/>
              </w:rPr>
            </w:pPr>
          </w:p>
        </w:tc>
        <w:tc>
          <w:tcPr>
            <w:tcW w:w="195"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6FEB5B0"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0D7AA69"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7196D064"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4FF1C98"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D072C0D"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48A21919"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BD18F9B"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238601FE"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0F3CABC7"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5B08B5D1"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6DEB4AB"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0AD9C6F4" wp14:textId="77777777">
            <w:pPr>
              <w:spacing w:after="0" w:line="240" w:lineRule="auto"/>
              <w:rPr>
                <w:rFonts w:ascii="Times New Roman" w:hAnsi="Times New Roman" w:eastAsia="Times New Roman" w:cs="Times New Roman"/>
                <w:sz w:val="24"/>
                <w:szCs w:val="24"/>
                <w:lang w:val="en-US"/>
              </w:rPr>
            </w:pPr>
          </w:p>
        </w:tc>
      </w:tr>
      <w:tr xmlns:wp14="http://schemas.microsoft.com/office/word/2010/wordml" w:rsidRPr="00CF77D6" w:rsidR="00CF77D6" w:rsidTr="00CF77D6" w14:paraId="02DCE8D1"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3AF5D263"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1592C482"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F35629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2FFC60C9"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80,785 </w:t>
            </w:r>
          </w:p>
        </w:tc>
        <w:tc>
          <w:tcPr>
            <w:tcW w:w="195"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28AEE4D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126,270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23A2B00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201,055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5BBC4417"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227,340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33D29B1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257,475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62BB7942"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295,760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782688E0"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342,045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18F401F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386,180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1CA34AFC"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437,865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49E6306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476,150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45AED648"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514,785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10D00A64"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550,870 </w:t>
            </w:r>
          </w:p>
        </w:tc>
        <w:tc>
          <w:tcPr>
            <w:tcW w:w="163" w:type="pct"/>
            <w:vMerge w:val="restart"/>
            <w:tcBorders>
              <w:top w:val="nil"/>
              <w:left w:val="single" w:color="auto" w:sz="4" w:space="0"/>
              <w:bottom w:val="single" w:color="auto" w:sz="4" w:space="0"/>
              <w:right w:val="single" w:color="auto" w:sz="4" w:space="0"/>
            </w:tcBorders>
            <w:shd w:val="clear" w:color="auto" w:fill="auto"/>
            <w:noWrap/>
            <w:vAlign w:val="bottom"/>
            <w:hideMark/>
          </w:tcPr>
          <w:p w:rsidRPr="00CF77D6" w:rsidR="00CF77D6" w:rsidP="00CF77D6" w:rsidRDefault="00CF77D6" w14:paraId="61965C7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xml:space="preserve"> </w:t>
            </w:r>
          </w:p>
        </w:tc>
      </w:tr>
      <w:tr xmlns:wp14="http://schemas.microsoft.com/office/word/2010/wordml" w:rsidRPr="00CF77D6" w:rsidR="00CF77D6" w:rsidTr="00CF77D6" w14:paraId="48AAF77B"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30F5D4A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Net cash flow in month</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74D4F69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6EB27A1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4B1F511A" wp14:textId="77777777">
            <w:pPr>
              <w:spacing w:after="0" w:line="240" w:lineRule="auto"/>
              <w:rPr>
                <w:rFonts w:ascii="Times New Roman" w:hAnsi="Times New Roman" w:eastAsia="Times New Roman" w:cs="Times New Roman"/>
                <w:sz w:val="24"/>
                <w:szCs w:val="24"/>
                <w:lang w:val="en-US"/>
              </w:rPr>
            </w:pPr>
          </w:p>
        </w:tc>
        <w:tc>
          <w:tcPr>
            <w:tcW w:w="195"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5F9C3DC"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5023141B"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F3B1409"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562C75D1"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64355AD"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A965116"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7DF4E37C"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44FB30F8"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DA6542E"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041E394"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722B00AE"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42C6D796" wp14:textId="77777777">
            <w:pPr>
              <w:spacing w:after="0" w:line="240" w:lineRule="auto"/>
              <w:rPr>
                <w:rFonts w:ascii="Times New Roman" w:hAnsi="Times New Roman" w:eastAsia="Times New Roman" w:cs="Times New Roman"/>
                <w:sz w:val="24"/>
                <w:szCs w:val="24"/>
                <w:lang w:val="en-US"/>
              </w:rPr>
            </w:pPr>
          </w:p>
        </w:tc>
      </w:tr>
      <w:tr xmlns:wp14="http://schemas.microsoft.com/office/word/2010/wordml" w:rsidRPr="00CF77D6" w:rsidR="00CF77D6" w:rsidTr="00CF77D6" w14:paraId="6D0C3E6F"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2E1AE021"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0DAA2240"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6EBE4A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E1831B3" wp14:textId="77777777">
            <w:pPr>
              <w:spacing w:after="0" w:line="240" w:lineRule="auto"/>
              <w:rPr>
                <w:rFonts w:ascii="Times New Roman" w:hAnsi="Times New Roman" w:eastAsia="Times New Roman" w:cs="Times New Roman"/>
                <w:sz w:val="24"/>
                <w:szCs w:val="24"/>
                <w:lang w:val="en-US"/>
              </w:rPr>
            </w:pPr>
          </w:p>
        </w:tc>
        <w:tc>
          <w:tcPr>
            <w:tcW w:w="195"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54E11D2A"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1126E5D"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2DE403A5"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62431CDC"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49E398E2"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6287F21"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5BE93A62"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84BA73E"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34B3F2EB"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7D34F5C7"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0B4020A7" wp14:textId="77777777">
            <w:pPr>
              <w:spacing w:after="0" w:line="240" w:lineRule="auto"/>
              <w:rPr>
                <w:rFonts w:ascii="Times New Roman" w:hAnsi="Times New Roman" w:eastAsia="Times New Roman" w:cs="Times New Roman"/>
                <w:sz w:val="24"/>
                <w:szCs w:val="24"/>
                <w:lang w:val="en-US"/>
              </w:rPr>
            </w:pPr>
          </w:p>
        </w:tc>
        <w:tc>
          <w:tcPr>
            <w:tcW w:w="163" w:type="pct"/>
            <w:vMerge/>
            <w:tcBorders>
              <w:top w:val="nil"/>
              <w:left w:val="single" w:color="auto" w:sz="4" w:space="0"/>
              <w:bottom w:val="single" w:color="auto" w:sz="4" w:space="0"/>
              <w:right w:val="single" w:color="auto" w:sz="4" w:space="0"/>
            </w:tcBorders>
            <w:vAlign w:val="center"/>
            <w:hideMark/>
          </w:tcPr>
          <w:p w:rsidRPr="00CF77D6" w:rsidR="00CF77D6" w:rsidP="00CF77D6" w:rsidRDefault="00CF77D6" w14:paraId="1D7B270A" wp14:textId="77777777">
            <w:pPr>
              <w:spacing w:after="0" w:line="240" w:lineRule="auto"/>
              <w:rPr>
                <w:rFonts w:ascii="Times New Roman" w:hAnsi="Times New Roman" w:eastAsia="Times New Roman" w:cs="Times New Roman"/>
                <w:sz w:val="24"/>
                <w:szCs w:val="24"/>
                <w:lang w:val="en-US"/>
              </w:rPr>
            </w:pPr>
          </w:p>
        </w:tc>
      </w:tr>
      <w:tr xmlns:wp14="http://schemas.microsoft.com/office/word/2010/wordml" w:rsidRPr="00CF77D6" w:rsidR="00CF77D6" w:rsidTr="00CF77D6" w14:paraId="164F63BB" wp14:textId="77777777">
        <w:trPr>
          <w:trHeight w:val="315"/>
        </w:trPr>
        <w:tc>
          <w:tcPr>
            <w:tcW w:w="2714" w:type="pct"/>
            <w:tcBorders>
              <w:top w:val="nil"/>
              <w:left w:val="single" w:color="auto" w:sz="4" w:space="0"/>
              <w:bottom w:val="single" w:color="auto" w:sz="4" w:space="0"/>
              <w:right w:val="single" w:color="auto" w:sz="4" w:space="0"/>
            </w:tcBorders>
            <w:shd w:val="clear" w:color="000000" w:fill="B8CCE4"/>
            <w:noWrap/>
            <w:vAlign w:val="bottom"/>
            <w:hideMark/>
          </w:tcPr>
          <w:p w:rsidRPr="00CF77D6" w:rsidR="00CF77D6" w:rsidP="00CF77D6" w:rsidRDefault="00CF77D6" w14:paraId="4E12A9DD"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D52CDD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78"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01CC18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4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78F587B"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95"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08B21081"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EA71FC5"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742F3C0E"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CD99383"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CF39876" wp14:textId="77777777">
            <w:pPr>
              <w:spacing w:after="0" w:line="240" w:lineRule="auto"/>
              <w:jc w:val="center"/>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4B7865EF"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60128958"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137E181C"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41E854E"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5D7F0055"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3B4C7F66"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c>
          <w:tcPr>
            <w:tcW w:w="163" w:type="pct"/>
            <w:tcBorders>
              <w:top w:val="nil"/>
              <w:left w:val="nil"/>
              <w:bottom w:val="single" w:color="auto" w:sz="4" w:space="0"/>
              <w:right w:val="single" w:color="auto" w:sz="4" w:space="0"/>
            </w:tcBorders>
            <w:shd w:val="clear" w:color="auto" w:fill="auto"/>
            <w:noWrap/>
            <w:vAlign w:val="bottom"/>
            <w:hideMark/>
          </w:tcPr>
          <w:p w:rsidRPr="00CF77D6" w:rsidR="00CF77D6" w:rsidP="00CF77D6" w:rsidRDefault="00CF77D6" w14:paraId="2849A644" wp14:textId="77777777">
            <w:pPr>
              <w:spacing w:after="0" w:line="240" w:lineRule="auto"/>
              <w:rPr>
                <w:rFonts w:ascii="Times New Roman" w:hAnsi="Times New Roman" w:eastAsia="Times New Roman" w:cs="Times New Roman"/>
                <w:sz w:val="24"/>
                <w:szCs w:val="24"/>
                <w:lang w:val="en-US"/>
              </w:rPr>
            </w:pPr>
            <w:r w:rsidRPr="00CF77D6">
              <w:rPr>
                <w:rFonts w:ascii="Times New Roman" w:hAnsi="Times New Roman" w:eastAsia="Times New Roman" w:cs="Times New Roman"/>
                <w:sz w:val="24"/>
                <w:szCs w:val="24"/>
                <w:lang w:val="en-US"/>
              </w:rPr>
              <w:t> </w:t>
            </w:r>
          </w:p>
        </w:tc>
      </w:tr>
      <w:tr xmlns:wp14="http://schemas.microsoft.com/office/word/2010/wordml" w:rsidRPr="00CF77D6" w:rsidR="00CF77D6" w:rsidTr="00CF77D6" w14:paraId="3D52192D" wp14:textId="77777777">
        <w:trPr>
          <w:trHeight w:val="315"/>
        </w:trPr>
        <w:tc>
          <w:tcPr>
            <w:tcW w:w="2714" w:type="pct"/>
            <w:tcBorders>
              <w:top w:val="nil"/>
              <w:left w:val="single" w:color="auto" w:sz="4" w:space="0"/>
              <w:bottom w:val="single" w:color="auto" w:sz="4" w:space="0"/>
              <w:right w:val="single" w:color="auto" w:sz="4" w:space="0"/>
            </w:tcBorders>
            <w:shd w:val="clear" w:color="000000" w:fill="95B3D7"/>
            <w:noWrap/>
            <w:vAlign w:val="bottom"/>
            <w:hideMark/>
          </w:tcPr>
          <w:p w:rsidRPr="00CF77D6" w:rsidR="00CF77D6" w:rsidP="00CF77D6" w:rsidRDefault="00CF77D6" w14:paraId="313F3EA2"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Balance c / f</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49AF2CB4"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78" w:type="pct"/>
            <w:tcBorders>
              <w:top w:val="nil"/>
              <w:left w:val="nil"/>
              <w:bottom w:val="single" w:color="auto" w:sz="4" w:space="0"/>
              <w:right w:val="single" w:color="auto" w:sz="4" w:space="0"/>
            </w:tcBorders>
            <w:shd w:val="clear" w:color="000000" w:fill="95B3D7"/>
            <w:noWrap/>
            <w:vAlign w:val="bottom"/>
            <w:hideMark/>
          </w:tcPr>
          <w:p w:rsidRPr="00CF77D6" w:rsidR="00CF77D6" w:rsidP="00CF77D6" w:rsidRDefault="00CF77D6" w14:paraId="532BFAF7"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c>
          <w:tcPr>
            <w:tcW w:w="14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4A59A3C"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0 </w:t>
            </w:r>
          </w:p>
        </w:tc>
        <w:tc>
          <w:tcPr>
            <w:tcW w:w="195"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6EE9BB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80,785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8DEF99A"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126,270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7A67AB82"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201,055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5533691"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227,340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683F1345"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257,475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257B0CD"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295,760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1398B22E"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342,045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F1F75C7"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386,180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579B20B0"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437,865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091239B"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476,150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25917F2F" wp14:textId="77777777">
            <w:pPr>
              <w:spacing w:after="0" w:line="240" w:lineRule="auto"/>
              <w:jc w:val="center"/>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xml:space="preserve">514,785 </w:t>
            </w:r>
          </w:p>
        </w:tc>
        <w:tc>
          <w:tcPr>
            <w:tcW w:w="163" w:type="pct"/>
            <w:tcBorders>
              <w:top w:val="nil"/>
              <w:left w:val="nil"/>
              <w:bottom w:val="single" w:color="auto" w:sz="4" w:space="0"/>
              <w:right w:val="single" w:color="auto" w:sz="4" w:space="0"/>
            </w:tcBorders>
            <w:shd w:val="clear" w:color="000000" w:fill="B8CCE4"/>
            <w:noWrap/>
            <w:vAlign w:val="bottom"/>
            <w:hideMark/>
          </w:tcPr>
          <w:p w:rsidRPr="00CF77D6" w:rsidR="00CF77D6" w:rsidP="00CF77D6" w:rsidRDefault="00CF77D6" w14:paraId="489253FD" wp14:textId="77777777">
            <w:pPr>
              <w:spacing w:after="0" w:line="240" w:lineRule="auto"/>
              <w:rPr>
                <w:rFonts w:ascii="Times New Roman" w:hAnsi="Times New Roman" w:eastAsia="Times New Roman" w:cs="Times New Roman"/>
                <w:b/>
                <w:bCs/>
                <w:sz w:val="24"/>
                <w:szCs w:val="24"/>
                <w:lang w:val="en-US"/>
              </w:rPr>
            </w:pPr>
            <w:r w:rsidRPr="00CF77D6">
              <w:rPr>
                <w:rFonts w:ascii="Times New Roman" w:hAnsi="Times New Roman" w:eastAsia="Times New Roman" w:cs="Times New Roman"/>
                <w:b/>
                <w:bCs/>
                <w:sz w:val="24"/>
                <w:szCs w:val="24"/>
                <w:lang w:val="en-US"/>
              </w:rPr>
              <w:t> </w:t>
            </w:r>
          </w:p>
        </w:tc>
      </w:tr>
    </w:tbl>
    <w:p xmlns:wp14="http://schemas.microsoft.com/office/word/2010/wordml" w:rsidR="00CF77D6" w:rsidP="00CF77D6" w:rsidRDefault="00CF77D6" w14:paraId="3F916E0D" wp14:textId="77777777">
      <w:pPr>
        <w:jc w:val="center"/>
        <w:rPr>
          <w:b/>
        </w:rPr>
      </w:pPr>
      <w:r>
        <w:rPr>
          <w:b/>
        </w:rPr>
        <w:lastRenderedPageBreak/>
        <w:t>Table 1: Cash Budget</w:t>
      </w:r>
    </w:p>
    <w:p xmlns:wp14="http://schemas.microsoft.com/office/word/2010/wordml" w:rsidR="00CF77D6" w:rsidP="00CF77D6" w:rsidRDefault="00CF77D6" w14:paraId="6AD43E55" wp14:textId="77777777">
      <w:pPr>
        <w:jc w:val="center"/>
      </w:pPr>
      <w:r>
        <w:t>(Source: MS-Excel)</w:t>
      </w:r>
    </w:p>
    <w:p xmlns:wp14="http://schemas.microsoft.com/office/word/2010/wordml" w:rsidRPr="008C27DF" w:rsidR="00463138" w:rsidP="00463138" w:rsidRDefault="00463138" w14:paraId="6DDDE5F9" wp14:textId="77777777">
      <w:pPr>
        <w:spacing w:before="240" w:after="240" w:line="360" w:lineRule="auto"/>
        <w:jc w:val="both"/>
        <w:rPr>
          <w:rFonts w:ascii="Times New Roman" w:hAnsi="Times New Roman" w:eastAsia="Times New Roman" w:cs="Times New Roman"/>
          <w:sz w:val="24"/>
          <w:szCs w:val="24"/>
        </w:rPr>
      </w:pPr>
      <w:r w:rsidRPr="008C27DF">
        <w:rPr>
          <w:rFonts w:ascii="Times New Roman" w:hAnsi="Times New Roman" w:eastAsia="Times New Roman" w:cs="Times New Roman"/>
          <w:sz w:val="24"/>
          <w:szCs w:val="24"/>
        </w:rPr>
        <w:t xml:space="preserve">Cash budget is a process in which any organisation has forecast their future income and expenses. As argued by Salamah and Susilo (2020), this strategy assists any organisation to develop a financial division and develops a plan for using different financial resources to establish an operating organisation in the business market. On the other hand, it is necessary for an organisation to forecast their different revenue resources through that organisation generating cash and also consider the expenditure in that organisation's expenses to successfully operate and explain business to different actors. </w:t>
      </w:r>
      <w:r w:rsidRPr="008C27DF">
        <w:rPr>
          <w:rFonts w:ascii="Times New Roman" w:hAnsi="Times New Roman" w:eastAsia="Times New Roman" w:cs="Times New Roman"/>
          <w:b/>
          <w:i/>
          <w:sz w:val="24"/>
          <w:szCs w:val="24"/>
        </w:rPr>
        <w:t xml:space="preserve">The Continental hotel </w:t>
      </w:r>
      <w:r w:rsidRPr="008C27DF">
        <w:rPr>
          <w:rFonts w:ascii="Times New Roman" w:hAnsi="Times New Roman" w:eastAsia="Times New Roman" w:cs="Times New Roman"/>
          <w:sz w:val="24"/>
          <w:szCs w:val="24"/>
        </w:rPr>
        <w:t xml:space="preserve">is also forecasting their different revenue source such as revenue for hotel service and charges along with the sale of beverages and alcohol in their hotel premises. The organisation will be able to generate revenue in the month of January at </w:t>
      </w:r>
      <w:r w:rsidRPr="007D09A5">
        <w:rPr>
          <w:rFonts w:ascii="Times New Roman" w:hAnsi="Times New Roman" w:eastAsia="Times New Roman" w:cs="Times New Roman"/>
          <w:b/>
          <w:bCs/>
          <w:sz w:val="24"/>
          <w:szCs w:val="24"/>
        </w:rPr>
        <w:t>£</w:t>
      </w:r>
      <w:r w:rsidRPr="008C27DF">
        <w:rPr>
          <w:rFonts w:ascii="Times New Roman" w:hAnsi="Times New Roman" w:eastAsia="Times New Roman" w:cs="Times New Roman"/>
          <w:b/>
          <w:i/>
          <w:sz w:val="24"/>
          <w:szCs w:val="24"/>
        </w:rPr>
        <w:t>75000</w:t>
      </w:r>
      <w:r w:rsidRPr="008C27DF">
        <w:rPr>
          <w:rFonts w:ascii="Times New Roman" w:hAnsi="Times New Roman" w:eastAsia="Times New Roman" w:cs="Times New Roman"/>
          <w:sz w:val="24"/>
          <w:szCs w:val="24"/>
        </w:rPr>
        <w:t xml:space="preserve">, which is the highest revenue for the whole year, and annual revenue is </w:t>
      </w:r>
      <w:r w:rsidRPr="007D09A5">
        <w:rPr>
          <w:rFonts w:ascii="Times New Roman" w:hAnsi="Times New Roman" w:eastAsia="Times New Roman" w:cs="Times New Roman"/>
          <w:b/>
          <w:bCs/>
          <w:sz w:val="24"/>
          <w:szCs w:val="24"/>
        </w:rPr>
        <w:t>£</w:t>
      </w:r>
      <w:r w:rsidRPr="008C27DF">
        <w:rPr>
          <w:rFonts w:ascii="Times New Roman" w:hAnsi="Times New Roman" w:eastAsia="Times New Roman" w:cs="Times New Roman"/>
          <w:b/>
          <w:i/>
          <w:sz w:val="24"/>
          <w:szCs w:val="24"/>
        </w:rPr>
        <w:t>565100</w:t>
      </w:r>
      <w:r w:rsidRPr="008C27DF">
        <w:rPr>
          <w:rFonts w:ascii="Times New Roman" w:hAnsi="Times New Roman" w:eastAsia="Times New Roman" w:cs="Times New Roman"/>
          <w:sz w:val="24"/>
          <w:szCs w:val="24"/>
        </w:rPr>
        <w:t xml:space="preserve">. Besides that, the organisation is able to generate total receipts at £648700 at the end of the year. On the other hand, organisation has also made some expenses for that organisation has payment £98830 for whole year among them £11515 is highest expenses for the month of December. Therefore, the organisation forecasted cash value at end of 2022 maybe </w:t>
      </w:r>
      <w:r w:rsidRPr="007D09A5">
        <w:rPr>
          <w:rFonts w:ascii="Times New Roman" w:hAnsi="Times New Roman" w:eastAsia="Times New Roman" w:cs="Times New Roman"/>
          <w:b/>
          <w:bCs/>
          <w:sz w:val="24"/>
          <w:szCs w:val="24"/>
        </w:rPr>
        <w:t>£</w:t>
      </w:r>
      <w:r w:rsidRPr="008C27DF">
        <w:rPr>
          <w:rFonts w:ascii="Times New Roman" w:hAnsi="Times New Roman" w:eastAsia="Times New Roman" w:cs="Times New Roman"/>
          <w:b/>
          <w:i/>
          <w:sz w:val="24"/>
          <w:szCs w:val="24"/>
        </w:rPr>
        <w:t>553870</w:t>
      </w:r>
      <w:r w:rsidRPr="008C27DF">
        <w:rPr>
          <w:rFonts w:ascii="Times New Roman" w:hAnsi="Times New Roman" w:eastAsia="Times New Roman" w:cs="Times New Roman"/>
          <w:sz w:val="24"/>
          <w:szCs w:val="24"/>
        </w:rPr>
        <w:t xml:space="preserve"> among the whole year highest cash inflow may exist in month 80785.</w:t>
      </w:r>
    </w:p>
    <w:p xmlns:wp14="http://schemas.microsoft.com/office/word/2010/wordml" w:rsidRPr="00CF77D6" w:rsidR="00463138" w:rsidP="00463138" w:rsidRDefault="00463138" w14:paraId="4F904CB7" wp14:textId="77777777"/>
    <w:p xmlns:wp14="http://schemas.microsoft.com/office/word/2010/wordml" w:rsidR="005A433A" w:rsidRDefault="005A433A" w14:paraId="06971CD3" wp14:textId="77777777"/>
    <w:p xmlns:wp14="http://schemas.microsoft.com/office/word/2010/wordml" w:rsidR="005A433A" w:rsidRDefault="007F5F21" w14:paraId="2A1F701D" wp14:textId="77777777">
      <w:r>
        <w:rPr>
          <w:rFonts w:asciiTheme="majorHAnsi" w:hAnsiTheme="majorHAnsi" w:eastAsiaTheme="minorEastAsia" w:cstheme="majorBidi"/>
        </w:rPr>
        <w:br w:type="page"/>
      </w:r>
    </w:p>
    <w:p xmlns:wp14="http://schemas.microsoft.com/office/word/2010/wordml" w:rsidR="005A433A" w:rsidRDefault="007F5F21" w14:paraId="3D0B202B" wp14:textId="77777777">
      <w:pPr>
        <w:pStyle w:val="Heading1"/>
        <w:ind w:left="360"/>
      </w:pPr>
      <w:r>
        <w:rPr>
          <w:rFonts w:eastAsiaTheme="minorEastAsia"/>
        </w:rPr>
        <w:lastRenderedPageBreak/>
        <w:t xml:space="preserve">5. </w:t>
      </w:r>
      <w:bookmarkStart w:name="_Toc341883020" w:id="8"/>
      <w:r>
        <w:rPr>
          <w:rFonts w:eastAsiaTheme="minorEastAsia"/>
        </w:rPr>
        <w:t>Reference List</w:t>
      </w:r>
      <w:bookmarkEnd w:id="8"/>
    </w:p>
    <w:p xmlns:wp14="http://schemas.microsoft.com/office/word/2010/wordml" w:rsidR="00342A13" w:rsidP="00F57C1D" w:rsidRDefault="00342A13" w14:paraId="5A8F7216"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Abakumov</w:t>
      </w:r>
      <w:proofErr w:type="spellEnd"/>
      <w:r>
        <w:rPr>
          <w:rFonts w:ascii="Times New Roman" w:hAnsi="Times New Roman" w:eastAsia="Times New Roman" w:cs="Times New Roman"/>
          <w:sz w:val="24"/>
          <w:szCs w:val="24"/>
          <w:highlight w:val="white"/>
        </w:rPr>
        <w:t xml:space="preserve">, R.G. and </w:t>
      </w:r>
      <w:proofErr w:type="spellStart"/>
      <w:r>
        <w:rPr>
          <w:rFonts w:ascii="Times New Roman" w:hAnsi="Times New Roman" w:eastAsia="Times New Roman" w:cs="Times New Roman"/>
          <w:sz w:val="24"/>
          <w:szCs w:val="24"/>
          <w:highlight w:val="white"/>
        </w:rPr>
        <w:t>Naumov</w:t>
      </w:r>
      <w:proofErr w:type="spellEnd"/>
      <w:r>
        <w:rPr>
          <w:rFonts w:ascii="Times New Roman" w:hAnsi="Times New Roman" w:eastAsia="Times New Roman" w:cs="Times New Roman"/>
          <w:sz w:val="24"/>
          <w:szCs w:val="24"/>
          <w:highlight w:val="white"/>
        </w:rPr>
        <w:t xml:space="preserve">, A.E., 2018, March. Building information model: advantages, tools and adoption efficiency. In </w:t>
      </w:r>
      <w:r>
        <w:rPr>
          <w:rFonts w:ascii="Times New Roman" w:hAnsi="Times New Roman" w:eastAsia="Times New Roman" w:cs="Times New Roman"/>
          <w:i/>
          <w:sz w:val="24"/>
          <w:szCs w:val="24"/>
          <w:highlight w:val="white"/>
        </w:rPr>
        <w:t>IOP Conference Series: Materials Science and Engineering</w:t>
      </w:r>
      <w:r>
        <w:rPr>
          <w:rFonts w:ascii="Times New Roman" w:hAnsi="Times New Roman" w:eastAsia="Times New Roman" w:cs="Times New Roman"/>
          <w:sz w:val="24"/>
          <w:szCs w:val="24"/>
          <w:highlight w:val="white"/>
        </w:rPr>
        <w:t xml:space="preserve"> (Vol. 327, No. 2, p. 022001). IOP Publishing.</w:t>
      </w:r>
    </w:p>
    <w:p xmlns:wp14="http://schemas.microsoft.com/office/word/2010/wordml" w:rsidR="00342A13" w:rsidP="00F57C1D" w:rsidRDefault="00342A13" w14:paraId="053697B4"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Akhmetshin</w:t>
      </w:r>
      <w:proofErr w:type="spellEnd"/>
      <w:r>
        <w:rPr>
          <w:rFonts w:ascii="Times New Roman" w:hAnsi="Times New Roman" w:eastAsia="Times New Roman" w:cs="Times New Roman"/>
          <w:sz w:val="24"/>
          <w:szCs w:val="24"/>
          <w:highlight w:val="white"/>
        </w:rPr>
        <w:t xml:space="preserve">, E.M., </w:t>
      </w:r>
      <w:proofErr w:type="spellStart"/>
      <w:r>
        <w:rPr>
          <w:rFonts w:ascii="Times New Roman" w:hAnsi="Times New Roman" w:eastAsia="Times New Roman" w:cs="Times New Roman"/>
          <w:sz w:val="24"/>
          <w:szCs w:val="24"/>
          <w:highlight w:val="white"/>
        </w:rPr>
        <w:t>Kovalenko</w:t>
      </w:r>
      <w:proofErr w:type="spellEnd"/>
      <w:r>
        <w:rPr>
          <w:rFonts w:ascii="Times New Roman" w:hAnsi="Times New Roman" w:eastAsia="Times New Roman" w:cs="Times New Roman"/>
          <w:sz w:val="24"/>
          <w:szCs w:val="24"/>
          <w:highlight w:val="white"/>
        </w:rPr>
        <w:t xml:space="preserve">, K.E., Mueller, J.E., </w:t>
      </w:r>
      <w:proofErr w:type="spellStart"/>
      <w:r>
        <w:rPr>
          <w:rFonts w:ascii="Times New Roman" w:hAnsi="Times New Roman" w:eastAsia="Times New Roman" w:cs="Times New Roman"/>
          <w:sz w:val="24"/>
          <w:szCs w:val="24"/>
          <w:highlight w:val="white"/>
        </w:rPr>
        <w:t>Khakimov</w:t>
      </w:r>
      <w:proofErr w:type="spellEnd"/>
      <w:r>
        <w:rPr>
          <w:rFonts w:ascii="Times New Roman" w:hAnsi="Times New Roman" w:eastAsia="Times New Roman" w:cs="Times New Roman"/>
          <w:sz w:val="24"/>
          <w:szCs w:val="24"/>
          <w:highlight w:val="white"/>
        </w:rPr>
        <w:t xml:space="preserve">, A.K., </w:t>
      </w:r>
      <w:proofErr w:type="spellStart"/>
      <w:r>
        <w:rPr>
          <w:rFonts w:ascii="Times New Roman" w:hAnsi="Times New Roman" w:eastAsia="Times New Roman" w:cs="Times New Roman"/>
          <w:sz w:val="24"/>
          <w:szCs w:val="24"/>
          <w:highlight w:val="white"/>
        </w:rPr>
        <w:t>Yumashev</w:t>
      </w:r>
      <w:proofErr w:type="spellEnd"/>
      <w:r>
        <w:rPr>
          <w:rFonts w:ascii="Times New Roman" w:hAnsi="Times New Roman" w:eastAsia="Times New Roman" w:cs="Times New Roman"/>
          <w:sz w:val="24"/>
          <w:szCs w:val="24"/>
          <w:highlight w:val="white"/>
        </w:rPr>
        <w:t xml:space="preserve">, A.V. and </w:t>
      </w:r>
      <w:proofErr w:type="spellStart"/>
      <w:r>
        <w:rPr>
          <w:rFonts w:ascii="Times New Roman" w:hAnsi="Times New Roman" w:eastAsia="Times New Roman" w:cs="Times New Roman"/>
          <w:sz w:val="24"/>
          <w:szCs w:val="24"/>
          <w:highlight w:val="white"/>
        </w:rPr>
        <w:t>Khairullina</w:t>
      </w:r>
      <w:proofErr w:type="spellEnd"/>
      <w:r>
        <w:rPr>
          <w:rFonts w:ascii="Times New Roman" w:hAnsi="Times New Roman" w:eastAsia="Times New Roman" w:cs="Times New Roman"/>
          <w:sz w:val="24"/>
          <w:szCs w:val="24"/>
          <w:highlight w:val="white"/>
        </w:rPr>
        <w:t xml:space="preserve">, A.D., 2018. Freelancing is a type of entrepreneurship: Advantages, disadvantages, and development prospects. </w:t>
      </w:r>
      <w:r>
        <w:rPr>
          <w:rFonts w:ascii="Times New Roman" w:hAnsi="Times New Roman" w:eastAsia="Times New Roman" w:cs="Times New Roman"/>
          <w:i/>
          <w:sz w:val="24"/>
          <w:szCs w:val="24"/>
          <w:highlight w:val="white"/>
        </w:rPr>
        <w:t>Journal of Entrepreneurship Education</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21</w:t>
      </w:r>
      <w:r>
        <w:rPr>
          <w:rFonts w:ascii="Times New Roman" w:hAnsi="Times New Roman" w:eastAsia="Times New Roman" w:cs="Times New Roman"/>
          <w:sz w:val="24"/>
          <w:szCs w:val="24"/>
          <w:highlight w:val="white"/>
        </w:rPr>
        <w:t>(2), pp.1528-2651.</w:t>
      </w:r>
    </w:p>
    <w:p xmlns:wp14="http://schemas.microsoft.com/office/word/2010/wordml" w:rsidR="00342A13" w:rsidP="00F57C1D" w:rsidRDefault="00342A13" w14:paraId="033A427B"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Anderson, K., Broderick, J.F. and Stoddard, I., 2020. A factor of two: how the mitigation plans of 'climate progressive nations fall far short of Paris-compliant pathways. </w:t>
      </w:r>
      <w:r>
        <w:rPr>
          <w:rFonts w:ascii="Times New Roman" w:hAnsi="Times New Roman" w:eastAsia="Times New Roman" w:cs="Times New Roman"/>
          <w:i/>
          <w:sz w:val="24"/>
          <w:szCs w:val="24"/>
          <w:highlight w:val="white"/>
        </w:rPr>
        <w:t>Climate Policy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20</w:t>
      </w:r>
      <w:r>
        <w:rPr>
          <w:rFonts w:ascii="Times New Roman" w:hAnsi="Times New Roman" w:eastAsia="Times New Roman" w:cs="Times New Roman"/>
          <w:sz w:val="24"/>
          <w:szCs w:val="24"/>
          <w:highlight w:val="white"/>
        </w:rPr>
        <w:t>(10), pp.1290-1304.</w:t>
      </w:r>
    </w:p>
    <w:p xmlns:wp14="http://schemas.microsoft.com/office/word/2010/wordml" w:rsidR="00342A13" w:rsidP="00F57C1D" w:rsidRDefault="00342A13" w14:paraId="724A38B6"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Beredugo</w:t>
      </w:r>
      <w:proofErr w:type="spellEnd"/>
      <w:r>
        <w:rPr>
          <w:rFonts w:ascii="Times New Roman" w:hAnsi="Times New Roman" w:eastAsia="Times New Roman" w:cs="Times New Roman"/>
          <w:sz w:val="24"/>
          <w:szCs w:val="24"/>
          <w:highlight w:val="white"/>
        </w:rPr>
        <w:t xml:space="preserve">, S.B., </w:t>
      </w:r>
      <w:proofErr w:type="spellStart"/>
      <w:r>
        <w:rPr>
          <w:rFonts w:ascii="Times New Roman" w:hAnsi="Times New Roman" w:eastAsia="Times New Roman" w:cs="Times New Roman"/>
          <w:sz w:val="24"/>
          <w:szCs w:val="24"/>
          <w:highlight w:val="white"/>
        </w:rPr>
        <w:t>Azubike</w:t>
      </w:r>
      <w:proofErr w:type="spellEnd"/>
      <w:r>
        <w:rPr>
          <w:rFonts w:ascii="Times New Roman" w:hAnsi="Times New Roman" w:eastAsia="Times New Roman" w:cs="Times New Roman"/>
          <w:sz w:val="24"/>
          <w:szCs w:val="24"/>
          <w:highlight w:val="white"/>
        </w:rPr>
        <w:t xml:space="preserve">, J.U. and </w:t>
      </w:r>
      <w:proofErr w:type="spellStart"/>
      <w:r>
        <w:rPr>
          <w:rFonts w:ascii="Times New Roman" w:hAnsi="Times New Roman" w:eastAsia="Times New Roman" w:cs="Times New Roman"/>
          <w:sz w:val="24"/>
          <w:szCs w:val="24"/>
          <w:highlight w:val="white"/>
        </w:rPr>
        <w:t>Okon</w:t>
      </w:r>
      <w:proofErr w:type="spellEnd"/>
      <w:r>
        <w:rPr>
          <w:rFonts w:ascii="Times New Roman" w:hAnsi="Times New Roman" w:eastAsia="Times New Roman" w:cs="Times New Roman"/>
          <w:sz w:val="24"/>
          <w:szCs w:val="24"/>
          <w:highlight w:val="white"/>
        </w:rPr>
        <w:t xml:space="preserve">, E.E., 2019. Comparative analysis of zero-based budgeting and incremental budgeting techniques of government performance in Nigeria. </w:t>
      </w:r>
      <w:r>
        <w:rPr>
          <w:rFonts w:ascii="Times New Roman" w:hAnsi="Times New Roman" w:eastAsia="Times New Roman" w:cs="Times New Roman"/>
          <w:i/>
          <w:sz w:val="24"/>
          <w:szCs w:val="24"/>
          <w:highlight w:val="white"/>
        </w:rPr>
        <w:t>International Journal of Research and Innovation in Social Science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w:t>
      </w:r>
      <w:r>
        <w:rPr>
          <w:rFonts w:ascii="Times New Roman" w:hAnsi="Times New Roman" w:eastAsia="Times New Roman" w:cs="Times New Roman"/>
          <w:sz w:val="24"/>
          <w:szCs w:val="24"/>
          <w:highlight w:val="white"/>
        </w:rPr>
        <w:t>(6), pp.238-243.</w:t>
      </w:r>
    </w:p>
    <w:p xmlns:wp14="http://schemas.microsoft.com/office/word/2010/wordml" w:rsidR="00342A13" w:rsidP="00F57C1D" w:rsidRDefault="00342A13" w14:paraId="1A8D6249"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Everett, M., Chen, Y.F. and How, J.P., 2018, October. Motion planning among dynamic, decision-making agents with deep reinforcement learning. In </w:t>
      </w:r>
      <w:r>
        <w:rPr>
          <w:rFonts w:ascii="Times New Roman" w:hAnsi="Times New Roman" w:eastAsia="Times New Roman" w:cs="Times New Roman"/>
          <w:i/>
          <w:sz w:val="24"/>
          <w:szCs w:val="24"/>
          <w:highlight w:val="white"/>
        </w:rPr>
        <w:t>2018 IEEE/RSJ International Conference on Intelligent Robots and Systems (IROS)</w:t>
      </w:r>
      <w:r>
        <w:rPr>
          <w:rFonts w:ascii="Times New Roman" w:hAnsi="Times New Roman" w:eastAsia="Times New Roman" w:cs="Times New Roman"/>
          <w:sz w:val="24"/>
          <w:szCs w:val="24"/>
          <w:highlight w:val="white"/>
        </w:rPr>
        <w:t xml:space="preserve"> (pp. 3052-3059). IEEE.</w:t>
      </w:r>
    </w:p>
    <w:p xmlns:wp14="http://schemas.microsoft.com/office/word/2010/wordml" w:rsidR="00342A13" w:rsidP="00F57C1D" w:rsidRDefault="00342A13" w14:paraId="07AA135F"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Hämäläinen</w:t>
      </w:r>
      <w:proofErr w:type="spellEnd"/>
      <w:r>
        <w:rPr>
          <w:rFonts w:ascii="Times New Roman" w:hAnsi="Times New Roman" w:eastAsia="Times New Roman" w:cs="Times New Roman"/>
          <w:sz w:val="24"/>
          <w:szCs w:val="24"/>
          <w:highlight w:val="white"/>
        </w:rPr>
        <w:t xml:space="preserve">, P., </w:t>
      </w:r>
      <w:proofErr w:type="spellStart"/>
      <w:r>
        <w:rPr>
          <w:rFonts w:ascii="Times New Roman" w:hAnsi="Times New Roman" w:eastAsia="Times New Roman" w:cs="Times New Roman"/>
          <w:sz w:val="24"/>
          <w:szCs w:val="24"/>
          <w:highlight w:val="white"/>
        </w:rPr>
        <w:t>Babadi</w:t>
      </w:r>
      <w:proofErr w:type="spellEnd"/>
      <w:r>
        <w:rPr>
          <w:rFonts w:ascii="Times New Roman" w:hAnsi="Times New Roman" w:eastAsia="Times New Roman" w:cs="Times New Roman"/>
          <w:sz w:val="24"/>
          <w:szCs w:val="24"/>
          <w:highlight w:val="white"/>
        </w:rPr>
        <w:t xml:space="preserve">, A., Ma, X. and </w:t>
      </w:r>
      <w:proofErr w:type="spellStart"/>
      <w:r>
        <w:rPr>
          <w:rFonts w:ascii="Times New Roman" w:hAnsi="Times New Roman" w:eastAsia="Times New Roman" w:cs="Times New Roman"/>
          <w:sz w:val="24"/>
          <w:szCs w:val="24"/>
          <w:highlight w:val="white"/>
        </w:rPr>
        <w:t>Lehtinen</w:t>
      </w:r>
      <w:proofErr w:type="spellEnd"/>
      <w:r>
        <w:rPr>
          <w:rFonts w:ascii="Times New Roman" w:hAnsi="Times New Roman" w:eastAsia="Times New Roman" w:cs="Times New Roman"/>
          <w:sz w:val="24"/>
          <w:szCs w:val="24"/>
          <w:highlight w:val="white"/>
        </w:rPr>
        <w:t xml:space="preserve">, J., 2020, September. PPO-CMA: Proximal policy optimization with covariance matrix adaptation. In </w:t>
      </w:r>
      <w:r>
        <w:rPr>
          <w:rFonts w:ascii="Times New Roman" w:hAnsi="Times New Roman" w:eastAsia="Times New Roman" w:cs="Times New Roman"/>
          <w:i/>
          <w:sz w:val="24"/>
          <w:szCs w:val="24"/>
          <w:highlight w:val="white"/>
        </w:rPr>
        <w:t>2020 IEEE 30th International Workshop on Machine Learning for Signal Processing (MLSP)</w:t>
      </w:r>
      <w:r>
        <w:rPr>
          <w:rFonts w:ascii="Times New Roman" w:hAnsi="Times New Roman" w:eastAsia="Times New Roman" w:cs="Times New Roman"/>
          <w:sz w:val="24"/>
          <w:szCs w:val="24"/>
          <w:highlight w:val="white"/>
        </w:rPr>
        <w:t xml:space="preserve"> (pp. 1-6). IEEE.</w:t>
      </w:r>
    </w:p>
    <w:p xmlns:wp14="http://schemas.microsoft.com/office/word/2010/wordml" w:rsidR="00342A13" w:rsidP="00F57C1D" w:rsidRDefault="00342A13" w14:paraId="0C3B72CA"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Ibrahim, M.M., 2019. Designing zero-based budgeting for public organizations. </w:t>
      </w:r>
      <w:r>
        <w:rPr>
          <w:rFonts w:ascii="Times New Roman" w:hAnsi="Times New Roman" w:eastAsia="Times New Roman" w:cs="Times New Roman"/>
          <w:i/>
          <w:sz w:val="24"/>
          <w:szCs w:val="24"/>
          <w:highlight w:val="white"/>
        </w:rPr>
        <w:t>Problems and Perspectives in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17</w:t>
      </w:r>
      <w:r>
        <w:rPr>
          <w:rFonts w:ascii="Times New Roman" w:hAnsi="Times New Roman" w:eastAsia="Times New Roman" w:cs="Times New Roman"/>
          <w:sz w:val="24"/>
          <w:szCs w:val="24"/>
          <w:highlight w:val="white"/>
        </w:rPr>
        <w:t>(2).</w:t>
      </w:r>
    </w:p>
    <w:p xmlns:wp14="http://schemas.microsoft.com/office/word/2010/wordml" w:rsidR="00342A13" w:rsidP="00F57C1D" w:rsidRDefault="00342A13" w14:paraId="6C5551E5"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Moerland</w:t>
      </w:r>
      <w:proofErr w:type="spellEnd"/>
      <w:r>
        <w:rPr>
          <w:rFonts w:ascii="Times New Roman" w:hAnsi="Times New Roman" w:eastAsia="Times New Roman" w:cs="Times New Roman"/>
          <w:sz w:val="24"/>
          <w:szCs w:val="24"/>
          <w:highlight w:val="white"/>
        </w:rPr>
        <w:t xml:space="preserve">, T.M., </w:t>
      </w:r>
      <w:proofErr w:type="spellStart"/>
      <w:r>
        <w:rPr>
          <w:rFonts w:ascii="Times New Roman" w:hAnsi="Times New Roman" w:eastAsia="Times New Roman" w:cs="Times New Roman"/>
          <w:sz w:val="24"/>
          <w:szCs w:val="24"/>
          <w:highlight w:val="white"/>
        </w:rPr>
        <w:t>Broekens</w:t>
      </w:r>
      <w:proofErr w:type="spellEnd"/>
      <w:r>
        <w:rPr>
          <w:rFonts w:ascii="Times New Roman" w:hAnsi="Times New Roman" w:eastAsia="Times New Roman" w:cs="Times New Roman"/>
          <w:sz w:val="24"/>
          <w:szCs w:val="24"/>
          <w:highlight w:val="white"/>
        </w:rPr>
        <w:t xml:space="preserve">, J. and </w:t>
      </w:r>
      <w:proofErr w:type="spellStart"/>
      <w:r>
        <w:rPr>
          <w:rFonts w:ascii="Times New Roman" w:hAnsi="Times New Roman" w:eastAsia="Times New Roman" w:cs="Times New Roman"/>
          <w:sz w:val="24"/>
          <w:szCs w:val="24"/>
          <w:highlight w:val="white"/>
        </w:rPr>
        <w:t>Jonker</w:t>
      </w:r>
      <w:proofErr w:type="spellEnd"/>
      <w:r>
        <w:rPr>
          <w:rFonts w:ascii="Times New Roman" w:hAnsi="Times New Roman" w:eastAsia="Times New Roman" w:cs="Times New Roman"/>
          <w:sz w:val="24"/>
          <w:szCs w:val="24"/>
          <w:highlight w:val="white"/>
        </w:rPr>
        <w:t xml:space="preserve">, C.M., 2020. Model-based reinforcement learning: A survey. </w:t>
      </w:r>
      <w:proofErr w:type="spellStart"/>
      <w:proofErr w:type="gramStart"/>
      <w:r>
        <w:rPr>
          <w:rFonts w:ascii="Times New Roman" w:hAnsi="Times New Roman" w:eastAsia="Times New Roman" w:cs="Times New Roman"/>
          <w:i/>
          <w:sz w:val="24"/>
          <w:szCs w:val="24"/>
          <w:highlight w:val="white"/>
        </w:rPr>
        <w:t>arXiv</w:t>
      </w:r>
      <w:proofErr w:type="spellEnd"/>
      <w:proofErr w:type="gramEnd"/>
      <w:r>
        <w:rPr>
          <w:rFonts w:ascii="Times New Roman" w:hAnsi="Times New Roman" w:eastAsia="Times New Roman" w:cs="Times New Roman"/>
          <w:i/>
          <w:sz w:val="24"/>
          <w:szCs w:val="24"/>
          <w:highlight w:val="white"/>
        </w:rPr>
        <w:t xml:space="preserve"> preprint arXiv:2006.16712</w:t>
      </w:r>
      <w:r>
        <w:rPr>
          <w:rFonts w:ascii="Times New Roman" w:hAnsi="Times New Roman" w:eastAsia="Times New Roman" w:cs="Times New Roman"/>
          <w:sz w:val="24"/>
          <w:szCs w:val="24"/>
          <w:highlight w:val="white"/>
        </w:rPr>
        <w:t>.</w:t>
      </w:r>
    </w:p>
    <w:p xmlns:wp14="http://schemas.microsoft.com/office/word/2010/wordml" w:rsidR="00342A13" w:rsidP="00F57C1D" w:rsidRDefault="00342A13" w14:paraId="5E94B577"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Nasiriany</w:t>
      </w:r>
      <w:proofErr w:type="spellEnd"/>
      <w:r>
        <w:rPr>
          <w:rFonts w:ascii="Times New Roman" w:hAnsi="Times New Roman" w:eastAsia="Times New Roman" w:cs="Times New Roman"/>
          <w:sz w:val="24"/>
          <w:szCs w:val="24"/>
          <w:highlight w:val="white"/>
        </w:rPr>
        <w:t xml:space="preserve">, S., Pong, V., Lin, S. and Levine, S., 2019. Planning with goal-conditioned policies. </w:t>
      </w:r>
      <w:r>
        <w:rPr>
          <w:rFonts w:ascii="Times New Roman" w:hAnsi="Times New Roman" w:eastAsia="Times New Roman" w:cs="Times New Roman"/>
          <w:i/>
          <w:sz w:val="24"/>
          <w:szCs w:val="24"/>
          <w:highlight w:val="white"/>
        </w:rPr>
        <w:t>Advances in Neural Information Processing Systems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32</w:t>
      </w:r>
      <w:r>
        <w:rPr>
          <w:rFonts w:ascii="Times New Roman" w:hAnsi="Times New Roman" w:eastAsia="Times New Roman" w:cs="Times New Roman"/>
          <w:sz w:val="24"/>
          <w:szCs w:val="24"/>
          <w:highlight w:val="white"/>
        </w:rPr>
        <w:t>.</w:t>
      </w:r>
    </w:p>
    <w:p xmlns:wp14="http://schemas.microsoft.com/office/word/2010/wordml" w:rsidR="00342A13" w:rsidP="00F57C1D" w:rsidRDefault="00342A13" w14:paraId="05ED953B"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Przychodzen</w:t>
      </w:r>
      <w:proofErr w:type="spellEnd"/>
      <w:r>
        <w:rPr>
          <w:rFonts w:ascii="Times New Roman" w:hAnsi="Times New Roman" w:eastAsia="Times New Roman" w:cs="Times New Roman"/>
          <w:sz w:val="24"/>
          <w:szCs w:val="24"/>
          <w:highlight w:val="white"/>
        </w:rPr>
        <w:t>, W., Leyva</w:t>
      </w:r>
      <w:r>
        <w:rPr>
          <w:rFonts w:ascii="Cambria Math" w:hAnsi="Cambria Math" w:eastAsia="Times New Roman" w:cs="Cambria Math"/>
          <w:sz w:val="24"/>
          <w:szCs w:val="24"/>
          <w:highlight w:val="white"/>
        </w:rPr>
        <w:t>‐</w:t>
      </w:r>
      <w:r>
        <w:rPr>
          <w:rFonts w:ascii="Times New Roman" w:hAnsi="Times New Roman" w:eastAsia="Times New Roman" w:cs="Times New Roman"/>
          <w:sz w:val="24"/>
          <w:szCs w:val="24"/>
          <w:highlight w:val="white"/>
        </w:rPr>
        <w:t xml:space="preserve">de la </w:t>
      </w:r>
      <w:proofErr w:type="spellStart"/>
      <w:r>
        <w:rPr>
          <w:rFonts w:ascii="Times New Roman" w:hAnsi="Times New Roman" w:eastAsia="Times New Roman" w:cs="Times New Roman"/>
          <w:sz w:val="24"/>
          <w:szCs w:val="24"/>
          <w:highlight w:val="white"/>
        </w:rPr>
        <w:t>Hiz</w:t>
      </w:r>
      <w:proofErr w:type="spellEnd"/>
      <w:r>
        <w:rPr>
          <w:rFonts w:ascii="Times New Roman" w:hAnsi="Times New Roman" w:eastAsia="Times New Roman" w:cs="Times New Roman"/>
          <w:sz w:val="24"/>
          <w:szCs w:val="24"/>
          <w:highlight w:val="white"/>
        </w:rPr>
        <w:t xml:space="preserve">, D.I. and </w:t>
      </w:r>
      <w:proofErr w:type="spellStart"/>
      <w:r>
        <w:rPr>
          <w:rFonts w:ascii="Times New Roman" w:hAnsi="Times New Roman" w:eastAsia="Times New Roman" w:cs="Times New Roman"/>
          <w:sz w:val="24"/>
          <w:szCs w:val="24"/>
          <w:highlight w:val="white"/>
        </w:rPr>
        <w:t>Przychodzen</w:t>
      </w:r>
      <w:proofErr w:type="spellEnd"/>
      <w:r>
        <w:rPr>
          <w:rFonts w:ascii="Times New Roman" w:hAnsi="Times New Roman" w:eastAsia="Times New Roman" w:cs="Times New Roman"/>
          <w:sz w:val="24"/>
          <w:szCs w:val="24"/>
          <w:highlight w:val="white"/>
        </w:rPr>
        <w:t>, J., 2020. First</w:t>
      </w:r>
      <w:r>
        <w:rPr>
          <w:rFonts w:ascii="Cambria Math" w:hAnsi="Cambria Math" w:eastAsia="Times New Roman" w:cs="Cambria Math"/>
          <w:sz w:val="24"/>
          <w:szCs w:val="24"/>
          <w:highlight w:val="white"/>
        </w:rPr>
        <w:t>‐</w:t>
      </w:r>
      <w:r>
        <w:rPr>
          <w:rFonts w:ascii="Times New Roman" w:hAnsi="Times New Roman" w:eastAsia="Times New Roman" w:cs="Times New Roman"/>
          <w:sz w:val="24"/>
          <w:szCs w:val="24"/>
          <w:highlight w:val="white"/>
        </w:rPr>
        <w:t xml:space="preserve">mover advantages in green innovation—Opportunities and threats for financial performance: A longitudinal </w:t>
      </w:r>
      <w:r>
        <w:rPr>
          <w:rFonts w:ascii="Times New Roman" w:hAnsi="Times New Roman" w:eastAsia="Times New Roman" w:cs="Times New Roman"/>
          <w:sz w:val="24"/>
          <w:szCs w:val="24"/>
          <w:highlight w:val="white"/>
        </w:rPr>
        <w:lastRenderedPageBreak/>
        <w:t xml:space="preserve">analysis. </w:t>
      </w:r>
      <w:r>
        <w:rPr>
          <w:rFonts w:ascii="Times New Roman" w:hAnsi="Times New Roman" w:eastAsia="Times New Roman" w:cs="Times New Roman"/>
          <w:i/>
          <w:sz w:val="24"/>
          <w:szCs w:val="24"/>
          <w:highlight w:val="white"/>
        </w:rPr>
        <w:t>Corporate Social Responsibility and Environmental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27</w:t>
      </w:r>
      <w:r>
        <w:rPr>
          <w:rFonts w:ascii="Times New Roman" w:hAnsi="Times New Roman" w:eastAsia="Times New Roman" w:cs="Times New Roman"/>
          <w:sz w:val="24"/>
          <w:szCs w:val="24"/>
          <w:highlight w:val="white"/>
        </w:rPr>
        <w:t>(1), pp.339-357.</w:t>
      </w:r>
    </w:p>
    <w:p xmlns:wp14="http://schemas.microsoft.com/office/word/2010/wordml" w:rsidRPr="00663A1D" w:rsidR="00342A13" w:rsidP="00663A1D" w:rsidRDefault="00342A13" w14:paraId="7B1D7848" wp14:textId="77777777">
      <w:pPr>
        <w:spacing w:after="0" w:line="360" w:lineRule="auto"/>
        <w:jc w:val="both"/>
        <w:rPr>
          <w:rFonts w:ascii="Times New Roman" w:hAnsi="Times New Roman" w:eastAsia="Arial" w:cs="Times New Roman"/>
          <w:sz w:val="24"/>
          <w:szCs w:val="24"/>
          <w:highlight w:val="white"/>
          <w:lang w:val="en-US"/>
        </w:rPr>
      </w:pPr>
      <w:proofErr w:type="spellStart"/>
      <w:r w:rsidRPr="00663A1D">
        <w:rPr>
          <w:rFonts w:ascii="Times New Roman" w:hAnsi="Times New Roman" w:eastAsia="Arial" w:cs="Times New Roman"/>
          <w:color w:val="222222"/>
          <w:sz w:val="24"/>
          <w:szCs w:val="24"/>
          <w:shd w:val="clear" w:color="auto" w:fill="FFFFFF"/>
          <w:lang w:val="en-US"/>
        </w:rPr>
        <w:t>Salamah</w:t>
      </w:r>
      <w:proofErr w:type="spellEnd"/>
      <w:r w:rsidRPr="00663A1D">
        <w:rPr>
          <w:rFonts w:ascii="Times New Roman" w:hAnsi="Times New Roman" w:eastAsia="Arial" w:cs="Times New Roman"/>
          <w:color w:val="222222"/>
          <w:sz w:val="24"/>
          <w:szCs w:val="24"/>
          <w:shd w:val="clear" w:color="auto" w:fill="FFFFFF"/>
          <w:lang w:val="en-US"/>
        </w:rPr>
        <w:t xml:space="preserve">, L. and </w:t>
      </w:r>
      <w:proofErr w:type="spellStart"/>
      <w:r w:rsidRPr="00663A1D">
        <w:rPr>
          <w:rFonts w:ascii="Times New Roman" w:hAnsi="Times New Roman" w:eastAsia="Arial" w:cs="Times New Roman"/>
          <w:color w:val="222222"/>
          <w:sz w:val="24"/>
          <w:szCs w:val="24"/>
          <w:shd w:val="clear" w:color="auto" w:fill="FFFFFF"/>
          <w:lang w:val="en-US"/>
        </w:rPr>
        <w:t>Susilo</w:t>
      </w:r>
      <w:proofErr w:type="spellEnd"/>
      <w:r w:rsidRPr="00663A1D">
        <w:rPr>
          <w:rFonts w:ascii="Times New Roman" w:hAnsi="Times New Roman" w:eastAsia="Arial" w:cs="Times New Roman"/>
          <w:color w:val="222222"/>
          <w:sz w:val="24"/>
          <w:szCs w:val="24"/>
          <w:shd w:val="clear" w:color="auto" w:fill="FFFFFF"/>
          <w:lang w:val="en-US"/>
        </w:rPr>
        <w:t xml:space="preserve">, G.F.A., 2020. Analysis of Implementation in Cash Budgeting to Facilities and Setting of the Residential Area in Public Housing Department (DPRKP) of </w:t>
      </w:r>
      <w:proofErr w:type="spellStart"/>
      <w:r w:rsidRPr="00663A1D">
        <w:rPr>
          <w:rFonts w:ascii="Times New Roman" w:hAnsi="Times New Roman" w:eastAsia="Arial" w:cs="Times New Roman"/>
          <w:color w:val="222222"/>
          <w:sz w:val="24"/>
          <w:szCs w:val="24"/>
          <w:shd w:val="clear" w:color="auto" w:fill="FFFFFF"/>
          <w:lang w:val="en-US"/>
        </w:rPr>
        <w:t>Magelang</w:t>
      </w:r>
      <w:proofErr w:type="spellEnd"/>
      <w:r w:rsidRPr="00663A1D">
        <w:rPr>
          <w:rFonts w:ascii="Times New Roman" w:hAnsi="Times New Roman" w:eastAsia="Arial" w:cs="Times New Roman"/>
          <w:color w:val="222222"/>
          <w:sz w:val="24"/>
          <w:szCs w:val="24"/>
          <w:shd w:val="clear" w:color="auto" w:fill="FFFFFF"/>
          <w:lang w:val="en-US"/>
        </w:rPr>
        <w:t xml:space="preserve"> District. </w:t>
      </w:r>
      <w:r w:rsidRPr="00663A1D">
        <w:rPr>
          <w:rFonts w:ascii="Times New Roman" w:hAnsi="Times New Roman" w:eastAsia="Arial" w:cs="Times New Roman"/>
          <w:i/>
          <w:iCs/>
          <w:color w:val="222222"/>
          <w:sz w:val="24"/>
          <w:szCs w:val="24"/>
          <w:shd w:val="clear" w:color="auto" w:fill="FFFFFF"/>
          <w:lang w:val="en-US"/>
        </w:rPr>
        <w:t>Journal of Contemporary Information Technology, Management, and Accounting</w:t>
      </w:r>
      <w:r w:rsidRPr="00663A1D">
        <w:rPr>
          <w:rFonts w:ascii="Times New Roman" w:hAnsi="Times New Roman" w:eastAsia="Arial" w:cs="Times New Roman"/>
          <w:color w:val="222222"/>
          <w:sz w:val="24"/>
          <w:szCs w:val="24"/>
          <w:shd w:val="clear" w:color="auto" w:fill="FFFFFF"/>
          <w:lang w:val="en-US"/>
        </w:rPr>
        <w:t>, </w:t>
      </w:r>
      <w:r w:rsidRPr="00663A1D">
        <w:rPr>
          <w:rFonts w:ascii="Times New Roman" w:hAnsi="Times New Roman" w:eastAsia="Arial" w:cs="Times New Roman"/>
          <w:i/>
          <w:iCs/>
          <w:color w:val="222222"/>
          <w:sz w:val="24"/>
          <w:szCs w:val="24"/>
          <w:shd w:val="clear" w:color="auto" w:fill="FFFFFF"/>
          <w:lang w:val="en-US"/>
        </w:rPr>
        <w:t>1</w:t>
      </w:r>
      <w:r w:rsidRPr="00663A1D">
        <w:rPr>
          <w:rFonts w:ascii="Times New Roman" w:hAnsi="Times New Roman" w:eastAsia="Arial" w:cs="Times New Roman"/>
          <w:color w:val="222222"/>
          <w:sz w:val="24"/>
          <w:szCs w:val="24"/>
          <w:shd w:val="clear" w:color="auto" w:fill="FFFFFF"/>
          <w:lang w:val="en-US"/>
        </w:rPr>
        <w:t xml:space="preserve">(2), pp.80-89. </w:t>
      </w:r>
    </w:p>
    <w:p xmlns:wp14="http://schemas.microsoft.com/office/word/2010/wordml" w:rsidR="00342A13" w:rsidP="00F57C1D" w:rsidRDefault="00342A13" w14:paraId="2B0F949D"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Sanders, M., </w:t>
      </w:r>
      <w:proofErr w:type="spellStart"/>
      <w:r>
        <w:rPr>
          <w:rFonts w:ascii="Times New Roman" w:hAnsi="Times New Roman" w:eastAsia="Times New Roman" w:cs="Times New Roman"/>
          <w:sz w:val="24"/>
          <w:szCs w:val="24"/>
          <w:highlight w:val="white"/>
        </w:rPr>
        <w:t>Snijders</w:t>
      </w:r>
      <w:proofErr w:type="spellEnd"/>
      <w:r>
        <w:rPr>
          <w:rFonts w:ascii="Times New Roman" w:hAnsi="Times New Roman" w:eastAsia="Times New Roman" w:cs="Times New Roman"/>
          <w:sz w:val="24"/>
          <w:szCs w:val="24"/>
          <w:highlight w:val="white"/>
        </w:rPr>
        <w:t xml:space="preserve">, V. and </w:t>
      </w:r>
      <w:proofErr w:type="spellStart"/>
      <w:r>
        <w:rPr>
          <w:rFonts w:ascii="Times New Roman" w:hAnsi="Times New Roman" w:eastAsia="Times New Roman" w:cs="Times New Roman"/>
          <w:sz w:val="24"/>
          <w:szCs w:val="24"/>
          <w:highlight w:val="white"/>
        </w:rPr>
        <w:t>Hallsworth</w:t>
      </w:r>
      <w:proofErr w:type="spellEnd"/>
      <w:r>
        <w:rPr>
          <w:rFonts w:ascii="Times New Roman" w:hAnsi="Times New Roman" w:eastAsia="Times New Roman" w:cs="Times New Roman"/>
          <w:sz w:val="24"/>
          <w:szCs w:val="24"/>
          <w:highlight w:val="white"/>
        </w:rPr>
        <w:t xml:space="preserve">, M., 2018. </w:t>
      </w:r>
      <w:proofErr w:type="spellStart"/>
      <w:r>
        <w:rPr>
          <w:rFonts w:ascii="Times New Roman" w:hAnsi="Times New Roman" w:eastAsia="Times New Roman" w:cs="Times New Roman"/>
          <w:sz w:val="24"/>
          <w:szCs w:val="24"/>
          <w:highlight w:val="white"/>
        </w:rPr>
        <w:t>Behavioral</w:t>
      </w:r>
      <w:proofErr w:type="spellEnd"/>
      <w:r>
        <w:rPr>
          <w:rFonts w:ascii="Times New Roman" w:hAnsi="Times New Roman" w:eastAsia="Times New Roman" w:cs="Times New Roman"/>
          <w:sz w:val="24"/>
          <w:szCs w:val="24"/>
          <w:highlight w:val="white"/>
        </w:rPr>
        <w:t xml:space="preserve"> science and policy: where are we now and where are we going</w:t>
      </w:r>
      <w:proofErr w:type="gramStart"/>
      <w:r>
        <w:rPr>
          <w:rFonts w:ascii="Times New Roman" w:hAnsi="Times New Roman" w:eastAsia="Times New Roman" w:cs="Times New Roman"/>
          <w:sz w:val="24"/>
          <w:szCs w:val="24"/>
          <w:highlight w:val="white"/>
        </w:rPr>
        <w:t>?.</w:t>
      </w:r>
      <w:proofErr w:type="gram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Behavioural Public Policy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w:t>
      </w:r>
      <w:r>
        <w:rPr>
          <w:rFonts w:ascii="Times New Roman" w:hAnsi="Times New Roman" w:eastAsia="Times New Roman" w:cs="Times New Roman"/>
          <w:sz w:val="24"/>
          <w:szCs w:val="24"/>
          <w:highlight w:val="white"/>
        </w:rPr>
        <w:t>(2), pp.144-167.</w:t>
      </w:r>
    </w:p>
    <w:p xmlns:wp14="http://schemas.microsoft.com/office/word/2010/wordml" w:rsidR="00342A13" w:rsidP="00F57C1D" w:rsidRDefault="00342A13" w14:paraId="54311FB4"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Schmerling</w:t>
      </w:r>
      <w:proofErr w:type="spellEnd"/>
      <w:r>
        <w:rPr>
          <w:rFonts w:ascii="Times New Roman" w:hAnsi="Times New Roman" w:eastAsia="Times New Roman" w:cs="Times New Roman"/>
          <w:sz w:val="24"/>
          <w:szCs w:val="24"/>
          <w:highlight w:val="white"/>
        </w:rPr>
        <w:t xml:space="preserve">, E., Leung, K., </w:t>
      </w:r>
      <w:proofErr w:type="spellStart"/>
      <w:r>
        <w:rPr>
          <w:rFonts w:ascii="Times New Roman" w:hAnsi="Times New Roman" w:eastAsia="Times New Roman" w:cs="Times New Roman"/>
          <w:sz w:val="24"/>
          <w:szCs w:val="24"/>
          <w:highlight w:val="white"/>
        </w:rPr>
        <w:t>Vollprecht</w:t>
      </w:r>
      <w:proofErr w:type="spellEnd"/>
      <w:r>
        <w:rPr>
          <w:rFonts w:ascii="Times New Roman" w:hAnsi="Times New Roman" w:eastAsia="Times New Roman" w:cs="Times New Roman"/>
          <w:sz w:val="24"/>
          <w:szCs w:val="24"/>
          <w:highlight w:val="white"/>
        </w:rPr>
        <w:t xml:space="preserve">, W. and </w:t>
      </w:r>
      <w:proofErr w:type="spellStart"/>
      <w:r>
        <w:rPr>
          <w:rFonts w:ascii="Times New Roman" w:hAnsi="Times New Roman" w:eastAsia="Times New Roman" w:cs="Times New Roman"/>
          <w:sz w:val="24"/>
          <w:szCs w:val="24"/>
          <w:highlight w:val="white"/>
        </w:rPr>
        <w:t>Pavone</w:t>
      </w:r>
      <w:proofErr w:type="spellEnd"/>
      <w:r>
        <w:rPr>
          <w:rFonts w:ascii="Times New Roman" w:hAnsi="Times New Roman" w:eastAsia="Times New Roman" w:cs="Times New Roman"/>
          <w:sz w:val="24"/>
          <w:szCs w:val="24"/>
          <w:highlight w:val="white"/>
        </w:rPr>
        <w:t xml:space="preserve">, M., 2018, May. Multimodal probabilistic model-based planning for human-robot interaction. In </w:t>
      </w:r>
      <w:r>
        <w:rPr>
          <w:rFonts w:ascii="Times New Roman" w:hAnsi="Times New Roman" w:eastAsia="Times New Roman" w:cs="Times New Roman"/>
          <w:i/>
          <w:sz w:val="24"/>
          <w:szCs w:val="24"/>
          <w:highlight w:val="white"/>
        </w:rPr>
        <w:t>2018 IEEE International Conference on Robotics and Automation (ICRA)</w:t>
      </w:r>
      <w:r>
        <w:rPr>
          <w:rFonts w:ascii="Times New Roman" w:hAnsi="Times New Roman" w:eastAsia="Times New Roman" w:cs="Times New Roman"/>
          <w:sz w:val="24"/>
          <w:szCs w:val="24"/>
          <w:highlight w:val="white"/>
        </w:rPr>
        <w:t xml:space="preserve"> (pp. 3399-3406). IEEE.</w:t>
      </w:r>
    </w:p>
    <w:p xmlns:wp14="http://schemas.microsoft.com/office/word/2010/wordml" w:rsidR="00342A13" w:rsidP="00F57C1D" w:rsidRDefault="00342A13" w14:paraId="4ED2A0FB"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Sekar</w:t>
      </w:r>
      <w:proofErr w:type="spellEnd"/>
      <w:r>
        <w:rPr>
          <w:rFonts w:ascii="Times New Roman" w:hAnsi="Times New Roman" w:eastAsia="Times New Roman" w:cs="Times New Roman"/>
          <w:sz w:val="24"/>
          <w:szCs w:val="24"/>
          <w:highlight w:val="white"/>
        </w:rPr>
        <w:t xml:space="preserve">, R., </w:t>
      </w:r>
      <w:proofErr w:type="spellStart"/>
      <w:r>
        <w:rPr>
          <w:rFonts w:ascii="Times New Roman" w:hAnsi="Times New Roman" w:eastAsia="Times New Roman" w:cs="Times New Roman"/>
          <w:sz w:val="24"/>
          <w:szCs w:val="24"/>
          <w:highlight w:val="white"/>
        </w:rPr>
        <w:t>Rybkin</w:t>
      </w:r>
      <w:proofErr w:type="spellEnd"/>
      <w:r>
        <w:rPr>
          <w:rFonts w:ascii="Times New Roman" w:hAnsi="Times New Roman" w:eastAsia="Times New Roman" w:cs="Times New Roman"/>
          <w:sz w:val="24"/>
          <w:szCs w:val="24"/>
          <w:highlight w:val="white"/>
        </w:rPr>
        <w:t xml:space="preserve">, O., </w:t>
      </w:r>
      <w:proofErr w:type="spellStart"/>
      <w:r>
        <w:rPr>
          <w:rFonts w:ascii="Times New Roman" w:hAnsi="Times New Roman" w:eastAsia="Times New Roman" w:cs="Times New Roman"/>
          <w:sz w:val="24"/>
          <w:szCs w:val="24"/>
          <w:highlight w:val="white"/>
        </w:rPr>
        <w:t>Daniilidis</w:t>
      </w:r>
      <w:proofErr w:type="spellEnd"/>
      <w:r>
        <w:rPr>
          <w:rFonts w:ascii="Times New Roman" w:hAnsi="Times New Roman" w:eastAsia="Times New Roman" w:cs="Times New Roman"/>
          <w:sz w:val="24"/>
          <w:szCs w:val="24"/>
          <w:highlight w:val="white"/>
        </w:rPr>
        <w:t xml:space="preserve">, K., </w:t>
      </w:r>
      <w:proofErr w:type="spellStart"/>
      <w:r>
        <w:rPr>
          <w:rFonts w:ascii="Times New Roman" w:hAnsi="Times New Roman" w:eastAsia="Times New Roman" w:cs="Times New Roman"/>
          <w:sz w:val="24"/>
          <w:szCs w:val="24"/>
          <w:highlight w:val="white"/>
        </w:rPr>
        <w:t>Abbeel</w:t>
      </w:r>
      <w:proofErr w:type="spellEnd"/>
      <w:r>
        <w:rPr>
          <w:rFonts w:ascii="Times New Roman" w:hAnsi="Times New Roman" w:eastAsia="Times New Roman" w:cs="Times New Roman"/>
          <w:sz w:val="24"/>
          <w:szCs w:val="24"/>
          <w:highlight w:val="white"/>
        </w:rPr>
        <w:t xml:space="preserve">, P., </w:t>
      </w:r>
      <w:proofErr w:type="spellStart"/>
      <w:r>
        <w:rPr>
          <w:rFonts w:ascii="Times New Roman" w:hAnsi="Times New Roman" w:eastAsia="Times New Roman" w:cs="Times New Roman"/>
          <w:sz w:val="24"/>
          <w:szCs w:val="24"/>
          <w:highlight w:val="white"/>
        </w:rPr>
        <w:t>Hafner</w:t>
      </w:r>
      <w:proofErr w:type="spellEnd"/>
      <w:r>
        <w:rPr>
          <w:rFonts w:ascii="Times New Roman" w:hAnsi="Times New Roman" w:eastAsia="Times New Roman" w:cs="Times New Roman"/>
          <w:sz w:val="24"/>
          <w:szCs w:val="24"/>
          <w:highlight w:val="white"/>
        </w:rPr>
        <w:t xml:space="preserve">, D. and Pathak, D., 2020, November. Planning to explore via self-supervised world models. In </w:t>
      </w:r>
      <w:r>
        <w:rPr>
          <w:rFonts w:ascii="Times New Roman" w:hAnsi="Times New Roman" w:eastAsia="Times New Roman" w:cs="Times New Roman"/>
          <w:i/>
          <w:sz w:val="24"/>
          <w:szCs w:val="24"/>
          <w:highlight w:val="white"/>
        </w:rPr>
        <w:t>International Conference on Machine Learning</w:t>
      </w:r>
      <w:r>
        <w:rPr>
          <w:rFonts w:ascii="Times New Roman" w:hAnsi="Times New Roman" w:eastAsia="Times New Roman" w:cs="Times New Roman"/>
          <w:sz w:val="24"/>
          <w:szCs w:val="24"/>
          <w:highlight w:val="white"/>
        </w:rPr>
        <w:t xml:space="preserve"> (pp. 8583-8592). PMLR.</w:t>
      </w:r>
    </w:p>
    <w:p xmlns:wp14="http://schemas.microsoft.com/office/word/2010/wordml" w:rsidR="00342A13" w:rsidP="00F57C1D" w:rsidRDefault="00342A13" w14:paraId="0EF36021"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Sharma, A., </w:t>
      </w:r>
      <w:proofErr w:type="spellStart"/>
      <w:proofErr w:type="gramStart"/>
      <w:r>
        <w:rPr>
          <w:rFonts w:ascii="Times New Roman" w:hAnsi="Times New Roman" w:eastAsia="Times New Roman" w:cs="Times New Roman"/>
          <w:sz w:val="24"/>
          <w:szCs w:val="24"/>
          <w:highlight w:val="white"/>
        </w:rPr>
        <w:t>Gu</w:t>
      </w:r>
      <w:proofErr w:type="spellEnd"/>
      <w:proofErr w:type="gramEnd"/>
      <w:r>
        <w:rPr>
          <w:rFonts w:ascii="Times New Roman" w:hAnsi="Times New Roman" w:eastAsia="Times New Roman" w:cs="Times New Roman"/>
          <w:sz w:val="24"/>
          <w:szCs w:val="24"/>
          <w:highlight w:val="white"/>
        </w:rPr>
        <w:t xml:space="preserve">, S., Levine, S., Kumar, V. and </w:t>
      </w:r>
      <w:proofErr w:type="spellStart"/>
      <w:r>
        <w:rPr>
          <w:rFonts w:ascii="Times New Roman" w:hAnsi="Times New Roman" w:eastAsia="Times New Roman" w:cs="Times New Roman"/>
          <w:sz w:val="24"/>
          <w:szCs w:val="24"/>
          <w:highlight w:val="white"/>
        </w:rPr>
        <w:t>Hausman</w:t>
      </w:r>
      <w:proofErr w:type="spellEnd"/>
      <w:r>
        <w:rPr>
          <w:rFonts w:ascii="Times New Roman" w:hAnsi="Times New Roman" w:eastAsia="Times New Roman" w:cs="Times New Roman"/>
          <w:sz w:val="24"/>
          <w:szCs w:val="24"/>
          <w:highlight w:val="white"/>
        </w:rPr>
        <w:t xml:space="preserve">, K., 2019. Dynamics-aware unsupervised discovery of skills. </w:t>
      </w:r>
      <w:proofErr w:type="spellStart"/>
      <w:proofErr w:type="gramStart"/>
      <w:r>
        <w:rPr>
          <w:rFonts w:ascii="Times New Roman" w:hAnsi="Times New Roman" w:eastAsia="Times New Roman" w:cs="Times New Roman"/>
          <w:i/>
          <w:sz w:val="24"/>
          <w:szCs w:val="24"/>
          <w:highlight w:val="white"/>
        </w:rPr>
        <w:t>arXiv</w:t>
      </w:r>
      <w:proofErr w:type="spellEnd"/>
      <w:proofErr w:type="gramEnd"/>
      <w:r>
        <w:rPr>
          <w:rFonts w:ascii="Times New Roman" w:hAnsi="Times New Roman" w:eastAsia="Times New Roman" w:cs="Times New Roman"/>
          <w:i/>
          <w:sz w:val="24"/>
          <w:szCs w:val="24"/>
          <w:highlight w:val="white"/>
        </w:rPr>
        <w:t xml:space="preserve"> preprint arXiv:1907.01657</w:t>
      </w:r>
      <w:r>
        <w:rPr>
          <w:rFonts w:ascii="Times New Roman" w:hAnsi="Times New Roman" w:eastAsia="Times New Roman" w:cs="Times New Roman"/>
          <w:sz w:val="24"/>
          <w:szCs w:val="24"/>
          <w:highlight w:val="white"/>
        </w:rPr>
        <w:t>.</w:t>
      </w:r>
    </w:p>
    <w:p xmlns:wp14="http://schemas.microsoft.com/office/word/2010/wordml" w:rsidR="00342A13" w:rsidP="00F57C1D" w:rsidRDefault="00342A13" w14:paraId="7D9ECF2C"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Srinivas, A., </w:t>
      </w:r>
      <w:proofErr w:type="spellStart"/>
      <w:r>
        <w:rPr>
          <w:rFonts w:ascii="Times New Roman" w:hAnsi="Times New Roman" w:eastAsia="Times New Roman" w:cs="Times New Roman"/>
          <w:sz w:val="24"/>
          <w:szCs w:val="24"/>
          <w:highlight w:val="white"/>
        </w:rPr>
        <w:t>Jabri</w:t>
      </w:r>
      <w:proofErr w:type="spellEnd"/>
      <w:r>
        <w:rPr>
          <w:rFonts w:ascii="Times New Roman" w:hAnsi="Times New Roman" w:eastAsia="Times New Roman" w:cs="Times New Roman"/>
          <w:sz w:val="24"/>
          <w:szCs w:val="24"/>
          <w:highlight w:val="white"/>
        </w:rPr>
        <w:t xml:space="preserve">, A., </w:t>
      </w:r>
      <w:proofErr w:type="spellStart"/>
      <w:r>
        <w:rPr>
          <w:rFonts w:ascii="Times New Roman" w:hAnsi="Times New Roman" w:eastAsia="Times New Roman" w:cs="Times New Roman"/>
          <w:sz w:val="24"/>
          <w:szCs w:val="24"/>
          <w:highlight w:val="white"/>
        </w:rPr>
        <w:t>Abbeel</w:t>
      </w:r>
      <w:proofErr w:type="spellEnd"/>
      <w:r>
        <w:rPr>
          <w:rFonts w:ascii="Times New Roman" w:hAnsi="Times New Roman" w:eastAsia="Times New Roman" w:cs="Times New Roman"/>
          <w:sz w:val="24"/>
          <w:szCs w:val="24"/>
          <w:highlight w:val="white"/>
        </w:rPr>
        <w:t xml:space="preserve">, P., Levine, S., and Finn, C., 2018, July. Universal planning networks: Learning generalizable representations for </w:t>
      </w:r>
      <w:proofErr w:type="spellStart"/>
      <w:r>
        <w:rPr>
          <w:rFonts w:ascii="Times New Roman" w:hAnsi="Times New Roman" w:eastAsia="Times New Roman" w:cs="Times New Roman"/>
          <w:sz w:val="24"/>
          <w:szCs w:val="24"/>
          <w:highlight w:val="white"/>
        </w:rPr>
        <w:t>visuomotor</w:t>
      </w:r>
      <w:proofErr w:type="spellEnd"/>
      <w:r>
        <w:rPr>
          <w:rFonts w:ascii="Times New Roman" w:hAnsi="Times New Roman" w:eastAsia="Times New Roman" w:cs="Times New Roman"/>
          <w:sz w:val="24"/>
          <w:szCs w:val="24"/>
          <w:highlight w:val="white"/>
        </w:rPr>
        <w:t xml:space="preserve"> control. In </w:t>
      </w:r>
      <w:r>
        <w:rPr>
          <w:rFonts w:ascii="Times New Roman" w:hAnsi="Times New Roman" w:eastAsia="Times New Roman" w:cs="Times New Roman"/>
          <w:i/>
          <w:sz w:val="24"/>
          <w:szCs w:val="24"/>
          <w:highlight w:val="white"/>
        </w:rPr>
        <w:t>International Conference on Machine Learning</w:t>
      </w:r>
      <w:r>
        <w:rPr>
          <w:rFonts w:ascii="Times New Roman" w:hAnsi="Times New Roman" w:eastAsia="Times New Roman" w:cs="Times New Roman"/>
          <w:sz w:val="24"/>
          <w:szCs w:val="24"/>
          <w:highlight w:val="white"/>
        </w:rPr>
        <w:t xml:space="preserve"> (pp. 4732-4741). PMLR.</w:t>
      </w:r>
    </w:p>
    <w:p xmlns:wp14="http://schemas.microsoft.com/office/word/2010/wordml" w:rsidR="00342A13" w:rsidP="00F57C1D" w:rsidRDefault="00342A13" w14:paraId="62A18A1D"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Toussaint, M.A., Allen, K.R., Smith, K.A. and </w:t>
      </w:r>
      <w:proofErr w:type="spellStart"/>
      <w:r>
        <w:rPr>
          <w:rFonts w:ascii="Times New Roman" w:hAnsi="Times New Roman" w:eastAsia="Times New Roman" w:cs="Times New Roman"/>
          <w:sz w:val="24"/>
          <w:szCs w:val="24"/>
          <w:highlight w:val="white"/>
        </w:rPr>
        <w:t>Tenenbaum</w:t>
      </w:r>
      <w:proofErr w:type="spellEnd"/>
      <w:r>
        <w:rPr>
          <w:rFonts w:ascii="Times New Roman" w:hAnsi="Times New Roman" w:eastAsia="Times New Roman" w:cs="Times New Roman"/>
          <w:sz w:val="24"/>
          <w:szCs w:val="24"/>
          <w:highlight w:val="white"/>
        </w:rPr>
        <w:t>, J.B., 2018. Differentiable physics and stable modes for tool-use and manipulation planning.</w:t>
      </w:r>
    </w:p>
    <w:p xmlns:wp14="http://schemas.microsoft.com/office/word/2010/wordml" w:rsidR="00342A13" w:rsidP="00F57C1D" w:rsidRDefault="00342A13" w14:paraId="7DBEA572" wp14:textId="77777777">
      <w:pPr>
        <w:spacing w:before="240" w:after="240" w:line="360" w:lineRule="auto"/>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Unkelbach</w:t>
      </w:r>
      <w:proofErr w:type="spellEnd"/>
      <w:r>
        <w:rPr>
          <w:rFonts w:ascii="Times New Roman" w:hAnsi="Times New Roman" w:eastAsia="Times New Roman" w:cs="Times New Roman"/>
          <w:sz w:val="24"/>
          <w:szCs w:val="24"/>
          <w:highlight w:val="white"/>
        </w:rPr>
        <w:t xml:space="preserve">, J., </w:t>
      </w:r>
      <w:proofErr w:type="spellStart"/>
      <w:r>
        <w:rPr>
          <w:rFonts w:ascii="Times New Roman" w:hAnsi="Times New Roman" w:eastAsia="Times New Roman" w:cs="Times New Roman"/>
          <w:sz w:val="24"/>
          <w:szCs w:val="24"/>
          <w:highlight w:val="white"/>
        </w:rPr>
        <w:t>Alber</w:t>
      </w:r>
      <w:proofErr w:type="spellEnd"/>
      <w:r>
        <w:rPr>
          <w:rFonts w:ascii="Times New Roman" w:hAnsi="Times New Roman" w:eastAsia="Times New Roman" w:cs="Times New Roman"/>
          <w:sz w:val="24"/>
          <w:szCs w:val="24"/>
          <w:highlight w:val="white"/>
        </w:rPr>
        <w:t xml:space="preserve">, M., </w:t>
      </w:r>
      <w:proofErr w:type="spellStart"/>
      <w:r>
        <w:rPr>
          <w:rFonts w:ascii="Times New Roman" w:hAnsi="Times New Roman" w:eastAsia="Times New Roman" w:cs="Times New Roman"/>
          <w:sz w:val="24"/>
          <w:szCs w:val="24"/>
          <w:highlight w:val="white"/>
        </w:rPr>
        <w:t>Bangert</w:t>
      </w:r>
      <w:proofErr w:type="spellEnd"/>
      <w:r>
        <w:rPr>
          <w:rFonts w:ascii="Times New Roman" w:hAnsi="Times New Roman" w:eastAsia="Times New Roman" w:cs="Times New Roman"/>
          <w:sz w:val="24"/>
          <w:szCs w:val="24"/>
          <w:highlight w:val="white"/>
        </w:rPr>
        <w:t xml:space="preserve">, M., </w:t>
      </w:r>
      <w:proofErr w:type="spellStart"/>
      <w:r>
        <w:rPr>
          <w:rFonts w:ascii="Times New Roman" w:hAnsi="Times New Roman" w:eastAsia="Times New Roman" w:cs="Times New Roman"/>
          <w:sz w:val="24"/>
          <w:szCs w:val="24"/>
          <w:highlight w:val="white"/>
        </w:rPr>
        <w:t>Bokrantz</w:t>
      </w:r>
      <w:proofErr w:type="spellEnd"/>
      <w:r>
        <w:rPr>
          <w:rFonts w:ascii="Times New Roman" w:hAnsi="Times New Roman" w:eastAsia="Times New Roman" w:cs="Times New Roman"/>
          <w:sz w:val="24"/>
          <w:szCs w:val="24"/>
          <w:highlight w:val="white"/>
        </w:rPr>
        <w:t xml:space="preserve">, R., Chan, T.C., </w:t>
      </w:r>
      <w:proofErr w:type="spellStart"/>
      <w:r>
        <w:rPr>
          <w:rFonts w:ascii="Times New Roman" w:hAnsi="Times New Roman" w:eastAsia="Times New Roman" w:cs="Times New Roman"/>
          <w:sz w:val="24"/>
          <w:szCs w:val="24"/>
          <w:highlight w:val="white"/>
        </w:rPr>
        <w:t>Deasy</w:t>
      </w:r>
      <w:proofErr w:type="spellEnd"/>
      <w:r>
        <w:rPr>
          <w:rFonts w:ascii="Times New Roman" w:hAnsi="Times New Roman" w:eastAsia="Times New Roman" w:cs="Times New Roman"/>
          <w:sz w:val="24"/>
          <w:szCs w:val="24"/>
          <w:highlight w:val="white"/>
        </w:rPr>
        <w:t xml:space="preserve">, J.O., </w:t>
      </w:r>
      <w:proofErr w:type="spellStart"/>
      <w:r>
        <w:rPr>
          <w:rFonts w:ascii="Times New Roman" w:hAnsi="Times New Roman" w:eastAsia="Times New Roman" w:cs="Times New Roman"/>
          <w:sz w:val="24"/>
          <w:szCs w:val="24"/>
          <w:highlight w:val="white"/>
        </w:rPr>
        <w:t>Fredriksson</w:t>
      </w:r>
      <w:proofErr w:type="spellEnd"/>
      <w:r>
        <w:rPr>
          <w:rFonts w:ascii="Times New Roman" w:hAnsi="Times New Roman" w:eastAsia="Times New Roman" w:cs="Times New Roman"/>
          <w:sz w:val="24"/>
          <w:szCs w:val="24"/>
          <w:highlight w:val="white"/>
        </w:rPr>
        <w:t xml:space="preserve">, A., </w:t>
      </w:r>
      <w:proofErr w:type="spellStart"/>
      <w:r>
        <w:rPr>
          <w:rFonts w:ascii="Times New Roman" w:hAnsi="Times New Roman" w:eastAsia="Times New Roman" w:cs="Times New Roman"/>
          <w:sz w:val="24"/>
          <w:szCs w:val="24"/>
          <w:highlight w:val="white"/>
        </w:rPr>
        <w:t>Gorissen</w:t>
      </w:r>
      <w:proofErr w:type="spellEnd"/>
      <w:r>
        <w:rPr>
          <w:rFonts w:ascii="Times New Roman" w:hAnsi="Times New Roman" w:eastAsia="Times New Roman" w:cs="Times New Roman"/>
          <w:sz w:val="24"/>
          <w:szCs w:val="24"/>
          <w:highlight w:val="white"/>
        </w:rPr>
        <w:t xml:space="preserve">, B.L., Van </w:t>
      </w:r>
      <w:proofErr w:type="spellStart"/>
      <w:r>
        <w:rPr>
          <w:rFonts w:ascii="Times New Roman" w:hAnsi="Times New Roman" w:eastAsia="Times New Roman" w:cs="Times New Roman"/>
          <w:sz w:val="24"/>
          <w:szCs w:val="24"/>
          <w:highlight w:val="white"/>
        </w:rPr>
        <w:t>Herk</w:t>
      </w:r>
      <w:proofErr w:type="spellEnd"/>
      <w:r>
        <w:rPr>
          <w:rFonts w:ascii="Times New Roman" w:hAnsi="Times New Roman" w:eastAsia="Times New Roman" w:cs="Times New Roman"/>
          <w:sz w:val="24"/>
          <w:szCs w:val="24"/>
          <w:highlight w:val="white"/>
        </w:rPr>
        <w:t xml:space="preserve">, M., Liu, W. and </w:t>
      </w:r>
      <w:proofErr w:type="spellStart"/>
      <w:r>
        <w:rPr>
          <w:rFonts w:ascii="Times New Roman" w:hAnsi="Times New Roman" w:eastAsia="Times New Roman" w:cs="Times New Roman"/>
          <w:sz w:val="24"/>
          <w:szCs w:val="24"/>
          <w:highlight w:val="white"/>
        </w:rPr>
        <w:t>Mahmoudzadeh</w:t>
      </w:r>
      <w:proofErr w:type="spellEnd"/>
      <w:r>
        <w:rPr>
          <w:rFonts w:ascii="Times New Roman" w:hAnsi="Times New Roman" w:eastAsia="Times New Roman" w:cs="Times New Roman"/>
          <w:sz w:val="24"/>
          <w:szCs w:val="24"/>
          <w:highlight w:val="white"/>
        </w:rPr>
        <w:t xml:space="preserve">, H., 2018. Robust radiotherapy planning. </w:t>
      </w:r>
      <w:r>
        <w:rPr>
          <w:rFonts w:ascii="Times New Roman" w:hAnsi="Times New Roman" w:eastAsia="Times New Roman" w:cs="Times New Roman"/>
          <w:i/>
          <w:sz w:val="24"/>
          <w:szCs w:val="24"/>
          <w:highlight w:val="white"/>
        </w:rPr>
        <w:t>Physics in Medicine &amp; Biology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63</w:t>
      </w:r>
      <w:r>
        <w:rPr>
          <w:rFonts w:ascii="Times New Roman" w:hAnsi="Times New Roman" w:eastAsia="Times New Roman" w:cs="Times New Roman"/>
          <w:sz w:val="24"/>
          <w:szCs w:val="24"/>
          <w:highlight w:val="white"/>
        </w:rPr>
        <w:t>(22), p.22TR02.</w:t>
      </w:r>
    </w:p>
    <w:p xmlns:wp14="http://schemas.microsoft.com/office/word/2010/wordml" w:rsidR="00342A13" w:rsidP="00F57C1D" w:rsidRDefault="00342A13" w14:paraId="122A59BF" wp14:textId="77777777">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Wells, L., </w:t>
      </w:r>
      <w:proofErr w:type="spellStart"/>
      <w:r>
        <w:rPr>
          <w:rFonts w:ascii="Times New Roman" w:hAnsi="Times New Roman" w:eastAsia="Times New Roman" w:cs="Times New Roman"/>
          <w:sz w:val="24"/>
          <w:szCs w:val="24"/>
          <w:highlight w:val="white"/>
        </w:rPr>
        <w:t>Rismanchi</w:t>
      </w:r>
      <w:proofErr w:type="spellEnd"/>
      <w:r>
        <w:rPr>
          <w:rFonts w:ascii="Times New Roman" w:hAnsi="Times New Roman" w:eastAsia="Times New Roman" w:cs="Times New Roman"/>
          <w:sz w:val="24"/>
          <w:szCs w:val="24"/>
          <w:highlight w:val="white"/>
        </w:rPr>
        <w:t xml:space="preserve">, B. and Aye, L., 2018. A review of Net Zero Energy Buildings with reflections on the Australian context. </w:t>
      </w:r>
      <w:r>
        <w:rPr>
          <w:rFonts w:ascii="Times New Roman" w:hAnsi="Times New Roman" w:eastAsia="Times New Roman" w:cs="Times New Roman"/>
          <w:i/>
          <w:sz w:val="24"/>
          <w:szCs w:val="24"/>
          <w:highlight w:val="white"/>
        </w:rPr>
        <w:t>Energy and Buildings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158</w:t>
      </w:r>
      <w:r>
        <w:rPr>
          <w:rFonts w:ascii="Times New Roman" w:hAnsi="Times New Roman" w:eastAsia="Times New Roman" w:cs="Times New Roman"/>
          <w:sz w:val="24"/>
          <w:szCs w:val="24"/>
          <w:highlight w:val="white"/>
        </w:rPr>
        <w:t>, pp.616-628.</w:t>
      </w:r>
    </w:p>
    <w:p xmlns:wp14="http://schemas.microsoft.com/office/word/2010/wordml" w:rsidRPr="00342A13" w:rsidR="00342A13" w:rsidP="00F57C1D" w:rsidRDefault="00342A13" w14:paraId="04EA0C9E" wp14:textId="77777777">
      <w:pPr>
        <w:spacing w:before="240" w:after="240" w:line="360" w:lineRule="auto"/>
        <w:jc w:val="both"/>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t xml:space="preserve">Websites </w:t>
      </w:r>
    </w:p>
    <w:p xmlns:wp14="http://schemas.microsoft.com/office/word/2010/wordml" w:rsidR="00F57C1D" w:rsidP="00F57C1D" w:rsidRDefault="0010570B" w14:paraId="221B6D45" wp14:textId="77777777">
      <w:pPr>
        <w:spacing w:before="240" w:after="240" w:line="360" w:lineRule="auto"/>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lastRenderedPageBreak/>
        <w:t>B</w:t>
      </w:r>
      <w:r w:rsidR="00F57C1D">
        <w:rPr>
          <w:rFonts w:ascii="Times New Roman" w:hAnsi="Times New Roman" w:eastAsia="Times New Roman" w:cs="Times New Roman"/>
          <w:sz w:val="24"/>
          <w:szCs w:val="24"/>
          <w:highlight w:val="white"/>
        </w:rPr>
        <w:t>log.board.com ,</w:t>
      </w:r>
      <w:proofErr w:type="gramEnd"/>
      <w:r w:rsidR="00F57C1D">
        <w:rPr>
          <w:rFonts w:ascii="Times New Roman" w:hAnsi="Times New Roman" w:eastAsia="Times New Roman" w:cs="Times New Roman"/>
          <w:sz w:val="24"/>
          <w:szCs w:val="24"/>
          <w:highlight w:val="white"/>
        </w:rPr>
        <w:t xml:space="preserve"> (2022), </w:t>
      </w:r>
      <w:r w:rsidR="00F57C1D">
        <w:rPr>
          <w:rFonts w:ascii="Times New Roman" w:hAnsi="Times New Roman" w:eastAsia="Times New Roman" w:cs="Times New Roman"/>
          <w:i/>
          <w:sz w:val="24"/>
          <w:szCs w:val="24"/>
          <w:highlight w:val="white"/>
        </w:rPr>
        <w:t>top-tips-implementing-zero-based-budgeting</w:t>
      </w:r>
      <w:r w:rsidR="00F57C1D">
        <w:rPr>
          <w:rFonts w:ascii="Times New Roman" w:hAnsi="Times New Roman" w:eastAsia="Times New Roman" w:cs="Times New Roman"/>
          <w:sz w:val="24"/>
          <w:szCs w:val="24"/>
          <w:highlight w:val="white"/>
        </w:rPr>
        <w:t>. Available at: https://blog.board.com/budgeting-planning-forecasting/top-tips-implementing-zero-based-budgeting/644/#gref[Accessed on: 21 March 2022]</w:t>
      </w:r>
    </w:p>
    <w:p xmlns:wp14="http://schemas.microsoft.com/office/word/2010/wordml" w:rsidR="00F57C1D" w:rsidP="00F57C1D" w:rsidRDefault="0010570B" w14:paraId="45B08A50" wp14:textId="77777777">
      <w:pPr>
        <w:spacing w:before="240" w:after="240" w:line="360" w:lineRule="auto"/>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t>p</w:t>
      </w:r>
      <w:r w:rsidR="00F57C1D">
        <w:rPr>
          <w:rFonts w:ascii="Times New Roman" w:hAnsi="Times New Roman" w:eastAsia="Times New Roman" w:cs="Times New Roman"/>
          <w:sz w:val="24"/>
          <w:szCs w:val="24"/>
          <w:highlight w:val="white"/>
        </w:rPr>
        <w:t>lanergy.com ,</w:t>
      </w:r>
      <w:proofErr w:type="gramEnd"/>
      <w:r w:rsidR="00F57C1D">
        <w:rPr>
          <w:rFonts w:ascii="Times New Roman" w:hAnsi="Times New Roman" w:eastAsia="Times New Roman" w:cs="Times New Roman"/>
          <w:sz w:val="24"/>
          <w:szCs w:val="24"/>
          <w:highlight w:val="white"/>
        </w:rPr>
        <w:t xml:space="preserve"> (2022),</w:t>
      </w:r>
      <w:r w:rsidR="00F57C1D">
        <w:rPr>
          <w:rFonts w:ascii="Times New Roman" w:hAnsi="Times New Roman" w:eastAsia="Times New Roman" w:cs="Times New Roman"/>
          <w:i/>
          <w:sz w:val="24"/>
          <w:szCs w:val="24"/>
          <w:highlight w:val="white"/>
        </w:rPr>
        <w:t xml:space="preserve"> advantages-and-disadvantages-of-zero-based-budgeting</w:t>
      </w:r>
      <w:r w:rsidR="00F57C1D">
        <w:rPr>
          <w:rFonts w:ascii="Times New Roman" w:hAnsi="Times New Roman" w:eastAsia="Times New Roman" w:cs="Times New Roman"/>
          <w:sz w:val="24"/>
          <w:szCs w:val="24"/>
          <w:highlight w:val="white"/>
        </w:rPr>
        <w:t>. Available at: https://planergy.com/blog/advantages-and-disadvantages-of-zero-based-budgeting/[Accessed on: 21 March 2022]</w:t>
      </w:r>
    </w:p>
    <w:p xmlns:wp14="http://schemas.microsoft.com/office/word/2010/wordml" w:rsidR="005A433A" w:rsidRDefault="005A433A" w14:paraId="03EFCA41" wp14:textId="77777777"/>
    <w:p xmlns:wp14="http://schemas.microsoft.com/office/word/2010/wordml" w:rsidR="005A433A" w:rsidRDefault="005A433A" w14:paraId="5F96A722" wp14:textId="77777777"/>
    <w:p xmlns:wp14="http://schemas.microsoft.com/office/word/2010/wordml" w:rsidR="005A433A" w:rsidRDefault="005A433A" w14:paraId="5B95CD12" wp14:textId="77777777"/>
    <w:p xmlns:wp14="http://schemas.microsoft.com/office/word/2010/wordml" w:rsidR="005A433A" w:rsidRDefault="005A433A" w14:paraId="5220BBB2" wp14:textId="77777777"/>
    <w:p xmlns:wp14="http://schemas.microsoft.com/office/word/2010/wordml" w:rsidR="005A433A" w:rsidRDefault="005A433A" w14:paraId="13CB595B" wp14:textId="77777777"/>
    <w:p xmlns:wp14="http://schemas.microsoft.com/office/word/2010/wordml" w:rsidR="005A433A" w:rsidRDefault="005A433A" w14:paraId="6D9C8D39" wp14:textId="77777777"/>
    <w:sectPr w:rsidR="005A433A" w:rsidSect="005A433A">
      <w:footerReference w:type="default" r:id="rId1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3A4328" w:rsidRDefault="003A4328" w14:paraId="675E05EE" wp14:textId="77777777">
      <w:pPr>
        <w:spacing w:after="0" w:line="240" w:lineRule="auto"/>
      </w:pPr>
      <w:r>
        <w:separator/>
      </w:r>
    </w:p>
  </w:endnote>
  <w:endnote w:type="continuationSeparator" w:id="0">
    <w:p xmlns:wp14="http://schemas.microsoft.com/office/word/2010/wordml" w:rsidR="003A4328" w:rsidRDefault="003A4328" w14:paraId="2FC17F8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lucida grande">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7303609"/>
      <w:docPartObj>
        <w:docPartGallery w:val="Page Numbers (Bottom of Page)"/>
        <w:docPartUnique/>
      </w:docPartObj>
    </w:sdtPr>
    <w:sdtEndPr/>
    <w:sdtContent>
      <w:p xmlns:wp14="http://schemas.microsoft.com/office/word/2010/wordml" w:rsidR="005A433A" w:rsidRDefault="005A433A" w14:paraId="4559B97D" wp14:textId="77777777">
        <w:pPr>
          <w:pStyle w:val="Footer"/>
          <w:jc w:val="center"/>
        </w:pPr>
        <w:r>
          <w:fldChar w:fldCharType="begin"/>
        </w:r>
        <w:r w:rsidR="007F5F21">
          <w:instrText xml:space="preserve"> PAGE   \* MERGEFORMAT </w:instrText>
        </w:r>
        <w:r>
          <w:fldChar w:fldCharType="separate"/>
        </w:r>
        <w:r w:rsidR="004D0FC5">
          <w:rPr>
            <w:noProof/>
          </w:rPr>
          <w:t>13</w:t>
        </w:r>
        <w:r>
          <w:fldChar w:fldCharType="end"/>
        </w:r>
      </w:p>
    </w:sdtContent>
  </w:sdt>
  <w:p xmlns:wp14="http://schemas.microsoft.com/office/word/2010/wordml" w:rsidR="005A433A" w:rsidRDefault="005A433A" w14:paraId="50F40DE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3A4328" w:rsidRDefault="003A4328" w14:paraId="0A4F7224" wp14:textId="77777777">
      <w:pPr>
        <w:spacing w:after="0" w:line="240" w:lineRule="auto"/>
      </w:pPr>
      <w:r>
        <w:separator/>
      </w:r>
    </w:p>
  </w:footnote>
  <w:footnote w:type="continuationSeparator" w:id="0">
    <w:p xmlns:wp14="http://schemas.microsoft.com/office/word/2010/wordml" w:rsidR="003A4328" w:rsidRDefault="003A4328" w14:paraId="5AE48A43"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0521F"/>
    <w:multiLevelType w:val="multilevel"/>
    <w:tmpl w:val="69B6F6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81B540E"/>
    <w:multiLevelType w:val="hybridMultilevel"/>
    <w:tmpl w:val="D9DC6788"/>
    <w:lvl w:ilvl="0" w:tplc="5ABE8388">
      <w:start w:val="1"/>
      <w:numFmt w:val="lowerLetter"/>
      <w:lvlText w:val="(%1)"/>
      <w:lvlJc w:val="left"/>
      <w:pPr>
        <w:ind w:left="720" w:hanging="360"/>
      </w:pPr>
      <w:rPr>
        <w:rFonts w:hint="default"/>
      </w:rPr>
    </w:lvl>
    <w:lvl w:ilvl="1" w:tplc="640809C2">
      <w:start w:val="1"/>
      <w:numFmt w:val="lowerLetter"/>
      <w:lvlText w:val="%2."/>
      <w:lvlJc w:val="left"/>
      <w:pPr>
        <w:ind w:left="1440" w:hanging="360"/>
      </w:pPr>
    </w:lvl>
    <w:lvl w:ilvl="2" w:tplc="94AAB8EE">
      <w:start w:val="1"/>
      <w:numFmt w:val="lowerRoman"/>
      <w:lvlText w:val="%3."/>
      <w:lvlJc w:val="right"/>
      <w:pPr>
        <w:ind w:left="2160" w:hanging="180"/>
      </w:pPr>
    </w:lvl>
    <w:lvl w:ilvl="3" w:tplc="1EB2D57A">
      <w:start w:val="1"/>
      <w:numFmt w:val="decimal"/>
      <w:lvlText w:val="%4."/>
      <w:lvlJc w:val="left"/>
      <w:pPr>
        <w:ind w:left="2880" w:hanging="360"/>
      </w:pPr>
    </w:lvl>
    <w:lvl w:ilvl="4" w:tplc="23B433C6">
      <w:start w:val="1"/>
      <w:numFmt w:val="lowerLetter"/>
      <w:lvlText w:val="%5."/>
      <w:lvlJc w:val="left"/>
      <w:pPr>
        <w:ind w:left="3600" w:hanging="360"/>
      </w:pPr>
    </w:lvl>
    <w:lvl w:ilvl="5" w:tplc="B002DA0A">
      <w:start w:val="1"/>
      <w:numFmt w:val="lowerRoman"/>
      <w:lvlText w:val="%6."/>
      <w:lvlJc w:val="right"/>
      <w:pPr>
        <w:ind w:left="4320" w:hanging="180"/>
      </w:pPr>
    </w:lvl>
    <w:lvl w:ilvl="6" w:tplc="6448B8E6">
      <w:start w:val="1"/>
      <w:numFmt w:val="decimal"/>
      <w:lvlText w:val="%7."/>
      <w:lvlJc w:val="left"/>
      <w:pPr>
        <w:ind w:left="5040" w:hanging="360"/>
      </w:pPr>
    </w:lvl>
    <w:lvl w:ilvl="7" w:tplc="E7FC4E74">
      <w:start w:val="1"/>
      <w:numFmt w:val="lowerLetter"/>
      <w:lvlText w:val="%8."/>
      <w:lvlJc w:val="left"/>
      <w:pPr>
        <w:ind w:left="5760" w:hanging="360"/>
      </w:pPr>
    </w:lvl>
    <w:lvl w:ilvl="8" w:tplc="264C76DE">
      <w:start w:val="1"/>
      <w:numFmt w:val="lowerRoman"/>
      <w:lvlText w:val="%9."/>
      <w:lvlJc w:val="right"/>
      <w:pPr>
        <w:ind w:left="6480" w:hanging="180"/>
      </w:pPr>
    </w:lvl>
  </w:abstractNum>
  <w:abstractNum w:abstractNumId="2" w15:restartNumberingAfterBreak="0">
    <w:nsid w:val="3AF226B2"/>
    <w:multiLevelType w:val="multilevel"/>
    <w:tmpl w:val="6E9CE5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A4C3816"/>
    <w:multiLevelType w:val="hybridMultilevel"/>
    <w:tmpl w:val="00000000"/>
    <w:lvl w:ilvl="0" w:tplc="BE6A5F34">
      <w:start w:val="1"/>
      <w:numFmt w:val="bullet"/>
      <w:lvlText w:val="●"/>
      <w:lvlJc w:val="left"/>
      <w:pPr>
        <w:ind w:left="720" w:hanging="360"/>
      </w:pPr>
      <w:rPr>
        <w:u w:val="none"/>
      </w:rPr>
    </w:lvl>
    <w:lvl w:ilvl="1" w:tplc="A5505A8E">
      <w:start w:val="1"/>
      <w:numFmt w:val="bullet"/>
      <w:lvlText w:val="○"/>
      <w:lvlJc w:val="left"/>
      <w:pPr>
        <w:ind w:left="1440" w:hanging="360"/>
      </w:pPr>
      <w:rPr>
        <w:u w:val="none"/>
      </w:rPr>
    </w:lvl>
    <w:lvl w:ilvl="2" w:tplc="57860940">
      <w:start w:val="1"/>
      <w:numFmt w:val="bullet"/>
      <w:lvlText w:val="■"/>
      <w:lvlJc w:val="left"/>
      <w:pPr>
        <w:ind w:left="2160" w:hanging="360"/>
      </w:pPr>
      <w:rPr>
        <w:u w:val="none"/>
      </w:rPr>
    </w:lvl>
    <w:lvl w:ilvl="3" w:tplc="22D4A960">
      <w:start w:val="1"/>
      <w:numFmt w:val="bullet"/>
      <w:lvlText w:val="●"/>
      <w:lvlJc w:val="left"/>
      <w:pPr>
        <w:ind w:left="2880" w:hanging="360"/>
      </w:pPr>
      <w:rPr>
        <w:u w:val="none"/>
      </w:rPr>
    </w:lvl>
    <w:lvl w:ilvl="4" w:tplc="7834C93A">
      <w:start w:val="1"/>
      <w:numFmt w:val="bullet"/>
      <w:lvlText w:val="○"/>
      <w:lvlJc w:val="left"/>
      <w:pPr>
        <w:ind w:left="3600" w:hanging="360"/>
      </w:pPr>
      <w:rPr>
        <w:u w:val="none"/>
      </w:rPr>
    </w:lvl>
    <w:lvl w:ilvl="5" w:tplc="3F1A3E02">
      <w:start w:val="1"/>
      <w:numFmt w:val="bullet"/>
      <w:lvlText w:val="■"/>
      <w:lvlJc w:val="left"/>
      <w:pPr>
        <w:ind w:left="4320" w:hanging="360"/>
      </w:pPr>
      <w:rPr>
        <w:u w:val="none"/>
      </w:rPr>
    </w:lvl>
    <w:lvl w:ilvl="6" w:tplc="1B9E0374">
      <w:start w:val="1"/>
      <w:numFmt w:val="bullet"/>
      <w:lvlText w:val="●"/>
      <w:lvlJc w:val="left"/>
      <w:pPr>
        <w:ind w:left="5040" w:hanging="360"/>
      </w:pPr>
      <w:rPr>
        <w:u w:val="none"/>
      </w:rPr>
    </w:lvl>
    <w:lvl w:ilvl="7" w:tplc="B100045A">
      <w:start w:val="1"/>
      <w:numFmt w:val="bullet"/>
      <w:lvlText w:val="○"/>
      <w:lvlJc w:val="left"/>
      <w:pPr>
        <w:ind w:left="5760" w:hanging="360"/>
      </w:pPr>
      <w:rPr>
        <w:u w:val="none"/>
      </w:rPr>
    </w:lvl>
    <w:lvl w:ilvl="8" w:tplc="4222895E">
      <w:start w:val="1"/>
      <w:numFmt w:val="bullet"/>
      <w:lvlText w:val="■"/>
      <w:lvlJc w:val="left"/>
      <w:pPr>
        <w:ind w:left="6480" w:hanging="360"/>
      </w:pPr>
      <w:rPr>
        <w:u w:val="none"/>
      </w:rPr>
    </w:lvl>
  </w:abstractNum>
  <w:abstractNum w:abstractNumId="4" w15:restartNumberingAfterBreak="0">
    <w:nsid w:val="646C5FB9"/>
    <w:multiLevelType w:val="hybridMultilevel"/>
    <w:tmpl w:val="01F694A4"/>
    <w:lvl w:ilvl="0" w:tplc="FA9CCCD0">
      <w:start w:val="1"/>
      <w:numFmt w:val="decimal"/>
      <w:lvlText w:val="%1."/>
      <w:lvlJc w:val="left"/>
      <w:pPr>
        <w:ind w:left="720" w:hanging="360"/>
      </w:pPr>
      <w:rPr>
        <w:rFonts w:hint="default"/>
      </w:rPr>
    </w:lvl>
    <w:lvl w:ilvl="1" w:tplc="C8CCF0F2">
      <w:start w:val="1"/>
      <w:numFmt w:val="lowerLetter"/>
      <w:lvlText w:val="%2."/>
      <w:lvlJc w:val="left"/>
      <w:pPr>
        <w:ind w:left="1440" w:hanging="360"/>
      </w:pPr>
    </w:lvl>
    <w:lvl w:ilvl="2" w:tplc="35A0C92C">
      <w:start w:val="1"/>
      <w:numFmt w:val="lowerRoman"/>
      <w:lvlText w:val="%3."/>
      <w:lvlJc w:val="right"/>
      <w:pPr>
        <w:ind w:left="2160" w:hanging="180"/>
      </w:pPr>
    </w:lvl>
    <w:lvl w:ilvl="3" w:tplc="142C54C8">
      <w:start w:val="1"/>
      <w:numFmt w:val="decimal"/>
      <w:lvlText w:val="%4."/>
      <w:lvlJc w:val="left"/>
      <w:pPr>
        <w:ind w:left="2880" w:hanging="360"/>
      </w:pPr>
    </w:lvl>
    <w:lvl w:ilvl="4" w:tplc="EA069500">
      <w:start w:val="1"/>
      <w:numFmt w:val="lowerLetter"/>
      <w:lvlText w:val="%5."/>
      <w:lvlJc w:val="left"/>
      <w:pPr>
        <w:ind w:left="3600" w:hanging="360"/>
      </w:pPr>
    </w:lvl>
    <w:lvl w:ilvl="5" w:tplc="9A54EEA2">
      <w:start w:val="1"/>
      <w:numFmt w:val="lowerRoman"/>
      <w:lvlText w:val="%6."/>
      <w:lvlJc w:val="right"/>
      <w:pPr>
        <w:ind w:left="4320" w:hanging="180"/>
      </w:pPr>
    </w:lvl>
    <w:lvl w:ilvl="6" w:tplc="6D2808D4">
      <w:start w:val="1"/>
      <w:numFmt w:val="decimal"/>
      <w:lvlText w:val="%7."/>
      <w:lvlJc w:val="left"/>
      <w:pPr>
        <w:ind w:left="5040" w:hanging="360"/>
      </w:pPr>
    </w:lvl>
    <w:lvl w:ilvl="7" w:tplc="F744AB5A">
      <w:start w:val="1"/>
      <w:numFmt w:val="lowerLetter"/>
      <w:lvlText w:val="%8."/>
      <w:lvlJc w:val="left"/>
      <w:pPr>
        <w:ind w:left="5760" w:hanging="360"/>
      </w:pPr>
    </w:lvl>
    <w:lvl w:ilvl="8" w:tplc="35A8DD24">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A433A"/>
    <w:rsid w:val="0010570B"/>
    <w:rsid w:val="00342A13"/>
    <w:rsid w:val="003A4328"/>
    <w:rsid w:val="00463138"/>
    <w:rsid w:val="004B45A2"/>
    <w:rsid w:val="004D0FC5"/>
    <w:rsid w:val="00594EC0"/>
    <w:rsid w:val="00597295"/>
    <w:rsid w:val="005A433A"/>
    <w:rsid w:val="00663A1D"/>
    <w:rsid w:val="007F5F21"/>
    <w:rsid w:val="008B683F"/>
    <w:rsid w:val="009B3D26"/>
    <w:rsid w:val="00A33C0F"/>
    <w:rsid w:val="00AA5354"/>
    <w:rsid w:val="00CF77D6"/>
    <w:rsid w:val="00F57C1D"/>
    <w:rsid w:val="00FB0F90"/>
    <w:rsid w:val="00FB3C55"/>
    <w:rsid w:val="0440FB34"/>
    <w:rsid w:val="0F4421B2"/>
    <w:rsid w:val="20DCED80"/>
    <w:rsid w:val="27E4FAD4"/>
    <w:rsid w:val="46D856B0"/>
    <w:rsid w:val="4D2E6FD7"/>
    <w:rsid w:val="4F56B0D6"/>
    <w:rsid w:val="4FEDC334"/>
    <w:rsid w:val="5560BFC4"/>
    <w:rsid w:val="5580FB6B"/>
    <w:rsid w:val="57C91510"/>
    <w:rsid w:val="57C91510"/>
    <w:rsid w:val="61B77105"/>
    <w:rsid w:val="6961E0DE"/>
    <w:rsid w:val="6DC13281"/>
    <w:rsid w:val="6F8F45AB"/>
    <w:rsid w:val="701057D5"/>
    <w:rsid w:val="797FF22E"/>
    <w:rsid w:val="7BC5B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4EE5DCB"/>
  <w15:docId w15:val="{FCB062EB-E6F2-4CB3-88E2-DEC45DD0F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A433A"/>
  </w:style>
  <w:style w:type="paragraph" w:styleId="Heading1">
    <w:name w:val="heading 1"/>
    <w:basedOn w:val="Normal"/>
    <w:next w:val="Normal"/>
    <w:link w:val="Heading1Char"/>
    <w:uiPriority w:val="9"/>
    <w:qFormat/>
    <w:rsid w:val="005A433A"/>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433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A433A"/>
    <w:pPr>
      <w:keepNext/>
      <w:keepLines/>
      <w:spacing w:before="320" w:after="200"/>
      <w:outlineLvl w:val="2"/>
    </w:pPr>
    <w:rPr>
      <w:rFonts w:ascii="Arial" w:hAnsi="Arial" w:eastAsia="Arial" w:cs="Arial"/>
      <w:sz w:val="30"/>
      <w:szCs w:val="30"/>
    </w:rPr>
  </w:style>
  <w:style w:type="paragraph" w:styleId="Heading4">
    <w:name w:val="heading 4"/>
    <w:basedOn w:val="Normal"/>
    <w:next w:val="Normal"/>
    <w:link w:val="Heading4Char"/>
    <w:uiPriority w:val="9"/>
    <w:unhideWhenUsed/>
    <w:qFormat/>
    <w:rsid w:val="005A433A"/>
    <w:pPr>
      <w:keepNext/>
      <w:keepLines/>
      <w:spacing w:before="320" w:after="200"/>
      <w:outlineLvl w:val="3"/>
    </w:pPr>
    <w:rPr>
      <w:rFonts w:ascii="Arial" w:hAnsi="Arial" w:eastAsia="Arial" w:cs="Arial"/>
      <w:b/>
      <w:bCs/>
      <w:sz w:val="26"/>
      <w:szCs w:val="26"/>
    </w:rPr>
  </w:style>
  <w:style w:type="paragraph" w:styleId="Heading5">
    <w:name w:val="heading 5"/>
    <w:basedOn w:val="Normal"/>
    <w:next w:val="Normal"/>
    <w:link w:val="Heading5Char"/>
    <w:uiPriority w:val="9"/>
    <w:unhideWhenUsed/>
    <w:qFormat/>
    <w:rsid w:val="005A433A"/>
    <w:pPr>
      <w:keepNext/>
      <w:keepLines/>
      <w:spacing w:before="320" w:after="200"/>
      <w:outlineLvl w:val="4"/>
    </w:pPr>
    <w:rPr>
      <w:rFonts w:ascii="Arial" w:hAnsi="Arial" w:eastAsia="Arial" w:cs="Arial"/>
      <w:b/>
      <w:bCs/>
      <w:sz w:val="24"/>
      <w:szCs w:val="24"/>
    </w:rPr>
  </w:style>
  <w:style w:type="paragraph" w:styleId="Heading6">
    <w:name w:val="heading 6"/>
    <w:basedOn w:val="Normal"/>
    <w:next w:val="Normal"/>
    <w:link w:val="Heading6Char"/>
    <w:uiPriority w:val="9"/>
    <w:unhideWhenUsed/>
    <w:qFormat/>
    <w:rsid w:val="005A433A"/>
    <w:pPr>
      <w:keepNext/>
      <w:keepLines/>
      <w:spacing w:before="320" w:after="200"/>
      <w:outlineLvl w:val="5"/>
    </w:pPr>
    <w:rPr>
      <w:rFonts w:ascii="Arial" w:hAnsi="Arial" w:eastAsia="Arial" w:cs="Arial"/>
      <w:b/>
      <w:bCs/>
    </w:rPr>
  </w:style>
  <w:style w:type="paragraph" w:styleId="Heading7">
    <w:name w:val="heading 7"/>
    <w:basedOn w:val="Normal"/>
    <w:next w:val="Normal"/>
    <w:link w:val="Heading7Char"/>
    <w:uiPriority w:val="9"/>
    <w:unhideWhenUsed/>
    <w:qFormat/>
    <w:rsid w:val="005A433A"/>
    <w:pPr>
      <w:keepNext/>
      <w:keepLines/>
      <w:spacing w:before="320" w:after="200"/>
      <w:outlineLvl w:val="6"/>
    </w:pPr>
    <w:rPr>
      <w:rFonts w:ascii="Arial" w:hAnsi="Arial" w:eastAsia="Arial" w:cs="Arial"/>
      <w:b/>
      <w:bCs/>
      <w:i/>
      <w:iCs/>
    </w:rPr>
  </w:style>
  <w:style w:type="paragraph" w:styleId="Heading8">
    <w:name w:val="heading 8"/>
    <w:basedOn w:val="Normal"/>
    <w:next w:val="Normal"/>
    <w:link w:val="Heading8Char"/>
    <w:uiPriority w:val="9"/>
    <w:unhideWhenUsed/>
    <w:qFormat/>
    <w:rsid w:val="005A433A"/>
    <w:pPr>
      <w:keepNext/>
      <w:keepLines/>
      <w:spacing w:before="320" w:after="200"/>
      <w:outlineLvl w:val="7"/>
    </w:pPr>
    <w:rPr>
      <w:rFonts w:ascii="Arial" w:hAnsi="Arial" w:eastAsia="Arial" w:cs="Arial"/>
      <w:i/>
      <w:iCs/>
    </w:rPr>
  </w:style>
  <w:style w:type="paragraph" w:styleId="Heading9">
    <w:name w:val="heading 9"/>
    <w:basedOn w:val="Normal"/>
    <w:next w:val="Normal"/>
    <w:link w:val="Heading9Char"/>
    <w:uiPriority w:val="9"/>
    <w:unhideWhenUsed/>
    <w:qFormat/>
    <w:rsid w:val="005A433A"/>
    <w:pPr>
      <w:keepNext/>
      <w:keepLines/>
      <w:spacing w:before="320" w:after="200"/>
      <w:outlineLvl w:val="8"/>
    </w:pPr>
    <w:rPr>
      <w:rFonts w:ascii="Arial" w:hAnsi="Arial" w:eastAsia="Arial" w:cs="Arial"/>
      <w:i/>
      <w:i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5A433A"/>
    <w:rPr>
      <w:rFonts w:ascii="Arial" w:hAnsi="Arial" w:eastAsia="Arial" w:cs="Arial"/>
      <w:sz w:val="30"/>
      <w:szCs w:val="30"/>
    </w:rPr>
  </w:style>
  <w:style w:type="character" w:styleId="Heading4Char" w:customStyle="1">
    <w:name w:val="Heading 4 Char"/>
    <w:basedOn w:val="DefaultParagraphFont"/>
    <w:link w:val="Heading4"/>
    <w:uiPriority w:val="9"/>
    <w:rsid w:val="005A433A"/>
    <w:rPr>
      <w:rFonts w:ascii="Arial" w:hAnsi="Arial" w:eastAsia="Arial" w:cs="Arial"/>
      <w:b/>
      <w:bCs/>
      <w:sz w:val="26"/>
      <w:szCs w:val="26"/>
    </w:rPr>
  </w:style>
  <w:style w:type="character" w:styleId="Heading5Char" w:customStyle="1">
    <w:name w:val="Heading 5 Char"/>
    <w:basedOn w:val="DefaultParagraphFont"/>
    <w:link w:val="Heading5"/>
    <w:uiPriority w:val="9"/>
    <w:rsid w:val="005A433A"/>
    <w:rPr>
      <w:rFonts w:ascii="Arial" w:hAnsi="Arial" w:eastAsia="Arial" w:cs="Arial"/>
      <w:b/>
      <w:bCs/>
      <w:sz w:val="24"/>
      <w:szCs w:val="24"/>
    </w:rPr>
  </w:style>
  <w:style w:type="character" w:styleId="Heading6Char" w:customStyle="1">
    <w:name w:val="Heading 6 Char"/>
    <w:basedOn w:val="DefaultParagraphFont"/>
    <w:link w:val="Heading6"/>
    <w:uiPriority w:val="9"/>
    <w:rsid w:val="005A433A"/>
    <w:rPr>
      <w:rFonts w:ascii="Arial" w:hAnsi="Arial" w:eastAsia="Arial" w:cs="Arial"/>
      <w:b/>
      <w:bCs/>
      <w:sz w:val="22"/>
      <w:szCs w:val="22"/>
    </w:rPr>
  </w:style>
  <w:style w:type="character" w:styleId="Heading7Char" w:customStyle="1">
    <w:name w:val="Heading 7 Char"/>
    <w:basedOn w:val="DefaultParagraphFont"/>
    <w:link w:val="Heading7"/>
    <w:uiPriority w:val="9"/>
    <w:rsid w:val="005A433A"/>
    <w:rPr>
      <w:rFonts w:ascii="Arial" w:hAnsi="Arial" w:eastAsia="Arial" w:cs="Arial"/>
      <w:b/>
      <w:bCs/>
      <w:i/>
      <w:iCs/>
      <w:sz w:val="22"/>
      <w:szCs w:val="22"/>
    </w:rPr>
  </w:style>
  <w:style w:type="character" w:styleId="Heading8Char" w:customStyle="1">
    <w:name w:val="Heading 8 Char"/>
    <w:basedOn w:val="DefaultParagraphFont"/>
    <w:link w:val="Heading8"/>
    <w:uiPriority w:val="9"/>
    <w:rsid w:val="005A433A"/>
    <w:rPr>
      <w:rFonts w:ascii="Arial" w:hAnsi="Arial" w:eastAsia="Arial" w:cs="Arial"/>
      <w:i/>
      <w:iCs/>
      <w:sz w:val="22"/>
      <w:szCs w:val="22"/>
    </w:rPr>
  </w:style>
  <w:style w:type="character" w:styleId="Heading9Char" w:customStyle="1">
    <w:name w:val="Heading 9 Char"/>
    <w:basedOn w:val="DefaultParagraphFont"/>
    <w:link w:val="Heading9"/>
    <w:uiPriority w:val="9"/>
    <w:rsid w:val="005A433A"/>
    <w:rPr>
      <w:rFonts w:ascii="Arial" w:hAnsi="Arial" w:eastAsia="Arial" w:cs="Arial"/>
      <w:i/>
      <w:iCs/>
      <w:sz w:val="21"/>
      <w:szCs w:val="21"/>
    </w:rPr>
  </w:style>
  <w:style w:type="paragraph" w:styleId="Title">
    <w:name w:val="Title"/>
    <w:basedOn w:val="Normal"/>
    <w:next w:val="Normal"/>
    <w:link w:val="TitleChar"/>
    <w:uiPriority w:val="10"/>
    <w:qFormat/>
    <w:rsid w:val="005A433A"/>
    <w:pPr>
      <w:spacing w:before="300" w:after="200"/>
      <w:contextualSpacing/>
    </w:pPr>
    <w:rPr>
      <w:sz w:val="48"/>
      <w:szCs w:val="48"/>
    </w:rPr>
  </w:style>
  <w:style w:type="character" w:styleId="TitleChar" w:customStyle="1">
    <w:name w:val="Title Char"/>
    <w:basedOn w:val="DefaultParagraphFont"/>
    <w:link w:val="Title"/>
    <w:uiPriority w:val="10"/>
    <w:rsid w:val="005A433A"/>
    <w:rPr>
      <w:sz w:val="48"/>
      <w:szCs w:val="48"/>
    </w:rPr>
  </w:style>
  <w:style w:type="paragraph" w:styleId="Subtitle">
    <w:name w:val="Subtitle"/>
    <w:basedOn w:val="Normal"/>
    <w:next w:val="Normal"/>
    <w:link w:val="SubtitleChar"/>
    <w:uiPriority w:val="11"/>
    <w:qFormat/>
    <w:rsid w:val="005A433A"/>
    <w:pPr>
      <w:spacing w:before="200" w:after="200"/>
    </w:pPr>
    <w:rPr>
      <w:sz w:val="24"/>
      <w:szCs w:val="24"/>
    </w:rPr>
  </w:style>
  <w:style w:type="character" w:styleId="SubtitleChar" w:customStyle="1">
    <w:name w:val="Subtitle Char"/>
    <w:basedOn w:val="DefaultParagraphFont"/>
    <w:link w:val="Subtitle"/>
    <w:uiPriority w:val="11"/>
    <w:rsid w:val="005A433A"/>
    <w:rPr>
      <w:sz w:val="24"/>
      <w:szCs w:val="24"/>
    </w:rPr>
  </w:style>
  <w:style w:type="paragraph" w:styleId="Quote">
    <w:name w:val="Quote"/>
    <w:basedOn w:val="Normal"/>
    <w:next w:val="Normal"/>
    <w:link w:val="QuoteChar"/>
    <w:uiPriority w:val="29"/>
    <w:qFormat/>
    <w:rsid w:val="005A433A"/>
    <w:pPr>
      <w:ind w:left="720" w:right="720"/>
    </w:pPr>
    <w:rPr>
      <w:i/>
    </w:rPr>
  </w:style>
  <w:style w:type="character" w:styleId="QuoteChar" w:customStyle="1">
    <w:name w:val="Quote Char"/>
    <w:link w:val="Quote"/>
    <w:uiPriority w:val="29"/>
    <w:rsid w:val="005A433A"/>
    <w:rPr>
      <w:i/>
    </w:rPr>
  </w:style>
  <w:style w:type="paragraph" w:styleId="IntenseQuote">
    <w:name w:val="Intense Quote"/>
    <w:basedOn w:val="Normal"/>
    <w:next w:val="Normal"/>
    <w:link w:val="IntenseQuoteChar"/>
    <w:uiPriority w:val="30"/>
    <w:qFormat/>
    <w:rsid w:val="005A433A"/>
    <w:pPr>
      <w:pBdr>
        <w:top w:val="single" w:color="FFFFFF" w:sz="4" w:space="5"/>
        <w:left w:val="single" w:color="FFFFFF" w:sz="4" w:space="10"/>
        <w:bottom w:val="single" w:color="FFFFFF" w:sz="4" w:space="5"/>
        <w:right w:val="single" w:color="FFFFFF" w:sz="4" w:space="10"/>
      </w:pBdr>
      <w:shd w:val="clear" w:color="auto" w:fill="F2F2F2"/>
      <w:ind w:left="720" w:right="720"/>
    </w:pPr>
    <w:rPr>
      <w:i/>
    </w:rPr>
  </w:style>
  <w:style w:type="character" w:styleId="IntenseQuoteChar" w:customStyle="1">
    <w:name w:val="Intense Quote Char"/>
    <w:link w:val="IntenseQuote"/>
    <w:uiPriority w:val="30"/>
    <w:rsid w:val="005A433A"/>
    <w:rPr>
      <w:i/>
    </w:rPr>
  </w:style>
  <w:style w:type="paragraph" w:styleId="Caption">
    <w:name w:val="caption"/>
    <w:basedOn w:val="Normal"/>
    <w:next w:val="Normal"/>
    <w:uiPriority w:val="35"/>
    <w:semiHidden/>
    <w:unhideWhenUsed/>
    <w:qFormat/>
    <w:rsid w:val="005A433A"/>
    <w:pPr>
      <w:spacing w:line="276" w:lineRule="auto"/>
    </w:pPr>
    <w:rPr>
      <w:b/>
      <w:bCs/>
      <w:color w:val="5B9BD5" w:themeColor="accent1"/>
      <w:sz w:val="18"/>
      <w:szCs w:val="18"/>
    </w:rPr>
  </w:style>
  <w:style w:type="character" w:styleId="CaptionChar" w:customStyle="1">
    <w:name w:val="Caption Char"/>
    <w:uiPriority w:val="99"/>
    <w:rsid w:val="005A433A"/>
  </w:style>
  <w:style w:type="table" w:styleId="TableGrid">
    <w:name w:val="Table Grid"/>
    <w:basedOn w:val="TableNormal"/>
    <w:uiPriority w:val="59"/>
    <w:rsid w:val="005A433A"/>
    <w:pPr>
      <w:spacing w:after="0" w:line="240" w:lineRule="auto"/>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table" w:styleId="TableGridLight1" w:customStyle="1">
    <w:name w:val="Table Grid Light1"/>
    <w:basedOn w:val="TableNormal"/>
    <w:uiPriority w:val="59"/>
    <w:rsid w:val="005A433A"/>
    <w:pPr>
      <w:spacing w:after="0" w:line="240" w:lineRule="auto"/>
    </w:pPr>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1" w:customStyle="1">
    <w:name w:val="Plain Table 11"/>
    <w:basedOn w:val="TableNormal"/>
    <w:uiPriority w:val="59"/>
    <w:rsid w:val="005A433A"/>
    <w:pPr>
      <w:spacing w:after="0" w:line="240" w:lineRule="auto"/>
    </w:pPr>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1" w:customStyle="1">
    <w:name w:val="Plain Table 21"/>
    <w:basedOn w:val="TableNormal"/>
    <w:uiPriority w:val="59"/>
    <w:rsid w:val="005A433A"/>
    <w:pPr>
      <w:spacing w:after="0" w:line="240" w:lineRule="auto"/>
    </w:pPr>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1" w:customStyle="1">
    <w:name w:val="Plain Table 31"/>
    <w:basedOn w:val="TableNormal"/>
    <w:uiPriority w:val="99"/>
    <w:rsid w:val="005A433A"/>
    <w:pPr>
      <w:spacing w:after="0" w:line="240" w:lineRule="auto"/>
    </w:pPr>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1" w:customStyle="1">
    <w:name w:val="Plain Table 41"/>
    <w:basedOn w:val="TableNormal"/>
    <w:uiPriority w:val="99"/>
    <w:rsid w:val="005A433A"/>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1" w:customStyle="1">
    <w:name w:val="Plain Table 51"/>
    <w:basedOn w:val="TableNormal"/>
    <w:uiPriority w:val="99"/>
    <w:rsid w:val="005A433A"/>
    <w:pPr>
      <w:spacing w:after="0" w:line="240" w:lineRule="auto"/>
    </w:pPr>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1" w:customStyle="1">
    <w:name w:val="Grid Table 1 Light1"/>
    <w:basedOn w:val="TableNormal"/>
    <w:uiPriority w:val="99"/>
    <w:rsid w:val="005A433A"/>
    <w:pPr>
      <w:spacing w:after="0" w:line="240" w:lineRule="auto"/>
    </w:pPr>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1" w:customStyle="1">
    <w:name w:val="Grid Table 1 Light - Accent 11"/>
    <w:basedOn w:val="TableNormal"/>
    <w:uiPriority w:val="99"/>
    <w:rsid w:val="005A433A"/>
    <w:pPr>
      <w:spacing w:after="0" w:line="240" w:lineRule="auto"/>
    </w:pPr>
    <w:tblPr>
      <w:tblStyleRowBandSize w:val="1"/>
      <w:tblStyleColBandSize w:val="1"/>
      <w:tbl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insideH w:val="single" w:color="BCD6EE" w:themeColor="accent1" w:themeTint="67" w:sz="4" w:space="0"/>
        <w:insideV w:val="single" w:color="BCD6EE" w:themeColor="accent1" w:themeTint="67" w:sz="4" w:space="0"/>
      </w:tblBorders>
    </w:tblPr>
    <w:tblStylePr w:type="firstRow">
      <w:rPr>
        <w:b/>
        <w:color w:val="404040"/>
      </w:rPr>
      <w:tblPr/>
      <w:tcPr>
        <w:tcBorders>
          <w:bottom w:val="single" w:color="9EC4E6"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tcBorders>
      </w:tcPr>
    </w:tblStylePr>
  </w:style>
  <w:style w:type="table" w:styleId="GridTable1Light-Accent21" w:customStyle="1">
    <w:name w:val="Grid Table 1 Light - Accent 21"/>
    <w:basedOn w:val="TableNormal"/>
    <w:uiPriority w:val="99"/>
    <w:rsid w:val="005A433A"/>
    <w:pPr>
      <w:spacing w:after="0" w:line="240" w:lineRule="auto"/>
    </w:pPr>
    <w:tblPr>
      <w:tblStyleRowBandSize w:val="1"/>
      <w:tblStyleColBandSize w:val="1"/>
      <w:tbl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insideH w:val="single" w:color="F7CAAB" w:themeColor="accent2" w:themeTint="67" w:sz="4" w:space="0"/>
        <w:insideV w:val="single" w:color="F7CAAB" w:themeColor="accent2" w:themeTint="67" w:sz="4" w:space="0"/>
      </w:tblBorders>
    </w:tblPr>
    <w:tblStylePr w:type="firstRow">
      <w:rPr>
        <w:b/>
        <w:color w:val="404040"/>
      </w:rPr>
      <w:tblPr/>
      <w:tcPr>
        <w:tcBorders>
          <w:bottom w:val="single" w:color="F4B28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tcBorders>
      </w:tcPr>
    </w:tblStylePr>
  </w:style>
  <w:style w:type="table" w:styleId="GridTable1Light-Accent31" w:customStyle="1">
    <w:name w:val="Grid Table 1 Light - Accent 31"/>
    <w:basedOn w:val="TableNormal"/>
    <w:uiPriority w:val="99"/>
    <w:rsid w:val="005A433A"/>
    <w:pPr>
      <w:spacing w:after="0" w:line="240" w:lineRule="auto"/>
    </w:pPr>
    <w:tblPr>
      <w:tblStyleRowBandSize w:val="1"/>
      <w:tblStyleColBandSize w:val="1"/>
      <w:tbl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insideH w:val="single" w:color="DADADA" w:themeColor="accent3" w:themeTint="67" w:sz="4" w:space="0"/>
        <w:insideV w:val="single" w:color="DADADA" w:themeColor="accent3" w:themeTint="67" w:sz="4" w:space="0"/>
      </w:tblBorders>
    </w:tblPr>
    <w:tblStylePr w:type="firstRow">
      <w:rPr>
        <w:b/>
        <w:color w:val="404040"/>
      </w:rPr>
      <w:tblPr/>
      <w:tcPr>
        <w:tcBorders>
          <w:bottom w:val="single" w:color="CACACA"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tcBorders>
      </w:tcPr>
    </w:tblStylePr>
  </w:style>
  <w:style w:type="table" w:styleId="GridTable1Light-Accent41" w:customStyle="1">
    <w:name w:val="Grid Table 1 Light - Accent 41"/>
    <w:basedOn w:val="TableNormal"/>
    <w:uiPriority w:val="99"/>
    <w:rsid w:val="005A433A"/>
    <w:pPr>
      <w:spacing w:after="0" w:line="240" w:lineRule="auto"/>
    </w:pPr>
    <w:tblPr>
      <w:tblStyleRowBandSize w:val="1"/>
      <w:tblStyleColBandSize w:val="1"/>
      <w:tbl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insideH w:val="single" w:color="FFE598" w:themeColor="accent4" w:themeTint="67" w:sz="4" w:space="0"/>
        <w:insideV w:val="single" w:color="FFE598" w:themeColor="accent4" w:themeTint="67" w:sz="4" w:space="0"/>
      </w:tblBorders>
    </w:tblPr>
    <w:tblStylePr w:type="firstRow">
      <w:rPr>
        <w:b/>
        <w:color w:val="404040"/>
      </w:rPr>
      <w:tblPr/>
      <w:tcPr>
        <w:tcBorders>
          <w:bottom w:val="single" w:color="FFDA6A"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tcBorders>
      </w:tcPr>
    </w:tblStylePr>
  </w:style>
  <w:style w:type="table" w:styleId="GridTable1Light-Accent51" w:customStyle="1">
    <w:name w:val="Grid Table 1 Light - Accent 51"/>
    <w:basedOn w:val="TableNormal"/>
    <w:uiPriority w:val="99"/>
    <w:rsid w:val="005A433A"/>
    <w:pPr>
      <w:spacing w:after="0" w:line="240" w:lineRule="auto"/>
    </w:pPr>
    <w:tblPr>
      <w:tblStyleRowBandSize w:val="1"/>
      <w:tblStyleColBandSize w:val="1"/>
      <w:tbl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insideH w:val="single" w:color="B3C5E7" w:themeColor="accent5" w:themeTint="67" w:sz="4" w:space="0"/>
        <w:insideV w:val="single" w:color="B3C5E7" w:themeColor="accent5" w:themeTint="67" w:sz="4" w:space="0"/>
      </w:tblBorders>
    </w:tblPr>
    <w:tblStylePr w:type="firstRow">
      <w:rPr>
        <w:b/>
        <w:color w:val="404040"/>
      </w:rPr>
      <w:tblPr/>
      <w:tcPr>
        <w:tcBorders>
          <w:bottom w:val="single" w:color="91ACDC"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tcBorders>
      </w:tcPr>
    </w:tblStylePr>
  </w:style>
  <w:style w:type="table" w:styleId="GridTable1Light-Accent61" w:customStyle="1">
    <w:name w:val="Grid Table 1 Light - Accent 61"/>
    <w:basedOn w:val="TableNormal"/>
    <w:uiPriority w:val="99"/>
    <w:rsid w:val="005A433A"/>
    <w:pPr>
      <w:spacing w:after="0" w:line="240" w:lineRule="auto"/>
    </w:pPr>
    <w:tblPr>
      <w:tblStyleRowBandSize w:val="1"/>
      <w:tblStyleColBandSize w:val="1"/>
      <w:tbl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insideH w:val="single" w:color="C4DFB2" w:themeColor="accent6" w:themeTint="67" w:sz="4" w:space="0"/>
        <w:insideV w:val="single" w:color="C4DFB2" w:themeColor="accent6" w:themeTint="67" w:sz="4" w:space="0"/>
      </w:tblBorders>
    </w:tblPr>
    <w:tblStylePr w:type="firstRow">
      <w:rPr>
        <w:b/>
        <w:color w:val="404040"/>
      </w:rPr>
      <w:tblPr/>
      <w:tcPr>
        <w:tcBorders>
          <w:bottom w:val="single" w:color="AAD190"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tcBorders>
      </w:tcPr>
    </w:tblStylePr>
  </w:style>
  <w:style w:type="table" w:styleId="GridTable21" w:customStyle="1">
    <w:name w:val="Grid Table 21"/>
    <w:basedOn w:val="TableNormal"/>
    <w:uiPriority w:val="99"/>
    <w:rsid w:val="005A433A"/>
    <w:pPr>
      <w:spacing w:after="0" w:line="240" w:lineRule="auto"/>
    </w:pPr>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1" w:customStyle="1">
    <w:name w:val="Grid Table 2 - Accent 11"/>
    <w:basedOn w:val="TableNormal"/>
    <w:uiPriority w:val="99"/>
    <w:rsid w:val="005A433A"/>
    <w:pPr>
      <w:spacing w:after="0" w:line="240" w:lineRule="auto"/>
    </w:pPr>
    <w:tblPr>
      <w:tblStyleRowBandSize w:val="1"/>
      <w:tblStyleColBandSize w:val="1"/>
      <w:tblBorders>
        <w:bottom w:val="single" w:color="68A2D8" w:themeColor="accent1" w:themeTint="EA" w:sz="4" w:space="0"/>
        <w:insideH w:val="single" w:color="68A2D8" w:themeColor="accent1" w:themeTint="EA" w:sz="4" w:space="0"/>
        <w:insideV w:val="single" w:color="68A2D8" w:themeColor="accent1" w:themeTint="EA" w:sz="4" w:space="0"/>
      </w:tblBorders>
    </w:tblPr>
    <w:tblStylePr w:type="firstRow">
      <w:rPr>
        <w:b/>
        <w:color w:val="404040"/>
      </w:rPr>
      <w:tblPr/>
      <w:tcPr>
        <w:tcBorders>
          <w:top w:val="none" w:color="000000" w:sz="4" w:space="0"/>
          <w:left w:val="none" w:color="000000" w:sz="4" w:space="0"/>
          <w:bottom w:val="single" w:color="68A2D8" w:themeColor="accent1" w:themeTint="EA" w:sz="12" w:space="0"/>
          <w:right w:val="none" w:color="000000" w:sz="4" w:space="0"/>
        </w:tcBorders>
        <w:shd w:val="clear" w:color="FFFFFF" w:fill="auto"/>
      </w:tcPr>
    </w:tblStylePr>
    <w:tblStylePr w:type="lastRow">
      <w:rPr>
        <w:b/>
        <w:color w:val="404040"/>
      </w:rPr>
      <w:tblPr/>
      <w:tcPr>
        <w:tcBorders>
          <w:top w:val="single" w:color="68A2D8"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2-Accent21" w:customStyle="1">
    <w:name w:val="Grid Table 2 - Accent 21"/>
    <w:basedOn w:val="TableNormal"/>
    <w:uiPriority w:val="99"/>
    <w:rsid w:val="005A433A"/>
    <w:pPr>
      <w:spacing w:after="0" w:line="240" w:lineRule="auto"/>
    </w:pPr>
    <w:tblPr>
      <w:tblStyleRowBandSize w:val="1"/>
      <w:tblStyleColBandSize w:val="1"/>
      <w:tblBorders>
        <w:bottom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404040"/>
      </w:rPr>
      <w:tblPr/>
      <w:tcPr>
        <w:tcBorders>
          <w:top w:val="none" w:color="000000" w:sz="4" w:space="0"/>
          <w:left w:val="none" w:color="000000" w:sz="4" w:space="0"/>
          <w:bottom w:val="single" w:color="F4B184" w:themeColor="accent2" w:themeTint="97" w:sz="12" w:space="0"/>
          <w:right w:val="none" w:color="000000" w:sz="4" w:space="0"/>
        </w:tcBorders>
        <w:shd w:val="clear" w:color="FFFFFF" w:fill="auto"/>
      </w:tcPr>
    </w:tblStylePr>
    <w:tblStylePr w:type="lastRow">
      <w:rPr>
        <w:b/>
        <w:color w:val="404040"/>
      </w:rPr>
      <w:tblPr/>
      <w:tcPr>
        <w:tcBorders>
          <w:top w:val="single" w:color="F4B184"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1" w:customStyle="1">
    <w:name w:val="Grid Table 2 - Accent 31"/>
    <w:basedOn w:val="TableNormal"/>
    <w:uiPriority w:val="99"/>
    <w:rsid w:val="005A433A"/>
    <w:pPr>
      <w:spacing w:after="0" w:line="240" w:lineRule="auto"/>
    </w:pPr>
    <w:tblPr>
      <w:tblStyleRowBandSize w:val="1"/>
      <w:tblStyleColBandSize w:val="1"/>
      <w:tblBorders>
        <w:bottom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404040"/>
      </w:rPr>
      <w:tblPr/>
      <w:tcPr>
        <w:tcBorders>
          <w:top w:val="none" w:color="000000" w:sz="4" w:space="0"/>
          <w:left w:val="none" w:color="000000" w:sz="4" w:space="0"/>
          <w:bottom w:val="single" w:color="A5A5A5" w:themeColor="accent3" w:themeTint="FE" w:sz="12" w:space="0"/>
          <w:right w:val="none" w:color="000000" w:sz="4" w:space="0"/>
        </w:tcBorders>
        <w:shd w:val="clear" w:color="FFFFFF" w:fill="auto"/>
      </w:tcPr>
    </w:tblStylePr>
    <w:tblStylePr w:type="lastRow">
      <w:rPr>
        <w:b/>
        <w:color w:val="404040"/>
      </w:rPr>
      <w:tblPr/>
      <w:tcPr>
        <w:tcBorders>
          <w:top w:val="single" w:color="A5A5A5"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1" w:customStyle="1">
    <w:name w:val="Grid Table 2 - Accent 41"/>
    <w:basedOn w:val="TableNormal"/>
    <w:uiPriority w:val="99"/>
    <w:rsid w:val="005A433A"/>
    <w:pPr>
      <w:spacing w:after="0" w:line="240" w:lineRule="auto"/>
    </w:pPr>
    <w:tblPr>
      <w:tblStyleRowBandSize w:val="1"/>
      <w:tblStyleColBandSize w:val="1"/>
      <w:tblBorders>
        <w:bottom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404040"/>
      </w:rPr>
      <w:tblPr/>
      <w:tcPr>
        <w:tcBorders>
          <w:top w:val="none" w:color="000000" w:sz="4" w:space="0"/>
          <w:left w:val="none" w:color="000000" w:sz="4" w:space="0"/>
          <w:bottom w:val="single" w:color="FFD865" w:themeColor="accent4" w:themeTint="9A" w:sz="12" w:space="0"/>
          <w:right w:val="none" w:color="000000" w:sz="4" w:space="0"/>
        </w:tcBorders>
        <w:shd w:val="clear" w:color="FFFFFF" w:fill="auto"/>
      </w:tcPr>
    </w:tblStylePr>
    <w:tblStylePr w:type="lastRow">
      <w:rPr>
        <w:b/>
        <w:color w:val="404040"/>
      </w:rPr>
      <w:tblPr/>
      <w:tcPr>
        <w:tcBorders>
          <w:top w:val="single" w:color="FFD865"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1" w:customStyle="1">
    <w:name w:val="Grid Table 2 - Accent 51"/>
    <w:basedOn w:val="TableNormal"/>
    <w:uiPriority w:val="99"/>
    <w:rsid w:val="005A433A"/>
    <w:pPr>
      <w:spacing w:after="0" w:line="240" w:lineRule="auto"/>
    </w:pPr>
    <w:tblPr>
      <w:tblStyleRowBandSize w:val="1"/>
      <w:tblStyleColBandSize w:val="1"/>
      <w:tblBorders>
        <w:bottom w:val="single" w:color="4472C4" w:themeColor="accent5" w:sz="4" w:space="0"/>
        <w:insideH w:val="single" w:color="4472C4" w:themeColor="accent5" w:sz="4" w:space="0"/>
        <w:insideV w:val="single" w:color="4472C4" w:themeColor="accent5" w:sz="4" w:space="0"/>
      </w:tblBorders>
    </w:tblPr>
    <w:tblStylePr w:type="firstRow">
      <w:rPr>
        <w:b/>
        <w:color w:val="404040"/>
      </w:rPr>
      <w:tblPr/>
      <w:tcPr>
        <w:tcBorders>
          <w:top w:val="none" w:color="000000" w:sz="4" w:space="0"/>
          <w:left w:val="none" w:color="000000" w:sz="4" w:space="0"/>
          <w:bottom w:val="single" w:color="4472C4" w:themeColor="accent5" w:sz="12" w:space="0"/>
          <w:right w:val="none" w:color="000000" w:sz="4" w:space="0"/>
        </w:tcBorders>
        <w:shd w:val="clear" w:color="FFFFFF" w:fill="auto"/>
      </w:tcPr>
    </w:tblStylePr>
    <w:tblStylePr w:type="lastRow">
      <w:rPr>
        <w:b/>
        <w:color w:val="404040"/>
      </w:rPr>
      <w:tblPr/>
      <w:tcPr>
        <w:tcBorders>
          <w:top w:val="single" w:color="4472C4"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2-Accent61" w:customStyle="1">
    <w:name w:val="Grid Table 2 - Accent 61"/>
    <w:basedOn w:val="TableNormal"/>
    <w:uiPriority w:val="99"/>
    <w:rsid w:val="005A433A"/>
    <w:pPr>
      <w:spacing w:after="0" w:line="240" w:lineRule="auto"/>
    </w:pPr>
    <w:tblPr>
      <w:tblStyleRowBandSize w:val="1"/>
      <w:tblStyleColBandSize w:val="1"/>
      <w:tblBorders>
        <w:bottom w:val="single" w:color="70AD47" w:themeColor="accent6" w:sz="4" w:space="0"/>
        <w:insideH w:val="single" w:color="70AD47" w:themeColor="accent6" w:sz="4" w:space="0"/>
        <w:insideV w:val="single" w:color="70AD47" w:themeColor="accent6" w:sz="4" w:space="0"/>
      </w:tblBorders>
    </w:tblPr>
    <w:tblStylePr w:type="firstRow">
      <w:rPr>
        <w:b/>
        <w:color w:val="404040"/>
      </w:rPr>
      <w:tblPr/>
      <w:tcPr>
        <w:tcBorders>
          <w:top w:val="none" w:color="000000" w:sz="4" w:space="0"/>
          <w:left w:val="none" w:color="000000" w:sz="4" w:space="0"/>
          <w:bottom w:val="single" w:color="70AD47" w:themeColor="accent6" w:sz="12" w:space="0"/>
          <w:right w:val="none" w:color="000000" w:sz="4" w:space="0"/>
        </w:tcBorders>
        <w:shd w:val="clear" w:color="FFFFFF" w:fill="auto"/>
      </w:tcPr>
    </w:tblStylePr>
    <w:tblStylePr w:type="lastRow">
      <w:rPr>
        <w:b/>
        <w:color w:val="404040"/>
      </w:rPr>
      <w:tblPr/>
      <w:tcPr>
        <w:tcBorders>
          <w:top w:val="single" w:color="70AD47"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1" w:customStyle="1">
    <w:name w:val="Grid Table 31"/>
    <w:basedOn w:val="TableNormal"/>
    <w:uiPriority w:val="99"/>
    <w:rsid w:val="005A433A"/>
    <w:pPr>
      <w:spacing w:after="0" w:line="240" w:lineRule="auto"/>
    </w:pPr>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1" w:customStyle="1">
    <w:name w:val="Grid Table 3 - Accent 11"/>
    <w:basedOn w:val="TableNormal"/>
    <w:uiPriority w:val="99"/>
    <w:rsid w:val="005A433A"/>
    <w:pPr>
      <w:spacing w:after="0" w:line="240" w:lineRule="auto"/>
    </w:pPr>
    <w:tblPr>
      <w:tblStyleRowBandSize w:val="1"/>
      <w:tblStyleColBandSize w:val="1"/>
      <w:tblBorders>
        <w:bottom w:val="single" w:color="68A2D8" w:themeColor="accent1" w:themeTint="EA" w:sz="4" w:space="0"/>
        <w:insideH w:val="single" w:color="68A2D8" w:themeColor="accent1" w:themeTint="EA" w:sz="4" w:space="0"/>
        <w:insideV w:val="single" w:color="68A2D8"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3-Accent21" w:customStyle="1">
    <w:name w:val="Grid Table 3 - Accent 21"/>
    <w:basedOn w:val="TableNormal"/>
    <w:uiPriority w:val="99"/>
    <w:rsid w:val="005A433A"/>
    <w:pPr>
      <w:spacing w:after="0" w:line="240" w:lineRule="auto"/>
    </w:pPr>
    <w:tblPr>
      <w:tblStyleRowBandSize w:val="1"/>
      <w:tblStyleColBandSize w:val="1"/>
      <w:tblBorders>
        <w:bottom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1" w:customStyle="1">
    <w:name w:val="Grid Table 3 - Accent 31"/>
    <w:basedOn w:val="TableNormal"/>
    <w:uiPriority w:val="99"/>
    <w:rsid w:val="005A433A"/>
    <w:pPr>
      <w:spacing w:after="0" w:line="240" w:lineRule="auto"/>
    </w:pPr>
    <w:tblPr>
      <w:tblStyleRowBandSize w:val="1"/>
      <w:tblStyleColBandSize w:val="1"/>
      <w:tblBorders>
        <w:bottom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1" w:customStyle="1">
    <w:name w:val="Grid Table 3 - Accent 41"/>
    <w:basedOn w:val="TableNormal"/>
    <w:uiPriority w:val="99"/>
    <w:rsid w:val="005A433A"/>
    <w:pPr>
      <w:spacing w:after="0" w:line="240" w:lineRule="auto"/>
    </w:pPr>
    <w:tblPr>
      <w:tblStyleRowBandSize w:val="1"/>
      <w:tblStyleColBandSize w:val="1"/>
      <w:tblBorders>
        <w:bottom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1" w:customStyle="1">
    <w:name w:val="Grid Table 3 - Accent 51"/>
    <w:basedOn w:val="TableNormal"/>
    <w:uiPriority w:val="99"/>
    <w:rsid w:val="005A433A"/>
    <w:pPr>
      <w:spacing w:after="0" w:line="240" w:lineRule="auto"/>
    </w:pPr>
    <w:tblPr>
      <w:tblStyleRowBandSize w:val="1"/>
      <w:tblStyleColBandSize w:val="1"/>
      <w:tblBorders>
        <w:bottom w:val="single" w:color="4472C4" w:themeColor="accent5" w:sz="4" w:space="0"/>
        <w:insideH w:val="single" w:color="4472C4" w:themeColor="accent5" w:sz="4" w:space="0"/>
        <w:insideV w:val="single" w:color="4472C4"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3-Accent61" w:customStyle="1">
    <w:name w:val="Grid Table 3 - Accent 61"/>
    <w:basedOn w:val="TableNormal"/>
    <w:uiPriority w:val="99"/>
    <w:rsid w:val="005A433A"/>
    <w:pPr>
      <w:spacing w:after="0" w:line="240" w:lineRule="auto"/>
    </w:pPr>
    <w:tblPr>
      <w:tblStyleRowBandSize w:val="1"/>
      <w:tblStyleColBandSize w:val="1"/>
      <w:tblBorders>
        <w:bottom w:val="single" w:color="70AD47" w:themeColor="accent6" w:sz="4" w:space="0"/>
        <w:insideH w:val="single" w:color="70AD47" w:themeColor="accent6" w:sz="4" w:space="0"/>
        <w:insideV w:val="single" w:color="70AD47"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1" w:customStyle="1">
    <w:name w:val="Grid Table 41"/>
    <w:basedOn w:val="TableNormal"/>
    <w:uiPriority w:val="59"/>
    <w:rsid w:val="005A433A"/>
    <w:pPr>
      <w:spacing w:after="0" w:line="240" w:lineRule="auto"/>
    </w:pPr>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1" w:customStyle="1">
    <w:name w:val="Grid Table 4 - Accent 11"/>
    <w:basedOn w:val="TableNormal"/>
    <w:uiPriority w:val="59"/>
    <w:rsid w:val="005A433A"/>
    <w:pPr>
      <w:spacing w:after="0" w:line="240" w:lineRule="auto"/>
    </w:pPr>
    <w:tblPr>
      <w:tblStyleRowBandSize w:val="1"/>
      <w:tblStyleColBandSize w:val="1"/>
      <w:tblBorders>
        <w:top w:val="single" w:color="A2C6E7" w:themeColor="accent1" w:themeTint="90" w:sz="4" w:space="0"/>
        <w:left w:val="single" w:color="A2C6E7" w:themeColor="accent1" w:themeTint="90" w:sz="4" w:space="0"/>
        <w:bottom w:val="single" w:color="A2C6E7" w:themeColor="accent1" w:themeTint="90" w:sz="4" w:space="0"/>
        <w:right w:val="single" w:color="A2C6E7" w:themeColor="accent1" w:themeTint="90" w:sz="4" w:space="0"/>
        <w:insideH w:val="single" w:color="A2C6E7" w:themeColor="accent1" w:themeTint="90" w:sz="4" w:space="0"/>
        <w:insideV w:val="single" w:color="A2C6E7" w:themeColor="accent1" w:themeTint="90" w:sz="4" w:space="0"/>
      </w:tblBorders>
    </w:tblPr>
    <w:tblStylePr w:type="firstRow">
      <w:rPr>
        <w:rFonts w:ascii="Arial" w:hAnsi="Arial"/>
        <w:b/>
        <w:color w:val="FFFFFF"/>
        <w:sz w:val="22"/>
      </w:rPr>
      <w:tblPr/>
      <w:tcPr>
        <w:tcBorders>
          <w:top w:val="single" w:color="68A2D8" w:themeColor="accent1" w:themeTint="EA" w:sz="4" w:space="0"/>
          <w:left w:val="single" w:color="68A2D8" w:themeColor="accent1" w:themeTint="EA" w:sz="4" w:space="0"/>
          <w:bottom w:val="single" w:color="68A2D8" w:themeColor="accent1" w:themeTint="EA" w:sz="4" w:space="0"/>
          <w:right w:val="single" w:color="68A2D8" w:themeColor="accent1" w:themeTint="EA" w:sz="4" w:space="0"/>
        </w:tcBorders>
        <w:shd w:val="clear" w:color="68A2D8" w:themeColor="accent1" w:themeTint="EA" w:fill="68A2D8" w:themeFill="accent1" w:themeFillTint="EA"/>
      </w:tcPr>
    </w:tblStylePr>
    <w:tblStylePr w:type="lastRow">
      <w:rPr>
        <w:b/>
        <w:color w:val="404040"/>
      </w:rPr>
      <w:tblPr/>
      <w:tcPr>
        <w:tcBorders>
          <w:top w:val="single" w:color="68A2D8"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EEBF6" w:themeColor="accent1" w:themeTint="32" w:fill="DEEBF6" w:themeFill="accent1" w:themeFillTint="32"/>
      </w:tcPr>
    </w:tblStylePr>
    <w:tblStylePr w:type="band1Horz">
      <w:rPr>
        <w:rFonts w:ascii="Arial" w:hAnsi="Arial"/>
        <w:color w:val="404040"/>
        <w:sz w:val="22"/>
      </w:rPr>
      <w:tblPr/>
      <w:tcPr>
        <w:shd w:val="clear" w:color="DEEBF6" w:themeColor="accent1" w:themeTint="32" w:fill="DEEBF6" w:themeFill="accent1" w:themeFillTint="32"/>
      </w:tcPr>
    </w:tblStylePr>
  </w:style>
  <w:style w:type="table" w:styleId="GridTable4-Accent21" w:customStyle="1">
    <w:name w:val="Grid Table 4 - Accent 21"/>
    <w:basedOn w:val="TableNormal"/>
    <w:uiPriority w:val="59"/>
    <w:rsid w:val="005A433A"/>
    <w:pPr>
      <w:spacing w:after="0" w:line="240" w:lineRule="auto"/>
    </w:pPr>
    <w:tblPr>
      <w:tblStyleRowBandSize w:val="1"/>
      <w:tblStyleColBandSize w:val="1"/>
      <w:tblBorders>
        <w:top w:val="single" w:color="F4B58A" w:themeColor="accent2" w:themeTint="90" w:sz="4" w:space="0"/>
        <w:left w:val="single" w:color="F4B58A" w:themeColor="accent2" w:themeTint="90" w:sz="4" w:space="0"/>
        <w:bottom w:val="single" w:color="F4B58A" w:themeColor="accent2" w:themeTint="90" w:sz="4" w:space="0"/>
        <w:right w:val="single" w:color="F4B58A" w:themeColor="accent2" w:themeTint="90" w:sz="4" w:space="0"/>
        <w:insideH w:val="single" w:color="F4B58A" w:themeColor="accent2" w:themeTint="90" w:sz="4" w:space="0"/>
        <w:insideV w:val="single" w:color="F4B58A" w:themeColor="accent2" w:themeTint="90" w:sz="4" w:space="0"/>
      </w:tblBorders>
    </w:tblPr>
    <w:tblStylePr w:type="firstRow">
      <w:rPr>
        <w:rFonts w:ascii="Arial" w:hAnsi="Arial"/>
        <w:b/>
        <w:color w:val="FFFFFF"/>
        <w:sz w:val="22"/>
      </w:rPr>
      <w:tblPr/>
      <w:tcPr>
        <w:tc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tcBorders>
        <w:shd w:val="clear" w:color="F4B184" w:themeColor="accent2" w:themeTint="97" w:fill="F4B184" w:themeFill="accent2" w:themeFillTint="97"/>
      </w:tcPr>
    </w:tblStylePr>
    <w:tblStylePr w:type="lastRow">
      <w:rPr>
        <w:b/>
        <w:color w:val="404040"/>
      </w:rPr>
      <w:tblPr/>
      <w:tcPr>
        <w:tcBorders>
          <w:top w:val="single" w:color="F4B184"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1" w:customStyle="1">
    <w:name w:val="Grid Table 4 - Accent 31"/>
    <w:basedOn w:val="TableNormal"/>
    <w:uiPriority w:val="59"/>
    <w:rsid w:val="005A433A"/>
    <w:pPr>
      <w:spacing w:after="0" w:line="240" w:lineRule="auto"/>
    </w:pPr>
    <w:tblPr>
      <w:tblStyleRowBandSize w:val="1"/>
      <w:tblStyleColBandSize w:val="1"/>
      <w:tblBorders>
        <w:top w:val="single" w:color="CCCCCC" w:themeColor="accent3" w:themeTint="90" w:sz="4" w:space="0"/>
        <w:left w:val="single" w:color="CCCCCC" w:themeColor="accent3" w:themeTint="90" w:sz="4" w:space="0"/>
        <w:bottom w:val="single" w:color="CCCCCC" w:themeColor="accent3" w:themeTint="90" w:sz="4" w:space="0"/>
        <w:right w:val="single" w:color="CCCCCC" w:themeColor="accent3" w:themeTint="90" w:sz="4" w:space="0"/>
        <w:insideH w:val="single" w:color="CCCCCC" w:themeColor="accent3" w:themeTint="90" w:sz="4" w:space="0"/>
        <w:insideV w:val="single" w:color="CCCCCC" w:themeColor="accent3" w:themeTint="90" w:sz="4" w:space="0"/>
      </w:tblBorders>
    </w:tblPr>
    <w:tblStylePr w:type="firstRow">
      <w:rPr>
        <w:rFonts w:ascii="Arial" w:hAnsi="Arial"/>
        <w:b/>
        <w:color w:val="FFFFFF"/>
        <w:sz w:val="22"/>
      </w:rPr>
      <w:tblPr/>
      <w:tcPr>
        <w:tcBorders>
          <w:top w:val="single" w:color="A5A5A5" w:themeColor="accent3" w:themeTint="FE" w:sz="4" w:space="0"/>
          <w:left w:val="single" w:color="A5A5A5" w:themeColor="accent3" w:themeTint="FE" w:sz="4" w:space="0"/>
          <w:bottom w:val="single" w:color="A5A5A5" w:themeColor="accent3" w:themeTint="FE" w:sz="4" w:space="0"/>
          <w:right w:val="single" w:color="A5A5A5" w:themeColor="accent3" w:themeTint="FE" w:sz="4" w:space="0"/>
        </w:tcBorders>
        <w:shd w:val="clear" w:color="A5A5A5" w:themeColor="accent3" w:themeTint="FE" w:fill="A5A5A5" w:themeFill="accent3" w:themeFillTint="FE"/>
      </w:tcPr>
    </w:tblStylePr>
    <w:tblStylePr w:type="lastRow">
      <w:rPr>
        <w:b/>
        <w:color w:val="404040"/>
      </w:rPr>
      <w:tblPr/>
      <w:tcPr>
        <w:tcBorders>
          <w:top w:val="single" w:color="A5A5A5"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1" w:customStyle="1">
    <w:name w:val="Grid Table 4 - Accent 41"/>
    <w:basedOn w:val="TableNormal"/>
    <w:uiPriority w:val="59"/>
    <w:rsid w:val="005A433A"/>
    <w:pPr>
      <w:spacing w:after="0" w:line="240" w:lineRule="auto"/>
    </w:pPr>
    <w:tblPr>
      <w:tblStyleRowBandSize w:val="1"/>
      <w:tblStyleColBandSize w:val="1"/>
      <w:tblBorders>
        <w:top w:val="single" w:color="FFDB6F" w:themeColor="accent4" w:themeTint="90" w:sz="4" w:space="0"/>
        <w:left w:val="single" w:color="FFDB6F" w:themeColor="accent4" w:themeTint="90" w:sz="4" w:space="0"/>
        <w:bottom w:val="single" w:color="FFDB6F" w:themeColor="accent4" w:themeTint="90" w:sz="4" w:space="0"/>
        <w:right w:val="single" w:color="FFDB6F" w:themeColor="accent4" w:themeTint="90" w:sz="4" w:space="0"/>
        <w:insideH w:val="single" w:color="FFDB6F" w:themeColor="accent4" w:themeTint="90" w:sz="4" w:space="0"/>
        <w:insideV w:val="single" w:color="FFDB6F" w:themeColor="accent4" w:themeTint="90" w:sz="4" w:space="0"/>
      </w:tblBorders>
    </w:tblPr>
    <w:tblStylePr w:type="firstRow">
      <w:rPr>
        <w:rFonts w:ascii="Arial" w:hAnsi="Arial"/>
        <w:b/>
        <w:color w:val="FFFFFF"/>
        <w:sz w:val="22"/>
      </w:rPr>
      <w:tblPr/>
      <w:tcPr>
        <w:tc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tcBorders>
        <w:shd w:val="clear" w:color="FFD865" w:themeColor="accent4" w:themeTint="9A" w:fill="FFD865" w:themeFill="accent4" w:themeFillTint="9A"/>
      </w:tcPr>
    </w:tblStylePr>
    <w:tblStylePr w:type="lastRow">
      <w:rPr>
        <w:b/>
        <w:color w:val="404040"/>
      </w:rPr>
      <w:tblPr/>
      <w:tcPr>
        <w:tcBorders>
          <w:top w:val="single" w:color="FFD865"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1" w:customStyle="1">
    <w:name w:val="Grid Table 4 - Accent 51"/>
    <w:basedOn w:val="TableNormal"/>
    <w:uiPriority w:val="59"/>
    <w:rsid w:val="005A433A"/>
    <w:pPr>
      <w:spacing w:after="0" w:line="240" w:lineRule="auto"/>
    </w:pPr>
    <w:tblPr>
      <w:tblStyleRowBandSize w:val="1"/>
      <w:tblStyleColBandSize w:val="1"/>
      <w:tblBorders>
        <w:top w:val="single" w:color="95AFDD" w:themeColor="accent5" w:themeTint="90" w:sz="4" w:space="0"/>
        <w:left w:val="single" w:color="95AFDD" w:themeColor="accent5" w:themeTint="90" w:sz="4" w:space="0"/>
        <w:bottom w:val="single" w:color="95AFDD" w:themeColor="accent5" w:themeTint="90" w:sz="4" w:space="0"/>
        <w:right w:val="single" w:color="95AFDD" w:themeColor="accent5" w:themeTint="90" w:sz="4" w:space="0"/>
        <w:insideH w:val="single" w:color="95AFDD" w:themeColor="accent5" w:themeTint="90" w:sz="4" w:space="0"/>
        <w:insideV w:val="single" w:color="95AFDD" w:themeColor="accent5" w:themeTint="90" w:sz="4" w:space="0"/>
      </w:tblBorders>
    </w:tblPr>
    <w:tblStylePr w:type="firstRow">
      <w:rPr>
        <w:rFonts w:ascii="Arial" w:hAnsi="Arial"/>
        <w:b/>
        <w:color w:val="FFFFFF"/>
        <w:sz w:val="22"/>
      </w:rPr>
      <w:tblPr/>
      <w:tcPr>
        <w:tcBorders>
          <w:top w:val="single" w:color="4472C4" w:themeColor="accent5" w:sz="4" w:space="0"/>
          <w:left w:val="single" w:color="4472C4" w:themeColor="accent5" w:sz="4" w:space="0"/>
          <w:bottom w:val="single" w:color="4472C4" w:themeColor="accent5" w:sz="4" w:space="0"/>
          <w:right w:val="single" w:color="4472C4" w:themeColor="accent5" w:sz="4" w:space="0"/>
        </w:tcBorders>
        <w:shd w:val="clear" w:color="4472C4" w:themeColor="accent5" w:fill="4472C4" w:themeFill="accent5"/>
      </w:tcPr>
    </w:tblStylePr>
    <w:tblStylePr w:type="lastRow">
      <w:rPr>
        <w:b/>
        <w:color w:val="404040"/>
      </w:rPr>
      <w:tblPr/>
      <w:tcPr>
        <w:tcBorders>
          <w:top w:val="single" w:color="4472C4"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4-Accent61" w:customStyle="1">
    <w:name w:val="Grid Table 4 - Accent 61"/>
    <w:basedOn w:val="TableNormal"/>
    <w:uiPriority w:val="59"/>
    <w:rsid w:val="005A433A"/>
    <w:pPr>
      <w:spacing w:after="0" w:line="240" w:lineRule="auto"/>
    </w:pPr>
    <w:tblPr>
      <w:tblStyleRowBandSize w:val="1"/>
      <w:tblStyleColBandSize w:val="1"/>
      <w:tblBorders>
        <w:top w:val="single" w:color="ADD394" w:themeColor="accent6" w:themeTint="90" w:sz="4" w:space="0"/>
        <w:left w:val="single" w:color="ADD394" w:themeColor="accent6" w:themeTint="90" w:sz="4" w:space="0"/>
        <w:bottom w:val="single" w:color="ADD394" w:themeColor="accent6" w:themeTint="90" w:sz="4" w:space="0"/>
        <w:right w:val="single" w:color="ADD394" w:themeColor="accent6" w:themeTint="90" w:sz="4" w:space="0"/>
        <w:insideH w:val="single" w:color="ADD394" w:themeColor="accent6" w:themeTint="90" w:sz="4" w:space="0"/>
        <w:insideV w:val="single" w:color="ADD394" w:themeColor="accent6" w:themeTint="90" w:sz="4" w:space="0"/>
      </w:tblBorders>
    </w:tblPr>
    <w:tblStylePr w:type="firstRow">
      <w:rPr>
        <w:rFonts w:ascii="Arial" w:hAnsi="Arial"/>
        <w:b/>
        <w:color w:val="FFFFFF"/>
        <w:sz w:val="22"/>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tcBorders>
        <w:shd w:val="clear" w:color="70AD47" w:themeColor="accent6" w:fill="70AD47" w:themeFill="accent6"/>
      </w:tcPr>
    </w:tblStylePr>
    <w:tblStylePr w:type="lastRow">
      <w:rPr>
        <w:b/>
        <w:color w:val="404040"/>
      </w:rPr>
      <w:tblPr/>
      <w:tcPr>
        <w:tcBorders>
          <w:top w:val="single" w:color="70AD47"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1" w:customStyle="1">
    <w:name w:val="Grid Table 5 Dark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DEAF6" w:themeColor="accent1" w:themeTint="34" w:fill="DDEAF6" w:themeFill="accent1" w:themeFillTint="34"/>
    </w:tblPr>
    <w:tblStylePr w:type="firstRow">
      <w:rPr>
        <w:rFonts w:ascii="Arial" w:hAnsi="Arial"/>
        <w:b/>
        <w:color w:val="FFFFFF"/>
        <w:sz w:val="22"/>
      </w:rPr>
      <w:tblPr/>
      <w:tcPr>
        <w:shd w:val="clear" w:color="5B9BD5" w:themeColor="accent1" w:fill="5B9BD5" w:themeFill="accent1"/>
      </w:tcPr>
    </w:tblStylePr>
    <w:tblStylePr w:type="lastRow">
      <w:rPr>
        <w:rFonts w:ascii="Arial" w:hAnsi="Arial"/>
        <w:b/>
        <w:color w:val="FFFFFF"/>
        <w:sz w:val="22"/>
      </w:rPr>
      <w:tblPr/>
      <w:tcPr>
        <w:tcBorders>
          <w:top w:val="single" w:color="FFFFFF" w:themeColor="light1" w:sz="4" w:space="0"/>
        </w:tcBorders>
        <w:shd w:val="clear" w:color="5B9BD5" w:themeColor="accent1" w:fill="5B9BD5" w:themeFill="accent1"/>
      </w:tcPr>
    </w:tblStylePr>
    <w:tblStylePr w:type="firstCol">
      <w:rPr>
        <w:rFonts w:ascii="Arial" w:hAnsi="Arial"/>
        <w:b/>
        <w:color w:val="FFFFFF"/>
        <w:sz w:val="22"/>
      </w:rPr>
      <w:tblPr/>
      <w:tcPr>
        <w:shd w:val="clear" w:color="5B9BD5" w:themeColor="accent1" w:fill="5B9BD5" w:themeFill="accent1"/>
      </w:tcPr>
    </w:tblStylePr>
    <w:tblStylePr w:type="lastCol">
      <w:rPr>
        <w:rFonts w:ascii="Arial" w:hAnsi="Arial"/>
        <w:b/>
        <w:color w:val="FFFFFF"/>
        <w:sz w:val="22"/>
      </w:rPr>
      <w:tblPr/>
      <w:tcPr>
        <w:shd w:val="clear" w:color="5B9BD5" w:themeColor="accent1" w:fill="5B9BD5" w:themeFill="accent1"/>
      </w:tcPr>
    </w:tblStylePr>
    <w:tblStylePr w:type="band1Vert">
      <w:tblPr/>
      <w:tcPr>
        <w:shd w:val="clear" w:color="B3D0EB" w:themeColor="accent1" w:themeTint="75" w:fill="B3D0EB" w:themeFill="accent1" w:themeFillTint="75"/>
      </w:tcPr>
    </w:tblStylePr>
    <w:tblStylePr w:type="band1Horz">
      <w:tblPr/>
      <w:tcPr>
        <w:shd w:val="clear" w:color="B3D0EB" w:themeColor="accent1" w:themeTint="75" w:fill="B3D0EB" w:themeFill="accent1" w:themeFillTint="75"/>
      </w:tcPr>
    </w:tblStylePr>
  </w:style>
  <w:style w:type="table" w:styleId="GridTable5Dark-Accent21" w:customStyle="1">
    <w:name w:val="Grid Table 5 Dark - Accent 2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color="FFFFFF" w:themeColor="light1" w:sz="4" w:space="0"/>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1" w:customStyle="1">
    <w:name w:val="Grid Table 5 Dark - Accent 3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color="FFFFFF" w:themeColor="light1" w:sz="4" w:space="0"/>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styleId="GridTable5Dark-Accent4" w:customStyle="1">
    <w:name w:val="Grid Table 5 Dark Accent 4"/>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color="FFFFFF" w:themeColor="light1" w:sz="4" w:space="0"/>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1" w:customStyle="1">
    <w:name w:val="Grid Table 5 Dark - Accent 5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8E2F3" w:themeColor="accent5" w:themeTint="34" w:fill="D8E2F3" w:themeFill="accent5" w:themeFillTint="34"/>
    </w:tblPr>
    <w:tblStylePr w:type="firstRow">
      <w:rPr>
        <w:rFonts w:ascii="Arial" w:hAnsi="Arial"/>
        <w:b/>
        <w:color w:val="FFFFFF"/>
        <w:sz w:val="22"/>
      </w:rPr>
      <w:tblPr/>
      <w:tcPr>
        <w:shd w:val="clear" w:color="4472C4" w:themeColor="accent5" w:fill="4472C4" w:themeFill="accent5"/>
      </w:tcPr>
    </w:tblStylePr>
    <w:tblStylePr w:type="lastRow">
      <w:rPr>
        <w:rFonts w:ascii="Arial" w:hAnsi="Arial"/>
        <w:b/>
        <w:color w:val="FFFFFF"/>
        <w:sz w:val="22"/>
      </w:rPr>
      <w:tblPr/>
      <w:tcPr>
        <w:tcBorders>
          <w:top w:val="single" w:color="FFFFFF" w:themeColor="light1" w:sz="4" w:space="0"/>
        </w:tcBorders>
        <w:shd w:val="clear" w:color="4472C4" w:themeColor="accent5" w:fill="4472C4" w:themeFill="accent5"/>
      </w:tcPr>
    </w:tblStylePr>
    <w:tblStylePr w:type="firstCol">
      <w:rPr>
        <w:rFonts w:ascii="Arial" w:hAnsi="Arial"/>
        <w:b/>
        <w:color w:val="FFFFFF"/>
        <w:sz w:val="22"/>
      </w:rPr>
      <w:tblPr/>
      <w:tcPr>
        <w:shd w:val="clear" w:color="4472C4" w:themeColor="accent5" w:fill="4472C4" w:themeFill="accent5"/>
      </w:tcPr>
    </w:tblStylePr>
    <w:tblStylePr w:type="lastCol">
      <w:rPr>
        <w:rFonts w:ascii="Arial" w:hAnsi="Arial"/>
        <w:b/>
        <w:color w:val="FFFFFF"/>
        <w:sz w:val="22"/>
      </w:rPr>
      <w:tblPr/>
      <w:tcPr>
        <w:shd w:val="clear" w:color="4472C4" w:themeColor="accent5" w:fill="4472C4" w:themeFill="accent5"/>
      </w:tcPr>
    </w:tblStylePr>
    <w:tblStylePr w:type="band1Vert">
      <w:tblPr/>
      <w:tcPr>
        <w:shd w:val="clear" w:color="A9BEE4" w:themeColor="accent5" w:themeTint="75" w:fill="A9BEE4" w:themeFill="accent5" w:themeFillTint="75"/>
      </w:tcPr>
    </w:tblStylePr>
    <w:tblStylePr w:type="band1Horz">
      <w:tblPr/>
      <w:tcPr>
        <w:shd w:val="clear" w:color="A9BEE4" w:themeColor="accent5" w:themeTint="75" w:fill="A9BEE4" w:themeFill="accent5" w:themeFillTint="75"/>
      </w:tcPr>
    </w:tblStylePr>
  </w:style>
  <w:style w:type="table" w:styleId="GridTable5Dark-Accent61" w:customStyle="1">
    <w:name w:val="Grid Table 5 Dark - Accent 61"/>
    <w:basedOn w:val="TableNormal"/>
    <w:uiPriority w:val="99"/>
    <w:rsid w:val="005A433A"/>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color="FFFFFF" w:themeColor="light1" w:sz="4" w:space="0"/>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rful1" w:customStyle="1">
    <w:name w:val="Grid Table 6 Colorful1"/>
    <w:basedOn w:val="TableNormal"/>
    <w:uiPriority w:val="99"/>
    <w:rsid w:val="005A433A"/>
    <w:pPr>
      <w:spacing w:after="0" w:line="240" w:lineRule="auto"/>
    </w:pPr>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1" w:customStyle="1">
    <w:name w:val="Grid Table 6 Colorful - Accent 11"/>
    <w:basedOn w:val="TableNormal"/>
    <w:uiPriority w:val="99"/>
    <w:rsid w:val="005A433A"/>
    <w:pPr>
      <w:spacing w:after="0" w:line="240" w:lineRule="auto"/>
    </w:pPr>
    <w:tblPr>
      <w:tblStyleRowBandSize w:val="1"/>
      <w:tblStyleColBandSize w:val="1"/>
      <w:tblBorders>
        <w:top w:val="single" w:color="ACCCEA" w:themeColor="accent1" w:themeTint="80" w:sz="4" w:space="0"/>
        <w:left w:val="single" w:color="ACCCEA" w:themeColor="accent1" w:themeTint="80" w:sz="4" w:space="0"/>
        <w:bottom w:val="single" w:color="ACCCEA" w:themeColor="accent1" w:themeTint="80" w:sz="4" w:space="0"/>
        <w:right w:val="single" w:color="ACCCEA" w:themeColor="accent1" w:themeTint="80" w:sz="4" w:space="0"/>
        <w:insideH w:val="single" w:color="ACCCEA" w:themeColor="accent1" w:themeTint="80" w:sz="4" w:space="0"/>
        <w:insideV w:val="single" w:color="ACCCEA" w:themeColor="accent1" w:themeTint="80" w:sz="4" w:space="0"/>
      </w:tblBorders>
    </w:tblPr>
    <w:tblStylePr w:type="firstRow">
      <w:rPr>
        <w:b/>
        <w:color w:val="ACCCEA" w:themeColor="accent1" w:themeTint="80" w:themeShade="95"/>
      </w:rPr>
      <w:tblPr/>
      <w:tcPr>
        <w:tcBorders>
          <w:bottom w:val="single" w:color="ACCCEA" w:themeColor="accent1" w:themeTint="80" w:sz="12" w:space="0"/>
        </w:tcBorders>
      </w:tcPr>
    </w:tblStylePr>
    <w:tblStylePr w:type="lastRow">
      <w:rPr>
        <w:b/>
        <w:color w:val="ACCCEA" w:themeColor="accent1" w:themeTint="80" w:themeShade="95"/>
      </w:rPr>
    </w:tblStylePr>
    <w:tblStylePr w:type="firstCol">
      <w:rPr>
        <w:b/>
        <w:color w:val="ACCCEA" w:themeColor="accent1" w:themeTint="80" w:themeShade="95"/>
      </w:rPr>
    </w:tblStylePr>
    <w:tblStylePr w:type="lastCol">
      <w:rPr>
        <w:b/>
        <w:color w:val="ACCCEA" w:themeColor="accent1" w:themeTint="80" w:themeShade="95"/>
      </w:r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6Colorful-Accent21" w:customStyle="1">
    <w:name w:val="Grid Table 6 Colorful - Accent 21"/>
    <w:basedOn w:val="TableNormal"/>
    <w:uiPriority w:val="99"/>
    <w:rsid w:val="005A433A"/>
    <w:pPr>
      <w:spacing w:after="0" w:line="240" w:lineRule="auto"/>
    </w:pPr>
    <w:tblPr>
      <w:tblStyleRowBandSize w:val="1"/>
      <w:tblStyleColBandSize w:val="1"/>
      <w:tbl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F4B184" w:themeColor="accent2" w:themeTint="97" w:themeShade="95"/>
      </w:rPr>
      <w:tblPr/>
      <w:tcPr>
        <w:tcBorders>
          <w:bottom w:val="single" w:color="F4B184" w:themeColor="accent2" w:themeTint="97" w:sz="12" w:space="0"/>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1" w:customStyle="1">
    <w:name w:val="Grid Table 6 Colorful - Accent 31"/>
    <w:basedOn w:val="TableNormal"/>
    <w:uiPriority w:val="99"/>
    <w:rsid w:val="005A433A"/>
    <w:pPr>
      <w:spacing w:after="0" w:line="240" w:lineRule="auto"/>
    </w:pPr>
    <w:tblPr>
      <w:tblStyleRowBandSize w:val="1"/>
      <w:tblStyleColBandSize w:val="1"/>
      <w:tblBorders>
        <w:top w:val="single" w:color="A5A5A5" w:themeColor="accent3" w:themeTint="FE" w:sz="4" w:space="0"/>
        <w:left w:val="single" w:color="A5A5A5" w:themeColor="accent3" w:themeTint="FE" w:sz="4" w:space="0"/>
        <w:bottom w:val="single" w:color="A5A5A5" w:themeColor="accent3" w:themeTint="FE" w:sz="4" w:space="0"/>
        <w:right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A5A5A5" w:themeColor="accent3" w:themeTint="FE" w:themeShade="95"/>
      </w:rPr>
      <w:tblPr/>
      <w:tcPr>
        <w:tcBorders>
          <w:bottom w:val="single" w:color="A5A5A5" w:themeColor="accent3" w:themeTint="FE" w:sz="12" w:space="0"/>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1" w:customStyle="1">
    <w:name w:val="Grid Table 6 Colorful - Accent 41"/>
    <w:basedOn w:val="TableNormal"/>
    <w:uiPriority w:val="99"/>
    <w:rsid w:val="005A433A"/>
    <w:pPr>
      <w:spacing w:after="0" w:line="240" w:lineRule="auto"/>
    </w:pPr>
    <w:tblPr>
      <w:tblStyleRowBandSize w:val="1"/>
      <w:tblStyleColBandSize w:val="1"/>
      <w:tbl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FFD865" w:themeColor="accent4" w:themeTint="9A" w:themeShade="95"/>
      </w:rPr>
      <w:tblPr/>
      <w:tcPr>
        <w:tcBorders>
          <w:bottom w:val="single" w:color="FFD865" w:themeColor="accent4" w:themeTint="9A" w:sz="12" w:space="0"/>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1" w:customStyle="1">
    <w:name w:val="Grid Table 6 Colorful - Accent 51"/>
    <w:basedOn w:val="TableNormal"/>
    <w:uiPriority w:val="99"/>
    <w:rsid w:val="005A433A"/>
    <w:pPr>
      <w:spacing w:after="0" w:line="240" w:lineRule="auto"/>
    </w:pPr>
    <w:tblPr>
      <w:tblStyleRowBandSize w:val="1"/>
      <w:tblStyleColBandSize w:val="1"/>
      <w:tblBorders>
        <w:top w:val="single" w:color="4472C4" w:themeColor="accent5" w:sz="4" w:space="0"/>
        <w:left w:val="single" w:color="4472C4" w:themeColor="accent5" w:sz="4" w:space="0"/>
        <w:bottom w:val="single" w:color="4472C4" w:themeColor="accent5" w:sz="4" w:space="0"/>
        <w:right w:val="single" w:color="4472C4" w:themeColor="accent5" w:sz="4" w:space="0"/>
        <w:insideH w:val="single" w:color="4472C4" w:themeColor="accent5" w:sz="4" w:space="0"/>
        <w:insideV w:val="single" w:color="4472C4" w:themeColor="accent5" w:sz="4" w:space="0"/>
      </w:tblBorders>
    </w:tblPr>
    <w:tblStylePr w:type="firstRow">
      <w:rPr>
        <w:b/>
        <w:color w:val="254175" w:themeColor="accent5" w:themeShade="95"/>
      </w:rPr>
      <w:tblPr/>
      <w:tcPr>
        <w:tcBorders>
          <w:bottom w:val="single" w:color="4472C4" w:themeColor="accent5" w:sz="12" w:space="0"/>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6Colorful-Accent61" w:customStyle="1">
    <w:name w:val="Grid Table 6 Colorful - Accent 61"/>
    <w:basedOn w:val="TableNormal"/>
    <w:uiPriority w:val="99"/>
    <w:rsid w:val="005A433A"/>
    <w:pPr>
      <w:spacing w:after="0" w:line="240" w:lineRule="auto"/>
    </w:pPr>
    <w:tblPr>
      <w:tblStyleRowBandSize w:val="1"/>
      <w:tblStyleColBandSize w:val="1"/>
      <w:tblBorders>
        <w:top w:val="single" w:color="70AD47" w:themeColor="accent6" w:sz="4" w:space="0"/>
        <w:left w:val="single" w:color="70AD47" w:themeColor="accent6" w:sz="4" w:space="0"/>
        <w:bottom w:val="single" w:color="70AD47" w:themeColor="accent6" w:sz="4" w:space="0"/>
        <w:right w:val="single" w:color="70AD47" w:themeColor="accent6" w:sz="4" w:space="0"/>
        <w:insideH w:val="single" w:color="70AD47" w:themeColor="accent6" w:sz="4" w:space="0"/>
        <w:insideV w:val="single" w:color="70AD47" w:themeColor="accent6" w:sz="4" w:space="0"/>
      </w:tblBorders>
    </w:tblPr>
    <w:tblStylePr w:type="firstRow">
      <w:rPr>
        <w:b/>
        <w:color w:val="254175" w:themeColor="accent5" w:themeShade="95"/>
      </w:rPr>
      <w:tblPr/>
      <w:tcPr>
        <w:tcBorders>
          <w:bottom w:val="single" w:color="70AD47" w:themeColor="accent6" w:sz="12" w:space="0"/>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54175" w:themeColor="accent5" w:themeShade="95"/>
        <w:sz w:val="22"/>
      </w:rPr>
      <w:tblPr/>
      <w:tcPr>
        <w:shd w:val="clear" w:color="E1EFD8" w:themeColor="accent6" w:themeTint="34" w:fill="E1EFD8" w:themeFill="accent6" w:themeFillTint="34"/>
      </w:tcPr>
    </w:tblStylePr>
    <w:tblStylePr w:type="band2Horz">
      <w:rPr>
        <w:rFonts w:ascii="Arial" w:hAnsi="Arial"/>
        <w:color w:val="254175" w:themeColor="accent5" w:themeShade="95"/>
        <w:sz w:val="22"/>
      </w:rPr>
    </w:tblStylePr>
  </w:style>
  <w:style w:type="table" w:styleId="GridTable7Colorful1" w:customStyle="1">
    <w:name w:val="Grid Table 7 Colorful1"/>
    <w:basedOn w:val="TableNormal"/>
    <w:uiPriority w:val="99"/>
    <w:rsid w:val="005A433A"/>
    <w:pPr>
      <w:spacing w:after="0" w:line="240" w:lineRule="auto"/>
    </w:pPr>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1" w:customStyle="1">
    <w:name w:val="Grid Table 7 Colorful - Accent 11"/>
    <w:basedOn w:val="TableNormal"/>
    <w:uiPriority w:val="99"/>
    <w:rsid w:val="005A433A"/>
    <w:pPr>
      <w:spacing w:after="0" w:line="240" w:lineRule="auto"/>
    </w:pPr>
    <w:tblPr>
      <w:tblStyleRowBandSize w:val="1"/>
      <w:tblStyleColBandSize w:val="1"/>
      <w:tblBorders>
        <w:bottom w:val="single" w:color="ACCCEA" w:themeColor="accent1" w:themeTint="80" w:sz="4" w:space="0"/>
        <w:right w:val="single" w:color="ACCCEA" w:themeColor="accent1" w:themeTint="80" w:sz="4" w:space="0"/>
        <w:insideH w:val="single" w:color="ACCCEA" w:themeColor="accent1" w:themeTint="80" w:sz="4" w:space="0"/>
        <w:insideV w:val="single" w:color="ACCCEA" w:themeColor="accent1" w:themeTint="80" w:sz="4" w:space="0"/>
      </w:tblBorders>
    </w:tblPr>
    <w:tblStylePr w:type="firstRow">
      <w:rPr>
        <w:rFonts w:ascii="Arial" w:hAnsi="Arial"/>
        <w:b/>
        <w:color w:val="ACCCEA" w:themeColor="accent1" w:themeTint="80" w:themeShade="95"/>
        <w:sz w:val="22"/>
      </w:rPr>
      <w:tblPr/>
      <w:tcPr>
        <w:tcBorders>
          <w:top w:val="none" w:color="auto" w:sz="0" w:space="0"/>
          <w:left w:val="none" w:color="auto" w:sz="0" w:space="0"/>
          <w:bottom w:val="single" w:color="ACCCEA" w:themeColor="accent1" w:themeTint="80" w:sz="4" w:space="0"/>
          <w:right w:val="none" w:color="auto" w:sz="0" w:space="0"/>
        </w:tcBorders>
        <w:shd w:val="clear" w:color="FFFFFF" w:themeColor="light1" w:fill="FFFFFF" w:themeFill="light1"/>
      </w:tcPr>
    </w:tblStylePr>
    <w:tblStylePr w:type="lastRow">
      <w:rPr>
        <w:rFonts w:ascii="Arial" w:hAnsi="Arial"/>
        <w:b/>
        <w:color w:val="ACCCEA" w:themeColor="accent1" w:themeTint="80" w:themeShade="95"/>
        <w:sz w:val="22"/>
      </w:rPr>
      <w:tblPr/>
      <w:tcPr>
        <w:tcBorders>
          <w:top w:val="single" w:color="ACCCEA" w:themeColor="accen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CCCEA" w:themeColor="accent1" w:themeTint="80" w:themeShade="95"/>
        <w:sz w:val="22"/>
      </w:rPr>
      <w:tblPr/>
      <w:tcPr>
        <w:tcBorders>
          <w:top w:val="none" w:color="auto" w:sz="0" w:space="0"/>
          <w:left w:val="none" w:color="auto" w:sz="0" w:space="0"/>
          <w:bottom w:val="none" w:color="auto" w:sz="0" w:space="0"/>
          <w:right w:val="single" w:color="ACCCEA" w:themeColor="accent1" w:themeTint="80" w:sz="4" w:space="0"/>
        </w:tcBorders>
        <w:shd w:val="clear" w:color="FFFFFF" w:fill="auto"/>
      </w:tcPr>
    </w:tblStylePr>
    <w:tblStylePr w:type="lastCol">
      <w:rPr>
        <w:rFonts w:ascii="Arial" w:hAnsi="Arial"/>
        <w:i/>
        <w:color w:val="ACCCEA" w:themeColor="accent1" w:themeTint="80" w:themeShade="95"/>
        <w:sz w:val="22"/>
      </w:rPr>
      <w:tblPr/>
      <w:tcPr>
        <w:tcBorders>
          <w:top w:val="none" w:color="auto" w:sz="0" w:space="0"/>
          <w:left w:val="single" w:color="ACCCEA" w:themeColor="accent1" w:themeTint="80" w:sz="4" w:space="0"/>
          <w:bottom w:val="none" w:color="auto" w:sz="0" w:space="0"/>
          <w:right w:val="none" w:color="auto" w:sz="0" w:space="0"/>
        </w:tcBorders>
        <w:shd w:val="clear" w:color="FFFFFF" w:fill="auto"/>
      </w:tc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7Colorful-Accent21" w:customStyle="1">
    <w:name w:val="Grid Table 7 Colorful - Accent 21"/>
    <w:basedOn w:val="TableNormal"/>
    <w:uiPriority w:val="99"/>
    <w:rsid w:val="005A433A"/>
    <w:pPr>
      <w:spacing w:after="0" w:line="240" w:lineRule="auto"/>
    </w:pPr>
    <w:tblPr>
      <w:tblStyleRowBandSize w:val="1"/>
      <w:tblStyleColBandSize w:val="1"/>
      <w:tblBorders>
        <w:bottom w:val="single" w:color="F4B184" w:themeColor="accent2" w:themeTint="97" w:sz="4" w:space="0"/>
        <w:right w:val="single" w:color="F4B184" w:themeColor="accent2" w:themeTint="97" w:sz="4" w:space="0"/>
        <w:insideH w:val="single" w:color="F4B184" w:themeColor="accent2" w:themeTint="97" w:sz="4" w:space="0"/>
        <w:insideV w:val="single" w:color="F4B184" w:themeColor="accent2" w:themeTint="97" w:sz="4" w:space="0"/>
      </w:tblBorders>
    </w:tblPr>
    <w:tblStylePr w:type="firstRow">
      <w:rPr>
        <w:rFonts w:ascii="Arial" w:hAnsi="Arial"/>
        <w:b/>
        <w:color w:val="F4B184" w:themeColor="accent2" w:themeTint="97" w:themeShade="95"/>
        <w:sz w:val="22"/>
      </w:rPr>
      <w:tblPr/>
      <w:tcPr>
        <w:tcBorders>
          <w:top w:val="none" w:color="auto" w:sz="0" w:space="0"/>
          <w:left w:val="none" w:color="auto" w:sz="0" w:space="0"/>
          <w:bottom w:val="single" w:color="F4B184" w:themeColor="accent2" w:themeTint="97" w:sz="4" w:space="0"/>
          <w:right w:val="none" w:color="auto" w:sz="0" w:space="0"/>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color="F4B184"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color="auto" w:sz="0" w:space="0"/>
          <w:left w:val="none" w:color="auto" w:sz="0" w:space="0"/>
          <w:bottom w:val="none" w:color="auto" w:sz="0" w:space="0"/>
          <w:right w:val="single" w:color="F4B184" w:themeColor="accent2" w:themeTint="97" w:sz="4" w:space="0"/>
        </w:tcBorders>
        <w:shd w:val="clear" w:color="FFFFFF" w:fill="auto"/>
      </w:tcPr>
    </w:tblStylePr>
    <w:tblStylePr w:type="lastCol">
      <w:rPr>
        <w:rFonts w:ascii="Arial" w:hAnsi="Arial"/>
        <w:i/>
        <w:color w:val="F4B184" w:themeColor="accent2" w:themeTint="97" w:themeShade="95"/>
        <w:sz w:val="22"/>
      </w:rPr>
      <w:tblPr/>
      <w:tcPr>
        <w:tcBorders>
          <w:top w:val="none" w:color="auto" w:sz="0" w:space="0"/>
          <w:left w:val="single" w:color="F4B184" w:themeColor="accent2" w:themeTint="97" w:sz="4" w:space="0"/>
          <w:bottom w:val="none" w:color="auto" w:sz="0" w:space="0"/>
          <w:right w:val="none" w:color="auto" w:sz="0" w:space="0"/>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1" w:customStyle="1">
    <w:name w:val="Grid Table 7 Colorful - Accent 31"/>
    <w:basedOn w:val="TableNormal"/>
    <w:uiPriority w:val="99"/>
    <w:rsid w:val="005A433A"/>
    <w:pPr>
      <w:spacing w:after="0" w:line="240" w:lineRule="auto"/>
    </w:pPr>
    <w:tblPr>
      <w:tblStyleRowBandSize w:val="1"/>
      <w:tblStyleColBandSize w:val="1"/>
      <w:tblBorders>
        <w:bottom w:val="single" w:color="A5A5A5" w:themeColor="accent3" w:themeTint="FE" w:sz="4" w:space="0"/>
        <w:right w:val="single" w:color="A5A5A5" w:themeColor="accent3" w:themeTint="FE" w:sz="4" w:space="0"/>
        <w:insideH w:val="single" w:color="A5A5A5" w:themeColor="accent3" w:themeTint="FE" w:sz="4" w:space="0"/>
        <w:insideV w:val="single" w:color="A5A5A5" w:themeColor="accent3" w:themeTint="FE" w:sz="4" w:space="0"/>
      </w:tblBorders>
    </w:tblPr>
    <w:tblStylePr w:type="firstRow">
      <w:rPr>
        <w:rFonts w:ascii="Arial" w:hAnsi="Arial"/>
        <w:b/>
        <w:color w:val="A5A5A5" w:themeColor="accent3" w:themeTint="FE" w:themeShade="95"/>
        <w:sz w:val="22"/>
      </w:rPr>
      <w:tblPr/>
      <w:tcPr>
        <w:tcBorders>
          <w:top w:val="none" w:color="auto" w:sz="0" w:space="0"/>
          <w:left w:val="none" w:color="auto" w:sz="0" w:space="0"/>
          <w:bottom w:val="single" w:color="A5A5A5" w:themeColor="accent3" w:themeTint="FE" w:sz="4" w:space="0"/>
          <w:right w:val="none" w:color="auto" w:sz="0" w:space="0"/>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color="A5A5A5" w:themeColor="accent3" w:themeTint="FE"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color="auto" w:sz="0" w:space="0"/>
          <w:left w:val="none" w:color="auto" w:sz="0" w:space="0"/>
          <w:bottom w:val="none" w:color="auto" w:sz="0" w:space="0"/>
          <w:right w:val="single" w:color="A5A5A5" w:themeColor="accent3" w:themeTint="FE" w:sz="4" w:space="0"/>
        </w:tcBorders>
        <w:shd w:val="clear" w:color="FFFFFF" w:fill="auto"/>
      </w:tcPr>
    </w:tblStylePr>
    <w:tblStylePr w:type="lastCol">
      <w:rPr>
        <w:rFonts w:ascii="Arial" w:hAnsi="Arial"/>
        <w:i/>
        <w:color w:val="A5A5A5" w:themeColor="accent3" w:themeTint="FE" w:themeShade="95"/>
        <w:sz w:val="22"/>
      </w:rPr>
      <w:tblPr/>
      <w:tcPr>
        <w:tcBorders>
          <w:top w:val="none" w:color="auto" w:sz="0" w:space="0"/>
          <w:left w:val="single" w:color="A5A5A5" w:themeColor="accent3" w:themeTint="FE" w:sz="4" w:space="0"/>
          <w:bottom w:val="none" w:color="auto" w:sz="0" w:space="0"/>
          <w:right w:val="none" w:color="auto" w:sz="0" w:space="0"/>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1" w:customStyle="1">
    <w:name w:val="Grid Table 7 Colorful - Accent 41"/>
    <w:basedOn w:val="TableNormal"/>
    <w:uiPriority w:val="99"/>
    <w:rsid w:val="005A433A"/>
    <w:pPr>
      <w:spacing w:after="0" w:line="240" w:lineRule="auto"/>
    </w:pPr>
    <w:tblPr>
      <w:tblStyleRowBandSize w:val="1"/>
      <w:tblStyleColBandSize w:val="1"/>
      <w:tblBorders>
        <w:bottom w:val="single" w:color="FFD865" w:themeColor="accent4" w:themeTint="9A" w:sz="4" w:space="0"/>
        <w:right w:val="single" w:color="FFD865" w:themeColor="accent4" w:themeTint="9A" w:sz="4" w:space="0"/>
        <w:insideH w:val="single" w:color="FFD865" w:themeColor="accent4" w:themeTint="9A" w:sz="4" w:space="0"/>
        <w:insideV w:val="single" w:color="FFD865" w:themeColor="accent4" w:themeTint="9A" w:sz="4" w:space="0"/>
      </w:tblBorders>
    </w:tblPr>
    <w:tblStylePr w:type="firstRow">
      <w:rPr>
        <w:rFonts w:ascii="Arial" w:hAnsi="Arial"/>
        <w:b/>
        <w:color w:val="FFD865" w:themeColor="accent4" w:themeTint="9A" w:themeShade="95"/>
        <w:sz w:val="22"/>
      </w:rPr>
      <w:tblPr/>
      <w:tcPr>
        <w:tcBorders>
          <w:top w:val="none" w:color="auto" w:sz="0" w:space="0"/>
          <w:left w:val="none" w:color="auto" w:sz="0" w:space="0"/>
          <w:bottom w:val="single" w:color="FFD865" w:themeColor="accent4" w:themeTint="9A" w:sz="4" w:space="0"/>
          <w:right w:val="none" w:color="auto" w:sz="0" w:space="0"/>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color="FFD865"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color="auto" w:sz="0" w:space="0"/>
          <w:left w:val="none" w:color="auto" w:sz="0" w:space="0"/>
          <w:bottom w:val="none" w:color="auto" w:sz="0" w:space="0"/>
          <w:right w:val="single" w:color="FFD865" w:themeColor="accent4" w:themeTint="9A" w:sz="4" w:space="0"/>
        </w:tcBorders>
        <w:shd w:val="clear" w:color="FFFFFF" w:fill="auto"/>
      </w:tcPr>
    </w:tblStylePr>
    <w:tblStylePr w:type="lastCol">
      <w:rPr>
        <w:rFonts w:ascii="Arial" w:hAnsi="Arial"/>
        <w:i/>
        <w:color w:val="FFD865" w:themeColor="accent4" w:themeTint="9A" w:themeShade="95"/>
        <w:sz w:val="22"/>
      </w:rPr>
      <w:tblPr/>
      <w:tcPr>
        <w:tcBorders>
          <w:top w:val="none" w:color="auto" w:sz="0" w:space="0"/>
          <w:left w:val="single" w:color="FFD865" w:themeColor="accent4" w:themeTint="9A" w:sz="4" w:space="0"/>
          <w:bottom w:val="none" w:color="auto" w:sz="0" w:space="0"/>
          <w:right w:val="none" w:color="auto" w:sz="0" w:space="0"/>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1" w:customStyle="1">
    <w:name w:val="Grid Table 7 Colorful - Accent 51"/>
    <w:basedOn w:val="TableNormal"/>
    <w:uiPriority w:val="99"/>
    <w:rsid w:val="005A433A"/>
    <w:pPr>
      <w:spacing w:after="0" w:line="240" w:lineRule="auto"/>
    </w:pPr>
    <w:tblPr>
      <w:tblStyleRowBandSize w:val="1"/>
      <w:tblStyleColBandSize w:val="1"/>
      <w:tblBorders>
        <w:bottom w:val="single" w:color="95AFDD" w:themeColor="accent5" w:themeTint="90" w:sz="4" w:space="0"/>
        <w:right w:val="single" w:color="95AFDD" w:themeColor="accent5" w:themeTint="90" w:sz="4" w:space="0"/>
        <w:insideH w:val="single" w:color="95AFDD" w:themeColor="accent5" w:themeTint="90" w:sz="4" w:space="0"/>
        <w:insideV w:val="single" w:color="95AFDD" w:themeColor="accent5" w:themeTint="90" w:sz="4" w:space="0"/>
      </w:tblBorders>
    </w:tblPr>
    <w:tblStylePr w:type="firstRow">
      <w:rPr>
        <w:rFonts w:ascii="Arial" w:hAnsi="Arial"/>
        <w:b/>
        <w:color w:val="254175" w:themeColor="accent5" w:themeShade="95"/>
        <w:sz w:val="22"/>
      </w:rPr>
      <w:tblPr/>
      <w:tcPr>
        <w:tcBorders>
          <w:top w:val="none" w:color="auto" w:sz="0" w:space="0"/>
          <w:left w:val="none" w:color="auto" w:sz="0" w:space="0"/>
          <w:bottom w:val="single" w:color="95AFDD" w:themeColor="accent5" w:themeTint="90" w:sz="4" w:space="0"/>
          <w:right w:val="none" w:color="auto" w:sz="0" w:space="0"/>
        </w:tcBorders>
        <w:shd w:val="clear" w:color="FFFFFF" w:themeColor="light1" w:fill="FFFFFF" w:themeFill="light1"/>
      </w:tcPr>
    </w:tblStylePr>
    <w:tblStylePr w:type="lastRow">
      <w:rPr>
        <w:rFonts w:ascii="Arial" w:hAnsi="Arial"/>
        <w:b/>
        <w:color w:val="254175" w:themeColor="accent5" w:themeShade="95"/>
        <w:sz w:val="22"/>
      </w:rPr>
      <w:tblPr/>
      <w:tcPr>
        <w:tcBorders>
          <w:top w:val="single" w:color="95AFDD" w:themeColor="accent5"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54175" w:themeColor="accent5" w:themeShade="95"/>
        <w:sz w:val="22"/>
      </w:rPr>
      <w:tblPr/>
      <w:tcPr>
        <w:tcBorders>
          <w:top w:val="none" w:color="auto" w:sz="0" w:space="0"/>
          <w:left w:val="none" w:color="auto" w:sz="0" w:space="0"/>
          <w:bottom w:val="none" w:color="auto" w:sz="0" w:space="0"/>
          <w:right w:val="single" w:color="95AFDD" w:themeColor="accent5" w:themeTint="90" w:sz="4" w:space="0"/>
        </w:tcBorders>
        <w:shd w:val="clear" w:color="FFFFFF" w:fill="auto"/>
      </w:tcPr>
    </w:tblStylePr>
    <w:tblStylePr w:type="lastCol">
      <w:rPr>
        <w:rFonts w:ascii="Arial" w:hAnsi="Arial"/>
        <w:i/>
        <w:color w:val="254175" w:themeColor="accent5" w:themeShade="95"/>
        <w:sz w:val="22"/>
      </w:rPr>
      <w:tblPr/>
      <w:tcPr>
        <w:tcBorders>
          <w:top w:val="none" w:color="auto" w:sz="0" w:space="0"/>
          <w:left w:val="single" w:color="95AFDD" w:themeColor="accent5" w:themeTint="90" w:sz="4" w:space="0"/>
          <w:bottom w:val="none" w:color="auto" w:sz="0" w:space="0"/>
          <w:right w:val="none" w:color="auto" w:sz="0" w:space="0"/>
        </w:tcBorders>
        <w:shd w:val="clear" w:color="FFFFFF" w:fill="auto"/>
      </w:tc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7Colorful-Accent61" w:customStyle="1">
    <w:name w:val="Grid Table 7 Colorful - Accent 61"/>
    <w:basedOn w:val="TableNormal"/>
    <w:uiPriority w:val="99"/>
    <w:rsid w:val="005A433A"/>
    <w:pPr>
      <w:spacing w:after="0" w:line="240" w:lineRule="auto"/>
    </w:pPr>
    <w:tblPr>
      <w:tblStyleRowBandSize w:val="1"/>
      <w:tblStyleColBandSize w:val="1"/>
      <w:tblBorders>
        <w:bottom w:val="single" w:color="ADD394" w:themeColor="accent6" w:themeTint="90" w:sz="4" w:space="0"/>
        <w:right w:val="single" w:color="ADD394" w:themeColor="accent6" w:themeTint="90" w:sz="4" w:space="0"/>
        <w:insideH w:val="single" w:color="ADD394" w:themeColor="accent6" w:themeTint="90" w:sz="4" w:space="0"/>
        <w:insideV w:val="single" w:color="ADD394" w:themeColor="accent6" w:themeTint="90" w:sz="4" w:space="0"/>
      </w:tblBorders>
    </w:tblPr>
    <w:tblStylePr w:type="firstRow">
      <w:rPr>
        <w:rFonts w:ascii="Arial" w:hAnsi="Arial"/>
        <w:b/>
        <w:color w:val="416429" w:themeColor="accent6" w:themeShade="95"/>
        <w:sz w:val="22"/>
      </w:rPr>
      <w:tblPr/>
      <w:tcPr>
        <w:tcBorders>
          <w:top w:val="none" w:color="auto" w:sz="0" w:space="0"/>
          <w:left w:val="none" w:color="auto" w:sz="0" w:space="0"/>
          <w:bottom w:val="single" w:color="ADD394" w:themeColor="accent6" w:themeTint="90" w:sz="4" w:space="0"/>
          <w:right w:val="none" w:color="auto" w:sz="0" w:space="0"/>
        </w:tcBorders>
        <w:shd w:val="clear" w:color="FFFFFF" w:themeColor="light1" w:fill="FFFFFF" w:themeFill="light1"/>
      </w:tcPr>
    </w:tblStylePr>
    <w:tblStylePr w:type="lastRow">
      <w:rPr>
        <w:rFonts w:ascii="Arial" w:hAnsi="Arial"/>
        <w:b/>
        <w:color w:val="416429" w:themeColor="accent6" w:themeShade="95"/>
        <w:sz w:val="22"/>
      </w:rPr>
      <w:tblPr/>
      <w:tcPr>
        <w:tcBorders>
          <w:top w:val="single" w:color="ADD394" w:themeColor="accent6"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color="auto" w:sz="0" w:space="0"/>
          <w:left w:val="none" w:color="auto" w:sz="0" w:space="0"/>
          <w:bottom w:val="none" w:color="auto" w:sz="0" w:space="0"/>
          <w:right w:val="single" w:color="ADD394" w:themeColor="accent6" w:themeTint="90" w:sz="4" w:space="0"/>
        </w:tcBorders>
        <w:shd w:val="clear" w:color="FFFFFF" w:fill="auto"/>
      </w:tcPr>
    </w:tblStylePr>
    <w:tblStylePr w:type="lastCol">
      <w:rPr>
        <w:rFonts w:ascii="Arial" w:hAnsi="Arial"/>
        <w:i/>
        <w:color w:val="416429" w:themeColor="accent6" w:themeShade="95"/>
        <w:sz w:val="22"/>
      </w:rPr>
      <w:tblPr/>
      <w:tcPr>
        <w:tcBorders>
          <w:top w:val="none" w:color="auto" w:sz="0" w:space="0"/>
          <w:left w:val="single" w:color="ADD394" w:themeColor="accent6" w:themeTint="90" w:sz="4" w:space="0"/>
          <w:bottom w:val="none" w:color="auto" w:sz="0" w:space="0"/>
          <w:right w:val="none" w:color="auto" w:sz="0" w:space="0"/>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1" w:customStyle="1">
    <w:name w:val="List Table 1 Light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1" w:customStyle="1">
    <w:name w:val="List Table 1 Light - Accent 1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5B9BD5" w:themeColor="accent1" w:sz="4" w:space="0"/>
          <w:right w:val="none" w:color="000000" w:sz="4" w:space="0"/>
        </w:tcBorders>
      </w:tcPr>
    </w:tblStylePr>
    <w:tblStylePr w:type="lastRow">
      <w:rPr>
        <w:b/>
        <w:color w:val="404040"/>
      </w:rPr>
      <w:tblPr/>
      <w:tcPr>
        <w:tcBorders>
          <w:top w:val="single" w:color="5B9BD5"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5E5F4" w:themeColor="accent1" w:themeTint="40" w:fill="D5E5F4" w:themeFill="accent1" w:themeFillTint="40"/>
      </w:tcPr>
    </w:tblStylePr>
    <w:tblStylePr w:type="band1Horz">
      <w:tblPr/>
      <w:tcPr>
        <w:shd w:val="clear" w:color="D5E5F4" w:themeColor="accent1" w:themeTint="40" w:fill="D5E5F4" w:themeFill="accent1" w:themeFillTint="40"/>
      </w:tcPr>
    </w:tblStylePr>
  </w:style>
  <w:style w:type="table" w:styleId="ListTable1Light-Accent21" w:customStyle="1">
    <w:name w:val="List Table 1 Light - Accent 2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ED7D31" w:themeColor="accent2" w:sz="4" w:space="0"/>
          <w:right w:val="none" w:color="000000" w:sz="4" w:space="0"/>
        </w:tcBorders>
      </w:tcPr>
    </w:tblStylePr>
    <w:tblStylePr w:type="lastRow">
      <w:rPr>
        <w:b/>
        <w:color w:val="404040"/>
      </w:rPr>
      <w:tblPr/>
      <w:tcPr>
        <w:tcBorders>
          <w:top w:val="single" w:color="ED7D31"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1" w:customStyle="1">
    <w:name w:val="List Table 1 Light - Accent 3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A5A5A5" w:themeColor="accent3" w:sz="4" w:space="0"/>
          <w:right w:val="none" w:color="000000" w:sz="4" w:space="0"/>
        </w:tcBorders>
      </w:tcPr>
    </w:tblStylePr>
    <w:tblStylePr w:type="lastRow">
      <w:rPr>
        <w:b/>
        <w:color w:val="404040"/>
      </w:rPr>
      <w:tblPr/>
      <w:tcPr>
        <w:tcBorders>
          <w:top w:val="single" w:color="A5A5A5"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1" w:customStyle="1">
    <w:name w:val="List Table 1 Light - Accent 4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FFC000" w:themeColor="accent4" w:sz="4" w:space="0"/>
          <w:right w:val="none" w:color="000000" w:sz="4" w:space="0"/>
        </w:tcBorders>
      </w:tcPr>
    </w:tblStylePr>
    <w:tblStylePr w:type="lastRow">
      <w:rPr>
        <w:b/>
        <w:color w:val="404040"/>
      </w:rPr>
      <w:tblPr/>
      <w:tcPr>
        <w:tcBorders>
          <w:top w:val="single" w:color="FFC000"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1" w:customStyle="1">
    <w:name w:val="List Table 1 Light - Accent 5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4472C4" w:themeColor="accent5" w:sz="4" w:space="0"/>
          <w:right w:val="none" w:color="000000" w:sz="4" w:space="0"/>
        </w:tcBorders>
      </w:tcPr>
    </w:tblStylePr>
    <w:tblStylePr w:type="lastRow">
      <w:rPr>
        <w:b/>
        <w:color w:val="404040"/>
      </w:rPr>
      <w:tblPr/>
      <w:tcPr>
        <w:tcBorders>
          <w:top w:val="single" w:color="4472C4"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CFDBF0" w:themeColor="accent5" w:themeTint="40" w:fill="CFDBF0" w:themeFill="accent5" w:themeFillTint="40"/>
      </w:tcPr>
    </w:tblStylePr>
    <w:tblStylePr w:type="band1Horz">
      <w:tblPr/>
      <w:tcPr>
        <w:shd w:val="clear" w:color="CFDBF0" w:themeColor="accent5" w:themeTint="40" w:fill="CFDBF0" w:themeFill="accent5" w:themeFillTint="40"/>
      </w:tcPr>
    </w:tblStylePr>
  </w:style>
  <w:style w:type="table" w:styleId="ListTable1Light-Accent61" w:customStyle="1">
    <w:name w:val="List Table 1 Light - Accent 61"/>
    <w:basedOn w:val="TableNormal"/>
    <w:uiPriority w:val="99"/>
    <w:rsid w:val="005A433A"/>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70AD47" w:themeColor="accent6" w:sz="4" w:space="0"/>
          <w:right w:val="none" w:color="000000" w:sz="4" w:space="0"/>
        </w:tcBorders>
      </w:tcPr>
    </w:tblStylePr>
    <w:tblStylePr w:type="lastRow">
      <w:rPr>
        <w:b/>
        <w:color w:val="404040"/>
      </w:rPr>
      <w:tblPr/>
      <w:tcPr>
        <w:tcBorders>
          <w:top w:val="single" w:color="70AD47"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1" w:customStyle="1">
    <w:name w:val="List Table 21"/>
    <w:basedOn w:val="TableNormal"/>
    <w:uiPriority w:val="99"/>
    <w:rsid w:val="005A433A"/>
    <w:pPr>
      <w:spacing w:after="0" w:line="240" w:lineRule="auto"/>
    </w:pPr>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1" w:customStyle="1">
    <w:name w:val="List Table 2 - Accent 11"/>
    <w:basedOn w:val="TableNormal"/>
    <w:uiPriority w:val="99"/>
    <w:rsid w:val="005A433A"/>
    <w:pPr>
      <w:spacing w:after="0" w:line="240" w:lineRule="auto"/>
    </w:pPr>
    <w:tblPr>
      <w:tblStyleRowBandSize w:val="1"/>
      <w:tblStyleColBandSize w:val="1"/>
      <w:tblBorders>
        <w:top w:val="single" w:color="A2C6E7" w:themeColor="accent1" w:themeTint="90" w:sz="4" w:space="0"/>
        <w:bottom w:val="single" w:color="A2C6E7" w:themeColor="accent1" w:themeTint="90" w:sz="4" w:space="0"/>
        <w:insideH w:val="single" w:color="A2C6E7" w:themeColor="accent1" w:themeTint="90" w:sz="4" w:space="0"/>
      </w:tblBorders>
    </w:tblPr>
    <w:tblStylePr w:type="firstRow">
      <w:rPr>
        <w:rFonts w:ascii="Arial" w:hAnsi="Arial"/>
        <w:b/>
        <w:color w:val="404040"/>
        <w:sz w:val="22"/>
      </w:rPr>
      <w:tblPr/>
      <w:tcPr>
        <w:tcBorders>
          <w:top w:val="single" w:color="A2C6E7" w:themeColor="accent1" w:themeTint="90" w:sz="4" w:space="0"/>
          <w:left w:val="none" w:color="000000" w:sz="4" w:space="0"/>
          <w:bottom w:val="single" w:color="A2C6E7" w:themeColor="accent1" w:themeTint="90" w:sz="4" w:space="0"/>
          <w:right w:val="none" w:color="000000" w:sz="4" w:space="0"/>
        </w:tcBorders>
      </w:tcPr>
    </w:tblStylePr>
    <w:tblStylePr w:type="lastRow">
      <w:rPr>
        <w:rFonts w:ascii="Arial" w:hAnsi="Arial"/>
        <w:b/>
        <w:color w:val="404040"/>
        <w:sz w:val="22"/>
      </w:rPr>
      <w:tblPr/>
      <w:tcPr>
        <w:tcBorders>
          <w:top w:val="single" w:color="A2C6E7" w:themeColor="accent1" w:themeTint="90" w:sz="4" w:space="0"/>
          <w:left w:val="none" w:color="000000" w:sz="4" w:space="0"/>
          <w:bottom w:val="single" w:color="A2C6E7"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2-Accent21" w:customStyle="1">
    <w:name w:val="List Table 2 - Accent 21"/>
    <w:basedOn w:val="TableNormal"/>
    <w:uiPriority w:val="99"/>
    <w:rsid w:val="005A433A"/>
    <w:pPr>
      <w:spacing w:after="0" w:line="240" w:lineRule="auto"/>
    </w:pPr>
    <w:tblPr>
      <w:tblStyleRowBandSize w:val="1"/>
      <w:tblStyleColBandSize w:val="1"/>
      <w:tblBorders>
        <w:top w:val="single" w:color="F4B58A" w:themeColor="accent2" w:themeTint="90" w:sz="4" w:space="0"/>
        <w:bottom w:val="single" w:color="F4B58A" w:themeColor="accent2" w:themeTint="90" w:sz="4" w:space="0"/>
        <w:insideH w:val="single" w:color="F4B58A" w:themeColor="accent2" w:themeTint="90" w:sz="4" w:space="0"/>
      </w:tblBorders>
    </w:tblPr>
    <w:tblStylePr w:type="firstRow">
      <w:rPr>
        <w:rFonts w:ascii="Arial" w:hAnsi="Arial"/>
        <w:b/>
        <w:color w:val="404040"/>
        <w:sz w:val="22"/>
      </w:rPr>
      <w:tblPr/>
      <w:tcPr>
        <w:tcBorders>
          <w:top w:val="single" w:color="F4B58A" w:themeColor="accent2" w:themeTint="90" w:sz="4" w:space="0"/>
          <w:left w:val="none" w:color="000000" w:sz="4" w:space="0"/>
          <w:bottom w:val="single" w:color="F4B58A" w:themeColor="accent2" w:themeTint="90" w:sz="4" w:space="0"/>
          <w:right w:val="none" w:color="000000" w:sz="4" w:space="0"/>
        </w:tcBorders>
      </w:tcPr>
    </w:tblStylePr>
    <w:tblStylePr w:type="lastRow">
      <w:rPr>
        <w:rFonts w:ascii="Arial" w:hAnsi="Arial"/>
        <w:b/>
        <w:color w:val="404040"/>
        <w:sz w:val="22"/>
      </w:rPr>
      <w:tblPr/>
      <w:tcPr>
        <w:tcBorders>
          <w:top w:val="single" w:color="F4B58A" w:themeColor="accent2" w:themeTint="90" w:sz="4" w:space="0"/>
          <w:left w:val="none" w:color="000000" w:sz="4" w:space="0"/>
          <w:bottom w:val="single" w:color="F4B58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1" w:customStyle="1">
    <w:name w:val="List Table 2 - Accent 31"/>
    <w:basedOn w:val="TableNormal"/>
    <w:uiPriority w:val="99"/>
    <w:rsid w:val="005A433A"/>
    <w:pPr>
      <w:spacing w:after="0" w:line="240" w:lineRule="auto"/>
    </w:pPr>
    <w:tblPr>
      <w:tblStyleRowBandSize w:val="1"/>
      <w:tblStyleColBandSize w:val="1"/>
      <w:tblBorders>
        <w:top w:val="single" w:color="CCCCCC" w:themeColor="accent3" w:themeTint="90" w:sz="4" w:space="0"/>
        <w:bottom w:val="single" w:color="CCCCCC" w:themeColor="accent3" w:themeTint="90" w:sz="4" w:space="0"/>
        <w:insideH w:val="single" w:color="CCCCCC" w:themeColor="accent3" w:themeTint="90" w:sz="4" w:space="0"/>
      </w:tblBorders>
    </w:tblPr>
    <w:tblStylePr w:type="firstRow">
      <w:rPr>
        <w:rFonts w:ascii="Arial" w:hAnsi="Arial"/>
        <w:b/>
        <w:color w:val="404040"/>
        <w:sz w:val="22"/>
      </w:rPr>
      <w:tblPr/>
      <w:tcPr>
        <w:tcBorders>
          <w:top w:val="single" w:color="CCCCCC" w:themeColor="accent3" w:themeTint="90" w:sz="4" w:space="0"/>
          <w:left w:val="none" w:color="000000" w:sz="4" w:space="0"/>
          <w:bottom w:val="single" w:color="CCCCCC" w:themeColor="accent3" w:themeTint="90" w:sz="4" w:space="0"/>
          <w:right w:val="none" w:color="000000" w:sz="4" w:space="0"/>
        </w:tcBorders>
      </w:tcPr>
    </w:tblStylePr>
    <w:tblStylePr w:type="lastRow">
      <w:rPr>
        <w:rFonts w:ascii="Arial" w:hAnsi="Arial"/>
        <w:b/>
        <w:color w:val="404040"/>
        <w:sz w:val="22"/>
      </w:rPr>
      <w:tblPr/>
      <w:tcPr>
        <w:tcBorders>
          <w:top w:val="single" w:color="CCCCCC" w:themeColor="accent3" w:themeTint="90" w:sz="4" w:space="0"/>
          <w:left w:val="none" w:color="000000" w:sz="4" w:space="0"/>
          <w:bottom w:val="single" w:color="CCCCCC"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1" w:customStyle="1">
    <w:name w:val="List Table 2 - Accent 41"/>
    <w:basedOn w:val="TableNormal"/>
    <w:uiPriority w:val="99"/>
    <w:rsid w:val="005A433A"/>
    <w:pPr>
      <w:spacing w:after="0" w:line="240" w:lineRule="auto"/>
    </w:pPr>
    <w:tblPr>
      <w:tblStyleRowBandSize w:val="1"/>
      <w:tblStyleColBandSize w:val="1"/>
      <w:tblBorders>
        <w:top w:val="single" w:color="FFDB6F" w:themeColor="accent4" w:themeTint="90" w:sz="4" w:space="0"/>
        <w:bottom w:val="single" w:color="FFDB6F" w:themeColor="accent4" w:themeTint="90" w:sz="4" w:space="0"/>
        <w:insideH w:val="single" w:color="FFDB6F" w:themeColor="accent4" w:themeTint="90" w:sz="4" w:space="0"/>
      </w:tblBorders>
    </w:tblPr>
    <w:tblStylePr w:type="firstRow">
      <w:rPr>
        <w:rFonts w:ascii="Arial" w:hAnsi="Arial"/>
        <w:b/>
        <w:color w:val="404040"/>
        <w:sz w:val="22"/>
      </w:rPr>
      <w:tblPr/>
      <w:tcPr>
        <w:tcBorders>
          <w:top w:val="single" w:color="FFDB6F" w:themeColor="accent4" w:themeTint="90" w:sz="4" w:space="0"/>
          <w:left w:val="none" w:color="000000" w:sz="4" w:space="0"/>
          <w:bottom w:val="single" w:color="FFDB6F" w:themeColor="accent4" w:themeTint="90" w:sz="4" w:space="0"/>
          <w:right w:val="none" w:color="000000" w:sz="4" w:space="0"/>
        </w:tcBorders>
      </w:tcPr>
    </w:tblStylePr>
    <w:tblStylePr w:type="lastRow">
      <w:rPr>
        <w:rFonts w:ascii="Arial" w:hAnsi="Arial"/>
        <w:b/>
        <w:color w:val="404040"/>
        <w:sz w:val="22"/>
      </w:rPr>
      <w:tblPr/>
      <w:tcPr>
        <w:tcBorders>
          <w:top w:val="single" w:color="FFDB6F" w:themeColor="accent4" w:themeTint="90" w:sz="4" w:space="0"/>
          <w:left w:val="none" w:color="000000" w:sz="4" w:space="0"/>
          <w:bottom w:val="single" w:color="FFDB6F"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1" w:customStyle="1">
    <w:name w:val="List Table 2 - Accent 51"/>
    <w:basedOn w:val="TableNormal"/>
    <w:uiPriority w:val="99"/>
    <w:rsid w:val="005A433A"/>
    <w:pPr>
      <w:spacing w:after="0" w:line="240" w:lineRule="auto"/>
    </w:pPr>
    <w:tblPr>
      <w:tblStyleRowBandSize w:val="1"/>
      <w:tblStyleColBandSize w:val="1"/>
      <w:tblBorders>
        <w:top w:val="single" w:color="95AFDD" w:themeColor="accent5" w:themeTint="90" w:sz="4" w:space="0"/>
        <w:bottom w:val="single" w:color="95AFDD" w:themeColor="accent5" w:themeTint="90" w:sz="4" w:space="0"/>
        <w:insideH w:val="single" w:color="95AFDD" w:themeColor="accent5" w:themeTint="90" w:sz="4" w:space="0"/>
      </w:tblBorders>
    </w:tblPr>
    <w:tblStylePr w:type="firstRow">
      <w:rPr>
        <w:rFonts w:ascii="Arial" w:hAnsi="Arial"/>
        <w:b/>
        <w:color w:val="404040"/>
        <w:sz w:val="22"/>
      </w:rPr>
      <w:tblPr/>
      <w:tcPr>
        <w:tcBorders>
          <w:top w:val="single" w:color="95AFDD" w:themeColor="accent5" w:themeTint="90" w:sz="4" w:space="0"/>
          <w:left w:val="none" w:color="000000" w:sz="4" w:space="0"/>
          <w:bottom w:val="single" w:color="95AFDD" w:themeColor="accent5" w:themeTint="90" w:sz="4" w:space="0"/>
          <w:right w:val="none" w:color="000000" w:sz="4" w:space="0"/>
        </w:tcBorders>
      </w:tcPr>
    </w:tblStylePr>
    <w:tblStylePr w:type="lastRow">
      <w:rPr>
        <w:rFonts w:ascii="Arial" w:hAnsi="Arial"/>
        <w:b/>
        <w:color w:val="404040"/>
        <w:sz w:val="22"/>
      </w:rPr>
      <w:tblPr/>
      <w:tcPr>
        <w:tcBorders>
          <w:top w:val="single" w:color="95AFDD" w:themeColor="accent5" w:themeTint="90" w:sz="4" w:space="0"/>
          <w:left w:val="none" w:color="000000" w:sz="4" w:space="0"/>
          <w:bottom w:val="single" w:color="95AFDD"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2-Accent61" w:customStyle="1">
    <w:name w:val="List Table 2 - Accent 61"/>
    <w:basedOn w:val="TableNormal"/>
    <w:uiPriority w:val="99"/>
    <w:rsid w:val="005A433A"/>
    <w:pPr>
      <w:spacing w:after="0" w:line="240" w:lineRule="auto"/>
    </w:pPr>
    <w:tblPr>
      <w:tblStyleRowBandSize w:val="1"/>
      <w:tblStyleColBandSize w:val="1"/>
      <w:tblBorders>
        <w:top w:val="single" w:color="ADD394" w:themeColor="accent6" w:themeTint="90" w:sz="4" w:space="0"/>
        <w:bottom w:val="single" w:color="ADD394" w:themeColor="accent6" w:themeTint="90" w:sz="4" w:space="0"/>
        <w:insideH w:val="single" w:color="ADD394" w:themeColor="accent6" w:themeTint="90" w:sz="4" w:space="0"/>
      </w:tblBorders>
    </w:tblPr>
    <w:tblStylePr w:type="firstRow">
      <w:rPr>
        <w:rFonts w:ascii="Arial" w:hAnsi="Arial"/>
        <w:b/>
        <w:color w:val="404040"/>
        <w:sz w:val="22"/>
      </w:rPr>
      <w:tblPr/>
      <w:tcPr>
        <w:tcBorders>
          <w:top w:val="single" w:color="ADD394" w:themeColor="accent6" w:themeTint="90" w:sz="4" w:space="0"/>
          <w:left w:val="none" w:color="000000" w:sz="4" w:space="0"/>
          <w:bottom w:val="single" w:color="ADD394" w:themeColor="accent6" w:themeTint="90" w:sz="4" w:space="0"/>
          <w:right w:val="none" w:color="000000" w:sz="4" w:space="0"/>
        </w:tcBorders>
      </w:tcPr>
    </w:tblStylePr>
    <w:tblStylePr w:type="lastRow">
      <w:rPr>
        <w:rFonts w:ascii="Arial" w:hAnsi="Arial"/>
        <w:b/>
        <w:color w:val="404040"/>
        <w:sz w:val="22"/>
      </w:rPr>
      <w:tblPr/>
      <w:tcPr>
        <w:tcBorders>
          <w:top w:val="single" w:color="ADD394" w:themeColor="accent6" w:themeTint="90" w:sz="4" w:space="0"/>
          <w:left w:val="none" w:color="000000" w:sz="4" w:space="0"/>
          <w:bottom w:val="single" w:color="ADD394"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1" w:customStyle="1">
    <w:name w:val="List Table 31"/>
    <w:basedOn w:val="TableNormal"/>
    <w:uiPriority w:val="99"/>
    <w:rsid w:val="005A433A"/>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1" w:customStyle="1">
    <w:name w:val="List Table 3 - Accent 11"/>
    <w:basedOn w:val="TableNormal"/>
    <w:uiPriority w:val="99"/>
    <w:rsid w:val="005A433A"/>
    <w:pPr>
      <w:spacing w:after="0" w:line="240" w:lineRule="auto"/>
    </w:pPr>
    <w:tblPr>
      <w:tblStyleRowBandSize w:val="1"/>
      <w:tblStyleColBandSize w:val="1"/>
      <w:tblBorders>
        <w:top w:val="single" w:color="5B9BD5" w:themeColor="accent1" w:sz="4" w:space="0"/>
        <w:left w:val="single" w:color="5B9BD5" w:themeColor="accent1" w:sz="4" w:space="0"/>
        <w:bottom w:val="single" w:color="5B9BD5" w:themeColor="accent1" w:sz="4" w:space="0"/>
        <w:right w:val="single" w:color="5B9BD5" w:themeColor="accent1" w:sz="4" w:space="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5B9BD5" w:themeColor="accent1" w:sz="4" w:space="0"/>
          <w:right w:val="single" w:color="5B9BD5" w:themeColor="accent1" w:sz="4" w:space="0"/>
        </w:tcBorders>
      </w:tcPr>
    </w:tblStylePr>
    <w:tblStylePr w:type="band1Horz">
      <w:rPr>
        <w:rFonts w:ascii="Arial" w:hAnsi="Arial"/>
        <w:color w:val="404040"/>
        <w:sz w:val="22"/>
      </w:rPr>
      <w:tblPr/>
      <w:tcPr>
        <w:tcBorders>
          <w:top w:val="single" w:color="5B9BD5" w:themeColor="accent1" w:sz="4" w:space="0"/>
          <w:bottom w:val="single" w:color="5B9BD5" w:themeColor="accent1" w:sz="4" w:space="0"/>
        </w:tcBorders>
      </w:tcPr>
    </w:tblStylePr>
  </w:style>
  <w:style w:type="table" w:styleId="ListTable3-Accent21" w:customStyle="1">
    <w:name w:val="List Table 3 - Accent 21"/>
    <w:basedOn w:val="TableNormal"/>
    <w:uiPriority w:val="99"/>
    <w:rsid w:val="005A433A"/>
    <w:pPr>
      <w:spacing w:after="0" w:line="240" w:lineRule="auto"/>
    </w:pPr>
    <w:tblPr>
      <w:tblStyleRowBandSize w:val="1"/>
      <w:tblStyleColBandSize w:val="1"/>
      <w:tbl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4B184" w:themeColor="accent2" w:themeTint="97" w:sz="4" w:space="0"/>
          <w:right w:val="single" w:color="F4B184" w:themeColor="accent2" w:themeTint="97" w:sz="4" w:space="0"/>
        </w:tcBorders>
      </w:tcPr>
    </w:tblStylePr>
    <w:tblStylePr w:type="band1Horz">
      <w:rPr>
        <w:rFonts w:ascii="Arial" w:hAnsi="Arial"/>
        <w:color w:val="404040"/>
        <w:sz w:val="22"/>
      </w:rPr>
      <w:tblPr/>
      <w:tcPr>
        <w:tcBorders>
          <w:top w:val="single" w:color="F4B184" w:themeColor="accent2" w:themeTint="97" w:sz="4" w:space="0"/>
          <w:bottom w:val="single" w:color="F4B184" w:themeColor="accent2" w:themeTint="97" w:sz="4" w:space="0"/>
        </w:tcBorders>
      </w:tcPr>
    </w:tblStylePr>
  </w:style>
  <w:style w:type="table" w:styleId="ListTable3-Accent31" w:customStyle="1">
    <w:name w:val="List Table 3 - Accent 31"/>
    <w:basedOn w:val="TableNormal"/>
    <w:uiPriority w:val="99"/>
    <w:rsid w:val="005A433A"/>
    <w:pPr>
      <w:spacing w:after="0" w:line="240" w:lineRule="auto"/>
    </w:pPr>
    <w:tblPr>
      <w:tblStyleRowBandSize w:val="1"/>
      <w:tblStyleColBandSize w:val="1"/>
      <w:tblBorders>
        <w:top w:val="single" w:color="C9C9C9" w:themeColor="accent3" w:themeTint="98" w:sz="4" w:space="0"/>
        <w:left w:val="single" w:color="C9C9C9" w:themeColor="accent3" w:themeTint="98" w:sz="4" w:space="0"/>
        <w:bottom w:val="single" w:color="C9C9C9" w:themeColor="accent3" w:themeTint="98" w:sz="4" w:space="0"/>
        <w:right w:val="single" w:color="C9C9C9" w:themeColor="accent3" w:themeTint="98" w:sz="4" w:space="0"/>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9C9C9" w:themeColor="accent3" w:themeTint="98" w:sz="4" w:space="0"/>
          <w:right w:val="single" w:color="C9C9C9" w:themeColor="accent3" w:themeTint="98" w:sz="4" w:space="0"/>
        </w:tcBorders>
      </w:tcPr>
    </w:tblStylePr>
    <w:tblStylePr w:type="band1Horz">
      <w:rPr>
        <w:rFonts w:ascii="Arial" w:hAnsi="Arial"/>
        <w:color w:val="404040"/>
        <w:sz w:val="22"/>
      </w:rPr>
      <w:tblPr/>
      <w:tcPr>
        <w:tcBorders>
          <w:top w:val="single" w:color="C9C9C9" w:themeColor="accent3" w:themeTint="98" w:sz="4" w:space="0"/>
          <w:bottom w:val="single" w:color="C9C9C9" w:themeColor="accent3" w:themeTint="98" w:sz="4" w:space="0"/>
        </w:tcBorders>
      </w:tcPr>
    </w:tblStylePr>
  </w:style>
  <w:style w:type="table" w:styleId="ListTable3-Accent41" w:customStyle="1">
    <w:name w:val="List Table 3 - Accent 41"/>
    <w:basedOn w:val="TableNormal"/>
    <w:uiPriority w:val="99"/>
    <w:rsid w:val="005A433A"/>
    <w:pPr>
      <w:spacing w:after="0" w:line="240" w:lineRule="auto"/>
    </w:pPr>
    <w:tblPr>
      <w:tblStyleRowBandSize w:val="1"/>
      <w:tblStyleColBandSize w:val="1"/>
      <w:tbl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FD865" w:themeColor="accent4" w:themeTint="9A" w:sz="4" w:space="0"/>
          <w:right w:val="single" w:color="FFD865" w:themeColor="accent4" w:themeTint="9A" w:sz="4" w:space="0"/>
        </w:tcBorders>
      </w:tcPr>
    </w:tblStylePr>
    <w:tblStylePr w:type="band1Horz">
      <w:rPr>
        <w:rFonts w:ascii="Arial" w:hAnsi="Arial"/>
        <w:color w:val="404040"/>
        <w:sz w:val="22"/>
      </w:rPr>
      <w:tblPr/>
      <w:tcPr>
        <w:tcBorders>
          <w:top w:val="single" w:color="FFD865" w:themeColor="accent4" w:themeTint="9A" w:sz="4" w:space="0"/>
          <w:bottom w:val="single" w:color="FFD865" w:themeColor="accent4" w:themeTint="9A" w:sz="4" w:space="0"/>
        </w:tcBorders>
      </w:tcPr>
    </w:tblStylePr>
  </w:style>
  <w:style w:type="table" w:styleId="ListTable3-Accent51" w:customStyle="1">
    <w:name w:val="List Table 3 - Accent 51"/>
    <w:basedOn w:val="TableNormal"/>
    <w:uiPriority w:val="99"/>
    <w:rsid w:val="005A433A"/>
    <w:pPr>
      <w:spacing w:after="0" w:line="240" w:lineRule="auto"/>
    </w:pPr>
    <w:tblPr>
      <w:tblStyleRowBandSize w:val="1"/>
      <w:tblStyleColBandSize w:val="1"/>
      <w:tblBorders>
        <w:top w:val="single" w:color="8DA9DB" w:themeColor="accent5" w:themeTint="9A" w:sz="4" w:space="0"/>
        <w:left w:val="single" w:color="8DA9DB" w:themeColor="accent5" w:themeTint="9A" w:sz="4" w:space="0"/>
        <w:bottom w:val="single" w:color="8DA9DB" w:themeColor="accent5" w:themeTint="9A" w:sz="4" w:space="0"/>
        <w:right w:val="single" w:color="8DA9DB" w:themeColor="accent5" w:themeTint="9A" w:sz="4" w:space="0"/>
      </w:tblBorders>
    </w:tblPr>
    <w:tblStylePr w:type="firstRow">
      <w:rPr>
        <w:rFonts w:ascii="Arial" w:hAnsi="Arial"/>
        <w:b/>
        <w:color w:val="FFFFFF"/>
        <w:sz w:val="22"/>
      </w:rPr>
      <w:tblPr/>
      <w:tcPr>
        <w:shd w:val="clear" w:color="8DA9DB" w:themeColor="accent5" w:themeTint="9A" w:fill="8DA9D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8DA9DB" w:themeColor="accent5" w:themeTint="9A" w:sz="4" w:space="0"/>
          <w:right w:val="single" w:color="8DA9DB" w:themeColor="accent5" w:themeTint="9A" w:sz="4" w:space="0"/>
        </w:tcBorders>
      </w:tcPr>
    </w:tblStylePr>
    <w:tblStylePr w:type="band1Horz">
      <w:rPr>
        <w:rFonts w:ascii="Arial" w:hAnsi="Arial"/>
        <w:color w:val="404040"/>
        <w:sz w:val="22"/>
      </w:rPr>
      <w:tblPr/>
      <w:tcPr>
        <w:tcBorders>
          <w:top w:val="single" w:color="8DA9DB" w:themeColor="accent5" w:themeTint="9A" w:sz="4" w:space="0"/>
          <w:bottom w:val="single" w:color="8DA9DB" w:themeColor="accent5" w:themeTint="9A" w:sz="4" w:space="0"/>
        </w:tcBorders>
      </w:tcPr>
    </w:tblStylePr>
  </w:style>
  <w:style w:type="table" w:styleId="ListTable3-Accent61" w:customStyle="1">
    <w:name w:val="List Table 3 - Accent 61"/>
    <w:basedOn w:val="TableNormal"/>
    <w:uiPriority w:val="99"/>
    <w:rsid w:val="005A433A"/>
    <w:pPr>
      <w:spacing w:after="0" w:line="240" w:lineRule="auto"/>
    </w:pPr>
    <w:tblPr>
      <w:tblStyleRowBandSize w:val="1"/>
      <w:tblStyleColBandSize w:val="1"/>
      <w:tblBorders>
        <w:top w:val="single" w:color="A9D08E" w:themeColor="accent6" w:themeTint="98" w:sz="4" w:space="0"/>
        <w:left w:val="single" w:color="A9D08E" w:themeColor="accent6" w:themeTint="98" w:sz="4" w:space="0"/>
        <w:bottom w:val="single" w:color="A9D08E" w:themeColor="accent6" w:themeTint="98" w:sz="4" w:space="0"/>
        <w:right w:val="single" w:color="A9D08E" w:themeColor="accent6" w:themeTint="98" w:sz="4" w:space="0"/>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A9D08E" w:themeColor="accent6" w:themeTint="98" w:sz="4" w:space="0"/>
          <w:right w:val="single" w:color="A9D08E" w:themeColor="accent6" w:themeTint="98" w:sz="4" w:space="0"/>
        </w:tcBorders>
      </w:tcPr>
    </w:tblStylePr>
    <w:tblStylePr w:type="band1Horz">
      <w:rPr>
        <w:rFonts w:ascii="Arial" w:hAnsi="Arial"/>
        <w:color w:val="404040"/>
        <w:sz w:val="22"/>
      </w:rPr>
      <w:tblPr/>
      <w:tcPr>
        <w:tcBorders>
          <w:top w:val="single" w:color="A9D08E" w:themeColor="accent6" w:themeTint="98" w:sz="4" w:space="0"/>
          <w:bottom w:val="single" w:color="A9D08E" w:themeColor="accent6" w:themeTint="98" w:sz="4" w:space="0"/>
        </w:tcBorders>
      </w:tcPr>
    </w:tblStylePr>
  </w:style>
  <w:style w:type="table" w:styleId="ListTable41" w:customStyle="1">
    <w:name w:val="List Table 41"/>
    <w:basedOn w:val="TableNormal"/>
    <w:uiPriority w:val="99"/>
    <w:rsid w:val="005A433A"/>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1" w:customStyle="1">
    <w:name w:val="List Table 4 - Accent 11"/>
    <w:basedOn w:val="TableNormal"/>
    <w:uiPriority w:val="99"/>
    <w:rsid w:val="005A433A"/>
    <w:pPr>
      <w:spacing w:after="0" w:line="240" w:lineRule="auto"/>
    </w:pPr>
    <w:tblPr>
      <w:tblStyleRowBandSize w:val="1"/>
      <w:tblStyleColBandSize w:val="1"/>
      <w:tblBorders>
        <w:top w:val="single" w:color="A2C6E7" w:themeColor="accent1" w:themeTint="90" w:sz="4" w:space="0"/>
        <w:left w:val="single" w:color="A2C6E7" w:themeColor="accent1" w:themeTint="90" w:sz="4" w:space="0"/>
        <w:bottom w:val="single" w:color="A2C6E7" w:themeColor="accent1" w:themeTint="90" w:sz="4" w:space="0"/>
        <w:right w:val="single" w:color="A2C6E7" w:themeColor="accent1" w:themeTint="90" w:sz="4" w:space="0"/>
        <w:insideH w:val="single" w:color="A2C6E7" w:themeColor="accent1" w:themeTint="90" w:sz="4" w:space="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4-Accent21" w:customStyle="1">
    <w:name w:val="List Table 4 - Accent 21"/>
    <w:basedOn w:val="TableNormal"/>
    <w:uiPriority w:val="99"/>
    <w:rsid w:val="005A433A"/>
    <w:pPr>
      <w:spacing w:after="0" w:line="240" w:lineRule="auto"/>
    </w:pPr>
    <w:tblPr>
      <w:tblStyleRowBandSize w:val="1"/>
      <w:tblStyleColBandSize w:val="1"/>
      <w:tblBorders>
        <w:top w:val="single" w:color="F4B58A" w:themeColor="accent2" w:themeTint="90" w:sz="4" w:space="0"/>
        <w:left w:val="single" w:color="F4B58A" w:themeColor="accent2" w:themeTint="90" w:sz="4" w:space="0"/>
        <w:bottom w:val="single" w:color="F4B58A" w:themeColor="accent2" w:themeTint="90" w:sz="4" w:space="0"/>
        <w:right w:val="single" w:color="F4B58A" w:themeColor="accent2" w:themeTint="90" w:sz="4" w:space="0"/>
        <w:insideH w:val="single" w:color="F4B58A" w:themeColor="accent2" w:themeTint="90" w:sz="4" w:space="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1" w:customStyle="1">
    <w:name w:val="List Table 4 - Accent 31"/>
    <w:basedOn w:val="TableNormal"/>
    <w:uiPriority w:val="99"/>
    <w:rsid w:val="005A433A"/>
    <w:pPr>
      <w:spacing w:after="0" w:line="240" w:lineRule="auto"/>
    </w:pPr>
    <w:tblPr>
      <w:tblStyleRowBandSize w:val="1"/>
      <w:tblStyleColBandSize w:val="1"/>
      <w:tblBorders>
        <w:top w:val="single" w:color="CCCCCC" w:themeColor="accent3" w:themeTint="90" w:sz="4" w:space="0"/>
        <w:left w:val="single" w:color="CCCCCC" w:themeColor="accent3" w:themeTint="90" w:sz="4" w:space="0"/>
        <w:bottom w:val="single" w:color="CCCCCC" w:themeColor="accent3" w:themeTint="90" w:sz="4" w:space="0"/>
        <w:right w:val="single" w:color="CCCCCC" w:themeColor="accent3" w:themeTint="90" w:sz="4" w:space="0"/>
        <w:insideH w:val="single" w:color="CCCCCC" w:themeColor="accent3" w:themeTint="90" w:sz="4" w:space="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1" w:customStyle="1">
    <w:name w:val="List Table 4 - Accent 41"/>
    <w:basedOn w:val="TableNormal"/>
    <w:uiPriority w:val="99"/>
    <w:rsid w:val="005A433A"/>
    <w:pPr>
      <w:spacing w:after="0" w:line="240" w:lineRule="auto"/>
    </w:pPr>
    <w:tblPr>
      <w:tblStyleRowBandSize w:val="1"/>
      <w:tblStyleColBandSize w:val="1"/>
      <w:tblBorders>
        <w:top w:val="single" w:color="FFDB6F" w:themeColor="accent4" w:themeTint="90" w:sz="4" w:space="0"/>
        <w:left w:val="single" w:color="FFDB6F" w:themeColor="accent4" w:themeTint="90" w:sz="4" w:space="0"/>
        <w:bottom w:val="single" w:color="FFDB6F" w:themeColor="accent4" w:themeTint="90" w:sz="4" w:space="0"/>
        <w:right w:val="single" w:color="FFDB6F" w:themeColor="accent4" w:themeTint="90" w:sz="4" w:space="0"/>
        <w:insideH w:val="single" w:color="FFDB6F" w:themeColor="accent4" w:themeTint="90" w:sz="4" w:space="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1" w:customStyle="1">
    <w:name w:val="List Table 4 - Accent 51"/>
    <w:basedOn w:val="TableNormal"/>
    <w:uiPriority w:val="99"/>
    <w:rsid w:val="005A433A"/>
    <w:pPr>
      <w:spacing w:after="0" w:line="240" w:lineRule="auto"/>
    </w:pPr>
    <w:tblPr>
      <w:tblStyleRowBandSize w:val="1"/>
      <w:tblStyleColBandSize w:val="1"/>
      <w:tblBorders>
        <w:top w:val="single" w:color="95AFDD" w:themeColor="accent5" w:themeTint="90" w:sz="4" w:space="0"/>
        <w:left w:val="single" w:color="95AFDD" w:themeColor="accent5" w:themeTint="90" w:sz="4" w:space="0"/>
        <w:bottom w:val="single" w:color="95AFDD" w:themeColor="accent5" w:themeTint="90" w:sz="4" w:space="0"/>
        <w:right w:val="single" w:color="95AFDD" w:themeColor="accent5" w:themeTint="90" w:sz="4" w:space="0"/>
        <w:insideH w:val="single" w:color="95AFDD" w:themeColor="accent5" w:themeTint="90" w:sz="4" w:space="0"/>
      </w:tblBorders>
    </w:tblPr>
    <w:tblStylePr w:type="firstRow">
      <w:rPr>
        <w:rFonts w:ascii="Arial" w:hAnsi="Arial"/>
        <w:b/>
        <w:color w:val="FFFFFF"/>
        <w:sz w:val="22"/>
      </w:rPr>
      <w:tblPr/>
      <w:tcPr>
        <w:shd w:val="clear" w:color="4472C4" w:themeColor="accent5" w:fill="4472C4"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4-Accent61" w:customStyle="1">
    <w:name w:val="List Table 4 - Accent 61"/>
    <w:basedOn w:val="TableNormal"/>
    <w:uiPriority w:val="99"/>
    <w:rsid w:val="005A433A"/>
    <w:pPr>
      <w:spacing w:after="0" w:line="240" w:lineRule="auto"/>
    </w:pPr>
    <w:tblPr>
      <w:tblStyleRowBandSize w:val="1"/>
      <w:tblStyleColBandSize w:val="1"/>
      <w:tblBorders>
        <w:top w:val="single" w:color="ADD394" w:themeColor="accent6" w:themeTint="90" w:sz="4" w:space="0"/>
        <w:left w:val="single" w:color="ADD394" w:themeColor="accent6" w:themeTint="90" w:sz="4" w:space="0"/>
        <w:bottom w:val="single" w:color="ADD394" w:themeColor="accent6" w:themeTint="90" w:sz="4" w:space="0"/>
        <w:right w:val="single" w:color="ADD394" w:themeColor="accent6" w:themeTint="90" w:sz="4" w:space="0"/>
        <w:insideH w:val="single" w:color="ADD394" w:themeColor="accent6" w:themeTint="90" w:sz="4" w:space="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1" w:customStyle="1">
    <w:name w:val="List Table 5 Dark1"/>
    <w:basedOn w:val="TableNormal"/>
    <w:uiPriority w:val="99"/>
    <w:rsid w:val="005A433A"/>
    <w:pPr>
      <w:spacing w:after="0" w:line="240" w:lineRule="auto"/>
    </w:pPr>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1" w:customStyle="1">
    <w:name w:val="List Table 5 Dark - Accent 11"/>
    <w:basedOn w:val="TableNormal"/>
    <w:uiPriority w:val="99"/>
    <w:rsid w:val="005A433A"/>
    <w:pPr>
      <w:spacing w:after="0" w:line="240" w:lineRule="auto"/>
    </w:pPr>
    <w:tblPr>
      <w:tblStyleRowBandSize w:val="1"/>
      <w:tblStyleColBandSize w:val="1"/>
      <w:tblBorders>
        <w:top w:val="single" w:color="5B9BD5" w:themeColor="accent1" w:sz="32" w:space="0"/>
        <w:left w:val="single" w:color="5B9BD5" w:themeColor="accent1" w:sz="32" w:space="0"/>
        <w:bottom w:val="single" w:color="5B9BD5" w:themeColor="accent1" w:sz="32" w:space="0"/>
        <w:right w:val="single" w:color="5B9BD5" w:themeColor="accent1" w:sz="32" w:space="0"/>
      </w:tblBorders>
      <w:shd w:val="clear" w:color="5B9BD5" w:themeColor="accent1" w:fill="5B9BD5" w:themeFill="accent1"/>
    </w:tblPr>
    <w:tblStylePr w:type="firstRow">
      <w:rPr>
        <w:rFonts w:ascii="Arial" w:hAnsi="Arial"/>
        <w:b/>
        <w:color w:val="FFFFFF" w:themeColor="light1"/>
        <w:sz w:val="22"/>
      </w:rPr>
      <w:tblPr/>
      <w:tcPr>
        <w:tcBorders>
          <w:top w:val="single" w:color="5B9BD5" w:themeColor="accent1" w:sz="32" w:space="0"/>
          <w:bottom w:val="single" w:color="FFFFFF" w:themeColor="light1" w:sz="12" w:space="0"/>
        </w:tcBorders>
        <w:shd w:val="clear" w:color="5B9BD5" w:themeColor="accent1" w:fill="5B9BD5"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5B9BD5" w:themeColor="accent1" w:sz="32" w:space="0"/>
          <w:right w:val="single" w:color="FFFFFF" w:themeColor="light1" w:sz="4" w:space="0"/>
        </w:tcBorders>
      </w:tcPr>
    </w:tblStylePr>
    <w:tblStylePr w:type="lastCol">
      <w:tblPr/>
      <w:tcPr>
        <w:tcBorders>
          <w:left w:val="single" w:color="FFFFFF" w:themeColor="light1" w:sz="4" w:space="0"/>
          <w:right w:val="single" w:color="5B9BD5" w:themeColor="accent1" w:sz="32" w:space="0"/>
        </w:tcBorders>
      </w:tcPr>
    </w:tblStylePr>
    <w:tblStylePr w:type="band1Vert">
      <w:tblPr/>
      <w:tcPr>
        <w:tcBorders>
          <w:left w:val="single" w:color="FFFFFF" w:themeColor="light1" w:sz="4" w:space="0"/>
          <w:right w:val="single" w:color="FFFFFF" w:themeColor="light1" w:sz="4" w:space="0"/>
        </w:tcBorders>
        <w:shd w:val="clear" w:color="5B9BD5" w:themeColor="accent1" w:fill="5B9BD5"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5B9BD5" w:themeColor="accent1" w:fill="5B9BD5" w:themeFill="accent1"/>
      </w:tcPr>
    </w:tblStylePr>
    <w:tblStylePr w:type="band2Horz">
      <w:tblPr/>
      <w:tcPr>
        <w:tcBorders>
          <w:top w:val="single" w:color="FFFFFF" w:themeColor="light1" w:sz="4" w:space="0"/>
          <w:bottom w:val="single" w:color="FFFFFF" w:themeColor="light1" w:sz="4" w:space="0"/>
        </w:tcBorders>
        <w:shd w:val="clear" w:color="5B9BD5" w:themeColor="accent1" w:fill="5B9BD5" w:themeFill="accent1"/>
      </w:tcPr>
    </w:tblStylePr>
  </w:style>
  <w:style w:type="table" w:styleId="ListTable5Dark-Accent21" w:customStyle="1">
    <w:name w:val="List Table 5 Dark - Accent 21"/>
    <w:basedOn w:val="TableNormal"/>
    <w:uiPriority w:val="99"/>
    <w:rsid w:val="005A433A"/>
    <w:pPr>
      <w:spacing w:after="0" w:line="240" w:lineRule="auto"/>
    </w:pPr>
    <w:tblPr>
      <w:tblStyleRowBandSize w:val="1"/>
      <w:tblStyleColBandSize w:val="1"/>
      <w:tblBorders>
        <w:top w:val="single" w:color="F4B184" w:themeColor="accent2" w:themeTint="97" w:sz="32" w:space="0"/>
        <w:left w:val="single" w:color="F4B184" w:themeColor="accent2" w:themeTint="97" w:sz="32" w:space="0"/>
        <w:bottom w:val="single" w:color="F4B184" w:themeColor="accent2" w:themeTint="97" w:sz="32" w:space="0"/>
        <w:right w:val="single" w:color="F4B184" w:themeColor="accent2" w:themeTint="97" w:sz="32" w:space="0"/>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color="F4B184" w:themeColor="accent2" w:themeTint="97" w:sz="32" w:space="0"/>
          <w:bottom w:val="single" w:color="FFFFFF" w:themeColor="light1" w:sz="12" w:space="0"/>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4B184" w:themeColor="accent2" w:themeTint="97" w:sz="32" w:space="0"/>
          <w:right w:val="single" w:color="FFFFFF" w:themeColor="light1" w:sz="4" w:space="0"/>
        </w:tcBorders>
      </w:tcPr>
    </w:tblStylePr>
    <w:tblStylePr w:type="lastCol">
      <w:tblPr/>
      <w:tcPr>
        <w:tcBorders>
          <w:left w:val="single" w:color="FFFFFF" w:themeColor="light1" w:sz="4" w:space="0"/>
          <w:right w:val="single" w:color="F4B184"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F4B184" w:themeColor="accent2" w:themeTint="97" w:fill="F4B184"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4B184" w:themeColor="accent2" w:themeTint="97" w:fill="F4B184" w:themeFill="accent2" w:themeFillTint="97"/>
      </w:tcPr>
    </w:tblStylePr>
    <w:tblStylePr w:type="band2Horz">
      <w:tblPr/>
      <w:tcPr>
        <w:tcBorders>
          <w:top w:val="single" w:color="FFFFFF" w:themeColor="light1" w:sz="4" w:space="0"/>
          <w:bottom w:val="single" w:color="FFFFFF" w:themeColor="light1" w:sz="4" w:space="0"/>
        </w:tcBorders>
        <w:shd w:val="clear" w:color="F4B184" w:themeColor="accent2" w:themeTint="97" w:fill="F4B184" w:themeFill="accent2" w:themeFillTint="97"/>
      </w:tcPr>
    </w:tblStylePr>
  </w:style>
  <w:style w:type="table" w:styleId="ListTable5Dark-Accent31" w:customStyle="1">
    <w:name w:val="List Table 5 Dark - Accent 31"/>
    <w:basedOn w:val="TableNormal"/>
    <w:uiPriority w:val="99"/>
    <w:rsid w:val="005A433A"/>
    <w:pPr>
      <w:spacing w:after="0" w:line="240" w:lineRule="auto"/>
    </w:pPr>
    <w:tblPr>
      <w:tblStyleRowBandSize w:val="1"/>
      <w:tblStyleColBandSize w:val="1"/>
      <w:tblBorders>
        <w:top w:val="single" w:color="C9C9C9" w:themeColor="accent3" w:themeTint="98" w:sz="32" w:space="0"/>
        <w:left w:val="single" w:color="C9C9C9" w:themeColor="accent3" w:themeTint="98" w:sz="32" w:space="0"/>
        <w:bottom w:val="single" w:color="C9C9C9" w:themeColor="accent3" w:themeTint="98" w:sz="32" w:space="0"/>
        <w:right w:val="single" w:color="C9C9C9" w:themeColor="accent3" w:themeTint="98" w:sz="32" w:space="0"/>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color="C9C9C9" w:themeColor="accent3" w:themeTint="98" w:sz="32" w:space="0"/>
          <w:bottom w:val="single" w:color="FFFFFF" w:themeColor="light1" w:sz="12" w:space="0"/>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9C9C9" w:themeColor="accent3" w:themeTint="98" w:sz="32" w:space="0"/>
          <w:right w:val="single" w:color="FFFFFF" w:themeColor="light1" w:sz="4" w:space="0"/>
        </w:tcBorders>
      </w:tcPr>
    </w:tblStylePr>
    <w:tblStylePr w:type="lastCol">
      <w:tblPr/>
      <w:tcPr>
        <w:tcBorders>
          <w:left w:val="single" w:color="FFFFFF" w:themeColor="light1" w:sz="4" w:space="0"/>
          <w:right w:val="single" w:color="C9C9C9"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9C9C9" w:themeColor="accent3" w:themeTint="98" w:fill="C9C9C9"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9C9C9" w:themeColor="accent3" w:themeTint="98" w:fill="C9C9C9" w:themeFill="accent3" w:themeFillTint="98"/>
      </w:tcPr>
    </w:tblStylePr>
    <w:tblStylePr w:type="band2Horz">
      <w:tblPr/>
      <w:tcPr>
        <w:tcBorders>
          <w:top w:val="single" w:color="FFFFFF" w:themeColor="light1" w:sz="4" w:space="0"/>
          <w:bottom w:val="single" w:color="FFFFFF" w:themeColor="light1" w:sz="4" w:space="0"/>
        </w:tcBorders>
        <w:shd w:val="clear" w:color="C9C9C9" w:themeColor="accent3" w:themeTint="98" w:fill="C9C9C9" w:themeFill="accent3" w:themeFillTint="98"/>
      </w:tcPr>
    </w:tblStylePr>
  </w:style>
  <w:style w:type="table" w:styleId="ListTable5Dark-Accent41" w:customStyle="1">
    <w:name w:val="List Table 5 Dark - Accent 41"/>
    <w:basedOn w:val="TableNormal"/>
    <w:uiPriority w:val="99"/>
    <w:rsid w:val="005A433A"/>
    <w:pPr>
      <w:spacing w:after="0" w:line="240" w:lineRule="auto"/>
    </w:pPr>
    <w:tblPr>
      <w:tblStyleRowBandSize w:val="1"/>
      <w:tblStyleColBandSize w:val="1"/>
      <w:tblBorders>
        <w:top w:val="single" w:color="FFD865" w:themeColor="accent4" w:themeTint="9A" w:sz="32" w:space="0"/>
        <w:left w:val="single" w:color="FFD865" w:themeColor="accent4" w:themeTint="9A" w:sz="32" w:space="0"/>
        <w:bottom w:val="single" w:color="FFD865" w:themeColor="accent4" w:themeTint="9A" w:sz="32" w:space="0"/>
        <w:right w:val="single" w:color="FFD865" w:themeColor="accent4" w:themeTint="9A" w:sz="32" w:space="0"/>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color="FFD865" w:themeColor="accent4" w:themeTint="9A" w:sz="32" w:space="0"/>
          <w:bottom w:val="single" w:color="FFFFFF" w:themeColor="light1" w:sz="12" w:space="0"/>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FD865" w:themeColor="accent4" w:themeTint="9A" w:sz="32" w:space="0"/>
          <w:right w:val="single" w:color="FFFFFF" w:themeColor="light1" w:sz="4" w:space="0"/>
        </w:tcBorders>
      </w:tcPr>
    </w:tblStylePr>
    <w:tblStylePr w:type="lastCol">
      <w:tblPr/>
      <w:tcPr>
        <w:tcBorders>
          <w:left w:val="single" w:color="FFFFFF" w:themeColor="light1" w:sz="4" w:space="0"/>
          <w:right w:val="single" w:color="FFD865"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FFD865" w:themeColor="accent4" w:themeTint="9A" w:fill="FFD865"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FD865" w:themeColor="accent4" w:themeTint="9A" w:fill="FFD865" w:themeFill="accent4" w:themeFillTint="9A"/>
      </w:tcPr>
    </w:tblStylePr>
    <w:tblStylePr w:type="band2Horz">
      <w:tblPr/>
      <w:tcPr>
        <w:tcBorders>
          <w:top w:val="single" w:color="FFFFFF" w:themeColor="light1" w:sz="4" w:space="0"/>
          <w:bottom w:val="single" w:color="FFFFFF" w:themeColor="light1" w:sz="4" w:space="0"/>
        </w:tcBorders>
        <w:shd w:val="clear" w:color="FFD865" w:themeColor="accent4" w:themeTint="9A" w:fill="FFD865" w:themeFill="accent4" w:themeFillTint="9A"/>
      </w:tcPr>
    </w:tblStylePr>
  </w:style>
  <w:style w:type="table" w:styleId="ListTable5Dark-Accent51" w:customStyle="1">
    <w:name w:val="List Table 5 Dark - Accent 51"/>
    <w:basedOn w:val="TableNormal"/>
    <w:uiPriority w:val="99"/>
    <w:rsid w:val="005A433A"/>
    <w:pPr>
      <w:spacing w:after="0" w:line="240" w:lineRule="auto"/>
    </w:pPr>
    <w:tblPr>
      <w:tblStyleRowBandSize w:val="1"/>
      <w:tblStyleColBandSize w:val="1"/>
      <w:tblBorders>
        <w:top w:val="single" w:color="8DA9DB" w:themeColor="accent5" w:themeTint="9A" w:sz="32" w:space="0"/>
        <w:left w:val="single" w:color="8DA9DB" w:themeColor="accent5" w:themeTint="9A" w:sz="32" w:space="0"/>
        <w:bottom w:val="single" w:color="8DA9DB" w:themeColor="accent5" w:themeTint="9A" w:sz="32" w:space="0"/>
        <w:right w:val="single" w:color="8DA9DB" w:themeColor="accent5" w:themeTint="9A" w:sz="32" w:space="0"/>
      </w:tblBorders>
      <w:shd w:val="clear" w:color="8DA9DB" w:themeColor="accent5" w:themeTint="9A" w:fill="8DA9DB" w:themeFill="accent5" w:themeFillTint="9A"/>
    </w:tblPr>
    <w:tblStylePr w:type="firstRow">
      <w:rPr>
        <w:rFonts w:ascii="Arial" w:hAnsi="Arial"/>
        <w:b/>
        <w:color w:val="FFFFFF" w:themeColor="light1"/>
        <w:sz w:val="22"/>
      </w:rPr>
      <w:tblPr/>
      <w:tcPr>
        <w:tcBorders>
          <w:top w:val="single" w:color="8DA9DB" w:themeColor="accent5" w:themeTint="9A" w:sz="32" w:space="0"/>
          <w:bottom w:val="single" w:color="FFFFFF" w:themeColor="light1" w:sz="12" w:space="0"/>
        </w:tcBorders>
        <w:shd w:val="clear" w:color="8DA9DB" w:themeColor="accent5" w:themeTint="9A" w:fill="8DA9D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8DA9DB" w:themeColor="accent5" w:themeTint="9A" w:sz="32" w:space="0"/>
          <w:right w:val="single" w:color="FFFFFF" w:themeColor="light1" w:sz="4" w:space="0"/>
        </w:tcBorders>
      </w:tcPr>
    </w:tblStylePr>
    <w:tblStylePr w:type="lastCol">
      <w:tblPr/>
      <w:tcPr>
        <w:tcBorders>
          <w:left w:val="single" w:color="FFFFFF" w:themeColor="light1" w:sz="4" w:space="0"/>
          <w:right w:val="single" w:color="8DA9DB"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8DA9DB" w:themeColor="accent5" w:themeTint="9A" w:fill="8DA9DB"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8DA9DB" w:themeColor="accent5" w:themeTint="9A" w:fill="8DA9DB" w:themeFill="accent5" w:themeFillTint="9A"/>
      </w:tcPr>
    </w:tblStylePr>
    <w:tblStylePr w:type="band2Horz">
      <w:tblPr/>
      <w:tcPr>
        <w:tcBorders>
          <w:top w:val="single" w:color="FFFFFF" w:themeColor="light1" w:sz="4" w:space="0"/>
          <w:bottom w:val="single" w:color="FFFFFF" w:themeColor="light1" w:sz="4" w:space="0"/>
        </w:tcBorders>
        <w:shd w:val="clear" w:color="8DA9DB" w:themeColor="accent5" w:themeTint="9A" w:fill="8DA9DB" w:themeFill="accent5" w:themeFillTint="9A"/>
      </w:tcPr>
    </w:tblStylePr>
  </w:style>
  <w:style w:type="table" w:styleId="ListTable5Dark-Accent61" w:customStyle="1">
    <w:name w:val="List Table 5 Dark - Accent 61"/>
    <w:basedOn w:val="TableNormal"/>
    <w:uiPriority w:val="99"/>
    <w:rsid w:val="005A433A"/>
    <w:pPr>
      <w:spacing w:after="0" w:line="240" w:lineRule="auto"/>
    </w:pPr>
    <w:tblPr>
      <w:tblStyleRowBandSize w:val="1"/>
      <w:tblStyleColBandSize w:val="1"/>
      <w:tblBorders>
        <w:top w:val="single" w:color="A9D08E" w:themeColor="accent6" w:themeTint="98" w:sz="32" w:space="0"/>
        <w:left w:val="single" w:color="A9D08E" w:themeColor="accent6" w:themeTint="98" w:sz="32" w:space="0"/>
        <w:bottom w:val="single" w:color="A9D08E" w:themeColor="accent6" w:themeTint="98" w:sz="32" w:space="0"/>
        <w:right w:val="single" w:color="A9D08E" w:themeColor="accent6" w:themeTint="98" w:sz="32" w:space="0"/>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color="A9D08E" w:themeColor="accent6" w:themeTint="98" w:sz="32" w:space="0"/>
          <w:bottom w:val="single" w:color="FFFFFF" w:themeColor="light1" w:sz="12" w:space="0"/>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A9D08E" w:themeColor="accent6" w:themeTint="98" w:sz="32" w:space="0"/>
          <w:right w:val="single" w:color="FFFFFF" w:themeColor="light1" w:sz="4" w:space="0"/>
        </w:tcBorders>
      </w:tcPr>
    </w:tblStylePr>
    <w:tblStylePr w:type="lastCol">
      <w:tblPr/>
      <w:tcPr>
        <w:tcBorders>
          <w:left w:val="single" w:color="FFFFFF" w:themeColor="light1" w:sz="4" w:space="0"/>
          <w:right w:val="single" w:color="A9D08E"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A9D08E" w:themeColor="accent6" w:themeTint="98" w:fill="A9D08E"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A9D08E" w:themeColor="accent6" w:themeTint="98" w:fill="A9D08E" w:themeFill="accent6" w:themeFillTint="98"/>
      </w:tcPr>
    </w:tblStylePr>
    <w:tblStylePr w:type="band2Horz">
      <w:tblPr/>
      <w:tcPr>
        <w:tcBorders>
          <w:top w:val="single" w:color="FFFFFF" w:themeColor="light1" w:sz="4" w:space="0"/>
          <w:bottom w:val="single" w:color="FFFFFF" w:themeColor="light1" w:sz="4" w:space="0"/>
        </w:tcBorders>
        <w:shd w:val="clear" w:color="A9D08E" w:themeColor="accent6" w:themeTint="98" w:fill="A9D08E" w:themeFill="accent6" w:themeFillTint="98"/>
      </w:tcPr>
    </w:tblStylePr>
  </w:style>
  <w:style w:type="table" w:styleId="ListTable6Colorful1" w:customStyle="1">
    <w:name w:val="List Table 6 Colorful1"/>
    <w:basedOn w:val="TableNormal"/>
    <w:uiPriority w:val="99"/>
    <w:rsid w:val="005A433A"/>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1" w:customStyle="1">
    <w:name w:val="List Table 6 Colorful - Accent 11"/>
    <w:basedOn w:val="TableNormal"/>
    <w:uiPriority w:val="99"/>
    <w:rsid w:val="005A433A"/>
    <w:pPr>
      <w:spacing w:after="0" w:line="240" w:lineRule="auto"/>
    </w:pPr>
    <w:tblPr>
      <w:tblStyleRowBandSize w:val="1"/>
      <w:tblStyleColBandSize w:val="1"/>
      <w:tblBorders>
        <w:top w:val="single" w:color="5B9BD5" w:themeColor="accent1" w:sz="4" w:space="0"/>
        <w:bottom w:val="single" w:color="5B9BD5" w:themeColor="accent1" w:sz="4" w:space="0"/>
      </w:tblBorders>
    </w:tblPr>
    <w:tblStylePr w:type="firstRow">
      <w:rPr>
        <w:b/>
        <w:color w:val="245A8D" w:themeColor="accent1" w:themeShade="95"/>
      </w:rPr>
      <w:tblPr/>
      <w:tcPr>
        <w:tcBorders>
          <w:bottom w:val="single" w:color="5B9BD5" w:themeColor="accent1" w:sz="4" w:space="0"/>
        </w:tcBorders>
      </w:tcPr>
    </w:tblStylePr>
    <w:tblStylePr w:type="lastRow">
      <w:rPr>
        <w:b/>
        <w:color w:val="245A8D" w:themeColor="accent1" w:themeShade="95"/>
      </w:rPr>
      <w:tblPr/>
      <w:tcPr>
        <w:tcBorders>
          <w:top w:val="single" w:color="5B9BD5" w:themeColor="accent1" w:sz="4" w:space="0"/>
        </w:tcBorders>
      </w:tcPr>
    </w:tblStylePr>
    <w:tblStylePr w:type="firstCol">
      <w:rPr>
        <w:b/>
        <w:color w:val="245A8D" w:themeColor="accent1" w:themeShade="95"/>
      </w:rPr>
    </w:tblStylePr>
    <w:tblStylePr w:type="lastCol">
      <w:rPr>
        <w:b/>
        <w:color w:val="245A8D" w:themeColor="accent1" w:themeShade="95"/>
      </w:r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6Colorful-Accent21" w:customStyle="1">
    <w:name w:val="List Table 6 Colorful - Accent 21"/>
    <w:basedOn w:val="TableNormal"/>
    <w:uiPriority w:val="99"/>
    <w:rsid w:val="005A433A"/>
    <w:pPr>
      <w:spacing w:after="0" w:line="240" w:lineRule="auto"/>
    </w:pPr>
    <w:tblPr>
      <w:tblStyleRowBandSize w:val="1"/>
      <w:tblStyleColBandSize w:val="1"/>
      <w:tblBorders>
        <w:top w:val="single" w:color="F4B184" w:themeColor="accent2" w:themeTint="97" w:sz="4" w:space="0"/>
        <w:bottom w:val="single" w:color="F4B184" w:themeColor="accent2" w:themeTint="97" w:sz="4" w:space="0"/>
      </w:tblBorders>
    </w:tblPr>
    <w:tblStylePr w:type="firstRow">
      <w:rPr>
        <w:b/>
        <w:color w:val="F4B184" w:themeColor="accent2" w:themeTint="97" w:themeShade="95"/>
      </w:rPr>
      <w:tblPr/>
      <w:tcPr>
        <w:tcBorders>
          <w:bottom w:val="single" w:color="F4B184" w:themeColor="accent2" w:themeTint="97" w:sz="4" w:space="0"/>
        </w:tcBorders>
      </w:tcPr>
    </w:tblStylePr>
    <w:tblStylePr w:type="lastRow">
      <w:rPr>
        <w:b/>
        <w:color w:val="F4B184" w:themeColor="accent2" w:themeTint="97" w:themeShade="95"/>
      </w:rPr>
      <w:tblPr/>
      <w:tcPr>
        <w:tcBorders>
          <w:top w:val="single" w:color="F4B184" w:themeColor="accent2" w:themeTint="97" w:sz="4" w:space="0"/>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1" w:customStyle="1">
    <w:name w:val="List Table 6 Colorful - Accent 31"/>
    <w:basedOn w:val="TableNormal"/>
    <w:uiPriority w:val="99"/>
    <w:rsid w:val="005A433A"/>
    <w:pPr>
      <w:spacing w:after="0" w:line="240" w:lineRule="auto"/>
    </w:pPr>
    <w:tblPr>
      <w:tblStyleRowBandSize w:val="1"/>
      <w:tblStyleColBandSize w:val="1"/>
      <w:tblBorders>
        <w:top w:val="single" w:color="C9C9C9" w:themeColor="accent3" w:themeTint="98" w:sz="4" w:space="0"/>
        <w:bottom w:val="single" w:color="C9C9C9" w:themeColor="accent3" w:themeTint="98" w:sz="4" w:space="0"/>
      </w:tblBorders>
    </w:tblPr>
    <w:tblStylePr w:type="firstRow">
      <w:rPr>
        <w:b/>
        <w:color w:val="C9C9C9" w:themeColor="accent3" w:themeTint="98" w:themeShade="95"/>
      </w:rPr>
      <w:tblPr/>
      <w:tcPr>
        <w:tcBorders>
          <w:bottom w:val="single" w:color="C9C9C9" w:themeColor="accent3" w:themeTint="98" w:sz="4" w:space="0"/>
        </w:tcBorders>
      </w:tcPr>
    </w:tblStylePr>
    <w:tblStylePr w:type="lastRow">
      <w:rPr>
        <w:b/>
        <w:color w:val="C9C9C9" w:themeColor="accent3" w:themeTint="98" w:themeShade="95"/>
      </w:rPr>
      <w:tblPr/>
      <w:tcPr>
        <w:tcBorders>
          <w:top w:val="single" w:color="C9C9C9" w:themeColor="accent3" w:themeTint="98" w:sz="4" w:space="0"/>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1" w:customStyle="1">
    <w:name w:val="List Table 6 Colorful - Accent 41"/>
    <w:basedOn w:val="TableNormal"/>
    <w:uiPriority w:val="99"/>
    <w:rsid w:val="005A433A"/>
    <w:pPr>
      <w:spacing w:after="0" w:line="240" w:lineRule="auto"/>
    </w:pPr>
    <w:tblPr>
      <w:tblStyleRowBandSize w:val="1"/>
      <w:tblStyleColBandSize w:val="1"/>
      <w:tblBorders>
        <w:top w:val="single" w:color="FFD865" w:themeColor="accent4" w:themeTint="9A" w:sz="4" w:space="0"/>
        <w:bottom w:val="single" w:color="FFD865" w:themeColor="accent4" w:themeTint="9A" w:sz="4" w:space="0"/>
      </w:tblBorders>
    </w:tblPr>
    <w:tblStylePr w:type="firstRow">
      <w:rPr>
        <w:b/>
        <w:color w:val="FFD865" w:themeColor="accent4" w:themeTint="9A" w:themeShade="95"/>
      </w:rPr>
      <w:tblPr/>
      <w:tcPr>
        <w:tcBorders>
          <w:bottom w:val="single" w:color="FFD865" w:themeColor="accent4" w:themeTint="9A" w:sz="4" w:space="0"/>
        </w:tcBorders>
      </w:tcPr>
    </w:tblStylePr>
    <w:tblStylePr w:type="lastRow">
      <w:rPr>
        <w:b/>
        <w:color w:val="FFD865" w:themeColor="accent4" w:themeTint="9A" w:themeShade="95"/>
      </w:rPr>
      <w:tblPr/>
      <w:tcPr>
        <w:tcBorders>
          <w:top w:val="single" w:color="FFD865" w:themeColor="accent4" w:themeTint="9A" w:sz="4" w:space="0"/>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1" w:customStyle="1">
    <w:name w:val="List Table 6 Colorful - Accent 51"/>
    <w:basedOn w:val="TableNormal"/>
    <w:uiPriority w:val="99"/>
    <w:rsid w:val="005A433A"/>
    <w:pPr>
      <w:spacing w:after="0" w:line="240" w:lineRule="auto"/>
    </w:pPr>
    <w:tblPr>
      <w:tblStyleRowBandSize w:val="1"/>
      <w:tblStyleColBandSize w:val="1"/>
      <w:tblBorders>
        <w:top w:val="single" w:color="8DA9DB" w:themeColor="accent5" w:themeTint="9A" w:sz="4" w:space="0"/>
        <w:bottom w:val="single" w:color="8DA9DB" w:themeColor="accent5" w:themeTint="9A" w:sz="4" w:space="0"/>
      </w:tblBorders>
    </w:tblPr>
    <w:tblStylePr w:type="firstRow">
      <w:rPr>
        <w:b/>
        <w:color w:val="8DA9DB" w:themeColor="accent5" w:themeTint="9A" w:themeShade="95"/>
      </w:rPr>
      <w:tblPr/>
      <w:tcPr>
        <w:tcBorders>
          <w:bottom w:val="single" w:color="8DA9DB" w:themeColor="accent5" w:themeTint="9A" w:sz="4" w:space="0"/>
        </w:tcBorders>
      </w:tcPr>
    </w:tblStylePr>
    <w:tblStylePr w:type="lastRow">
      <w:rPr>
        <w:b/>
        <w:color w:val="8DA9DB" w:themeColor="accent5" w:themeTint="9A" w:themeShade="95"/>
      </w:rPr>
      <w:tblPr/>
      <w:tcPr>
        <w:tcBorders>
          <w:top w:val="single" w:color="8DA9DB" w:themeColor="accent5" w:themeTint="9A" w:sz="4" w:space="0"/>
        </w:tcBorders>
      </w:tcPr>
    </w:tblStylePr>
    <w:tblStylePr w:type="firstCol">
      <w:rPr>
        <w:b/>
        <w:color w:val="8DA9DB" w:themeColor="accent5" w:themeTint="9A" w:themeShade="95"/>
      </w:rPr>
    </w:tblStylePr>
    <w:tblStylePr w:type="lastCol">
      <w:rPr>
        <w:b/>
        <w:color w:val="8DA9DB" w:themeColor="accent5" w:themeTint="9A" w:themeShade="95"/>
      </w:r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6Colorful-Accent61" w:customStyle="1">
    <w:name w:val="List Table 6 Colorful - Accent 61"/>
    <w:basedOn w:val="TableNormal"/>
    <w:uiPriority w:val="99"/>
    <w:rsid w:val="005A433A"/>
    <w:pPr>
      <w:spacing w:after="0" w:line="240" w:lineRule="auto"/>
    </w:pPr>
    <w:tblPr>
      <w:tblStyleRowBandSize w:val="1"/>
      <w:tblStyleColBandSize w:val="1"/>
      <w:tblBorders>
        <w:top w:val="single" w:color="A9D08E" w:themeColor="accent6" w:themeTint="98" w:sz="4" w:space="0"/>
        <w:bottom w:val="single" w:color="A9D08E" w:themeColor="accent6" w:themeTint="98" w:sz="4" w:space="0"/>
      </w:tblBorders>
    </w:tblPr>
    <w:tblStylePr w:type="firstRow">
      <w:rPr>
        <w:b/>
        <w:color w:val="A9D08E" w:themeColor="accent6" w:themeTint="98" w:themeShade="95"/>
      </w:rPr>
      <w:tblPr/>
      <w:tcPr>
        <w:tcBorders>
          <w:bottom w:val="single" w:color="A9D08E" w:themeColor="accent6" w:themeTint="98" w:sz="4" w:space="0"/>
        </w:tcBorders>
      </w:tcPr>
    </w:tblStylePr>
    <w:tblStylePr w:type="lastRow">
      <w:rPr>
        <w:b/>
        <w:color w:val="A9D08E" w:themeColor="accent6" w:themeTint="98" w:themeShade="95"/>
      </w:rPr>
      <w:tblPr/>
      <w:tcPr>
        <w:tcBorders>
          <w:top w:val="single" w:color="A9D08E" w:themeColor="accent6" w:themeTint="98" w:sz="4" w:space="0"/>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rful1" w:customStyle="1">
    <w:name w:val="List Table 7 Colorful1"/>
    <w:basedOn w:val="TableNormal"/>
    <w:uiPriority w:val="99"/>
    <w:rsid w:val="005A433A"/>
    <w:pPr>
      <w:spacing w:after="0" w:line="240" w:lineRule="auto"/>
    </w:pPr>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1" w:customStyle="1">
    <w:name w:val="List Table 7 Colorful - Accent 11"/>
    <w:basedOn w:val="TableNormal"/>
    <w:uiPriority w:val="99"/>
    <w:rsid w:val="005A433A"/>
    <w:pPr>
      <w:spacing w:after="0" w:line="240" w:lineRule="auto"/>
    </w:pPr>
    <w:tblPr>
      <w:tblStyleRowBandSize w:val="1"/>
      <w:tblStyleColBandSize w:val="1"/>
      <w:tblBorders>
        <w:right w:val="single" w:color="5B9BD5" w:themeColor="accent1" w:sz="4" w:space="0"/>
      </w:tblBorders>
    </w:tblPr>
    <w:tblStylePr w:type="firstRow">
      <w:rPr>
        <w:rFonts w:ascii="Arial" w:hAnsi="Arial"/>
        <w:i/>
        <w:color w:val="245A8D" w:themeColor="accent1" w:themeShade="95"/>
        <w:sz w:val="22"/>
      </w:rPr>
      <w:tblPr/>
      <w:tcPr>
        <w:tcBorders>
          <w:top w:val="none" w:color="auto" w:sz="0" w:space="0"/>
          <w:left w:val="none" w:color="auto" w:sz="0" w:space="0"/>
          <w:bottom w:val="single" w:color="5B9BD5" w:themeColor="accent1" w:sz="4" w:space="0"/>
          <w:right w:val="none" w:color="auto" w:sz="0" w:space="0"/>
        </w:tcBorders>
        <w:shd w:val="clear" w:color="FFFFFF" w:themeColor="light1" w:fill="FFFFFF" w:themeFill="light1"/>
      </w:tcPr>
    </w:tblStylePr>
    <w:tblStylePr w:type="lastRow">
      <w:rPr>
        <w:rFonts w:ascii="Arial" w:hAnsi="Arial"/>
        <w:i/>
        <w:color w:val="245A8D" w:themeColor="accent1" w:themeShade="95"/>
        <w:sz w:val="22"/>
      </w:rPr>
      <w:tblPr/>
      <w:tcPr>
        <w:tcBorders>
          <w:top w:val="single" w:color="5B9BD5" w:themeColor="accent1"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45A8D" w:themeColor="accent1" w:themeShade="95"/>
        <w:sz w:val="22"/>
      </w:rPr>
      <w:tblPr/>
      <w:tcPr>
        <w:tcBorders>
          <w:top w:val="none" w:color="auto" w:sz="0" w:space="0"/>
          <w:left w:val="none" w:color="auto" w:sz="0" w:space="0"/>
          <w:bottom w:val="none" w:color="auto" w:sz="0" w:space="0"/>
          <w:right w:val="single" w:color="5B9BD5" w:themeColor="accent1" w:sz="4" w:space="0"/>
        </w:tcBorders>
        <w:shd w:val="clear" w:color="FFFFFF" w:fill="auto"/>
      </w:tcPr>
    </w:tblStylePr>
    <w:tblStylePr w:type="lastCol">
      <w:rPr>
        <w:rFonts w:ascii="Arial" w:hAnsi="Arial"/>
        <w:i/>
        <w:color w:val="245A8D" w:themeColor="accent1" w:themeShade="95"/>
        <w:sz w:val="22"/>
      </w:rPr>
      <w:tblPr/>
      <w:tcPr>
        <w:tcBorders>
          <w:top w:val="none" w:color="auto" w:sz="0" w:space="0"/>
          <w:left w:val="single" w:color="5B9BD5" w:themeColor="accent1" w:sz="4" w:space="0"/>
          <w:bottom w:val="none" w:color="auto" w:sz="0" w:space="0"/>
          <w:right w:val="none" w:color="auto" w:sz="0" w:space="0"/>
        </w:tcBorders>
        <w:shd w:val="clear" w:color="FFFFFF" w:fill="auto"/>
      </w:tc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7Colorful-Accent21" w:customStyle="1">
    <w:name w:val="List Table 7 Colorful - Accent 21"/>
    <w:basedOn w:val="TableNormal"/>
    <w:uiPriority w:val="99"/>
    <w:rsid w:val="005A433A"/>
    <w:pPr>
      <w:spacing w:after="0" w:line="240" w:lineRule="auto"/>
    </w:pPr>
    <w:tblPr>
      <w:tblStyleRowBandSize w:val="1"/>
      <w:tblStyleColBandSize w:val="1"/>
      <w:tblBorders>
        <w:right w:val="single" w:color="F4B184" w:themeColor="accent2" w:themeTint="97" w:sz="4" w:space="0"/>
      </w:tblBorders>
    </w:tblPr>
    <w:tblStylePr w:type="firstRow">
      <w:rPr>
        <w:rFonts w:ascii="Arial" w:hAnsi="Arial"/>
        <w:i/>
        <w:color w:val="F4B184" w:themeColor="accent2" w:themeTint="97" w:themeShade="95"/>
        <w:sz w:val="22"/>
      </w:rPr>
      <w:tblPr/>
      <w:tcPr>
        <w:tcBorders>
          <w:top w:val="none" w:color="auto" w:sz="0" w:space="0"/>
          <w:left w:val="none" w:color="auto" w:sz="0" w:space="0"/>
          <w:bottom w:val="single" w:color="F4B184" w:themeColor="accent2" w:themeTint="97" w:sz="4" w:space="0"/>
          <w:right w:val="none" w:color="auto" w:sz="0" w:space="0"/>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color="F4B184"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color="auto" w:sz="0" w:space="0"/>
          <w:left w:val="none" w:color="auto" w:sz="0" w:space="0"/>
          <w:bottom w:val="none" w:color="auto" w:sz="0" w:space="0"/>
          <w:right w:val="single" w:color="F4B184" w:themeColor="accent2" w:themeTint="97" w:sz="4" w:space="0"/>
        </w:tcBorders>
        <w:shd w:val="clear" w:color="FFFFFF" w:fill="auto"/>
      </w:tcPr>
    </w:tblStylePr>
    <w:tblStylePr w:type="lastCol">
      <w:rPr>
        <w:rFonts w:ascii="Arial" w:hAnsi="Arial"/>
        <w:i/>
        <w:color w:val="F4B184" w:themeColor="accent2" w:themeTint="97" w:themeShade="95"/>
        <w:sz w:val="22"/>
      </w:rPr>
      <w:tblPr/>
      <w:tcPr>
        <w:tcBorders>
          <w:top w:val="none" w:color="auto" w:sz="0" w:space="0"/>
          <w:left w:val="single" w:color="F4B184" w:themeColor="accent2" w:themeTint="97" w:sz="4" w:space="0"/>
          <w:bottom w:val="none" w:color="auto" w:sz="0" w:space="0"/>
          <w:right w:val="none" w:color="auto" w:sz="0" w:space="0"/>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1" w:customStyle="1">
    <w:name w:val="List Table 7 Colorful - Accent 31"/>
    <w:basedOn w:val="TableNormal"/>
    <w:uiPriority w:val="99"/>
    <w:rsid w:val="005A433A"/>
    <w:pPr>
      <w:spacing w:after="0" w:line="240" w:lineRule="auto"/>
    </w:pPr>
    <w:tblPr>
      <w:tblStyleRowBandSize w:val="1"/>
      <w:tblStyleColBandSize w:val="1"/>
      <w:tblBorders>
        <w:right w:val="single" w:color="C9C9C9" w:themeColor="accent3" w:themeTint="98" w:sz="4" w:space="0"/>
      </w:tblBorders>
    </w:tblPr>
    <w:tblStylePr w:type="firstRow">
      <w:rPr>
        <w:rFonts w:ascii="Arial" w:hAnsi="Arial"/>
        <w:i/>
        <w:color w:val="C9C9C9" w:themeColor="accent3" w:themeTint="98" w:themeShade="95"/>
        <w:sz w:val="22"/>
      </w:rPr>
      <w:tblPr/>
      <w:tcPr>
        <w:tcBorders>
          <w:top w:val="none" w:color="auto" w:sz="0" w:space="0"/>
          <w:left w:val="none" w:color="auto" w:sz="0" w:space="0"/>
          <w:bottom w:val="single" w:color="C9C9C9" w:themeColor="accent3" w:themeTint="98" w:sz="4" w:space="0"/>
          <w:right w:val="none" w:color="auto" w:sz="0" w:space="0"/>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color="C9C9C9" w:themeColor="accent3"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color="auto" w:sz="0" w:space="0"/>
          <w:left w:val="none" w:color="auto" w:sz="0" w:space="0"/>
          <w:bottom w:val="none" w:color="auto" w:sz="0" w:space="0"/>
          <w:right w:val="single" w:color="C9C9C9" w:themeColor="accent3" w:themeTint="98" w:sz="4" w:space="0"/>
        </w:tcBorders>
        <w:shd w:val="clear" w:color="FFFFFF" w:fill="auto"/>
      </w:tcPr>
    </w:tblStylePr>
    <w:tblStylePr w:type="lastCol">
      <w:rPr>
        <w:rFonts w:ascii="Arial" w:hAnsi="Arial"/>
        <w:i/>
        <w:color w:val="C9C9C9" w:themeColor="accent3" w:themeTint="98" w:themeShade="95"/>
        <w:sz w:val="22"/>
      </w:rPr>
      <w:tblPr/>
      <w:tcPr>
        <w:tcBorders>
          <w:top w:val="none" w:color="auto" w:sz="0" w:space="0"/>
          <w:left w:val="single" w:color="C9C9C9" w:themeColor="accent3" w:themeTint="98" w:sz="4" w:space="0"/>
          <w:bottom w:val="none" w:color="auto" w:sz="0" w:space="0"/>
          <w:right w:val="none" w:color="auto" w:sz="0" w:space="0"/>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1" w:customStyle="1">
    <w:name w:val="List Table 7 Colorful - Accent 41"/>
    <w:basedOn w:val="TableNormal"/>
    <w:uiPriority w:val="99"/>
    <w:rsid w:val="005A433A"/>
    <w:pPr>
      <w:spacing w:after="0" w:line="240" w:lineRule="auto"/>
    </w:pPr>
    <w:tblPr>
      <w:tblStyleRowBandSize w:val="1"/>
      <w:tblStyleColBandSize w:val="1"/>
      <w:tblBorders>
        <w:right w:val="single" w:color="FFD865" w:themeColor="accent4" w:themeTint="9A" w:sz="4" w:space="0"/>
      </w:tblBorders>
    </w:tblPr>
    <w:tblStylePr w:type="firstRow">
      <w:rPr>
        <w:rFonts w:ascii="Arial" w:hAnsi="Arial"/>
        <w:i/>
        <w:color w:val="FFD865" w:themeColor="accent4" w:themeTint="9A" w:themeShade="95"/>
        <w:sz w:val="22"/>
      </w:rPr>
      <w:tblPr/>
      <w:tcPr>
        <w:tcBorders>
          <w:top w:val="none" w:color="auto" w:sz="0" w:space="0"/>
          <w:left w:val="none" w:color="auto" w:sz="0" w:space="0"/>
          <w:bottom w:val="single" w:color="FFD865" w:themeColor="accent4" w:themeTint="9A" w:sz="4" w:space="0"/>
          <w:right w:val="none" w:color="auto" w:sz="0" w:space="0"/>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color="FFD865"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color="auto" w:sz="0" w:space="0"/>
          <w:left w:val="none" w:color="auto" w:sz="0" w:space="0"/>
          <w:bottom w:val="none" w:color="auto" w:sz="0" w:space="0"/>
          <w:right w:val="single" w:color="FFD865" w:themeColor="accent4" w:themeTint="9A" w:sz="4" w:space="0"/>
        </w:tcBorders>
        <w:shd w:val="clear" w:color="FFFFFF" w:fill="auto"/>
      </w:tcPr>
    </w:tblStylePr>
    <w:tblStylePr w:type="lastCol">
      <w:rPr>
        <w:rFonts w:ascii="Arial" w:hAnsi="Arial"/>
        <w:i/>
        <w:color w:val="FFD865" w:themeColor="accent4" w:themeTint="9A" w:themeShade="95"/>
        <w:sz w:val="22"/>
      </w:rPr>
      <w:tblPr/>
      <w:tcPr>
        <w:tcBorders>
          <w:top w:val="none" w:color="auto" w:sz="0" w:space="0"/>
          <w:left w:val="single" w:color="FFD865" w:themeColor="accent4" w:themeTint="9A" w:sz="4" w:space="0"/>
          <w:bottom w:val="none" w:color="auto" w:sz="0" w:space="0"/>
          <w:right w:val="none" w:color="auto" w:sz="0" w:space="0"/>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1" w:customStyle="1">
    <w:name w:val="List Table 7 Colorful - Accent 51"/>
    <w:basedOn w:val="TableNormal"/>
    <w:uiPriority w:val="99"/>
    <w:rsid w:val="005A433A"/>
    <w:pPr>
      <w:spacing w:after="0" w:line="240" w:lineRule="auto"/>
    </w:pPr>
    <w:tblPr>
      <w:tblStyleRowBandSize w:val="1"/>
      <w:tblStyleColBandSize w:val="1"/>
      <w:tblBorders>
        <w:right w:val="single" w:color="8DA9DB" w:themeColor="accent5" w:themeTint="9A" w:sz="4" w:space="0"/>
      </w:tblBorders>
    </w:tblPr>
    <w:tblStylePr w:type="firstRow">
      <w:rPr>
        <w:rFonts w:ascii="Arial" w:hAnsi="Arial"/>
        <w:i/>
        <w:color w:val="8DA9DB" w:themeColor="accent5" w:themeTint="9A" w:themeShade="95"/>
        <w:sz w:val="22"/>
      </w:rPr>
      <w:tblPr/>
      <w:tcPr>
        <w:tcBorders>
          <w:top w:val="none" w:color="auto" w:sz="0" w:space="0"/>
          <w:left w:val="none" w:color="auto" w:sz="0" w:space="0"/>
          <w:bottom w:val="single" w:color="8DA9DB" w:themeColor="accent5" w:themeTint="9A" w:sz="4" w:space="0"/>
          <w:right w:val="none" w:color="auto" w:sz="0" w:space="0"/>
        </w:tcBorders>
        <w:shd w:val="clear" w:color="FFFFFF" w:themeColor="light1" w:fill="FFFFFF" w:themeFill="light1"/>
      </w:tcPr>
    </w:tblStylePr>
    <w:tblStylePr w:type="lastRow">
      <w:rPr>
        <w:rFonts w:ascii="Arial" w:hAnsi="Arial"/>
        <w:i/>
        <w:color w:val="8DA9DB" w:themeColor="accent5" w:themeTint="9A" w:themeShade="95"/>
        <w:sz w:val="22"/>
      </w:rPr>
      <w:tblPr/>
      <w:tcPr>
        <w:tcBorders>
          <w:top w:val="single" w:color="8DA9DB" w:themeColor="accent5"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8DA9DB" w:themeColor="accent5" w:themeTint="9A" w:themeShade="95"/>
        <w:sz w:val="22"/>
      </w:rPr>
      <w:tblPr/>
      <w:tcPr>
        <w:tcBorders>
          <w:top w:val="none" w:color="auto" w:sz="0" w:space="0"/>
          <w:left w:val="none" w:color="auto" w:sz="0" w:space="0"/>
          <w:bottom w:val="none" w:color="auto" w:sz="0" w:space="0"/>
          <w:right w:val="single" w:color="8DA9DB" w:themeColor="accent5" w:themeTint="9A" w:sz="4" w:space="0"/>
        </w:tcBorders>
        <w:shd w:val="clear" w:color="FFFFFF" w:fill="auto"/>
      </w:tcPr>
    </w:tblStylePr>
    <w:tblStylePr w:type="lastCol">
      <w:rPr>
        <w:rFonts w:ascii="Arial" w:hAnsi="Arial"/>
        <w:i/>
        <w:color w:val="8DA9DB" w:themeColor="accent5" w:themeTint="9A" w:themeShade="95"/>
        <w:sz w:val="22"/>
      </w:rPr>
      <w:tblPr/>
      <w:tcPr>
        <w:tcBorders>
          <w:top w:val="none" w:color="auto" w:sz="0" w:space="0"/>
          <w:left w:val="single" w:color="8DA9DB" w:themeColor="accent5" w:themeTint="9A" w:sz="4" w:space="0"/>
          <w:bottom w:val="none" w:color="auto" w:sz="0" w:space="0"/>
          <w:right w:val="none" w:color="auto" w:sz="0" w:space="0"/>
        </w:tcBorders>
        <w:shd w:val="clear" w:color="FFFFFF" w:fill="auto"/>
      </w:tc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7Colorful-Accent61" w:customStyle="1">
    <w:name w:val="List Table 7 Colorful - Accent 61"/>
    <w:basedOn w:val="TableNormal"/>
    <w:uiPriority w:val="99"/>
    <w:rsid w:val="005A433A"/>
    <w:pPr>
      <w:spacing w:after="0" w:line="240" w:lineRule="auto"/>
    </w:pPr>
    <w:tblPr>
      <w:tblStyleRowBandSize w:val="1"/>
      <w:tblStyleColBandSize w:val="1"/>
      <w:tblBorders>
        <w:right w:val="single" w:color="A9D08E" w:themeColor="accent6" w:themeTint="98" w:sz="4" w:space="0"/>
      </w:tblBorders>
    </w:tblPr>
    <w:tblStylePr w:type="firstRow">
      <w:rPr>
        <w:rFonts w:ascii="Arial" w:hAnsi="Arial"/>
        <w:i/>
        <w:color w:val="A9D08E" w:themeColor="accent6" w:themeTint="98" w:themeShade="95"/>
        <w:sz w:val="22"/>
      </w:rPr>
      <w:tblPr/>
      <w:tcPr>
        <w:tcBorders>
          <w:top w:val="none" w:color="auto" w:sz="0" w:space="0"/>
          <w:left w:val="none" w:color="auto" w:sz="0" w:space="0"/>
          <w:bottom w:val="single" w:color="A9D08E" w:themeColor="accent6" w:themeTint="98" w:sz="4" w:space="0"/>
          <w:right w:val="none" w:color="auto" w:sz="0" w:space="0"/>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color="A9D08E" w:themeColor="accent6"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color="auto" w:sz="0" w:space="0"/>
          <w:left w:val="none" w:color="auto" w:sz="0" w:space="0"/>
          <w:bottom w:val="none" w:color="auto" w:sz="0" w:space="0"/>
          <w:right w:val="single" w:color="A9D08E" w:themeColor="accent6" w:themeTint="98" w:sz="4" w:space="0"/>
        </w:tcBorders>
        <w:shd w:val="clear" w:color="FFFFFF" w:fill="auto"/>
      </w:tcPr>
    </w:tblStylePr>
    <w:tblStylePr w:type="lastCol">
      <w:rPr>
        <w:rFonts w:ascii="Arial" w:hAnsi="Arial"/>
        <w:i/>
        <w:color w:val="A9D08E" w:themeColor="accent6" w:themeTint="98" w:themeShade="95"/>
        <w:sz w:val="22"/>
      </w:rPr>
      <w:tblPr/>
      <w:tcPr>
        <w:tcBorders>
          <w:top w:val="none" w:color="auto" w:sz="0" w:space="0"/>
          <w:left w:val="single" w:color="A9D08E" w:themeColor="accent6" w:themeTint="98" w:sz="4" w:space="0"/>
          <w:bottom w:val="none" w:color="auto" w:sz="0" w:space="0"/>
          <w:right w:val="none" w:color="auto" w:sz="0" w:space="0"/>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ned-Accent" w:customStyle="1">
    <w:name w:val="Lined - Accent"/>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styleId="Lined-Accent2" w:customStyle="1">
    <w:name w:val="Lined - Accent 2"/>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styleId="Lined-Accent3" w:customStyle="1">
    <w:name w:val="Lined - Accent 3"/>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styleId="Lined-Accent4" w:customStyle="1">
    <w:name w:val="Lined - Accent 4"/>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styleId="Lined-Accent5" w:customStyle="1">
    <w:name w:val="Lined - Accent 5"/>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styleId="Lined-Accent6" w:customStyle="1">
    <w:name w:val="Lined - Accent 6"/>
    <w:basedOn w:val="TableNormal"/>
    <w:uiPriority w:val="99"/>
    <w:rsid w:val="005A433A"/>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styleId="BorderedLined-Accent" w:customStyle="1">
    <w:name w:val="Bordered &amp; Lined - Accent"/>
    <w:basedOn w:val="TableNormal"/>
    <w:uiPriority w:val="99"/>
    <w:rsid w:val="005A433A"/>
    <w:pPr>
      <w:spacing w:after="0" w:line="240" w:lineRule="auto"/>
    </w:pPr>
    <w:rPr>
      <w:color w:val="404040"/>
      <w:sz w:val="20"/>
      <w:szCs w:val="20"/>
      <w:lang w:val="en-US"/>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sid w:val="005A433A"/>
    <w:pPr>
      <w:spacing w:after="0" w:line="240" w:lineRule="auto"/>
    </w:pPr>
    <w:rPr>
      <w:color w:val="404040"/>
      <w:sz w:val="20"/>
      <w:szCs w:val="20"/>
      <w:lang w:val="en-US"/>
    </w:rPr>
    <w:tblPr>
      <w:tblStyleRowBandSize w:val="1"/>
      <w:tblStyleColBandSize w:val="1"/>
      <w:tblBorders>
        <w:top w:val="single" w:color="245A8D" w:themeColor="accent1" w:themeShade="95" w:sz="4" w:space="0"/>
        <w:left w:val="single" w:color="245A8D" w:themeColor="accent1" w:themeShade="95" w:sz="4" w:space="0"/>
        <w:bottom w:val="single" w:color="245A8D" w:themeColor="accent1" w:themeShade="95" w:sz="4" w:space="0"/>
        <w:right w:val="single" w:color="245A8D" w:themeColor="accent1" w:themeShade="95" w:sz="4" w:space="0"/>
        <w:insideH w:val="single" w:color="245A8D" w:themeColor="accent1" w:themeShade="95" w:sz="4" w:space="0"/>
        <w:insideV w:val="single" w:color="245A8D" w:themeColor="accent1" w:themeShade="95" w:sz="4" w:space="0"/>
      </w:tblBorders>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styleId="BorderedLined-Accent2" w:customStyle="1">
    <w:name w:val="Bordered &amp; Lined - Accent 2"/>
    <w:basedOn w:val="TableNormal"/>
    <w:uiPriority w:val="99"/>
    <w:rsid w:val="005A433A"/>
    <w:pPr>
      <w:spacing w:after="0" w:line="240" w:lineRule="auto"/>
    </w:pPr>
    <w:rPr>
      <w:color w:val="404040"/>
      <w:sz w:val="20"/>
      <w:szCs w:val="20"/>
      <w:lang w:val="en-US"/>
    </w:rPr>
    <w:tblPr>
      <w:tblStyleRowBandSize w:val="1"/>
      <w:tblStyleColBandSize w:val="1"/>
      <w:tblBorders>
        <w:top w:val="single" w:color="99460D" w:themeColor="accent2" w:themeShade="95" w:sz="4" w:space="0"/>
        <w:left w:val="single" w:color="99460D" w:themeColor="accent2" w:themeShade="95" w:sz="4" w:space="0"/>
        <w:bottom w:val="single" w:color="99460D" w:themeColor="accent2" w:themeShade="95" w:sz="4" w:space="0"/>
        <w:right w:val="single" w:color="99460D" w:themeColor="accent2" w:themeShade="95" w:sz="4" w:space="0"/>
        <w:insideH w:val="single" w:color="99460D" w:themeColor="accent2" w:themeShade="95" w:sz="4" w:space="0"/>
        <w:insideV w:val="single" w:color="99460D" w:themeColor="accent2" w:themeShade="95" w:sz="4" w:space="0"/>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styleId="BorderedLined-Accent3" w:customStyle="1">
    <w:name w:val="Bordered &amp; Lined - Accent 3"/>
    <w:basedOn w:val="TableNormal"/>
    <w:uiPriority w:val="99"/>
    <w:rsid w:val="005A433A"/>
    <w:pPr>
      <w:spacing w:after="0" w:line="240" w:lineRule="auto"/>
    </w:pPr>
    <w:rPr>
      <w:color w:val="404040"/>
      <w:sz w:val="20"/>
      <w:szCs w:val="20"/>
      <w:lang w:val="en-US"/>
    </w:rPr>
    <w:tblPr>
      <w:tblStyleRowBandSize w:val="1"/>
      <w:tblStyleColBandSize w:val="1"/>
      <w:tblBorders>
        <w:top w:val="single" w:color="606060" w:themeColor="accent3" w:themeShade="95" w:sz="4" w:space="0"/>
        <w:left w:val="single" w:color="606060" w:themeColor="accent3" w:themeShade="95" w:sz="4" w:space="0"/>
        <w:bottom w:val="single" w:color="606060" w:themeColor="accent3" w:themeShade="95" w:sz="4" w:space="0"/>
        <w:right w:val="single" w:color="606060" w:themeColor="accent3" w:themeShade="95" w:sz="4" w:space="0"/>
        <w:insideH w:val="single" w:color="606060" w:themeColor="accent3" w:themeShade="95" w:sz="4" w:space="0"/>
        <w:insideV w:val="single" w:color="606060" w:themeColor="accent3" w:themeShade="95" w:sz="4" w:space="0"/>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styleId="BorderedLined-Accent4" w:customStyle="1">
    <w:name w:val="Bordered &amp; Lined - Accent 4"/>
    <w:basedOn w:val="TableNormal"/>
    <w:uiPriority w:val="99"/>
    <w:rsid w:val="005A433A"/>
    <w:pPr>
      <w:spacing w:after="0" w:line="240" w:lineRule="auto"/>
    </w:pPr>
    <w:rPr>
      <w:color w:val="404040"/>
      <w:sz w:val="20"/>
      <w:szCs w:val="20"/>
      <w:lang w:val="en-US"/>
    </w:rPr>
    <w:tblPr>
      <w:tblStyleRowBandSize w:val="1"/>
      <w:tblStyleColBandSize w:val="1"/>
      <w:tblBorders>
        <w:top w:val="single" w:color="957000" w:themeColor="accent4" w:themeShade="95" w:sz="4" w:space="0"/>
        <w:left w:val="single" w:color="957000" w:themeColor="accent4" w:themeShade="95" w:sz="4" w:space="0"/>
        <w:bottom w:val="single" w:color="957000" w:themeColor="accent4" w:themeShade="95" w:sz="4" w:space="0"/>
        <w:right w:val="single" w:color="957000" w:themeColor="accent4" w:themeShade="95" w:sz="4" w:space="0"/>
        <w:insideH w:val="single" w:color="957000" w:themeColor="accent4" w:themeShade="95" w:sz="4" w:space="0"/>
        <w:insideV w:val="single" w:color="957000" w:themeColor="accent4" w:themeShade="95" w:sz="4" w:space="0"/>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styleId="BorderedLined-Accent5" w:customStyle="1">
    <w:name w:val="Bordered &amp; Lined - Accent 5"/>
    <w:basedOn w:val="TableNormal"/>
    <w:uiPriority w:val="99"/>
    <w:rsid w:val="005A433A"/>
    <w:pPr>
      <w:spacing w:after="0" w:line="240" w:lineRule="auto"/>
    </w:pPr>
    <w:rPr>
      <w:color w:val="404040"/>
      <w:sz w:val="20"/>
      <w:szCs w:val="20"/>
      <w:lang w:val="en-US"/>
    </w:rPr>
    <w:tblPr>
      <w:tblStyleRowBandSize w:val="1"/>
      <w:tblStyleColBandSize w:val="1"/>
      <w:tblBorders>
        <w:top w:val="single" w:color="254175" w:themeColor="accent5" w:themeShade="95" w:sz="4" w:space="0"/>
        <w:left w:val="single" w:color="254175" w:themeColor="accent5" w:themeShade="95" w:sz="4" w:space="0"/>
        <w:bottom w:val="single" w:color="254175" w:themeColor="accent5" w:themeShade="95" w:sz="4" w:space="0"/>
        <w:right w:val="single" w:color="254175" w:themeColor="accent5" w:themeShade="95" w:sz="4" w:space="0"/>
        <w:insideH w:val="single" w:color="254175" w:themeColor="accent5" w:themeShade="95" w:sz="4" w:space="0"/>
        <w:insideV w:val="single" w:color="254175" w:themeColor="accent5" w:themeShade="95" w:sz="4" w:space="0"/>
      </w:tblBorders>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styleId="BorderedLined-Accent6" w:customStyle="1">
    <w:name w:val="Bordered &amp; Lined - Accent 6"/>
    <w:basedOn w:val="TableNormal"/>
    <w:uiPriority w:val="99"/>
    <w:rsid w:val="005A433A"/>
    <w:pPr>
      <w:spacing w:after="0" w:line="240" w:lineRule="auto"/>
    </w:pPr>
    <w:rPr>
      <w:color w:val="404040"/>
      <w:sz w:val="20"/>
      <w:szCs w:val="20"/>
      <w:lang w:val="en-US"/>
    </w:rPr>
    <w:tblPr>
      <w:tblStyleRowBandSize w:val="1"/>
      <w:tblStyleColBandSize w:val="1"/>
      <w:tblBorders>
        <w:top w:val="single" w:color="416429" w:themeColor="accent6" w:themeShade="95" w:sz="4" w:space="0"/>
        <w:left w:val="single" w:color="416429" w:themeColor="accent6" w:themeShade="95" w:sz="4" w:space="0"/>
        <w:bottom w:val="single" w:color="416429" w:themeColor="accent6" w:themeShade="95" w:sz="4" w:space="0"/>
        <w:right w:val="single" w:color="416429" w:themeColor="accent6" w:themeShade="95" w:sz="4" w:space="0"/>
        <w:insideH w:val="single" w:color="416429" w:themeColor="accent6" w:themeShade="95" w:sz="4" w:space="0"/>
        <w:insideV w:val="single" w:color="416429" w:themeColor="accent6" w:themeShade="95" w:sz="4" w:space="0"/>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styleId="Bordered" w:customStyle="1">
    <w:name w:val="Bordered"/>
    <w:basedOn w:val="TableNormal"/>
    <w:uiPriority w:val="99"/>
    <w:rsid w:val="005A433A"/>
    <w:pPr>
      <w:spacing w:after="0" w:line="240" w:lineRule="auto"/>
    </w:pPr>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rsid w:val="005A433A"/>
    <w:pPr>
      <w:spacing w:after="0" w:line="240" w:lineRule="auto"/>
    </w:pPr>
    <w:tblPr>
      <w:tblStyleRowBandSize w:val="1"/>
      <w:tblStyleColBandSize w:val="1"/>
      <w:tbl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insideH w:val="single" w:color="BCD6EE" w:themeColor="accent1" w:themeTint="67" w:sz="4" w:space="0"/>
        <w:insideV w:val="single" w:color="BCD6EE" w:themeColor="accent1" w:themeTint="67" w:sz="4" w:space="0"/>
      </w:tblBorders>
    </w:tblPr>
    <w:tblStylePr w:type="firstRow">
      <w:rPr>
        <w:rFonts w:ascii="Arial" w:hAnsi="Arial"/>
        <w:color w:val="404040"/>
        <w:sz w:val="22"/>
      </w:rPr>
      <w:tblPr/>
      <w:tcPr>
        <w:tcBorders>
          <w:bottom w:val="single" w:color="5B9BD5" w:themeColor="accent1" w:sz="12" w:space="0"/>
        </w:tcBorders>
      </w:tcPr>
    </w:tblStylePr>
    <w:tblStylePr w:type="lastRow">
      <w:rPr>
        <w:rFonts w:ascii="Arial" w:hAnsi="Arial"/>
        <w:color w:val="404040"/>
        <w:sz w:val="22"/>
      </w:rPr>
      <w:tblPr/>
      <w:tcPr>
        <w:tcBorders>
          <w:top w:val="single" w:color="5B9BD5"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5B9BD5" w:themeColor="accent1" w:sz="12" w:space="0"/>
        </w:tcBorders>
      </w:tcPr>
    </w:tblStylePr>
    <w:tblStylePr w:type="band1Horz">
      <w:rPr>
        <w:rFonts w:ascii="Arial" w:hAnsi="Arial"/>
        <w:color w:val="404040"/>
        <w:sz w:val="22"/>
      </w:rPr>
      <w:tblPr/>
      <w:tcPr>
        <w:tc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tcBorders>
      </w:tcPr>
    </w:tblStylePr>
  </w:style>
  <w:style w:type="table" w:styleId="Bordered-Accent2" w:customStyle="1">
    <w:name w:val="Bordered - Accent 2"/>
    <w:basedOn w:val="TableNormal"/>
    <w:uiPriority w:val="99"/>
    <w:rsid w:val="005A433A"/>
    <w:pPr>
      <w:spacing w:after="0" w:line="240" w:lineRule="auto"/>
    </w:pPr>
    <w:tblPr>
      <w:tblStyleRowBandSize w:val="1"/>
      <w:tblStyleColBandSize w:val="1"/>
      <w:tbl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insideH w:val="single" w:color="F7CAAB" w:themeColor="accent2" w:themeTint="67" w:sz="4" w:space="0"/>
        <w:insideV w:val="single" w:color="F7CAAB" w:themeColor="accent2" w:themeTint="67" w:sz="4" w:space="0"/>
      </w:tblBorders>
    </w:tblPr>
    <w:tblStylePr w:type="firstRow">
      <w:rPr>
        <w:rFonts w:ascii="Arial" w:hAnsi="Arial"/>
        <w:color w:val="404040"/>
        <w:sz w:val="22"/>
      </w:rPr>
      <w:tblPr/>
      <w:tcPr>
        <w:tcBorders>
          <w:bottom w:val="single" w:color="F4B184" w:themeColor="accent2" w:themeTint="97" w:sz="12" w:space="0"/>
        </w:tcBorders>
      </w:tcPr>
    </w:tblStylePr>
    <w:tblStylePr w:type="lastRow">
      <w:rPr>
        <w:rFonts w:ascii="Arial" w:hAnsi="Arial"/>
        <w:color w:val="404040"/>
        <w:sz w:val="22"/>
      </w:rPr>
      <w:tblPr/>
      <w:tcPr>
        <w:tcBorders>
          <w:top w:val="single" w:color="F4B184"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4B184" w:themeColor="accent2" w:themeTint="97" w:sz="12" w:space="0"/>
        </w:tcBorders>
      </w:tcPr>
    </w:tblStylePr>
    <w:tblStylePr w:type="band1Horz">
      <w:rPr>
        <w:rFonts w:ascii="Arial" w:hAnsi="Arial"/>
        <w:color w:val="404040"/>
        <w:sz w:val="22"/>
      </w:rPr>
      <w:tblPr/>
      <w:tcPr>
        <w:tc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tcBorders>
      </w:tcPr>
    </w:tblStylePr>
  </w:style>
  <w:style w:type="table" w:styleId="Bordered-Accent3" w:customStyle="1">
    <w:name w:val="Bordered - Accent 3"/>
    <w:basedOn w:val="TableNormal"/>
    <w:uiPriority w:val="99"/>
    <w:rsid w:val="005A433A"/>
    <w:pPr>
      <w:spacing w:after="0" w:line="240" w:lineRule="auto"/>
    </w:pPr>
    <w:tblPr>
      <w:tblStyleRowBandSize w:val="1"/>
      <w:tblStyleColBandSize w:val="1"/>
      <w:tbl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insideH w:val="single" w:color="DADADA" w:themeColor="accent3" w:themeTint="67" w:sz="4" w:space="0"/>
        <w:insideV w:val="single" w:color="DADADA" w:themeColor="accent3" w:themeTint="67" w:sz="4" w:space="0"/>
      </w:tblBorders>
    </w:tblPr>
    <w:tblStylePr w:type="firstRow">
      <w:rPr>
        <w:rFonts w:ascii="Arial" w:hAnsi="Arial"/>
        <w:color w:val="404040"/>
        <w:sz w:val="22"/>
      </w:rPr>
      <w:tblPr/>
      <w:tcPr>
        <w:tcBorders>
          <w:bottom w:val="single" w:color="C9C9C9" w:themeColor="accent3" w:themeTint="98" w:sz="12" w:space="0"/>
        </w:tcBorders>
      </w:tcPr>
    </w:tblStylePr>
    <w:tblStylePr w:type="lastRow">
      <w:rPr>
        <w:rFonts w:ascii="Arial" w:hAnsi="Arial"/>
        <w:color w:val="404040"/>
        <w:sz w:val="22"/>
      </w:rPr>
      <w:tblPr/>
      <w:tcPr>
        <w:tcBorders>
          <w:top w:val="single" w:color="C9C9C9"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9C9C9" w:themeColor="accent3" w:themeTint="98" w:sz="12" w:space="0"/>
        </w:tcBorders>
      </w:tcPr>
    </w:tblStylePr>
    <w:tblStylePr w:type="band1Horz">
      <w:rPr>
        <w:rFonts w:ascii="Arial" w:hAnsi="Arial"/>
        <w:color w:val="404040"/>
        <w:sz w:val="22"/>
      </w:rPr>
      <w:tblPr/>
      <w:tcPr>
        <w:tc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tcBorders>
      </w:tcPr>
    </w:tblStylePr>
  </w:style>
  <w:style w:type="table" w:styleId="Bordered-Accent4" w:customStyle="1">
    <w:name w:val="Bordered - Accent 4"/>
    <w:basedOn w:val="TableNormal"/>
    <w:uiPriority w:val="99"/>
    <w:rsid w:val="005A433A"/>
    <w:pPr>
      <w:spacing w:after="0" w:line="240" w:lineRule="auto"/>
    </w:pPr>
    <w:tblPr>
      <w:tblStyleRowBandSize w:val="1"/>
      <w:tblStyleColBandSize w:val="1"/>
      <w:tbl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insideH w:val="single" w:color="FFE598" w:themeColor="accent4" w:themeTint="67" w:sz="4" w:space="0"/>
        <w:insideV w:val="single" w:color="FFE598" w:themeColor="accent4" w:themeTint="67" w:sz="4" w:space="0"/>
      </w:tblBorders>
    </w:tblPr>
    <w:tblStylePr w:type="firstRow">
      <w:rPr>
        <w:rFonts w:ascii="Arial" w:hAnsi="Arial"/>
        <w:color w:val="404040"/>
        <w:sz w:val="22"/>
      </w:rPr>
      <w:tblPr/>
      <w:tcPr>
        <w:tcBorders>
          <w:bottom w:val="single" w:color="FFD865" w:themeColor="accent4" w:themeTint="9A" w:sz="12" w:space="0"/>
        </w:tcBorders>
      </w:tcPr>
    </w:tblStylePr>
    <w:tblStylePr w:type="lastRow">
      <w:rPr>
        <w:rFonts w:ascii="Arial" w:hAnsi="Arial"/>
        <w:color w:val="404040"/>
        <w:sz w:val="22"/>
      </w:rPr>
      <w:tblPr/>
      <w:tcPr>
        <w:tcBorders>
          <w:top w:val="single" w:color="FFD865"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FD865" w:themeColor="accent4" w:themeTint="9A" w:sz="12" w:space="0"/>
        </w:tcBorders>
      </w:tcPr>
    </w:tblStylePr>
    <w:tblStylePr w:type="band1Horz">
      <w:rPr>
        <w:rFonts w:ascii="Arial" w:hAnsi="Arial"/>
        <w:color w:val="404040"/>
        <w:sz w:val="22"/>
      </w:rPr>
      <w:tblPr/>
      <w:tcPr>
        <w:tc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tcBorders>
      </w:tcPr>
    </w:tblStylePr>
  </w:style>
  <w:style w:type="table" w:styleId="Bordered-Accent5" w:customStyle="1">
    <w:name w:val="Bordered - Accent 5"/>
    <w:basedOn w:val="TableNormal"/>
    <w:uiPriority w:val="99"/>
    <w:rsid w:val="005A433A"/>
    <w:pPr>
      <w:spacing w:after="0" w:line="240" w:lineRule="auto"/>
    </w:pPr>
    <w:tblPr>
      <w:tblStyleRowBandSize w:val="1"/>
      <w:tblStyleColBandSize w:val="1"/>
      <w:tbl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insideH w:val="single" w:color="B3C5E7" w:themeColor="accent5" w:themeTint="67" w:sz="4" w:space="0"/>
        <w:insideV w:val="single" w:color="B3C5E7" w:themeColor="accent5" w:themeTint="67" w:sz="4" w:space="0"/>
      </w:tblBorders>
    </w:tblPr>
    <w:tblStylePr w:type="firstRow">
      <w:rPr>
        <w:rFonts w:ascii="Arial" w:hAnsi="Arial"/>
        <w:color w:val="404040"/>
        <w:sz w:val="22"/>
      </w:rPr>
      <w:tblPr/>
      <w:tcPr>
        <w:tcBorders>
          <w:bottom w:val="single" w:color="8DA9DB" w:themeColor="accent5" w:themeTint="9A" w:sz="12" w:space="0"/>
        </w:tcBorders>
      </w:tcPr>
    </w:tblStylePr>
    <w:tblStylePr w:type="lastRow">
      <w:rPr>
        <w:rFonts w:ascii="Arial" w:hAnsi="Arial"/>
        <w:color w:val="404040"/>
        <w:sz w:val="22"/>
      </w:rPr>
      <w:tblPr/>
      <w:tcPr>
        <w:tcBorders>
          <w:top w:val="single" w:color="8DA9DB"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8DA9DB" w:themeColor="accent5" w:themeTint="9A" w:sz="12" w:space="0"/>
        </w:tcBorders>
      </w:tcPr>
    </w:tblStylePr>
    <w:tblStylePr w:type="band1Horz">
      <w:rPr>
        <w:rFonts w:ascii="Arial" w:hAnsi="Arial"/>
        <w:color w:val="404040"/>
        <w:sz w:val="22"/>
      </w:rPr>
      <w:tblPr/>
      <w:tcPr>
        <w:tc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tcBorders>
      </w:tcPr>
    </w:tblStylePr>
  </w:style>
  <w:style w:type="table" w:styleId="Bordered-Accent6" w:customStyle="1">
    <w:name w:val="Bordered - Accent 6"/>
    <w:basedOn w:val="TableNormal"/>
    <w:uiPriority w:val="99"/>
    <w:rsid w:val="005A433A"/>
    <w:pPr>
      <w:spacing w:after="0" w:line="240" w:lineRule="auto"/>
    </w:pPr>
    <w:tblPr>
      <w:tblStyleRowBandSize w:val="1"/>
      <w:tblStyleColBandSize w:val="1"/>
      <w:tbl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insideH w:val="single" w:color="C4DFB2" w:themeColor="accent6" w:themeTint="67" w:sz="4" w:space="0"/>
        <w:insideV w:val="single" w:color="C4DFB2" w:themeColor="accent6" w:themeTint="67" w:sz="4" w:space="0"/>
      </w:tblBorders>
    </w:tblPr>
    <w:tblStylePr w:type="firstRow">
      <w:rPr>
        <w:rFonts w:ascii="Arial" w:hAnsi="Arial"/>
        <w:color w:val="404040"/>
        <w:sz w:val="22"/>
      </w:rPr>
      <w:tblPr/>
      <w:tcPr>
        <w:tcBorders>
          <w:bottom w:val="single" w:color="A9D08E" w:themeColor="accent6" w:themeTint="98" w:sz="12" w:space="0"/>
        </w:tcBorders>
      </w:tcPr>
    </w:tblStylePr>
    <w:tblStylePr w:type="lastRow">
      <w:rPr>
        <w:rFonts w:ascii="Arial" w:hAnsi="Arial"/>
        <w:color w:val="404040"/>
        <w:sz w:val="22"/>
      </w:rPr>
      <w:tblPr/>
      <w:tcPr>
        <w:tcBorders>
          <w:top w:val="single" w:color="A9D08E"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A9D08E" w:themeColor="accent6" w:themeTint="98" w:sz="12" w:space="0"/>
        </w:tcBorders>
      </w:tcPr>
    </w:tblStylePr>
    <w:tblStylePr w:type="band1Horz">
      <w:rPr>
        <w:rFonts w:ascii="Arial" w:hAnsi="Arial"/>
        <w:color w:val="404040"/>
        <w:sz w:val="22"/>
      </w:rPr>
      <w:tblPr/>
      <w:tcPr>
        <w:tc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tcBorders>
      </w:tcPr>
    </w:tblStylePr>
  </w:style>
  <w:style w:type="paragraph" w:styleId="FootnoteText">
    <w:name w:val="footnote text"/>
    <w:basedOn w:val="Normal"/>
    <w:link w:val="FootnoteTextChar"/>
    <w:uiPriority w:val="99"/>
    <w:semiHidden/>
    <w:unhideWhenUsed/>
    <w:rsid w:val="005A433A"/>
    <w:pPr>
      <w:spacing w:after="40" w:line="240" w:lineRule="auto"/>
    </w:pPr>
    <w:rPr>
      <w:sz w:val="18"/>
    </w:rPr>
  </w:style>
  <w:style w:type="character" w:styleId="FootnoteTextChar" w:customStyle="1">
    <w:name w:val="Footnote Text Char"/>
    <w:link w:val="FootnoteText"/>
    <w:uiPriority w:val="99"/>
    <w:rsid w:val="005A433A"/>
    <w:rPr>
      <w:sz w:val="18"/>
    </w:rPr>
  </w:style>
  <w:style w:type="character" w:styleId="FootnoteReference">
    <w:name w:val="footnote reference"/>
    <w:basedOn w:val="DefaultParagraphFont"/>
    <w:uiPriority w:val="99"/>
    <w:unhideWhenUsed/>
    <w:rsid w:val="005A433A"/>
    <w:rPr>
      <w:vertAlign w:val="superscript"/>
    </w:rPr>
  </w:style>
  <w:style w:type="paragraph" w:styleId="EndnoteText">
    <w:name w:val="endnote text"/>
    <w:basedOn w:val="Normal"/>
    <w:link w:val="EndnoteTextChar"/>
    <w:uiPriority w:val="99"/>
    <w:semiHidden/>
    <w:unhideWhenUsed/>
    <w:rsid w:val="005A433A"/>
    <w:pPr>
      <w:spacing w:after="0" w:line="240" w:lineRule="auto"/>
    </w:pPr>
    <w:rPr>
      <w:sz w:val="20"/>
    </w:rPr>
  </w:style>
  <w:style w:type="character" w:styleId="EndnoteTextChar" w:customStyle="1">
    <w:name w:val="Endnote Text Char"/>
    <w:link w:val="EndnoteText"/>
    <w:uiPriority w:val="99"/>
    <w:rsid w:val="005A433A"/>
    <w:rPr>
      <w:sz w:val="20"/>
    </w:rPr>
  </w:style>
  <w:style w:type="character" w:styleId="EndnoteReference">
    <w:name w:val="endnote reference"/>
    <w:basedOn w:val="DefaultParagraphFont"/>
    <w:uiPriority w:val="99"/>
    <w:semiHidden/>
    <w:unhideWhenUsed/>
    <w:rsid w:val="005A433A"/>
    <w:rPr>
      <w:vertAlign w:val="superscript"/>
    </w:rPr>
  </w:style>
  <w:style w:type="paragraph" w:styleId="TOC3">
    <w:name w:val="toc 3"/>
    <w:basedOn w:val="Normal"/>
    <w:next w:val="Normal"/>
    <w:uiPriority w:val="39"/>
    <w:unhideWhenUsed/>
    <w:rsid w:val="005A433A"/>
    <w:pPr>
      <w:spacing w:after="57"/>
      <w:ind w:left="567"/>
    </w:pPr>
  </w:style>
  <w:style w:type="paragraph" w:styleId="TOC4">
    <w:name w:val="toc 4"/>
    <w:basedOn w:val="Normal"/>
    <w:next w:val="Normal"/>
    <w:uiPriority w:val="39"/>
    <w:unhideWhenUsed/>
    <w:rsid w:val="005A433A"/>
    <w:pPr>
      <w:spacing w:after="57"/>
      <w:ind w:left="850"/>
    </w:pPr>
  </w:style>
  <w:style w:type="paragraph" w:styleId="TOC5">
    <w:name w:val="toc 5"/>
    <w:basedOn w:val="Normal"/>
    <w:next w:val="Normal"/>
    <w:uiPriority w:val="39"/>
    <w:unhideWhenUsed/>
    <w:rsid w:val="005A433A"/>
    <w:pPr>
      <w:spacing w:after="57"/>
      <w:ind w:left="1134"/>
    </w:pPr>
  </w:style>
  <w:style w:type="paragraph" w:styleId="TOC6">
    <w:name w:val="toc 6"/>
    <w:basedOn w:val="Normal"/>
    <w:next w:val="Normal"/>
    <w:uiPriority w:val="39"/>
    <w:unhideWhenUsed/>
    <w:rsid w:val="005A433A"/>
    <w:pPr>
      <w:spacing w:after="57"/>
      <w:ind w:left="1417"/>
    </w:pPr>
  </w:style>
  <w:style w:type="paragraph" w:styleId="TOC7">
    <w:name w:val="toc 7"/>
    <w:basedOn w:val="Normal"/>
    <w:next w:val="Normal"/>
    <w:uiPriority w:val="39"/>
    <w:unhideWhenUsed/>
    <w:rsid w:val="005A433A"/>
    <w:pPr>
      <w:spacing w:after="57"/>
      <w:ind w:left="1701"/>
    </w:pPr>
  </w:style>
  <w:style w:type="paragraph" w:styleId="TOC8">
    <w:name w:val="toc 8"/>
    <w:basedOn w:val="Normal"/>
    <w:next w:val="Normal"/>
    <w:uiPriority w:val="39"/>
    <w:unhideWhenUsed/>
    <w:rsid w:val="005A433A"/>
    <w:pPr>
      <w:spacing w:after="57"/>
      <w:ind w:left="1984"/>
    </w:pPr>
  </w:style>
  <w:style w:type="paragraph" w:styleId="TOC9">
    <w:name w:val="toc 9"/>
    <w:basedOn w:val="Normal"/>
    <w:next w:val="Normal"/>
    <w:uiPriority w:val="39"/>
    <w:unhideWhenUsed/>
    <w:rsid w:val="005A433A"/>
    <w:pPr>
      <w:spacing w:after="57"/>
      <w:ind w:left="2268"/>
    </w:pPr>
  </w:style>
  <w:style w:type="paragraph" w:styleId="TableofFigures">
    <w:name w:val="table of figures"/>
    <w:basedOn w:val="Normal"/>
    <w:next w:val="Normal"/>
    <w:uiPriority w:val="99"/>
    <w:unhideWhenUsed/>
    <w:rsid w:val="005A433A"/>
    <w:pPr>
      <w:spacing w:after="0"/>
    </w:pPr>
  </w:style>
  <w:style w:type="paragraph" w:styleId="NoSpacing">
    <w:name w:val="No Spacing"/>
    <w:link w:val="NoSpacingChar"/>
    <w:uiPriority w:val="1"/>
    <w:qFormat/>
    <w:rsid w:val="005A433A"/>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A433A"/>
    <w:rPr>
      <w:rFonts w:eastAsiaTheme="minorEastAsia"/>
      <w:lang w:val="en-US"/>
    </w:rPr>
  </w:style>
  <w:style w:type="character" w:styleId="Heading1Char" w:customStyle="1">
    <w:name w:val="Heading 1 Char"/>
    <w:basedOn w:val="DefaultParagraphFont"/>
    <w:link w:val="Heading1"/>
    <w:uiPriority w:val="9"/>
    <w:rsid w:val="005A433A"/>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5A433A"/>
    <w:pPr>
      <w:outlineLvl w:val="9"/>
    </w:pPr>
    <w:rPr>
      <w:lang w:val="en-US"/>
    </w:rPr>
  </w:style>
  <w:style w:type="paragraph" w:styleId="TOC1">
    <w:name w:val="toc 1"/>
    <w:basedOn w:val="Normal"/>
    <w:next w:val="Normal"/>
    <w:uiPriority w:val="39"/>
    <w:unhideWhenUsed/>
    <w:rsid w:val="005A433A"/>
    <w:pPr>
      <w:spacing w:after="100"/>
    </w:pPr>
  </w:style>
  <w:style w:type="character" w:styleId="Hyperlink">
    <w:name w:val="Hyperlink"/>
    <w:basedOn w:val="DefaultParagraphFont"/>
    <w:uiPriority w:val="99"/>
    <w:unhideWhenUsed/>
    <w:rsid w:val="005A433A"/>
    <w:rPr>
      <w:color w:val="0563C1" w:themeColor="hyperlink"/>
      <w:u w:val="single"/>
    </w:rPr>
  </w:style>
  <w:style w:type="character" w:styleId="Heading2Char" w:customStyle="1">
    <w:name w:val="Heading 2 Char"/>
    <w:basedOn w:val="DefaultParagraphFont"/>
    <w:link w:val="Heading2"/>
    <w:uiPriority w:val="9"/>
    <w:rsid w:val="005A433A"/>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uiPriority w:val="39"/>
    <w:unhideWhenUsed/>
    <w:rsid w:val="005A433A"/>
    <w:pPr>
      <w:spacing w:after="100"/>
      <w:ind w:left="220"/>
    </w:pPr>
  </w:style>
  <w:style w:type="paragraph" w:styleId="Header">
    <w:name w:val="header"/>
    <w:basedOn w:val="Normal"/>
    <w:link w:val="HeaderChar"/>
    <w:uiPriority w:val="99"/>
    <w:unhideWhenUsed/>
    <w:rsid w:val="005A433A"/>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433A"/>
  </w:style>
  <w:style w:type="paragraph" w:styleId="Footer">
    <w:name w:val="footer"/>
    <w:basedOn w:val="Normal"/>
    <w:link w:val="FooterChar"/>
    <w:uiPriority w:val="99"/>
    <w:unhideWhenUsed/>
    <w:rsid w:val="005A433A"/>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433A"/>
  </w:style>
  <w:style w:type="paragraph" w:styleId="ListParagraph">
    <w:name w:val="List Paragraph"/>
    <w:basedOn w:val="Normal"/>
    <w:uiPriority w:val="34"/>
    <w:qFormat/>
    <w:rsid w:val="005A433A"/>
    <w:pPr>
      <w:spacing w:after="0" w:line="240" w:lineRule="auto"/>
      <w:ind w:left="720"/>
      <w:contextualSpacing/>
    </w:pPr>
    <w:rPr>
      <w:rFonts w:ascii="Times New Roman" w:hAnsi="Times New Roman" w:eastAsia="Times New Roman" w:cs="Times New Roman"/>
      <w:sz w:val="20"/>
      <w:szCs w:val="20"/>
      <w:lang w:eastAsia="en-GB"/>
    </w:rPr>
  </w:style>
  <w:style w:type="paragraph" w:styleId="BalloonText">
    <w:name w:val="Balloon Text"/>
    <w:basedOn w:val="Normal"/>
    <w:link w:val="BalloonTextChar"/>
    <w:uiPriority w:val="99"/>
    <w:semiHidden/>
    <w:unhideWhenUsed/>
    <w:rsid w:val="005A433A"/>
    <w:pPr>
      <w:spacing w:after="0" w:line="240" w:lineRule="auto"/>
    </w:pPr>
    <w:rPr>
      <w:rFonts w:ascii="lucida grande" w:hAnsi="lucida grande" w:cs="lucida grande"/>
      <w:sz w:val="18"/>
      <w:szCs w:val="18"/>
    </w:rPr>
  </w:style>
  <w:style w:type="character" w:styleId="BalloonTextChar" w:customStyle="1">
    <w:name w:val="Balloon Text Char"/>
    <w:basedOn w:val="DefaultParagraphFont"/>
    <w:link w:val="BalloonText"/>
    <w:uiPriority w:val="99"/>
    <w:semiHidden/>
    <w:rsid w:val="005A433A"/>
    <w:rPr>
      <w:rFonts w:ascii="lucida grande" w:hAnsi="lucida grande" w:cs="lucida grande"/>
      <w:sz w:val="18"/>
      <w:szCs w:val="18"/>
    </w:rPr>
  </w:style>
  <w:style w:type="paragraph" w:styleId="NormalWeb">
    <w:name w:val="Normal (Web)"/>
    <w:basedOn w:val="Normal"/>
    <w:uiPriority w:val="99"/>
    <w:semiHidden/>
    <w:unhideWhenUsed/>
    <w:rsid w:val="00A33C0F"/>
    <w:pPr>
      <w:spacing w:before="100" w:beforeAutospacing="1" w:after="100" w:afterAutospacing="1" w:line="240" w:lineRule="auto"/>
    </w:pPr>
    <w:rPr>
      <w:rFonts w:ascii="Times New Roman" w:hAnsi="Times New Roman" w:eastAsia="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1389979">
      <w:bodyDiv w:val="1"/>
      <w:marLeft w:val="0"/>
      <w:marRight w:val="0"/>
      <w:marTop w:val="0"/>
      <w:marBottom w:val="0"/>
      <w:divBdr>
        <w:top w:val="none" w:sz="0" w:space="0" w:color="auto"/>
        <w:left w:val="none" w:sz="0" w:space="0" w:color="auto"/>
        <w:bottom w:val="none" w:sz="0" w:space="0" w:color="auto"/>
        <w:right w:val="none" w:sz="0" w:space="0" w:color="auto"/>
      </w:divBdr>
    </w:div>
    <w:div w:id="1023164261">
      <w:bodyDiv w:val="1"/>
      <w:marLeft w:val="0"/>
      <w:marRight w:val="0"/>
      <w:marTop w:val="0"/>
      <w:marBottom w:val="0"/>
      <w:divBdr>
        <w:top w:val="none" w:sz="0" w:space="0" w:color="auto"/>
        <w:left w:val="none" w:sz="0" w:space="0" w:color="auto"/>
        <w:bottom w:val="none" w:sz="0" w:space="0" w:color="auto"/>
        <w:right w:val="none" w:sz="0" w:space="0" w:color="auto"/>
      </w:divBdr>
    </w:div>
    <w:div w:id="1056708630">
      <w:bodyDiv w:val="1"/>
      <w:marLeft w:val="0"/>
      <w:marRight w:val="0"/>
      <w:marTop w:val="0"/>
      <w:marBottom w:val="0"/>
      <w:divBdr>
        <w:top w:val="none" w:sz="0" w:space="0" w:color="auto"/>
        <w:left w:val="none" w:sz="0" w:space="0" w:color="auto"/>
        <w:bottom w:val="none" w:sz="0" w:space="0" w:color="auto"/>
        <w:right w:val="none" w:sz="0" w:space="0" w:color="auto"/>
      </w:divBdr>
    </w:div>
    <w:div w:id="1466968679">
      <w:bodyDiv w:val="1"/>
      <w:marLeft w:val="0"/>
      <w:marRight w:val="0"/>
      <w:marTop w:val="0"/>
      <w:marBottom w:val="0"/>
      <w:divBdr>
        <w:top w:val="none" w:sz="0" w:space="0" w:color="auto"/>
        <w:left w:val="none" w:sz="0" w:space="0" w:color="auto"/>
        <w:bottom w:val="none" w:sz="0" w:space="0" w:color="auto"/>
        <w:right w:val="none" w:sz="0" w:space="0" w:color="auto"/>
      </w:divBdr>
    </w:div>
    <w:div w:id="1601065646">
      <w:bodyDiv w:val="1"/>
      <w:marLeft w:val="0"/>
      <w:marRight w:val="0"/>
      <w:marTop w:val="0"/>
      <w:marBottom w:val="0"/>
      <w:divBdr>
        <w:top w:val="none" w:sz="0" w:space="0" w:color="auto"/>
        <w:left w:val="none" w:sz="0" w:space="0" w:color="auto"/>
        <w:bottom w:val="none" w:sz="0" w:space="0" w:color="auto"/>
        <w:right w:val="none" w:sz="0" w:space="0" w:color="auto"/>
      </w:divBdr>
    </w:div>
    <w:div w:id="1673681186">
      <w:bodyDiv w:val="1"/>
      <w:marLeft w:val="0"/>
      <w:marRight w:val="0"/>
      <w:marTop w:val="0"/>
      <w:marBottom w:val="0"/>
      <w:divBdr>
        <w:top w:val="none" w:sz="0" w:space="0" w:color="auto"/>
        <w:left w:val="none" w:sz="0" w:space="0" w:color="auto"/>
        <w:bottom w:val="none" w:sz="0" w:space="0" w:color="auto"/>
        <w:right w:val="none" w:sz="0" w:space="0" w:color="auto"/>
      </w:divBdr>
    </w:div>
    <w:div w:id="183823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oter" Target="footer1.xml" Id="rId14" /><Relationship Type="http://schemas.openxmlformats.org/officeDocument/2006/relationships/glossaryDocument" Target="glossary/document.xml" Id="Rcef2209c76af470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6e77f30-49d8-482a-9886-f15a524243c2}"/>
      </w:docPartPr>
      <w:docPartBody>
        <w:p w14:paraId="27736D0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w:settings xmlns:w="http://schemas.openxmlformats.org/wordprocessingml/2006/main">
  <w:SpecialFormsHighlight w:val="c9c8ff"/>
</w:settings>
</file>

<file path=customXml/item3.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60f06c751b6aa9a8fa3b3b73e245be05">
  <xsd:schema xmlns:xsd="http://www.w3.org/2001/XMLSchema" xmlns:xs="http://www.w3.org/2001/XMLSchema" xmlns:p="http://schemas.microsoft.com/office/2006/metadata/properties" xmlns:ns2="32cf4773-4f40-40c5-b712-949156571374" xmlns:ns3="74243a2f-f39c-4e43-9810-58f2f548e0d4" targetNamespace="http://schemas.microsoft.com/office/2006/metadata/properties" ma:root="true" ma:fieldsID="e44c0259f2fdb82590bd0b05c1568051" ns2:_="" ns3:_="">
    <xsd:import namespace="32cf4773-4f40-40c5-b712-949156571374"/>
    <xsd:import namespace="74243a2f-f39c-4e43-9810-58f2f548e0d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7553B-52F2-4D29-91E6-EEAAB7B3CFDC}">
  <ds:schemaRefs>
    <ds:schemaRef ds:uri="http://schemas.microsoft.com/sharepoint/v3/contenttype/forms"/>
  </ds:schemaRefs>
</ds:datastoreItem>
</file>

<file path=customXml/itemProps2.xml><?xml version="1.0" encoding="utf-8"?>
<ds:datastoreItem xmlns:ds="http://schemas.openxmlformats.org/officeDocument/2006/customXml" ds:itemID="{5D0AEA6B-E499-4EEF-98A3-AFBB261C493E}">
  <ds:schemaRefs>
    <ds:schemaRef ds:uri="http://schemas.openxmlformats.org/wordprocessingml/2006/main"/>
  </ds:schemaRefs>
</ds:datastoreItem>
</file>

<file path=customXml/itemProps3.xml><?xml version="1.0" encoding="utf-8"?>
<ds:datastoreItem xmlns:ds="http://schemas.openxmlformats.org/officeDocument/2006/customXml" ds:itemID="{329698AD-2636-4760-8C55-9A13C9070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cf4773-4f40-40c5-b712-949156571374"/>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F953F9-20EF-404B-AA88-DC7374968A2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27B6A54-F35D-42CD-9277-036D273F5C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Pitson</dc:creator>
  <keywords/>
  <dc:description/>
  <lastModifiedBy>Georgi Mitu (2008820)</lastModifiedBy>
  <revision>15</revision>
  <dcterms:created xsi:type="dcterms:W3CDTF">2022-03-09T09:36:00.0000000Z</dcterms:created>
  <dcterms:modified xsi:type="dcterms:W3CDTF">2022-03-22T10:18:44.4251499Z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