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21" w:type="dxa"/>
        <w:tblInd w:w="-572" w:type="dxa"/>
        <w:tblLook w:val="04A0" w:firstRow="1" w:lastRow="0" w:firstColumn="1" w:lastColumn="0" w:noHBand="0" w:noVBand="1"/>
      </w:tblPr>
      <w:tblGrid>
        <w:gridCol w:w="3395"/>
        <w:gridCol w:w="2971"/>
        <w:gridCol w:w="3395"/>
        <w:gridCol w:w="2405"/>
        <w:gridCol w:w="3255"/>
      </w:tblGrid>
      <w:tr w:rsidR="000434F1" w:rsidRPr="00F45E7B" w14:paraId="1A63E65A" w14:textId="77777777" w:rsidTr="00E25687">
        <w:trPr>
          <w:trHeight w:val="826"/>
        </w:trPr>
        <w:tc>
          <w:tcPr>
            <w:tcW w:w="15421" w:type="dxa"/>
            <w:gridSpan w:val="5"/>
          </w:tcPr>
          <w:p w14:paraId="03E9F62A" w14:textId="41EEB228" w:rsidR="000434F1" w:rsidRPr="00F45E7B" w:rsidRDefault="000434F1" w:rsidP="00E25687">
            <w:pPr>
              <w:rPr>
                <w:rFonts w:ascii="Arial" w:hAnsi="Arial" w:cs="Arial"/>
                <w:color w:val="0070C0"/>
              </w:rPr>
            </w:pPr>
            <w:r w:rsidRPr="00F45E7B">
              <w:rPr>
                <w:rFonts w:ascii="Arial" w:hAnsi="Arial" w:cs="Arial"/>
                <w:color w:val="0070C0"/>
              </w:rPr>
              <w:t>What do I know already?</w:t>
            </w:r>
            <w:r w:rsidR="00484E88">
              <w:rPr>
                <w:rFonts w:ascii="Arial" w:hAnsi="Arial" w:cs="Arial"/>
                <w:color w:val="0070C0"/>
              </w:rPr>
              <w:t xml:space="preserve"> What have I learnt so far</w:t>
            </w:r>
            <w:r w:rsidR="00484E88" w:rsidRPr="00464555">
              <w:rPr>
                <w:rFonts w:ascii="Arial" w:hAnsi="Arial" w:cs="Arial"/>
                <w:color w:val="0070C0"/>
              </w:rPr>
              <w:t>?</w:t>
            </w:r>
            <w:r w:rsidR="00BE4663">
              <w:rPr>
                <w:rFonts w:ascii="Arial" w:hAnsi="Arial" w:cs="Arial"/>
              </w:rPr>
              <w:t xml:space="preserve"> From working within an </w:t>
            </w:r>
            <w:r w:rsidR="00484E88" w:rsidRPr="008B1660">
              <w:rPr>
                <w:rFonts w:ascii="Arial" w:hAnsi="Arial" w:cs="Arial"/>
              </w:rPr>
              <w:t xml:space="preserve">Early Years/School </w:t>
            </w:r>
            <w:r w:rsidR="00BE4663">
              <w:rPr>
                <w:rFonts w:ascii="Arial" w:hAnsi="Arial" w:cs="Arial"/>
              </w:rPr>
              <w:t xml:space="preserve">setting for the last 10+ years, I have gained </w:t>
            </w:r>
            <w:r w:rsidR="00484E88" w:rsidRPr="008B1660">
              <w:rPr>
                <w:rFonts w:ascii="Arial" w:hAnsi="Arial" w:cs="Arial"/>
              </w:rPr>
              <w:t xml:space="preserve">experience and </w:t>
            </w:r>
            <w:r w:rsidR="00CC0A5E" w:rsidRPr="008B1660">
              <w:rPr>
                <w:rFonts w:ascii="Arial" w:hAnsi="Arial" w:cs="Arial"/>
              </w:rPr>
              <w:t>qualifications ranging from Level 1- Level 5 in Supporting Teaching and Learning, HLTA and Childcare, Learning and Development as well as basic Welsh, First Aid and Rugby Coaching (First Contact).</w:t>
            </w:r>
            <w:r w:rsidR="00484E88" w:rsidRPr="008B1660">
              <w:rPr>
                <w:rFonts w:ascii="Arial" w:hAnsi="Arial" w:cs="Arial"/>
              </w:rPr>
              <w:t xml:space="preserve"> </w:t>
            </w:r>
          </w:p>
          <w:p w14:paraId="41955ED5" w14:textId="6B7F043B" w:rsidR="000434F1" w:rsidRPr="00F45E7B" w:rsidRDefault="000434F1" w:rsidP="00E25687">
            <w:pPr>
              <w:rPr>
                <w:rFonts w:ascii="Arial" w:hAnsi="Arial" w:cs="Arial"/>
                <w:color w:val="0070C0"/>
              </w:rPr>
            </w:pPr>
          </w:p>
        </w:tc>
      </w:tr>
      <w:tr w:rsidR="000434F1" w:rsidRPr="00F45E7B" w14:paraId="12AC3684" w14:textId="77777777" w:rsidTr="00E25687">
        <w:trPr>
          <w:trHeight w:val="642"/>
        </w:trPr>
        <w:tc>
          <w:tcPr>
            <w:tcW w:w="15421" w:type="dxa"/>
            <w:gridSpan w:val="5"/>
          </w:tcPr>
          <w:p w14:paraId="69D7B0F2" w14:textId="694EFA36" w:rsidR="000434F1" w:rsidRPr="00F45E7B" w:rsidRDefault="000434F1" w:rsidP="00A2420F">
            <w:pPr>
              <w:rPr>
                <w:rFonts w:ascii="Arial" w:hAnsi="Arial" w:cs="Arial"/>
                <w:color w:val="0070C0"/>
              </w:rPr>
            </w:pPr>
            <w:r w:rsidRPr="00F45E7B">
              <w:rPr>
                <w:rFonts w:ascii="Arial" w:hAnsi="Arial" w:cs="Arial"/>
                <w:color w:val="0070C0"/>
              </w:rPr>
              <w:t>What do I want to develop?</w:t>
            </w:r>
            <w:r w:rsidR="00FE35C9">
              <w:rPr>
                <w:rFonts w:ascii="Arial" w:hAnsi="Arial" w:cs="Arial"/>
                <w:color w:val="0070C0"/>
              </w:rPr>
              <w:t xml:space="preserve"> </w:t>
            </w:r>
            <w:proofErr w:type="gramStart"/>
            <w:r w:rsidR="00A2420F" w:rsidRPr="008B1660">
              <w:rPr>
                <w:rFonts w:ascii="Arial" w:hAnsi="Arial" w:cs="Arial"/>
              </w:rPr>
              <w:t>In order to</w:t>
            </w:r>
            <w:proofErr w:type="gramEnd"/>
            <w:r w:rsidR="00A2420F" w:rsidRPr="008B1660">
              <w:rPr>
                <w:rFonts w:ascii="Arial" w:hAnsi="Arial" w:cs="Arial"/>
              </w:rPr>
              <w:t xml:space="preserve"> provide the most knowledge possible </w:t>
            </w:r>
            <w:r w:rsidR="00BE4663">
              <w:rPr>
                <w:rFonts w:ascii="Arial" w:hAnsi="Arial" w:cs="Arial"/>
              </w:rPr>
              <w:t>for</w:t>
            </w:r>
            <w:r w:rsidR="00A2420F" w:rsidRPr="008B1660">
              <w:rPr>
                <w:rFonts w:ascii="Arial" w:hAnsi="Arial" w:cs="Arial"/>
              </w:rPr>
              <w:t xml:space="preserve"> both m</w:t>
            </w:r>
            <w:r w:rsidR="00464555">
              <w:rPr>
                <w:rFonts w:ascii="Arial" w:hAnsi="Arial" w:cs="Arial"/>
              </w:rPr>
              <w:t>e</w:t>
            </w:r>
            <w:r w:rsidR="00A2420F" w:rsidRPr="008B1660">
              <w:rPr>
                <w:rFonts w:ascii="Arial" w:hAnsi="Arial" w:cs="Arial"/>
              </w:rPr>
              <w:t xml:space="preserve"> and my students, I wish to develop and expand my professional practise holistically whilst embedding the curriculum for Wales</w:t>
            </w:r>
            <w:r w:rsidR="00BE4663">
              <w:rPr>
                <w:rFonts w:ascii="Arial" w:hAnsi="Arial" w:cs="Arial"/>
              </w:rPr>
              <w:t xml:space="preserve"> within the settling and be an effective practitioner.</w:t>
            </w:r>
            <w:r w:rsidR="00A34922">
              <w:rPr>
                <w:rFonts w:ascii="Arial" w:hAnsi="Arial" w:cs="Arial"/>
              </w:rPr>
              <w:t xml:space="preserve"> </w:t>
            </w:r>
            <w:r w:rsidR="00A34922" w:rsidRPr="00A34922">
              <w:rPr>
                <w:rFonts w:ascii="Arial" w:hAnsi="Arial" w:cs="Arial"/>
              </w:rPr>
              <w:t>In addition, I would like to investigate and explore additional areas of Early Years education, particularly the care component of this field</w:t>
            </w:r>
            <w:r w:rsidR="00A34922">
              <w:rPr>
                <w:rFonts w:ascii="Arial" w:hAnsi="Arial" w:cs="Arial"/>
              </w:rPr>
              <w:t xml:space="preserve">. </w:t>
            </w:r>
          </w:p>
        </w:tc>
      </w:tr>
      <w:tr w:rsidR="000434F1" w:rsidRPr="00F45E7B" w14:paraId="5751D56E" w14:textId="77777777" w:rsidTr="00E25687">
        <w:trPr>
          <w:trHeight w:val="1612"/>
        </w:trPr>
        <w:tc>
          <w:tcPr>
            <w:tcW w:w="3395" w:type="dxa"/>
            <w:shd w:val="clear" w:color="auto" w:fill="D9E2F3" w:themeFill="accent1" w:themeFillTint="33"/>
          </w:tcPr>
          <w:p w14:paraId="73B4306E" w14:textId="6F88365F" w:rsidR="000434F1" w:rsidRPr="00F45E7B" w:rsidRDefault="000434F1" w:rsidP="00E25687">
            <w:pPr>
              <w:rPr>
                <w:rFonts w:ascii="Arial" w:hAnsi="Arial" w:cs="Arial"/>
                <w:lang w:val="cy-GB"/>
              </w:rPr>
            </w:pPr>
            <w:r w:rsidRPr="00F45E7B">
              <w:rPr>
                <w:rFonts w:ascii="Arial" w:hAnsi="Arial" w:cs="Arial"/>
                <w:color w:val="0070C0"/>
              </w:rPr>
              <w:t>Objective</w:t>
            </w:r>
            <w:r w:rsidR="00BE4663">
              <w:rPr>
                <w:rFonts w:ascii="Arial" w:hAnsi="Arial" w:cs="Arial"/>
                <w:color w:val="0070C0"/>
              </w:rPr>
              <w:t>.</w:t>
            </w:r>
          </w:p>
          <w:p w14:paraId="62B2DAEE" w14:textId="77777777" w:rsidR="000434F1" w:rsidRPr="00F45E7B" w:rsidRDefault="000434F1" w:rsidP="00E25687">
            <w:pPr>
              <w:rPr>
                <w:rFonts w:ascii="Arial" w:hAnsi="Arial" w:cs="Arial"/>
              </w:rPr>
            </w:pPr>
          </w:p>
          <w:p w14:paraId="0285B6C1" w14:textId="77777777" w:rsidR="000434F1" w:rsidRPr="00F45E7B" w:rsidRDefault="000434F1" w:rsidP="00E25687">
            <w:pPr>
              <w:rPr>
                <w:rFonts w:ascii="Arial" w:hAnsi="Arial" w:cs="Arial"/>
              </w:rPr>
            </w:pPr>
          </w:p>
        </w:tc>
        <w:tc>
          <w:tcPr>
            <w:tcW w:w="2971" w:type="dxa"/>
            <w:shd w:val="clear" w:color="auto" w:fill="FBE4D5" w:themeFill="accent2" w:themeFillTint="33"/>
          </w:tcPr>
          <w:p w14:paraId="5EC0B8DE" w14:textId="77777777" w:rsidR="000434F1" w:rsidRPr="00F45E7B" w:rsidRDefault="000434F1" w:rsidP="00E25687">
            <w:pPr>
              <w:rPr>
                <w:rFonts w:ascii="Arial" w:hAnsi="Arial" w:cs="Arial"/>
                <w:color w:val="0070C0"/>
              </w:rPr>
            </w:pPr>
            <w:r w:rsidRPr="00F45E7B">
              <w:rPr>
                <w:rFonts w:ascii="Arial" w:hAnsi="Arial" w:cs="Arial"/>
                <w:color w:val="0070C0"/>
              </w:rPr>
              <w:t xml:space="preserve">Actions (How will I achieve this objective/ what needs to </w:t>
            </w:r>
            <w:proofErr w:type="gramStart"/>
            <w:r w:rsidRPr="00F45E7B">
              <w:rPr>
                <w:rFonts w:ascii="Arial" w:hAnsi="Arial" w:cs="Arial"/>
                <w:color w:val="0070C0"/>
              </w:rPr>
              <w:t>be done</w:t>
            </w:r>
            <w:proofErr w:type="gramEnd"/>
            <w:r w:rsidRPr="00F45E7B">
              <w:rPr>
                <w:rFonts w:ascii="Arial" w:hAnsi="Arial" w:cs="Arial"/>
                <w:color w:val="0070C0"/>
              </w:rPr>
              <w:t>?)</w:t>
            </w:r>
          </w:p>
          <w:p w14:paraId="228103AE" w14:textId="77777777" w:rsidR="000434F1" w:rsidRPr="00F45E7B" w:rsidRDefault="000434F1" w:rsidP="00E25687">
            <w:pPr>
              <w:rPr>
                <w:rFonts w:ascii="Arial" w:hAnsi="Arial" w:cs="Arial"/>
              </w:rPr>
            </w:pPr>
          </w:p>
          <w:p w14:paraId="4A76EB53" w14:textId="77777777" w:rsidR="000434F1" w:rsidRPr="00F45E7B" w:rsidRDefault="000434F1" w:rsidP="00E25687">
            <w:pPr>
              <w:rPr>
                <w:rFonts w:ascii="Arial" w:eastAsiaTheme="minorEastAsia" w:hAnsi="Arial" w:cs="Arial"/>
                <w:lang w:val="cy-GB"/>
              </w:rPr>
            </w:pPr>
          </w:p>
        </w:tc>
        <w:tc>
          <w:tcPr>
            <w:tcW w:w="3395" w:type="dxa"/>
            <w:shd w:val="clear" w:color="auto" w:fill="E2EFD9" w:themeFill="accent6" w:themeFillTint="33"/>
          </w:tcPr>
          <w:p w14:paraId="4F2EA312" w14:textId="77777777" w:rsidR="000434F1" w:rsidRPr="00F45E7B" w:rsidRDefault="000434F1" w:rsidP="00E25687">
            <w:pPr>
              <w:rPr>
                <w:rFonts w:ascii="Arial" w:hAnsi="Arial" w:cs="Arial"/>
                <w:color w:val="0070C0"/>
              </w:rPr>
            </w:pPr>
            <w:r w:rsidRPr="00F45E7B">
              <w:rPr>
                <w:rFonts w:ascii="Arial" w:hAnsi="Arial" w:cs="Arial"/>
                <w:color w:val="0070C0"/>
              </w:rPr>
              <w:t xml:space="preserve">Resources (What support and resources </w:t>
            </w:r>
            <w:proofErr w:type="gramStart"/>
            <w:r w:rsidRPr="00F45E7B">
              <w:rPr>
                <w:rFonts w:ascii="Arial" w:hAnsi="Arial" w:cs="Arial"/>
                <w:color w:val="0070C0"/>
              </w:rPr>
              <w:t>are needed</w:t>
            </w:r>
            <w:proofErr w:type="gramEnd"/>
            <w:r w:rsidRPr="00F45E7B">
              <w:rPr>
                <w:rFonts w:ascii="Arial" w:hAnsi="Arial" w:cs="Arial"/>
                <w:color w:val="0070C0"/>
              </w:rPr>
              <w:t xml:space="preserve"> to achieve this objective?)</w:t>
            </w:r>
          </w:p>
          <w:p w14:paraId="4B32D429" w14:textId="77777777" w:rsidR="000434F1" w:rsidRPr="00F45E7B" w:rsidRDefault="000434F1" w:rsidP="00E25687">
            <w:pPr>
              <w:rPr>
                <w:rFonts w:ascii="Arial" w:hAnsi="Arial" w:cs="Arial"/>
              </w:rPr>
            </w:pPr>
          </w:p>
          <w:p w14:paraId="780214F0" w14:textId="77777777" w:rsidR="000434F1" w:rsidRPr="00F45E7B" w:rsidRDefault="000434F1" w:rsidP="00E25687">
            <w:pPr>
              <w:rPr>
                <w:rFonts w:ascii="Arial" w:hAnsi="Arial" w:cs="Arial"/>
              </w:rPr>
            </w:pPr>
          </w:p>
        </w:tc>
        <w:tc>
          <w:tcPr>
            <w:tcW w:w="2405" w:type="dxa"/>
            <w:shd w:val="clear" w:color="auto" w:fill="FFF2CC" w:themeFill="accent4" w:themeFillTint="33"/>
          </w:tcPr>
          <w:p w14:paraId="02EA388C" w14:textId="078AB681" w:rsidR="000434F1" w:rsidRPr="00F45E7B" w:rsidRDefault="000434F1" w:rsidP="00E25687">
            <w:pPr>
              <w:rPr>
                <w:rFonts w:ascii="Arial" w:hAnsi="Arial" w:cs="Arial"/>
                <w:color w:val="0070C0"/>
              </w:rPr>
            </w:pPr>
            <w:r w:rsidRPr="00F45E7B">
              <w:rPr>
                <w:rFonts w:ascii="Arial" w:hAnsi="Arial" w:cs="Arial"/>
                <w:color w:val="0070C0"/>
              </w:rPr>
              <w:t>Target Date for achieving objective</w:t>
            </w:r>
            <w:r w:rsidR="00BE4663">
              <w:rPr>
                <w:rFonts w:ascii="Arial" w:hAnsi="Arial" w:cs="Arial"/>
                <w:color w:val="0070C0"/>
              </w:rPr>
              <w:t>.</w:t>
            </w:r>
          </w:p>
          <w:p w14:paraId="6E8801FD" w14:textId="77777777" w:rsidR="000434F1" w:rsidRPr="00F45E7B" w:rsidRDefault="000434F1" w:rsidP="00E25687">
            <w:pPr>
              <w:rPr>
                <w:rFonts w:ascii="Arial" w:hAnsi="Arial" w:cs="Arial"/>
              </w:rPr>
            </w:pPr>
          </w:p>
          <w:p w14:paraId="72C12A6A" w14:textId="77777777" w:rsidR="000434F1" w:rsidRPr="00F45E7B" w:rsidRDefault="000434F1" w:rsidP="00E25687">
            <w:pPr>
              <w:rPr>
                <w:rFonts w:ascii="Arial" w:hAnsi="Arial" w:cs="Arial"/>
                <w:lang w:val="cy-GB"/>
              </w:rPr>
            </w:pPr>
          </w:p>
          <w:p w14:paraId="77851DD0" w14:textId="77777777" w:rsidR="000434F1" w:rsidRPr="00F45E7B" w:rsidRDefault="000434F1" w:rsidP="00E25687">
            <w:pPr>
              <w:rPr>
                <w:rFonts w:ascii="Arial" w:hAnsi="Arial" w:cs="Arial"/>
                <w:lang w:val="cy-GB"/>
              </w:rPr>
            </w:pPr>
          </w:p>
        </w:tc>
        <w:tc>
          <w:tcPr>
            <w:tcW w:w="3253" w:type="dxa"/>
            <w:shd w:val="clear" w:color="auto" w:fill="D5DCE4" w:themeFill="text2" w:themeFillTint="33"/>
          </w:tcPr>
          <w:p w14:paraId="48D5B7C3" w14:textId="77777777" w:rsidR="000434F1" w:rsidRPr="00F45E7B" w:rsidRDefault="000434F1" w:rsidP="00E25687">
            <w:pPr>
              <w:rPr>
                <w:rFonts w:ascii="Arial" w:hAnsi="Arial" w:cs="Arial"/>
                <w:color w:val="0070C0"/>
              </w:rPr>
            </w:pPr>
            <w:r w:rsidRPr="00F45E7B">
              <w:rPr>
                <w:rFonts w:ascii="Arial" w:hAnsi="Arial" w:cs="Arial"/>
                <w:color w:val="0070C0"/>
              </w:rPr>
              <w:t xml:space="preserve">Success criteria (How will I know I have achieved this </w:t>
            </w:r>
            <w:proofErr w:type="gramStart"/>
            <w:r w:rsidRPr="00F45E7B">
              <w:rPr>
                <w:rFonts w:ascii="Arial" w:hAnsi="Arial" w:cs="Arial"/>
                <w:color w:val="0070C0"/>
              </w:rPr>
              <w:t>goal,</w:t>
            </w:r>
            <w:proofErr w:type="gramEnd"/>
            <w:r w:rsidRPr="00F45E7B">
              <w:rPr>
                <w:rFonts w:ascii="Arial" w:hAnsi="Arial" w:cs="Arial"/>
                <w:color w:val="0070C0"/>
              </w:rPr>
              <w:t xml:space="preserve"> how will I review this?) </w:t>
            </w:r>
          </w:p>
          <w:p w14:paraId="49F78FC7" w14:textId="77777777" w:rsidR="000434F1" w:rsidRPr="00F45E7B" w:rsidRDefault="000434F1" w:rsidP="00E25687">
            <w:pPr>
              <w:rPr>
                <w:rFonts w:ascii="Arial" w:hAnsi="Arial" w:cs="Arial"/>
                <w:color w:val="0070C0"/>
              </w:rPr>
            </w:pPr>
          </w:p>
          <w:p w14:paraId="39539A43" w14:textId="77777777" w:rsidR="000434F1" w:rsidRPr="00F45E7B" w:rsidRDefault="000434F1" w:rsidP="00E25687">
            <w:pPr>
              <w:rPr>
                <w:rFonts w:ascii="Arial" w:hAnsi="Arial" w:cs="Arial"/>
                <w:lang w:val="cy-GB"/>
              </w:rPr>
            </w:pPr>
          </w:p>
        </w:tc>
      </w:tr>
      <w:tr w:rsidR="000434F1" w14:paraId="51C30751" w14:textId="77777777" w:rsidTr="00E25687">
        <w:trPr>
          <w:trHeight w:val="642"/>
        </w:trPr>
        <w:tc>
          <w:tcPr>
            <w:tcW w:w="3395" w:type="dxa"/>
          </w:tcPr>
          <w:p w14:paraId="7975B5AC" w14:textId="4C997A22" w:rsidR="000434F1" w:rsidRPr="0043054D" w:rsidRDefault="000434F1" w:rsidP="00E25687">
            <w:pPr>
              <w:rPr>
                <w:rFonts w:ascii="Arial" w:hAnsi="Arial" w:cs="Arial"/>
                <w:i/>
                <w:iCs/>
                <w:sz w:val="20"/>
                <w:szCs w:val="20"/>
                <w:lang w:val="cy-GB"/>
              </w:rPr>
            </w:pPr>
            <w:r w:rsidRPr="0043054D">
              <w:rPr>
                <w:rFonts w:ascii="Arial" w:hAnsi="Arial" w:cs="Arial"/>
                <w:i/>
                <w:iCs/>
                <w:sz w:val="20"/>
                <w:szCs w:val="20"/>
                <w:lang w:val="cy-GB"/>
              </w:rPr>
              <w:t>Upskill Welsh Language to enable me to assist in the teaching of  Early Years pupils.</w:t>
            </w:r>
          </w:p>
          <w:p w14:paraId="33C78A16" w14:textId="77777777" w:rsidR="000434F1" w:rsidRPr="0043054D" w:rsidRDefault="000434F1" w:rsidP="00E25687">
            <w:pPr>
              <w:rPr>
                <w:rFonts w:ascii="Arial" w:hAnsi="Arial" w:cs="Arial"/>
                <w:i/>
                <w:iCs/>
                <w:sz w:val="20"/>
                <w:szCs w:val="20"/>
              </w:rPr>
            </w:pPr>
          </w:p>
        </w:tc>
        <w:tc>
          <w:tcPr>
            <w:tcW w:w="2971" w:type="dxa"/>
          </w:tcPr>
          <w:p w14:paraId="0909388D" w14:textId="358F77F2" w:rsidR="000434F1" w:rsidRPr="0043054D" w:rsidRDefault="000434F1" w:rsidP="00E25687">
            <w:pPr>
              <w:rPr>
                <w:rFonts w:ascii="Arial" w:hAnsi="Arial" w:cs="Arial"/>
                <w:sz w:val="20"/>
                <w:szCs w:val="20"/>
              </w:rPr>
            </w:pPr>
            <w:r w:rsidRPr="0043054D">
              <w:rPr>
                <w:rFonts w:ascii="Arial" w:hAnsi="Arial" w:cs="Arial"/>
                <w:sz w:val="20"/>
                <w:szCs w:val="20"/>
              </w:rPr>
              <w:t>Research relevant courses that are available to me.</w:t>
            </w:r>
          </w:p>
        </w:tc>
        <w:tc>
          <w:tcPr>
            <w:tcW w:w="3395" w:type="dxa"/>
          </w:tcPr>
          <w:p w14:paraId="3A6EF8C6" w14:textId="63979FB9" w:rsidR="000434F1" w:rsidRDefault="00F45E7B" w:rsidP="00E25687">
            <w:pPr>
              <w:rPr>
                <w:rFonts w:ascii="Arial" w:hAnsi="Arial" w:cs="Arial"/>
                <w:sz w:val="20"/>
                <w:szCs w:val="20"/>
              </w:rPr>
            </w:pPr>
            <w:r>
              <w:rPr>
                <w:rFonts w:ascii="Arial" w:hAnsi="Arial" w:cs="Arial"/>
                <w:sz w:val="20"/>
                <w:szCs w:val="20"/>
              </w:rPr>
              <w:t>‘In house’ or o</w:t>
            </w:r>
            <w:r w:rsidR="000434F1" w:rsidRPr="0043054D">
              <w:rPr>
                <w:rFonts w:ascii="Arial" w:hAnsi="Arial" w:cs="Arial"/>
                <w:sz w:val="20"/>
                <w:szCs w:val="20"/>
              </w:rPr>
              <w:t>nline courses.</w:t>
            </w:r>
          </w:p>
          <w:p w14:paraId="0396EC48" w14:textId="1FB84797" w:rsidR="00F45E7B" w:rsidRPr="0043054D" w:rsidRDefault="00F45E7B" w:rsidP="00E25687">
            <w:pPr>
              <w:rPr>
                <w:rFonts w:ascii="Arial" w:hAnsi="Arial" w:cs="Arial"/>
                <w:sz w:val="20"/>
                <w:szCs w:val="20"/>
              </w:rPr>
            </w:pPr>
            <w:r>
              <w:rPr>
                <w:rFonts w:ascii="Arial" w:hAnsi="Arial" w:cs="Arial"/>
                <w:sz w:val="20"/>
                <w:szCs w:val="20"/>
              </w:rPr>
              <w:t>Apps for example, ‘Duolingo</w:t>
            </w:r>
            <w:proofErr w:type="gramStart"/>
            <w:r>
              <w:rPr>
                <w:rFonts w:ascii="Arial" w:hAnsi="Arial" w:cs="Arial"/>
                <w:sz w:val="20"/>
                <w:szCs w:val="20"/>
              </w:rPr>
              <w:t>’.</w:t>
            </w:r>
            <w:proofErr w:type="gramEnd"/>
          </w:p>
          <w:p w14:paraId="7E5B3AB8" w14:textId="43FF31A8" w:rsidR="000434F1" w:rsidRPr="0043054D" w:rsidRDefault="000434F1" w:rsidP="00E25687">
            <w:pPr>
              <w:rPr>
                <w:rFonts w:ascii="Arial" w:hAnsi="Arial" w:cs="Arial"/>
                <w:sz w:val="20"/>
                <w:szCs w:val="20"/>
              </w:rPr>
            </w:pPr>
            <w:r w:rsidRPr="0043054D">
              <w:rPr>
                <w:rFonts w:ascii="Arial" w:hAnsi="Arial" w:cs="Arial"/>
                <w:sz w:val="20"/>
                <w:szCs w:val="20"/>
              </w:rPr>
              <w:t>Tutorials</w:t>
            </w:r>
            <w:r w:rsidR="00F45E7B">
              <w:rPr>
                <w:rFonts w:ascii="Arial" w:hAnsi="Arial" w:cs="Arial"/>
                <w:sz w:val="20"/>
                <w:szCs w:val="20"/>
              </w:rPr>
              <w:t xml:space="preserve"> either online or in person.</w:t>
            </w:r>
          </w:p>
          <w:p w14:paraId="31AE0F0F" w14:textId="3FE426BD" w:rsidR="000434F1" w:rsidRPr="0043054D" w:rsidRDefault="000434F1" w:rsidP="00E25687">
            <w:pPr>
              <w:rPr>
                <w:rFonts w:ascii="Arial" w:hAnsi="Arial" w:cs="Arial"/>
                <w:sz w:val="20"/>
                <w:szCs w:val="20"/>
              </w:rPr>
            </w:pPr>
            <w:r w:rsidRPr="0043054D">
              <w:rPr>
                <w:rFonts w:ascii="Arial" w:hAnsi="Arial" w:cs="Arial"/>
                <w:sz w:val="20"/>
                <w:szCs w:val="20"/>
              </w:rPr>
              <w:t>Textbooks.</w:t>
            </w:r>
          </w:p>
          <w:p w14:paraId="41CB226F" w14:textId="07DFCD45" w:rsidR="000434F1" w:rsidRPr="0043054D" w:rsidRDefault="000434F1" w:rsidP="00E25687">
            <w:pPr>
              <w:rPr>
                <w:rFonts w:ascii="Arial" w:hAnsi="Arial" w:cs="Arial"/>
                <w:sz w:val="20"/>
                <w:szCs w:val="20"/>
              </w:rPr>
            </w:pPr>
          </w:p>
        </w:tc>
        <w:tc>
          <w:tcPr>
            <w:tcW w:w="2405" w:type="dxa"/>
          </w:tcPr>
          <w:p w14:paraId="28F4D26B" w14:textId="0B235F72" w:rsidR="000434F1" w:rsidRPr="0043054D" w:rsidRDefault="00B713FB" w:rsidP="00E25687">
            <w:pPr>
              <w:rPr>
                <w:rFonts w:ascii="Arial" w:hAnsi="Arial" w:cs="Arial"/>
                <w:sz w:val="20"/>
                <w:szCs w:val="20"/>
              </w:rPr>
            </w:pPr>
            <w:r w:rsidRPr="0043054D">
              <w:rPr>
                <w:rFonts w:ascii="Arial" w:hAnsi="Arial" w:cs="Arial"/>
                <w:sz w:val="20"/>
                <w:szCs w:val="20"/>
              </w:rPr>
              <w:t>2023/24</w:t>
            </w:r>
          </w:p>
        </w:tc>
        <w:tc>
          <w:tcPr>
            <w:tcW w:w="3253" w:type="dxa"/>
          </w:tcPr>
          <w:p w14:paraId="272FB44A" w14:textId="77777777" w:rsidR="000434F1" w:rsidRPr="0043054D" w:rsidRDefault="00B713FB" w:rsidP="00E25687">
            <w:pPr>
              <w:rPr>
                <w:rFonts w:ascii="Arial" w:hAnsi="Arial" w:cs="Arial"/>
                <w:sz w:val="20"/>
                <w:szCs w:val="20"/>
              </w:rPr>
            </w:pPr>
            <w:r w:rsidRPr="0043054D">
              <w:rPr>
                <w:rFonts w:ascii="Arial" w:hAnsi="Arial" w:cs="Arial"/>
                <w:sz w:val="20"/>
                <w:szCs w:val="20"/>
              </w:rPr>
              <w:t>Course successfully completed and used daily within the setting.</w:t>
            </w:r>
          </w:p>
          <w:p w14:paraId="53392165" w14:textId="33C90E67" w:rsidR="00B713FB" w:rsidRPr="0043054D" w:rsidRDefault="00B713FB" w:rsidP="00E25687">
            <w:pPr>
              <w:rPr>
                <w:rFonts w:ascii="Arial" w:hAnsi="Arial" w:cs="Arial"/>
                <w:sz w:val="20"/>
                <w:szCs w:val="20"/>
              </w:rPr>
            </w:pPr>
            <w:r w:rsidRPr="0043054D">
              <w:rPr>
                <w:rFonts w:ascii="Arial" w:hAnsi="Arial" w:cs="Arial"/>
                <w:sz w:val="20"/>
                <w:szCs w:val="20"/>
              </w:rPr>
              <w:t>Portfolio of what I know now and what has improved.</w:t>
            </w:r>
          </w:p>
        </w:tc>
      </w:tr>
      <w:tr w:rsidR="000434F1" w:rsidRPr="00EF1918" w14:paraId="17419DC2" w14:textId="77777777" w:rsidTr="00E25687">
        <w:trPr>
          <w:trHeight w:val="1285"/>
        </w:trPr>
        <w:tc>
          <w:tcPr>
            <w:tcW w:w="3395" w:type="dxa"/>
          </w:tcPr>
          <w:p w14:paraId="41FC9048" w14:textId="77777777" w:rsidR="000434F1" w:rsidRPr="0043054D" w:rsidRDefault="000434F1" w:rsidP="00E25687">
            <w:pPr>
              <w:rPr>
                <w:rFonts w:ascii="Arial" w:hAnsi="Arial" w:cs="Arial"/>
                <w:i/>
                <w:iCs/>
                <w:sz w:val="20"/>
                <w:szCs w:val="20"/>
              </w:rPr>
            </w:pPr>
            <w:r w:rsidRPr="0043054D">
              <w:rPr>
                <w:rFonts w:ascii="Arial" w:hAnsi="Arial" w:cs="Arial"/>
                <w:i/>
                <w:iCs/>
                <w:sz w:val="20"/>
                <w:szCs w:val="20"/>
              </w:rPr>
              <w:t xml:space="preserve">Keep up to date with </w:t>
            </w:r>
            <w:proofErr w:type="gramStart"/>
            <w:r w:rsidRPr="0043054D">
              <w:rPr>
                <w:rFonts w:ascii="Arial" w:hAnsi="Arial" w:cs="Arial"/>
                <w:i/>
                <w:iCs/>
                <w:sz w:val="20"/>
                <w:szCs w:val="20"/>
              </w:rPr>
              <w:t>University</w:t>
            </w:r>
            <w:proofErr w:type="gramEnd"/>
            <w:r w:rsidRPr="0043054D">
              <w:rPr>
                <w:rFonts w:ascii="Arial" w:hAnsi="Arial" w:cs="Arial"/>
                <w:i/>
                <w:iCs/>
                <w:sz w:val="20"/>
                <w:szCs w:val="20"/>
              </w:rPr>
              <w:t xml:space="preserve"> coursework and not fall behind with any timetabled assignments.</w:t>
            </w:r>
          </w:p>
        </w:tc>
        <w:tc>
          <w:tcPr>
            <w:tcW w:w="2971" w:type="dxa"/>
          </w:tcPr>
          <w:p w14:paraId="1137FC8A" w14:textId="77777777" w:rsidR="000434F1" w:rsidRPr="0043054D" w:rsidRDefault="000434F1" w:rsidP="00E25687">
            <w:pPr>
              <w:rPr>
                <w:rFonts w:ascii="Arial" w:hAnsi="Arial" w:cs="Arial"/>
                <w:sz w:val="20"/>
                <w:szCs w:val="20"/>
                <w:lang w:val="pl-PL"/>
              </w:rPr>
            </w:pPr>
            <w:r w:rsidRPr="0043054D">
              <w:rPr>
                <w:rFonts w:ascii="Arial" w:hAnsi="Arial" w:cs="Arial"/>
                <w:sz w:val="20"/>
                <w:szCs w:val="20"/>
                <w:lang w:val="pl-PL"/>
              </w:rPr>
              <w:t>Being organised and understand what is required.</w:t>
            </w:r>
          </w:p>
          <w:p w14:paraId="2BE00091" w14:textId="77777777" w:rsidR="000434F1" w:rsidRPr="0043054D" w:rsidRDefault="000434F1" w:rsidP="00E25687">
            <w:pPr>
              <w:rPr>
                <w:rFonts w:ascii="Arial" w:hAnsi="Arial" w:cs="Arial"/>
                <w:sz w:val="20"/>
                <w:szCs w:val="20"/>
                <w:lang w:val="pl-PL"/>
              </w:rPr>
            </w:pPr>
            <w:r w:rsidRPr="0043054D">
              <w:rPr>
                <w:rFonts w:ascii="Arial" w:hAnsi="Arial" w:cs="Arial"/>
                <w:sz w:val="20"/>
                <w:szCs w:val="20"/>
                <w:lang w:val="pl-PL"/>
              </w:rPr>
              <w:t>Motivate myself to get on with the task.</w:t>
            </w:r>
          </w:p>
          <w:p w14:paraId="4B828AA0" w14:textId="2F14414D" w:rsidR="000434F1" w:rsidRPr="0043054D" w:rsidRDefault="000434F1" w:rsidP="00E25687">
            <w:pPr>
              <w:rPr>
                <w:rFonts w:ascii="Arial" w:hAnsi="Arial" w:cs="Arial"/>
                <w:sz w:val="20"/>
                <w:szCs w:val="20"/>
                <w:lang w:val="pl-PL"/>
              </w:rPr>
            </w:pPr>
            <w:r w:rsidRPr="0043054D">
              <w:rPr>
                <w:rFonts w:ascii="Arial" w:hAnsi="Arial" w:cs="Arial"/>
                <w:sz w:val="20"/>
                <w:szCs w:val="20"/>
                <w:lang w:val="pl-PL"/>
              </w:rPr>
              <w:t>Allow myself enough time to complete the task without rushing.</w:t>
            </w:r>
          </w:p>
        </w:tc>
        <w:tc>
          <w:tcPr>
            <w:tcW w:w="3395" w:type="dxa"/>
          </w:tcPr>
          <w:p w14:paraId="34C3B53B" w14:textId="77777777" w:rsidR="006770CA" w:rsidRDefault="006770CA" w:rsidP="00E25687">
            <w:pPr>
              <w:rPr>
                <w:rFonts w:ascii="Arial" w:hAnsi="Arial" w:cs="Arial"/>
                <w:sz w:val="20"/>
                <w:szCs w:val="20"/>
                <w:lang w:val="pl-PL"/>
              </w:rPr>
            </w:pPr>
            <w:r w:rsidRPr="006770CA">
              <w:rPr>
                <w:rFonts w:ascii="Arial" w:hAnsi="Arial" w:cs="Arial"/>
                <w:sz w:val="20"/>
                <w:szCs w:val="20"/>
                <w:lang w:val="pl-PL"/>
              </w:rPr>
              <w:t>Be in contact with tutors and peers for guidance and support.</w:t>
            </w:r>
          </w:p>
          <w:p w14:paraId="1F54FB6F" w14:textId="284281B1" w:rsidR="006770CA" w:rsidRDefault="006770CA" w:rsidP="00E25687">
            <w:pPr>
              <w:rPr>
                <w:rFonts w:ascii="Arial" w:hAnsi="Arial" w:cs="Arial"/>
                <w:sz w:val="20"/>
                <w:szCs w:val="20"/>
                <w:lang w:val="pl-PL"/>
              </w:rPr>
            </w:pPr>
            <w:r>
              <w:rPr>
                <w:rFonts w:ascii="Arial" w:hAnsi="Arial" w:cs="Arial"/>
                <w:sz w:val="20"/>
                <w:szCs w:val="20"/>
                <w:lang w:val="pl-PL"/>
              </w:rPr>
              <w:t>Utilising handouts, reading lists and guidlines given for each assignment.</w:t>
            </w:r>
          </w:p>
          <w:p w14:paraId="5B795674" w14:textId="3631EFA7" w:rsidR="000434F1" w:rsidRDefault="000434F1" w:rsidP="00E25687">
            <w:pPr>
              <w:rPr>
                <w:rFonts w:ascii="Arial" w:hAnsi="Arial" w:cs="Arial"/>
                <w:sz w:val="20"/>
                <w:szCs w:val="20"/>
                <w:lang w:val="pl-PL"/>
              </w:rPr>
            </w:pPr>
            <w:r w:rsidRPr="0043054D">
              <w:rPr>
                <w:rFonts w:ascii="Arial" w:hAnsi="Arial" w:cs="Arial"/>
                <w:sz w:val="20"/>
                <w:szCs w:val="20"/>
                <w:lang w:val="pl-PL"/>
              </w:rPr>
              <w:t xml:space="preserve">Family schedule to ensure time is allocated to me </w:t>
            </w:r>
            <w:r w:rsidR="0043054D">
              <w:rPr>
                <w:rFonts w:ascii="Arial" w:hAnsi="Arial" w:cs="Arial"/>
                <w:sz w:val="20"/>
                <w:szCs w:val="20"/>
                <w:lang w:val="pl-PL"/>
              </w:rPr>
              <w:t xml:space="preserve">and my studying </w:t>
            </w:r>
            <w:r w:rsidRPr="0043054D">
              <w:rPr>
                <w:rFonts w:ascii="Arial" w:hAnsi="Arial" w:cs="Arial"/>
                <w:sz w:val="20"/>
                <w:szCs w:val="20"/>
                <w:lang w:val="pl-PL"/>
              </w:rPr>
              <w:t>as well as supporting my families</w:t>
            </w:r>
            <w:r w:rsidR="0043054D">
              <w:rPr>
                <w:rFonts w:ascii="Arial" w:hAnsi="Arial" w:cs="Arial"/>
                <w:sz w:val="20"/>
                <w:szCs w:val="20"/>
                <w:lang w:val="pl-PL"/>
              </w:rPr>
              <w:t>’</w:t>
            </w:r>
            <w:r w:rsidRPr="0043054D">
              <w:rPr>
                <w:rFonts w:ascii="Arial" w:hAnsi="Arial" w:cs="Arial"/>
                <w:sz w:val="20"/>
                <w:szCs w:val="20"/>
                <w:lang w:val="pl-PL"/>
              </w:rPr>
              <w:t xml:space="preserve"> commitments.</w:t>
            </w:r>
          </w:p>
          <w:p w14:paraId="6A0CEEB2" w14:textId="652D8842" w:rsidR="006770CA" w:rsidRPr="0043054D" w:rsidRDefault="006770CA" w:rsidP="006770CA">
            <w:pPr>
              <w:rPr>
                <w:rFonts w:ascii="Arial" w:hAnsi="Arial" w:cs="Arial"/>
                <w:sz w:val="20"/>
                <w:szCs w:val="20"/>
                <w:lang w:val="pl-PL"/>
              </w:rPr>
            </w:pPr>
          </w:p>
        </w:tc>
        <w:tc>
          <w:tcPr>
            <w:tcW w:w="2405" w:type="dxa"/>
          </w:tcPr>
          <w:p w14:paraId="0D2E02F3" w14:textId="2093AB1D" w:rsidR="000434F1" w:rsidRPr="0043054D" w:rsidRDefault="000434F1" w:rsidP="00E25687">
            <w:pPr>
              <w:rPr>
                <w:rFonts w:ascii="Arial" w:hAnsi="Arial" w:cs="Arial"/>
                <w:sz w:val="20"/>
                <w:szCs w:val="20"/>
                <w:lang w:val="pl-PL"/>
              </w:rPr>
            </w:pPr>
            <w:r w:rsidRPr="0043054D">
              <w:rPr>
                <w:rFonts w:ascii="Arial" w:hAnsi="Arial" w:cs="Arial"/>
                <w:sz w:val="20"/>
                <w:szCs w:val="20"/>
                <w:lang w:val="pl-PL"/>
              </w:rPr>
              <w:t>Ongoing (2023-2025)</w:t>
            </w:r>
          </w:p>
        </w:tc>
        <w:tc>
          <w:tcPr>
            <w:tcW w:w="3253" w:type="dxa"/>
          </w:tcPr>
          <w:p w14:paraId="1E618C16" w14:textId="61555C29" w:rsidR="00F45E7B" w:rsidRDefault="000434F1" w:rsidP="00E25687">
            <w:pPr>
              <w:rPr>
                <w:rFonts w:ascii="Arial" w:hAnsi="Arial" w:cs="Arial"/>
                <w:sz w:val="20"/>
                <w:szCs w:val="20"/>
                <w:lang w:val="pl-PL"/>
              </w:rPr>
            </w:pPr>
            <w:r w:rsidRPr="0043054D">
              <w:rPr>
                <w:rFonts w:ascii="Arial" w:hAnsi="Arial" w:cs="Arial"/>
                <w:sz w:val="20"/>
                <w:szCs w:val="20"/>
                <w:lang w:val="pl-PL"/>
              </w:rPr>
              <w:t>By completeing all assignments on time</w:t>
            </w:r>
            <w:r w:rsidR="006770CA">
              <w:rPr>
                <w:rFonts w:ascii="Arial" w:hAnsi="Arial" w:cs="Arial"/>
                <w:sz w:val="20"/>
                <w:szCs w:val="20"/>
                <w:lang w:val="pl-PL"/>
              </w:rPr>
              <w:t xml:space="preserve"> to the best of my ability.</w:t>
            </w:r>
          </w:p>
          <w:p w14:paraId="3933E76A" w14:textId="1BCEA782" w:rsidR="000434F1" w:rsidRPr="0043054D" w:rsidRDefault="00F45E7B" w:rsidP="00E25687">
            <w:pPr>
              <w:rPr>
                <w:rFonts w:ascii="Arial" w:hAnsi="Arial" w:cs="Arial"/>
                <w:sz w:val="20"/>
                <w:szCs w:val="20"/>
                <w:lang w:val="pl-PL"/>
              </w:rPr>
            </w:pPr>
            <w:r>
              <w:rPr>
                <w:rFonts w:ascii="Arial" w:hAnsi="Arial" w:cs="Arial"/>
                <w:sz w:val="20"/>
                <w:szCs w:val="20"/>
                <w:lang w:val="pl-PL"/>
              </w:rPr>
              <w:t xml:space="preserve">Ensure </w:t>
            </w:r>
            <w:r w:rsidR="0043054D">
              <w:rPr>
                <w:rFonts w:ascii="Arial" w:hAnsi="Arial" w:cs="Arial"/>
                <w:sz w:val="20"/>
                <w:szCs w:val="20"/>
                <w:lang w:val="pl-PL"/>
              </w:rPr>
              <w:t xml:space="preserve">that </w:t>
            </w:r>
            <w:r w:rsidR="000434F1" w:rsidRPr="0043054D">
              <w:rPr>
                <w:rFonts w:ascii="Arial" w:hAnsi="Arial" w:cs="Arial"/>
                <w:sz w:val="20"/>
                <w:szCs w:val="20"/>
                <w:lang w:val="pl-PL"/>
              </w:rPr>
              <w:t>family commitments are fulfilled</w:t>
            </w:r>
            <w:r w:rsidR="006770CA">
              <w:rPr>
                <w:rFonts w:ascii="Arial" w:hAnsi="Arial" w:cs="Arial"/>
                <w:sz w:val="20"/>
                <w:szCs w:val="20"/>
                <w:lang w:val="pl-PL"/>
              </w:rPr>
              <w:t xml:space="preserve"> and that all wellbeing is paramount.</w:t>
            </w:r>
          </w:p>
        </w:tc>
      </w:tr>
      <w:tr w:rsidR="000434F1" w:rsidRPr="00EF1918" w14:paraId="3A063547" w14:textId="77777777" w:rsidTr="00F45E7B">
        <w:trPr>
          <w:trHeight w:val="992"/>
        </w:trPr>
        <w:tc>
          <w:tcPr>
            <w:tcW w:w="3395" w:type="dxa"/>
          </w:tcPr>
          <w:p w14:paraId="0965EE63" w14:textId="738AA5F3" w:rsidR="000434F1" w:rsidRPr="00F45E7B" w:rsidRDefault="00FE35C9" w:rsidP="00E25687">
            <w:pPr>
              <w:rPr>
                <w:rFonts w:ascii="Arial" w:hAnsi="Arial" w:cs="Arial"/>
                <w:i/>
                <w:iCs/>
                <w:sz w:val="20"/>
                <w:szCs w:val="20"/>
              </w:rPr>
            </w:pPr>
            <w:r>
              <w:rPr>
                <w:rFonts w:ascii="Arial" w:hAnsi="Arial" w:cs="Arial"/>
                <w:i/>
                <w:iCs/>
                <w:sz w:val="20"/>
                <w:szCs w:val="20"/>
              </w:rPr>
              <w:t xml:space="preserve">Read more academic books, </w:t>
            </w:r>
            <w:proofErr w:type="gramStart"/>
            <w:r>
              <w:rPr>
                <w:rFonts w:ascii="Arial" w:hAnsi="Arial" w:cs="Arial"/>
                <w:i/>
                <w:iCs/>
                <w:sz w:val="20"/>
                <w:szCs w:val="20"/>
              </w:rPr>
              <w:t>journals</w:t>
            </w:r>
            <w:proofErr w:type="gramEnd"/>
            <w:r>
              <w:rPr>
                <w:rFonts w:ascii="Arial" w:hAnsi="Arial" w:cs="Arial"/>
                <w:i/>
                <w:iCs/>
                <w:sz w:val="20"/>
                <w:szCs w:val="20"/>
              </w:rPr>
              <w:t xml:space="preserve"> and articles on relevant subject of Early Years Education and Care,</w:t>
            </w:r>
          </w:p>
        </w:tc>
        <w:tc>
          <w:tcPr>
            <w:tcW w:w="2971" w:type="dxa"/>
          </w:tcPr>
          <w:p w14:paraId="66DD2E63" w14:textId="77777777" w:rsidR="000434F1" w:rsidRDefault="00FE35C9" w:rsidP="00E25687">
            <w:pPr>
              <w:rPr>
                <w:rFonts w:ascii="Arial" w:hAnsi="Arial" w:cs="Arial"/>
                <w:sz w:val="20"/>
                <w:szCs w:val="20"/>
                <w:lang w:val="pl-PL"/>
              </w:rPr>
            </w:pPr>
            <w:r>
              <w:rPr>
                <w:rFonts w:ascii="Arial" w:hAnsi="Arial" w:cs="Arial"/>
                <w:sz w:val="20"/>
                <w:szCs w:val="20"/>
                <w:lang w:val="pl-PL"/>
              </w:rPr>
              <w:t>Engage with student reading list.</w:t>
            </w:r>
          </w:p>
          <w:p w14:paraId="61E51399" w14:textId="77777777" w:rsidR="00FE35C9" w:rsidRDefault="00FE35C9" w:rsidP="00E25687">
            <w:pPr>
              <w:rPr>
                <w:rFonts w:ascii="Arial" w:hAnsi="Arial" w:cs="Arial"/>
                <w:sz w:val="20"/>
                <w:szCs w:val="20"/>
                <w:lang w:val="pl-PL"/>
              </w:rPr>
            </w:pPr>
            <w:r>
              <w:rPr>
                <w:rFonts w:ascii="Arial" w:hAnsi="Arial" w:cs="Arial"/>
                <w:sz w:val="20"/>
                <w:szCs w:val="20"/>
                <w:lang w:val="pl-PL"/>
              </w:rPr>
              <w:t>Borrow more books from the library, whether online or in person.</w:t>
            </w:r>
          </w:p>
          <w:p w14:paraId="00AB903C" w14:textId="0F1B2AF5" w:rsidR="00FE35C9" w:rsidRDefault="00FE35C9" w:rsidP="00E25687">
            <w:pPr>
              <w:rPr>
                <w:rFonts w:ascii="Arial" w:hAnsi="Arial" w:cs="Arial"/>
                <w:sz w:val="20"/>
                <w:szCs w:val="20"/>
                <w:lang w:val="pl-PL"/>
              </w:rPr>
            </w:pPr>
            <w:r>
              <w:rPr>
                <w:rFonts w:ascii="Arial" w:hAnsi="Arial" w:cs="Arial"/>
                <w:sz w:val="20"/>
                <w:szCs w:val="20"/>
                <w:lang w:val="pl-PL"/>
              </w:rPr>
              <w:t>Research the best books to read in accordance with date and relevence.</w:t>
            </w:r>
          </w:p>
          <w:p w14:paraId="26770E21" w14:textId="7475652D" w:rsidR="00FE35C9" w:rsidRPr="0043054D" w:rsidRDefault="00FE35C9" w:rsidP="00E25687">
            <w:pPr>
              <w:rPr>
                <w:rFonts w:ascii="Arial" w:hAnsi="Arial" w:cs="Arial"/>
                <w:sz w:val="20"/>
                <w:szCs w:val="20"/>
                <w:lang w:val="pl-PL"/>
              </w:rPr>
            </w:pPr>
            <w:r>
              <w:rPr>
                <w:rFonts w:ascii="Arial" w:hAnsi="Arial" w:cs="Arial"/>
                <w:sz w:val="20"/>
                <w:szCs w:val="20"/>
                <w:lang w:val="pl-PL"/>
              </w:rPr>
              <w:t xml:space="preserve">Look up articles and journals </w:t>
            </w:r>
            <w:r>
              <w:rPr>
                <w:rFonts w:ascii="Arial" w:hAnsi="Arial" w:cs="Arial"/>
                <w:sz w:val="20"/>
                <w:szCs w:val="20"/>
                <w:lang w:val="pl-PL"/>
              </w:rPr>
              <w:lastRenderedPageBreak/>
              <w:t>online.</w:t>
            </w:r>
          </w:p>
        </w:tc>
        <w:tc>
          <w:tcPr>
            <w:tcW w:w="3395" w:type="dxa"/>
          </w:tcPr>
          <w:p w14:paraId="6DFFF23F" w14:textId="77777777" w:rsidR="000434F1" w:rsidRDefault="00FE35C9" w:rsidP="00E25687">
            <w:pPr>
              <w:rPr>
                <w:rFonts w:ascii="Arial" w:hAnsi="Arial" w:cs="Arial"/>
                <w:sz w:val="20"/>
                <w:szCs w:val="20"/>
                <w:lang w:val="pl-PL"/>
              </w:rPr>
            </w:pPr>
            <w:r>
              <w:rPr>
                <w:rFonts w:ascii="Arial" w:hAnsi="Arial" w:cs="Arial"/>
                <w:sz w:val="20"/>
                <w:szCs w:val="20"/>
                <w:lang w:val="pl-PL"/>
              </w:rPr>
              <w:lastRenderedPageBreak/>
              <w:t>Local and university libraries.</w:t>
            </w:r>
          </w:p>
          <w:p w14:paraId="18EE1BA9" w14:textId="77777777" w:rsidR="00FE35C9" w:rsidRDefault="00FE35C9" w:rsidP="00E25687">
            <w:pPr>
              <w:rPr>
                <w:rFonts w:ascii="Arial" w:hAnsi="Arial" w:cs="Arial"/>
                <w:sz w:val="20"/>
                <w:szCs w:val="20"/>
                <w:lang w:val="pl-PL"/>
              </w:rPr>
            </w:pPr>
            <w:r>
              <w:rPr>
                <w:rFonts w:ascii="Arial" w:hAnsi="Arial" w:cs="Arial"/>
                <w:sz w:val="20"/>
                <w:szCs w:val="20"/>
                <w:lang w:val="pl-PL"/>
              </w:rPr>
              <w:t>Online book shops for pre-used books such as Amazon or Ebay.</w:t>
            </w:r>
          </w:p>
          <w:p w14:paraId="4065CA60" w14:textId="24A59419" w:rsidR="00FE35C9" w:rsidRPr="0043054D" w:rsidRDefault="00FE35C9" w:rsidP="00E25687">
            <w:pPr>
              <w:rPr>
                <w:rFonts w:ascii="Arial" w:hAnsi="Arial" w:cs="Arial"/>
                <w:sz w:val="20"/>
                <w:szCs w:val="20"/>
                <w:lang w:val="pl-PL"/>
              </w:rPr>
            </w:pPr>
            <w:r>
              <w:rPr>
                <w:rFonts w:ascii="Arial" w:hAnsi="Arial" w:cs="Arial"/>
                <w:sz w:val="20"/>
                <w:szCs w:val="20"/>
                <w:lang w:val="pl-PL"/>
              </w:rPr>
              <w:t>Online sources.</w:t>
            </w:r>
          </w:p>
        </w:tc>
        <w:tc>
          <w:tcPr>
            <w:tcW w:w="2405" w:type="dxa"/>
          </w:tcPr>
          <w:p w14:paraId="1C119C2B" w14:textId="0FF083D6" w:rsidR="000434F1" w:rsidRPr="0043054D" w:rsidRDefault="00FE35C9" w:rsidP="00E25687">
            <w:pPr>
              <w:rPr>
                <w:rFonts w:ascii="Arial" w:hAnsi="Arial" w:cs="Arial"/>
                <w:sz w:val="20"/>
                <w:szCs w:val="20"/>
                <w:lang w:val="pl-PL"/>
              </w:rPr>
            </w:pPr>
            <w:r>
              <w:rPr>
                <w:rFonts w:ascii="Arial" w:hAnsi="Arial" w:cs="Arial"/>
                <w:sz w:val="20"/>
                <w:szCs w:val="20"/>
                <w:lang w:val="pl-PL"/>
              </w:rPr>
              <w:t>For the duration of the course (2023/2025)</w:t>
            </w:r>
          </w:p>
        </w:tc>
        <w:tc>
          <w:tcPr>
            <w:tcW w:w="3253" w:type="dxa"/>
          </w:tcPr>
          <w:p w14:paraId="2453AC85" w14:textId="77777777" w:rsidR="000434F1" w:rsidRDefault="00FE35C9" w:rsidP="00E25687">
            <w:pPr>
              <w:rPr>
                <w:rFonts w:ascii="Arial" w:hAnsi="Arial" w:cs="Arial"/>
                <w:sz w:val="20"/>
                <w:szCs w:val="20"/>
                <w:lang w:val="pl-PL"/>
              </w:rPr>
            </w:pPr>
            <w:r>
              <w:rPr>
                <w:rFonts w:ascii="Arial" w:hAnsi="Arial" w:cs="Arial"/>
                <w:sz w:val="20"/>
                <w:szCs w:val="20"/>
                <w:lang w:val="pl-PL"/>
              </w:rPr>
              <w:t>Improved knowledge and understanding of Early Years Education and Care.</w:t>
            </w:r>
          </w:p>
          <w:p w14:paraId="6AA0E88C" w14:textId="2DA023B9" w:rsidR="00FE35C9" w:rsidRPr="0043054D" w:rsidRDefault="00FE35C9" w:rsidP="00E25687">
            <w:pPr>
              <w:rPr>
                <w:rFonts w:ascii="Arial" w:hAnsi="Arial" w:cs="Arial"/>
                <w:sz w:val="20"/>
                <w:szCs w:val="20"/>
                <w:lang w:val="pl-PL"/>
              </w:rPr>
            </w:pPr>
          </w:p>
        </w:tc>
      </w:tr>
      <w:tr w:rsidR="000434F1" w:rsidRPr="0053274E" w14:paraId="2FE153DE" w14:textId="77777777" w:rsidTr="00F45E7B">
        <w:trPr>
          <w:trHeight w:val="1974"/>
        </w:trPr>
        <w:tc>
          <w:tcPr>
            <w:tcW w:w="3395" w:type="dxa"/>
          </w:tcPr>
          <w:p w14:paraId="1A95E88F" w14:textId="55741F1B" w:rsidR="000434F1" w:rsidRPr="0043054D" w:rsidRDefault="000434F1" w:rsidP="000434F1">
            <w:pPr>
              <w:rPr>
                <w:rFonts w:ascii="Arial" w:hAnsi="Arial" w:cs="Arial"/>
                <w:i/>
                <w:iCs/>
                <w:sz w:val="20"/>
                <w:szCs w:val="20"/>
                <w:lang w:val="cy-GB"/>
              </w:rPr>
            </w:pPr>
            <w:r w:rsidRPr="0043054D">
              <w:rPr>
                <w:rFonts w:ascii="Arial" w:hAnsi="Arial" w:cs="Arial"/>
                <w:i/>
                <w:iCs/>
                <w:sz w:val="20"/>
                <w:szCs w:val="20"/>
                <w:lang w:val="cy-GB"/>
              </w:rPr>
              <w:t>To employ reflective practise strategies in order to advance my professional development.</w:t>
            </w:r>
          </w:p>
        </w:tc>
        <w:tc>
          <w:tcPr>
            <w:tcW w:w="2971" w:type="dxa"/>
          </w:tcPr>
          <w:p w14:paraId="0407659C" w14:textId="0973641B" w:rsidR="000434F1" w:rsidRPr="0043054D" w:rsidRDefault="0043054D" w:rsidP="00E25687">
            <w:pPr>
              <w:rPr>
                <w:rFonts w:ascii="Arial" w:hAnsi="Arial" w:cs="Arial"/>
                <w:sz w:val="20"/>
                <w:szCs w:val="20"/>
              </w:rPr>
            </w:pPr>
            <w:r>
              <w:rPr>
                <w:rFonts w:ascii="Arial" w:hAnsi="Arial" w:cs="Arial"/>
                <w:sz w:val="20"/>
                <w:szCs w:val="20"/>
              </w:rPr>
              <w:t>I will reflect on the children</w:t>
            </w:r>
            <w:r w:rsidR="00E108D8">
              <w:rPr>
                <w:rFonts w:ascii="Arial" w:hAnsi="Arial" w:cs="Arial"/>
                <w:sz w:val="20"/>
                <w:szCs w:val="20"/>
              </w:rPr>
              <w:t>’s progress</w:t>
            </w:r>
            <w:r>
              <w:rPr>
                <w:rFonts w:ascii="Arial" w:hAnsi="Arial" w:cs="Arial"/>
                <w:sz w:val="20"/>
                <w:szCs w:val="20"/>
              </w:rPr>
              <w:t xml:space="preserve">, </w:t>
            </w:r>
            <w:r w:rsidR="00E108D8">
              <w:rPr>
                <w:rFonts w:ascii="Arial" w:hAnsi="Arial" w:cs="Arial"/>
                <w:sz w:val="20"/>
                <w:szCs w:val="20"/>
              </w:rPr>
              <w:t xml:space="preserve">what </w:t>
            </w:r>
            <w:r>
              <w:rPr>
                <w:rFonts w:ascii="Arial" w:hAnsi="Arial" w:cs="Arial"/>
                <w:sz w:val="20"/>
                <w:szCs w:val="20"/>
              </w:rPr>
              <w:t>resources</w:t>
            </w:r>
            <w:r w:rsidR="00E108D8">
              <w:rPr>
                <w:rFonts w:ascii="Arial" w:hAnsi="Arial" w:cs="Arial"/>
                <w:sz w:val="20"/>
                <w:szCs w:val="20"/>
              </w:rPr>
              <w:t xml:space="preserve"> </w:t>
            </w:r>
            <w:proofErr w:type="gramStart"/>
            <w:r w:rsidR="00FE35C9">
              <w:rPr>
                <w:rFonts w:ascii="Arial" w:hAnsi="Arial" w:cs="Arial"/>
                <w:sz w:val="20"/>
                <w:szCs w:val="20"/>
              </w:rPr>
              <w:t>are</w:t>
            </w:r>
            <w:r w:rsidR="00ED126D">
              <w:rPr>
                <w:rFonts w:ascii="Arial" w:hAnsi="Arial" w:cs="Arial"/>
                <w:sz w:val="20"/>
                <w:szCs w:val="20"/>
              </w:rPr>
              <w:t xml:space="preserve"> </w:t>
            </w:r>
            <w:r w:rsidR="00E108D8">
              <w:rPr>
                <w:rFonts w:ascii="Arial" w:hAnsi="Arial" w:cs="Arial"/>
                <w:sz w:val="20"/>
                <w:szCs w:val="20"/>
              </w:rPr>
              <w:t>needed</w:t>
            </w:r>
            <w:proofErr w:type="gramEnd"/>
            <w:r>
              <w:rPr>
                <w:rFonts w:ascii="Arial" w:hAnsi="Arial" w:cs="Arial"/>
                <w:sz w:val="20"/>
                <w:szCs w:val="20"/>
              </w:rPr>
              <w:t xml:space="preserve">, </w:t>
            </w:r>
            <w:r w:rsidR="00E108D8">
              <w:rPr>
                <w:rFonts w:ascii="Arial" w:hAnsi="Arial" w:cs="Arial"/>
                <w:sz w:val="20"/>
                <w:szCs w:val="20"/>
              </w:rPr>
              <w:t xml:space="preserve">the learning </w:t>
            </w:r>
            <w:r>
              <w:rPr>
                <w:rFonts w:ascii="Arial" w:hAnsi="Arial" w:cs="Arial"/>
                <w:sz w:val="20"/>
                <w:szCs w:val="20"/>
              </w:rPr>
              <w:t>environment and my</w:t>
            </w:r>
            <w:r w:rsidR="00E108D8">
              <w:rPr>
                <w:rFonts w:ascii="Arial" w:hAnsi="Arial" w:cs="Arial"/>
                <w:sz w:val="20"/>
                <w:szCs w:val="20"/>
              </w:rPr>
              <w:t xml:space="preserve"> personal and professional goals.</w:t>
            </w:r>
          </w:p>
        </w:tc>
        <w:tc>
          <w:tcPr>
            <w:tcW w:w="3395" w:type="dxa"/>
          </w:tcPr>
          <w:p w14:paraId="31744633" w14:textId="2E64D85B" w:rsidR="000434F1" w:rsidRDefault="00E108D8" w:rsidP="00E25687">
            <w:pPr>
              <w:rPr>
                <w:rFonts w:ascii="Arial" w:hAnsi="Arial" w:cs="Arial"/>
                <w:sz w:val="20"/>
                <w:szCs w:val="20"/>
              </w:rPr>
            </w:pPr>
            <w:r>
              <w:rPr>
                <w:rFonts w:ascii="Arial" w:hAnsi="Arial" w:cs="Arial"/>
                <w:sz w:val="20"/>
                <w:szCs w:val="20"/>
              </w:rPr>
              <w:t xml:space="preserve">The support of my colleagues, </w:t>
            </w:r>
            <w:proofErr w:type="gramStart"/>
            <w:r>
              <w:rPr>
                <w:rFonts w:ascii="Arial" w:hAnsi="Arial" w:cs="Arial"/>
                <w:sz w:val="20"/>
                <w:szCs w:val="20"/>
              </w:rPr>
              <w:t>peers</w:t>
            </w:r>
            <w:proofErr w:type="gramEnd"/>
            <w:r>
              <w:rPr>
                <w:rFonts w:ascii="Arial" w:hAnsi="Arial" w:cs="Arial"/>
                <w:sz w:val="20"/>
                <w:szCs w:val="20"/>
              </w:rPr>
              <w:t xml:space="preserve"> and family.</w:t>
            </w:r>
          </w:p>
          <w:p w14:paraId="683B4B7D" w14:textId="129E9A7E" w:rsidR="00E108D8" w:rsidRDefault="00E108D8" w:rsidP="00E25687">
            <w:pPr>
              <w:rPr>
                <w:rFonts w:ascii="Arial" w:hAnsi="Arial" w:cs="Arial"/>
                <w:sz w:val="20"/>
                <w:szCs w:val="20"/>
              </w:rPr>
            </w:pPr>
            <w:r>
              <w:rPr>
                <w:rFonts w:ascii="Arial" w:hAnsi="Arial" w:cs="Arial"/>
                <w:sz w:val="20"/>
                <w:szCs w:val="20"/>
              </w:rPr>
              <w:t>Use planning sheets as a working document to be able to make notes and comments on how to challenge my reflective practice/make improvements.</w:t>
            </w:r>
          </w:p>
          <w:p w14:paraId="2AD1B2DE" w14:textId="75C59768" w:rsidR="00E108D8" w:rsidRPr="0043054D" w:rsidRDefault="00E108D8" w:rsidP="00E25687">
            <w:pPr>
              <w:rPr>
                <w:rFonts w:ascii="Arial" w:hAnsi="Arial" w:cs="Arial"/>
                <w:sz w:val="20"/>
                <w:szCs w:val="20"/>
              </w:rPr>
            </w:pPr>
          </w:p>
        </w:tc>
        <w:tc>
          <w:tcPr>
            <w:tcW w:w="2405" w:type="dxa"/>
          </w:tcPr>
          <w:p w14:paraId="49C7B408" w14:textId="1926BF5A" w:rsidR="000434F1" w:rsidRPr="0043054D" w:rsidRDefault="00ED126D" w:rsidP="00E25687">
            <w:pPr>
              <w:rPr>
                <w:rFonts w:ascii="Arial" w:hAnsi="Arial" w:cs="Arial"/>
                <w:sz w:val="20"/>
                <w:szCs w:val="20"/>
              </w:rPr>
            </w:pPr>
            <w:r>
              <w:rPr>
                <w:rFonts w:ascii="Arial" w:hAnsi="Arial" w:cs="Arial"/>
                <w:sz w:val="20"/>
                <w:szCs w:val="20"/>
              </w:rPr>
              <w:t>Daily/</w:t>
            </w:r>
            <w:r w:rsidR="00E108D8">
              <w:rPr>
                <w:rFonts w:ascii="Arial" w:hAnsi="Arial" w:cs="Arial"/>
                <w:sz w:val="20"/>
                <w:szCs w:val="20"/>
              </w:rPr>
              <w:t xml:space="preserve">Weekly/Monthly – </w:t>
            </w:r>
            <w:r w:rsidR="006770CA">
              <w:rPr>
                <w:rFonts w:ascii="Arial" w:hAnsi="Arial" w:cs="Arial"/>
                <w:sz w:val="20"/>
                <w:szCs w:val="20"/>
              </w:rPr>
              <w:t>ensuring that</w:t>
            </w:r>
            <w:r w:rsidR="00E108D8">
              <w:rPr>
                <w:rFonts w:ascii="Arial" w:hAnsi="Arial" w:cs="Arial"/>
                <w:sz w:val="20"/>
                <w:szCs w:val="20"/>
              </w:rPr>
              <w:t xml:space="preserve"> up to date planning</w:t>
            </w:r>
            <w:r w:rsidR="006770CA">
              <w:rPr>
                <w:rFonts w:ascii="Arial" w:hAnsi="Arial" w:cs="Arial"/>
                <w:sz w:val="20"/>
                <w:szCs w:val="20"/>
              </w:rPr>
              <w:t xml:space="preserve"> </w:t>
            </w:r>
            <w:proofErr w:type="gramStart"/>
            <w:r w:rsidR="006770CA">
              <w:rPr>
                <w:rFonts w:ascii="Arial" w:hAnsi="Arial" w:cs="Arial"/>
                <w:sz w:val="20"/>
                <w:szCs w:val="20"/>
              </w:rPr>
              <w:t>is used</w:t>
            </w:r>
            <w:proofErr w:type="gramEnd"/>
            <w:r w:rsidR="006770CA">
              <w:rPr>
                <w:rFonts w:ascii="Arial" w:hAnsi="Arial" w:cs="Arial"/>
                <w:sz w:val="20"/>
                <w:szCs w:val="20"/>
              </w:rPr>
              <w:t xml:space="preserve"> and adjusted accordingly.</w:t>
            </w:r>
          </w:p>
        </w:tc>
        <w:tc>
          <w:tcPr>
            <w:tcW w:w="3253" w:type="dxa"/>
          </w:tcPr>
          <w:p w14:paraId="009167BF" w14:textId="77777777" w:rsidR="000434F1" w:rsidRDefault="00E108D8" w:rsidP="00E25687">
            <w:pPr>
              <w:rPr>
                <w:rFonts w:ascii="Arial" w:hAnsi="Arial" w:cs="Arial"/>
                <w:sz w:val="20"/>
                <w:szCs w:val="20"/>
              </w:rPr>
            </w:pPr>
            <w:r>
              <w:rPr>
                <w:rFonts w:ascii="Arial" w:hAnsi="Arial" w:cs="Arial"/>
                <w:sz w:val="20"/>
                <w:szCs w:val="20"/>
              </w:rPr>
              <w:t>Improvement in practice and confidence within the learning environment.</w:t>
            </w:r>
          </w:p>
          <w:p w14:paraId="42F0F5CA" w14:textId="2C46420B" w:rsidR="00E108D8" w:rsidRDefault="00E108D8" w:rsidP="00E25687">
            <w:pPr>
              <w:rPr>
                <w:rFonts w:ascii="Arial" w:hAnsi="Arial" w:cs="Arial"/>
                <w:sz w:val="20"/>
                <w:szCs w:val="20"/>
              </w:rPr>
            </w:pPr>
            <w:r>
              <w:rPr>
                <w:rFonts w:ascii="Arial" w:hAnsi="Arial" w:cs="Arial"/>
                <w:sz w:val="20"/>
                <w:szCs w:val="20"/>
              </w:rPr>
              <w:t xml:space="preserve">Change/update planning in accordance </w:t>
            </w:r>
            <w:r w:rsidR="009D226E">
              <w:rPr>
                <w:rFonts w:ascii="Arial" w:hAnsi="Arial" w:cs="Arial"/>
                <w:sz w:val="20"/>
                <w:szCs w:val="20"/>
              </w:rPr>
              <w:t>with</w:t>
            </w:r>
            <w:r>
              <w:rPr>
                <w:rFonts w:ascii="Arial" w:hAnsi="Arial" w:cs="Arial"/>
                <w:sz w:val="20"/>
                <w:szCs w:val="20"/>
              </w:rPr>
              <w:t xml:space="preserve"> my findings on reflective practice.</w:t>
            </w:r>
          </w:p>
          <w:p w14:paraId="7657169A" w14:textId="77777777" w:rsidR="00E108D8" w:rsidRDefault="00F45E7B" w:rsidP="00E25687">
            <w:pPr>
              <w:rPr>
                <w:rFonts w:ascii="Arial" w:hAnsi="Arial" w:cs="Arial"/>
                <w:sz w:val="20"/>
                <w:szCs w:val="20"/>
              </w:rPr>
            </w:pPr>
            <w:r w:rsidRPr="00F45E7B">
              <w:rPr>
                <w:rFonts w:ascii="Arial" w:hAnsi="Arial" w:cs="Arial"/>
                <w:sz w:val="20"/>
                <w:szCs w:val="20"/>
              </w:rPr>
              <w:t>Make improvements and put the adjustments into practise for future planning.</w:t>
            </w:r>
          </w:p>
          <w:p w14:paraId="0D527864" w14:textId="5E88D20A" w:rsidR="009D226E" w:rsidRPr="0043054D" w:rsidRDefault="009D226E" w:rsidP="00E25687">
            <w:pPr>
              <w:rPr>
                <w:rFonts w:ascii="Arial" w:hAnsi="Arial" w:cs="Arial"/>
                <w:sz w:val="20"/>
                <w:szCs w:val="20"/>
              </w:rPr>
            </w:pPr>
            <w:r>
              <w:rPr>
                <w:rFonts w:ascii="Arial" w:hAnsi="Arial" w:cs="Arial"/>
                <w:sz w:val="20"/>
                <w:szCs w:val="20"/>
              </w:rPr>
              <w:t>Use the Walkthrough</w:t>
            </w:r>
            <w:r w:rsidR="00A34922">
              <w:rPr>
                <w:rFonts w:ascii="Arial" w:hAnsi="Arial" w:cs="Arial"/>
                <w:sz w:val="20"/>
                <w:szCs w:val="20"/>
              </w:rPr>
              <w:t xml:space="preserve"> guidance.</w:t>
            </w:r>
            <w:r>
              <w:rPr>
                <w:rFonts w:ascii="Arial" w:hAnsi="Arial" w:cs="Arial"/>
                <w:sz w:val="20"/>
                <w:szCs w:val="20"/>
              </w:rPr>
              <w:t xml:space="preserve"> </w:t>
            </w:r>
          </w:p>
        </w:tc>
      </w:tr>
    </w:tbl>
    <w:p w14:paraId="427DC19C" w14:textId="77777777" w:rsidR="00243908" w:rsidRDefault="00243908"/>
    <w:p w14:paraId="4E666A8B" w14:textId="77777777" w:rsidR="009D226E" w:rsidRDefault="009D226E"/>
    <w:p w14:paraId="7871BC87" w14:textId="77777777" w:rsidR="009D226E" w:rsidRDefault="009D226E"/>
    <w:p w14:paraId="30EC7A41" w14:textId="77777777" w:rsidR="009D226E" w:rsidRDefault="009D226E"/>
    <w:p w14:paraId="512A87F1" w14:textId="77777777" w:rsidR="009D226E" w:rsidRDefault="009D226E"/>
    <w:p w14:paraId="1CD4A304" w14:textId="77777777" w:rsidR="009D226E" w:rsidRDefault="009D226E"/>
    <w:p w14:paraId="261F018C" w14:textId="77777777" w:rsidR="009D226E" w:rsidRDefault="009D226E"/>
    <w:p w14:paraId="096C5AD4" w14:textId="77777777" w:rsidR="009D226E" w:rsidRDefault="009D226E"/>
    <w:p w14:paraId="1F766B9E" w14:textId="77777777" w:rsidR="009D226E" w:rsidRDefault="009D226E"/>
    <w:p w14:paraId="585B4F78" w14:textId="77777777" w:rsidR="009D226E" w:rsidRDefault="009D226E"/>
    <w:p w14:paraId="46B8B08B" w14:textId="77777777" w:rsidR="009D226E" w:rsidRDefault="009D226E"/>
    <w:p w14:paraId="2680E1E6" w14:textId="77777777" w:rsidR="009D226E" w:rsidRDefault="009D226E"/>
    <w:p w14:paraId="40699855" w14:textId="77777777" w:rsidR="009D226E" w:rsidRDefault="009D226E"/>
    <w:p w14:paraId="2D7C95AD" w14:textId="77777777" w:rsidR="009D226E" w:rsidRDefault="009D226E"/>
    <w:p w14:paraId="12D83A9E" w14:textId="77777777" w:rsidR="009D226E" w:rsidRDefault="009D226E"/>
    <w:p w14:paraId="11B89300" w14:textId="77777777" w:rsidR="009D226E" w:rsidRDefault="009D226E"/>
    <w:p w14:paraId="2C5910A6" w14:textId="77777777" w:rsidR="009D226E" w:rsidRDefault="009D226E"/>
    <w:p w14:paraId="22F4A4E8" w14:textId="77777777" w:rsidR="00015B92" w:rsidRDefault="00015B92">
      <w:pPr>
        <w:sectPr w:rsidR="00015B92" w:rsidSect="009D226E">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pPr>
    </w:p>
    <w:tbl>
      <w:tblPr>
        <w:tblStyle w:val="TableGrid"/>
        <w:tblpPr w:leftFromText="180" w:rightFromText="180" w:vertAnchor="page" w:horzAnchor="margin" w:tblpX="-998" w:tblpY="1993"/>
        <w:tblW w:w="11052" w:type="dxa"/>
        <w:tblLook w:val="04A0" w:firstRow="1" w:lastRow="0" w:firstColumn="1" w:lastColumn="0" w:noHBand="0" w:noVBand="1"/>
      </w:tblPr>
      <w:tblGrid>
        <w:gridCol w:w="5524"/>
        <w:gridCol w:w="5528"/>
      </w:tblGrid>
      <w:tr w:rsidR="00F47C01" w:rsidRPr="00015B92" w14:paraId="60ABD031" w14:textId="77777777" w:rsidTr="008B36D7">
        <w:trPr>
          <w:trHeight w:val="6795"/>
        </w:trPr>
        <w:tc>
          <w:tcPr>
            <w:tcW w:w="5524" w:type="dxa"/>
            <w:shd w:val="clear" w:color="auto" w:fill="auto"/>
          </w:tcPr>
          <w:p w14:paraId="58AE6F94" w14:textId="77777777" w:rsidR="00F47C01" w:rsidRPr="00015B92" w:rsidRDefault="00F47C01" w:rsidP="008B36D7">
            <w:pPr>
              <w:rPr>
                <w:rFonts w:ascii="Arial" w:hAnsi="Arial" w:cs="Arial"/>
                <w:color w:val="0070C0"/>
                <w:sz w:val="24"/>
                <w:szCs w:val="24"/>
              </w:rPr>
            </w:pPr>
            <w:r w:rsidRPr="00015B92">
              <w:rPr>
                <w:rFonts w:ascii="Arial" w:hAnsi="Arial" w:cs="Arial"/>
                <w:color w:val="0070C0"/>
                <w:sz w:val="24"/>
                <w:szCs w:val="24"/>
              </w:rPr>
              <w:lastRenderedPageBreak/>
              <w:t>What is reflection and reflective practise?</w:t>
            </w:r>
          </w:p>
          <w:p w14:paraId="36FB6240"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According to Dewey (1910, p.6), Reflective Practice is "the active, persistent, and careful consideration of any belief or supposed form of knowledge, in the light of the grounds that support it." This implies </w:t>
            </w:r>
            <w:proofErr w:type="gramStart"/>
            <w:r w:rsidRPr="00015B92">
              <w:rPr>
                <w:rFonts w:ascii="Arial" w:hAnsi="Arial" w:cs="Arial"/>
                <w:sz w:val="24"/>
                <w:szCs w:val="24"/>
              </w:rPr>
              <w:t>you'll</w:t>
            </w:r>
            <w:proofErr w:type="gramEnd"/>
            <w:r w:rsidRPr="00015B92">
              <w:rPr>
                <w:rFonts w:ascii="Arial" w:hAnsi="Arial" w:cs="Arial"/>
                <w:sz w:val="24"/>
                <w:szCs w:val="24"/>
              </w:rPr>
              <w:t xml:space="preserve"> have a questioning approach; you'll wonder why things are the way they are and how they could be different.</w:t>
            </w:r>
          </w:p>
          <w:p w14:paraId="64F4F0CA" w14:textId="77777777" w:rsidR="00F47C01" w:rsidRPr="00015B92" w:rsidRDefault="00F47C01" w:rsidP="008B36D7">
            <w:pPr>
              <w:rPr>
                <w:rFonts w:ascii="Arial" w:hAnsi="Arial" w:cs="Arial"/>
                <w:sz w:val="24"/>
                <w:szCs w:val="24"/>
              </w:rPr>
            </w:pPr>
            <w:r w:rsidRPr="00015B92">
              <w:rPr>
                <w:rFonts w:ascii="Arial" w:hAnsi="Arial" w:cs="Arial"/>
                <w:sz w:val="24"/>
                <w:szCs w:val="24"/>
              </w:rPr>
              <w:t>Dewey said, "Being contemplative allows us to direct our activities with forethought... It allows us to understand what we are about when we behave</w:t>
            </w:r>
            <w:proofErr w:type="gramStart"/>
            <w:r w:rsidRPr="00015B92">
              <w:rPr>
                <w:rFonts w:ascii="Arial" w:hAnsi="Arial" w:cs="Arial"/>
                <w:sz w:val="24"/>
                <w:szCs w:val="24"/>
              </w:rPr>
              <w:t>”.</w:t>
            </w:r>
            <w:proofErr w:type="gramEnd"/>
            <w:r w:rsidRPr="00015B92">
              <w:rPr>
                <w:rFonts w:ascii="Arial" w:hAnsi="Arial" w:cs="Arial"/>
                <w:sz w:val="24"/>
                <w:szCs w:val="24"/>
              </w:rPr>
              <w:t xml:space="preserve"> This is crucial in the classroom. What you do and how you act in class should be well planned, informed by theory and experience, and have intentional purpose or a real-life experience.</w:t>
            </w:r>
          </w:p>
          <w:p w14:paraId="23C6506C"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Schon (1983) adopts a somewhat </w:t>
            </w:r>
            <w:proofErr w:type="gramStart"/>
            <w:r w:rsidRPr="00015B92">
              <w:rPr>
                <w:rFonts w:ascii="Arial" w:hAnsi="Arial" w:cs="Arial"/>
                <w:sz w:val="24"/>
                <w:szCs w:val="24"/>
              </w:rPr>
              <w:t>different perspective</w:t>
            </w:r>
            <w:proofErr w:type="gramEnd"/>
            <w:r w:rsidRPr="00015B92">
              <w:rPr>
                <w:rFonts w:ascii="Arial" w:hAnsi="Arial" w:cs="Arial"/>
                <w:sz w:val="24"/>
                <w:szCs w:val="24"/>
              </w:rPr>
              <w:t xml:space="preserve">. He distinguishes between two types of reflection: reflection-in-action and reflection-on-action. The term "reflection-in-action" describes the quick thinking and response that occurs when you are performing an action, like presenting a concept that you see the students are not understanding. You can see this, assess why </w:t>
            </w:r>
            <w:proofErr w:type="gramStart"/>
            <w:r w:rsidRPr="00015B92">
              <w:rPr>
                <w:rFonts w:ascii="Arial" w:hAnsi="Arial" w:cs="Arial"/>
                <w:sz w:val="24"/>
                <w:szCs w:val="24"/>
              </w:rPr>
              <w:t>it's</w:t>
            </w:r>
            <w:proofErr w:type="gramEnd"/>
            <w:r w:rsidRPr="00015B92">
              <w:rPr>
                <w:rFonts w:ascii="Arial" w:hAnsi="Arial" w:cs="Arial"/>
                <w:sz w:val="24"/>
                <w:szCs w:val="24"/>
              </w:rPr>
              <w:t xml:space="preserve"> happening, and adjust by acting differently because of your action-reflection. This could mean changing the way you explain things or approaching the topic in </w:t>
            </w:r>
            <w:proofErr w:type="gramStart"/>
            <w:r w:rsidRPr="00015B92">
              <w:rPr>
                <w:rFonts w:ascii="Arial" w:hAnsi="Arial" w:cs="Arial"/>
                <w:sz w:val="24"/>
                <w:szCs w:val="24"/>
              </w:rPr>
              <w:t>a different way</w:t>
            </w:r>
            <w:proofErr w:type="gramEnd"/>
            <w:r w:rsidRPr="00015B92">
              <w:rPr>
                <w:rFonts w:ascii="Arial" w:hAnsi="Arial" w:cs="Arial"/>
                <w:sz w:val="24"/>
                <w:szCs w:val="24"/>
              </w:rPr>
              <w:t xml:space="preserve">. Reflection-on-action is the process of revisiting the scenario after the event. You could think about the reasons the students </w:t>
            </w:r>
            <w:proofErr w:type="gramStart"/>
            <w:r w:rsidRPr="00015B92">
              <w:rPr>
                <w:rFonts w:ascii="Arial" w:hAnsi="Arial" w:cs="Arial"/>
                <w:sz w:val="24"/>
                <w:szCs w:val="24"/>
              </w:rPr>
              <w:t>didn't</w:t>
            </w:r>
            <w:proofErr w:type="gramEnd"/>
            <w:r w:rsidRPr="00015B92">
              <w:rPr>
                <w:rFonts w:ascii="Arial" w:hAnsi="Arial" w:cs="Arial"/>
                <w:sz w:val="24"/>
                <w:szCs w:val="24"/>
              </w:rPr>
              <w:t xml:space="preserve"> understand, the options you had, and the reasons you selected a particular course of action.</w:t>
            </w:r>
          </w:p>
        </w:tc>
        <w:tc>
          <w:tcPr>
            <w:tcW w:w="5528" w:type="dxa"/>
            <w:shd w:val="clear" w:color="auto" w:fill="auto"/>
          </w:tcPr>
          <w:p w14:paraId="0A080D50" w14:textId="77777777" w:rsidR="00F47C01" w:rsidRPr="00015B92" w:rsidRDefault="00F47C01" w:rsidP="008B36D7">
            <w:pPr>
              <w:rPr>
                <w:rFonts w:ascii="Arial" w:hAnsi="Arial" w:cs="Arial"/>
                <w:color w:val="0070C0"/>
                <w:sz w:val="24"/>
                <w:szCs w:val="24"/>
              </w:rPr>
            </w:pPr>
            <w:r w:rsidRPr="00015B92">
              <w:rPr>
                <w:rFonts w:ascii="Arial" w:hAnsi="Arial" w:cs="Arial"/>
                <w:color w:val="0070C0"/>
                <w:sz w:val="24"/>
                <w:szCs w:val="24"/>
              </w:rPr>
              <w:t>Why is reflective practice important in Early Years practice?</w:t>
            </w:r>
          </w:p>
          <w:p w14:paraId="71F373E0" w14:textId="77777777" w:rsidR="00F47C01" w:rsidRPr="00015B92" w:rsidRDefault="00F47C01" w:rsidP="008B36D7">
            <w:pPr>
              <w:rPr>
                <w:rFonts w:ascii="Arial" w:hAnsi="Arial" w:cs="Arial"/>
                <w:sz w:val="24"/>
                <w:szCs w:val="24"/>
              </w:rPr>
            </w:pPr>
            <w:bookmarkStart w:id="2" w:name="_Hlk149241237"/>
            <w:r w:rsidRPr="00015B92">
              <w:rPr>
                <w:rFonts w:ascii="Arial" w:hAnsi="Arial" w:cs="Arial"/>
                <w:sz w:val="24"/>
                <w:szCs w:val="24"/>
              </w:rPr>
              <w:t xml:space="preserve">The Professional Association for Childcare and Early Years (2016) </w:t>
            </w:r>
            <w:bookmarkEnd w:id="2"/>
            <w:r w:rsidRPr="00015B92">
              <w:rPr>
                <w:rFonts w:ascii="Arial" w:hAnsi="Arial" w:cs="Arial"/>
                <w:sz w:val="24"/>
                <w:szCs w:val="24"/>
              </w:rPr>
              <w:t xml:space="preserve">suggests that reflective practice </w:t>
            </w:r>
            <w:proofErr w:type="gramStart"/>
            <w:r w:rsidRPr="00015B92">
              <w:rPr>
                <w:rFonts w:ascii="Arial" w:hAnsi="Arial" w:cs="Arial"/>
                <w:sz w:val="24"/>
                <w:szCs w:val="24"/>
              </w:rPr>
              <w:t>is thought</w:t>
            </w:r>
            <w:proofErr w:type="gramEnd"/>
            <w:r w:rsidRPr="00015B92">
              <w:rPr>
                <w:rFonts w:ascii="Arial" w:hAnsi="Arial" w:cs="Arial"/>
                <w:sz w:val="24"/>
                <w:szCs w:val="24"/>
              </w:rPr>
              <w:t xml:space="preserve"> to be important within Early Years practice, because it allows practitioners to gain a better understanding of their students' learning and development. This would allow practitioners to evaluate their planning and delivery of lessons and enable them to support the students to maintain and continually improve.</w:t>
            </w:r>
          </w:p>
          <w:p w14:paraId="23B152F6"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     Engaging in reflective practice is crucial for the well-being of the children in the practitioners’ care, as well as their parents and carers. They would gain advantages on a personal and professional level.</w:t>
            </w:r>
          </w:p>
          <w:p w14:paraId="64C86123" w14:textId="77777777" w:rsidR="00F47C01" w:rsidRPr="00015B92" w:rsidRDefault="00F47C01" w:rsidP="008B36D7">
            <w:pPr>
              <w:rPr>
                <w:rFonts w:ascii="Arial" w:hAnsi="Arial" w:cs="Arial"/>
                <w:sz w:val="24"/>
                <w:szCs w:val="24"/>
              </w:rPr>
            </w:pPr>
            <w:r w:rsidRPr="00015B92">
              <w:rPr>
                <w:rFonts w:ascii="Arial" w:hAnsi="Arial" w:cs="Arial"/>
                <w:sz w:val="24"/>
                <w:szCs w:val="24"/>
              </w:rPr>
              <w:t>Developing a reflective practise will help them to stay stable and continue improving.</w:t>
            </w:r>
          </w:p>
          <w:p w14:paraId="76435746" w14:textId="77777777" w:rsidR="00F47C01" w:rsidRPr="00015B92" w:rsidRDefault="00F47C01" w:rsidP="008B36D7">
            <w:pPr>
              <w:rPr>
                <w:rFonts w:ascii="Arial" w:hAnsi="Arial" w:cs="Arial"/>
                <w:sz w:val="24"/>
                <w:szCs w:val="24"/>
              </w:rPr>
            </w:pPr>
            <w:r w:rsidRPr="00015B92">
              <w:rPr>
                <w:rFonts w:ascii="Arial" w:hAnsi="Arial" w:cs="Arial"/>
                <w:sz w:val="24"/>
                <w:szCs w:val="24"/>
              </w:rPr>
              <w:t>The practitioner can improve continuously and reflectively to give children better results</w:t>
            </w:r>
            <w:proofErr w:type="gramStart"/>
            <w:r w:rsidRPr="00015B92">
              <w:rPr>
                <w:rFonts w:ascii="Arial" w:hAnsi="Arial" w:cs="Arial"/>
                <w:sz w:val="24"/>
                <w:szCs w:val="24"/>
              </w:rPr>
              <w:t xml:space="preserve">.  </w:t>
            </w:r>
            <w:proofErr w:type="gramEnd"/>
          </w:p>
          <w:p w14:paraId="10781749" w14:textId="77777777" w:rsidR="00F47C01" w:rsidRPr="00015B92" w:rsidRDefault="00F47C01" w:rsidP="008B36D7">
            <w:pPr>
              <w:rPr>
                <w:rFonts w:ascii="Arial" w:hAnsi="Arial" w:cs="Arial"/>
                <w:sz w:val="24"/>
                <w:szCs w:val="24"/>
              </w:rPr>
            </w:pPr>
            <w:r w:rsidRPr="00015B92">
              <w:rPr>
                <w:rFonts w:ascii="Arial" w:hAnsi="Arial" w:cs="Arial"/>
                <w:sz w:val="24"/>
                <w:szCs w:val="24"/>
              </w:rPr>
              <w:t>Additional advantages that they might experience from this are:</w:t>
            </w:r>
          </w:p>
          <w:p w14:paraId="6A2212ED"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  Each of their unique needs is satisfied.</w:t>
            </w:r>
          </w:p>
          <w:p w14:paraId="383CEBE9"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  Their sense of self-worth </w:t>
            </w:r>
            <w:proofErr w:type="gramStart"/>
            <w:r w:rsidRPr="00015B92">
              <w:rPr>
                <w:rFonts w:ascii="Arial" w:hAnsi="Arial" w:cs="Arial"/>
                <w:sz w:val="24"/>
                <w:szCs w:val="24"/>
              </w:rPr>
              <w:t>is elevated</w:t>
            </w:r>
            <w:proofErr w:type="gramEnd"/>
            <w:r w:rsidRPr="00015B92">
              <w:rPr>
                <w:rFonts w:ascii="Arial" w:hAnsi="Arial" w:cs="Arial"/>
                <w:sz w:val="24"/>
                <w:szCs w:val="24"/>
              </w:rPr>
              <w:t>.</w:t>
            </w:r>
          </w:p>
          <w:p w14:paraId="14330D02"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  An environment that is appropriate, supportive, and interactive, with resources that are appropriate for them additionally chances both inside and outside of the classroom.</w:t>
            </w:r>
          </w:p>
          <w:p w14:paraId="0586C485"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The Welsh Governments’ Early Childhood Play, Learning and Care: Reflective Practice Toolkit (2023) implies that parents and carers will also gain from the process because they will be able to observe improvements in the practice. </w:t>
            </w:r>
          </w:p>
          <w:p w14:paraId="1E2DDE09"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      By engaging in reflective practise, you can better recognise and value the good things that have happened to you as well as ways to enhance your work and carry out </w:t>
            </w:r>
            <w:proofErr w:type="gramStart"/>
            <w:r w:rsidRPr="00015B92">
              <w:rPr>
                <w:rFonts w:ascii="Arial" w:hAnsi="Arial" w:cs="Arial"/>
                <w:sz w:val="24"/>
                <w:szCs w:val="24"/>
              </w:rPr>
              <w:t>your</w:t>
            </w:r>
            <w:proofErr w:type="gramEnd"/>
            <w:r w:rsidRPr="00015B92">
              <w:rPr>
                <w:rFonts w:ascii="Arial" w:hAnsi="Arial" w:cs="Arial"/>
                <w:sz w:val="24"/>
                <w:szCs w:val="24"/>
              </w:rPr>
              <w:t xml:space="preserve"> planning to meet your objectives.</w:t>
            </w:r>
          </w:p>
        </w:tc>
      </w:tr>
      <w:tr w:rsidR="00F47C01" w:rsidRPr="00015B92" w14:paraId="332186FC" w14:textId="77777777" w:rsidTr="008B36D7">
        <w:trPr>
          <w:trHeight w:val="1778"/>
        </w:trPr>
        <w:tc>
          <w:tcPr>
            <w:tcW w:w="11052" w:type="dxa"/>
            <w:gridSpan w:val="2"/>
            <w:shd w:val="clear" w:color="auto" w:fill="auto"/>
          </w:tcPr>
          <w:p w14:paraId="3A5EC83C" w14:textId="77777777" w:rsidR="00F47C01" w:rsidRPr="00015B92" w:rsidRDefault="00F47C01" w:rsidP="008B36D7">
            <w:pPr>
              <w:jc w:val="center"/>
              <w:rPr>
                <w:rFonts w:ascii="Arial" w:hAnsi="Arial" w:cs="Arial"/>
                <w:color w:val="0070C0"/>
                <w:sz w:val="24"/>
                <w:szCs w:val="24"/>
              </w:rPr>
            </w:pPr>
            <w:r w:rsidRPr="00015B92">
              <w:rPr>
                <w:rFonts w:ascii="Arial" w:hAnsi="Arial" w:cs="Arial"/>
                <w:color w:val="0070C0"/>
                <w:sz w:val="24"/>
                <w:szCs w:val="24"/>
              </w:rPr>
              <w:t xml:space="preserve">The </w:t>
            </w:r>
            <w:r>
              <w:rPr>
                <w:rFonts w:ascii="Arial" w:hAnsi="Arial" w:cs="Arial"/>
                <w:color w:val="0070C0"/>
                <w:sz w:val="24"/>
                <w:szCs w:val="24"/>
              </w:rPr>
              <w:t>T</w:t>
            </w:r>
            <w:r w:rsidRPr="00015B92">
              <w:rPr>
                <w:rFonts w:ascii="Arial" w:hAnsi="Arial" w:cs="Arial"/>
                <w:color w:val="0070C0"/>
                <w:sz w:val="24"/>
                <w:szCs w:val="24"/>
              </w:rPr>
              <w:t>heory of reflective practise:</w:t>
            </w:r>
          </w:p>
          <w:p w14:paraId="613476DE" w14:textId="77777777" w:rsidR="00F47C01" w:rsidRPr="00015B92" w:rsidRDefault="00F47C01" w:rsidP="008B36D7">
            <w:pPr>
              <w:rPr>
                <w:rFonts w:ascii="Arial" w:hAnsi="Arial" w:cs="Arial"/>
                <w:sz w:val="24"/>
                <w:szCs w:val="24"/>
              </w:rPr>
            </w:pPr>
            <w:r w:rsidRPr="00015B92">
              <w:rPr>
                <w:rFonts w:ascii="Arial" w:hAnsi="Arial" w:cs="Arial"/>
                <w:sz w:val="24"/>
                <w:szCs w:val="24"/>
              </w:rPr>
              <w:t>Reflective practise is currently used in many areas, including education (to promote sufficient knowledge)</w:t>
            </w:r>
            <w:proofErr w:type="gramStart"/>
            <w:r w:rsidRPr="00015B92">
              <w:rPr>
                <w:rFonts w:ascii="Arial" w:hAnsi="Arial" w:cs="Arial"/>
                <w:sz w:val="24"/>
                <w:szCs w:val="24"/>
              </w:rPr>
              <w:t xml:space="preserve">.  </w:t>
            </w:r>
            <w:proofErr w:type="gramEnd"/>
            <w:r w:rsidRPr="00015B92">
              <w:rPr>
                <w:rFonts w:ascii="Arial" w:hAnsi="Arial" w:cs="Arial"/>
                <w:sz w:val="24"/>
                <w:szCs w:val="24"/>
              </w:rPr>
              <w:t>Many theorists who have contributed their methods and viewpoints about the importance of reflective practise in education have helped this strategy</w:t>
            </w:r>
            <w:proofErr w:type="gramStart"/>
            <w:r w:rsidRPr="00015B92">
              <w:rPr>
                <w:rFonts w:ascii="Arial" w:hAnsi="Arial" w:cs="Arial"/>
                <w:sz w:val="24"/>
                <w:szCs w:val="24"/>
              </w:rPr>
              <w:t xml:space="preserve">.  </w:t>
            </w:r>
            <w:proofErr w:type="gramEnd"/>
            <w:r w:rsidRPr="00015B92">
              <w:rPr>
                <w:rFonts w:ascii="Arial" w:hAnsi="Arial" w:cs="Arial"/>
                <w:sz w:val="24"/>
                <w:szCs w:val="24"/>
              </w:rPr>
              <w:t xml:space="preserve"> </w:t>
            </w:r>
          </w:p>
          <w:p w14:paraId="34C11105" w14:textId="77777777" w:rsidR="00F47C01" w:rsidRPr="00015B92" w:rsidRDefault="00F47C01" w:rsidP="008B36D7">
            <w:pPr>
              <w:rPr>
                <w:rFonts w:ascii="Arial" w:hAnsi="Arial" w:cs="Arial"/>
                <w:sz w:val="24"/>
                <w:szCs w:val="24"/>
              </w:rPr>
            </w:pPr>
            <w:r w:rsidRPr="00015B92">
              <w:rPr>
                <w:rFonts w:ascii="Arial" w:hAnsi="Arial" w:cs="Arial"/>
                <w:sz w:val="24"/>
                <w:szCs w:val="24"/>
              </w:rPr>
              <w:t>The Early Years Foundation Stage refers to "engagement, motivation, and thinking" as aspects of effective learning for children, and this is precisely what the Practitioner who reflects on their work is using</w:t>
            </w:r>
            <w:proofErr w:type="gramStart"/>
            <w:r w:rsidRPr="00015B92">
              <w:rPr>
                <w:rFonts w:ascii="Arial" w:hAnsi="Arial" w:cs="Arial"/>
                <w:sz w:val="24"/>
                <w:szCs w:val="24"/>
              </w:rPr>
              <w:t xml:space="preserve">.  </w:t>
            </w:r>
            <w:proofErr w:type="gramEnd"/>
            <w:r w:rsidRPr="00015B92">
              <w:rPr>
                <w:rFonts w:ascii="Arial" w:hAnsi="Arial" w:cs="Arial"/>
                <w:sz w:val="24"/>
                <w:szCs w:val="24"/>
              </w:rPr>
              <w:t xml:space="preserve">These qualities further reinforce a continuous cycle that </w:t>
            </w:r>
            <w:bookmarkStart w:id="3" w:name="_Hlk149243941"/>
            <w:r w:rsidRPr="00015B92">
              <w:rPr>
                <w:rFonts w:ascii="Arial" w:hAnsi="Arial" w:cs="Arial"/>
                <w:sz w:val="24"/>
                <w:szCs w:val="24"/>
              </w:rPr>
              <w:t xml:space="preserve">Kolb (1984) </w:t>
            </w:r>
            <w:bookmarkEnd w:id="3"/>
            <w:r w:rsidRPr="00015B92">
              <w:rPr>
                <w:rFonts w:ascii="Arial" w:hAnsi="Arial" w:cs="Arial"/>
                <w:sz w:val="24"/>
                <w:szCs w:val="24"/>
              </w:rPr>
              <w:t>refers to as active or experience-based learning.</w:t>
            </w:r>
          </w:p>
          <w:p w14:paraId="6DB6B5A5"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Gibbs's reflective cycle, Argyris and Schön's theory of action, and Kolb and Fry's experiential learning are </w:t>
            </w:r>
            <w:proofErr w:type="gramStart"/>
            <w:r w:rsidRPr="00015B92">
              <w:rPr>
                <w:rFonts w:ascii="Arial" w:hAnsi="Arial" w:cs="Arial"/>
                <w:sz w:val="24"/>
                <w:szCs w:val="24"/>
              </w:rPr>
              <w:t>a few</w:t>
            </w:r>
            <w:proofErr w:type="gramEnd"/>
            <w:r w:rsidRPr="00015B92">
              <w:rPr>
                <w:rFonts w:ascii="Arial" w:hAnsi="Arial" w:cs="Arial"/>
                <w:sz w:val="24"/>
                <w:szCs w:val="24"/>
              </w:rPr>
              <w:t xml:space="preserve"> critical theories in the field of education. The potential to apply one's own observations and attitudes towards the provided material is one of the selected theories' strongest points. </w:t>
            </w:r>
          </w:p>
          <w:p w14:paraId="15636A10" w14:textId="77777777" w:rsidR="00F47C01" w:rsidRPr="00015B92" w:rsidRDefault="00F47C01" w:rsidP="008B36D7">
            <w:pPr>
              <w:rPr>
                <w:rFonts w:ascii="Arial" w:hAnsi="Arial" w:cs="Arial"/>
                <w:sz w:val="24"/>
                <w:szCs w:val="24"/>
              </w:rPr>
            </w:pPr>
            <w:proofErr w:type="gramStart"/>
            <w:r w:rsidRPr="00015B92">
              <w:rPr>
                <w:rFonts w:ascii="Arial" w:hAnsi="Arial" w:cs="Arial"/>
                <w:sz w:val="24"/>
                <w:szCs w:val="24"/>
              </w:rPr>
              <w:t>In order for</w:t>
            </w:r>
            <w:proofErr w:type="gramEnd"/>
            <w:r w:rsidRPr="00015B92">
              <w:rPr>
                <w:rFonts w:ascii="Arial" w:hAnsi="Arial" w:cs="Arial"/>
                <w:sz w:val="24"/>
                <w:szCs w:val="24"/>
              </w:rPr>
              <w:t xml:space="preserve"> students to reflect on their assignments and successfully be exposed to the experience, </w:t>
            </w:r>
            <w:r w:rsidRPr="00015B92">
              <w:rPr>
                <w:rFonts w:ascii="Arial" w:hAnsi="Arial" w:cs="Arial"/>
                <w:sz w:val="24"/>
                <w:szCs w:val="24"/>
              </w:rPr>
              <w:lastRenderedPageBreak/>
              <w:t>Kolb and Fry (</w:t>
            </w:r>
            <w:bookmarkStart w:id="4" w:name="_Hlk149243865"/>
            <w:proofErr w:type="spellStart"/>
            <w:r w:rsidRPr="00015B92">
              <w:rPr>
                <w:rFonts w:ascii="Arial" w:hAnsi="Arial" w:cs="Arial"/>
                <w:sz w:val="24"/>
                <w:szCs w:val="24"/>
              </w:rPr>
              <w:t>Suaib</w:t>
            </w:r>
            <w:proofErr w:type="spellEnd"/>
            <w:r w:rsidRPr="00015B92">
              <w:rPr>
                <w:rFonts w:ascii="Arial" w:hAnsi="Arial" w:cs="Arial"/>
                <w:sz w:val="24"/>
                <w:szCs w:val="24"/>
              </w:rPr>
              <w:t xml:space="preserve">, 2022) </w:t>
            </w:r>
            <w:bookmarkEnd w:id="4"/>
            <w:r w:rsidRPr="00015B92">
              <w:rPr>
                <w:rFonts w:ascii="Arial" w:hAnsi="Arial" w:cs="Arial"/>
                <w:sz w:val="24"/>
                <w:szCs w:val="24"/>
              </w:rPr>
              <w:t xml:space="preserve">state that students should address their personal experiences and knowledge. </w:t>
            </w:r>
          </w:p>
          <w:p w14:paraId="21E8A9AD"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According to </w:t>
            </w:r>
            <w:bookmarkStart w:id="5" w:name="_Hlk149243910"/>
            <w:r w:rsidRPr="00015B92">
              <w:rPr>
                <w:rFonts w:ascii="Arial" w:hAnsi="Arial" w:cs="Arial"/>
                <w:sz w:val="24"/>
                <w:szCs w:val="24"/>
              </w:rPr>
              <w:t xml:space="preserve">Arms Almengor (2018), </w:t>
            </w:r>
            <w:bookmarkEnd w:id="5"/>
            <w:r w:rsidRPr="00015B92">
              <w:rPr>
                <w:rFonts w:ascii="Arial" w:hAnsi="Arial" w:cs="Arial"/>
                <w:sz w:val="24"/>
                <w:szCs w:val="24"/>
              </w:rPr>
              <w:t>Argyris and Schön sought to explain human behaviours through the lens of ongoing practise and education</w:t>
            </w:r>
            <w:proofErr w:type="gramStart"/>
            <w:r w:rsidRPr="00015B92">
              <w:rPr>
                <w:rFonts w:ascii="Arial" w:hAnsi="Arial" w:cs="Arial"/>
                <w:sz w:val="24"/>
                <w:szCs w:val="24"/>
              </w:rPr>
              <w:t xml:space="preserve">.  </w:t>
            </w:r>
            <w:proofErr w:type="gramEnd"/>
            <w:r w:rsidRPr="00015B92">
              <w:rPr>
                <w:rFonts w:ascii="Arial" w:hAnsi="Arial" w:cs="Arial"/>
                <w:sz w:val="24"/>
                <w:szCs w:val="24"/>
              </w:rPr>
              <w:t xml:space="preserve"> </w:t>
            </w:r>
          </w:p>
          <w:p w14:paraId="75C21EB9"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By </w:t>
            </w:r>
            <w:proofErr w:type="gramStart"/>
            <w:r w:rsidRPr="00015B92">
              <w:rPr>
                <w:rFonts w:ascii="Arial" w:hAnsi="Arial" w:cs="Arial"/>
                <w:sz w:val="24"/>
                <w:szCs w:val="24"/>
              </w:rPr>
              <w:t>taking into account</w:t>
            </w:r>
            <w:proofErr w:type="gramEnd"/>
            <w:r w:rsidRPr="00015B92">
              <w:rPr>
                <w:rFonts w:ascii="Arial" w:hAnsi="Arial" w:cs="Arial"/>
                <w:sz w:val="24"/>
                <w:szCs w:val="24"/>
              </w:rPr>
              <w:t xml:space="preserve"> every stage and task involved in learning, such as the importance of description, emotions, and critical thinking in students, Gibbs enhanced his model (cited in </w:t>
            </w:r>
            <w:bookmarkStart w:id="6" w:name="_Hlk149243831"/>
            <w:proofErr w:type="spellStart"/>
            <w:r w:rsidRPr="00015B92">
              <w:rPr>
                <w:rFonts w:ascii="Arial" w:hAnsi="Arial" w:cs="Arial"/>
                <w:sz w:val="24"/>
                <w:szCs w:val="24"/>
              </w:rPr>
              <w:t>Adeani</w:t>
            </w:r>
            <w:proofErr w:type="spellEnd"/>
            <w:r w:rsidRPr="00015B92">
              <w:rPr>
                <w:rFonts w:ascii="Arial" w:hAnsi="Arial" w:cs="Arial"/>
                <w:sz w:val="24"/>
                <w:szCs w:val="24"/>
              </w:rPr>
              <w:t xml:space="preserve">, </w:t>
            </w:r>
            <w:proofErr w:type="spellStart"/>
            <w:r w:rsidRPr="00015B92">
              <w:rPr>
                <w:rFonts w:ascii="Arial" w:hAnsi="Arial" w:cs="Arial"/>
                <w:sz w:val="24"/>
                <w:szCs w:val="24"/>
              </w:rPr>
              <w:t>Febriani</w:t>
            </w:r>
            <w:proofErr w:type="spellEnd"/>
            <w:r w:rsidRPr="00015B92">
              <w:rPr>
                <w:rFonts w:ascii="Arial" w:hAnsi="Arial" w:cs="Arial"/>
                <w:sz w:val="24"/>
                <w:szCs w:val="24"/>
              </w:rPr>
              <w:t xml:space="preserve">, and </w:t>
            </w:r>
            <w:proofErr w:type="spellStart"/>
            <w:r w:rsidRPr="00015B92">
              <w:rPr>
                <w:rFonts w:ascii="Arial" w:hAnsi="Arial" w:cs="Arial"/>
                <w:sz w:val="24"/>
                <w:szCs w:val="24"/>
              </w:rPr>
              <w:t>Syafryadin</w:t>
            </w:r>
            <w:proofErr w:type="spellEnd"/>
            <w:r w:rsidRPr="00015B92">
              <w:rPr>
                <w:rFonts w:ascii="Arial" w:hAnsi="Arial" w:cs="Arial"/>
                <w:sz w:val="24"/>
                <w:szCs w:val="24"/>
              </w:rPr>
              <w:t>, 2020</w:t>
            </w:r>
            <w:bookmarkEnd w:id="6"/>
            <w:r w:rsidRPr="00015B92">
              <w:rPr>
                <w:rFonts w:ascii="Arial" w:hAnsi="Arial" w:cs="Arial"/>
                <w:sz w:val="24"/>
                <w:szCs w:val="24"/>
              </w:rPr>
              <w:t>). It is simple to comprehend and use each of these theories in reflective practise.</w:t>
            </w:r>
          </w:p>
        </w:tc>
      </w:tr>
      <w:tr w:rsidR="00F47C01" w:rsidRPr="00015B92" w14:paraId="342FA3BF" w14:textId="77777777" w:rsidTr="008B36D7">
        <w:trPr>
          <w:trHeight w:val="3549"/>
        </w:trPr>
        <w:tc>
          <w:tcPr>
            <w:tcW w:w="5524" w:type="dxa"/>
          </w:tcPr>
          <w:p w14:paraId="28443B0E" w14:textId="77777777" w:rsidR="00F47C01" w:rsidRPr="00015B92" w:rsidRDefault="00F47C01" w:rsidP="008B36D7">
            <w:pPr>
              <w:jc w:val="center"/>
              <w:rPr>
                <w:rFonts w:ascii="Arial" w:hAnsi="Arial" w:cs="Arial"/>
                <w:sz w:val="24"/>
                <w:szCs w:val="24"/>
              </w:rPr>
            </w:pPr>
            <w:r w:rsidRPr="00015B92">
              <w:rPr>
                <w:rFonts w:ascii="Arial" w:hAnsi="Arial" w:cs="Arial"/>
                <w:sz w:val="24"/>
                <w:szCs w:val="24"/>
              </w:rPr>
              <w:lastRenderedPageBreak/>
              <w:t>Kolb’s model</w:t>
            </w:r>
          </w:p>
          <w:p w14:paraId="5C9A42D4" w14:textId="77777777" w:rsidR="00F47C01" w:rsidRPr="00015B92" w:rsidRDefault="00F47C01" w:rsidP="008B36D7">
            <w:pPr>
              <w:rPr>
                <w:rFonts w:ascii="Arial" w:hAnsi="Arial" w:cs="Arial"/>
                <w:sz w:val="24"/>
                <w:szCs w:val="24"/>
              </w:rPr>
            </w:pPr>
          </w:p>
          <w:p w14:paraId="2502A871" w14:textId="77777777" w:rsidR="00F47C01" w:rsidRPr="00015B92" w:rsidRDefault="00F47C01" w:rsidP="008B36D7">
            <w:pPr>
              <w:rPr>
                <w:rFonts w:ascii="Arial" w:hAnsi="Arial" w:cs="Arial"/>
                <w:sz w:val="24"/>
                <w:szCs w:val="24"/>
              </w:rPr>
            </w:pPr>
          </w:p>
          <w:p w14:paraId="7204C054" w14:textId="77777777" w:rsidR="00F47C01" w:rsidRPr="00015B92" w:rsidRDefault="00F47C01" w:rsidP="008B36D7">
            <w:pPr>
              <w:rPr>
                <w:rFonts w:ascii="Arial" w:hAnsi="Arial" w:cs="Arial"/>
                <w:sz w:val="24"/>
                <w:szCs w:val="24"/>
              </w:rPr>
            </w:pPr>
            <w:r w:rsidRPr="00015B92">
              <w:rPr>
                <w:rFonts w:ascii="Arial" w:hAnsi="Arial" w:cs="Arial"/>
                <w:sz w:val="24"/>
                <w:szCs w:val="24"/>
              </w:rPr>
              <w:drawing>
                <wp:anchor distT="0" distB="0" distL="114300" distR="114300" simplePos="0" relativeHeight="251660288" behindDoc="1" locked="0" layoutInCell="1" allowOverlap="1" wp14:anchorId="3343941E" wp14:editId="429620EF">
                  <wp:simplePos x="0" y="0"/>
                  <wp:positionH relativeFrom="column">
                    <wp:posOffset>563245</wp:posOffset>
                  </wp:positionH>
                  <wp:positionV relativeFrom="paragraph">
                    <wp:posOffset>-209550</wp:posOffset>
                  </wp:positionV>
                  <wp:extent cx="2237740" cy="1971040"/>
                  <wp:effectExtent l="0" t="0" r="0" b="0"/>
                  <wp:wrapTight wrapText="bothSides">
                    <wp:wrapPolygon edited="0">
                      <wp:start x="0" y="0"/>
                      <wp:lineTo x="0" y="21294"/>
                      <wp:lineTo x="21330" y="21294"/>
                      <wp:lineTo x="21330"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1" r="13116"/>
                          <a:stretch/>
                        </pic:blipFill>
                        <pic:spPr bwMode="auto">
                          <a:xfrm>
                            <a:off x="0" y="0"/>
                            <a:ext cx="2237740" cy="197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534915" w14:textId="77777777" w:rsidR="00F47C01" w:rsidRPr="00015B92" w:rsidRDefault="00F47C01" w:rsidP="008B36D7">
            <w:pPr>
              <w:rPr>
                <w:rFonts w:ascii="Arial" w:hAnsi="Arial" w:cs="Arial"/>
                <w:sz w:val="24"/>
                <w:szCs w:val="24"/>
              </w:rPr>
            </w:pPr>
          </w:p>
          <w:p w14:paraId="05277A22" w14:textId="77777777" w:rsidR="00F47C01" w:rsidRPr="00015B92" w:rsidRDefault="00F47C01" w:rsidP="008B36D7">
            <w:pPr>
              <w:rPr>
                <w:rFonts w:ascii="Arial" w:hAnsi="Arial" w:cs="Arial"/>
                <w:sz w:val="24"/>
                <w:szCs w:val="24"/>
              </w:rPr>
            </w:pPr>
          </w:p>
          <w:p w14:paraId="5685131D" w14:textId="77777777" w:rsidR="00F47C01" w:rsidRPr="00015B92" w:rsidRDefault="00F47C01" w:rsidP="008B36D7">
            <w:pPr>
              <w:rPr>
                <w:rFonts w:ascii="Arial" w:hAnsi="Arial" w:cs="Arial"/>
                <w:sz w:val="24"/>
                <w:szCs w:val="24"/>
              </w:rPr>
            </w:pPr>
          </w:p>
          <w:p w14:paraId="4A3B122E" w14:textId="77777777" w:rsidR="00F47C01" w:rsidRPr="00015B92" w:rsidRDefault="00F47C01" w:rsidP="008B36D7">
            <w:pPr>
              <w:rPr>
                <w:rFonts w:ascii="Arial" w:hAnsi="Arial" w:cs="Arial"/>
                <w:sz w:val="24"/>
                <w:szCs w:val="24"/>
              </w:rPr>
            </w:pPr>
          </w:p>
        </w:tc>
        <w:tc>
          <w:tcPr>
            <w:tcW w:w="5528" w:type="dxa"/>
          </w:tcPr>
          <w:p w14:paraId="573555F6" w14:textId="77777777" w:rsidR="00F47C01" w:rsidRPr="00015B92" w:rsidRDefault="00F47C01" w:rsidP="008B36D7">
            <w:pPr>
              <w:jc w:val="center"/>
              <w:rPr>
                <w:rFonts w:ascii="Arial" w:hAnsi="Arial" w:cs="Arial"/>
                <w:sz w:val="24"/>
                <w:szCs w:val="24"/>
              </w:rPr>
            </w:pPr>
            <w:r w:rsidRPr="00015B92">
              <w:rPr>
                <w:rFonts w:ascii="Arial" w:hAnsi="Arial" w:cs="Arial"/>
                <w:sz w:val="24"/>
                <w:szCs w:val="24"/>
              </w:rPr>
              <w:drawing>
                <wp:anchor distT="0" distB="0" distL="114300" distR="114300" simplePos="0" relativeHeight="251659264" behindDoc="1" locked="0" layoutInCell="1" allowOverlap="1" wp14:anchorId="147A4918" wp14:editId="3252D026">
                  <wp:simplePos x="0" y="0"/>
                  <wp:positionH relativeFrom="column">
                    <wp:posOffset>1035050</wp:posOffset>
                  </wp:positionH>
                  <wp:positionV relativeFrom="paragraph">
                    <wp:posOffset>464185</wp:posOffset>
                  </wp:positionV>
                  <wp:extent cx="1787525" cy="1623695"/>
                  <wp:effectExtent l="0" t="0" r="3175" b="0"/>
                  <wp:wrapTight wrapText="bothSides">
                    <wp:wrapPolygon edited="0">
                      <wp:start x="0" y="0"/>
                      <wp:lineTo x="0" y="21287"/>
                      <wp:lineTo x="21408" y="21287"/>
                      <wp:lineTo x="21408" y="0"/>
                      <wp:lineTo x="0" y="0"/>
                    </wp:wrapPolygon>
                  </wp:wrapTight>
                  <wp:docPr id="1" name="Picture 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5B92">
              <w:rPr>
                <w:rFonts w:ascii="Arial" w:hAnsi="Arial" w:cs="Arial"/>
                <w:sz w:val="24"/>
                <w:szCs w:val="24"/>
              </w:rPr>
              <w:t>Gibb’s model</w:t>
            </w:r>
          </w:p>
        </w:tc>
      </w:tr>
      <w:tr w:rsidR="00F47C01" w:rsidRPr="00015B92" w14:paraId="17BD09BE" w14:textId="77777777" w:rsidTr="008B36D7">
        <w:trPr>
          <w:trHeight w:val="1856"/>
        </w:trPr>
        <w:tc>
          <w:tcPr>
            <w:tcW w:w="11052" w:type="dxa"/>
            <w:gridSpan w:val="2"/>
            <w:shd w:val="clear" w:color="auto" w:fill="auto"/>
          </w:tcPr>
          <w:p w14:paraId="22A9A703" w14:textId="77777777" w:rsidR="00F47C01" w:rsidRPr="00015B92" w:rsidRDefault="00F47C01" w:rsidP="008B36D7">
            <w:pPr>
              <w:jc w:val="center"/>
              <w:rPr>
                <w:rFonts w:ascii="Arial" w:hAnsi="Arial" w:cs="Arial"/>
                <w:color w:val="0070C0"/>
                <w:sz w:val="24"/>
                <w:szCs w:val="24"/>
              </w:rPr>
            </w:pPr>
            <w:r w:rsidRPr="00015B92">
              <w:rPr>
                <w:rFonts w:ascii="Arial" w:hAnsi="Arial" w:cs="Arial"/>
                <w:color w:val="0070C0"/>
                <w:sz w:val="24"/>
                <w:szCs w:val="24"/>
              </w:rPr>
              <w:t>Analysis of models – compare/contrast/pros/cons:</w:t>
            </w:r>
          </w:p>
          <w:p w14:paraId="6178E2A6"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 Gibbs' cycle seeks to provide a practical method for learning from experience; in contrast, Kolb's model primarily focuses on clarifying the concept of "experiential learning." An ongoing coaching relationship </w:t>
            </w:r>
            <w:proofErr w:type="gramStart"/>
            <w:r w:rsidRPr="00015B92">
              <w:rPr>
                <w:rFonts w:ascii="Arial" w:hAnsi="Arial" w:cs="Arial"/>
                <w:sz w:val="24"/>
                <w:szCs w:val="24"/>
              </w:rPr>
              <w:t>is represented</w:t>
            </w:r>
            <w:proofErr w:type="gramEnd"/>
            <w:r w:rsidRPr="00015B92">
              <w:rPr>
                <w:rFonts w:ascii="Arial" w:hAnsi="Arial" w:cs="Arial"/>
                <w:sz w:val="24"/>
                <w:szCs w:val="24"/>
              </w:rPr>
              <w:t xml:space="preserve"> by the tool's cycle-like structure. Because Gibbs' model makes no mention of critical thinking, analysis, or reflection, it may lead to a </w:t>
            </w:r>
            <w:proofErr w:type="gramStart"/>
            <w:r w:rsidRPr="00015B92">
              <w:rPr>
                <w:rFonts w:ascii="Arial" w:hAnsi="Arial" w:cs="Arial"/>
                <w:sz w:val="24"/>
                <w:szCs w:val="24"/>
              </w:rPr>
              <w:t>rather superficial</w:t>
            </w:r>
            <w:proofErr w:type="gramEnd"/>
            <w:r w:rsidRPr="00015B92">
              <w:rPr>
                <w:rFonts w:ascii="Arial" w:hAnsi="Arial" w:cs="Arial"/>
                <w:sz w:val="24"/>
                <w:szCs w:val="24"/>
              </w:rPr>
              <w:t xml:space="preserve"> kind of reflection. It </w:t>
            </w:r>
            <w:proofErr w:type="gramStart"/>
            <w:r w:rsidRPr="00015B92">
              <w:rPr>
                <w:rFonts w:ascii="Arial" w:hAnsi="Arial" w:cs="Arial"/>
                <w:sz w:val="24"/>
                <w:szCs w:val="24"/>
              </w:rPr>
              <w:t>doesn't</w:t>
            </w:r>
            <w:proofErr w:type="gramEnd"/>
            <w:r w:rsidRPr="00015B92">
              <w:rPr>
                <w:rFonts w:ascii="Arial" w:hAnsi="Arial" w:cs="Arial"/>
                <w:sz w:val="24"/>
                <w:szCs w:val="24"/>
              </w:rPr>
              <w:t xml:space="preserve"> account for presumptions you might have about the encounter, the necessity of examining various viewpoints impartially and the lack of any clear indication that what is learned will lead to a shift in beliefs, viewpoints, or methods. (Open Learn, 2014)</w:t>
            </w:r>
          </w:p>
          <w:p w14:paraId="759BDBDC" w14:textId="77777777" w:rsidR="00F47C01" w:rsidRPr="00015B92" w:rsidRDefault="00F47C01" w:rsidP="008B36D7">
            <w:pPr>
              <w:rPr>
                <w:rFonts w:ascii="Arial" w:hAnsi="Arial" w:cs="Arial"/>
                <w:sz w:val="24"/>
                <w:szCs w:val="24"/>
              </w:rPr>
            </w:pPr>
            <w:proofErr w:type="spellStart"/>
            <w:r w:rsidRPr="00015B92">
              <w:rPr>
                <w:rFonts w:ascii="Arial" w:hAnsi="Arial" w:cs="Arial"/>
                <w:sz w:val="24"/>
                <w:szCs w:val="24"/>
              </w:rPr>
              <w:t>Kolbs</w:t>
            </w:r>
            <w:proofErr w:type="spellEnd"/>
            <w:r w:rsidRPr="00015B92">
              <w:rPr>
                <w:rFonts w:ascii="Arial" w:hAnsi="Arial" w:cs="Arial"/>
                <w:sz w:val="24"/>
                <w:szCs w:val="24"/>
              </w:rPr>
              <w:t>' experiential learning cycle is a simple approach that is easy to comprehend and implement, which makes it a useful place to start when organising reflection. It helps people become more self-aware and is flexible enough to work in a variety of contexts. (study prism,2023)</w:t>
            </w:r>
            <w:proofErr w:type="gramStart"/>
            <w:r w:rsidRPr="00015B92">
              <w:rPr>
                <w:rFonts w:ascii="Arial" w:hAnsi="Arial" w:cs="Arial"/>
                <w:sz w:val="24"/>
                <w:szCs w:val="24"/>
              </w:rPr>
              <w:t xml:space="preserve">.  </w:t>
            </w:r>
            <w:proofErr w:type="gramEnd"/>
            <w:r w:rsidRPr="00015B92">
              <w:rPr>
                <w:rFonts w:ascii="Arial" w:hAnsi="Arial" w:cs="Arial"/>
                <w:sz w:val="24"/>
                <w:szCs w:val="24"/>
              </w:rPr>
              <w:t xml:space="preserve">Opponents of the model may argue that it </w:t>
            </w:r>
            <w:proofErr w:type="gramStart"/>
            <w:r w:rsidRPr="00015B92">
              <w:rPr>
                <w:rFonts w:ascii="Arial" w:hAnsi="Arial" w:cs="Arial"/>
                <w:sz w:val="24"/>
                <w:szCs w:val="24"/>
              </w:rPr>
              <w:t>is oversimplified</w:t>
            </w:r>
            <w:proofErr w:type="gramEnd"/>
            <w:r w:rsidRPr="00015B92">
              <w:rPr>
                <w:rFonts w:ascii="Arial" w:hAnsi="Arial" w:cs="Arial"/>
                <w:sz w:val="24"/>
                <w:szCs w:val="24"/>
              </w:rPr>
              <w:t xml:space="preserve"> because it disregards the opinions of others and other types of input. Additionally, it ignores different methods of action reflection or non-reflective learning.</w:t>
            </w:r>
          </w:p>
          <w:p w14:paraId="774E73CA"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Compared to Gibbs, </w:t>
            </w:r>
            <w:proofErr w:type="spellStart"/>
            <w:r w:rsidRPr="00015B92">
              <w:rPr>
                <w:rFonts w:ascii="Arial" w:hAnsi="Arial" w:cs="Arial"/>
                <w:sz w:val="24"/>
                <w:szCs w:val="24"/>
              </w:rPr>
              <w:t>Kolbs</w:t>
            </w:r>
            <w:proofErr w:type="spellEnd"/>
            <w:r w:rsidRPr="00015B92">
              <w:rPr>
                <w:rFonts w:ascii="Arial" w:hAnsi="Arial" w:cs="Arial"/>
                <w:sz w:val="24"/>
                <w:szCs w:val="24"/>
              </w:rPr>
              <w:t xml:space="preserve">' model is simpler, but Gibbs' model drew from </w:t>
            </w:r>
            <w:proofErr w:type="spellStart"/>
            <w:r w:rsidRPr="00015B92">
              <w:rPr>
                <w:rFonts w:ascii="Arial" w:hAnsi="Arial" w:cs="Arial"/>
                <w:sz w:val="24"/>
                <w:szCs w:val="24"/>
              </w:rPr>
              <w:t>Kolbs</w:t>
            </w:r>
            <w:proofErr w:type="spellEnd"/>
            <w:r w:rsidRPr="00015B92">
              <w:rPr>
                <w:rFonts w:ascii="Arial" w:hAnsi="Arial" w:cs="Arial"/>
                <w:sz w:val="24"/>
                <w:szCs w:val="24"/>
              </w:rPr>
              <w:t>' research.</w:t>
            </w:r>
          </w:p>
        </w:tc>
      </w:tr>
      <w:tr w:rsidR="00F47C01" w:rsidRPr="00015B92" w14:paraId="529EDAFA" w14:textId="77777777" w:rsidTr="008B36D7">
        <w:trPr>
          <w:trHeight w:val="1547"/>
        </w:trPr>
        <w:tc>
          <w:tcPr>
            <w:tcW w:w="11052" w:type="dxa"/>
            <w:gridSpan w:val="2"/>
            <w:shd w:val="clear" w:color="auto" w:fill="auto"/>
          </w:tcPr>
          <w:p w14:paraId="4A2B6D27" w14:textId="77777777" w:rsidR="00F47C01" w:rsidRPr="00015B92" w:rsidRDefault="00F47C01" w:rsidP="008B36D7">
            <w:pPr>
              <w:jc w:val="center"/>
              <w:rPr>
                <w:rFonts w:ascii="Arial" w:hAnsi="Arial" w:cs="Arial"/>
                <w:color w:val="0070C0"/>
                <w:sz w:val="24"/>
                <w:szCs w:val="24"/>
              </w:rPr>
            </w:pPr>
            <w:r w:rsidRPr="00015B92">
              <w:rPr>
                <w:rFonts w:ascii="Arial" w:hAnsi="Arial" w:cs="Arial"/>
                <w:color w:val="0070C0"/>
                <w:sz w:val="24"/>
                <w:szCs w:val="24"/>
              </w:rPr>
              <w:t>Conclusion</w:t>
            </w:r>
            <w:r>
              <w:rPr>
                <w:rFonts w:ascii="Arial" w:hAnsi="Arial" w:cs="Arial"/>
                <w:color w:val="0070C0"/>
                <w:sz w:val="24"/>
                <w:szCs w:val="24"/>
              </w:rPr>
              <w:t>.</w:t>
            </w:r>
          </w:p>
          <w:p w14:paraId="7F0754AB"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To sum up, reflective practise is crucial to the work of an Early Years practitioner since it can be </w:t>
            </w:r>
            <w:proofErr w:type="gramStart"/>
            <w:r w:rsidRPr="00015B92">
              <w:rPr>
                <w:rFonts w:ascii="Arial" w:hAnsi="Arial" w:cs="Arial"/>
                <w:sz w:val="24"/>
                <w:szCs w:val="24"/>
              </w:rPr>
              <w:t>a very helpful</w:t>
            </w:r>
            <w:proofErr w:type="gramEnd"/>
            <w:r w:rsidRPr="00015B92">
              <w:rPr>
                <w:rFonts w:ascii="Arial" w:hAnsi="Arial" w:cs="Arial"/>
                <w:sz w:val="24"/>
                <w:szCs w:val="24"/>
              </w:rPr>
              <w:t xml:space="preserve"> tool in providing the learning and growth that each unique child needs.</w:t>
            </w:r>
          </w:p>
          <w:p w14:paraId="57482CB7"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One could argue that every theory has </w:t>
            </w:r>
            <w:proofErr w:type="gramStart"/>
            <w:r w:rsidRPr="00015B92">
              <w:rPr>
                <w:rFonts w:ascii="Arial" w:hAnsi="Arial" w:cs="Arial"/>
                <w:sz w:val="24"/>
                <w:szCs w:val="24"/>
              </w:rPr>
              <w:t>some</w:t>
            </w:r>
            <w:proofErr w:type="gramEnd"/>
            <w:r w:rsidRPr="00015B92">
              <w:rPr>
                <w:rFonts w:ascii="Arial" w:hAnsi="Arial" w:cs="Arial"/>
                <w:sz w:val="24"/>
                <w:szCs w:val="24"/>
              </w:rPr>
              <w:t xml:space="preserve"> application to the field of education.</w:t>
            </w:r>
          </w:p>
          <w:p w14:paraId="06E8476B" w14:textId="77777777" w:rsidR="00F47C01" w:rsidRPr="00015B92" w:rsidRDefault="00F47C01" w:rsidP="008B36D7">
            <w:pPr>
              <w:rPr>
                <w:rFonts w:ascii="Arial" w:hAnsi="Arial" w:cs="Arial"/>
                <w:sz w:val="24"/>
                <w:szCs w:val="24"/>
              </w:rPr>
            </w:pPr>
            <w:r w:rsidRPr="00015B92">
              <w:rPr>
                <w:rFonts w:ascii="Arial" w:hAnsi="Arial" w:cs="Arial"/>
                <w:sz w:val="24"/>
                <w:szCs w:val="24"/>
              </w:rPr>
              <w:t xml:space="preserve">Gibbs has structure and </w:t>
            </w:r>
            <w:proofErr w:type="gramStart"/>
            <w:r w:rsidRPr="00015B92">
              <w:rPr>
                <w:rFonts w:ascii="Arial" w:hAnsi="Arial" w:cs="Arial"/>
                <w:sz w:val="24"/>
                <w:szCs w:val="24"/>
              </w:rPr>
              <w:t>is able to</w:t>
            </w:r>
            <w:proofErr w:type="gramEnd"/>
            <w:r w:rsidRPr="00015B92">
              <w:rPr>
                <w:rFonts w:ascii="Arial" w:hAnsi="Arial" w:cs="Arial"/>
                <w:sz w:val="24"/>
                <w:szCs w:val="24"/>
              </w:rPr>
              <w:t xml:space="preserve"> generalise, transfer knowledge and inspire gain from one situation to another, whereas Kolb tries to incorporate learning into new experiences, reflect on these experiences, then develop new ideas from that.</w:t>
            </w:r>
          </w:p>
          <w:p w14:paraId="18088CAB" w14:textId="77777777" w:rsidR="00F47C01" w:rsidRPr="00015B92" w:rsidRDefault="00F47C01" w:rsidP="008B36D7">
            <w:pPr>
              <w:rPr>
                <w:rFonts w:ascii="Arial" w:hAnsi="Arial" w:cs="Arial"/>
                <w:sz w:val="24"/>
                <w:szCs w:val="24"/>
              </w:rPr>
            </w:pPr>
          </w:p>
          <w:p w14:paraId="1B0949D3" w14:textId="77777777" w:rsidR="00F47C01" w:rsidRPr="00015B92" w:rsidRDefault="00F47C01" w:rsidP="008B36D7">
            <w:pPr>
              <w:rPr>
                <w:rFonts w:ascii="Arial" w:hAnsi="Arial" w:cs="Arial"/>
                <w:sz w:val="24"/>
                <w:szCs w:val="24"/>
              </w:rPr>
            </w:pPr>
          </w:p>
          <w:p w14:paraId="4E61E4FD" w14:textId="77777777" w:rsidR="00F47C01" w:rsidRPr="00015B92" w:rsidRDefault="00F47C01" w:rsidP="008B36D7">
            <w:pPr>
              <w:rPr>
                <w:rFonts w:ascii="Arial" w:hAnsi="Arial" w:cs="Arial"/>
                <w:sz w:val="24"/>
                <w:szCs w:val="24"/>
              </w:rPr>
            </w:pPr>
          </w:p>
          <w:p w14:paraId="1C9AA6BD" w14:textId="77777777" w:rsidR="00F47C01" w:rsidRPr="00015B92" w:rsidRDefault="00F47C01" w:rsidP="008B36D7">
            <w:pPr>
              <w:rPr>
                <w:rFonts w:ascii="Arial" w:hAnsi="Arial" w:cs="Arial"/>
                <w:sz w:val="24"/>
                <w:szCs w:val="24"/>
              </w:rPr>
            </w:pPr>
          </w:p>
          <w:p w14:paraId="73FB588E" w14:textId="77777777" w:rsidR="00F47C01" w:rsidRPr="00015B92" w:rsidRDefault="00F47C01" w:rsidP="008B36D7">
            <w:pPr>
              <w:rPr>
                <w:rFonts w:ascii="Arial" w:hAnsi="Arial" w:cs="Arial"/>
                <w:sz w:val="24"/>
                <w:szCs w:val="24"/>
              </w:rPr>
            </w:pPr>
          </w:p>
          <w:p w14:paraId="0C812CC3" w14:textId="77777777" w:rsidR="00F47C01" w:rsidRPr="00015B92" w:rsidRDefault="00F47C01" w:rsidP="008B36D7">
            <w:pPr>
              <w:rPr>
                <w:rFonts w:ascii="Arial" w:hAnsi="Arial" w:cs="Arial"/>
                <w:sz w:val="24"/>
                <w:szCs w:val="24"/>
              </w:rPr>
            </w:pPr>
          </w:p>
        </w:tc>
      </w:tr>
    </w:tbl>
    <w:p w14:paraId="7C5356BA" w14:textId="77777777" w:rsidR="00015B92" w:rsidRDefault="00015B92" w:rsidP="00015B92"/>
    <w:p w14:paraId="02D319BB" w14:textId="77777777" w:rsidR="00F47C01" w:rsidRPr="00015B92" w:rsidRDefault="00F47C01" w:rsidP="00F47C01">
      <w:pPr>
        <w:sectPr w:rsidR="00F47C01" w:rsidRPr="00015B92" w:rsidSect="00F47C01">
          <w:headerReference w:type="default" r:id="rId14"/>
          <w:type w:val="continuous"/>
          <w:pgSz w:w="11906" w:h="16838" w:code="9"/>
          <w:pgMar w:top="1440" w:right="1440" w:bottom="1440" w:left="1440" w:header="709" w:footer="709" w:gutter="0"/>
          <w:cols w:space="708"/>
          <w:titlePg/>
          <w:docGrid w:linePitch="360"/>
        </w:sectPr>
      </w:pPr>
    </w:p>
    <w:p w14:paraId="65F8268D" w14:textId="77777777" w:rsidR="00015B92" w:rsidRPr="00015B92" w:rsidRDefault="00015B92" w:rsidP="00015B92"/>
    <w:p w14:paraId="20C193A1" w14:textId="77777777" w:rsidR="00F47C01" w:rsidRPr="00273ECD" w:rsidRDefault="00F47C01" w:rsidP="00F47C01">
      <w:pPr>
        <w:spacing w:after="160" w:line="259" w:lineRule="auto"/>
        <w:rPr>
          <w:rFonts w:ascii="Arial" w:hAnsi="Arial" w:cs="Arial"/>
          <w:sz w:val="28"/>
          <w:szCs w:val="28"/>
        </w:rPr>
      </w:pPr>
      <w:r w:rsidRPr="00053245">
        <w:rPr>
          <w:rFonts w:ascii="Arial" w:hAnsi="Arial" w:cs="Arial"/>
          <w:sz w:val="28"/>
          <w:szCs w:val="28"/>
        </w:rPr>
        <w:t xml:space="preserve">Recognise and analyse the significance of </w:t>
      </w:r>
      <w:proofErr w:type="gramStart"/>
      <w:r w:rsidRPr="00053245">
        <w:rPr>
          <w:rFonts w:ascii="Arial" w:hAnsi="Arial" w:cs="Arial"/>
          <w:sz w:val="28"/>
          <w:szCs w:val="28"/>
        </w:rPr>
        <w:t>different aspects</w:t>
      </w:r>
      <w:proofErr w:type="gramEnd"/>
      <w:r w:rsidRPr="00053245">
        <w:rPr>
          <w:rFonts w:ascii="Arial" w:hAnsi="Arial" w:cs="Arial"/>
          <w:sz w:val="28"/>
          <w:szCs w:val="28"/>
        </w:rPr>
        <w:t xml:space="preserve"> of professional practise and why these are importance in meeting the individual and inclusive needs of children.</w:t>
      </w:r>
    </w:p>
    <w:p w14:paraId="3D495258" w14:textId="77777777" w:rsidR="00F47C01" w:rsidRDefault="00F47C01" w:rsidP="00F47C01">
      <w:pPr>
        <w:spacing w:after="160" w:line="360" w:lineRule="auto"/>
        <w:rPr>
          <w:rFonts w:ascii="Arial" w:hAnsi="Arial" w:cs="Arial"/>
          <w:color w:val="202124"/>
          <w:shd w:val="clear" w:color="auto" w:fill="FFFFFF"/>
        </w:rPr>
      </w:pPr>
      <w:r w:rsidRPr="00160649">
        <w:rPr>
          <w:rFonts w:ascii="Arial" w:hAnsi="Arial" w:cs="Arial"/>
          <w:color w:val="202124"/>
          <w:shd w:val="clear" w:color="auto" w:fill="FFFFFF"/>
        </w:rPr>
        <w:t>As stated by The Scottish Qualifications Authority (2009) “The term professional practice can be viewed as </w:t>
      </w:r>
      <w:r w:rsidRPr="00160649">
        <w:rPr>
          <w:rFonts w:ascii="Arial" w:hAnsi="Arial" w:cs="Arial"/>
          <w:color w:val="040C28"/>
        </w:rPr>
        <w:t>practice which demonstrates professional knowledge, expertise, relevant skills and qualities, competencies, values and beliefs, within a framework of agreed standards</w:t>
      </w:r>
      <w:r w:rsidRPr="00160649">
        <w:rPr>
          <w:rFonts w:ascii="Arial" w:hAnsi="Arial" w:cs="Arial"/>
          <w:color w:val="202124"/>
          <w:shd w:val="clear" w:color="auto" w:fill="FFFFFF"/>
        </w:rPr>
        <w:t>”</w:t>
      </w:r>
      <w:r>
        <w:rPr>
          <w:rFonts w:ascii="Arial" w:hAnsi="Arial" w:cs="Arial"/>
          <w:color w:val="202124"/>
          <w:shd w:val="clear" w:color="auto" w:fill="FFFFFF"/>
        </w:rPr>
        <w:t>.</w:t>
      </w:r>
    </w:p>
    <w:p w14:paraId="40E8BF0E" w14:textId="77777777" w:rsidR="00F47C01" w:rsidRDefault="00F47C01" w:rsidP="00F47C01">
      <w:pPr>
        <w:spacing w:after="160" w:line="360" w:lineRule="auto"/>
        <w:rPr>
          <w:rFonts w:ascii="Arial" w:hAnsi="Arial" w:cs="Arial"/>
          <w:color w:val="4D5156"/>
          <w:shd w:val="clear" w:color="auto" w:fill="FFFFFF"/>
        </w:rPr>
      </w:pPr>
      <w:r w:rsidRPr="00160649">
        <w:rPr>
          <w:rFonts w:ascii="Arial" w:hAnsi="Arial" w:cs="Arial"/>
          <w:color w:val="4D5156"/>
          <w:shd w:val="clear" w:color="auto" w:fill="FFFFFF"/>
        </w:rPr>
        <w:t>An educational professional is a person who works as a teacher, professor, tutor, or assistant, in a school or other type of educational facility.</w:t>
      </w:r>
      <w:r>
        <w:rPr>
          <w:rFonts w:ascii="Arial" w:hAnsi="Arial" w:cs="Arial"/>
          <w:color w:val="4D5156"/>
          <w:shd w:val="clear" w:color="auto" w:fill="FFFFFF"/>
        </w:rPr>
        <w:t xml:space="preserve"> </w:t>
      </w:r>
      <w:r w:rsidRPr="008974B9">
        <w:rPr>
          <w:rFonts w:ascii="Arial" w:hAnsi="Arial" w:cs="Arial"/>
          <w:color w:val="4D5156"/>
          <w:shd w:val="clear" w:color="auto" w:fill="FFFFFF"/>
        </w:rPr>
        <w:t>Ensuring accurate timekeeping, dressing appropriately, maintaining good manners, composure, dependability, ethics, and poise, as well as appropriate communication, organisation, and accountability, are all important aspects of being a professional and upholding professional practise.</w:t>
      </w:r>
      <w:r>
        <w:rPr>
          <w:rFonts w:ascii="Arial" w:hAnsi="Arial" w:cs="Arial"/>
          <w:color w:val="4D5156"/>
          <w:shd w:val="clear" w:color="auto" w:fill="FFFFFF"/>
        </w:rPr>
        <w:tab/>
      </w:r>
    </w:p>
    <w:p w14:paraId="3BF641B2" w14:textId="77777777" w:rsidR="00F47C01" w:rsidRDefault="00F47C01" w:rsidP="00F47C01">
      <w:pPr>
        <w:spacing w:after="160" w:line="360" w:lineRule="auto"/>
        <w:rPr>
          <w:rFonts w:ascii="Arial" w:hAnsi="Arial" w:cs="Arial"/>
        </w:rPr>
      </w:pPr>
      <w:r>
        <w:rPr>
          <w:rFonts w:ascii="Arial" w:hAnsi="Arial" w:cs="Arial"/>
          <w:color w:val="4D5156"/>
          <w:shd w:val="clear" w:color="auto" w:fill="FFFFFF"/>
        </w:rPr>
        <w:t>Values are different from opinion or preference and in this respect, we must be vigilant to separate our personal from our professional views. (</w:t>
      </w:r>
      <w:proofErr w:type="gramStart"/>
      <w:r w:rsidRPr="00EF284B">
        <w:rPr>
          <w:rFonts w:ascii="Arial" w:hAnsi="Arial" w:cs="Arial"/>
          <w:i/>
          <w:iCs/>
          <w:color w:val="4D5156"/>
          <w:shd w:val="clear" w:color="auto" w:fill="FFFFFF"/>
        </w:rPr>
        <w:t>cited</w:t>
      </w:r>
      <w:proofErr w:type="gramEnd"/>
      <w:r w:rsidRPr="00EF284B">
        <w:rPr>
          <w:rFonts w:ascii="Arial" w:hAnsi="Arial" w:cs="Arial"/>
          <w:i/>
          <w:iCs/>
          <w:color w:val="4D5156"/>
          <w:shd w:val="clear" w:color="auto" w:fill="FFFFFF"/>
        </w:rPr>
        <w:t xml:space="preserve"> in</w:t>
      </w:r>
      <w:r>
        <w:rPr>
          <w:rFonts w:ascii="Arial" w:hAnsi="Arial" w:cs="Arial"/>
          <w:color w:val="4D5156"/>
          <w:shd w:val="clear" w:color="auto" w:fill="FFFFFF"/>
        </w:rPr>
        <w:t xml:space="preserve"> Advanced Early Years 2008. p357)</w:t>
      </w:r>
      <w:r w:rsidRPr="0004158B">
        <w:t xml:space="preserve"> </w:t>
      </w:r>
      <w:r w:rsidRPr="0004158B">
        <w:rPr>
          <w:rFonts w:ascii="Arial" w:hAnsi="Arial" w:cs="Arial"/>
        </w:rPr>
        <w:t xml:space="preserve">We must take into account the variety of values that these could </w:t>
      </w:r>
      <w:proofErr w:type="gramStart"/>
      <w:r w:rsidRPr="0004158B">
        <w:rPr>
          <w:rFonts w:ascii="Arial" w:hAnsi="Arial" w:cs="Arial"/>
        </w:rPr>
        <w:t>include:</w:t>
      </w:r>
      <w:proofErr w:type="gramEnd"/>
      <w:r w:rsidRPr="0004158B">
        <w:rPr>
          <w:rFonts w:ascii="Arial" w:hAnsi="Arial" w:cs="Arial"/>
        </w:rPr>
        <w:t xml:space="preserve"> social, cultural, moral, ethical, religious, and political values.</w:t>
      </w:r>
    </w:p>
    <w:p w14:paraId="714319AF" w14:textId="77777777" w:rsidR="00F47C01" w:rsidRDefault="00F47C01" w:rsidP="00F47C01">
      <w:pPr>
        <w:spacing w:after="160" w:line="360" w:lineRule="auto"/>
        <w:rPr>
          <w:rFonts w:ascii="Arial" w:hAnsi="Arial" w:cs="Arial"/>
          <w:color w:val="4D5156"/>
          <w:shd w:val="clear" w:color="auto" w:fill="FFFFFF"/>
        </w:rPr>
      </w:pPr>
      <w:r w:rsidRPr="0071479A">
        <w:rPr>
          <w:rFonts w:ascii="Arial" w:hAnsi="Arial" w:cs="Arial"/>
          <w:color w:val="4D5156"/>
          <w:shd w:val="clear" w:color="auto" w:fill="FFFFFF"/>
        </w:rPr>
        <w:t>The foundation of the professional standards is a commitment to professionalism, social justice, integrity, trust, and respect</w:t>
      </w:r>
      <w:proofErr w:type="gramStart"/>
      <w:r w:rsidRPr="0071479A">
        <w:rPr>
          <w:rFonts w:ascii="Arial" w:hAnsi="Arial" w:cs="Arial"/>
          <w:color w:val="4D5156"/>
          <w:shd w:val="clear" w:color="auto" w:fill="FFFFFF"/>
        </w:rPr>
        <w:t xml:space="preserve">.  </w:t>
      </w:r>
      <w:proofErr w:type="gramEnd"/>
      <w:r w:rsidRPr="0071479A">
        <w:rPr>
          <w:rFonts w:ascii="Arial" w:hAnsi="Arial" w:cs="Arial"/>
          <w:color w:val="4D5156"/>
          <w:shd w:val="clear" w:color="auto" w:fill="FFFFFF"/>
        </w:rPr>
        <w:t xml:space="preserve">Irrespective of their position, all registered teachers are applicable to the values, which </w:t>
      </w:r>
      <w:proofErr w:type="gramStart"/>
      <w:r w:rsidRPr="0071479A">
        <w:rPr>
          <w:rFonts w:ascii="Arial" w:hAnsi="Arial" w:cs="Arial"/>
          <w:color w:val="4D5156"/>
          <w:shd w:val="clear" w:color="auto" w:fill="FFFFFF"/>
        </w:rPr>
        <w:t>are mirrored</w:t>
      </w:r>
      <w:proofErr w:type="gramEnd"/>
      <w:r w:rsidRPr="0071479A">
        <w:rPr>
          <w:rFonts w:ascii="Arial" w:hAnsi="Arial" w:cs="Arial"/>
          <w:color w:val="4D5156"/>
          <w:shd w:val="clear" w:color="auto" w:fill="FFFFFF"/>
        </w:rPr>
        <w:t xml:space="preserve"> in the professional standards</w:t>
      </w:r>
      <w:r>
        <w:rPr>
          <w:rFonts w:ascii="Arial" w:hAnsi="Arial" w:cs="Arial"/>
          <w:color w:val="4D5156"/>
          <w:shd w:val="clear" w:color="auto" w:fill="FFFFFF"/>
        </w:rPr>
        <w:t xml:space="preserve">. </w:t>
      </w:r>
      <w:r w:rsidRPr="009044A2">
        <w:rPr>
          <w:rFonts w:ascii="Arial" w:hAnsi="Arial" w:cs="Arial"/>
          <w:color w:val="4D5156"/>
          <w:shd w:val="clear" w:color="auto" w:fill="FFFFFF"/>
        </w:rPr>
        <w:t xml:space="preserve">A teacher's identity and practise </w:t>
      </w:r>
      <w:proofErr w:type="gramStart"/>
      <w:r w:rsidRPr="009044A2">
        <w:rPr>
          <w:rFonts w:ascii="Arial" w:hAnsi="Arial" w:cs="Arial"/>
          <w:color w:val="4D5156"/>
          <w:shd w:val="clear" w:color="auto" w:fill="FFFFFF"/>
        </w:rPr>
        <w:t>are fundamentally shaped</w:t>
      </w:r>
      <w:proofErr w:type="gramEnd"/>
      <w:r w:rsidRPr="009044A2">
        <w:rPr>
          <w:rFonts w:ascii="Arial" w:hAnsi="Arial" w:cs="Arial"/>
          <w:color w:val="4D5156"/>
          <w:shd w:val="clear" w:color="auto" w:fill="FFFFFF"/>
        </w:rPr>
        <w:t xml:space="preserve"> by their professional</w:t>
      </w:r>
      <w:r>
        <w:rPr>
          <w:rFonts w:ascii="Arial" w:hAnsi="Arial" w:cs="Arial"/>
          <w:color w:val="4D5156"/>
          <w:shd w:val="clear" w:color="auto" w:fill="FFFFFF"/>
        </w:rPr>
        <w:t xml:space="preserve"> </w:t>
      </w:r>
      <w:r w:rsidRPr="009044A2">
        <w:rPr>
          <w:rFonts w:ascii="Arial" w:hAnsi="Arial" w:cs="Arial"/>
          <w:color w:val="4D5156"/>
          <w:shd w:val="clear" w:color="auto" w:fill="FFFFFF"/>
        </w:rPr>
        <w:t xml:space="preserve">values. </w:t>
      </w:r>
      <w:r w:rsidRPr="00F929D7">
        <w:rPr>
          <w:rFonts w:ascii="Arial" w:hAnsi="Arial" w:cs="Arial"/>
          <w:color w:val="4D5156"/>
          <w:shd w:val="clear" w:color="auto" w:fill="FFFFFF"/>
        </w:rPr>
        <w:t>By attending to each child's unique needs, these values support and encourage </w:t>
      </w:r>
      <w:r>
        <w:rPr>
          <w:rFonts w:ascii="Arial" w:hAnsi="Arial" w:cs="Arial"/>
          <w:color w:val="4D5156"/>
          <w:shd w:val="clear" w:color="auto" w:fill="FFFFFF"/>
        </w:rPr>
        <w:t xml:space="preserve">       </w:t>
      </w:r>
      <w:r w:rsidRPr="00F929D7">
        <w:rPr>
          <w:rFonts w:ascii="Arial" w:hAnsi="Arial" w:cs="Arial"/>
          <w:color w:val="4D5156"/>
          <w:shd w:val="clear" w:color="auto" w:fill="FFFFFF"/>
        </w:rPr>
        <w:t>teachers to see beyond the classroom or subject matter. They also assist teachers indeveloping their professional identities and commitments to all students and </w:t>
      </w:r>
      <w:r>
        <w:rPr>
          <w:rFonts w:ascii="Arial" w:hAnsi="Arial" w:cs="Arial"/>
          <w:color w:val="4D5156"/>
          <w:shd w:val="clear" w:color="auto" w:fill="FFFFFF"/>
        </w:rPr>
        <w:t xml:space="preserve">            </w:t>
      </w:r>
      <w:r w:rsidRPr="00F929D7">
        <w:rPr>
          <w:rFonts w:ascii="Arial" w:hAnsi="Arial" w:cs="Arial"/>
          <w:color w:val="4D5156"/>
          <w:shd w:val="clear" w:color="auto" w:fill="FFFFFF"/>
        </w:rPr>
        <w:t xml:space="preserve">colleagues. </w:t>
      </w:r>
      <w:r>
        <w:rPr>
          <w:rFonts w:ascii="Arial" w:hAnsi="Arial" w:cs="Arial"/>
          <w:color w:val="4D5156"/>
          <w:shd w:val="clear" w:color="auto" w:fill="FFFFFF"/>
        </w:rPr>
        <w:t xml:space="preserve">It also helps to </w:t>
      </w:r>
      <w:r w:rsidRPr="009044A2">
        <w:rPr>
          <w:rFonts w:ascii="Arial" w:hAnsi="Arial" w:cs="Arial"/>
          <w:color w:val="4D5156"/>
          <w:shd w:val="clear" w:color="auto" w:fill="FFFFFF"/>
        </w:rPr>
        <w:t>recognise the contribution that educators can make to the safeguarding of young people and help teachers better understand their role in collaborative working with a variety of partners</w:t>
      </w:r>
      <w:proofErr w:type="gramStart"/>
      <w:r w:rsidRPr="009044A2">
        <w:rPr>
          <w:rFonts w:ascii="Arial" w:hAnsi="Arial" w:cs="Arial"/>
          <w:color w:val="4D5156"/>
          <w:shd w:val="clear" w:color="auto" w:fill="FFFFFF"/>
        </w:rPr>
        <w:t>.</w:t>
      </w:r>
      <w:r>
        <w:rPr>
          <w:rFonts w:ascii="Arial" w:hAnsi="Arial" w:cs="Arial"/>
          <w:color w:val="4D5156"/>
          <w:shd w:val="clear" w:color="auto" w:fill="FFFFFF"/>
        </w:rPr>
        <w:t xml:space="preserve">  </w:t>
      </w:r>
      <w:proofErr w:type="gramEnd"/>
      <w:r w:rsidRPr="00837CF3">
        <w:rPr>
          <w:rFonts w:ascii="Arial" w:hAnsi="Arial" w:cs="Arial"/>
          <w:color w:val="4D5156"/>
          <w:shd w:val="clear" w:color="auto" w:fill="FFFFFF"/>
        </w:rPr>
        <w:t>Professional values are the principles that guide our work as professionals. These are essential in guaranteeing the effectiveness of the teaching and fulfilling acceptable and established performance and quality standards</w:t>
      </w:r>
      <w:proofErr w:type="gramStart"/>
      <w:r w:rsidRPr="00837CF3">
        <w:rPr>
          <w:rFonts w:ascii="Arial" w:hAnsi="Arial" w:cs="Arial"/>
          <w:color w:val="4D5156"/>
          <w:shd w:val="clear" w:color="auto" w:fill="FFFFFF"/>
        </w:rPr>
        <w:t xml:space="preserve">.  </w:t>
      </w:r>
      <w:proofErr w:type="gramEnd"/>
      <w:r w:rsidRPr="00837CF3">
        <w:rPr>
          <w:rFonts w:ascii="Arial" w:hAnsi="Arial" w:cs="Arial"/>
          <w:color w:val="4D5156"/>
          <w:shd w:val="clear" w:color="auto" w:fill="FFFFFF"/>
        </w:rPr>
        <w:t xml:space="preserve">To sum up, professional values are essential for practitioners because they define their identity as professionals, set a foundation for </w:t>
      </w:r>
      <w:r w:rsidRPr="00837CF3">
        <w:rPr>
          <w:rFonts w:ascii="Arial" w:hAnsi="Arial" w:cs="Arial"/>
          <w:color w:val="4D5156"/>
          <w:shd w:val="clear" w:color="auto" w:fill="FFFFFF"/>
        </w:rPr>
        <w:lastRenderedPageBreak/>
        <w:t>moral judgements, and guide behaviour</w:t>
      </w:r>
      <w:proofErr w:type="gramStart"/>
      <w:r w:rsidRPr="00837CF3">
        <w:rPr>
          <w:rFonts w:ascii="Arial" w:hAnsi="Arial" w:cs="Arial"/>
          <w:color w:val="4D5156"/>
          <w:shd w:val="clear" w:color="auto" w:fill="FFFFFF"/>
        </w:rPr>
        <w:t xml:space="preserve">.  </w:t>
      </w:r>
      <w:proofErr w:type="gramEnd"/>
      <w:r w:rsidRPr="00837CF3">
        <w:rPr>
          <w:rFonts w:ascii="Arial" w:hAnsi="Arial" w:cs="Arial"/>
          <w:color w:val="4D5156"/>
          <w:shd w:val="clear" w:color="auto" w:fill="FFFFFF"/>
        </w:rPr>
        <w:t>Furthermore, they guarantee that practitioners produce planning and teaching methods that meet acceptable quality standards, which helps build trust between students and colleagues.</w:t>
      </w:r>
    </w:p>
    <w:p w14:paraId="363D4E7A" w14:textId="77777777" w:rsidR="00F47C01" w:rsidRDefault="00F47C01" w:rsidP="00F47C01">
      <w:pPr>
        <w:spacing w:after="160" w:line="360" w:lineRule="auto"/>
        <w:rPr>
          <w:rFonts w:ascii="Arial" w:hAnsi="Arial" w:cs="Arial"/>
          <w:color w:val="4D5156"/>
          <w:shd w:val="clear" w:color="auto" w:fill="FFFFFF"/>
        </w:rPr>
      </w:pPr>
      <w:r w:rsidRPr="00041AC9">
        <w:rPr>
          <w:rFonts w:ascii="Arial" w:hAnsi="Arial" w:cs="Arial"/>
          <w:color w:val="4D5156"/>
          <w:shd w:val="clear" w:color="auto" w:fill="FFFFFF"/>
        </w:rPr>
        <w:t xml:space="preserve">Our work with young children </w:t>
      </w:r>
      <w:proofErr w:type="gramStart"/>
      <w:r w:rsidRPr="00041AC9">
        <w:rPr>
          <w:rFonts w:ascii="Arial" w:hAnsi="Arial" w:cs="Arial"/>
          <w:color w:val="4D5156"/>
          <w:shd w:val="clear" w:color="auto" w:fill="FFFFFF"/>
        </w:rPr>
        <w:t>is centred</w:t>
      </w:r>
      <w:proofErr w:type="gramEnd"/>
      <w:r w:rsidRPr="00041AC9">
        <w:rPr>
          <w:rFonts w:ascii="Arial" w:hAnsi="Arial" w:cs="Arial"/>
          <w:color w:val="4D5156"/>
          <w:shd w:val="clear" w:color="auto" w:fill="FFFFFF"/>
        </w:rPr>
        <w:t xml:space="preserve"> around values. Analysing one's own values through reflection will frequently lead to practise analysis that will advance and enhance competence as a professional.</w:t>
      </w:r>
    </w:p>
    <w:p w14:paraId="68F87A8E" w14:textId="77777777" w:rsidR="00F47C01" w:rsidRDefault="00F47C01" w:rsidP="00F47C01">
      <w:pPr>
        <w:spacing w:after="160" w:line="360" w:lineRule="auto"/>
        <w:rPr>
          <w:rFonts w:ascii="Arial" w:hAnsi="Arial" w:cs="Arial"/>
          <w:color w:val="4D5156"/>
          <w:shd w:val="clear" w:color="auto" w:fill="FFFFFF"/>
        </w:rPr>
      </w:pPr>
      <w:r w:rsidRPr="003654F1">
        <w:rPr>
          <w:rFonts w:ascii="Arial" w:hAnsi="Arial" w:cs="Arial"/>
          <w:color w:val="4D5156"/>
          <w:shd w:val="clear" w:color="auto" w:fill="FFFFFF"/>
        </w:rPr>
        <w:t>Sending and receiving information in both directions via spoken or written words, written or graphic representations, signs, signals, and behaviour is known as communication</w:t>
      </w:r>
      <w:proofErr w:type="gramStart"/>
      <w:r w:rsidRPr="003654F1">
        <w:rPr>
          <w:rFonts w:ascii="Arial" w:hAnsi="Arial" w:cs="Arial"/>
          <w:color w:val="4D5156"/>
          <w:shd w:val="clear" w:color="auto" w:fill="FFFFFF"/>
        </w:rPr>
        <w:t>.</w:t>
      </w:r>
      <w:r>
        <w:rPr>
          <w:rFonts w:ascii="Arial" w:hAnsi="Arial" w:cs="Arial"/>
          <w:color w:val="4D5156"/>
          <w:shd w:val="clear" w:color="auto" w:fill="FFFFFF"/>
        </w:rPr>
        <w:t xml:space="preserve">  </w:t>
      </w:r>
      <w:proofErr w:type="gramEnd"/>
      <w:r>
        <w:rPr>
          <w:rFonts w:ascii="Arial" w:hAnsi="Arial" w:cs="Arial"/>
          <w:color w:val="4D5156"/>
          <w:shd w:val="clear" w:color="auto" w:fill="FFFFFF"/>
        </w:rPr>
        <w:t>Early Years Foundation Stage emphasises the importance of effective communication. ‘There should be open communication to ensure that everyone’s views are listened to and considered fairly, always keeping the needs of the children firmly in mind</w:t>
      </w:r>
      <w:proofErr w:type="gramStart"/>
      <w:r>
        <w:rPr>
          <w:rFonts w:ascii="Arial" w:hAnsi="Arial" w:cs="Arial"/>
          <w:color w:val="4D5156"/>
          <w:shd w:val="clear" w:color="auto" w:fill="FFFFFF"/>
        </w:rPr>
        <w:t>’.</w:t>
      </w:r>
      <w:proofErr w:type="gramEnd"/>
      <w:r>
        <w:rPr>
          <w:rFonts w:ascii="Arial" w:hAnsi="Arial" w:cs="Arial"/>
          <w:color w:val="4D5156"/>
          <w:shd w:val="clear" w:color="auto" w:fill="FFFFFF"/>
        </w:rPr>
        <w:t xml:space="preserve"> (</w:t>
      </w:r>
      <w:proofErr w:type="gramStart"/>
      <w:r>
        <w:rPr>
          <w:rFonts w:ascii="Arial" w:hAnsi="Arial" w:cs="Arial"/>
          <w:color w:val="4D5156"/>
          <w:shd w:val="clear" w:color="auto" w:fill="FFFFFF"/>
        </w:rPr>
        <w:t>cited</w:t>
      </w:r>
      <w:proofErr w:type="gramEnd"/>
      <w:r>
        <w:rPr>
          <w:rFonts w:ascii="Arial" w:hAnsi="Arial" w:cs="Arial"/>
          <w:color w:val="4D5156"/>
          <w:shd w:val="clear" w:color="auto" w:fill="FFFFFF"/>
        </w:rPr>
        <w:t xml:space="preserve"> in </w:t>
      </w:r>
      <w:bookmarkStart w:id="17" w:name="_Hlk149301145"/>
      <w:r>
        <w:rPr>
          <w:rFonts w:ascii="Arial" w:hAnsi="Arial" w:cs="Arial"/>
          <w:color w:val="4D5156"/>
          <w:shd w:val="clear" w:color="auto" w:fill="FFFFFF"/>
        </w:rPr>
        <w:t>Children and Young Peoples Workforce. Early Learning and Childcare. p175)</w:t>
      </w:r>
      <w:proofErr w:type="gramStart"/>
      <w:r>
        <w:rPr>
          <w:rFonts w:ascii="Arial" w:hAnsi="Arial" w:cs="Arial"/>
          <w:color w:val="4D5156"/>
          <w:shd w:val="clear" w:color="auto" w:fill="FFFFFF"/>
        </w:rPr>
        <w:t xml:space="preserve">.  </w:t>
      </w:r>
      <w:proofErr w:type="gramEnd"/>
      <w:r w:rsidRPr="003654F1">
        <w:rPr>
          <w:rFonts w:ascii="Arial" w:hAnsi="Arial" w:cs="Arial"/>
          <w:color w:val="4D5156"/>
          <w:shd w:val="clear" w:color="auto" w:fill="FFFFFF"/>
        </w:rPr>
        <w:t>It will be beneficial for children to see adults communicating clearly as a model for communication</w:t>
      </w:r>
      <w:r>
        <w:rPr>
          <w:rFonts w:ascii="Arial" w:hAnsi="Arial" w:cs="Arial"/>
          <w:color w:val="4D5156"/>
          <w:shd w:val="clear" w:color="auto" w:fill="FFFFFF"/>
        </w:rPr>
        <w:t xml:space="preserve"> first hand</w:t>
      </w:r>
      <w:proofErr w:type="gramStart"/>
      <w:r>
        <w:rPr>
          <w:rFonts w:ascii="Arial" w:hAnsi="Arial" w:cs="Arial"/>
          <w:color w:val="4D5156"/>
          <w:shd w:val="clear" w:color="auto" w:fill="FFFFFF"/>
        </w:rPr>
        <w:t xml:space="preserve">.  </w:t>
      </w:r>
      <w:proofErr w:type="gramEnd"/>
      <w:r w:rsidRPr="00793E58">
        <w:rPr>
          <w:rFonts w:ascii="Arial" w:hAnsi="Arial" w:cs="Arial"/>
          <w:color w:val="4D5156"/>
          <w:shd w:val="clear" w:color="auto" w:fill="FFFFFF"/>
        </w:rPr>
        <w:t>Building strong relationships with parents and carers requires effective </w:t>
      </w:r>
      <w:r>
        <w:rPr>
          <w:rFonts w:ascii="Arial" w:hAnsi="Arial" w:cs="Arial"/>
          <w:color w:val="4D5156"/>
          <w:shd w:val="clear" w:color="auto" w:fill="FFFFFF"/>
        </w:rPr>
        <w:t xml:space="preserve">                     </w:t>
      </w:r>
      <w:r w:rsidRPr="00793E58">
        <w:rPr>
          <w:rFonts w:ascii="Arial" w:hAnsi="Arial" w:cs="Arial"/>
          <w:color w:val="4D5156"/>
          <w:shd w:val="clear" w:color="auto" w:fill="FFFFFF"/>
        </w:rPr>
        <w:t>communication. Children who have supportive and meaningful relationships are more resilient, have better physical, mental, and emotional health, and experience more positive </w:t>
      </w:r>
      <w:r>
        <w:rPr>
          <w:rFonts w:ascii="Arial" w:hAnsi="Arial" w:cs="Arial"/>
          <w:color w:val="4D5156"/>
          <w:shd w:val="clear" w:color="auto" w:fill="FFFFFF"/>
        </w:rPr>
        <w:t xml:space="preserve">            </w:t>
      </w:r>
      <w:r w:rsidRPr="00793E58">
        <w:rPr>
          <w:rFonts w:ascii="Arial" w:hAnsi="Arial" w:cs="Arial"/>
          <w:color w:val="4D5156"/>
          <w:shd w:val="clear" w:color="auto" w:fill="FFFFFF"/>
        </w:rPr>
        <w:t xml:space="preserve">outcomes. </w:t>
      </w:r>
      <w:proofErr w:type="gramStart"/>
      <w:r w:rsidRPr="00793E58">
        <w:rPr>
          <w:rFonts w:ascii="Arial" w:hAnsi="Arial" w:cs="Arial"/>
          <w:color w:val="4D5156"/>
          <w:shd w:val="clear" w:color="auto" w:fill="FFFFFF"/>
        </w:rPr>
        <w:t>In order to</w:t>
      </w:r>
      <w:proofErr w:type="gramEnd"/>
      <w:r w:rsidRPr="00793E58">
        <w:rPr>
          <w:rFonts w:ascii="Arial" w:hAnsi="Arial" w:cs="Arial"/>
          <w:color w:val="4D5156"/>
          <w:shd w:val="clear" w:color="auto" w:fill="FFFFFF"/>
        </w:rPr>
        <w:t> obtain a comprehensive picture of a child's circumstances and develop a coordinated support plan, practitioners must collaborate. It is crucial to address the language and communication requirements of </w:t>
      </w:r>
      <w:proofErr w:type="gramStart"/>
      <w:r w:rsidRPr="00793E58">
        <w:rPr>
          <w:rFonts w:ascii="Arial" w:hAnsi="Arial" w:cs="Arial"/>
          <w:color w:val="4D5156"/>
          <w:shd w:val="clear" w:color="auto" w:fill="FFFFFF"/>
        </w:rPr>
        <w:t>children, </w:t>
      </w:r>
      <w:r>
        <w:rPr>
          <w:rFonts w:ascii="Arial" w:hAnsi="Arial" w:cs="Arial"/>
          <w:color w:val="4D5156"/>
          <w:shd w:val="clear" w:color="auto" w:fill="FFFFFF"/>
        </w:rPr>
        <w:t xml:space="preserve">  </w:t>
      </w:r>
      <w:proofErr w:type="gramEnd"/>
      <w:r>
        <w:rPr>
          <w:rFonts w:ascii="Arial" w:hAnsi="Arial" w:cs="Arial"/>
          <w:color w:val="4D5156"/>
          <w:shd w:val="clear" w:color="auto" w:fill="FFFFFF"/>
        </w:rPr>
        <w:t xml:space="preserve">  </w:t>
      </w:r>
      <w:r w:rsidRPr="00793E58">
        <w:rPr>
          <w:rFonts w:ascii="Arial" w:hAnsi="Arial" w:cs="Arial"/>
          <w:color w:val="4D5156"/>
          <w:shd w:val="clear" w:color="auto" w:fill="FFFFFF"/>
        </w:rPr>
        <w:t>teenagers, and parents in every aspect of caregiving. Having </w:t>
      </w:r>
      <w:proofErr w:type="gramStart"/>
      <w:r w:rsidRPr="00793E58">
        <w:rPr>
          <w:rFonts w:ascii="Arial" w:hAnsi="Arial" w:cs="Arial"/>
          <w:color w:val="4D5156"/>
          <w:shd w:val="clear" w:color="auto" w:fill="FFFFFF"/>
        </w:rPr>
        <w:t>good communication</w:t>
      </w:r>
      <w:proofErr w:type="gramEnd"/>
      <w:r w:rsidRPr="00793E58">
        <w:rPr>
          <w:rFonts w:ascii="Arial" w:hAnsi="Arial" w:cs="Arial"/>
          <w:color w:val="4D5156"/>
          <w:shd w:val="clear" w:color="auto" w:fill="FFFFFF"/>
        </w:rPr>
        <w:t> skills is essential for building strong bonds with </w:t>
      </w:r>
      <w:r>
        <w:rPr>
          <w:rFonts w:ascii="Arial" w:hAnsi="Arial" w:cs="Arial"/>
          <w:color w:val="4D5156"/>
          <w:shd w:val="clear" w:color="auto" w:fill="FFFFFF"/>
        </w:rPr>
        <w:t xml:space="preserve">            </w:t>
      </w:r>
      <w:r w:rsidRPr="00793E58">
        <w:rPr>
          <w:rFonts w:ascii="Arial" w:hAnsi="Arial" w:cs="Arial"/>
          <w:color w:val="4D5156"/>
          <w:shd w:val="clear" w:color="auto" w:fill="FFFFFF"/>
        </w:rPr>
        <w:t>co-workers, other professionals, and young people and their families.</w:t>
      </w:r>
    </w:p>
    <w:p w14:paraId="1F828A6E" w14:textId="77777777" w:rsidR="00F47C01" w:rsidRDefault="00F47C01" w:rsidP="00F47C01">
      <w:pPr>
        <w:spacing w:after="160" w:line="360" w:lineRule="auto"/>
        <w:rPr>
          <w:rFonts w:ascii="Arial" w:hAnsi="Arial" w:cs="Arial"/>
          <w:color w:val="4D5156"/>
          <w:shd w:val="clear" w:color="auto" w:fill="FFFFFF"/>
        </w:rPr>
      </w:pPr>
      <w:r w:rsidRPr="00602FDE">
        <w:rPr>
          <w:rFonts w:ascii="Arial" w:hAnsi="Arial" w:cs="Arial"/>
          <w:color w:val="4D5156"/>
          <w:shd w:val="clear" w:color="auto" w:fill="FFFFFF"/>
        </w:rPr>
        <w:t>It is crucial to possess a thorough knowledge and comprehension of professional </w:t>
      </w:r>
      <w:r>
        <w:rPr>
          <w:rFonts w:ascii="Arial" w:hAnsi="Arial" w:cs="Arial"/>
          <w:color w:val="4D5156"/>
          <w:shd w:val="clear" w:color="auto" w:fill="FFFFFF"/>
        </w:rPr>
        <w:t xml:space="preserve">    </w:t>
      </w:r>
      <w:r w:rsidRPr="00602FDE">
        <w:rPr>
          <w:rFonts w:ascii="Arial" w:hAnsi="Arial" w:cs="Arial"/>
          <w:color w:val="4D5156"/>
          <w:shd w:val="clear" w:color="auto" w:fill="FFFFFF"/>
        </w:rPr>
        <w:t>practise as it guarantees the security of children under your supervision. Not only educators, but all professionals who interact with children have a duty to </w:t>
      </w:r>
      <w:r>
        <w:rPr>
          <w:rFonts w:ascii="Arial" w:hAnsi="Arial" w:cs="Arial"/>
          <w:color w:val="4D5156"/>
          <w:shd w:val="clear" w:color="auto" w:fill="FFFFFF"/>
        </w:rPr>
        <w:t xml:space="preserve">     </w:t>
      </w:r>
      <w:r w:rsidRPr="00602FDE">
        <w:rPr>
          <w:rFonts w:ascii="Arial" w:hAnsi="Arial" w:cs="Arial"/>
          <w:color w:val="4D5156"/>
          <w:shd w:val="clear" w:color="auto" w:fill="FFFFFF"/>
        </w:rPr>
        <w:t>take this responsibility seriously. Being aware of the most important laws and regulations guarantees that you can </w:t>
      </w:r>
      <w:r>
        <w:rPr>
          <w:rFonts w:ascii="Arial" w:hAnsi="Arial" w:cs="Arial"/>
          <w:color w:val="4D5156"/>
          <w:shd w:val="clear" w:color="auto" w:fill="FFFFFF"/>
        </w:rPr>
        <w:t xml:space="preserve">      </w:t>
      </w:r>
      <w:r w:rsidRPr="00602FDE">
        <w:rPr>
          <w:rFonts w:ascii="Arial" w:hAnsi="Arial" w:cs="Arial"/>
          <w:color w:val="4D5156"/>
          <w:shd w:val="clear" w:color="auto" w:fill="FFFFFF"/>
        </w:rPr>
        <w:t>take all the necessary precautions to keep the </w:t>
      </w:r>
      <w:r>
        <w:rPr>
          <w:rFonts w:ascii="Arial" w:hAnsi="Arial" w:cs="Arial"/>
          <w:color w:val="4D5156"/>
          <w:shd w:val="clear" w:color="auto" w:fill="FFFFFF"/>
        </w:rPr>
        <w:t>young people</w:t>
      </w:r>
      <w:r w:rsidRPr="00602FDE">
        <w:rPr>
          <w:rFonts w:ascii="Arial" w:hAnsi="Arial" w:cs="Arial"/>
          <w:color w:val="4D5156"/>
          <w:shd w:val="clear" w:color="auto" w:fill="FFFFFF"/>
        </w:rPr>
        <w:t xml:space="preserve"> in your community safe. This information is also crucial for the early detection of abuse and neglect. </w:t>
      </w:r>
      <w:r w:rsidRPr="00602FDE">
        <w:rPr>
          <w:rFonts w:ascii="Arial" w:hAnsi="Arial" w:cs="Arial"/>
          <w:color w:val="4D5156"/>
          <w:shd w:val="clear" w:color="auto" w:fill="FFFFFF"/>
        </w:rPr>
        <w:lastRenderedPageBreak/>
        <w:t>Professionals will use this knowledge to help put safeguarding policies and </w:t>
      </w:r>
      <w:r>
        <w:rPr>
          <w:rFonts w:ascii="Arial" w:hAnsi="Arial" w:cs="Arial"/>
          <w:color w:val="4D5156"/>
          <w:shd w:val="clear" w:color="auto" w:fill="FFFFFF"/>
        </w:rPr>
        <w:t xml:space="preserve">              </w:t>
      </w:r>
      <w:r w:rsidRPr="00602FDE">
        <w:rPr>
          <w:rFonts w:ascii="Arial" w:hAnsi="Arial" w:cs="Arial"/>
          <w:color w:val="4D5156"/>
          <w:shd w:val="clear" w:color="auto" w:fill="FFFFFF"/>
        </w:rPr>
        <w:t>procedures into place, maintain them, and be aware of safeguarding issues on a </w:t>
      </w:r>
      <w:r>
        <w:rPr>
          <w:rFonts w:ascii="Arial" w:hAnsi="Arial" w:cs="Arial"/>
          <w:color w:val="4D5156"/>
          <w:shd w:val="clear" w:color="auto" w:fill="FFFFFF"/>
        </w:rPr>
        <w:t xml:space="preserve">     </w:t>
      </w:r>
      <w:r w:rsidRPr="00602FDE">
        <w:rPr>
          <w:rFonts w:ascii="Arial" w:hAnsi="Arial" w:cs="Arial"/>
          <w:color w:val="4D5156"/>
          <w:shd w:val="clear" w:color="auto" w:fill="FFFFFF"/>
        </w:rPr>
        <w:t>daily basis</w:t>
      </w:r>
      <w:proofErr w:type="gramStart"/>
      <w:r w:rsidRPr="00602FDE">
        <w:rPr>
          <w:rFonts w:ascii="Arial" w:hAnsi="Arial" w:cs="Arial"/>
          <w:color w:val="4D5156"/>
          <w:shd w:val="clear" w:color="auto" w:fill="FFFFFF"/>
        </w:rPr>
        <w:t>.</w:t>
      </w:r>
      <w:r>
        <w:rPr>
          <w:rFonts w:ascii="Arial" w:hAnsi="Arial" w:cs="Arial"/>
          <w:color w:val="4D5156"/>
          <w:shd w:val="clear" w:color="auto" w:fill="FFFFFF"/>
        </w:rPr>
        <w:t xml:space="preserve">  </w:t>
      </w:r>
      <w:proofErr w:type="gramEnd"/>
      <w:r>
        <w:rPr>
          <w:rFonts w:ascii="Arial" w:hAnsi="Arial" w:cs="Arial"/>
          <w:color w:val="4D5156"/>
          <w:shd w:val="clear" w:color="auto" w:fill="FFFFFF"/>
        </w:rPr>
        <w:t>Teaching Standards (2012) state that teachers should safeguard children’s wellbeing and maintain public trust in the teaching profession as part of their professional duties.</w:t>
      </w:r>
    </w:p>
    <w:p w14:paraId="6E056690" w14:textId="77777777" w:rsidR="00F47C01" w:rsidRDefault="00F47C01" w:rsidP="00F47C01">
      <w:pPr>
        <w:spacing w:after="160" w:line="360" w:lineRule="auto"/>
        <w:rPr>
          <w:rFonts w:ascii="Arial" w:hAnsi="Arial" w:cs="Arial"/>
          <w:color w:val="4D5156"/>
          <w:shd w:val="clear" w:color="auto" w:fill="FFFFFF"/>
        </w:rPr>
      </w:pPr>
      <w:r w:rsidRPr="00377E80">
        <w:rPr>
          <w:rFonts w:ascii="Arial" w:hAnsi="Arial" w:cs="Arial"/>
          <w:color w:val="4D5156"/>
          <w:shd w:val="clear" w:color="auto" w:fill="FFFFFF"/>
        </w:rPr>
        <w:t xml:space="preserve">Multi-agency working is key to effective safeguarding and child protection </w:t>
      </w:r>
      <w:bookmarkStart w:id="18" w:name="_Hlk149303647"/>
      <w:r w:rsidRPr="00377E80">
        <w:rPr>
          <w:rFonts w:ascii="Arial" w:hAnsi="Arial" w:cs="Arial"/>
          <w:color w:val="4D5156"/>
          <w:shd w:val="clear" w:color="auto" w:fill="FFFFFF"/>
        </w:rPr>
        <w:t>(Sidebotham et al, 2016)</w:t>
      </w:r>
      <w:proofErr w:type="gramStart"/>
      <w:r w:rsidRPr="00377E80">
        <w:rPr>
          <w:rFonts w:ascii="Arial" w:hAnsi="Arial" w:cs="Arial"/>
          <w:color w:val="4D5156"/>
          <w:shd w:val="clear" w:color="auto" w:fill="FFFFFF"/>
        </w:rPr>
        <w:t>.</w:t>
      </w:r>
      <w:bookmarkEnd w:id="18"/>
      <w:r>
        <w:rPr>
          <w:rFonts w:ascii="Arial" w:hAnsi="Arial" w:cs="Arial"/>
          <w:color w:val="4D5156"/>
          <w:shd w:val="clear" w:color="auto" w:fill="FFFFFF"/>
        </w:rPr>
        <w:t xml:space="preserve">  </w:t>
      </w:r>
      <w:proofErr w:type="gramEnd"/>
      <w:r>
        <w:rPr>
          <w:rFonts w:ascii="Arial" w:hAnsi="Arial" w:cs="Arial"/>
          <w:color w:val="4D5156"/>
          <w:shd w:val="clear" w:color="auto" w:fill="FFFFFF"/>
        </w:rPr>
        <w:t xml:space="preserve">According to the NSPCC – Multi-Agency </w:t>
      </w:r>
      <w:proofErr w:type="gramStart"/>
      <w:r>
        <w:rPr>
          <w:rFonts w:ascii="Arial" w:hAnsi="Arial" w:cs="Arial"/>
          <w:color w:val="4D5156"/>
          <w:shd w:val="clear" w:color="auto" w:fill="FFFFFF"/>
        </w:rPr>
        <w:t>Working  document</w:t>
      </w:r>
      <w:proofErr w:type="gramEnd"/>
      <w:r>
        <w:rPr>
          <w:rFonts w:ascii="Arial" w:hAnsi="Arial" w:cs="Arial"/>
          <w:color w:val="4D5156"/>
          <w:shd w:val="clear" w:color="auto" w:fill="FFFFFF"/>
        </w:rPr>
        <w:t xml:space="preserve"> (2023). ‘</w:t>
      </w:r>
      <w:r w:rsidRPr="00377E80">
        <w:rPr>
          <w:rFonts w:ascii="Arial" w:hAnsi="Arial" w:cs="Arial"/>
          <w:color w:val="4D5156"/>
          <w:shd w:val="clear" w:color="auto" w:fill="FFFFFF"/>
        </w:rPr>
        <w:t xml:space="preserve">Children and their families will access a range of services throughout a child's life. </w:t>
      </w:r>
      <w:proofErr w:type="gramStart"/>
      <w:r w:rsidRPr="00377E80">
        <w:rPr>
          <w:rFonts w:ascii="Arial" w:hAnsi="Arial" w:cs="Arial"/>
          <w:color w:val="4D5156"/>
          <w:shd w:val="clear" w:color="auto" w:fill="FFFFFF"/>
        </w:rPr>
        <w:t>It's</w:t>
      </w:r>
      <w:proofErr w:type="gramEnd"/>
      <w:r w:rsidRPr="00377E80">
        <w:rPr>
          <w:rFonts w:ascii="Arial" w:hAnsi="Arial" w:cs="Arial"/>
          <w:color w:val="4D5156"/>
          <w:shd w:val="clear" w:color="auto" w:fill="FFFFFF"/>
        </w:rPr>
        <w:t xml:space="preserve"> vital that practitioners work together to gain a full overview of a child's situation and have a co-ordinated approach to support.</w:t>
      </w:r>
      <w:r>
        <w:rPr>
          <w:rFonts w:ascii="Arial" w:hAnsi="Arial" w:cs="Arial"/>
          <w:color w:val="4D5156"/>
          <w:shd w:val="clear" w:color="auto" w:fill="FFFFFF"/>
        </w:rPr>
        <w:t xml:space="preserve">’ </w:t>
      </w:r>
      <w:r w:rsidRPr="006D1E52">
        <w:rPr>
          <w:rFonts w:ascii="Arial" w:hAnsi="Arial" w:cs="Arial"/>
          <w:color w:val="4D5156"/>
          <w:shd w:val="clear" w:color="auto" w:fill="FFFFFF"/>
        </w:rPr>
        <w:t xml:space="preserve">When it comes to safeguarding, the phrase "multi-agency working" describes a method in which experts from </w:t>
      </w:r>
      <w:proofErr w:type="gramStart"/>
      <w:r w:rsidRPr="006D1E52">
        <w:rPr>
          <w:rFonts w:ascii="Arial" w:hAnsi="Arial" w:cs="Arial"/>
          <w:color w:val="4D5156"/>
          <w:shd w:val="clear" w:color="auto" w:fill="FFFFFF"/>
        </w:rPr>
        <w:t>several</w:t>
      </w:r>
      <w:proofErr w:type="gramEnd"/>
      <w:r w:rsidRPr="006D1E52">
        <w:rPr>
          <w:rFonts w:ascii="Arial" w:hAnsi="Arial" w:cs="Arial"/>
          <w:color w:val="4D5156"/>
          <w:shd w:val="clear" w:color="auto" w:fill="FFFFFF"/>
        </w:rPr>
        <w:t xml:space="preserve"> agencies work together in professional practise to find solutions or provide support to individuals affected by issues such as abuse or neglect. </w:t>
      </w:r>
      <w:r w:rsidRPr="001B653B">
        <w:rPr>
          <w:rFonts w:ascii="Arial" w:hAnsi="Arial" w:cs="Arial"/>
          <w:color w:val="4D5156"/>
          <w:shd w:val="clear" w:color="auto" w:fill="FFFFFF"/>
        </w:rPr>
        <w:t xml:space="preserve">Building strong bonds between multiple agencies is essential to ensuring that, in terms of child protection and professional practise adherence, all parties </w:t>
      </w:r>
      <w:proofErr w:type="gramStart"/>
      <w:r w:rsidRPr="001B653B">
        <w:rPr>
          <w:rFonts w:ascii="Arial" w:hAnsi="Arial" w:cs="Arial"/>
          <w:color w:val="4D5156"/>
          <w:shd w:val="clear" w:color="auto" w:fill="FFFFFF"/>
        </w:rPr>
        <w:t>are in agreement</w:t>
      </w:r>
      <w:proofErr w:type="gramEnd"/>
      <w:r w:rsidRPr="001B653B">
        <w:rPr>
          <w:rFonts w:ascii="Arial" w:hAnsi="Arial" w:cs="Arial"/>
          <w:color w:val="4D5156"/>
          <w:shd w:val="clear" w:color="auto" w:fill="FFFFFF"/>
        </w:rPr>
        <w:t>.</w:t>
      </w:r>
      <w:r>
        <w:rPr>
          <w:rFonts w:ascii="Arial" w:hAnsi="Arial" w:cs="Arial"/>
          <w:color w:val="4D5156"/>
          <w:shd w:val="clear" w:color="auto" w:fill="FFFFFF"/>
        </w:rPr>
        <w:t xml:space="preserve"> S</w:t>
      </w:r>
      <w:r w:rsidRPr="001B653B">
        <w:rPr>
          <w:rFonts w:ascii="Arial" w:hAnsi="Arial" w:cs="Arial"/>
          <w:color w:val="4D5156"/>
          <w:shd w:val="clear" w:color="auto" w:fill="FFFFFF"/>
        </w:rPr>
        <w:t>ome explanations for the effectiveness of multi-agency partnerships</w:t>
      </w:r>
      <w:r>
        <w:rPr>
          <w:rFonts w:ascii="Arial" w:hAnsi="Arial" w:cs="Arial"/>
          <w:color w:val="4D5156"/>
          <w:shd w:val="clear" w:color="auto" w:fill="FFFFFF"/>
        </w:rPr>
        <w:t xml:space="preserve"> could include </w:t>
      </w:r>
      <w:r w:rsidRPr="001B653B">
        <w:rPr>
          <w:rFonts w:ascii="Arial" w:hAnsi="Arial" w:cs="Arial"/>
          <w:color w:val="4D5156"/>
          <w:shd w:val="clear" w:color="auto" w:fill="FFFFFF"/>
        </w:rPr>
        <w:t>enhanced or more efficient services</w:t>
      </w:r>
      <w:r>
        <w:rPr>
          <w:rFonts w:ascii="Arial" w:hAnsi="Arial" w:cs="Arial"/>
          <w:color w:val="4D5156"/>
          <w:shd w:val="clear" w:color="auto" w:fill="FFFFFF"/>
        </w:rPr>
        <w:t xml:space="preserve">, </w:t>
      </w:r>
      <w:r w:rsidRPr="001B653B">
        <w:rPr>
          <w:rFonts w:ascii="Arial" w:hAnsi="Arial" w:cs="Arial"/>
          <w:color w:val="4D5156"/>
          <w:shd w:val="clear" w:color="auto" w:fill="FFFFFF"/>
        </w:rPr>
        <w:t>cooperative problem-solving</w:t>
      </w:r>
      <w:r>
        <w:rPr>
          <w:rFonts w:ascii="Arial" w:hAnsi="Arial" w:cs="Arial"/>
          <w:color w:val="4D5156"/>
          <w:shd w:val="clear" w:color="auto" w:fill="FFFFFF"/>
        </w:rPr>
        <w:t>, c</w:t>
      </w:r>
      <w:r w:rsidRPr="001B653B">
        <w:rPr>
          <w:rFonts w:ascii="Arial" w:hAnsi="Arial" w:cs="Arial"/>
          <w:color w:val="4D5156"/>
          <w:shd w:val="clear" w:color="auto" w:fill="FFFFFF"/>
        </w:rPr>
        <w:t>apacity to adopt a comprehensive strategy</w:t>
      </w:r>
      <w:r>
        <w:rPr>
          <w:rFonts w:ascii="Arial" w:hAnsi="Arial" w:cs="Arial"/>
          <w:color w:val="4D5156"/>
          <w:shd w:val="clear" w:color="auto" w:fill="FFFFFF"/>
        </w:rPr>
        <w:t>, e</w:t>
      </w:r>
      <w:r w:rsidRPr="001B653B">
        <w:rPr>
          <w:rFonts w:ascii="Arial" w:hAnsi="Arial" w:cs="Arial"/>
          <w:color w:val="4D5156"/>
          <w:shd w:val="clear" w:color="auto" w:fill="FFFFFF"/>
        </w:rPr>
        <w:t xml:space="preserve">nhanced </w:t>
      </w:r>
      <w:proofErr w:type="gramStart"/>
      <w:r w:rsidRPr="001B653B">
        <w:rPr>
          <w:rFonts w:ascii="Arial" w:hAnsi="Arial" w:cs="Arial"/>
          <w:color w:val="4D5156"/>
          <w:shd w:val="clear" w:color="auto" w:fill="FFFFFF"/>
        </w:rPr>
        <w:t>comprehension</w:t>
      </w:r>
      <w:proofErr w:type="gramEnd"/>
      <w:r w:rsidRPr="001B653B">
        <w:rPr>
          <w:rFonts w:ascii="Arial" w:hAnsi="Arial" w:cs="Arial"/>
          <w:color w:val="4D5156"/>
          <w:shd w:val="clear" w:color="auto" w:fill="FFFFFF"/>
        </w:rPr>
        <w:t xml:space="preserve"> and confidence amongst agencies</w:t>
      </w:r>
      <w:r>
        <w:rPr>
          <w:rFonts w:ascii="Arial" w:hAnsi="Arial" w:cs="Arial"/>
          <w:color w:val="4D5156"/>
          <w:shd w:val="clear" w:color="auto" w:fill="FFFFFF"/>
        </w:rPr>
        <w:t xml:space="preserve">.                                                                           </w:t>
      </w:r>
      <w:r w:rsidRPr="00622CAC">
        <w:rPr>
          <w:rFonts w:ascii="Arial" w:hAnsi="Arial" w:cs="Arial"/>
          <w:color w:val="4D5156"/>
          <w:shd w:val="clear" w:color="auto" w:fill="FFFFFF"/>
        </w:rPr>
        <w:t>Working in partnership with other professionals, community and support groups connects everyone who is involved with the child and family, bringing a clearer picture of the child’s needs and rights.</w:t>
      </w:r>
      <w:r>
        <w:rPr>
          <w:rFonts w:ascii="Arial" w:hAnsi="Arial" w:cs="Arial"/>
          <w:color w:val="4D5156"/>
          <w:shd w:val="clear" w:color="auto" w:fill="FFFFFF"/>
        </w:rPr>
        <w:t xml:space="preserve"> (cited in Birthto5matters).</w:t>
      </w:r>
    </w:p>
    <w:p w14:paraId="603CA2E3" w14:textId="77777777" w:rsidR="00F47C01" w:rsidRDefault="00F47C01" w:rsidP="00F47C01">
      <w:pPr>
        <w:spacing w:after="160" w:line="360" w:lineRule="auto"/>
        <w:rPr>
          <w:rFonts w:ascii="Arial" w:hAnsi="Arial" w:cs="Arial"/>
          <w:color w:val="4D5156"/>
          <w:shd w:val="clear" w:color="auto" w:fill="FFFFFF"/>
        </w:rPr>
      </w:pPr>
      <w:r w:rsidRPr="00C766FD">
        <w:rPr>
          <w:rFonts w:ascii="Arial" w:hAnsi="Arial" w:cs="Arial"/>
          <w:color w:val="4D5156"/>
          <w:shd w:val="clear" w:color="auto" w:fill="FFFFFF"/>
        </w:rPr>
        <w:t>To guarantee a child's success, it is crucial to plan every aspect of their learning and development. Using a variety of both adult-led and child</w:t>
      </w:r>
      <w:r>
        <w:rPr>
          <w:rFonts w:ascii="Arial" w:hAnsi="Arial" w:cs="Arial"/>
          <w:color w:val="4D5156"/>
          <w:shd w:val="clear" w:color="auto" w:fill="FFFFFF"/>
        </w:rPr>
        <w:t>-</w:t>
      </w:r>
      <w:r w:rsidRPr="00C766FD">
        <w:rPr>
          <w:rFonts w:ascii="Arial" w:hAnsi="Arial" w:cs="Arial"/>
          <w:color w:val="4D5156"/>
          <w:shd w:val="clear" w:color="auto" w:fill="FFFFFF"/>
        </w:rPr>
        <w:t>initiated activities, the practitioner should adhere to the child's identified observation and assessment through meaningful play</w:t>
      </w:r>
      <w:proofErr w:type="gramStart"/>
      <w:r w:rsidRPr="00C766FD">
        <w:rPr>
          <w:rFonts w:ascii="Arial" w:hAnsi="Arial" w:cs="Arial"/>
          <w:color w:val="4D5156"/>
          <w:shd w:val="clear" w:color="auto" w:fill="FFFFFF"/>
        </w:rPr>
        <w:t>.</w:t>
      </w:r>
      <w:r>
        <w:rPr>
          <w:rFonts w:ascii="Arial" w:hAnsi="Arial" w:cs="Arial"/>
          <w:color w:val="4D5156"/>
          <w:shd w:val="clear" w:color="auto" w:fill="FFFFFF"/>
        </w:rPr>
        <w:t xml:space="preserve">  </w:t>
      </w:r>
      <w:proofErr w:type="gramEnd"/>
      <w:r>
        <w:rPr>
          <w:rFonts w:ascii="Arial" w:hAnsi="Arial" w:cs="Arial"/>
          <w:color w:val="4D5156"/>
          <w:shd w:val="clear" w:color="auto" w:fill="FFFFFF"/>
        </w:rPr>
        <w:t xml:space="preserve">                                                            </w:t>
      </w:r>
      <w:proofErr w:type="gramStart"/>
      <w:r>
        <w:rPr>
          <w:rFonts w:ascii="Arial" w:hAnsi="Arial" w:cs="Arial"/>
          <w:color w:val="4D5156"/>
          <w:shd w:val="clear" w:color="auto" w:fill="FFFFFF"/>
        </w:rPr>
        <w:t>This view is supported by Kelly (2009)</w:t>
      </w:r>
      <w:proofErr w:type="gramEnd"/>
      <w:r>
        <w:rPr>
          <w:rFonts w:ascii="Arial" w:hAnsi="Arial" w:cs="Arial"/>
          <w:color w:val="4D5156"/>
          <w:shd w:val="clear" w:color="auto" w:fill="FFFFFF"/>
        </w:rPr>
        <w:t xml:space="preserve">. “The children’s interests play a huge part on planning the right experiences and practitioners must ensure that children play a centre role in their own development by giving children a voice and the opportunity to express their interests and opinions.” </w:t>
      </w:r>
      <w:r w:rsidRPr="00622CAC">
        <w:rPr>
          <w:rFonts w:ascii="Arial" w:hAnsi="Arial" w:cs="Arial"/>
          <w:color w:val="4D5156"/>
          <w:shd w:val="clear" w:color="auto" w:fill="FFFFFF"/>
        </w:rPr>
        <w:t xml:space="preserve">The most effective way to support a child's learning and development is to start with them and modify experiences and interactions to meet their needs. The cycle of observation, assessment, and planning (OAP) describes what is commonly called formative assessment or assessment for </w:t>
      </w:r>
      <w:r w:rsidRPr="00622CAC">
        <w:rPr>
          <w:rFonts w:ascii="Arial" w:hAnsi="Arial" w:cs="Arial"/>
          <w:color w:val="4D5156"/>
          <w:shd w:val="clear" w:color="auto" w:fill="FFFFFF"/>
        </w:rPr>
        <w:lastRenderedPageBreak/>
        <w:t>learning</w:t>
      </w:r>
      <w:proofErr w:type="gramStart"/>
      <w:r w:rsidRPr="00622CAC">
        <w:rPr>
          <w:rFonts w:ascii="Arial" w:hAnsi="Arial" w:cs="Arial"/>
          <w:color w:val="4D5156"/>
          <w:shd w:val="clear" w:color="auto" w:fill="FFFFFF"/>
        </w:rPr>
        <w:t xml:space="preserve">.  </w:t>
      </w:r>
      <w:proofErr w:type="gramEnd"/>
      <w:r w:rsidRPr="00622CAC">
        <w:rPr>
          <w:rFonts w:ascii="Arial" w:hAnsi="Arial" w:cs="Arial"/>
          <w:color w:val="4D5156"/>
          <w:shd w:val="clear" w:color="auto" w:fill="FFFFFF"/>
        </w:rPr>
        <w:t xml:space="preserve">Continuous formative assessment lies at the heart of good early childhood practise. Every activity involves child observation, which is usually retained in the practitioner's memory but may sometimes be documented, </w:t>
      </w:r>
      <w:proofErr w:type="gramStart"/>
      <w:r w:rsidRPr="00622CAC">
        <w:rPr>
          <w:rFonts w:ascii="Arial" w:hAnsi="Arial" w:cs="Arial"/>
          <w:color w:val="4D5156"/>
          <w:shd w:val="clear" w:color="auto" w:fill="FFFFFF"/>
        </w:rPr>
        <w:t>in order to</w:t>
      </w:r>
      <w:proofErr w:type="gramEnd"/>
      <w:r w:rsidRPr="00622CAC">
        <w:rPr>
          <w:rFonts w:ascii="Arial" w:hAnsi="Arial" w:cs="Arial"/>
          <w:color w:val="4D5156"/>
          <w:shd w:val="clear" w:color="auto" w:fill="FFFFFF"/>
        </w:rPr>
        <w:t xml:space="preserve"> plan the next steps for the adults to support and extend the learning. With the aid of this wealth of data, the practitioner can comprehend the growth, learning, and development of a child.</w:t>
      </w:r>
      <w:bookmarkEnd w:id="17"/>
    </w:p>
    <w:p w14:paraId="1141D2FB" w14:textId="77777777" w:rsidR="00F47C01" w:rsidRPr="00764098" w:rsidRDefault="00F47C01" w:rsidP="00F47C01">
      <w:pPr>
        <w:spacing w:after="160" w:line="360" w:lineRule="auto"/>
        <w:rPr>
          <w:rFonts w:ascii="Arial" w:hAnsi="Arial" w:cs="Arial"/>
          <w:color w:val="4D5156"/>
          <w:shd w:val="clear" w:color="auto" w:fill="FFFFFF"/>
        </w:rPr>
      </w:pPr>
      <w:r>
        <w:rPr>
          <w:rFonts w:ascii="Arial" w:hAnsi="Arial" w:cs="Arial"/>
          <w:color w:val="4D5156"/>
          <w:shd w:val="clear" w:color="auto" w:fill="FFFFFF"/>
        </w:rPr>
        <w:t xml:space="preserve">The United Nations Convention on the Rights of the Child states that ‘child protection and safeguarding policies and practice </w:t>
      </w:r>
      <w:proofErr w:type="gramStart"/>
      <w:r>
        <w:rPr>
          <w:rFonts w:ascii="Arial" w:hAnsi="Arial" w:cs="Arial"/>
          <w:color w:val="4D5156"/>
          <w:shd w:val="clear" w:color="auto" w:fill="FFFFFF"/>
        </w:rPr>
        <w:t>are upheld</w:t>
      </w:r>
      <w:proofErr w:type="gramEnd"/>
      <w:r>
        <w:rPr>
          <w:rFonts w:ascii="Arial" w:hAnsi="Arial" w:cs="Arial"/>
          <w:color w:val="4D5156"/>
          <w:shd w:val="clear" w:color="auto" w:fill="FFFFFF"/>
        </w:rPr>
        <w:t xml:space="preserve"> by children’s rights. Teachers will have a key role to play in this. A rights-based approach to education promotes improved relationships, ethos and attainment and achievement.’ (cited </w:t>
      </w:r>
      <w:proofErr w:type="spellStart"/>
      <w:r>
        <w:rPr>
          <w:rFonts w:ascii="Arial" w:hAnsi="Arial" w:cs="Arial"/>
          <w:color w:val="4D5156"/>
          <w:shd w:val="clear" w:color="auto" w:fill="FFFFFF"/>
        </w:rPr>
        <w:t>UNiCEF</w:t>
      </w:r>
      <w:proofErr w:type="spellEnd"/>
      <w:r>
        <w:rPr>
          <w:rFonts w:ascii="Arial" w:hAnsi="Arial" w:cs="Arial"/>
          <w:color w:val="4D5156"/>
          <w:shd w:val="clear" w:color="auto" w:fill="FFFFFF"/>
        </w:rPr>
        <w:t>)</w:t>
      </w:r>
      <w:proofErr w:type="gramStart"/>
      <w:r>
        <w:rPr>
          <w:rFonts w:ascii="Arial" w:hAnsi="Arial" w:cs="Arial"/>
          <w:color w:val="4D5156"/>
          <w:shd w:val="clear" w:color="auto" w:fill="FFFFFF"/>
        </w:rPr>
        <w:t xml:space="preserve">.  </w:t>
      </w:r>
      <w:proofErr w:type="gramEnd"/>
      <w:r>
        <w:rPr>
          <w:rFonts w:ascii="Arial" w:hAnsi="Arial" w:cs="Arial"/>
          <w:color w:val="4D5156"/>
          <w:shd w:val="clear" w:color="auto" w:fill="FFFFFF"/>
        </w:rPr>
        <w:t xml:space="preserve">                      </w:t>
      </w:r>
      <w:r w:rsidRPr="00154593">
        <w:rPr>
          <w:rFonts w:ascii="Arial" w:hAnsi="Arial" w:cs="Arial"/>
          <w:color w:val="4D5156"/>
          <w:shd w:val="clear" w:color="auto" w:fill="FFFFFF"/>
        </w:rPr>
        <w:t xml:space="preserve">From </w:t>
      </w:r>
      <w:proofErr w:type="gramStart"/>
      <w:r w:rsidRPr="00154593">
        <w:rPr>
          <w:rFonts w:ascii="Arial" w:hAnsi="Arial" w:cs="Arial"/>
          <w:color w:val="4D5156"/>
          <w:shd w:val="clear" w:color="auto" w:fill="FFFFFF"/>
        </w:rPr>
        <w:t>a young age</w:t>
      </w:r>
      <w:proofErr w:type="gramEnd"/>
      <w:r w:rsidRPr="00154593">
        <w:rPr>
          <w:rFonts w:ascii="Arial" w:hAnsi="Arial" w:cs="Arial"/>
          <w:color w:val="4D5156"/>
          <w:shd w:val="clear" w:color="auto" w:fill="FFFFFF"/>
        </w:rPr>
        <w:t xml:space="preserve">, children ought to be involved in choosing their own educational path.   Children have the right to express their opinions freely and to have those opinions taken seriously, according to Article 12 of the UN Convention on the Rights of the Child. </w:t>
      </w:r>
      <w:r w:rsidRPr="00210B56">
        <w:rPr>
          <w:rFonts w:ascii="Arial" w:hAnsi="Arial" w:cs="Arial"/>
          <w:color w:val="4D5156"/>
          <w:shd w:val="clear" w:color="auto" w:fill="FFFFFF"/>
        </w:rPr>
        <w:t>The United Nations Convention on the Rights of the Child is founded on four general principles: Article 2 states that no child or young person should be subjected to discrimination; Article 3 emphasises that their best interests should come first; Article 6 stipulates that they have the right to life and development; and Article 12 states that they have the right to have their voices heard and taken seriously.</w:t>
      </w:r>
      <w:r w:rsidRPr="00154593">
        <w:t xml:space="preserve"> </w:t>
      </w:r>
      <w:r w:rsidRPr="00154593">
        <w:rPr>
          <w:rFonts w:ascii="Arial" w:hAnsi="Arial" w:cs="Arial"/>
          <w:color w:val="4D5156"/>
          <w:shd w:val="clear" w:color="auto" w:fill="FFFFFF"/>
        </w:rPr>
        <w:t xml:space="preserve">According to Article 28 of the UNCRC, children and young people have the right to an education regardless of their identity, including their race, gender, or handicap. They also have this right even if they are in detention or are </w:t>
      </w:r>
      <w:proofErr w:type="gramStart"/>
      <w:r w:rsidRPr="00154593">
        <w:rPr>
          <w:rFonts w:ascii="Arial" w:hAnsi="Arial" w:cs="Arial"/>
          <w:color w:val="4D5156"/>
          <w:shd w:val="clear" w:color="auto" w:fill="FFFFFF"/>
        </w:rPr>
        <w:t>refugees.</w:t>
      </w:r>
      <w:r w:rsidRPr="00764098">
        <w:rPr>
          <w:rFonts w:ascii="Arial" w:hAnsi="Arial" w:cs="Arial"/>
          <w:color w:val="4D5156"/>
          <w:shd w:val="clear" w:color="auto" w:fill="FFFFFF"/>
        </w:rPr>
        <w:t>.</w:t>
      </w:r>
      <w:proofErr w:type="gramEnd"/>
      <w:r>
        <w:rPr>
          <w:rFonts w:ascii="Arial" w:hAnsi="Arial" w:cs="Arial"/>
          <w:color w:val="4D5156"/>
          <w:shd w:val="clear" w:color="auto" w:fill="FFFFFF"/>
        </w:rPr>
        <w:t xml:space="preserve"> </w:t>
      </w:r>
      <w:r w:rsidRPr="00764098">
        <w:rPr>
          <w:rFonts w:ascii="Arial" w:hAnsi="Arial" w:cs="Arial"/>
          <w:color w:val="4D5156"/>
          <w:shd w:val="clear" w:color="auto" w:fill="FFFFFF"/>
        </w:rPr>
        <w:t xml:space="preserve">According to Article 29 of the UNCRC, education should support a child or young person in developing their full potential in terms of mind, body, and talents. Their respect for other people and the environment should also grow as a result. They should </w:t>
      </w:r>
      <w:proofErr w:type="gramStart"/>
      <w:r w:rsidRPr="00764098">
        <w:rPr>
          <w:rFonts w:ascii="Arial" w:hAnsi="Arial" w:cs="Arial"/>
          <w:color w:val="4D5156"/>
          <w:shd w:val="clear" w:color="auto" w:fill="FFFFFF"/>
        </w:rPr>
        <w:t>be taught</w:t>
      </w:r>
      <w:proofErr w:type="gramEnd"/>
      <w:r w:rsidRPr="00764098">
        <w:rPr>
          <w:rFonts w:ascii="Arial" w:hAnsi="Arial" w:cs="Arial"/>
          <w:color w:val="4D5156"/>
          <w:shd w:val="clear" w:color="auto" w:fill="FFFFFF"/>
        </w:rPr>
        <w:t xml:space="preserve"> to respect, among other things, their parents, other people's identities, languages, and national values. They should also learn to respect their own rights and those of others.</w:t>
      </w:r>
    </w:p>
    <w:p w14:paraId="2547ABF8" w14:textId="77777777" w:rsidR="00F47C01" w:rsidRDefault="00F47C01" w:rsidP="00F47C01">
      <w:pPr>
        <w:spacing w:after="160" w:line="360" w:lineRule="auto"/>
        <w:rPr>
          <w:rFonts w:ascii="Arial" w:hAnsi="Arial" w:cs="Arial"/>
          <w:color w:val="4D5156"/>
          <w:shd w:val="clear" w:color="auto" w:fill="FFFFFF"/>
        </w:rPr>
      </w:pPr>
      <w:r w:rsidRPr="00764098">
        <w:rPr>
          <w:rFonts w:ascii="Arial" w:hAnsi="Arial" w:cs="Arial"/>
          <w:color w:val="4D5156"/>
          <w:shd w:val="clear" w:color="auto" w:fill="FFFFFF"/>
        </w:rPr>
        <w:t>Children and you</w:t>
      </w:r>
      <w:r>
        <w:rPr>
          <w:rFonts w:ascii="Arial" w:hAnsi="Arial" w:cs="Arial"/>
          <w:color w:val="4D5156"/>
          <w:shd w:val="clear" w:color="auto" w:fill="FFFFFF"/>
        </w:rPr>
        <w:t>ng people</w:t>
      </w:r>
      <w:r w:rsidRPr="00764098">
        <w:rPr>
          <w:rFonts w:ascii="Arial" w:hAnsi="Arial" w:cs="Arial"/>
          <w:color w:val="4D5156"/>
          <w:shd w:val="clear" w:color="auto" w:fill="FFFFFF"/>
        </w:rPr>
        <w:t xml:space="preserve"> should receive an education that prepares them for adult responsibilities in a free society. It ought to teach them how to live in a peaceful, accepting, and environmentally conscious manner that is non-violent.</w:t>
      </w:r>
    </w:p>
    <w:p w14:paraId="499D1931" w14:textId="77777777" w:rsidR="00F47C01" w:rsidRPr="00622CAC" w:rsidRDefault="00F47C01" w:rsidP="00F47C01">
      <w:pPr>
        <w:spacing w:after="160" w:line="360" w:lineRule="auto"/>
        <w:rPr>
          <w:rFonts w:ascii="Arial" w:hAnsi="Arial" w:cs="Arial"/>
          <w:color w:val="4D5156"/>
          <w:shd w:val="clear" w:color="auto" w:fill="FFFFFF"/>
        </w:rPr>
      </w:pPr>
      <w:r>
        <w:rPr>
          <w:rFonts w:ascii="Arial" w:hAnsi="Arial" w:cs="Arial"/>
          <w:color w:val="4D5156"/>
          <w:shd w:val="clear" w:color="auto" w:fill="FFFFFF"/>
        </w:rPr>
        <w:t>To conclude, e</w:t>
      </w:r>
      <w:r w:rsidRPr="00C663F4">
        <w:rPr>
          <w:rFonts w:ascii="Arial" w:hAnsi="Arial" w:cs="Arial"/>
          <w:color w:val="4D5156"/>
          <w:shd w:val="clear" w:color="auto" w:fill="FFFFFF"/>
        </w:rPr>
        <w:t xml:space="preserve">very child has the right to receive an education that supports </w:t>
      </w:r>
      <w:proofErr w:type="gramStart"/>
      <w:r w:rsidRPr="00C663F4">
        <w:rPr>
          <w:rFonts w:ascii="Arial" w:hAnsi="Arial" w:cs="Arial"/>
          <w:color w:val="4D5156"/>
          <w:shd w:val="clear" w:color="auto" w:fill="FFFFFF"/>
        </w:rPr>
        <w:t>high standards</w:t>
      </w:r>
      <w:proofErr w:type="gramEnd"/>
      <w:r w:rsidRPr="00C663F4">
        <w:rPr>
          <w:rFonts w:ascii="Arial" w:hAnsi="Arial" w:cs="Arial"/>
          <w:color w:val="4D5156"/>
          <w:shd w:val="clear" w:color="auto" w:fill="FFFFFF"/>
        </w:rPr>
        <w:t xml:space="preserve">, can be customised to meet their needs, and enables them to realise their </w:t>
      </w:r>
      <w:r w:rsidRPr="00C663F4">
        <w:rPr>
          <w:rFonts w:ascii="Arial" w:hAnsi="Arial" w:cs="Arial"/>
          <w:color w:val="4D5156"/>
          <w:shd w:val="clear" w:color="auto" w:fill="FFFFFF"/>
        </w:rPr>
        <w:lastRenderedPageBreak/>
        <w:t>full potential.</w:t>
      </w:r>
      <w:r>
        <w:rPr>
          <w:rFonts w:ascii="Arial" w:hAnsi="Arial" w:cs="Arial"/>
          <w:color w:val="4D5156"/>
          <w:shd w:val="clear" w:color="auto" w:fill="FFFFFF"/>
        </w:rPr>
        <w:t xml:space="preserve"> </w:t>
      </w:r>
      <w:r w:rsidRPr="00BF5679">
        <w:rPr>
          <w:rFonts w:ascii="Arial" w:hAnsi="Arial" w:cs="Arial"/>
          <w:color w:val="4D5156"/>
          <w:shd w:val="clear" w:color="auto" w:fill="FFFFFF"/>
        </w:rPr>
        <w:t xml:space="preserve">Ensuring effective teaching requires teachers to receive </w:t>
      </w:r>
      <w:r>
        <w:rPr>
          <w:rFonts w:ascii="Arial" w:hAnsi="Arial" w:cs="Arial"/>
          <w:color w:val="4D5156"/>
          <w:shd w:val="clear" w:color="auto" w:fill="FFFFFF"/>
        </w:rPr>
        <w:t>relevant</w:t>
      </w:r>
      <w:r w:rsidRPr="00BF5679">
        <w:rPr>
          <w:rFonts w:ascii="Arial" w:hAnsi="Arial" w:cs="Arial"/>
          <w:color w:val="4D5156"/>
          <w:shd w:val="clear" w:color="auto" w:fill="FFFFFF"/>
        </w:rPr>
        <w:t xml:space="preserve"> professional development. </w:t>
      </w:r>
      <w:proofErr w:type="gramStart"/>
      <w:r w:rsidRPr="00BF5679">
        <w:rPr>
          <w:rFonts w:ascii="Arial" w:hAnsi="Arial" w:cs="Arial"/>
          <w:color w:val="4D5156"/>
          <w:shd w:val="clear" w:color="auto" w:fill="FFFFFF"/>
        </w:rPr>
        <w:t>In order for</w:t>
      </w:r>
      <w:proofErr w:type="gramEnd"/>
      <w:r w:rsidRPr="00BF5679">
        <w:rPr>
          <w:rFonts w:ascii="Arial" w:hAnsi="Arial" w:cs="Arial"/>
          <w:color w:val="4D5156"/>
          <w:shd w:val="clear" w:color="auto" w:fill="FFFFFF"/>
        </w:rPr>
        <w:t xml:space="preserve"> students to receive the best learning possible, there must be a widespread culture of knowledge and a shared commitment among practitioners to support one another's professional growth. The greatest information, expertise, and professional judgement must be used to guide the many professional decisions that must be made each day</w:t>
      </w:r>
      <w:proofErr w:type="gramStart"/>
      <w:r w:rsidRPr="00BF5679">
        <w:rPr>
          <w:rFonts w:ascii="Arial" w:hAnsi="Arial" w:cs="Arial"/>
          <w:color w:val="4D5156"/>
          <w:shd w:val="clear" w:color="auto" w:fill="FFFFFF"/>
        </w:rPr>
        <w:t>.</w:t>
      </w:r>
      <w:r>
        <w:rPr>
          <w:rFonts w:ascii="Arial" w:hAnsi="Arial" w:cs="Arial"/>
          <w:color w:val="4D5156"/>
          <w:shd w:val="clear" w:color="auto" w:fill="FFFFFF"/>
        </w:rPr>
        <w:t xml:space="preserve">  </w:t>
      </w:r>
      <w:proofErr w:type="gramEnd"/>
      <w:r>
        <w:rPr>
          <w:rFonts w:ascii="Arial" w:hAnsi="Arial" w:cs="Arial"/>
          <w:color w:val="4D5156"/>
          <w:shd w:val="clear" w:color="auto" w:fill="FFFFFF"/>
        </w:rPr>
        <w:t xml:space="preserve">                                                    </w:t>
      </w:r>
      <w:r w:rsidRPr="00BF5679">
        <w:rPr>
          <w:rFonts w:ascii="Arial" w:hAnsi="Arial" w:cs="Arial"/>
          <w:color w:val="4D5156"/>
          <w:shd w:val="clear" w:color="auto" w:fill="FFFFFF"/>
        </w:rPr>
        <w:t>Safeguarding</w:t>
      </w:r>
      <w:r>
        <w:rPr>
          <w:rFonts w:ascii="Arial" w:hAnsi="Arial" w:cs="Arial"/>
          <w:color w:val="4D5156"/>
          <w:shd w:val="clear" w:color="auto" w:fill="FFFFFF"/>
        </w:rPr>
        <w:t xml:space="preserve"> is paramount in education and</w:t>
      </w:r>
      <w:r w:rsidRPr="00BF5679">
        <w:rPr>
          <w:rFonts w:ascii="Arial" w:hAnsi="Arial" w:cs="Arial"/>
          <w:color w:val="4D5156"/>
          <w:shd w:val="clear" w:color="auto" w:fill="FFFFFF"/>
        </w:rPr>
        <w:t xml:space="preserve"> includes the protection of children. Protecting specific children who have </w:t>
      </w:r>
      <w:proofErr w:type="gramStart"/>
      <w:r w:rsidRPr="00BF5679">
        <w:rPr>
          <w:rFonts w:ascii="Arial" w:hAnsi="Arial" w:cs="Arial"/>
          <w:color w:val="4D5156"/>
          <w:shd w:val="clear" w:color="auto" w:fill="FFFFFF"/>
        </w:rPr>
        <w:t>been identified</w:t>
      </w:r>
      <w:proofErr w:type="gramEnd"/>
      <w:r w:rsidRPr="00BF5679">
        <w:rPr>
          <w:rFonts w:ascii="Arial" w:hAnsi="Arial" w:cs="Arial"/>
          <w:color w:val="4D5156"/>
          <w:shd w:val="clear" w:color="auto" w:fill="FFFFFF"/>
        </w:rPr>
        <w:t xml:space="preserve"> as being harmed or at risk of serious harm is the primary objective. Included in this are child protection procedures that specify how to </w:t>
      </w:r>
      <w:proofErr w:type="gramStart"/>
      <w:r w:rsidRPr="00BF5679">
        <w:rPr>
          <w:rFonts w:ascii="Arial" w:hAnsi="Arial" w:cs="Arial"/>
          <w:color w:val="4D5156"/>
          <w:shd w:val="clear" w:color="auto" w:fill="FFFFFF"/>
        </w:rPr>
        <w:t>handle</w:t>
      </w:r>
      <w:proofErr w:type="gramEnd"/>
      <w:r w:rsidRPr="00BF5679">
        <w:rPr>
          <w:rFonts w:ascii="Arial" w:hAnsi="Arial" w:cs="Arial"/>
          <w:color w:val="4D5156"/>
          <w:shd w:val="clear" w:color="auto" w:fill="FFFFFF"/>
        </w:rPr>
        <w:t xml:space="preserve"> concerns regarding children</w:t>
      </w:r>
      <w:r>
        <w:rPr>
          <w:rFonts w:ascii="Arial" w:hAnsi="Arial" w:cs="Arial"/>
          <w:color w:val="4D5156"/>
          <w:shd w:val="clear" w:color="auto" w:fill="FFFFFF"/>
        </w:rPr>
        <w:t xml:space="preserve">. The United Nation Convention on the Rights of the Child has </w:t>
      </w:r>
      <w:proofErr w:type="gramStart"/>
      <w:r w:rsidRPr="00576D5D">
        <w:rPr>
          <w:rFonts w:ascii="Arial" w:hAnsi="Arial" w:cs="Arial"/>
          <w:color w:val="4D5156"/>
          <w:shd w:val="clear" w:color="auto" w:fill="FFFFFF"/>
        </w:rPr>
        <w:t>54</w:t>
      </w:r>
      <w:proofErr w:type="gramEnd"/>
      <w:r w:rsidRPr="00576D5D">
        <w:rPr>
          <w:rFonts w:ascii="Arial" w:hAnsi="Arial" w:cs="Arial"/>
          <w:color w:val="4D5156"/>
          <w:shd w:val="clear" w:color="auto" w:fill="FFFFFF"/>
        </w:rPr>
        <w:t xml:space="preserve"> articles covering every aspect of a child's life, including civil, political, economic, social, and cultural rights, are outlined in the Convention for every child worldwide. It also describes how adults and governments must work together to guarantee that every child has access to their rights.</w:t>
      </w:r>
      <w:r>
        <w:rPr>
          <w:rFonts w:ascii="Arial" w:hAnsi="Arial" w:cs="Arial"/>
          <w:color w:val="4D5156"/>
          <w:shd w:val="clear" w:color="auto" w:fill="FFFFFF"/>
        </w:rPr>
        <w:t xml:space="preserve"> </w:t>
      </w:r>
      <w:r w:rsidRPr="00576D5D">
        <w:rPr>
          <w:rFonts w:ascii="Arial" w:hAnsi="Arial" w:cs="Arial"/>
          <w:color w:val="4D5156"/>
          <w:shd w:val="clear" w:color="auto" w:fill="FFFFFF"/>
        </w:rPr>
        <w:t>This meets each child's individual and inclusive needs and is a crucial component of professional practise.</w:t>
      </w:r>
    </w:p>
    <w:p w14:paraId="2ADC4D4F" w14:textId="77777777" w:rsidR="00F47C01" w:rsidRDefault="00F47C01" w:rsidP="00F47C01">
      <w:pPr>
        <w:spacing w:after="160" w:line="360" w:lineRule="auto"/>
        <w:rPr>
          <w:rFonts w:ascii="Arial" w:hAnsi="Arial" w:cs="Arial"/>
          <w:color w:val="4D5156"/>
          <w:shd w:val="clear" w:color="auto" w:fill="FFFFFF"/>
        </w:rPr>
      </w:pPr>
    </w:p>
    <w:p w14:paraId="608EA7BD" w14:textId="77777777" w:rsidR="00F47C01" w:rsidRPr="00160649" w:rsidRDefault="00F47C01" w:rsidP="00F47C01">
      <w:pPr>
        <w:spacing w:after="160" w:line="360" w:lineRule="auto"/>
        <w:rPr>
          <w:rFonts w:ascii="Arial" w:hAnsi="Arial" w:cs="Arial"/>
          <w:color w:val="4D5156"/>
          <w:shd w:val="clear" w:color="auto" w:fill="FFFFFF"/>
        </w:rPr>
      </w:pPr>
    </w:p>
    <w:p w14:paraId="5BC5E7E8" w14:textId="77777777" w:rsidR="00F47C01" w:rsidRPr="00053245" w:rsidRDefault="00F47C01" w:rsidP="00F47C01">
      <w:pPr>
        <w:spacing w:after="160" w:line="259" w:lineRule="auto"/>
        <w:rPr>
          <w:rFonts w:ascii="Arial" w:hAnsi="Arial" w:cs="Arial"/>
        </w:rPr>
      </w:pPr>
      <w:r w:rsidRPr="00053245">
        <w:rPr>
          <w:rFonts w:ascii="Arial" w:hAnsi="Arial" w:cs="Arial"/>
        </w:rPr>
        <w:br w:type="page"/>
      </w:r>
    </w:p>
    <w:p w14:paraId="525E9ED9" w14:textId="77777777" w:rsidR="00F47C01" w:rsidRDefault="00F47C01" w:rsidP="00F47C01">
      <w:pPr>
        <w:spacing w:after="160" w:line="259" w:lineRule="auto"/>
      </w:pPr>
    </w:p>
    <w:p w14:paraId="1300D66F" w14:textId="77777777" w:rsidR="00F47C01" w:rsidRPr="002A478F" w:rsidRDefault="00F47C01" w:rsidP="00F47C01">
      <w:pPr>
        <w:rPr>
          <w:sz w:val="36"/>
          <w:szCs w:val="36"/>
        </w:rPr>
      </w:pPr>
      <w:r w:rsidRPr="002A478F">
        <w:rPr>
          <w:sz w:val="36"/>
          <w:szCs w:val="36"/>
        </w:rPr>
        <w:t>Reference List.</w:t>
      </w:r>
    </w:p>
    <w:p w14:paraId="222F0D82" w14:textId="77777777" w:rsidR="00F47C01" w:rsidRDefault="00F47C01" w:rsidP="00F47C01"/>
    <w:p w14:paraId="0225FC03" w14:textId="77777777" w:rsidR="00F47C01" w:rsidRPr="002C13BC" w:rsidRDefault="00F47C01" w:rsidP="00F47C01">
      <w:pPr>
        <w:rPr>
          <w:rFonts w:ascii="Arial" w:hAnsi="Arial" w:cs="Arial"/>
          <w:szCs w:val="20"/>
        </w:rPr>
      </w:pPr>
    </w:p>
    <w:p w14:paraId="0641B305" w14:textId="77777777" w:rsidR="00F47C01" w:rsidRDefault="00F47C01" w:rsidP="00F47C01">
      <w:pPr>
        <w:rPr>
          <w:rFonts w:ascii="Arial" w:hAnsi="Arial" w:cs="Arial"/>
          <w:szCs w:val="20"/>
        </w:rPr>
      </w:pPr>
      <w:proofErr w:type="spellStart"/>
      <w:r w:rsidRPr="002A478F">
        <w:rPr>
          <w:rFonts w:ascii="Arial" w:hAnsi="Arial" w:cs="Arial"/>
          <w:szCs w:val="20"/>
        </w:rPr>
        <w:t>Adeani</w:t>
      </w:r>
      <w:proofErr w:type="spellEnd"/>
      <w:r w:rsidRPr="002A478F">
        <w:rPr>
          <w:rFonts w:ascii="Arial" w:hAnsi="Arial" w:cs="Arial"/>
          <w:szCs w:val="20"/>
        </w:rPr>
        <w:t xml:space="preserve">, I.S., </w:t>
      </w:r>
      <w:proofErr w:type="spellStart"/>
      <w:r w:rsidRPr="002A478F">
        <w:rPr>
          <w:rFonts w:ascii="Arial" w:hAnsi="Arial" w:cs="Arial"/>
          <w:szCs w:val="20"/>
        </w:rPr>
        <w:t>Febriani</w:t>
      </w:r>
      <w:proofErr w:type="spellEnd"/>
      <w:r w:rsidRPr="002A478F">
        <w:rPr>
          <w:rFonts w:ascii="Arial" w:hAnsi="Arial" w:cs="Arial"/>
          <w:szCs w:val="20"/>
        </w:rPr>
        <w:t xml:space="preserve">, R.B. and </w:t>
      </w:r>
      <w:proofErr w:type="spellStart"/>
      <w:r w:rsidRPr="002A478F">
        <w:rPr>
          <w:rFonts w:ascii="Arial" w:hAnsi="Arial" w:cs="Arial"/>
          <w:szCs w:val="20"/>
        </w:rPr>
        <w:t>Syafryadin</w:t>
      </w:r>
      <w:proofErr w:type="spellEnd"/>
      <w:r w:rsidRPr="002A478F">
        <w:rPr>
          <w:rFonts w:ascii="Arial" w:hAnsi="Arial" w:cs="Arial"/>
          <w:szCs w:val="20"/>
        </w:rPr>
        <w:t>, S. (2020). USING GIBBS’ REFLECTIVE CYCLE IN MAKING REFLECTIONS OF LITERARY ANALYSIS. Indonesian EFL Journal, 6(2), pp.139–148.</w:t>
      </w:r>
    </w:p>
    <w:p w14:paraId="217D7594" w14:textId="77777777" w:rsidR="00F47C01" w:rsidRDefault="00F47C01" w:rsidP="00F47C01">
      <w:pPr>
        <w:rPr>
          <w:rFonts w:ascii="Arial" w:hAnsi="Arial" w:cs="Arial"/>
          <w:szCs w:val="20"/>
        </w:rPr>
      </w:pPr>
    </w:p>
    <w:p w14:paraId="6514600F" w14:textId="77777777" w:rsidR="00F47C01" w:rsidRDefault="00F47C01" w:rsidP="00F47C01">
      <w:pPr>
        <w:rPr>
          <w:rFonts w:ascii="Arial" w:hAnsi="Arial" w:cs="Arial"/>
        </w:rPr>
      </w:pPr>
      <w:r w:rsidRPr="002A478F">
        <w:rPr>
          <w:rFonts w:ascii="Arial" w:hAnsi="Arial" w:cs="Arial"/>
        </w:rPr>
        <w:t xml:space="preserve">Arms Almengor, R. (2018). Reflective practice and mediator learning: A current review. Conflict Resolution Quarterly, 36(1), pp.21–38. </w:t>
      </w:r>
      <w:proofErr w:type="spellStart"/>
      <w:proofErr w:type="gramStart"/>
      <w:r w:rsidRPr="002A478F">
        <w:rPr>
          <w:rFonts w:ascii="Arial" w:hAnsi="Arial" w:cs="Arial"/>
        </w:rPr>
        <w:t>doi:https</w:t>
      </w:r>
      <w:proofErr w:type="spellEnd"/>
      <w:r w:rsidRPr="002A478F">
        <w:rPr>
          <w:rFonts w:ascii="Arial" w:hAnsi="Arial" w:cs="Arial"/>
        </w:rPr>
        <w:t>://doi.org/10.1002/crq.21219</w:t>
      </w:r>
      <w:proofErr w:type="gramEnd"/>
      <w:r w:rsidRPr="002A478F">
        <w:rPr>
          <w:rFonts w:ascii="Arial" w:hAnsi="Arial" w:cs="Arial"/>
        </w:rPr>
        <w:t>.</w:t>
      </w:r>
    </w:p>
    <w:p w14:paraId="59B5FDF8" w14:textId="77777777" w:rsidR="00F47C01" w:rsidRDefault="00F47C01" w:rsidP="00F47C01">
      <w:pPr>
        <w:rPr>
          <w:rFonts w:ascii="Arial" w:hAnsi="Arial" w:cs="Arial"/>
        </w:rPr>
      </w:pPr>
    </w:p>
    <w:p w14:paraId="35DD056F" w14:textId="77777777" w:rsidR="00F47C01" w:rsidRPr="002C13BC" w:rsidRDefault="00F47C01" w:rsidP="00F47C01">
      <w:pPr>
        <w:rPr>
          <w:rFonts w:ascii="Arial" w:hAnsi="Arial" w:cs="Arial"/>
          <w:szCs w:val="20"/>
        </w:rPr>
      </w:pPr>
      <w:r w:rsidRPr="002C13BC">
        <w:rPr>
          <w:rFonts w:ascii="Arial" w:hAnsi="Arial" w:cs="Arial"/>
          <w:szCs w:val="20"/>
        </w:rPr>
        <w:t xml:space="preserve">Birth to 5 Matters. (n.d.). Observation, </w:t>
      </w:r>
      <w:proofErr w:type="gramStart"/>
      <w:r w:rsidRPr="002C13BC">
        <w:rPr>
          <w:rFonts w:ascii="Arial" w:hAnsi="Arial" w:cs="Arial"/>
          <w:szCs w:val="20"/>
        </w:rPr>
        <w:t>assessment</w:t>
      </w:r>
      <w:proofErr w:type="gramEnd"/>
      <w:r w:rsidRPr="002C13BC">
        <w:rPr>
          <w:rFonts w:ascii="Arial" w:hAnsi="Arial" w:cs="Arial"/>
          <w:szCs w:val="20"/>
        </w:rPr>
        <w:t xml:space="preserve"> and planning – Birth To 5 Matters. [online] Available at: https://birthto5matters.org.uk/observation-assessment-and-planning/.</w:t>
      </w:r>
    </w:p>
    <w:p w14:paraId="7B265434" w14:textId="77777777" w:rsidR="00F47C01" w:rsidRPr="002C13BC" w:rsidRDefault="00F47C01" w:rsidP="00F47C01">
      <w:pPr>
        <w:rPr>
          <w:rFonts w:ascii="Arial" w:hAnsi="Arial" w:cs="Arial"/>
          <w:szCs w:val="20"/>
        </w:rPr>
      </w:pPr>
    </w:p>
    <w:p w14:paraId="087949C7" w14:textId="77777777" w:rsidR="00F47C01" w:rsidRDefault="00F47C01" w:rsidP="00F47C01">
      <w:pPr>
        <w:rPr>
          <w:rFonts w:ascii="Arial" w:hAnsi="Arial" w:cs="Arial"/>
          <w:szCs w:val="20"/>
        </w:rPr>
      </w:pPr>
      <w:r w:rsidRPr="0048063D">
        <w:rPr>
          <w:rFonts w:ascii="Arial" w:hAnsi="Arial" w:cs="Arial"/>
          <w:szCs w:val="20"/>
        </w:rPr>
        <w:t xml:space="preserve">Tassoni, P. and Eaton, S. (2010). Children &amp; young people’s </w:t>
      </w:r>
      <w:proofErr w:type="gramStart"/>
      <w:r w:rsidRPr="0048063D">
        <w:rPr>
          <w:rFonts w:ascii="Arial" w:hAnsi="Arial" w:cs="Arial"/>
          <w:szCs w:val="20"/>
        </w:rPr>
        <w:t>workforce :</w:t>
      </w:r>
      <w:proofErr w:type="gramEnd"/>
      <w:r w:rsidRPr="0048063D">
        <w:rPr>
          <w:rFonts w:ascii="Arial" w:hAnsi="Arial" w:cs="Arial"/>
          <w:szCs w:val="20"/>
        </w:rPr>
        <w:t xml:space="preserve"> early learning &amp; childcare. Harlow: Heinemann.</w:t>
      </w:r>
    </w:p>
    <w:p w14:paraId="30100693" w14:textId="77777777" w:rsidR="00F47C01" w:rsidRDefault="00F47C01" w:rsidP="00F47C01">
      <w:pPr>
        <w:rPr>
          <w:rFonts w:ascii="Arial" w:hAnsi="Arial" w:cs="Arial"/>
          <w:szCs w:val="20"/>
        </w:rPr>
      </w:pPr>
    </w:p>
    <w:p w14:paraId="71D9007A" w14:textId="77777777" w:rsidR="00F47C01" w:rsidRPr="002C13BC" w:rsidRDefault="00F47C01" w:rsidP="00F47C01">
      <w:pPr>
        <w:rPr>
          <w:rFonts w:ascii="Arial" w:hAnsi="Arial" w:cs="Arial"/>
          <w:szCs w:val="20"/>
        </w:rPr>
      </w:pPr>
      <w:r w:rsidRPr="002C13BC">
        <w:rPr>
          <w:rFonts w:ascii="Arial" w:hAnsi="Arial" w:cs="Arial"/>
          <w:szCs w:val="20"/>
        </w:rPr>
        <w:t>Developing Self Reflective Practice. (2016) The Professional Association for Childcare and Early Years.</w:t>
      </w:r>
    </w:p>
    <w:p w14:paraId="2CF448AD" w14:textId="77777777" w:rsidR="00F47C01" w:rsidRPr="002C13BC" w:rsidRDefault="00F47C01" w:rsidP="00F47C01">
      <w:pPr>
        <w:rPr>
          <w:rFonts w:ascii="Arial" w:hAnsi="Arial" w:cs="Arial"/>
        </w:rPr>
      </w:pPr>
    </w:p>
    <w:p w14:paraId="3294CE2B" w14:textId="77777777" w:rsidR="00F47C01" w:rsidRPr="002C13BC" w:rsidRDefault="00F47C01" w:rsidP="00F47C01">
      <w:pPr>
        <w:rPr>
          <w:rFonts w:ascii="Arial" w:hAnsi="Arial" w:cs="Arial"/>
          <w:color w:val="000000"/>
          <w:szCs w:val="20"/>
          <w:shd w:val="clear" w:color="auto" w:fill="FFFFFF"/>
        </w:rPr>
      </w:pPr>
      <w:r w:rsidRPr="002C13BC">
        <w:rPr>
          <w:rFonts w:ascii="Arial" w:hAnsi="Arial" w:cs="Arial"/>
          <w:color w:val="000000"/>
          <w:szCs w:val="20"/>
          <w:shd w:val="clear" w:color="auto" w:fill="FFFFFF"/>
        </w:rPr>
        <w:t>Dewey, J. (1910) </w:t>
      </w:r>
      <w:r w:rsidRPr="002C13BC">
        <w:rPr>
          <w:rFonts w:ascii="Arial" w:hAnsi="Arial" w:cs="Arial"/>
          <w:i/>
          <w:iCs/>
          <w:color w:val="000000"/>
          <w:szCs w:val="20"/>
          <w:shd w:val="clear" w:color="auto" w:fill="FFFFFF"/>
        </w:rPr>
        <w:t>How we think</w:t>
      </w:r>
      <w:r w:rsidRPr="002C13BC">
        <w:rPr>
          <w:rFonts w:ascii="Arial" w:hAnsi="Arial" w:cs="Arial"/>
          <w:color w:val="000000"/>
          <w:szCs w:val="20"/>
          <w:shd w:val="clear" w:color="auto" w:fill="FFFFFF"/>
        </w:rPr>
        <w:t xml:space="preserve">, Boston, </w:t>
      </w:r>
      <w:proofErr w:type="spellStart"/>
      <w:r w:rsidRPr="002C13BC">
        <w:rPr>
          <w:rFonts w:ascii="Arial" w:hAnsi="Arial" w:cs="Arial"/>
          <w:color w:val="000000"/>
          <w:szCs w:val="20"/>
          <w:shd w:val="clear" w:color="auto" w:fill="FFFFFF"/>
        </w:rPr>
        <w:t>D.</w:t>
      </w:r>
      <w:proofErr w:type="gramStart"/>
      <w:r w:rsidRPr="002C13BC">
        <w:rPr>
          <w:rFonts w:ascii="Arial" w:hAnsi="Arial" w:cs="Arial"/>
          <w:color w:val="000000"/>
          <w:szCs w:val="20"/>
          <w:shd w:val="clear" w:color="auto" w:fill="FFFFFF"/>
        </w:rPr>
        <w:t>C.Heath</w:t>
      </w:r>
      <w:proofErr w:type="spellEnd"/>
      <w:proofErr w:type="gramEnd"/>
      <w:r w:rsidRPr="002C13BC">
        <w:rPr>
          <w:rFonts w:ascii="Arial" w:hAnsi="Arial" w:cs="Arial"/>
          <w:color w:val="000000"/>
          <w:szCs w:val="20"/>
          <w:shd w:val="clear" w:color="auto" w:fill="FFFFFF"/>
        </w:rPr>
        <w:t>.</w:t>
      </w:r>
    </w:p>
    <w:p w14:paraId="11B61FBD" w14:textId="77777777" w:rsidR="00F47C01" w:rsidRPr="002C13BC" w:rsidRDefault="00F47C01" w:rsidP="00F47C01">
      <w:pPr>
        <w:rPr>
          <w:rFonts w:ascii="Arial" w:hAnsi="Arial" w:cs="Arial"/>
          <w:color w:val="000000"/>
          <w:szCs w:val="20"/>
          <w:shd w:val="clear" w:color="auto" w:fill="FFFFFF"/>
        </w:rPr>
      </w:pPr>
    </w:p>
    <w:p w14:paraId="12EC6084" w14:textId="77777777" w:rsidR="00F47C01" w:rsidRPr="002C13BC" w:rsidRDefault="00F47C01" w:rsidP="00F47C01">
      <w:pPr>
        <w:rPr>
          <w:rFonts w:ascii="Arial" w:hAnsi="Arial" w:cs="Arial"/>
          <w:color w:val="000000"/>
          <w:szCs w:val="20"/>
          <w:shd w:val="clear" w:color="auto" w:fill="FFFFFF"/>
        </w:rPr>
      </w:pPr>
      <w:r w:rsidRPr="002C13BC">
        <w:rPr>
          <w:rFonts w:ascii="Arial" w:hAnsi="Arial" w:cs="Arial"/>
          <w:i/>
          <w:iCs/>
          <w:color w:val="000000"/>
          <w:szCs w:val="20"/>
          <w:shd w:val="clear" w:color="auto" w:fill="FFFFFF"/>
        </w:rPr>
        <w:t>Early Childhood Play, Learning and Care: Reflective Practice Toolkit</w:t>
      </w:r>
      <w:r w:rsidRPr="002C13BC">
        <w:rPr>
          <w:rFonts w:ascii="Arial" w:hAnsi="Arial" w:cs="Arial"/>
          <w:color w:val="000000"/>
          <w:szCs w:val="20"/>
          <w:shd w:val="clear" w:color="auto" w:fill="FFFFFF"/>
        </w:rPr>
        <w:t>. (2023) The Welsh Government.</w:t>
      </w:r>
    </w:p>
    <w:p w14:paraId="113F6D0A" w14:textId="77777777" w:rsidR="00F47C01" w:rsidRDefault="00F47C01" w:rsidP="00F47C01">
      <w:pPr>
        <w:rPr>
          <w:rFonts w:ascii="Arial" w:hAnsi="Arial" w:cs="Arial"/>
          <w:color w:val="000000"/>
          <w:szCs w:val="20"/>
          <w:shd w:val="clear" w:color="auto" w:fill="FFFFFF"/>
        </w:rPr>
      </w:pPr>
    </w:p>
    <w:p w14:paraId="4946DE3E" w14:textId="77777777" w:rsidR="00F47C01" w:rsidRDefault="00F47C01" w:rsidP="00F47C01">
      <w:pPr>
        <w:rPr>
          <w:rFonts w:ascii="Arial" w:hAnsi="Arial" w:cs="Arial"/>
          <w:color w:val="000000"/>
          <w:szCs w:val="20"/>
          <w:shd w:val="clear" w:color="auto" w:fill="FFFFFF"/>
        </w:rPr>
      </w:pPr>
      <w:r w:rsidRPr="005D1706">
        <w:rPr>
          <w:rFonts w:ascii="Arial" w:hAnsi="Arial" w:cs="Arial"/>
          <w:color w:val="000000"/>
          <w:szCs w:val="20"/>
          <w:shd w:val="clear" w:color="auto" w:fill="FFFFFF"/>
        </w:rPr>
        <w:t xml:space="preserve">Kelly (2015). The Importance of a professional Early Years Practitioner. [online] Earlyyearscareers.com. Available at: </w:t>
      </w:r>
      <w:hyperlink r:id="rId15" w:history="1">
        <w:r w:rsidRPr="007A6376">
          <w:rPr>
            <w:rStyle w:val="Hyperlink"/>
            <w:rFonts w:ascii="Arial" w:hAnsi="Arial" w:cs="Arial"/>
            <w:szCs w:val="20"/>
            <w:shd w:val="clear" w:color="auto" w:fill="FFFFFF"/>
          </w:rPr>
          <w:t>https://www.earlyyearscareers.com/eyc/latest-news/the-importance-of-a-professional-early-years-practitioner/</w:t>
        </w:r>
      </w:hyperlink>
    </w:p>
    <w:p w14:paraId="3EC8C08C" w14:textId="77777777" w:rsidR="00F47C01" w:rsidRPr="002C13BC" w:rsidRDefault="00F47C01" w:rsidP="00F47C01">
      <w:pPr>
        <w:rPr>
          <w:rFonts w:ascii="Arial" w:hAnsi="Arial" w:cs="Arial"/>
          <w:color w:val="000000"/>
          <w:szCs w:val="20"/>
          <w:shd w:val="clear" w:color="auto" w:fill="FFFFFF"/>
        </w:rPr>
      </w:pPr>
    </w:p>
    <w:p w14:paraId="368F9466" w14:textId="77777777" w:rsidR="00F47C01" w:rsidRPr="002C13BC" w:rsidRDefault="00F47C01" w:rsidP="00F47C01">
      <w:pPr>
        <w:rPr>
          <w:rFonts w:ascii="Arial" w:hAnsi="Arial" w:cs="Arial"/>
          <w:szCs w:val="20"/>
        </w:rPr>
      </w:pPr>
      <w:r w:rsidRPr="002C13BC">
        <w:rPr>
          <w:rFonts w:ascii="Arial" w:hAnsi="Arial" w:cs="Arial"/>
          <w:szCs w:val="20"/>
        </w:rPr>
        <w:t>Kolb, D.A. (1984). Experimental Learning: experience as the source of learning and development. London: Prentice-Hall</w:t>
      </w:r>
    </w:p>
    <w:p w14:paraId="3D3CE938" w14:textId="77777777" w:rsidR="00F47C01" w:rsidRPr="002C13BC" w:rsidRDefault="00F47C01" w:rsidP="00F47C01">
      <w:pPr>
        <w:rPr>
          <w:rFonts w:ascii="Arial" w:hAnsi="Arial" w:cs="Arial"/>
          <w:szCs w:val="20"/>
        </w:rPr>
      </w:pPr>
    </w:p>
    <w:p w14:paraId="64CBCCDA" w14:textId="77777777" w:rsidR="00F47C01" w:rsidRPr="002C13BC" w:rsidRDefault="00F47C01" w:rsidP="00F47C01">
      <w:pPr>
        <w:rPr>
          <w:rFonts w:ascii="Arial" w:hAnsi="Arial" w:cs="Arial"/>
          <w:szCs w:val="20"/>
        </w:rPr>
      </w:pPr>
      <w:r w:rsidRPr="002C13BC">
        <w:rPr>
          <w:rFonts w:ascii="Arial" w:hAnsi="Arial" w:cs="Arial"/>
          <w:szCs w:val="20"/>
        </w:rPr>
        <w:t xml:space="preserve">Law Insider. (n.d.). </w:t>
      </w:r>
      <w:r w:rsidRPr="002C13BC">
        <w:rPr>
          <w:rFonts w:ascii="Arial" w:hAnsi="Arial" w:cs="Arial"/>
          <w:i/>
          <w:iCs/>
          <w:szCs w:val="20"/>
        </w:rPr>
        <w:t xml:space="preserve">Law Insider, </w:t>
      </w:r>
      <w:r w:rsidRPr="002C13BC">
        <w:rPr>
          <w:rFonts w:ascii="Arial" w:hAnsi="Arial" w:cs="Arial"/>
          <w:szCs w:val="20"/>
        </w:rPr>
        <w:t xml:space="preserve">[online] Available at: </w:t>
      </w:r>
      <w:hyperlink r:id="rId16" w:history="1">
        <w:r w:rsidRPr="002C13BC">
          <w:rPr>
            <w:rStyle w:val="Hyperlink"/>
            <w:rFonts w:ascii="Arial" w:hAnsi="Arial" w:cs="Arial"/>
            <w:szCs w:val="20"/>
          </w:rPr>
          <w:t>https://www.lawinsider.com/dictionary/educational-services</w:t>
        </w:r>
      </w:hyperlink>
    </w:p>
    <w:p w14:paraId="797EBA48" w14:textId="77777777" w:rsidR="00F47C01" w:rsidRPr="002C13BC" w:rsidRDefault="00F47C01" w:rsidP="00F47C01">
      <w:pPr>
        <w:rPr>
          <w:rFonts w:ascii="Arial" w:hAnsi="Arial" w:cs="Arial"/>
          <w:szCs w:val="20"/>
        </w:rPr>
      </w:pPr>
    </w:p>
    <w:p w14:paraId="0DBD5C5D" w14:textId="77777777" w:rsidR="00F47C01" w:rsidRPr="002C13BC" w:rsidRDefault="00F47C01" w:rsidP="00F47C01">
      <w:pPr>
        <w:rPr>
          <w:rFonts w:ascii="Arial" w:hAnsi="Arial" w:cs="Arial"/>
          <w:szCs w:val="20"/>
        </w:rPr>
      </w:pPr>
      <w:r w:rsidRPr="002C13BC">
        <w:rPr>
          <w:rFonts w:ascii="Arial" w:hAnsi="Arial" w:cs="Arial"/>
          <w:szCs w:val="20"/>
        </w:rPr>
        <w:t>NSPCC (2019). </w:t>
      </w:r>
      <w:r w:rsidRPr="002C13BC">
        <w:rPr>
          <w:rFonts w:ascii="Arial" w:hAnsi="Arial" w:cs="Arial"/>
          <w:i/>
          <w:iCs/>
          <w:szCs w:val="20"/>
        </w:rPr>
        <w:t>Multi-agency and interdisciplinary working</w:t>
      </w:r>
      <w:r w:rsidRPr="002C13BC">
        <w:rPr>
          <w:rFonts w:ascii="Arial" w:hAnsi="Arial" w:cs="Arial"/>
          <w:szCs w:val="20"/>
        </w:rPr>
        <w:t>. [online] NSPCC Learning. Available at: https://learning.nspcc.org.uk/child-protection-system/multi-agency-working-child-protection.</w:t>
      </w:r>
    </w:p>
    <w:p w14:paraId="348D072B" w14:textId="77777777" w:rsidR="00F47C01" w:rsidRPr="002C13BC" w:rsidRDefault="00F47C01" w:rsidP="00F47C01">
      <w:pPr>
        <w:rPr>
          <w:rFonts w:ascii="Arial" w:hAnsi="Arial" w:cs="Arial"/>
          <w:color w:val="000000"/>
          <w:szCs w:val="20"/>
          <w:shd w:val="clear" w:color="auto" w:fill="FFFFFF"/>
        </w:rPr>
      </w:pPr>
    </w:p>
    <w:p w14:paraId="2158DCFB" w14:textId="77777777" w:rsidR="00F47C01" w:rsidRPr="002C13BC" w:rsidRDefault="00F47C01" w:rsidP="00F47C01">
      <w:pPr>
        <w:rPr>
          <w:rFonts w:ascii="Arial" w:hAnsi="Arial" w:cs="Arial"/>
          <w:color w:val="000000"/>
          <w:szCs w:val="20"/>
          <w:shd w:val="clear" w:color="auto" w:fill="FFFFFF"/>
        </w:rPr>
      </w:pPr>
      <w:r w:rsidRPr="002C13BC">
        <w:rPr>
          <w:rFonts w:ascii="Arial" w:hAnsi="Arial" w:cs="Arial"/>
          <w:color w:val="000000"/>
          <w:szCs w:val="20"/>
          <w:shd w:val="clear" w:color="auto" w:fill="FFFFFF"/>
        </w:rPr>
        <w:t>Schon, D. (1983) </w:t>
      </w:r>
      <w:r w:rsidRPr="002C13BC">
        <w:rPr>
          <w:rFonts w:ascii="Arial" w:hAnsi="Arial" w:cs="Arial"/>
          <w:i/>
          <w:iCs/>
          <w:color w:val="000000"/>
          <w:szCs w:val="20"/>
          <w:shd w:val="clear" w:color="auto" w:fill="FFFFFF"/>
        </w:rPr>
        <w:t>The reflective practitioner: How professionals think in action</w:t>
      </w:r>
      <w:r w:rsidRPr="002C13BC">
        <w:rPr>
          <w:rFonts w:ascii="Arial" w:hAnsi="Arial" w:cs="Arial"/>
          <w:color w:val="000000"/>
          <w:szCs w:val="20"/>
          <w:shd w:val="clear" w:color="auto" w:fill="FFFFFF"/>
        </w:rPr>
        <w:t xml:space="preserve">, London, </w:t>
      </w:r>
      <w:proofErr w:type="spellStart"/>
      <w:r w:rsidRPr="002C13BC">
        <w:rPr>
          <w:rFonts w:ascii="Arial" w:hAnsi="Arial" w:cs="Arial"/>
          <w:color w:val="000000"/>
          <w:szCs w:val="20"/>
          <w:shd w:val="clear" w:color="auto" w:fill="FFFFFF"/>
        </w:rPr>
        <w:t>TempleSmith</w:t>
      </w:r>
      <w:proofErr w:type="spellEnd"/>
      <w:r w:rsidRPr="002C13BC">
        <w:rPr>
          <w:rFonts w:ascii="Arial" w:hAnsi="Arial" w:cs="Arial"/>
          <w:color w:val="000000"/>
          <w:szCs w:val="20"/>
          <w:shd w:val="clear" w:color="auto" w:fill="FFFFFF"/>
        </w:rPr>
        <w:t>.</w:t>
      </w:r>
    </w:p>
    <w:p w14:paraId="69225349" w14:textId="77777777" w:rsidR="00F47C01" w:rsidRPr="002C13BC" w:rsidRDefault="00F47C01" w:rsidP="00F47C01">
      <w:pPr>
        <w:rPr>
          <w:rFonts w:ascii="Arial" w:hAnsi="Arial" w:cs="Arial"/>
          <w:color w:val="000000"/>
          <w:szCs w:val="20"/>
          <w:shd w:val="clear" w:color="auto" w:fill="FFFFFF"/>
        </w:rPr>
      </w:pPr>
    </w:p>
    <w:p w14:paraId="64E20A02" w14:textId="77777777" w:rsidR="00F47C01" w:rsidRPr="002C13BC" w:rsidRDefault="00F47C01" w:rsidP="00F47C01">
      <w:pPr>
        <w:rPr>
          <w:rFonts w:ascii="Arial" w:hAnsi="Arial" w:cs="Arial"/>
          <w:color w:val="000000"/>
          <w:szCs w:val="20"/>
          <w:shd w:val="clear" w:color="auto" w:fill="FFFFFF"/>
        </w:rPr>
      </w:pPr>
      <w:r w:rsidRPr="002C13BC">
        <w:rPr>
          <w:rFonts w:ascii="Arial" w:hAnsi="Arial" w:cs="Arial"/>
          <w:color w:val="000000"/>
          <w:szCs w:val="20"/>
          <w:shd w:val="clear" w:color="auto" w:fill="FFFFFF"/>
        </w:rPr>
        <w:t>Sidebotham, P. et al (2016) </w:t>
      </w:r>
      <w:hyperlink r:id="rId17" w:tgtFrame="_blank" w:tooltip="Pathways to harm final report" w:history="1">
        <w:r w:rsidRPr="002C13BC">
          <w:rPr>
            <w:rStyle w:val="Hyperlink"/>
            <w:rFonts w:ascii="Arial" w:hAnsi="Arial" w:cs="Arial"/>
            <w:szCs w:val="20"/>
            <w:shd w:val="clear" w:color="auto" w:fill="FFFFFF"/>
          </w:rPr>
          <w:t>Pathways to harm, pathways to protection: a triennial analysis of serious case reviews 2011 to 2014: final report.</w:t>
        </w:r>
      </w:hyperlink>
      <w:r w:rsidRPr="002C13BC">
        <w:rPr>
          <w:rFonts w:ascii="Arial" w:hAnsi="Arial" w:cs="Arial"/>
          <w:color w:val="000000"/>
          <w:szCs w:val="20"/>
          <w:shd w:val="clear" w:color="auto" w:fill="FFFFFF"/>
        </w:rPr>
        <w:t> London: Department for Education (DfE).</w:t>
      </w:r>
    </w:p>
    <w:p w14:paraId="4EA6DD8C" w14:textId="77777777" w:rsidR="00F47C01" w:rsidRPr="002C13BC" w:rsidRDefault="00F47C01" w:rsidP="00F47C01">
      <w:pPr>
        <w:rPr>
          <w:rFonts w:ascii="Arial" w:hAnsi="Arial" w:cs="Arial"/>
          <w:color w:val="000000"/>
          <w:szCs w:val="20"/>
          <w:shd w:val="clear" w:color="auto" w:fill="FFFFFF"/>
        </w:rPr>
      </w:pPr>
    </w:p>
    <w:p w14:paraId="728E1022" w14:textId="77777777" w:rsidR="00F47C01" w:rsidRPr="002C13BC" w:rsidRDefault="00F47C01" w:rsidP="00F47C01">
      <w:pPr>
        <w:rPr>
          <w:rFonts w:ascii="Arial" w:hAnsi="Arial" w:cs="Arial"/>
          <w:color w:val="000000"/>
          <w:szCs w:val="20"/>
          <w:shd w:val="clear" w:color="auto" w:fill="FFFFFF"/>
        </w:rPr>
      </w:pPr>
      <w:r w:rsidRPr="002C13BC">
        <w:rPr>
          <w:rFonts w:ascii="Arial" w:hAnsi="Arial" w:cs="Arial"/>
          <w:color w:val="000000"/>
          <w:szCs w:val="20"/>
          <w:shd w:val="clear" w:color="auto" w:fill="FFFFFF"/>
        </w:rPr>
        <w:lastRenderedPageBreak/>
        <w:t xml:space="preserve">Study Prism (2023). Gibbs Reflective Cycle – </w:t>
      </w:r>
      <w:proofErr w:type="spellStart"/>
      <w:r w:rsidRPr="002C13BC">
        <w:rPr>
          <w:rFonts w:ascii="Arial" w:hAnsi="Arial" w:cs="Arial"/>
          <w:color w:val="000000"/>
          <w:szCs w:val="20"/>
          <w:shd w:val="clear" w:color="auto" w:fill="FFFFFF"/>
        </w:rPr>
        <w:t>StudyPrism</w:t>
      </w:r>
      <w:proofErr w:type="spellEnd"/>
      <w:r w:rsidRPr="002C13BC">
        <w:rPr>
          <w:rFonts w:ascii="Arial" w:hAnsi="Arial" w:cs="Arial"/>
          <w:color w:val="000000"/>
          <w:szCs w:val="20"/>
          <w:shd w:val="clear" w:color="auto" w:fill="FFFFFF"/>
        </w:rPr>
        <w:t xml:space="preserve">. [online] Available at: </w:t>
      </w:r>
      <w:hyperlink r:id="rId18" w:history="1">
        <w:r w:rsidRPr="002C13BC">
          <w:rPr>
            <w:rStyle w:val="Hyperlink"/>
            <w:rFonts w:ascii="Arial" w:hAnsi="Arial" w:cs="Arial"/>
            <w:szCs w:val="20"/>
            <w:shd w:val="clear" w:color="auto" w:fill="FFFFFF"/>
          </w:rPr>
          <w:t>https://studyprism.co.uk/reflective-practice/madels/gibbs-reflective-cycle/</w:t>
        </w:r>
      </w:hyperlink>
    </w:p>
    <w:p w14:paraId="4F0DE51B" w14:textId="77777777" w:rsidR="00F47C01" w:rsidRPr="002C13BC" w:rsidRDefault="00F47C01" w:rsidP="00F47C01">
      <w:pPr>
        <w:rPr>
          <w:rFonts w:ascii="Arial" w:hAnsi="Arial" w:cs="Arial"/>
          <w:color w:val="000000"/>
          <w:szCs w:val="20"/>
          <w:shd w:val="clear" w:color="auto" w:fill="FFFFFF"/>
        </w:rPr>
      </w:pPr>
    </w:p>
    <w:p w14:paraId="631B2748" w14:textId="77777777" w:rsidR="00F47C01" w:rsidRPr="002C13BC" w:rsidRDefault="00F47C01" w:rsidP="00F47C01">
      <w:pPr>
        <w:rPr>
          <w:rFonts w:ascii="Arial" w:hAnsi="Arial" w:cs="Arial"/>
          <w:szCs w:val="20"/>
        </w:rPr>
      </w:pPr>
      <w:proofErr w:type="spellStart"/>
      <w:r w:rsidRPr="0048063D">
        <w:rPr>
          <w:rFonts w:ascii="Arial" w:hAnsi="Arial" w:cs="Arial"/>
          <w:szCs w:val="20"/>
        </w:rPr>
        <w:t>Suaib</w:t>
      </w:r>
      <w:proofErr w:type="spellEnd"/>
      <w:r w:rsidRPr="0048063D">
        <w:rPr>
          <w:rFonts w:ascii="Arial" w:hAnsi="Arial" w:cs="Arial"/>
          <w:szCs w:val="20"/>
        </w:rPr>
        <w:t xml:space="preserve">, N.R.A. (2022). Reflective Practice in Teacher Education: A Look into Past and Present Theories, and </w:t>
      </w:r>
      <w:proofErr w:type="gramStart"/>
      <w:r w:rsidRPr="0048063D">
        <w:rPr>
          <w:rFonts w:ascii="Arial" w:hAnsi="Arial" w:cs="Arial"/>
          <w:szCs w:val="20"/>
        </w:rPr>
        <w:t>Some</w:t>
      </w:r>
      <w:proofErr w:type="gramEnd"/>
      <w:r w:rsidRPr="0048063D">
        <w:rPr>
          <w:rFonts w:ascii="Arial" w:hAnsi="Arial" w:cs="Arial"/>
          <w:szCs w:val="20"/>
        </w:rPr>
        <w:t xml:space="preserve"> Pertinent Issues. </w:t>
      </w:r>
      <w:proofErr w:type="gramStart"/>
      <w:r w:rsidRPr="0048063D">
        <w:rPr>
          <w:rFonts w:ascii="Arial" w:hAnsi="Arial" w:cs="Arial"/>
          <w:szCs w:val="20"/>
        </w:rPr>
        <w:t>Tell :</w:t>
      </w:r>
      <w:proofErr w:type="gramEnd"/>
      <w:r w:rsidRPr="0048063D">
        <w:rPr>
          <w:rFonts w:ascii="Arial" w:hAnsi="Arial" w:cs="Arial"/>
          <w:szCs w:val="20"/>
        </w:rPr>
        <w:t xml:space="preserve"> Teaching of English Language and Literature Journal, 10(1), p.51. </w:t>
      </w:r>
      <w:proofErr w:type="spellStart"/>
      <w:proofErr w:type="gramStart"/>
      <w:r w:rsidRPr="0048063D">
        <w:rPr>
          <w:rFonts w:ascii="Arial" w:hAnsi="Arial" w:cs="Arial"/>
          <w:szCs w:val="20"/>
        </w:rPr>
        <w:t>doi:https</w:t>
      </w:r>
      <w:proofErr w:type="spellEnd"/>
      <w:r w:rsidRPr="0048063D">
        <w:rPr>
          <w:rFonts w:ascii="Arial" w:hAnsi="Arial" w:cs="Arial"/>
          <w:szCs w:val="20"/>
        </w:rPr>
        <w:t>://doi.org/10.30651/tell.v10i1.12137</w:t>
      </w:r>
      <w:proofErr w:type="gramEnd"/>
    </w:p>
    <w:p w14:paraId="23BED345" w14:textId="77777777" w:rsidR="00F47C01" w:rsidRPr="002C13BC" w:rsidRDefault="00F47C01" w:rsidP="00F47C01">
      <w:pPr>
        <w:rPr>
          <w:rFonts w:ascii="Arial" w:hAnsi="Arial" w:cs="Arial"/>
          <w:szCs w:val="20"/>
        </w:rPr>
      </w:pPr>
    </w:p>
    <w:p w14:paraId="6ABBB6EF" w14:textId="77777777" w:rsidR="00F47C01" w:rsidRDefault="00F47C01" w:rsidP="00F47C01">
      <w:pPr>
        <w:rPr>
          <w:rFonts w:ascii="Arial" w:hAnsi="Arial" w:cs="Arial"/>
          <w:color w:val="000000"/>
          <w:szCs w:val="20"/>
          <w:shd w:val="clear" w:color="auto" w:fill="FFFFFF"/>
        </w:rPr>
      </w:pPr>
      <w:r w:rsidRPr="005D1706">
        <w:rPr>
          <w:rFonts w:ascii="Arial" w:hAnsi="Arial" w:cs="Arial"/>
          <w:color w:val="000000"/>
          <w:szCs w:val="20"/>
          <w:shd w:val="clear" w:color="auto" w:fill="FFFFFF"/>
        </w:rPr>
        <w:t xml:space="preserve">Department for Education (2022). Keeping children safe in education. [online] GOV.UK. Available at: </w:t>
      </w:r>
      <w:hyperlink r:id="rId19" w:history="1">
        <w:r w:rsidRPr="007A6376">
          <w:rPr>
            <w:rStyle w:val="Hyperlink"/>
            <w:rFonts w:ascii="Arial" w:hAnsi="Arial" w:cs="Arial"/>
            <w:szCs w:val="20"/>
            <w:shd w:val="clear" w:color="auto" w:fill="FFFFFF"/>
          </w:rPr>
          <w:t>https://www.gov.uk/government/publications/keeping-children-safe-in-education--2</w:t>
        </w:r>
      </w:hyperlink>
      <w:r w:rsidRPr="005D1706">
        <w:rPr>
          <w:rFonts w:ascii="Arial" w:hAnsi="Arial" w:cs="Arial"/>
          <w:color w:val="000000"/>
          <w:szCs w:val="20"/>
          <w:shd w:val="clear" w:color="auto" w:fill="FFFFFF"/>
        </w:rPr>
        <w:t>.</w:t>
      </w:r>
    </w:p>
    <w:p w14:paraId="3E65E9DB" w14:textId="77777777" w:rsidR="00F47C01" w:rsidRPr="002C13BC" w:rsidRDefault="00F47C01" w:rsidP="00F47C01">
      <w:pPr>
        <w:rPr>
          <w:rFonts w:ascii="Arial" w:hAnsi="Arial" w:cs="Arial"/>
          <w:color w:val="000000"/>
          <w:szCs w:val="20"/>
          <w:shd w:val="clear" w:color="auto" w:fill="FFFFFF"/>
        </w:rPr>
      </w:pPr>
    </w:p>
    <w:p w14:paraId="66C95A23" w14:textId="77777777" w:rsidR="00F47C01" w:rsidRPr="002C13BC" w:rsidRDefault="00F47C01" w:rsidP="00F47C01">
      <w:pPr>
        <w:rPr>
          <w:rFonts w:ascii="Arial" w:hAnsi="Arial" w:cs="Arial"/>
          <w:szCs w:val="20"/>
        </w:rPr>
      </w:pPr>
      <w:r w:rsidRPr="00EA1615">
        <w:rPr>
          <w:rFonts w:ascii="Arial" w:hAnsi="Arial" w:cs="Arial"/>
          <w:szCs w:val="20"/>
        </w:rPr>
        <w:t>Succeeding in postgraduate study. (n.d.). Succeeding in postgraduate study. [online] Available at: https://www.open.edu/openlearn/mod/oucontent/view.php?id=51385.</w:t>
      </w:r>
    </w:p>
    <w:p w14:paraId="5593D9EA" w14:textId="77777777" w:rsidR="00F47C01" w:rsidRPr="002C13BC" w:rsidRDefault="00F47C01" w:rsidP="00F47C01">
      <w:pPr>
        <w:rPr>
          <w:rFonts w:ascii="Arial" w:hAnsi="Arial" w:cs="Arial"/>
          <w:szCs w:val="20"/>
        </w:rPr>
      </w:pPr>
    </w:p>
    <w:p w14:paraId="241BC0BF" w14:textId="77777777" w:rsidR="00F47C01" w:rsidRDefault="00F47C01" w:rsidP="00F47C01">
      <w:pPr>
        <w:rPr>
          <w:rFonts w:ascii="Arial" w:hAnsi="Arial" w:cs="Arial"/>
          <w:szCs w:val="20"/>
        </w:rPr>
      </w:pPr>
      <w:r w:rsidRPr="002C13BC">
        <w:rPr>
          <w:rFonts w:ascii="Arial" w:hAnsi="Arial" w:cs="Arial"/>
          <w:szCs w:val="20"/>
        </w:rPr>
        <w:t>National Unit Specification: general information UNIT Professional Practice in an Educational Setting (SCQF level 6). (n.d.). Available at: https://www.sqa.org.uk/files/nu/F7HV12.pdf [Accessed 27 Oct. 2023].</w:t>
      </w:r>
    </w:p>
    <w:p w14:paraId="57BE37F3" w14:textId="77777777" w:rsidR="00F47C01" w:rsidRDefault="00F47C01" w:rsidP="00F47C01">
      <w:pPr>
        <w:rPr>
          <w:rFonts w:ascii="Arial" w:hAnsi="Arial" w:cs="Arial"/>
          <w:szCs w:val="20"/>
        </w:rPr>
      </w:pPr>
    </w:p>
    <w:p w14:paraId="377559F1" w14:textId="77777777" w:rsidR="00F47C01" w:rsidRPr="002C13BC" w:rsidRDefault="00F47C01" w:rsidP="00F47C01">
      <w:pPr>
        <w:rPr>
          <w:rFonts w:ascii="Arial" w:hAnsi="Arial" w:cs="Arial"/>
          <w:szCs w:val="20"/>
        </w:rPr>
      </w:pPr>
      <w:r w:rsidRPr="002C13BC">
        <w:rPr>
          <w:rFonts w:ascii="Arial" w:hAnsi="Arial" w:cs="Arial"/>
          <w:szCs w:val="20"/>
        </w:rPr>
        <w:t xml:space="preserve">UNICEF (2023). UN Convention on the Rights of the Child (UNCRC). [online] </w:t>
      </w:r>
      <w:proofErr w:type="spellStart"/>
      <w:r w:rsidRPr="002C13BC">
        <w:rPr>
          <w:rFonts w:ascii="Arial" w:hAnsi="Arial" w:cs="Arial"/>
          <w:szCs w:val="20"/>
        </w:rPr>
        <w:t>Unicef</w:t>
      </w:r>
      <w:proofErr w:type="spellEnd"/>
      <w:r w:rsidRPr="002C13BC">
        <w:rPr>
          <w:rFonts w:ascii="Arial" w:hAnsi="Arial" w:cs="Arial"/>
          <w:szCs w:val="20"/>
        </w:rPr>
        <w:t>. Available at: https://www.unicef.org.uk/what-we-do/un-convention-child-rights/.</w:t>
      </w:r>
    </w:p>
    <w:p w14:paraId="2C084546" w14:textId="77777777" w:rsidR="00F47C01" w:rsidRPr="002C13BC" w:rsidRDefault="00F47C01" w:rsidP="00F47C01">
      <w:pPr>
        <w:rPr>
          <w:rFonts w:ascii="Arial" w:hAnsi="Arial" w:cs="Arial"/>
          <w:szCs w:val="20"/>
        </w:rPr>
      </w:pPr>
    </w:p>
    <w:p w14:paraId="54565649" w14:textId="77777777" w:rsidR="00F47C01" w:rsidRPr="002A3AAF" w:rsidRDefault="00F47C01" w:rsidP="00F47C01">
      <w:pPr>
        <w:rPr>
          <w:sz w:val="20"/>
          <w:szCs w:val="20"/>
        </w:rPr>
      </w:pPr>
    </w:p>
    <w:p w14:paraId="0F390FC8" w14:textId="77777777" w:rsidR="00F47C01" w:rsidRDefault="00F47C01" w:rsidP="00F47C01">
      <w:pPr>
        <w:rPr>
          <w:rFonts w:ascii="Arial" w:hAnsi="Arial" w:cs="Arial"/>
          <w:color w:val="000000"/>
          <w:sz w:val="20"/>
          <w:szCs w:val="20"/>
          <w:shd w:val="clear" w:color="auto" w:fill="FFFFFF"/>
        </w:rPr>
      </w:pPr>
    </w:p>
    <w:p w14:paraId="7BEBD546" w14:textId="77777777" w:rsidR="00015B92" w:rsidRPr="00015B92" w:rsidRDefault="00015B92" w:rsidP="00015B92">
      <w:r w:rsidRPr="00015B92">
        <w:br w:type="page"/>
      </w:r>
    </w:p>
    <w:p w14:paraId="0E42CB51" w14:textId="77777777" w:rsidR="009D226E" w:rsidRDefault="009D226E"/>
    <w:sectPr w:rsidR="009D226E" w:rsidSect="00015B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52F7F" w14:textId="77777777" w:rsidR="00FB0367" w:rsidRDefault="00FB0367" w:rsidP="00A2420F">
      <w:r>
        <w:separator/>
      </w:r>
    </w:p>
  </w:endnote>
  <w:endnote w:type="continuationSeparator" w:id="0">
    <w:p w14:paraId="1ED86AD4" w14:textId="77777777" w:rsidR="00FB0367" w:rsidRDefault="00FB0367" w:rsidP="00A2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BF198" w14:textId="77777777" w:rsidR="00464555" w:rsidRDefault="004645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49258"/>
      <w:docPartObj>
        <w:docPartGallery w:val="Page Numbers (Bottom of Page)"/>
        <w:docPartUnique/>
      </w:docPartObj>
    </w:sdtPr>
    <w:sdtEndPr>
      <w:rPr>
        <w:noProof/>
      </w:rPr>
    </w:sdtEndPr>
    <w:sdtContent>
      <w:p w14:paraId="01153C0C" w14:textId="38552C45" w:rsidR="00A34922" w:rsidRDefault="00A34922">
        <w:pPr>
          <w:pStyle w:val="Footer"/>
          <w:jc w:val="center"/>
        </w:pPr>
        <w:r>
          <w:fldChar w:fldCharType="begin"/>
        </w:r>
        <w:r>
          <w:instrText xml:space="preserve"> PAGE   \* MERGEFORMAT </w:instrText>
        </w:r>
        <w:r>
          <w:fldChar w:fldCharType="separate"/>
        </w:r>
        <w:r>
          <w:rPr>
            <w:noProof/>
          </w:rPr>
          <w:t>12</w:t>
        </w:r>
        <w:r>
          <w:fldChar w:fldCharType="end"/>
        </w:r>
      </w:p>
    </w:sdtContent>
  </w:sdt>
  <w:p w14:paraId="542FFA64" w14:textId="77777777" w:rsidR="00A34922" w:rsidRDefault="00A349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89881" w14:textId="77777777" w:rsidR="00464555" w:rsidRDefault="00464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92673" w14:textId="77777777" w:rsidR="00FB0367" w:rsidRDefault="00FB0367" w:rsidP="00A2420F">
      <w:r>
        <w:separator/>
      </w:r>
    </w:p>
  </w:footnote>
  <w:footnote w:type="continuationSeparator" w:id="0">
    <w:p w14:paraId="0633BF20" w14:textId="77777777" w:rsidR="00FB0367" w:rsidRDefault="00FB0367" w:rsidP="00A24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052C0" w14:textId="77777777" w:rsidR="00464555" w:rsidRDefault="004645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CEF36" w14:textId="2EEA2547" w:rsidR="00A2420F" w:rsidRPr="00A2420F" w:rsidRDefault="00A34922" w:rsidP="00A34922">
    <w:pPr>
      <w:pStyle w:val="Header"/>
      <w:tabs>
        <w:tab w:val="clear" w:pos="4513"/>
        <w:tab w:val="clear" w:pos="9026"/>
        <w:tab w:val="left" w:pos="6448"/>
      </w:tabs>
      <w:rPr>
        <w:rFonts w:ascii="Arial" w:hAnsi="Arial" w:cs="Arial"/>
        <w:sz w:val="20"/>
        <w:szCs w:val="20"/>
      </w:rPr>
    </w:pPr>
    <w:r w:rsidRPr="00A34922">
      <w:rPr>
        <w:rFonts w:ascii="Arial" w:hAnsi="Arial" w:cs="Arial"/>
      </w:rPr>
      <w:t>2307790</w:t>
    </w:r>
    <w:r>
      <w:rPr>
        <w:rFonts w:ascii="Arial" w:hAnsi="Arial" w:cs="Arial"/>
        <w:sz w:val="20"/>
        <w:szCs w:val="20"/>
      </w:rPr>
      <w:tab/>
    </w:r>
    <w:r w:rsidRPr="00F47C01">
      <w:rPr>
        <w:rFonts w:ascii="Arial" w:hAnsi="Arial" w:cs="Arial"/>
      </w:rPr>
      <w:t>ECEY4009/C</w:t>
    </w:r>
    <w:r w:rsidR="00464555">
      <w:rPr>
        <w:rFonts w:ascii="Arial" w:hAnsi="Arial" w:cs="Arial"/>
      </w:rPr>
      <w:tab/>
    </w:r>
    <w:r w:rsidR="00464555">
      <w:rPr>
        <w:rFonts w:ascii="Arial" w:hAnsi="Arial" w:cs="Arial"/>
      </w:rPr>
      <w:tab/>
    </w:r>
    <w:r w:rsidR="00464555">
      <w:rPr>
        <w:rFonts w:ascii="Arial" w:hAnsi="Arial" w:cs="Arial"/>
      </w:rPr>
      <w:tab/>
    </w:r>
    <w:r w:rsidR="00464555">
      <w:rPr>
        <w:rFonts w:ascii="Arial" w:hAnsi="Arial" w:cs="Arial"/>
      </w:rPr>
      <w:tab/>
    </w:r>
    <w:r w:rsidR="00464555">
      <w:rPr>
        <w:rFonts w:ascii="Arial" w:hAnsi="Arial" w:cs="Arial"/>
      </w:rPr>
      <w:tab/>
    </w:r>
    <w:r w:rsidR="00464555">
      <w:rPr>
        <w:rFonts w:ascii="Arial" w:hAnsi="Arial" w:cs="Arial"/>
      </w:rPr>
      <w:tab/>
      <w:t>Word Count 465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0F2B6" w14:textId="189E0777" w:rsidR="00F47C01" w:rsidRPr="00F47C01" w:rsidRDefault="00F47C01">
    <w:pPr>
      <w:pStyle w:val="Header"/>
      <w:rPr>
        <w:rFonts w:ascii="Arial" w:hAnsi="Arial" w:cs="Arial"/>
      </w:rPr>
    </w:pPr>
    <w:r w:rsidRPr="00F47C01">
      <w:rPr>
        <w:rFonts w:ascii="Arial" w:hAnsi="Arial" w:cs="Arial"/>
      </w:rPr>
      <w:t>2307790</w:t>
    </w:r>
    <w:r w:rsidRPr="00F47C01">
      <w:rPr>
        <w:rFonts w:ascii="Arial" w:hAnsi="Arial" w:cs="Arial"/>
      </w:rPr>
      <w:tab/>
    </w:r>
    <w:bookmarkStart w:id="0" w:name="_Hlk149488507"/>
    <w:r w:rsidRPr="00F47C01">
      <w:rPr>
        <w:rFonts w:ascii="Arial" w:hAnsi="Arial" w:cs="Arial"/>
      </w:rPr>
      <w:t>ECEY4009/C</w:t>
    </w:r>
    <w:bookmarkEnd w:id="0"/>
    <w:r w:rsidRPr="00F47C01">
      <w:rPr>
        <w:rFonts w:ascii="Arial" w:hAnsi="Arial" w:cs="Arial"/>
      </w:rPr>
      <w:tab/>
    </w:r>
    <w:bookmarkStart w:id="1" w:name="_Hlk149489513"/>
    <w:r w:rsidRPr="00F47C01">
      <w:rPr>
        <w:rFonts w:ascii="Arial" w:hAnsi="Arial" w:cs="Arial"/>
      </w:rPr>
      <w:t>Word Count</w:t>
    </w:r>
    <w:r w:rsidR="00464555">
      <w:rPr>
        <w:rFonts w:ascii="Arial" w:hAnsi="Arial" w:cs="Arial"/>
      </w:rPr>
      <w:t xml:space="preserve"> 1067</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5C2C6" w14:textId="29486252" w:rsidR="00015B92" w:rsidRPr="00053245" w:rsidRDefault="00015B92">
    <w:pPr>
      <w:pStyle w:val="Header"/>
      <w:rPr>
        <w:rFonts w:ascii="Arial" w:hAnsi="Arial" w:cs="Arial"/>
      </w:rPr>
    </w:pPr>
    <w:bookmarkStart w:id="7" w:name="_Hlk149488107"/>
    <w:bookmarkStart w:id="8" w:name="_Hlk149488108"/>
    <w:bookmarkStart w:id="9" w:name="_Hlk149488109"/>
    <w:bookmarkStart w:id="10" w:name="_Hlk149488110"/>
    <w:bookmarkStart w:id="11" w:name="_Hlk149488111"/>
    <w:bookmarkStart w:id="12" w:name="_Hlk149488112"/>
    <w:bookmarkStart w:id="13" w:name="_Hlk149488113"/>
    <w:bookmarkStart w:id="14" w:name="_Hlk149488114"/>
    <w:bookmarkStart w:id="15" w:name="_Hlk149488115"/>
    <w:bookmarkStart w:id="16" w:name="_Hlk149488116"/>
    <w:r w:rsidRPr="00053245">
      <w:rPr>
        <w:rFonts w:ascii="Arial" w:hAnsi="Arial" w:cs="Arial"/>
      </w:rPr>
      <w:t>2307790</w:t>
    </w:r>
    <w:r w:rsidRPr="00053245">
      <w:rPr>
        <w:rFonts w:ascii="Arial" w:hAnsi="Arial" w:cs="Arial"/>
      </w:rPr>
      <w:ptab w:relativeTo="margin" w:alignment="center" w:leader="none"/>
    </w:r>
    <w:r w:rsidRPr="00053245">
      <w:rPr>
        <w:rFonts w:ascii="Arial" w:hAnsi="Arial" w:cs="Arial"/>
      </w:rPr>
      <w:t>ECEY4009/C</w:t>
    </w:r>
    <w:r w:rsidRPr="00053245">
      <w:rPr>
        <w:rFonts w:ascii="Arial" w:hAnsi="Arial" w:cs="Arial"/>
      </w:rPr>
      <w:ptab w:relativeTo="margin" w:alignment="right" w:leader="none"/>
    </w:r>
    <w:bookmarkEnd w:id="7"/>
    <w:bookmarkEnd w:id="8"/>
    <w:bookmarkEnd w:id="9"/>
    <w:bookmarkEnd w:id="10"/>
    <w:bookmarkEnd w:id="11"/>
    <w:bookmarkEnd w:id="12"/>
    <w:bookmarkEnd w:id="13"/>
    <w:bookmarkEnd w:id="14"/>
    <w:bookmarkEnd w:id="15"/>
    <w:bookmarkEnd w:id="16"/>
    <w:r w:rsidR="00464555" w:rsidRPr="00464555">
      <w:rPr>
        <w:rFonts w:ascii="Arial" w:hAnsi="Arial" w:cs="Arial"/>
      </w:rPr>
      <w:t xml:space="preserve"> </w:t>
    </w:r>
    <w:r w:rsidR="00464555" w:rsidRPr="00F47C01">
      <w:rPr>
        <w:rFonts w:ascii="Arial" w:hAnsi="Arial" w:cs="Arial"/>
      </w:rPr>
      <w:t>Word Count</w:t>
    </w:r>
    <w:r w:rsidR="00464555">
      <w:rPr>
        <w:rFonts w:ascii="Arial" w:hAnsi="Arial" w:cs="Arial"/>
      </w:rPr>
      <w:t xml:space="preserve"> 1</w:t>
    </w:r>
    <w:r w:rsidR="00464555">
      <w:rPr>
        <w:rFonts w:ascii="Arial" w:hAnsi="Arial" w:cs="Arial"/>
      </w:rPr>
      <w:t>586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434F1"/>
    <w:rsid w:val="00015B92"/>
    <w:rsid w:val="000434F1"/>
    <w:rsid w:val="001E759E"/>
    <w:rsid w:val="002340E5"/>
    <w:rsid w:val="00243908"/>
    <w:rsid w:val="002844F2"/>
    <w:rsid w:val="0043054D"/>
    <w:rsid w:val="00464555"/>
    <w:rsid w:val="00484E88"/>
    <w:rsid w:val="004D740B"/>
    <w:rsid w:val="006770CA"/>
    <w:rsid w:val="00695C95"/>
    <w:rsid w:val="008B1660"/>
    <w:rsid w:val="009D226E"/>
    <w:rsid w:val="00A2420F"/>
    <w:rsid w:val="00A34922"/>
    <w:rsid w:val="00B713FB"/>
    <w:rsid w:val="00BE4663"/>
    <w:rsid w:val="00CC0A5E"/>
    <w:rsid w:val="00E108D8"/>
    <w:rsid w:val="00E25687"/>
    <w:rsid w:val="00ED126D"/>
    <w:rsid w:val="00F45E7B"/>
    <w:rsid w:val="00F47C01"/>
    <w:rsid w:val="00FB0367"/>
    <w:rsid w:val="00FE3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C1DD6"/>
  <w15:docId w15:val="{9AFC5C12-149D-4302-B52A-860BEA375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4F1"/>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34F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420F"/>
    <w:pPr>
      <w:tabs>
        <w:tab w:val="center" w:pos="4513"/>
        <w:tab w:val="right" w:pos="9026"/>
      </w:tabs>
    </w:pPr>
  </w:style>
  <w:style w:type="character" w:customStyle="1" w:styleId="HeaderChar">
    <w:name w:val="Header Char"/>
    <w:basedOn w:val="DefaultParagraphFont"/>
    <w:link w:val="Header"/>
    <w:uiPriority w:val="99"/>
    <w:rsid w:val="00A2420F"/>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A2420F"/>
    <w:pPr>
      <w:tabs>
        <w:tab w:val="center" w:pos="4513"/>
        <w:tab w:val="right" w:pos="9026"/>
      </w:tabs>
    </w:pPr>
  </w:style>
  <w:style w:type="character" w:customStyle="1" w:styleId="FooterChar">
    <w:name w:val="Footer Char"/>
    <w:basedOn w:val="DefaultParagraphFont"/>
    <w:link w:val="Footer"/>
    <w:uiPriority w:val="99"/>
    <w:rsid w:val="00A2420F"/>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F47C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s://studyprism.co.uk/reflective-practice/madels/gibbs-reflective-cycl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1.jpeg"/><Relationship Id="rId17" Type="http://schemas.openxmlformats.org/officeDocument/2006/relationships/hyperlink" Target="https://assets.publishing.service.gov.uk/government/uploads/system/uploads/attachment_data/file/533826/Triennial_Analysis_of_SCRs_2011-2014_-__Pathways_to_harm_and_protection.pdf" TargetMode="External"/><Relationship Id="rId2" Type="http://schemas.openxmlformats.org/officeDocument/2006/relationships/settings" Target="settings.xml"/><Relationship Id="rId16" Type="http://schemas.openxmlformats.org/officeDocument/2006/relationships/hyperlink" Target="https://www.lawinsider.com/dictionary/educational-servic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www.earlyyearscareers.com/eyc/latest-news/the-importance-of-a-professional-early-years-practitioner/" TargetMode="External"/><Relationship Id="rId10" Type="http://schemas.openxmlformats.org/officeDocument/2006/relationships/header" Target="header3.xml"/><Relationship Id="rId19" Type="http://schemas.openxmlformats.org/officeDocument/2006/relationships/hyperlink" Target="https://www.gov.uk/government/publications/keeping-children-safe-in-education--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12</Pages>
  <Words>3610</Words>
  <Characters>21228</Characters>
  <Application>Microsoft Office Word</Application>
  <DocSecurity>0</DocSecurity>
  <Lines>517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2</cp:revision>
  <dcterms:created xsi:type="dcterms:W3CDTF">2023-10-22T16:42:00Z</dcterms:created>
  <dcterms:modified xsi:type="dcterms:W3CDTF">2023-10-29T16:33:00Z</dcterms:modified>
</cp:coreProperties>
</file>