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EF218" w14:textId="77777777" w:rsidR="00266226" w:rsidRDefault="00266226" w:rsidP="00266226">
      <w:pPr>
        <w:spacing w:line="360" w:lineRule="auto"/>
        <w:jc w:val="center"/>
        <w:rPr>
          <w:rFonts w:ascii="Arial" w:hAnsi="Arial" w:cs="Arial"/>
          <w:b/>
          <w:bCs/>
          <w:sz w:val="28"/>
        </w:rPr>
      </w:pPr>
      <w:r w:rsidRPr="007A0E41">
        <w:rPr>
          <w:rFonts w:ascii="Arial" w:hAnsi="Arial" w:cs="Arial"/>
          <w:b/>
          <w:bCs/>
          <w:sz w:val="28"/>
        </w:rPr>
        <w:t>University of Wales Trinity Saint David</w:t>
      </w:r>
    </w:p>
    <w:p w14:paraId="213A493A" w14:textId="77777777" w:rsidR="00266226" w:rsidRPr="007A0E41" w:rsidRDefault="00266226" w:rsidP="00266226">
      <w:pPr>
        <w:spacing w:line="360" w:lineRule="auto"/>
        <w:jc w:val="center"/>
        <w:rPr>
          <w:rFonts w:ascii="Arial" w:hAnsi="Arial" w:cs="Arial"/>
          <w:b/>
          <w:bCs/>
          <w:sz w:val="28"/>
        </w:rPr>
      </w:pPr>
    </w:p>
    <w:p w14:paraId="54180CFC" w14:textId="77777777" w:rsidR="00266226" w:rsidRPr="007A0E41" w:rsidRDefault="00266226" w:rsidP="00266226">
      <w:pPr>
        <w:spacing w:line="360" w:lineRule="auto"/>
        <w:rPr>
          <w:rFonts w:ascii="Arial" w:hAnsi="Arial" w:cs="Arial"/>
          <w:b/>
          <w:bCs/>
          <w:sz w:val="28"/>
        </w:rPr>
      </w:pPr>
    </w:p>
    <w:p w14:paraId="39B7145C" w14:textId="77777777" w:rsidR="00266226" w:rsidRDefault="00266226" w:rsidP="00266226">
      <w:pPr>
        <w:spacing w:line="360" w:lineRule="auto"/>
        <w:jc w:val="center"/>
        <w:rPr>
          <w:rFonts w:ascii="Arial" w:hAnsi="Arial" w:cs="Arial"/>
          <w:b/>
          <w:bCs/>
          <w:sz w:val="28"/>
        </w:rPr>
      </w:pPr>
      <w:r w:rsidRPr="007A0E41">
        <w:rPr>
          <w:rFonts w:ascii="Arial" w:hAnsi="Arial" w:cs="Arial"/>
          <w:b/>
          <w:bCs/>
          <w:sz w:val="28"/>
        </w:rPr>
        <w:t>PGCE Primary</w:t>
      </w:r>
    </w:p>
    <w:p w14:paraId="3F94EE14" w14:textId="77777777" w:rsidR="00266226" w:rsidRDefault="00266226" w:rsidP="00266226">
      <w:pPr>
        <w:spacing w:line="360" w:lineRule="auto"/>
        <w:jc w:val="center"/>
        <w:rPr>
          <w:rFonts w:ascii="Arial" w:hAnsi="Arial" w:cs="Arial"/>
          <w:b/>
          <w:bCs/>
          <w:sz w:val="28"/>
        </w:rPr>
      </w:pPr>
    </w:p>
    <w:p w14:paraId="4F7E5B3E" w14:textId="77777777" w:rsidR="00266226" w:rsidRPr="009708B1" w:rsidRDefault="00266226" w:rsidP="00266226">
      <w:pPr>
        <w:spacing w:line="360" w:lineRule="auto"/>
        <w:jc w:val="center"/>
        <w:rPr>
          <w:rFonts w:ascii="Arial" w:hAnsi="Arial" w:cs="Arial"/>
          <w:b/>
          <w:bCs/>
          <w:sz w:val="28"/>
        </w:rPr>
      </w:pPr>
    </w:p>
    <w:p w14:paraId="3D7F3B88" w14:textId="77777777" w:rsidR="00266226" w:rsidRDefault="00266226" w:rsidP="00266226">
      <w:pPr>
        <w:spacing w:line="360" w:lineRule="auto"/>
        <w:rPr>
          <w:rFonts w:ascii="Arial" w:hAnsi="Arial" w:cs="Arial"/>
          <w:b/>
          <w:bCs/>
        </w:rPr>
      </w:pPr>
    </w:p>
    <w:p w14:paraId="551B9A5C" w14:textId="77777777" w:rsidR="00266226" w:rsidRDefault="00266226" w:rsidP="00266226">
      <w:pPr>
        <w:spacing w:line="360" w:lineRule="auto"/>
        <w:jc w:val="center"/>
        <w:rPr>
          <w:rFonts w:ascii="Arial" w:hAnsi="Arial" w:cs="Arial"/>
          <w:b/>
          <w:bCs/>
        </w:rPr>
      </w:pPr>
      <w:r w:rsidRPr="007A0E41">
        <w:fldChar w:fldCharType="begin"/>
      </w:r>
      <w:r w:rsidRPr="007A0E41">
        <w:instrText xml:space="preserve"> INCLUDEPICTURE "/var/folders/2g/_b18z6dj0mq5j9pbnl53w1400000gn/T/com.microsoft.Word/WebArchiveCopyPasteTempFiles/UWTSD-Logo.png" \* MERGEFORMATINET </w:instrText>
      </w:r>
      <w:r w:rsidRPr="007A0E41">
        <w:fldChar w:fldCharType="separate"/>
      </w:r>
      <w:r w:rsidRPr="007A0E41">
        <w:rPr>
          <w:noProof/>
        </w:rPr>
        <w:drawing>
          <wp:inline distT="0" distB="0" distL="0" distR="0" wp14:anchorId="3A962A33" wp14:editId="2DDDC9F5">
            <wp:extent cx="3989893" cy="132303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07048" cy="1328727"/>
                    </a:xfrm>
                    <a:prstGeom prst="rect">
                      <a:avLst/>
                    </a:prstGeom>
                    <a:noFill/>
                    <a:ln>
                      <a:noFill/>
                    </a:ln>
                  </pic:spPr>
                </pic:pic>
              </a:graphicData>
            </a:graphic>
          </wp:inline>
        </w:drawing>
      </w:r>
      <w:r w:rsidRPr="007A0E41">
        <w:fldChar w:fldCharType="end"/>
      </w:r>
    </w:p>
    <w:p w14:paraId="1EFD9FFA" w14:textId="77777777" w:rsidR="00266226" w:rsidRDefault="00266226" w:rsidP="00266226">
      <w:pPr>
        <w:spacing w:line="360" w:lineRule="auto"/>
        <w:rPr>
          <w:rFonts w:ascii="Arial" w:hAnsi="Arial" w:cs="Arial"/>
          <w:b/>
          <w:bCs/>
        </w:rPr>
      </w:pPr>
    </w:p>
    <w:p w14:paraId="02EF0A86" w14:textId="77777777" w:rsidR="00266226" w:rsidRDefault="00266226" w:rsidP="00266226">
      <w:pPr>
        <w:spacing w:line="360" w:lineRule="auto"/>
        <w:jc w:val="center"/>
        <w:rPr>
          <w:rFonts w:ascii="Arial" w:hAnsi="Arial" w:cs="Arial"/>
          <w:b/>
          <w:bCs/>
        </w:rPr>
      </w:pPr>
    </w:p>
    <w:p w14:paraId="27735BD9" w14:textId="77777777" w:rsidR="00266226" w:rsidRDefault="00266226" w:rsidP="00266226">
      <w:pPr>
        <w:spacing w:line="360" w:lineRule="auto"/>
        <w:jc w:val="center"/>
        <w:rPr>
          <w:rFonts w:ascii="Arial" w:hAnsi="Arial" w:cs="Arial"/>
          <w:b/>
          <w:bCs/>
        </w:rPr>
      </w:pPr>
    </w:p>
    <w:p w14:paraId="0F974AE9" w14:textId="77777777" w:rsidR="00266226" w:rsidRDefault="00266226" w:rsidP="00266226">
      <w:pPr>
        <w:spacing w:line="360" w:lineRule="auto"/>
        <w:jc w:val="center"/>
        <w:rPr>
          <w:rFonts w:ascii="Arial" w:hAnsi="Arial" w:cs="Arial"/>
          <w:b/>
          <w:bCs/>
        </w:rPr>
      </w:pPr>
    </w:p>
    <w:p w14:paraId="3A21842B" w14:textId="77777777" w:rsidR="00266226" w:rsidRDefault="00266226" w:rsidP="00266226">
      <w:pPr>
        <w:spacing w:line="360" w:lineRule="auto"/>
        <w:rPr>
          <w:rFonts w:ascii="Arial" w:hAnsi="Arial" w:cs="Arial"/>
          <w:b/>
          <w:bCs/>
        </w:rPr>
      </w:pPr>
    </w:p>
    <w:p w14:paraId="32D82FF3" w14:textId="0F4CEEB0" w:rsidR="00266226" w:rsidRDefault="00266226" w:rsidP="00266226">
      <w:pPr>
        <w:spacing w:line="360" w:lineRule="auto"/>
        <w:jc w:val="center"/>
        <w:rPr>
          <w:rFonts w:ascii="Arial" w:hAnsi="Arial" w:cs="Arial"/>
          <w:b/>
          <w:bCs/>
        </w:rPr>
      </w:pPr>
      <w:r>
        <w:rPr>
          <w:rFonts w:ascii="Arial" w:hAnsi="Arial" w:cs="Arial"/>
          <w:b/>
          <w:bCs/>
        </w:rPr>
        <w:t>ECAD7003</w:t>
      </w:r>
    </w:p>
    <w:p w14:paraId="2AB45E50" w14:textId="77777777" w:rsidR="00266226" w:rsidRDefault="00266226" w:rsidP="00266226">
      <w:pPr>
        <w:spacing w:line="360" w:lineRule="auto"/>
        <w:jc w:val="center"/>
        <w:rPr>
          <w:rFonts w:ascii="Arial" w:hAnsi="Arial" w:cs="Arial"/>
          <w:b/>
          <w:bCs/>
        </w:rPr>
      </w:pPr>
    </w:p>
    <w:p w14:paraId="6492DF27" w14:textId="77777777" w:rsidR="00266226" w:rsidRDefault="00266226" w:rsidP="00266226">
      <w:pPr>
        <w:spacing w:line="360" w:lineRule="auto"/>
        <w:rPr>
          <w:rFonts w:ascii="Arial" w:hAnsi="Arial" w:cs="Arial"/>
          <w:b/>
          <w:bCs/>
        </w:rPr>
      </w:pPr>
    </w:p>
    <w:p w14:paraId="7187CEEE" w14:textId="77777777" w:rsidR="00266226" w:rsidRDefault="00266226" w:rsidP="00266226">
      <w:pPr>
        <w:spacing w:line="360" w:lineRule="auto"/>
        <w:rPr>
          <w:rFonts w:ascii="Arial" w:hAnsi="Arial" w:cs="Arial"/>
          <w:b/>
          <w:bCs/>
        </w:rPr>
      </w:pPr>
    </w:p>
    <w:p w14:paraId="021A72A8" w14:textId="77777777" w:rsidR="00266226" w:rsidRDefault="00266226" w:rsidP="00266226">
      <w:pPr>
        <w:spacing w:line="360" w:lineRule="auto"/>
        <w:rPr>
          <w:rFonts w:ascii="Arial" w:hAnsi="Arial" w:cs="Arial"/>
          <w:b/>
          <w:bCs/>
        </w:rPr>
      </w:pPr>
    </w:p>
    <w:p w14:paraId="4BAD439D" w14:textId="77777777" w:rsidR="00266226" w:rsidRDefault="00266226" w:rsidP="00266226">
      <w:pPr>
        <w:spacing w:line="360" w:lineRule="auto"/>
        <w:rPr>
          <w:rFonts w:ascii="Arial" w:hAnsi="Arial" w:cs="Arial"/>
          <w:b/>
          <w:bCs/>
        </w:rPr>
      </w:pPr>
    </w:p>
    <w:p w14:paraId="5107BACC" w14:textId="77777777" w:rsidR="00266226" w:rsidRDefault="00266226" w:rsidP="00266226">
      <w:pPr>
        <w:spacing w:line="360" w:lineRule="auto"/>
        <w:jc w:val="center"/>
        <w:rPr>
          <w:rFonts w:ascii="Arial" w:hAnsi="Arial" w:cs="Arial"/>
          <w:b/>
          <w:bCs/>
        </w:rPr>
      </w:pPr>
      <w:r>
        <w:rPr>
          <w:rFonts w:ascii="Arial" w:hAnsi="Arial" w:cs="Arial"/>
          <w:b/>
          <w:bCs/>
        </w:rPr>
        <w:t>1703288</w:t>
      </w:r>
    </w:p>
    <w:p w14:paraId="30961002" w14:textId="77777777" w:rsidR="00266226" w:rsidRDefault="00266226" w:rsidP="00266226">
      <w:pPr>
        <w:spacing w:line="360" w:lineRule="auto"/>
        <w:jc w:val="center"/>
        <w:rPr>
          <w:rFonts w:ascii="Arial" w:hAnsi="Arial" w:cs="Arial"/>
          <w:b/>
          <w:bCs/>
        </w:rPr>
      </w:pPr>
    </w:p>
    <w:p w14:paraId="07F0E5C9" w14:textId="77777777" w:rsidR="00266226" w:rsidRDefault="00266226" w:rsidP="00266226">
      <w:pPr>
        <w:spacing w:line="360" w:lineRule="auto"/>
        <w:jc w:val="center"/>
        <w:rPr>
          <w:rFonts w:ascii="Arial" w:hAnsi="Arial" w:cs="Arial"/>
          <w:b/>
          <w:bCs/>
        </w:rPr>
      </w:pPr>
    </w:p>
    <w:p w14:paraId="3FAC0751" w14:textId="77777777" w:rsidR="00266226" w:rsidRDefault="00266226" w:rsidP="00266226">
      <w:pPr>
        <w:spacing w:line="360" w:lineRule="auto"/>
        <w:jc w:val="center"/>
        <w:rPr>
          <w:rFonts w:ascii="Arial" w:hAnsi="Arial" w:cs="Arial"/>
          <w:b/>
          <w:bCs/>
        </w:rPr>
      </w:pPr>
    </w:p>
    <w:p w14:paraId="45A18A37" w14:textId="77777777" w:rsidR="00266226" w:rsidRDefault="00266226" w:rsidP="00266226">
      <w:pPr>
        <w:spacing w:line="360" w:lineRule="auto"/>
        <w:jc w:val="center"/>
        <w:rPr>
          <w:rFonts w:ascii="Arial" w:hAnsi="Arial" w:cs="Arial"/>
          <w:b/>
          <w:bCs/>
        </w:rPr>
      </w:pPr>
    </w:p>
    <w:p w14:paraId="61402703" w14:textId="77777777" w:rsidR="00266226" w:rsidRDefault="00266226" w:rsidP="00266226">
      <w:pPr>
        <w:spacing w:line="360" w:lineRule="auto"/>
        <w:jc w:val="center"/>
        <w:rPr>
          <w:rFonts w:ascii="Arial" w:hAnsi="Arial" w:cs="Arial"/>
          <w:b/>
          <w:bCs/>
        </w:rPr>
      </w:pPr>
    </w:p>
    <w:p w14:paraId="75257F6B" w14:textId="0E01E6DF" w:rsidR="00266226" w:rsidRDefault="00266226" w:rsidP="00266226">
      <w:pPr>
        <w:spacing w:line="360" w:lineRule="auto"/>
        <w:jc w:val="center"/>
        <w:rPr>
          <w:rFonts w:ascii="Arial" w:hAnsi="Arial" w:cs="Arial"/>
          <w:b/>
          <w:bCs/>
          <w:sz w:val="22"/>
        </w:rPr>
      </w:pPr>
      <w:r w:rsidRPr="008E01E3">
        <w:rPr>
          <w:rFonts w:ascii="Arial" w:hAnsi="Arial" w:cs="Arial"/>
          <w:b/>
          <w:bCs/>
          <w:sz w:val="22"/>
        </w:rPr>
        <w:t>Word count:</w:t>
      </w:r>
      <w:r>
        <w:rPr>
          <w:rFonts w:ascii="Arial" w:hAnsi="Arial" w:cs="Arial"/>
          <w:b/>
          <w:bCs/>
          <w:sz w:val="22"/>
        </w:rPr>
        <w:t xml:space="preserve"> </w:t>
      </w:r>
      <w:r w:rsidR="00D77DBE">
        <w:rPr>
          <w:rFonts w:ascii="Arial" w:hAnsi="Arial" w:cs="Arial"/>
          <w:b/>
          <w:bCs/>
          <w:sz w:val="22"/>
        </w:rPr>
        <w:t>2,6</w:t>
      </w:r>
      <w:r w:rsidR="00694172">
        <w:rPr>
          <w:rFonts w:ascii="Arial" w:hAnsi="Arial" w:cs="Arial"/>
          <w:b/>
          <w:bCs/>
          <w:sz w:val="22"/>
        </w:rPr>
        <w:t>63</w:t>
      </w:r>
    </w:p>
    <w:p w14:paraId="290841B8" w14:textId="3CCDEFE8" w:rsidR="00266226" w:rsidRDefault="00266226" w:rsidP="00266226">
      <w:pPr>
        <w:spacing w:line="360" w:lineRule="auto"/>
        <w:jc w:val="center"/>
        <w:rPr>
          <w:rFonts w:ascii="Arial" w:hAnsi="Arial" w:cs="Arial"/>
          <w:b/>
          <w:bCs/>
          <w:sz w:val="22"/>
        </w:rPr>
      </w:pPr>
    </w:p>
    <w:p w14:paraId="43797CBC" w14:textId="26B30FE4" w:rsidR="00266226" w:rsidRDefault="00266226" w:rsidP="00266226">
      <w:pPr>
        <w:spacing w:line="360" w:lineRule="auto"/>
        <w:jc w:val="center"/>
        <w:rPr>
          <w:rFonts w:ascii="Arial" w:hAnsi="Arial" w:cs="Arial"/>
          <w:b/>
          <w:bCs/>
          <w:sz w:val="22"/>
        </w:rPr>
      </w:pPr>
    </w:p>
    <w:p w14:paraId="446D6D3F" w14:textId="36FE7331" w:rsidR="00414D97" w:rsidRDefault="00414D97" w:rsidP="00266226">
      <w:pPr>
        <w:spacing w:line="360" w:lineRule="auto"/>
        <w:rPr>
          <w:rFonts w:ascii="Arial" w:hAnsi="Arial" w:cs="Arial"/>
          <w:b/>
          <w:bCs/>
          <w:sz w:val="36"/>
          <w:szCs w:val="36"/>
          <w:u w:val="single"/>
        </w:rPr>
      </w:pPr>
      <w:r w:rsidRPr="00414D97">
        <w:rPr>
          <w:rFonts w:ascii="Arial" w:hAnsi="Arial" w:cs="Arial"/>
          <w:b/>
          <w:bCs/>
          <w:sz w:val="36"/>
          <w:szCs w:val="36"/>
          <w:u w:val="single"/>
        </w:rPr>
        <w:lastRenderedPageBreak/>
        <w:t xml:space="preserve">Title: How a school develops one aspect of its SDP: a report that critically reflects </w:t>
      </w:r>
      <w:r>
        <w:rPr>
          <w:rFonts w:ascii="Arial" w:hAnsi="Arial" w:cs="Arial"/>
          <w:b/>
          <w:bCs/>
          <w:sz w:val="36"/>
          <w:szCs w:val="36"/>
          <w:u w:val="single"/>
        </w:rPr>
        <w:t xml:space="preserve">on </w:t>
      </w:r>
      <w:r w:rsidRPr="00414D97">
        <w:rPr>
          <w:rFonts w:ascii="Arial" w:hAnsi="Arial" w:cs="Arial"/>
          <w:b/>
          <w:bCs/>
          <w:sz w:val="36"/>
          <w:szCs w:val="36"/>
          <w:u w:val="single"/>
        </w:rPr>
        <w:t xml:space="preserve">the actions, impact and evidence base. </w:t>
      </w:r>
    </w:p>
    <w:p w14:paraId="5A95F75D" w14:textId="463F9F73" w:rsidR="00414D97" w:rsidRDefault="00414D97" w:rsidP="00266226">
      <w:pPr>
        <w:spacing w:line="360" w:lineRule="auto"/>
        <w:rPr>
          <w:rFonts w:ascii="Arial" w:hAnsi="Arial" w:cs="Arial"/>
          <w:b/>
          <w:bCs/>
          <w:sz w:val="36"/>
          <w:szCs w:val="36"/>
          <w:u w:val="single"/>
        </w:rPr>
      </w:pPr>
    </w:p>
    <w:p w14:paraId="5AF65A2B" w14:textId="52DDC45B" w:rsidR="00414D97" w:rsidRDefault="00414D97" w:rsidP="00266226">
      <w:pPr>
        <w:spacing w:line="360" w:lineRule="auto"/>
        <w:rPr>
          <w:rFonts w:ascii="Arial" w:hAnsi="Arial" w:cs="Arial"/>
          <w:b/>
          <w:bCs/>
          <w:sz w:val="28"/>
          <w:szCs w:val="28"/>
        </w:rPr>
      </w:pPr>
      <w:r>
        <w:rPr>
          <w:rFonts w:ascii="Arial" w:hAnsi="Arial" w:cs="Arial"/>
          <w:b/>
          <w:bCs/>
          <w:sz w:val="28"/>
          <w:szCs w:val="28"/>
        </w:rPr>
        <w:t>Introduction</w:t>
      </w:r>
    </w:p>
    <w:p w14:paraId="4565109C" w14:textId="77777777" w:rsidR="00956CB6" w:rsidRDefault="00956CB6" w:rsidP="00266226">
      <w:pPr>
        <w:spacing w:line="360" w:lineRule="auto"/>
        <w:rPr>
          <w:rFonts w:ascii="Arial" w:hAnsi="Arial" w:cs="Arial"/>
          <w:b/>
          <w:bCs/>
          <w:sz w:val="28"/>
          <w:szCs w:val="28"/>
        </w:rPr>
      </w:pPr>
    </w:p>
    <w:p w14:paraId="21BF9972" w14:textId="2AD31C72" w:rsidR="0085021B" w:rsidRPr="00292CAC" w:rsidRDefault="005B1603" w:rsidP="00B851DF">
      <w:pPr>
        <w:spacing w:line="360" w:lineRule="auto"/>
        <w:rPr>
          <w:rFonts w:ascii="Arial" w:hAnsi="Arial" w:cs="Arial"/>
          <w:sz w:val="22"/>
          <w:szCs w:val="22"/>
        </w:rPr>
      </w:pPr>
      <w:r w:rsidRPr="00292CAC">
        <w:rPr>
          <w:rFonts w:ascii="Arial" w:hAnsi="Arial" w:cs="Arial"/>
          <w:sz w:val="22"/>
          <w:szCs w:val="22"/>
        </w:rPr>
        <w:t xml:space="preserve">This assignment will use the information and materials gathered from professional teaching practice to write a report based on one action point </w:t>
      </w:r>
      <w:r w:rsidR="0085021B" w:rsidRPr="00292CAC">
        <w:rPr>
          <w:rFonts w:ascii="Arial" w:hAnsi="Arial" w:cs="Arial"/>
          <w:sz w:val="22"/>
          <w:szCs w:val="22"/>
        </w:rPr>
        <w:t xml:space="preserve">outlined within the school development plan (SDP). </w:t>
      </w:r>
      <w:r w:rsidRPr="00292CAC">
        <w:rPr>
          <w:rFonts w:ascii="Arial" w:hAnsi="Arial" w:cs="Arial"/>
          <w:sz w:val="22"/>
          <w:szCs w:val="22"/>
        </w:rPr>
        <w:t xml:space="preserve">The report will demonstrate how this target </w:t>
      </w:r>
      <w:r w:rsidR="0085021B" w:rsidRPr="00292CAC">
        <w:rPr>
          <w:rFonts w:ascii="Arial" w:hAnsi="Arial" w:cs="Arial"/>
          <w:sz w:val="22"/>
          <w:szCs w:val="22"/>
        </w:rPr>
        <w:t xml:space="preserve">was addressed as a priority and how its impact is being measured. </w:t>
      </w:r>
    </w:p>
    <w:p w14:paraId="52017FED" w14:textId="647B564B" w:rsidR="00E54837" w:rsidRDefault="00336475" w:rsidP="00B851DF">
      <w:pPr>
        <w:spacing w:line="360" w:lineRule="auto"/>
        <w:rPr>
          <w:rFonts w:ascii="Arial" w:hAnsi="Arial" w:cs="Arial"/>
          <w:sz w:val="22"/>
          <w:szCs w:val="22"/>
        </w:rPr>
      </w:pPr>
      <w:r w:rsidRPr="00292CAC">
        <w:rPr>
          <w:rFonts w:ascii="Arial" w:hAnsi="Arial" w:cs="Arial"/>
          <w:sz w:val="22"/>
          <w:szCs w:val="22"/>
        </w:rPr>
        <w:t xml:space="preserve">The school context of which the SDP is based upon, is a community school situated in South Wales. The school </w:t>
      </w:r>
      <w:r w:rsidR="00B1359F" w:rsidRPr="00292CAC">
        <w:rPr>
          <w:rFonts w:ascii="Arial" w:hAnsi="Arial" w:cs="Arial"/>
          <w:sz w:val="22"/>
          <w:szCs w:val="22"/>
        </w:rPr>
        <w:t>currently has 4</w:t>
      </w:r>
      <w:r w:rsidR="0067191C" w:rsidRPr="00292CAC">
        <w:rPr>
          <w:rFonts w:ascii="Arial" w:hAnsi="Arial" w:cs="Arial"/>
          <w:sz w:val="22"/>
          <w:szCs w:val="22"/>
        </w:rPr>
        <w:t>99</w:t>
      </w:r>
      <w:r w:rsidR="00B1359F" w:rsidRPr="00292CAC">
        <w:rPr>
          <w:rFonts w:ascii="Arial" w:hAnsi="Arial" w:cs="Arial"/>
          <w:sz w:val="22"/>
          <w:szCs w:val="22"/>
        </w:rPr>
        <w:t xml:space="preserve"> pupils on roll from ages 3 to 11 and identifies around 3</w:t>
      </w:r>
      <w:r w:rsidR="0067191C" w:rsidRPr="00292CAC">
        <w:rPr>
          <w:rFonts w:ascii="Arial" w:hAnsi="Arial" w:cs="Arial"/>
          <w:sz w:val="22"/>
          <w:szCs w:val="22"/>
        </w:rPr>
        <w:t>7</w:t>
      </w:r>
      <w:r w:rsidR="00B1359F" w:rsidRPr="00292CAC">
        <w:rPr>
          <w:rFonts w:ascii="Arial" w:hAnsi="Arial" w:cs="Arial"/>
          <w:sz w:val="22"/>
          <w:szCs w:val="22"/>
        </w:rPr>
        <w:t>% who are eligible for free school meals</w:t>
      </w:r>
      <w:r w:rsidR="00402D19" w:rsidRPr="00292CAC">
        <w:rPr>
          <w:rFonts w:ascii="Arial" w:hAnsi="Arial" w:cs="Arial"/>
          <w:sz w:val="22"/>
          <w:szCs w:val="22"/>
        </w:rPr>
        <w:t xml:space="preserve"> (My Local School, 2022).</w:t>
      </w:r>
      <w:r w:rsidR="00C611CE" w:rsidRPr="00292CAC">
        <w:rPr>
          <w:rFonts w:ascii="Arial" w:hAnsi="Arial" w:cs="Arial"/>
          <w:sz w:val="22"/>
          <w:szCs w:val="22"/>
        </w:rPr>
        <w:t xml:space="preserve"> Throughout the report, the British Ethical Research Association (BERA) guidelines (2018) will be adhered </w:t>
      </w:r>
      <w:r w:rsidR="00304DF1" w:rsidRPr="00292CAC">
        <w:rPr>
          <w:rFonts w:ascii="Arial" w:hAnsi="Arial" w:cs="Arial"/>
          <w:sz w:val="22"/>
          <w:szCs w:val="22"/>
        </w:rPr>
        <w:t>to and</w:t>
      </w:r>
      <w:r w:rsidR="00D51BE0">
        <w:rPr>
          <w:rFonts w:ascii="Arial" w:hAnsi="Arial" w:cs="Arial"/>
          <w:sz w:val="22"/>
          <w:szCs w:val="22"/>
        </w:rPr>
        <w:t xml:space="preserve"> will refer to the school as ‘School X’ to </w:t>
      </w:r>
      <w:r w:rsidR="00292CAC" w:rsidRPr="00292CAC">
        <w:rPr>
          <w:rFonts w:ascii="Arial" w:hAnsi="Arial" w:cs="Arial"/>
          <w:sz w:val="22"/>
          <w:szCs w:val="22"/>
        </w:rPr>
        <w:t xml:space="preserve">protect the anonymity of the school and those involved. </w:t>
      </w:r>
    </w:p>
    <w:p w14:paraId="64D78F9B" w14:textId="5019B548" w:rsidR="000076B7" w:rsidRDefault="00231935" w:rsidP="00B851DF">
      <w:pPr>
        <w:spacing w:line="360" w:lineRule="auto"/>
        <w:rPr>
          <w:rFonts w:ascii="Arial" w:hAnsi="Arial" w:cs="Arial"/>
          <w:sz w:val="22"/>
          <w:szCs w:val="22"/>
        </w:rPr>
      </w:pPr>
      <w:r>
        <w:rPr>
          <w:rFonts w:ascii="Arial" w:hAnsi="Arial" w:cs="Arial"/>
          <w:sz w:val="22"/>
          <w:szCs w:val="22"/>
        </w:rPr>
        <w:t>The</w:t>
      </w:r>
      <w:r w:rsidR="00E54837">
        <w:rPr>
          <w:rFonts w:ascii="Arial" w:hAnsi="Arial" w:cs="Arial"/>
          <w:sz w:val="22"/>
          <w:szCs w:val="22"/>
        </w:rPr>
        <w:t xml:space="preserve"> report</w:t>
      </w:r>
      <w:r>
        <w:rPr>
          <w:rFonts w:ascii="Arial" w:hAnsi="Arial" w:cs="Arial"/>
          <w:sz w:val="22"/>
          <w:szCs w:val="22"/>
        </w:rPr>
        <w:t xml:space="preserve"> will draw on </w:t>
      </w:r>
      <w:r w:rsidR="00E54837">
        <w:rPr>
          <w:rFonts w:ascii="Arial" w:hAnsi="Arial" w:cs="Arial"/>
          <w:sz w:val="22"/>
          <w:szCs w:val="22"/>
        </w:rPr>
        <w:t>key literature</w:t>
      </w:r>
      <w:r>
        <w:rPr>
          <w:rFonts w:ascii="Arial" w:hAnsi="Arial" w:cs="Arial"/>
          <w:sz w:val="22"/>
          <w:szCs w:val="22"/>
        </w:rPr>
        <w:t xml:space="preserve"> </w:t>
      </w:r>
      <w:r w:rsidR="00E54837">
        <w:rPr>
          <w:rFonts w:ascii="Arial" w:hAnsi="Arial" w:cs="Arial"/>
          <w:sz w:val="22"/>
          <w:szCs w:val="22"/>
        </w:rPr>
        <w:t>to show an understanding of the school development process and the chosen aspect. Following this, the developing an action point section will discuss the school’s individual SDP</w:t>
      </w:r>
      <w:r w:rsidR="007101FE">
        <w:rPr>
          <w:rFonts w:ascii="Arial" w:hAnsi="Arial" w:cs="Arial"/>
          <w:sz w:val="22"/>
          <w:szCs w:val="22"/>
        </w:rPr>
        <w:t xml:space="preserve"> and explain the process that has been followed. Next, a review of the SDP will be undertaken by reflecting and critically evaluating what has been done to develop this area, offering practical suggestions of what could be done differently. Lastly, the conclusion will summarise the key points made throughout the report and identify what can be carried forward into professional teaching practice</w:t>
      </w:r>
      <w:r w:rsidR="00CF5B99">
        <w:rPr>
          <w:rFonts w:ascii="Arial" w:hAnsi="Arial" w:cs="Arial"/>
          <w:sz w:val="22"/>
          <w:szCs w:val="22"/>
        </w:rPr>
        <w:t xml:space="preserve"> by making links with the Professional Standards for Teaching and Leadership (PSTL) (Welsh Government, 2019</w:t>
      </w:r>
      <w:r w:rsidR="00883250">
        <w:rPr>
          <w:rFonts w:ascii="Arial" w:hAnsi="Arial" w:cs="Arial"/>
          <w:sz w:val="22"/>
          <w:szCs w:val="22"/>
        </w:rPr>
        <w:t>a</w:t>
      </w:r>
      <w:r w:rsidR="00CF5B99">
        <w:rPr>
          <w:rFonts w:ascii="Arial" w:hAnsi="Arial" w:cs="Arial"/>
          <w:sz w:val="22"/>
          <w:szCs w:val="22"/>
        </w:rPr>
        <w:t xml:space="preserve">). </w:t>
      </w:r>
    </w:p>
    <w:p w14:paraId="69342BC6" w14:textId="77777777" w:rsidR="00E701FF" w:rsidRDefault="00E701FF" w:rsidP="00B851DF">
      <w:pPr>
        <w:spacing w:line="360" w:lineRule="auto"/>
        <w:rPr>
          <w:rFonts w:ascii="Arial" w:hAnsi="Arial" w:cs="Arial"/>
          <w:sz w:val="22"/>
          <w:szCs w:val="22"/>
        </w:rPr>
      </w:pPr>
    </w:p>
    <w:p w14:paraId="5550BC57" w14:textId="72801F95" w:rsidR="00B66B11" w:rsidRDefault="000076B7" w:rsidP="001C14E5">
      <w:pPr>
        <w:spacing w:line="360" w:lineRule="auto"/>
        <w:rPr>
          <w:rFonts w:ascii="Arial" w:hAnsi="Arial" w:cs="Arial"/>
          <w:b/>
          <w:bCs/>
          <w:sz w:val="28"/>
          <w:szCs w:val="28"/>
        </w:rPr>
      </w:pPr>
      <w:r w:rsidRPr="000076B7">
        <w:rPr>
          <w:rFonts w:ascii="Arial" w:hAnsi="Arial" w:cs="Arial"/>
          <w:b/>
          <w:bCs/>
          <w:sz w:val="28"/>
          <w:szCs w:val="28"/>
        </w:rPr>
        <w:t>Literature review</w:t>
      </w:r>
    </w:p>
    <w:p w14:paraId="38487E15" w14:textId="77777777" w:rsidR="0018158F" w:rsidRDefault="0018158F" w:rsidP="001C14E5">
      <w:pPr>
        <w:spacing w:line="360" w:lineRule="auto"/>
        <w:rPr>
          <w:rFonts w:ascii="Arial" w:hAnsi="Arial" w:cs="Arial"/>
          <w:b/>
          <w:bCs/>
          <w:sz w:val="28"/>
          <w:szCs w:val="28"/>
        </w:rPr>
      </w:pPr>
    </w:p>
    <w:p w14:paraId="481D614F" w14:textId="450E0549" w:rsidR="000076B7" w:rsidRPr="000076B7" w:rsidRDefault="000076B7" w:rsidP="001C14E5">
      <w:pPr>
        <w:spacing w:line="360" w:lineRule="auto"/>
        <w:rPr>
          <w:rFonts w:ascii="Arial" w:hAnsi="Arial" w:cs="Arial"/>
          <w:b/>
          <w:bCs/>
          <w:sz w:val="22"/>
          <w:szCs w:val="22"/>
        </w:rPr>
      </w:pPr>
      <w:r w:rsidRPr="000076B7">
        <w:rPr>
          <w:rFonts w:ascii="Arial" w:hAnsi="Arial" w:cs="Arial"/>
          <w:b/>
          <w:bCs/>
          <w:sz w:val="22"/>
          <w:szCs w:val="22"/>
        </w:rPr>
        <w:t xml:space="preserve">Theme 1: </w:t>
      </w:r>
      <w:r w:rsidR="00CF720B">
        <w:rPr>
          <w:rFonts w:ascii="Arial" w:hAnsi="Arial" w:cs="Arial"/>
          <w:b/>
          <w:bCs/>
          <w:sz w:val="22"/>
          <w:szCs w:val="22"/>
        </w:rPr>
        <w:t xml:space="preserve">School development process </w:t>
      </w:r>
    </w:p>
    <w:p w14:paraId="68C70B03" w14:textId="5CBC0959" w:rsidR="00414D97" w:rsidRDefault="00414D97" w:rsidP="001C14E5">
      <w:pPr>
        <w:spacing w:line="360" w:lineRule="auto"/>
      </w:pPr>
    </w:p>
    <w:p w14:paraId="069C4B76" w14:textId="7B00DAC9" w:rsidR="00DA1866" w:rsidRDefault="001C14E5" w:rsidP="00C367F6">
      <w:pPr>
        <w:spacing w:line="360" w:lineRule="auto"/>
        <w:rPr>
          <w:rFonts w:ascii="Arial" w:hAnsi="Arial" w:cs="Arial"/>
          <w:color w:val="FF0000"/>
          <w:sz w:val="22"/>
          <w:szCs w:val="22"/>
        </w:rPr>
      </w:pPr>
      <w:r w:rsidRPr="001C14E5">
        <w:rPr>
          <w:rFonts w:ascii="Arial" w:hAnsi="Arial" w:cs="Arial"/>
          <w:sz w:val="22"/>
          <w:szCs w:val="22"/>
        </w:rPr>
        <w:t xml:space="preserve">The purpose of a school development plan (SDP) is to </w:t>
      </w:r>
      <w:r>
        <w:rPr>
          <w:rFonts w:ascii="Arial" w:hAnsi="Arial" w:cs="Arial"/>
          <w:sz w:val="22"/>
          <w:szCs w:val="22"/>
        </w:rPr>
        <w:t>establish a clear vision for improvement and address</w:t>
      </w:r>
      <w:r w:rsidR="004E7DC1">
        <w:rPr>
          <w:rFonts w:ascii="Arial" w:hAnsi="Arial" w:cs="Arial"/>
          <w:sz w:val="22"/>
          <w:szCs w:val="22"/>
        </w:rPr>
        <w:t xml:space="preserve"> </w:t>
      </w:r>
      <w:r>
        <w:rPr>
          <w:rFonts w:ascii="Arial" w:hAnsi="Arial" w:cs="Arial"/>
          <w:sz w:val="22"/>
          <w:szCs w:val="22"/>
        </w:rPr>
        <w:t xml:space="preserve">the actions the school will take to improve learner outcomes (Welsh Government, 2014). </w:t>
      </w:r>
      <w:r w:rsidR="00A6789E">
        <w:rPr>
          <w:rFonts w:ascii="Arial" w:hAnsi="Arial" w:cs="Arial"/>
          <w:sz w:val="22"/>
          <w:szCs w:val="22"/>
        </w:rPr>
        <w:t xml:space="preserve">The </w:t>
      </w:r>
      <w:r w:rsidR="006157F1">
        <w:rPr>
          <w:rFonts w:ascii="Arial" w:hAnsi="Arial" w:cs="Arial"/>
          <w:sz w:val="22"/>
          <w:szCs w:val="22"/>
        </w:rPr>
        <w:t>C</w:t>
      </w:r>
      <w:r w:rsidR="00A6789E">
        <w:rPr>
          <w:rFonts w:ascii="Arial" w:hAnsi="Arial" w:cs="Arial"/>
          <w:sz w:val="22"/>
          <w:szCs w:val="22"/>
        </w:rPr>
        <w:t xml:space="preserve">urriculum for Wales (CFW) </w:t>
      </w:r>
      <w:r w:rsidR="004169CA">
        <w:rPr>
          <w:rFonts w:ascii="Arial" w:hAnsi="Arial" w:cs="Arial"/>
          <w:sz w:val="22"/>
          <w:szCs w:val="22"/>
        </w:rPr>
        <w:t>(</w:t>
      </w:r>
      <w:r w:rsidR="00330095">
        <w:rPr>
          <w:rFonts w:ascii="Arial" w:hAnsi="Arial" w:cs="Arial"/>
          <w:sz w:val="22"/>
          <w:szCs w:val="22"/>
        </w:rPr>
        <w:t>W</w:t>
      </w:r>
      <w:r w:rsidR="004C36AB">
        <w:rPr>
          <w:rFonts w:ascii="Arial" w:hAnsi="Arial" w:cs="Arial"/>
          <w:sz w:val="22"/>
          <w:szCs w:val="22"/>
        </w:rPr>
        <w:t>elsh Government,</w:t>
      </w:r>
      <w:r w:rsidR="004169CA">
        <w:rPr>
          <w:rFonts w:ascii="Arial" w:hAnsi="Arial" w:cs="Arial"/>
          <w:sz w:val="22"/>
          <w:szCs w:val="22"/>
        </w:rPr>
        <w:t xml:space="preserve"> 2020</w:t>
      </w:r>
      <w:r w:rsidR="00D32DE8">
        <w:rPr>
          <w:rFonts w:ascii="Arial" w:hAnsi="Arial" w:cs="Arial"/>
          <w:sz w:val="22"/>
          <w:szCs w:val="22"/>
        </w:rPr>
        <w:t>a</w:t>
      </w:r>
      <w:r w:rsidR="004169CA">
        <w:rPr>
          <w:rFonts w:ascii="Arial" w:hAnsi="Arial" w:cs="Arial"/>
          <w:sz w:val="22"/>
          <w:szCs w:val="22"/>
        </w:rPr>
        <w:t xml:space="preserve">) outlines how schools can </w:t>
      </w:r>
      <w:r w:rsidR="00A6789E">
        <w:rPr>
          <w:rFonts w:ascii="Arial" w:hAnsi="Arial" w:cs="Arial"/>
          <w:sz w:val="22"/>
          <w:szCs w:val="22"/>
        </w:rPr>
        <w:t>support learners to make progress</w:t>
      </w:r>
      <w:r w:rsidR="00956CB6">
        <w:rPr>
          <w:rFonts w:ascii="Arial" w:hAnsi="Arial" w:cs="Arial"/>
          <w:sz w:val="22"/>
          <w:szCs w:val="22"/>
        </w:rPr>
        <w:t xml:space="preserve"> at a pace that is appropriate for </w:t>
      </w:r>
      <w:r w:rsidR="00956CB6">
        <w:rPr>
          <w:rFonts w:ascii="Arial" w:hAnsi="Arial" w:cs="Arial"/>
          <w:sz w:val="22"/>
          <w:szCs w:val="22"/>
        </w:rPr>
        <w:lastRenderedPageBreak/>
        <w:t>them. The Welsh Government (WG) (2022</w:t>
      </w:r>
      <w:r w:rsidR="007C7A8A">
        <w:rPr>
          <w:rFonts w:ascii="Arial" w:hAnsi="Arial" w:cs="Arial"/>
          <w:sz w:val="22"/>
          <w:szCs w:val="22"/>
        </w:rPr>
        <w:t>a</w:t>
      </w:r>
      <w:r w:rsidR="00956CB6">
        <w:rPr>
          <w:rFonts w:ascii="Arial" w:hAnsi="Arial" w:cs="Arial"/>
          <w:sz w:val="22"/>
          <w:szCs w:val="22"/>
        </w:rPr>
        <w:t xml:space="preserve">) </w:t>
      </w:r>
      <w:r w:rsidR="004C36AB">
        <w:rPr>
          <w:rFonts w:ascii="Arial" w:hAnsi="Arial" w:cs="Arial"/>
          <w:sz w:val="22"/>
          <w:szCs w:val="22"/>
        </w:rPr>
        <w:t xml:space="preserve">further </w:t>
      </w:r>
      <w:r w:rsidR="00956CB6">
        <w:rPr>
          <w:rFonts w:ascii="Arial" w:hAnsi="Arial" w:cs="Arial"/>
          <w:sz w:val="22"/>
          <w:szCs w:val="22"/>
        </w:rPr>
        <w:t xml:space="preserve">state that learners are placed at the heart of the school improvement process to ensure the best possible learning experiences whatever their background. </w:t>
      </w:r>
    </w:p>
    <w:p w14:paraId="1688C5EB" w14:textId="367000F6" w:rsidR="00A5304F" w:rsidRDefault="00DA1866" w:rsidP="00CF720B">
      <w:pPr>
        <w:spacing w:line="360" w:lineRule="auto"/>
        <w:rPr>
          <w:rFonts w:ascii="Arial" w:hAnsi="Arial" w:cs="Arial"/>
          <w:sz w:val="22"/>
          <w:szCs w:val="22"/>
        </w:rPr>
      </w:pPr>
      <w:r>
        <w:rPr>
          <w:rFonts w:ascii="Arial" w:hAnsi="Arial" w:cs="Arial"/>
          <w:sz w:val="22"/>
          <w:szCs w:val="22"/>
        </w:rPr>
        <w:t xml:space="preserve">Baldwin (2009) defines school improvement as a way of simply making the school </w:t>
      </w:r>
      <w:r w:rsidR="00E75185">
        <w:rPr>
          <w:rFonts w:ascii="Arial" w:hAnsi="Arial" w:cs="Arial"/>
          <w:sz w:val="22"/>
          <w:szCs w:val="22"/>
        </w:rPr>
        <w:t xml:space="preserve">a better </w:t>
      </w:r>
      <w:r w:rsidR="000E4D9C">
        <w:rPr>
          <w:rFonts w:ascii="Arial" w:hAnsi="Arial" w:cs="Arial"/>
          <w:sz w:val="22"/>
          <w:szCs w:val="22"/>
        </w:rPr>
        <w:t xml:space="preserve">place </w:t>
      </w:r>
      <w:r w:rsidR="00E75185">
        <w:rPr>
          <w:rFonts w:ascii="Arial" w:hAnsi="Arial" w:cs="Arial"/>
          <w:sz w:val="22"/>
          <w:szCs w:val="22"/>
        </w:rPr>
        <w:t>all</w:t>
      </w:r>
      <w:r w:rsidR="000E4D9C">
        <w:rPr>
          <w:rFonts w:ascii="Arial" w:hAnsi="Arial" w:cs="Arial"/>
          <w:sz w:val="22"/>
          <w:szCs w:val="22"/>
        </w:rPr>
        <w:t>-r</w:t>
      </w:r>
      <w:r w:rsidR="00E75185">
        <w:rPr>
          <w:rFonts w:ascii="Arial" w:hAnsi="Arial" w:cs="Arial"/>
          <w:sz w:val="22"/>
          <w:szCs w:val="22"/>
        </w:rPr>
        <w:t>ound</w:t>
      </w:r>
      <w:r w:rsidR="00E847D9">
        <w:rPr>
          <w:rFonts w:ascii="Arial" w:hAnsi="Arial" w:cs="Arial"/>
          <w:sz w:val="22"/>
          <w:szCs w:val="22"/>
        </w:rPr>
        <w:t xml:space="preserve">. </w:t>
      </w:r>
      <w:r w:rsidR="000E4D9C">
        <w:rPr>
          <w:rFonts w:ascii="Arial" w:hAnsi="Arial" w:cs="Arial"/>
          <w:sz w:val="22"/>
          <w:szCs w:val="22"/>
        </w:rPr>
        <w:t xml:space="preserve">The school must recognise when present approaches are no longer having a sufficient impact and identify the need for change. </w:t>
      </w:r>
      <w:r w:rsidR="008537F4">
        <w:rPr>
          <w:rFonts w:ascii="Arial" w:hAnsi="Arial" w:cs="Arial"/>
          <w:sz w:val="22"/>
          <w:szCs w:val="22"/>
        </w:rPr>
        <w:t>Harris</w:t>
      </w:r>
      <w:r w:rsidR="000E4D9C">
        <w:rPr>
          <w:rFonts w:ascii="Arial" w:hAnsi="Arial" w:cs="Arial"/>
          <w:sz w:val="22"/>
          <w:szCs w:val="22"/>
        </w:rPr>
        <w:t xml:space="preserve"> (2013)</w:t>
      </w:r>
      <w:r w:rsidR="00956CB6">
        <w:rPr>
          <w:rFonts w:ascii="Arial" w:hAnsi="Arial" w:cs="Arial"/>
          <w:sz w:val="22"/>
          <w:szCs w:val="22"/>
        </w:rPr>
        <w:t xml:space="preserve"> claims</w:t>
      </w:r>
      <w:r w:rsidR="008537F4">
        <w:rPr>
          <w:rFonts w:ascii="Arial" w:hAnsi="Arial" w:cs="Arial"/>
          <w:sz w:val="22"/>
          <w:szCs w:val="22"/>
        </w:rPr>
        <w:t xml:space="preserve"> the success of school improvement is very much dependent on the </w:t>
      </w:r>
      <w:r w:rsidR="000E4D9C">
        <w:rPr>
          <w:rFonts w:ascii="Arial" w:hAnsi="Arial" w:cs="Arial"/>
          <w:sz w:val="22"/>
          <w:szCs w:val="22"/>
        </w:rPr>
        <w:t>school’s</w:t>
      </w:r>
      <w:r w:rsidR="008537F4">
        <w:rPr>
          <w:rFonts w:ascii="Arial" w:hAnsi="Arial" w:cs="Arial"/>
          <w:sz w:val="22"/>
          <w:szCs w:val="22"/>
        </w:rPr>
        <w:t xml:space="preserve"> ability to manage change and development</w:t>
      </w:r>
      <w:r w:rsidR="003E750E">
        <w:rPr>
          <w:rFonts w:ascii="Arial" w:hAnsi="Arial" w:cs="Arial"/>
          <w:sz w:val="22"/>
          <w:szCs w:val="22"/>
        </w:rPr>
        <w:t>. Each school will have individual approaches that suit their set of developmental need</w:t>
      </w:r>
      <w:r w:rsidR="00330095">
        <w:rPr>
          <w:rFonts w:ascii="Arial" w:hAnsi="Arial" w:cs="Arial"/>
          <w:sz w:val="22"/>
          <w:szCs w:val="22"/>
        </w:rPr>
        <w:t xml:space="preserve">s and what works well in one school may not be suitable for another (WG, 2014). Furthermore, </w:t>
      </w:r>
      <w:r w:rsidR="00C82A0B">
        <w:rPr>
          <w:rFonts w:ascii="Arial" w:hAnsi="Arial" w:cs="Arial"/>
          <w:sz w:val="22"/>
          <w:szCs w:val="22"/>
        </w:rPr>
        <w:t>i</w:t>
      </w:r>
      <w:r w:rsidR="003E750E">
        <w:rPr>
          <w:rFonts w:ascii="Arial" w:hAnsi="Arial" w:cs="Arial"/>
          <w:sz w:val="22"/>
          <w:szCs w:val="22"/>
        </w:rPr>
        <w:t xml:space="preserve">t can be suggested that through self-evaluation, schools need to </w:t>
      </w:r>
      <w:r w:rsidR="00231935">
        <w:rPr>
          <w:rFonts w:ascii="Arial" w:hAnsi="Arial" w:cs="Arial"/>
          <w:sz w:val="22"/>
          <w:szCs w:val="22"/>
        </w:rPr>
        <w:t xml:space="preserve">be </w:t>
      </w:r>
      <w:r w:rsidR="003E750E">
        <w:rPr>
          <w:rFonts w:ascii="Arial" w:hAnsi="Arial" w:cs="Arial"/>
          <w:sz w:val="22"/>
          <w:szCs w:val="22"/>
        </w:rPr>
        <w:t>selective in the approaches and strategies they choose to implement</w:t>
      </w:r>
      <w:r w:rsidR="00330095">
        <w:rPr>
          <w:rFonts w:ascii="Arial" w:hAnsi="Arial" w:cs="Arial"/>
          <w:sz w:val="22"/>
          <w:szCs w:val="22"/>
        </w:rPr>
        <w:t xml:space="preserve"> (Harris, 2013). </w:t>
      </w:r>
    </w:p>
    <w:p w14:paraId="01E1A72D" w14:textId="77777777" w:rsidR="00956CB6" w:rsidRDefault="00956CB6" w:rsidP="00CF720B">
      <w:pPr>
        <w:spacing w:line="360" w:lineRule="auto"/>
        <w:rPr>
          <w:rFonts w:ascii="Arial" w:hAnsi="Arial" w:cs="Arial"/>
          <w:sz w:val="22"/>
          <w:szCs w:val="22"/>
        </w:rPr>
      </w:pPr>
    </w:p>
    <w:p w14:paraId="7953CAE7" w14:textId="167BAF96" w:rsidR="00D85830" w:rsidRDefault="000A653F" w:rsidP="00CF720B">
      <w:pPr>
        <w:spacing w:line="360" w:lineRule="auto"/>
        <w:rPr>
          <w:rFonts w:ascii="Arial" w:hAnsi="Arial" w:cs="Arial"/>
          <w:sz w:val="22"/>
          <w:szCs w:val="22"/>
        </w:rPr>
      </w:pPr>
      <w:r>
        <w:rPr>
          <w:rFonts w:ascii="Arial" w:hAnsi="Arial" w:cs="Arial"/>
          <w:sz w:val="22"/>
          <w:szCs w:val="22"/>
        </w:rPr>
        <w:t xml:space="preserve">The self-evaluation process </w:t>
      </w:r>
      <w:r w:rsidR="00C82A0B">
        <w:rPr>
          <w:rFonts w:ascii="Arial" w:hAnsi="Arial" w:cs="Arial"/>
          <w:sz w:val="22"/>
          <w:szCs w:val="22"/>
        </w:rPr>
        <w:t>is a starting point to help schools identify areas of strength and priorities (WG</w:t>
      </w:r>
      <w:r w:rsidR="00F32797">
        <w:rPr>
          <w:rFonts w:ascii="Arial" w:hAnsi="Arial" w:cs="Arial"/>
          <w:sz w:val="22"/>
          <w:szCs w:val="22"/>
        </w:rPr>
        <w:t xml:space="preserve">, 2014; </w:t>
      </w:r>
      <w:r w:rsidR="00C82A0B">
        <w:rPr>
          <w:rFonts w:ascii="Arial" w:hAnsi="Arial" w:cs="Arial"/>
          <w:sz w:val="22"/>
          <w:szCs w:val="22"/>
        </w:rPr>
        <w:t>2022</w:t>
      </w:r>
      <w:r w:rsidR="007C7A8A">
        <w:rPr>
          <w:rFonts w:ascii="Arial" w:hAnsi="Arial" w:cs="Arial"/>
          <w:sz w:val="22"/>
          <w:szCs w:val="22"/>
        </w:rPr>
        <w:t>a</w:t>
      </w:r>
      <w:r w:rsidR="00C82A0B">
        <w:rPr>
          <w:rFonts w:ascii="Arial" w:hAnsi="Arial" w:cs="Arial"/>
          <w:sz w:val="22"/>
          <w:szCs w:val="22"/>
        </w:rPr>
        <w:t xml:space="preserve">). </w:t>
      </w:r>
      <w:r w:rsidR="00115F0E">
        <w:rPr>
          <w:rFonts w:ascii="Arial" w:hAnsi="Arial" w:cs="Arial"/>
          <w:sz w:val="22"/>
          <w:szCs w:val="22"/>
        </w:rPr>
        <w:t>The school can access</w:t>
      </w:r>
      <w:r w:rsidR="00AD149D">
        <w:rPr>
          <w:rFonts w:ascii="Arial" w:hAnsi="Arial" w:cs="Arial"/>
          <w:sz w:val="22"/>
          <w:szCs w:val="22"/>
        </w:rPr>
        <w:t xml:space="preserve"> </w:t>
      </w:r>
      <w:r w:rsidR="00F25784">
        <w:rPr>
          <w:rFonts w:ascii="Arial" w:hAnsi="Arial" w:cs="Arial"/>
          <w:sz w:val="22"/>
          <w:szCs w:val="22"/>
        </w:rPr>
        <w:t xml:space="preserve">contextual data </w:t>
      </w:r>
      <w:r w:rsidR="00115F0E">
        <w:rPr>
          <w:rFonts w:ascii="Arial" w:hAnsi="Arial" w:cs="Arial"/>
          <w:sz w:val="22"/>
          <w:szCs w:val="22"/>
        </w:rPr>
        <w:t>to</w:t>
      </w:r>
      <w:r w:rsidR="00036EE2">
        <w:rPr>
          <w:rFonts w:ascii="Arial" w:hAnsi="Arial" w:cs="Arial"/>
          <w:sz w:val="22"/>
          <w:szCs w:val="22"/>
        </w:rPr>
        <w:t xml:space="preserve"> inform the plan and</w:t>
      </w:r>
      <w:r w:rsidR="00DB3671">
        <w:rPr>
          <w:rFonts w:ascii="Arial" w:hAnsi="Arial" w:cs="Arial"/>
          <w:sz w:val="22"/>
          <w:szCs w:val="22"/>
        </w:rPr>
        <w:t xml:space="preserve"> to</w:t>
      </w:r>
      <w:r w:rsidR="00036EE2">
        <w:rPr>
          <w:rFonts w:ascii="Arial" w:hAnsi="Arial" w:cs="Arial"/>
          <w:sz w:val="22"/>
          <w:szCs w:val="22"/>
        </w:rPr>
        <w:t xml:space="preserve"> identify specific areas of need.</w:t>
      </w:r>
      <w:r w:rsidR="00AD149D">
        <w:rPr>
          <w:rFonts w:ascii="Arial" w:hAnsi="Arial" w:cs="Arial"/>
          <w:sz w:val="22"/>
          <w:szCs w:val="22"/>
        </w:rPr>
        <w:t xml:space="preserve"> For school development to be most effective it is paramount that all stakeholders are involved and committed to improvement (WG, 2014; Estyn, </w:t>
      </w:r>
      <w:r w:rsidR="00BE7A2D">
        <w:rPr>
          <w:rFonts w:ascii="Arial" w:hAnsi="Arial" w:cs="Arial"/>
          <w:sz w:val="22"/>
          <w:szCs w:val="22"/>
        </w:rPr>
        <w:t>2017</w:t>
      </w:r>
      <w:r w:rsidR="00DB3671">
        <w:rPr>
          <w:rFonts w:ascii="Arial" w:hAnsi="Arial" w:cs="Arial"/>
          <w:sz w:val="22"/>
          <w:szCs w:val="22"/>
        </w:rPr>
        <w:t>;</w:t>
      </w:r>
      <w:r w:rsidR="005B155A">
        <w:rPr>
          <w:rFonts w:ascii="Arial" w:hAnsi="Arial" w:cs="Arial"/>
          <w:sz w:val="22"/>
          <w:szCs w:val="22"/>
        </w:rPr>
        <w:t xml:space="preserve"> Goldstone, 2022).</w:t>
      </w:r>
      <w:r w:rsidR="002051BB">
        <w:rPr>
          <w:rFonts w:ascii="Arial" w:hAnsi="Arial" w:cs="Arial"/>
          <w:sz w:val="22"/>
          <w:szCs w:val="22"/>
        </w:rPr>
        <w:t xml:space="preserve"> </w:t>
      </w:r>
      <w:r w:rsidR="007D6B04">
        <w:rPr>
          <w:rFonts w:ascii="Arial" w:hAnsi="Arial" w:cs="Arial"/>
          <w:sz w:val="22"/>
          <w:szCs w:val="22"/>
        </w:rPr>
        <w:t>Engaging with</w:t>
      </w:r>
      <w:r w:rsidR="00C73204">
        <w:rPr>
          <w:rFonts w:ascii="Arial" w:hAnsi="Arial" w:cs="Arial"/>
          <w:sz w:val="22"/>
          <w:szCs w:val="22"/>
        </w:rPr>
        <w:t xml:space="preserve"> stakeholders gives a shared vision </w:t>
      </w:r>
      <w:r w:rsidR="002B1753">
        <w:rPr>
          <w:rFonts w:ascii="Arial" w:hAnsi="Arial" w:cs="Arial"/>
          <w:sz w:val="22"/>
          <w:szCs w:val="22"/>
        </w:rPr>
        <w:t xml:space="preserve">and </w:t>
      </w:r>
      <w:r w:rsidR="00D85830">
        <w:rPr>
          <w:rFonts w:ascii="Arial" w:hAnsi="Arial" w:cs="Arial"/>
          <w:sz w:val="22"/>
          <w:szCs w:val="22"/>
        </w:rPr>
        <w:t>helps to promote the principles of the school as a learning organisation (SLO) (WG, 2018</w:t>
      </w:r>
      <w:r w:rsidR="00292AF6">
        <w:rPr>
          <w:rFonts w:ascii="Arial" w:hAnsi="Arial" w:cs="Arial"/>
          <w:sz w:val="22"/>
          <w:szCs w:val="22"/>
        </w:rPr>
        <w:t>a</w:t>
      </w:r>
      <w:r w:rsidR="00D85830">
        <w:rPr>
          <w:rFonts w:ascii="Arial" w:hAnsi="Arial" w:cs="Arial"/>
          <w:sz w:val="22"/>
          <w:szCs w:val="22"/>
        </w:rPr>
        <w:t xml:space="preserve">). </w:t>
      </w:r>
      <w:r w:rsidR="009B011A">
        <w:rPr>
          <w:rFonts w:ascii="Arial" w:hAnsi="Arial" w:cs="Arial"/>
          <w:sz w:val="22"/>
          <w:szCs w:val="22"/>
        </w:rPr>
        <w:t xml:space="preserve"> </w:t>
      </w:r>
    </w:p>
    <w:p w14:paraId="4D1659A3" w14:textId="0C4DC764" w:rsidR="00C328CC" w:rsidRDefault="00F86279" w:rsidP="00CF720B">
      <w:pPr>
        <w:spacing w:line="360" w:lineRule="auto"/>
        <w:rPr>
          <w:rFonts w:ascii="Arial" w:hAnsi="Arial" w:cs="Arial"/>
          <w:sz w:val="22"/>
          <w:szCs w:val="22"/>
        </w:rPr>
      </w:pPr>
      <w:r>
        <w:rPr>
          <w:rFonts w:ascii="Arial" w:hAnsi="Arial" w:cs="Arial"/>
          <w:sz w:val="22"/>
          <w:szCs w:val="22"/>
        </w:rPr>
        <w:t>Planning for improvement is a strategic process whereby the school must identify a</w:t>
      </w:r>
      <w:r w:rsidR="00C328CC">
        <w:rPr>
          <w:rFonts w:ascii="Arial" w:hAnsi="Arial" w:cs="Arial"/>
          <w:sz w:val="22"/>
          <w:szCs w:val="22"/>
        </w:rPr>
        <w:t xml:space="preserve"> measurable</w:t>
      </w:r>
      <w:r>
        <w:rPr>
          <w:rFonts w:ascii="Arial" w:hAnsi="Arial" w:cs="Arial"/>
          <w:sz w:val="22"/>
          <w:szCs w:val="22"/>
        </w:rPr>
        <w:t xml:space="preserve"> target,</w:t>
      </w:r>
      <w:r w:rsidR="00C2030D">
        <w:rPr>
          <w:rFonts w:ascii="Arial" w:hAnsi="Arial" w:cs="Arial"/>
          <w:sz w:val="22"/>
          <w:szCs w:val="22"/>
        </w:rPr>
        <w:t xml:space="preserve"> a strategy</w:t>
      </w:r>
      <w:r w:rsidR="00C44E19">
        <w:rPr>
          <w:rFonts w:ascii="Arial" w:hAnsi="Arial" w:cs="Arial"/>
          <w:sz w:val="22"/>
          <w:szCs w:val="22"/>
        </w:rPr>
        <w:t xml:space="preserve">, </w:t>
      </w:r>
      <w:r w:rsidR="00144BE1">
        <w:rPr>
          <w:rFonts w:ascii="Arial" w:hAnsi="Arial" w:cs="Arial"/>
          <w:sz w:val="22"/>
          <w:szCs w:val="22"/>
        </w:rPr>
        <w:t xml:space="preserve">success criteria, </w:t>
      </w:r>
      <w:r w:rsidR="00C44E19">
        <w:rPr>
          <w:rFonts w:ascii="Arial" w:hAnsi="Arial" w:cs="Arial"/>
          <w:sz w:val="22"/>
          <w:szCs w:val="22"/>
        </w:rPr>
        <w:t>actions</w:t>
      </w:r>
      <w:r>
        <w:rPr>
          <w:rFonts w:ascii="Arial" w:hAnsi="Arial" w:cs="Arial"/>
          <w:sz w:val="22"/>
          <w:szCs w:val="22"/>
        </w:rPr>
        <w:t xml:space="preserve"> and a time scale (WG, 2021). </w:t>
      </w:r>
      <w:r w:rsidR="00144BE1">
        <w:rPr>
          <w:rFonts w:ascii="Arial" w:hAnsi="Arial" w:cs="Arial"/>
          <w:sz w:val="22"/>
          <w:szCs w:val="22"/>
        </w:rPr>
        <w:t>Nonetheless,</w:t>
      </w:r>
      <w:r w:rsidR="008D7057">
        <w:rPr>
          <w:rFonts w:ascii="Arial" w:hAnsi="Arial" w:cs="Arial"/>
          <w:sz w:val="22"/>
          <w:szCs w:val="22"/>
        </w:rPr>
        <w:t xml:space="preserve"> when </w:t>
      </w:r>
      <w:r w:rsidR="00C2030D">
        <w:rPr>
          <w:rFonts w:ascii="Arial" w:hAnsi="Arial" w:cs="Arial"/>
          <w:sz w:val="22"/>
          <w:szCs w:val="22"/>
        </w:rPr>
        <w:t xml:space="preserve">addressing improvement </w:t>
      </w:r>
      <w:r w:rsidR="008D7057">
        <w:rPr>
          <w:rFonts w:ascii="Arial" w:hAnsi="Arial" w:cs="Arial"/>
          <w:sz w:val="22"/>
          <w:szCs w:val="22"/>
        </w:rPr>
        <w:t xml:space="preserve">there are often </w:t>
      </w:r>
      <w:r w:rsidR="00C2030D">
        <w:rPr>
          <w:rFonts w:ascii="Arial" w:hAnsi="Arial" w:cs="Arial"/>
          <w:sz w:val="22"/>
          <w:szCs w:val="22"/>
        </w:rPr>
        <w:t>challenges and limitation</w:t>
      </w:r>
      <w:r w:rsidR="00063CD0">
        <w:rPr>
          <w:rFonts w:ascii="Arial" w:hAnsi="Arial" w:cs="Arial"/>
          <w:sz w:val="22"/>
          <w:szCs w:val="22"/>
        </w:rPr>
        <w:t>s</w:t>
      </w:r>
      <w:r w:rsidR="00C2030D">
        <w:rPr>
          <w:rFonts w:ascii="Arial" w:hAnsi="Arial" w:cs="Arial"/>
          <w:sz w:val="22"/>
          <w:szCs w:val="22"/>
        </w:rPr>
        <w:t xml:space="preserve"> that could hinder the implementatio</w:t>
      </w:r>
      <w:r w:rsidR="008D7057">
        <w:rPr>
          <w:rFonts w:ascii="Arial" w:hAnsi="Arial" w:cs="Arial"/>
          <w:sz w:val="22"/>
          <w:szCs w:val="22"/>
        </w:rPr>
        <w:t>n. Schools must be ambitious but realistic of what they can achieve with</w:t>
      </w:r>
      <w:r w:rsidR="00063CD0">
        <w:rPr>
          <w:rFonts w:ascii="Arial" w:hAnsi="Arial" w:cs="Arial"/>
          <w:sz w:val="22"/>
          <w:szCs w:val="22"/>
        </w:rPr>
        <w:t>in</w:t>
      </w:r>
      <w:r w:rsidR="008D7057">
        <w:rPr>
          <w:rFonts w:ascii="Arial" w:hAnsi="Arial" w:cs="Arial"/>
          <w:sz w:val="22"/>
          <w:szCs w:val="22"/>
        </w:rPr>
        <w:t xml:space="preserve"> a reasonable time</w:t>
      </w:r>
      <w:r w:rsidR="008665DD">
        <w:rPr>
          <w:rFonts w:ascii="Arial" w:hAnsi="Arial" w:cs="Arial"/>
          <w:sz w:val="22"/>
          <w:szCs w:val="22"/>
        </w:rPr>
        <w:t>scale</w:t>
      </w:r>
      <w:r w:rsidR="00063CD0">
        <w:rPr>
          <w:rFonts w:ascii="Arial" w:hAnsi="Arial" w:cs="Arial"/>
          <w:sz w:val="22"/>
          <w:szCs w:val="22"/>
        </w:rPr>
        <w:t xml:space="preserve">. </w:t>
      </w:r>
      <w:r w:rsidR="008665DD">
        <w:rPr>
          <w:rFonts w:ascii="Arial" w:hAnsi="Arial" w:cs="Arial"/>
          <w:sz w:val="22"/>
          <w:szCs w:val="22"/>
        </w:rPr>
        <w:t xml:space="preserve">Mooney and </w:t>
      </w:r>
      <w:proofErr w:type="spellStart"/>
      <w:r w:rsidR="008665DD">
        <w:rPr>
          <w:rFonts w:ascii="Arial" w:hAnsi="Arial" w:cs="Arial"/>
          <w:sz w:val="22"/>
          <w:szCs w:val="22"/>
        </w:rPr>
        <w:t>Mausbach</w:t>
      </w:r>
      <w:proofErr w:type="spellEnd"/>
      <w:r w:rsidR="008665DD">
        <w:rPr>
          <w:rFonts w:ascii="Arial" w:hAnsi="Arial" w:cs="Arial"/>
          <w:sz w:val="22"/>
          <w:szCs w:val="22"/>
        </w:rPr>
        <w:t xml:space="preserve"> (2008) claim often school improvement plans are not feasible due to unrealistic timelines. To overcome this, schools </w:t>
      </w:r>
      <w:r w:rsidR="00320396">
        <w:rPr>
          <w:rFonts w:ascii="Arial" w:hAnsi="Arial" w:cs="Arial"/>
          <w:sz w:val="22"/>
          <w:szCs w:val="22"/>
        </w:rPr>
        <w:t>should create a timeline where they can predict when each action will be initiate</w:t>
      </w:r>
      <w:r w:rsidR="00C328CC">
        <w:rPr>
          <w:rFonts w:ascii="Arial" w:hAnsi="Arial" w:cs="Arial"/>
          <w:sz w:val="22"/>
          <w:szCs w:val="22"/>
        </w:rPr>
        <w:t xml:space="preserve">d and how the impact will be measured. </w:t>
      </w:r>
      <w:r w:rsidR="002D4611">
        <w:rPr>
          <w:rFonts w:ascii="Arial" w:hAnsi="Arial" w:cs="Arial"/>
          <w:sz w:val="22"/>
          <w:szCs w:val="22"/>
        </w:rPr>
        <w:t xml:space="preserve">Subsequently, the WG (2021) highlight it is not always possible to measure all aspects and often improvement can be plain sight. </w:t>
      </w:r>
      <w:r w:rsidR="00144BE1">
        <w:rPr>
          <w:rFonts w:ascii="Arial" w:hAnsi="Arial" w:cs="Arial"/>
          <w:sz w:val="22"/>
          <w:szCs w:val="22"/>
        </w:rPr>
        <w:t>The school can measure if it’s been effective by monitoring its progress</w:t>
      </w:r>
      <w:r w:rsidR="00B13927">
        <w:rPr>
          <w:rFonts w:ascii="Arial" w:hAnsi="Arial" w:cs="Arial"/>
          <w:sz w:val="22"/>
          <w:szCs w:val="22"/>
        </w:rPr>
        <w:t xml:space="preserve"> and working towards areas of further development (</w:t>
      </w:r>
      <w:r w:rsidR="00144BE1">
        <w:rPr>
          <w:rFonts w:ascii="Arial" w:hAnsi="Arial" w:cs="Arial"/>
          <w:sz w:val="22"/>
          <w:szCs w:val="22"/>
        </w:rPr>
        <w:t>Blandford and Knowles</w:t>
      </w:r>
      <w:r w:rsidR="00B13927">
        <w:rPr>
          <w:rFonts w:ascii="Arial" w:hAnsi="Arial" w:cs="Arial"/>
          <w:sz w:val="22"/>
          <w:szCs w:val="22"/>
        </w:rPr>
        <w:t xml:space="preserve">, </w:t>
      </w:r>
      <w:r w:rsidR="00144BE1">
        <w:rPr>
          <w:rFonts w:ascii="Arial" w:hAnsi="Arial" w:cs="Arial"/>
          <w:sz w:val="22"/>
          <w:szCs w:val="22"/>
        </w:rPr>
        <w:t>2016)</w:t>
      </w:r>
      <w:r w:rsidR="00B13927">
        <w:rPr>
          <w:rFonts w:ascii="Arial" w:hAnsi="Arial" w:cs="Arial"/>
          <w:sz w:val="22"/>
          <w:szCs w:val="22"/>
        </w:rPr>
        <w:t>.</w:t>
      </w:r>
    </w:p>
    <w:p w14:paraId="50F8ED99" w14:textId="0D60AF31" w:rsidR="00B13927" w:rsidRDefault="009A6C6E" w:rsidP="00CF720B">
      <w:pPr>
        <w:spacing w:line="360" w:lineRule="auto"/>
        <w:rPr>
          <w:rFonts w:ascii="Arial" w:hAnsi="Arial" w:cs="Arial"/>
          <w:sz w:val="22"/>
          <w:szCs w:val="22"/>
        </w:rPr>
      </w:pPr>
      <w:r>
        <w:rPr>
          <w:rFonts w:ascii="Arial" w:hAnsi="Arial" w:cs="Arial"/>
          <w:sz w:val="22"/>
          <w:szCs w:val="22"/>
        </w:rPr>
        <w:t xml:space="preserve">The above </w:t>
      </w:r>
      <w:r w:rsidR="00450F02">
        <w:rPr>
          <w:rFonts w:ascii="Arial" w:hAnsi="Arial" w:cs="Arial"/>
          <w:sz w:val="22"/>
          <w:szCs w:val="22"/>
        </w:rPr>
        <w:t xml:space="preserve">gives a brief </w:t>
      </w:r>
      <w:r>
        <w:rPr>
          <w:rFonts w:ascii="Arial" w:hAnsi="Arial" w:cs="Arial"/>
          <w:sz w:val="22"/>
          <w:szCs w:val="22"/>
        </w:rPr>
        <w:t>outlin</w:t>
      </w:r>
      <w:r w:rsidR="00450F02">
        <w:rPr>
          <w:rFonts w:ascii="Arial" w:hAnsi="Arial" w:cs="Arial"/>
          <w:sz w:val="22"/>
          <w:szCs w:val="22"/>
        </w:rPr>
        <w:t>e of</w:t>
      </w:r>
      <w:r>
        <w:rPr>
          <w:rFonts w:ascii="Arial" w:hAnsi="Arial" w:cs="Arial"/>
          <w:sz w:val="22"/>
          <w:szCs w:val="22"/>
        </w:rPr>
        <w:t xml:space="preserve"> the</w:t>
      </w:r>
      <w:r w:rsidR="00573EA3">
        <w:rPr>
          <w:rFonts w:ascii="Arial" w:hAnsi="Arial" w:cs="Arial"/>
          <w:sz w:val="22"/>
          <w:szCs w:val="22"/>
        </w:rPr>
        <w:t xml:space="preserve"> process the school use</w:t>
      </w:r>
      <w:r w:rsidR="00B13927">
        <w:rPr>
          <w:rFonts w:ascii="Arial" w:hAnsi="Arial" w:cs="Arial"/>
          <w:sz w:val="22"/>
          <w:szCs w:val="22"/>
        </w:rPr>
        <w:t>s</w:t>
      </w:r>
      <w:r w:rsidR="00573EA3">
        <w:rPr>
          <w:rFonts w:ascii="Arial" w:hAnsi="Arial" w:cs="Arial"/>
          <w:sz w:val="22"/>
          <w:szCs w:val="22"/>
        </w:rPr>
        <w:t xml:space="preserve"> to develop </w:t>
      </w:r>
      <w:r w:rsidR="00450F02">
        <w:rPr>
          <w:rFonts w:ascii="Arial" w:hAnsi="Arial" w:cs="Arial"/>
          <w:sz w:val="22"/>
          <w:szCs w:val="22"/>
        </w:rPr>
        <w:t xml:space="preserve">an effective </w:t>
      </w:r>
      <w:r w:rsidR="00573EA3">
        <w:rPr>
          <w:rFonts w:ascii="Arial" w:hAnsi="Arial" w:cs="Arial"/>
          <w:sz w:val="22"/>
          <w:szCs w:val="22"/>
        </w:rPr>
        <w:t>SDP</w:t>
      </w:r>
      <w:r w:rsidR="00FA122E">
        <w:rPr>
          <w:rFonts w:ascii="Arial" w:hAnsi="Arial" w:cs="Arial"/>
          <w:sz w:val="22"/>
          <w:szCs w:val="22"/>
        </w:rPr>
        <w:t xml:space="preserve"> and the range of tools they can use to evaluate learners progress.</w:t>
      </w:r>
    </w:p>
    <w:p w14:paraId="080BF203" w14:textId="77777777" w:rsidR="004C334E" w:rsidRDefault="004C334E" w:rsidP="00CF720B">
      <w:pPr>
        <w:spacing w:line="360" w:lineRule="auto"/>
        <w:rPr>
          <w:rFonts w:ascii="Arial" w:hAnsi="Arial" w:cs="Arial"/>
          <w:sz w:val="22"/>
          <w:szCs w:val="22"/>
        </w:rPr>
      </w:pPr>
    </w:p>
    <w:p w14:paraId="495973FB" w14:textId="706439EA" w:rsidR="00CF720B" w:rsidRPr="00CF720B" w:rsidRDefault="00CF720B" w:rsidP="00CF720B">
      <w:pPr>
        <w:spacing w:line="360" w:lineRule="auto"/>
        <w:rPr>
          <w:rFonts w:ascii="Arial" w:hAnsi="Arial" w:cs="Arial"/>
          <w:b/>
          <w:bCs/>
          <w:sz w:val="22"/>
          <w:szCs w:val="22"/>
        </w:rPr>
      </w:pPr>
      <w:r w:rsidRPr="00CF720B">
        <w:rPr>
          <w:rFonts w:ascii="Arial" w:hAnsi="Arial" w:cs="Arial"/>
          <w:b/>
          <w:bCs/>
          <w:sz w:val="22"/>
          <w:szCs w:val="22"/>
        </w:rPr>
        <w:t>Theme 2:</w:t>
      </w:r>
      <w:r w:rsidR="004E7DC1">
        <w:rPr>
          <w:rFonts w:ascii="Arial" w:hAnsi="Arial" w:cs="Arial"/>
          <w:b/>
          <w:bCs/>
          <w:sz w:val="22"/>
          <w:szCs w:val="22"/>
        </w:rPr>
        <w:t xml:space="preserve"> Improving standards in numeracy </w:t>
      </w:r>
    </w:p>
    <w:p w14:paraId="3938505A" w14:textId="5842EF86" w:rsidR="0016271B" w:rsidRDefault="0016271B" w:rsidP="00182ED6">
      <w:pPr>
        <w:spacing w:line="360" w:lineRule="auto"/>
        <w:rPr>
          <w:rFonts w:ascii="Arial" w:hAnsi="Arial" w:cs="Arial"/>
          <w:sz w:val="22"/>
          <w:szCs w:val="22"/>
        </w:rPr>
      </w:pPr>
    </w:p>
    <w:p w14:paraId="3F214742" w14:textId="6DEE64A2" w:rsidR="000D1260" w:rsidRDefault="00114FB7" w:rsidP="00182ED6">
      <w:pPr>
        <w:spacing w:line="360" w:lineRule="auto"/>
        <w:rPr>
          <w:rFonts w:ascii="Arial" w:hAnsi="Arial" w:cs="Arial"/>
          <w:sz w:val="22"/>
          <w:szCs w:val="22"/>
        </w:rPr>
      </w:pPr>
      <w:r>
        <w:rPr>
          <w:rFonts w:ascii="Arial" w:hAnsi="Arial" w:cs="Arial"/>
          <w:sz w:val="22"/>
          <w:szCs w:val="22"/>
        </w:rPr>
        <w:t xml:space="preserve">The term numeracy can be defined as </w:t>
      </w:r>
      <w:r w:rsidR="001C5DC3">
        <w:rPr>
          <w:rFonts w:ascii="Arial" w:hAnsi="Arial" w:cs="Arial"/>
          <w:sz w:val="22"/>
          <w:szCs w:val="22"/>
        </w:rPr>
        <w:t>“a set of concepts, understandings and skills that are vitally important for many aspects of daily life” (Westwood, 2021</w:t>
      </w:r>
      <w:r w:rsidR="0056767C">
        <w:rPr>
          <w:rFonts w:ascii="Arial" w:hAnsi="Arial" w:cs="Arial"/>
          <w:sz w:val="22"/>
          <w:szCs w:val="22"/>
        </w:rPr>
        <w:t>,</w:t>
      </w:r>
      <w:r w:rsidR="00920A21">
        <w:rPr>
          <w:rFonts w:ascii="Arial" w:hAnsi="Arial" w:cs="Arial"/>
          <w:sz w:val="22"/>
          <w:szCs w:val="22"/>
        </w:rPr>
        <w:t xml:space="preserve"> p</w:t>
      </w:r>
      <w:r w:rsidR="0056767C">
        <w:rPr>
          <w:rFonts w:ascii="Arial" w:hAnsi="Arial" w:cs="Arial"/>
          <w:sz w:val="22"/>
          <w:szCs w:val="22"/>
        </w:rPr>
        <w:t>.</w:t>
      </w:r>
      <w:r w:rsidR="00920A21">
        <w:rPr>
          <w:rFonts w:ascii="Arial" w:hAnsi="Arial" w:cs="Arial"/>
          <w:sz w:val="22"/>
          <w:szCs w:val="22"/>
        </w:rPr>
        <w:t>1</w:t>
      </w:r>
      <w:r w:rsidR="001C5DC3">
        <w:rPr>
          <w:rFonts w:ascii="Arial" w:hAnsi="Arial" w:cs="Arial"/>
          <w:sz w:val="22"/>
          <w:szCs w:val="22"/>
        </w:rPr>
        <w:t xml:space="preserve">). </w:t>
      </w:r>
      <w:r w:rsidR="007476E3">
        <w:rPr>
          <w:rFonts w:ascii="Arial" w:hAnsi="Arial" w:cs="Arial"/>
          <w:sz w:val="22"/>
          <w:szCs w:val="22"/>
        </w:rPr>
        <w:t xml:space="preserve">Sellars (2018) explains that for an individual to be numerate they need to have the capacity to make sense </w:t>
      </w:r>
      <w:r w:rsidR="007476E3">
        <w:rPr>
          <w:rFonts w:ascii="Arial" w:hAnsi="Arial" w:cs="Arial"/>
          <w:sz w:val="22"/>
          <w:szCs w:val="22"/>
        </w:rPr>
        <w:lastRenderedPageBreak/>
        <w:t xml:space="preserve">of mathematical concepts </w:t>
      </w:r>
      <w:r w:rsidR="007904D6">
        <w:rPr>
          <w:rFonts w:ascii="Arial" w:hAnsi="Arial" w:cs="Arial"/>
          <w:sz w:val="22"/>
          <w:szCs w:val="22"/>
        </w:rPr>
        <w:t xml:space="preserve">and be able to use numbers in various situations (Dillon and Maguire, 2011). </w:t>
      </w:r>
    </w:p>
    <w:p w14:paraId="064B7374" w14:textId="49ABD5EC" w:rsidR="00455366" w:rsidRDefault="0061342A" w:rsidP="00455366">
      <w:pPr>
        <w:spacing w:line="360" w:lineRule="auto"/>
        <w:rPr>
          <w:rFonts w:ascii="Arial" w:hAnsi="Arial" w:cs="Arial"/>
          <w:sz w:val="22"/>
          <w:szCs w:val="22"/>
        </w:rPr>
      </w:pPr>
      <w:r>
        <w:rPr>
          <w:rFonts w:ascii="Arial" w:hAnsi="Arial" w:cs="Arial"/>
          <w:sz w:val="22"/>
          <w:szCs w:val="22"/>
        </w:rPr>
        <w:t>Raising th</w:t>
      </w:r>
      <w:r w:rsidR="000D1260">
        <w:rPr>
          <w:rFonts w:ascii="Arial" w:hAnsi="Arial" w:cs="Arial"/>
          <w:sz w:val="22"/>
          <w:szCs w:val="22"/>
        </w:rPr>
        <w:t>e</w:t>
      </w:r>
      <w:r>
        <w:rPr>
          <w:rFonts w:ascii="Arial" w:hAnsi="Arial" w:cs="Arial"/>
          <w:sz w:val="22"/>
          <w:szCs w:val="22"/>
        </w:rPr>
        <w:t xml:space="preserve"> standards</w:t>
      </w:r>
      <w:r w:rsidR="00E355D3">
        <w:rPr>
          <w:rFonts w:ascii="Arial" w:hAnsi="Arial" w:cs="Arial"/>
          <w:sz w:val="22"/>
          <w:szCs w:val="22"/>
        </w:rPr>
        <w:t xml:space="preserve"> in</w:t>
      </w:r>
      <w:r>
        <w:rPr>
          <w:rFonts w:ascii="Arial" w:hAnsi="Arial" w:cs="Arial"/>
          <w:sz w:val="22"/>
          <w:szCs w:val="22"/>
        </w:rPr>
        <w:t xml:space="preserve"> numeracy is outlined as a national priority </w:t>
      </w:r>
      <w:r w:rsidR="004C36AB">
        <w:rPr>
          <w:rFonts w:ascii="Arial" w:hAnsi="Arial" w:cs="Arial"/>
          <w:sz w:val="22"/>
          <w:szCs w:val="22"/>
        </w:rPr>
        <w:t xml:space="preserve">in all </w:t>
      </w:r>
      <w:r>
        <w:rPr>
          <w:rFonts w:ascii="Arial" w:hAnsi="Arial" w:cs="Arial"/>
          <w:sz w:val="22"/>
          <w:szCs w:val="22"/>
        </w:rPr>
        <w:t>school development plan</w:t>
      </w:r>
      <w:r w:rsidR="004C36AB">
        <w:rPr>
          <w:rFonts w:ascii="Arial" w:hAnsi="Arial" w:cs="Arial"/>
          <w:sz w:val="22"/>
          <w:szCs w:val="22"/>
        </w:rPr>
        <w:t>s</w:t>
      </w:r>
      <w:r>
        <w:rPr>
          <w:rFonts w:ascii="Arial" w:hAnsi="Arial" w:cs="Arial"/>
          <w:sz w:val="22"/>
          <w:szCs w:val="22"/>
        </w:rPr>
        <w:t xml:space="preserve"> (WG, 2014).</w:t>
      </w:r>
      <w:r w:rsidR="00455366">
        <w:rPr>
          <w:rFonts w:ascii="Arial" w:hAnsi="Arial" w:cs="Arial"/>
          <w:sz w:val="22"/>
          <w:szCs w:val="22"/>
        </w:rPr>
        <w:t xml:space="preserve"> </w:t>
      </w:r>
      <w:r w:rsidR="00316344">
        <w:rPr>
          <w:rFonts w:ascii="Arial" w:hAnsi="Arial" w:cs="Arial"/>
          <w:sz w:val="22"/>
          <w:szCs w:val="22"/>
        </w:rPr>
        <w:t xml:space="preserve">Currently, Wales is </w:t>
      </w:r>
      <w:r w:rsidR="00455366">
        <w:rPr>
          <w:rFonts w:ascii="Arial" w:hAnsi="Arial" w:cs="Arial"/>
          <w:sz w:val="22"/>
          <w:szCs w:val="22"/>
        </w:rPr>
        <w:t>undertaking a whole-system reform</w:t>
      </w:r>
      <w:r w:rsidR="00316344">
        <w:rPr>
          <w:rFonts w:ascii="Arial" w:hAnsi="Arial" w:cs="Arial"/>
          <w:sz w:val="22"/>
          <w:szCs w:val="22"/>
        </w:rPr>
        <w:t xml:space="preserve"> </w:t>
      </w:r>
      <w:r w:rsidR="00455366">
        <w:rPr>
          <w:rFonts w:ascii="Arial" w:hAnsi="Arial" w:cs="Arial"/>
          <w:sz w:val="22"/>
          <w:szCs w:val="22"/>
        </w:rPr>
        <w:t>which focuses on raising standards</w:t>
      </w:r>
      <w:r w:rsidR="00316344">
        <w:rPr>
          <w:rFonts w:ascii="Arial" w:hAnsi="Arial" w:cs="Arial"/>
          <w:sz w:val="22"/>
          <w:szCs w:val="22"/>
        </w:rPr>
        <w:t xml:space="preserve"> and reducing the attainment gap</w:t>
      </w:r>
      <w:r w:rsidR="00455366">
        <w:rPr>
          <w:rFonts w:ascii="Arial" w:hAnsi="Arial" w:cs="Arial"/>
          <w:sz w:val="22"/>
          <w:szCs w:val="22"/>
        </w:rPr>
        <w:t xml:space="preserve"> (WG, 2017). </w:t>
      </w:r>
      <w:r w:rsidR="00E43E52">
        <w:rPr>
          <w:rFonts w:ascii="Arial" w:hAnsi="Arial" w:cs="Arial"/>
          <w:sz w:val="22"/>
          <w:szCs w:val="22"/>
        </w:rPr>
        <w:t>Schools</w:t>
      </w:r>
      <w:r w:rsidR="00FE6271">
        <w:rPr>
          <w:rFonts w:ascii="Arial" w:hAnsi="Arial" w:cs="Arial"/>
          <w:sz w:val="22"/>
          <w:szCs w:val="22"/>
        </w:rPr>
        <w:t xml:space="preserve"> carry out</w:t>
      </w:r>
      <w:r w:rsidR="00E43E52">
        <w:rPr>
          <w:rFonts w:ascii="Arial" w:hAnsi="Arial" w:cs="Arial"/>
          <w:sz w:val="22"/>
          <w:szCs w:val="22"/>
        </w:rPr>
        <w:t xml:space="preserve"> PISA assessments on a three-year cycle to assess what abilities and skills learners have acquired</w:t>
      </w:r>
      <w:r w:rsidR="00DE25AA">
        <w:rPr>
          <w:rFonts w:ascii="Arial" w:hAnsi="Arial" w:cs="Arial"/>
          <w:sz w:val="22"/>
          <w:szCs w:val="22"/>
        </w:rPr>
        <w:t xml:space="preserve"> (WG, 2022</w:t>
      </w:r>
      <w:r w:rsidR="007C7A8A">
        <w:rPr>
          <w:rFonts w:ascii="Arial" w:hAnsi="Arial" w:cs="Arial"/>
          <w:sz w:val="22"/>
          <w:szCs w:val="22"/>
        </w:rPr>
        <w:t>b</w:t>
      </w:r>
      <w:r w:rsidR="00DE25AA">
        <w:rPr>
          <w:rFonts w:ascii="Arial" w:hAnsi="Arial" w:cs="Arial"/>
          <w:sz w:val="22"/>
          <w:szCs w:val="22"/>
        </w:rPr>
        <w:t xml:space="preserve">). </w:t>
      </w:r>
    </w:p>
    <w:p w14:paraId="5F8709A1" w14:textId="77777777" w:rsidR="00E355D3" w:rsidRDefault="00E355D3" w:rsidP="00E355D3">
      <w:pPr>
        <w:spacing w:line="360" w:lineRule="auto"/>
        <w:rPr>
          <w:rFonts w:ascii="Arial" w:hAnsi="Arial" w:cs="Arial"/>
          <w:sz w:val="22"/>
          <w:szCs w:val="22"/>
        </w:rPr>
      </w:pPr>
    </w:p>
    <w:p w14:paraId="0AE9859A" w14:textId="3E858F57" w:rsidR="00E355D3" w:rsidRDefault="00C8152F" w:rsidP="00E355D3">
      <w:pPr>
        <w:spacing w:line="360" w:lineRule="auto"/>
        <w:rPr>
          <w:rFonts w:ascii="Arial" w:hAnsi="Arial" w:cs="Arial"/>
          <w:sz w:val="22"/>
          <w:szCs w:val="22"/>
        </w:rPr>
      </w:pPr>
      <w:r>
        <w:rPr>
          <w:rFonts w:ascii="Arial" w:hAnsi="Arial" w:cs="Arial"/>
          <w:sz w:val="22"/>
          <w:szCs w:val="22"/>
        </w:rPr>
        <w:t xml:space="preserve">Donaldson’s (2015) review discusses the importance of numeracy skills and how they must be used widely across the curriculum. </w:t>
      </w:r>
      <w:r w:rsidR="00E355D3">
        <w:rPr>
          <w:rFonts w:ascii="Arial" w:hAnsi="Arial" w:cs="Arial"/>
          <w:sz w:val="22"/>
          <w:szCs w:val="22"/>
        </w:rPr>
        <w:t xml:space="preserve">Numeracy along with literacy and digital competence make up the cross-curriculum responsibilities (CCR) outlined in the </w:t>
      </w:r>
      <w:proofErr w:type="spellStart"/>
      <w:r w:rsidR="00E355D3">
        <w:rPr>
          <w:rFonts w:ascii="Arial" w:hAnsi="Arial" w:cs="Arial"/>
          <w:sz w:val="22"/>
          <w:szCs w:val="22"/>
        </w:rPr>
        <w:t>CfW</w:t>
      </w:r>
      <w:proofErr w:type="spellEnd"/>
      <w:r w:rsidR="00E355D3">
        <w:rPr>
          <w:rFonts w:ascii="Arial" w:hAnsi="Arial" w:cs="Arial"/>
          <w:sz w:val="22"/>
          <w:szCs w:val="22"/>
        </w:rPr>
        <w:t xml:space="preserve"> (</w:t>
      </w:r>
      <w:r w:rsidR="00FE6271">
        <w:rPr>
          <w:rFonts w:ascii="Arial" w:hAnsi="Arial" w:cs="Arial"/>
          <w:sz w:val="22"/>
          <w:szCs w:val="22"/>
        </w:rPr>
        <w:t xml:space="preserve">WG, </w:t>
      </w:r>
      <w:r w:rsidR="00E355D3">
        <w:rPr>
          <w:rFonts w:ascii="Arial" w:hAnsi="Arial" w:cs="Arial"/>
          <w:sz w:val="22"/>
          <w:szCs w:val="22"/>
        </w:rPr>
        <w:t>2020</w:t>
      </w:r>
      <w:r w:rsidR="00D32DE8">
        <w:rPr>
          <w:rFonts w:ascii="Arial" w:hAnsi="Arial" w:cs="Arial"/>
          <w:sz w:val="22"/>
          <w:szCs w:val="22"/>
        </w:rPr>
        <w:t>a</w:t>
      </w:r>
      <w:r w:rsidR="00E355D3">
        <w:rPr>
          <w:rFonts w:ascii="Arial" w:hAnsi="Arial" w:cs="Arial"/>
          <w:sz w:val="22"/>
          <w:szCs w:val="22"/>
        </w:rPr>
        <w:t xml:space="preserve">). The National Literacy and Numeracy Framework (LNF) (WG, 2019b) is a useful tool that supports practitioners to implement literacy and numeracy across the curriculum and provide meaningful opportunities for learners. The CCR are identified as skills that provide the foundations for all </w:t>
      </w:r>
      <w:r w:rsidR="00F4676F">
        <w:rPr>
          <w:rFonts w:ascii="Arial" w:hAnsi="Arial" w:cs="Arial"/>
          <w:sz w:val="22"/>
          <w:szCs w:val="22"/>
        </w:rPr>
        <w:t xml:space="preserve">other </w:t>
      </w:r>
      <w:r w:rsidR="00E355D3">
        <w:rPr>
          <w:rFonts w:ascii="Arial" w:hAnsi="Arial" w:cs="Arial"/>
          <w:sz w:val="22"/>
          <w:szCs w:val="22"/>
        </w:rPr>
        <w:t xml:space="preserve">learning (Donaldson, 2015). </w:t>
      </w:r>
    </w:p>
    <w:p w14:paraId="3AB54623" w14:textId="746B43D3" w:rsidR="00974A22" w:rsidRDefault="00C8152F" w:rsidP="00F92953">
      <w:pPr>
        <w:spacing w:line="360" w:lineRule="auto"/>
        <w:rPr>
          <w:rFonts w:ascii="Arial" w:hAnsi="Arial" w:cs="Arial"/>
          <w:sz w:val="22"/>
          <w:szCs w:val="22"/>
        </w:rPr>
      </w:pPr>
      <w:r>
        <w:rPr>
          <w:rFonts w:ascii="Arial" w:hAnsi="Arial" w:cs="Arial"/>
          <w:sz w:val="22"/>
          <w:szCs w:val="22"/>
        </w:rPr>
        <w:t>It can be suggested that for learners to deepen their understanding of number, there needs to be opportunities to use their numeracy skills in different contexts</w:t>
      </w:r>
      <w:r w:rsidR="007F0F67">
        <w:rPr>
          <w:rFonts w:ascii="Arial" w:hAnsi="Arial" w:cs="Arial"/>
          <w:sz w:val="22"/>
          <w:szCs w:val="22"/>
        </w:rPr>
        <w:t>. Bennett and Weidner (2012) discuss the significance of a math-rich environment where there are elements of math and numeracy across all areas of learning. This approach helps pupils to recognise that the skills they are developing are transferable. Yet, Woods (2013) claims that often areas within the classroom are rigid and split into areas of subjects rather than activities</w:t>
      </w:r>
      <w:r w:rsidR="00FE6271">
        <w:rPr>
          <w:rFonts w:ascii="Arial" w:hAnsi="Arial" w:cs="Arial"/>
          <w:sz w:val="22"/>
          <w:szCs w:val="22"/>
        </w:rPr>
        <w:t xml:space="preserve">, </w:t>
      </w:r>
      <w:r w:rsidR="007F0F67">
        <w:rPr>
          <w:rFonts w:ascii="Arial" w:hAnsi="Arial" w:cs="Arial"/>
          <w:sz w:val="22"/>
          <w:szCs w:val="22"/>
        </w:rPr>
        <w:t xml:space="preserve">where all types of learning can be developed. </w:t>
      </w:r>
      <w:r w:rsidR="006C18A4">
        <w:rPr>
          <w:rFonts w:ascii="Arial" w:hAnsi="Arial" w:cs="Arial"/>
          <w:sz w:val="22"/>
          <w:szCs w:val="22"/>
        </w:rPr>
        <w:t xml:space="preserve">Donaldson (2015) notes that practitioners must reinforce numeracy skills and provide strategies to consolidate learning. </w:t>
      </w:r>
    </w:p>
    <w:p w14:paraId="3FE2DE46" w14:textId="444A27A6" w:rsidR="002949DB" w:rsidRDefault="00974A22" w:rsidP="00F92953">
      <w:pPr>
        <w:spacing w:line="360" w:lineRule="auto"/>
        <w:rPr>
          <w:rFonts w:ascii="Arial" w:hAnsi="Arial" w:cs="Arial"/>
          <w:sz w:val="22"/>
          <w:szCs w:val="22"/>
        </w:rPr>
      </w:pPr>
      <w:r>
        <w:rPr>
          <w:rFonts w:ascii="Arial" w:hAnsi="Arial" w:cs="Arial"/>
          <w:sz w:val="22"/>
          <w:szCs w:val="22"/>
        </w:rPr>
        <w:t xml:space="preserve">Furthermore, Cross Francis (2015) conducted a study finding there to be inconsistencies in teachers’ beliefs and approaches to mathematics. </w:t>
      </w:r>
      <w:r w:rsidR="006C18A4">
        <w:rPr>
          <w:rFonts w:ascii="Arial" w:hAnsi="Arial" w:cs="Arial"/>
          <w:sz w:val="22"/>
          <w:szCs w:val="22"/>
        </w:rPr>
        <w:t xml:space="preserve">Pound and Lee (2022) claim often teachers lack confidence in their own math ability and consequently find it difficult </w:t>
      </w:r>
      <w:r w:rsidR="008A52D6">
        <w:rPr>
          <w:rFonts w:ascii="Arial" w:hAnsi="Arial" w:cs="Arial"/>
          <w:sz w:val="22"/>
          <w:szCs w:val="22"/>
        </w:rPr>
        <w:t xml:space="preserve">to </w:t>
      </w:r>
      <w:r w:rsidR="006C18A4">
        <w:rPr>
          <w:rFonts w:ascii="Arial" w:hAnsi="Arial" w:cs="Arial"/>
          <w:sz w:val="22"/>
          <w:szCs w:val="22"/>
        </w:rPr>
        <w:t xml:space="preserve">implement seamlessly. </w:t>
      </w:r>
    </w:p>
    <w:p w14:paraId="1E055645" w14:textId="77777777" w:rsidR="00694172" w:rsidRDefault="002949DB" w:rsidP="002949DB">
      <w:pPr>
        <w:spacing w:line="360" w:lineRule="auto"/>
        <w:rPr>
          <w:rFonts w:ascii="Arial" w:hAnsi="Arial" w:cs="Arial"/>
          <w:sz w:val="22"/>
          <w:szCs w:val="22"/>
        </w:rPr>
      </w:pPr>
      <w:r>
        <w:rPr>
          <w:rFonts w:ascii="Arial" w:hAnsi="Arial" w:cs="Arial"/>
          <w:sz w:val="22"/>
          <w:szCs w:val="22"/>
        </w:rPr>
        <w:t xml:space="preserve">Teachers can start by creating authentic contexts for learning which will help pupils connect numeracy to </w:t>
      </w:r>
      <w:r w:rsidR="00033C8F">
        <w:rPr>
          <w:rFonts w:ascii="Arial" w:hAnsi="Arial" w:cs="Arial"/>
          <w:sz w:val="22"/>
          <w:szCs w:val="22"/>
        </w:rPr>
        <w:t>real world situations (</w:t>
      </w:r>
      <w:proofErr w:type="spellStart"/>
      <w:r w:rsidR="00033C8F">
        <w:rPr>
          <w:rFonts w:ascii="Arial" w:hAnsi="Arial" w:cs="Arial"/>
          <w:sz w:val="22"/>
          <w:szCs w:val="22"/>
        </w:rPr>
        <w:t>Lamberg</w:t>
      </w:r>
      <w:proofErr w:type="spellEnd"/>
      <w:r w:rsidR="00033C8F">
        <w:rPr>
          <w:rFonts w:ascii="Arial" w:hAnsi="Arial" w:cs="Arial"/>
          <w:sz w:val="22"/>
          <w:szCs w:val="22"/>
        </w:rPr>
        <w:t xml:space="preserve">, 2023). It can be suggested that authentic learning experiences help pupils make meaning and take ownership for their learning (Serow, </w:t>
      </w:r>
      <w:proofErr w:type="spellStart"/>
      <w:r w:rsidR="00033C8F">
        <w:rPr>
          <w:rFonts w:ascii="Arial" w:hAnsi="Arial" w:cs="Arial"/>
          <w:sz w:val="22"/>
          <w:szCs w:val="22"/>
        </w:rPr>
        <w:t>Callingham</w:t>
      </w:r>
      <w:proofErr w:type="spellEnd"/>
      <w:r w:rsidR="00033C8F">
        <w:rPr>
          <w:rFonts w:ascii="Arial" w:hAnsi="Arial" w:cs="Arial"/>
          <w:sz w:val="22"/>
          <w:szCs w:val="22"/>
        </w:rPr>
        <w:t xml:space="preserve"> and Muir, 2019). </w:t>
      </w:r>
      <w:r w:rsidR="00E355D3">
        <w:rPr>
          <w:rFonts w:ascii="Arial" w:hAnsi="Arial" w:cs="Arial"/>
          <w:sz w:val="22"/>
          <w:szCs w:val="22"/>
        </w:rPr>
        <w:t>In addition, s</w:t>
      </w:r>
      <w:r>
        <w:rPr>
          <w:rFonts w:ascii="Arial" w:hAnsi="Arial" w:cs="Arial"/>
          <w:sz w:val="22"/>
          <w:szCs w:val="22"/>
        </w:rPr>
        <w:t>chools can bring learning to life with the use of visits, visitors and the exploration of resources (Donaldson, 2015).</w:t>
      </w:r>
      <w:r w:rsidR="00694172">
        <w:rPr>
          <w:rFonts w:ascii="Arial" w:hAnsi="Arial" w:cs="Arial"/>
          <w:sz w:val="22"/>
          <w:szCs w:val="22"/>
        </w:rPr>
        <w:t xml:space="preserve"> </w:t>
      </w:r>
    </w:p>
    <w:p w14:paraId="3AA5910B" w14:textId="7FA5FDC4" w:rsidR="002949DB" w:rsidRDefault="00694172" w:rsidP="002949DB">
      <w:pPr>
        <w:spacing w:line="360" w:lineRule="auto"/>
        <w:rPr>
          <w:rFonts w:ascii="Arial" w:hAnsi="Arial" w:cs="Arial"/>
          <w:sz w:val="22"/>
          <w:szCs w:val="22"/>
        </w:rPr>
      </w:pPr>
      <w:r>
        <w:rPr>
          <w:rFonts w:ascii="Arial" w:hAnsi="Arial" w:cs="Arial"/>
          <w:sz w:val="22"/>
          <w:szCs w:val="22"/>
        </w:rPr>
        <w:t>These are recommendations of how teachers can accelerate pupils learning.</w:t>
      </w:r>
    </w:p>
    <w:p w14:paraId="0D54BF1D" w14:textId="073485B8" w:rsidR="0018158F" w:rsidRDefault="0018158F" w:rsidP="00EE0EFC">
      <w:pPr>
        <w:spacing w:line="360" w:lineRule="auto"/>
        <w:rPr>
          <w:rFonts w:ascii="Arial" w:hAnsi="Arial" w:cs="Arial"/>
          <w:color w:val="FF0000"/>
          <w:sz w:val="22"/>
          <w:szCs w:val="22"/>
        </w:rPr>
      </w:pPr>
    </w:p>
    <w:p w14:paraId="04FA9094" w14:textId="1B89421A" w:rsidR="0018158F" w:rsidRDefault="0018158F" w:rsidP="00EE0EFC">
      <w:pPr>
        <w:spacing w:line="360" w:lineRule="auto"/>
        <w:rPr>
          <w:rFonts w:ascii="Arial" w:hAnsi="Arial" w:cs="Arial"/>
          <w:color w:val="FF0000"/>
          <w:sz w:val="22"/>
          <w:szCs w:val="22"/>
        </w:rPr>
      </w:pPr>
    </w:p>
    <w:p w14:paraId="7BB9AC18" w14:textId="77777777" w:rsidR="0018158F" w:rsidRPr="00EB46C6" w:rsidRDefault="0018158F" w:rsidP="00EE0EFC">
      <w:pPr>
        <w:spacing w:line="360" w:lineRule="auto"/>
        <w:rPr>
          <w:rFonts w:ascii="Arial" w:hAnsi="Arial" w:cs="Arial"/>
          <w:color w:val="FF0000"/>
          <w:sz w:val="22"/>
          <w:szCs w:val="22"/>
        </w:rPr>
      </w:pPr>
    </w:p>
    <w:p w14:paraId="45611A61" w14:textId="4497314B" w:rsidR="00C90A89" w:rsidRDefault="00C90A89" w:rsidP="00D51BE0">
      <w:pPr>
        <w:spacing w:line="360" w:lineRule="auto"/>
        <w:rPr>
          <w:rFonts w:ascii="Arial" w:hAnsi="Arial" w:cs="Arial"/>
          <w:b/>
          <w:bCs/>
          <w:sz w:val="28"/>
          <w:szCs w:val="28"/>
        </w:rPr>
      </w:pPr>
      <w:r>
        <w:rPr>
          <w:rFonts w:ascii="Arial" w:hAnsi="Arial" w:cs="Arial"/>
          <w:b/>
          <w:bCs/>
          <w:sz w:val="28"/>
          <w:szCs w:val="28"/>
        </w:rPr>
        <w:lastRenderedPageBreak/>
        <w:t>Developing an Action Point</w:t>
      </w:r>
    </w:p>
    <w:p w14:paraId="7FEA24DC" w14:textId="549519D6" w:rsidR="00C90A89" w:rsidRDefault="00C90A89" w:rsidP="00D51BE0">
      <w:pPr>
        <w:spacing w:line="360" w:lineRule="auto"/>
        <w:rPr>
          <w:rFonts w:ascii="Arial" w:hAnsi="Arial" w:cs="Arial"/>
          <w:b/>
          <w:bCs/>
          <w:sz w:val="22"/>
          <w:szCs w:val="22"/>
        </w:rPr>
      </w:pPr>
    </w:p>
    <w:p w14:paraId="59753AB5" w14:textId="77777777" w:rsidR="0004758F" w:rsidRDefault="00D51BE0" w:rsidP="00D51BE0">
      <w:pPr>
        <w:spacing w:line="360" w:lineRule="auto"/>
        <w:rPr>
          <w:rFonts w:ascii="Arial" w:hAnsi="Arial" w:cs="Arial"/>
          <w:sz w:val="22"/>
          <w:szCs w:val="22"/>
        </w:rPr>
      </w:pPr>
      <w:r>
        <w:rPr>
          <w:rFonts w:ascii="Arial" w:hAnsi="Arial" w:cs="Arial"/>
          <w:sz w:val="22"/>
          <w:szCs w:val="22"/>
        </w:rPr>
        <w:t>This section will discuss the actions of an individual school development plan (SDP) taken from School X.</w:t>
      </w:r>
      <w:r w:rsidR="0004758F">
        <w:rPr>
          <w:rFonts w:ascii="Arial" w:hAnsi="Arial" w:cs="Arial"/>
          <w:sz w:val="22"/>
          <w:szCs w:val="22"/>
        </w:rPr>
        <w:t xml:space="preserve"> </w:t>
      </w:r>
    </w:p>
    <w:p w14:paraId="0702CC4E" w14:textId="3BCB77A9" w:rsidR="006F5468" w:rsidRDefault="001A14CF" w:rsidP="00D51BE0">
      <w:pPr>
        <w:spacing w:line="360" w:lineRule="auto"/>
        <w:rPr>
          <w:rFonts w:ascii="Arial" w:hAnsi="Arial" w:cs="Arial"/>
          <w:sz w:val="22"/>
          <w:szCs w:val="22"/>
        </w:rPr>
      </w:pPr>
      <w:r>
        <w:rPr>
          <w:rFonts w:ascii="Arial" w:hAnsi="Arial" w:cs="Arial"/>
          <w:sz w:val="22"/>
          <w:szCs w:val="22"/>
        </w:rPr>
        <w:t>To begin, a meeting was arranged with Headteacher Y</w:t>
      </w:r>
      <w:r w:rsidR="00712BED">
        <w:rPr>
          <w:rFonts w:ascii="Arial" w:hAnsi="Arial" w:cs="Arial"/>
          <w:sz w:val="22"/>
          <w:szCs w:val="22"/>
        </w:rPr>
        <w:t xml:space="preserve"> (2023)</w:t>
      </w:r>
      <w:r>
        <w:rPr>
          <w:rFonts w:ascii="Arial" w:hAnsi="Arial" w:cs="Arial"/>
          <w:sz w:val="22"/>
          <w:szCs w:val="22"/>
        </w:rPr>
        <w:t xml:space="preserve"> to discuss the process that School X goes through to self-evaluate, identify targets, develop strategies and evaluate impact. </w:t>
      </w:r>
      <w:r w:rsidR="00304DF1">
        <w:rPr>
          <w:rFonts w:ascii="Arial" w:hAnsi="Arial" w:cs="Arial"/>
          <w:sz w:val="22"/>
          <w:szCs w:val="22"/>
        </w:rPr>
        <w:t>The SDP (Placement school, 2022) is a flexible working document which outlines actions to be carried out over a three-year period. It was identified by Headteacher Y (2023) that School X uses the National Evaluation Improvement Resource (WG, 2020b) (appendix 1) for self-evaluation</w:t>
      </w:r>
      <w:r w:rsidR="00FE6271">
        <w:rPr>
          <w:rFonts w:ascii="Arial" w:hAnsi="Arial" w:cs="Arial"/>
          <w:sz w:val="22"/>
          <w:szCs w:val="22"/>
        </w:rPr>
        <w:t>.</w:t>
      </w:r>
      <w:r w:rsidR="006333D6">
        <w:rPr>
          <w:rFonts w:ascii="Arial" w:hAnsi="Arial" w:cs="Arial"/>
          <w:sz w:val="22"/>
          <w:szCs w:val="22"/>
        </w:rPr>
        <w:t xml:space="preserve"> </w:t>
      </w:r>
      <w:r w:rsidR="008D26A6">
        <w:rPr>
          <w:rFonts w:ascii="Arial" w:hAnsi="Arial" w:cs="Arial"/>
          <w:sz w:val="22"/>
          <w:szCs w:val="22"/>
        </w:rPr>
        <w:t>The SDP contains a timeline of progress</w:t>
      </w:r>
      <w:r w:rsidR="00782ED5">
        <w:rPr>
          <w:rFonts w:ascii="Arial" w:hAnsi="Arial" w:cs="Arial"/>
          <w:sz w:val="22"/>
          <w:szCs w:val="22"/>
        </w:rPr>
        <w:t xml:space="preserve"> fo</w:t>
      </w:r>
      <w:r w:rsidR="00FE6271">
        <w:rPr>
          <w:rFonts w:ascii="Arial" w:hAnsi="Arial" w:cs="Arial"/>
          <w:sz w:val="22"/>
          <w:szCs w:val="22"/>
        </w:rPr>
        <w:t>r the</w:t>
      </w:r>
      <w:r w:rsidR="008D26A6">
        <w:rPr>
          <w:rFonts w:ascii="Arial" w:hAnsi="Arial" w:cs="Arial"/>
          <w:sz w:val="22"/>
          <w:szCs w:val="22"/>
        </w:rPr>
        <w:t xml:space="preserve"> yearly period to map out</w:t>
      </w:r>
      <w:r w:rsidR="00782ED5">
        <w:rPr>
          <w:rFonts w:ascii="Arial" w:hAnsi="Arial" w:cs="Arial"/>
          <w:sz w:val="22"/>
          <w:szCs w:val="22"/>
        </w:rPr>
        <w:t xml:space="preserve"> when </w:t>
      </w:r>
      <w:r w:rsidR="00FE6271">
        <w:rPr>
          <w:rFonts w:ascii="Arial" w:hAnsi="Arial" w:cs="Arial"/>
          <w:sz w:val="22"/>
          <w:szCs w:val="22"/>
        </w:rPr>
        <w:t>specific</w:t>
      </w:r>
      <w:r w:rsidR="00782ED5">
        <w:rPr>
          <w:rFonts w:ascii="Arial" w:hAnsi="Arial" w:cs="Arial"/>
          <w:sz w:val="22"/>
          <w:szCs w:val="22"/>
        </w:rPr>
        <w:t xml:space="preserve"> actions will take place (Mooney and </w:t>
      </w:r>
      <w:proofErr w:type="spellStart"/>
      <w:r w:rsidR="00782ED5">
        <w:rPr>
          <w:rFonts w:ascii="Arial" w:hAnsi="Arial" w:cs="Arial"/>
          <w:sz w:val="22"/>
          <w:szCs w:val="22"/>
        </w:rPr>
        <w:t>Mausbach</w:t>
      </w:r>
      <w:proofErr w:type="spellEnd"/>
      <w:r w:rsidR="00782ED5">
        <w:rPr>
          <w:rFonts w:ascii="Arial" w:hAnsi="Arial" w:cs="Arial"/>
          <w:sz w:val="22"/>
          <w:szCs w:val="22"/>
        </w:rPr>
        <w:t>, 2008)</w:t>
      </w:r>
      <w:r w:rsidR="006F5468">
        <w:rPr>
          <w:rFonts w:ascii="Arial" w:hAnsi="Arial" w:cs="Arial"/>
          <w:sz w:val="22"/>
          <w:szCs w:val="22"/>
        </w:rPr>
        <w:t>.</w:t>
      </w:r>
    </w:p>
    <w:p w14:paraId="345FA44C" w14:textId="32BD541B" w:rsidR="007F5CE7" w:rsidRDefault="007F5CE7" w:rsidP="00D51BE0">
      <w:pPr>
        <w:spacing w:line="360" w:lineRule="auto"/>
        <w:rPr>
          <w:rFonts w:ascii="Arial" w:hAnsi="Arial" w:cs="Arial"/>
          <w:sz w:val="22"/>
          <w:szCs w:val="22"/>
        </w:rPr>
      </w:pPr>
      <w:r>
        <w:rPr>
          <w:rFonts w:ascii="Arial" w:hAnsi="Arial" w:cs="Arial"/>
          <w:sz w:val="22"/>
          <w:szCs w:val="22"/>
        </w:rPr>
        <w:t xml:space="preserve">The chosen aspect to focus on from the SDP (Placement school, 2022) is cross-curriculum responsibilities (CCR) and numeracy. To gather further </w:t>
      </w:r>
      <w:r w:rsidR="00E0769B">
        <w:rPr>
          <w:rFonts w:ascii="Arial" w:hAnsi="Arial" w:cs="Arial"/>
          <w:sz w:val="22"/>
          <w:szCs w:val="22"/>
        </w:rPr>
        <w:t xml:space="preserve">evidence, </w:t>
      </w:r>
      <w:r>
        <w:rPr>
          <w:rFonts w:ascii="Arial" w:hAnsi="Arial" w:cs="Arial"/>
          <w:sz w:val="22"/>
          <w:szCs w:val="22"/>
        </w:rPr>
        <w:t>an informal conversation was had with</w:t>
      </w:r>
      <w:r w:rsidR="00E0769B">
        <w:rPr>
          <w:rFonts w:ascii="Arial" w:hAnsi="Arial" w:cs="Arial"/>
          <w:sz w:val="22"/>
          <w:szCs w:val="22"/>
        </w:rPr>
        <w:t xml:space="preserve"> Teacher Z (2023) who plays a lead role in developing this priority area. </w:t>
      </w:r>
    </w:p>
    <w:p w14:paraId="2460B980" w14:textId="20F76CEC" w:rsidR="001A14CF" w:rsidRDefault="001A14CF" w:rsidP="00D51BE0">
      <w:pPr>
        <w:spacing w:line="360" w:lineRule="auto"/>
        <w:rPr>
          <w:rFonts w:ascii="Arial" w:hAnsi="Arial" w:cs="Arial"/>
          <w:sz w:val="22"/>
          <w:szCs w:val="22"/>
        </w:rPr>
      </w:pPr>
    </w:p>
    <w:p w14:paraId="08C708F2" w14:textId="09EB1BF5" w:rsidR="00E37628" w:rsidRDefault="00E0769B" w:rsidP="00304DF1">
      <w:pPr>
        <w:spacing w:line="360" w:lineRule="auto"/>
        <w:rPr>
          <w:rFonts w:ascii="Arial" w:hAnsi="Arial" w:cs="Arial"/>
          <w:sz w:val="22"/>
          <w:szCs w:val="22"/>
        </w:rPr>
      </w:pPr>
      <w:r>
        <w:rPr>
          <w:rFonts w:ascii="Arial" w:hAnsi="Arial" w:cs="Arial"/>
          <w:sz w:val="22"/>
          <w:szCs w:val="22"/>
        </w:rPr>
        <w:t xml:space="preserve">The action plan </w:t>
      </w:r>
      <w:r w:rsidR="00732A95">
        <w:rPr>
          <w:rFonts w:ascii="Arial" w:hAnsi="Arial" w:cs="Arial"/>
          <w:sz w:val="22"/>
          <w:szCs w:val="22"/>
        </w:rPr>
        <w:t xml:space="preserve">outlined </w:t>
      </w:r>
      <w:r w:rsidR="00E96161">
        <w:rPr>
          <w:rFonts w:ascii="Arial" w:hAnsi="Arial" w:cs="Arial"/>
          <w:sz w:val="22"/>
          <w:szCs w:val="22"/>
        </w:rPr>
        <w:t>in the</w:t>
      </w:r>
      <w:r>
        <w:rPr>
          <w:rFonts w:ascii="Arial" w:hAnsi="Arial" w:cs="Arial"/>
          <w:sz w:val="22"/>
          <w:szCs w:val="22"/>
        </w:rPr>
        <w:t xml:space="preserve"> SDP </w:t>
      </w:r>
      <w:r w:rsidR="009101A6">
        <w:rPr>
          <w:rFonts w:ascii="Arial" w:hAnsi="Arial" w:cs="Arial"/>
          <w:sz w:val="22"/>
          <w:szCs w:val="22"/>
        </w:rPr>
        <w:t xml:space="preserve">sets out strategically what the school will do in order to achieve their priorities and targets. </w:t>
      </w:r>
      <w:r>
        <w:rPr>
          <w:rFonts w:ascii="Arial" w:hAnsi="Arial" w:cs="Arial"/>
          <w:sz w:val="22"/>
          <w:szCs w:val="22"/>
        </w:rPr>
        <w:t>To self-evaluate</w:t>
      </w:r>
      <w:r w:rsidR="00732A95">
        <w:rPr>
          <w:rFonts w:ascii="Arial" w:hAnsi="Arial" w:cs="Arial"/>
          <w:sz w:val="22"/>
          <w:szCs w:val="22"/>
        </w:rPr>
        <w:t>, Teacher Z (2023) explained they started with the first cycle of monitoring and evaluating (appendix 1)</w:t>
      </w:r>
      <w:r w:rsidR="00E96161">
        <w:rPr>
          <w:rFonts w:ascii="Arial" w:hAnsi="Arial" w:cs="Arial"/>
          <w:sz w:val="22"/>
          <w:szCs w:val="22"/>
        </w:rPr>
        <w:t xml:space="preserve"> to look at</w:t>
      </w:r>
      <w:r w:rsidR="00E805C6">
        <w:rPr>
          <w:rFonts w:ascii="Arial" w:hAnsi="Arial" w:cs="Arial"/>
          <w:sz w:val="22"/>
          <w:szCs w:val="22"/>
        </w:rPr>
        <w:t xml:space="preserve"> developing l</w:t>
      </w:r>
      <w:r w:rsidR="00E96161">
        <w:rPr>
          <w:rFonts w:ascii="Arial" w:hAnsi="Arial" w:cs="Arial"/>
          <w:sz w:val="22"/>
          <w:szCs w:val="22"/>
        </w:rPr>
        <w:t>earning and teachin</w:t>
      </w:r>
      <w:r w:rsidR="00E805C6">
        <w:rPr>
          <w:rFonts w:ascii="Arial" w:hAnsi="Arial" w:cs="Arial"/>
          <w:sz w:val="22"/>
          <w:szCs w:val="22"/>
        </w:rPr>
        <w:t>g. School X chose to focus on this area due to the</w:t>
      </w:r>
      <w:r w:rsidR="004E22DA">
        <w:rPr>
          <w:rFonts w:ascii="Arial" w:hAnsi="Arial" w:cs="Arial"/>
          <w:sz w:val="22"/>
          <w:szCs w:val="22"/>
        </w:rPr>
        <w:t xml:space="preserve"> inconsistency of teaching approaches in numeracy</w:t>
      </w:r>
      <w:r w:rsidR="00974A22">
        <w:rPr>
          <w:rFonts w:ascii="Arial" w:hAnsi="Arial" w:cs="Arial"/>
          <w:sz w:val="22"/>
          <w:szCs w:val="22"/>
        </w:rPr>
        <w:t xml:space="preserve"> (Cross Francis, 2015). </w:t>
      </w:r>
      <w:r w:rsidR="00560C5E">
        <w:rPr>
          <w:rFonts w:ascii="Arial" w:hAnsi="Arial" w:cs="Arial"/>
          <w:sz w:val="22"/>
          <w:szCs w:val="22"/>
        </w:rPr>
        <w:t xml:space="preserve">The WG (2020b) state schools should consider how their provision is supporting learners to make sufficient progress over time. </w:t>
      </w:r>
      <w:r w:rsidR="00E37628">
        <w:rPr>
          <w:rFonts w:ascii="Arial" w:hAnsi="Arial" w:cs="Arial"/>
          <w:sz w:val="22"/>
          <w:szCs w:val="22"/>
        </w:rPr>
        <w:t xml:space="preserve">School X identified the need for consistency and sent several teachers on professional learning </w:t>
      </w:r>
      <w:r w:rsidR="0056319F">
        <w:rPr>
          <w:rFonts w:ascii="Arial" w:hAnsi="Arial" w:cs="Arial"/>
          <w:sz w:val="22"/>
          <w:szCs w:val="22"/>
        </w:rPr>
        <w:t xml:space="preserve">(PL) </w:t>
      </w:r>
      <w:r w:rsidR="00E37628">
        <w:rPr>
          <w:rFonts w:ascii="Arial" w:hAnsi="Arial" w:cs="Arial"/>
          <w:sz w:val="22"/>
          <w:szCs w:val="22"/>
        </w:rPr>
        <w:t>for Singapore maths</w:t>
      </w:r>
      <w:r w:rsidR="00FE6271">
        <w:rPr>
          <w:rFonts w:ascii="Arial" w:hAnsi="Arial" w:cs="Arial"/>
          <w:sz w:val="22"/>
          <w:szCs w:val="22"/>
        </w:rPr>
        <w:t>.</w:t>
      </w:r>
      <w:r w:rsidR="00E37628">
        <w:rPr>
          <w:rFonts w:ascii="Arial" w:hAnsi="Arial" w:cs="Arial"/>
          <w:sz w:val="22"/>
          <w:szCs w:val="22"/>
        </w:rPr>
        <w:t xml:space="preserve"> </w:t>
      </w:r>
      <w:r w:rsidR="00FE6271">
        <w:rPr>
          <w:rFonts w:ascii="Arial" w:hAnsi="Arial" w:cs="Arial"/>
          <w:sz w:val="22"/>
          <w:szCs w:val="22"/>
        </w:rPr>
        <w:t>This</w:t>
      </w:r>
      <w:r w:rsidR="00E37628">
        <w:rPr>
          <w:rFonts w:ascii="Arial" w:hAnsi="Arial" w:cs="Arial"/>
          <w:sz w:val="22"/>
          <w:szCs w:val="22"/>
        </w:rPr>
        <w:t xml:space="preserve"> ensure</w:t>
      </w:r>
      <w:r w:rsidR="00FE6271">
        <w:rPr>
          <w:rFonts w:ascii="Arial" w:hAnsi="Arial" w:cs="Arial"/>
          <w:sz w:val="22"/>
          <w:szCs w:val="22"/>
        </w:rPr>
        <w:t>d</w:t>
      </w:r>
      <w:r w:rsidR="00E37628">
        <w:rPr>
          <w:rFonts w:ascii="Arial" w:hAnsi="Arial" w:cs="Arial"/>
          <w:sz w:val="22"/>
          <w:szCs w:val="22"/>
        </w:rPr>
        <w:t xml:space="preserve"> practice was informed and current. </w:t>
      </w:r>
    </w:p>
    <w:p w14:paraId="68CF0696" w14:textId="6279EFAC" w:rsidR="004E22DA" w:rsidRDefault="0056319F" w:rsidP="00304DF1">
      <w:pPr>
        <w:spacing w:line="360" w:lineRule="auto"/>
        <w:rPr>
          <w:rFonts w:ascii="Arial" w:hAnsi="Arial" w:cs="Arial"/>
          <w:sz w:val="22"/>
          <w:szCs w:val="22"/>
        </w:rPr>
      </w:pPr>
      <w:r>
        <w:rPr>
          <w:rFonts w:ascii="Arial" w:hAnsi="Arial" w:cs="Arial"/>
          <w:sz w:val="22"/>
          <w:szCs w:val="22"/>
        </w:rPr>
        <w:t xml:space="preserve">Leading on from PL, Teacher Z carried out observations </w:t>
      </w:r>
      <w:r w:rsidR="00066BC4">
        <w:rPr>
          <w:rFonts w:ascii="Arial" w:hAnsi="Arial" w:cs="Arial"/>
          <w:sz w:val="22"/>
          <w:szCs w:val="22"/>
        </w:rPr>
        <w:t xml:space="preserve">to identify teachers’ pedagogy across all progression steps. In addition, the structure of daily </w:t>
      </w:r>
      <w:r w:rsidR="00DF4A48">
        <w:rPr>
          <w:rFonts w:ascii="Arial" w:hAnsi="Arial" w:cs="Arial"/>
          <w:sz w:val="22"/>
          <w:szCs w:val="22"/>
        </w:rPr>
        <w:t xml:space="preserve">maths </w:t>
      </w:r>
      <w:r w:rsidR="00066BC4">
        <w:rPr>
          <w:rFonts w:ascii="Arial" w:hAnsi="Arial" w:cs="Arial"/>
          <w:sz w:val="22"/>
          <w:szCs w:val="22"/>
        </w:rPr>
        <w:t xml:space="preserve">was looked at and how pupils learning was documented. </w:t>
      </w:r>
    </w:p>
    <w:p w14:paraId="7F19DAD1" w14:textId="6BC2ED30" w:rsidR="00947A8D" w:rsidRDefault="00F25784" w:rsidP="00304DF1">
      <w:pPr>
        <w:spacing w:line="360" w:lineRule="auto"/>
        <w:rPr>
          <w:rFonts w:ascii="Arial" w:hAnsi="Arial" w:cs="Arial"/>
          <w:sz w:val="22"/>
          <w:szCs w:val="22"/>
        </w:rPr>
      </w:pPr>
      <w:r>
        <w:rPr>
          <w:rFonts w:ascii="Arial" w:hAnsi="Arial" w:cs="Arial"/>
          <w:sz w:val="22"/>
          <w:szCs w:val="22"/>
        </w:rPr>
        <w:t>To identify this area of need</w:t>
      </w:r>
      <w:r w:rsidR="005279E1">
        <w:rPr>
          <w:rFonts w:ascii="Arial" w:hAnsi="Arial" w:cs="Arial"/>
          <w:sz w:val="22"/>
          <w:szCs w:val="22"/>
        </w:rPr>
        <w:t>,</w:t>
      </w:r>
      <w:r>
        <w:rPr>
          <w:rFonts w:ascii="Arial" w:hAnsi="Arial" w:cs="Arial"/>
          <w:sz w:val="22"/>
          <w:szCs w:val="22"/>
        </w:rPr>
        <w:t xml:space="preserve"> School X accessed both qualitative and quantitative data. </w:t>
      </w:r>
      <w:r w:rsidRPr="005E4028">
        <w:rPr>
          <w:rFonts w:ascii="Arial" w:hAnsi="Arial" w:cs="Arial"/>
          <w:color w:val="000000" w:themeColor="text1"/>
          <w:sz w:val="22"/>
          <w:szCs w:val="22"/>
        </w:rPr>
        <w:t>Teacher Z (2023) explained they firstly looked at assessment data</w:t>
      </w:r>
      <w:r w:rsidR="005E4028" w:rsidRPr="005E4028">
        <w:rPr>
          <w:rFonts w:ascii="Arial" w:hAnsi="Arial" w:cs="Arial"/>
          <w:color w:val="000000" w:themeColor="text1"/>
          <w:sz w:val="22"/>
          <w:szCs w:val="22"/>
        </w:rPr>
        <w:t xml:space="preserve"> </w:t>
      </w:r>
      <w:r w:rsidR="000F1931">
        <w:rPr>
          <w:rFonts w:ascii="Arial" w:hAnsi="Arial" w:cs="Arial"/>
          <w:color w:val="000000" w:themeColor="text1"/>
          <w:sz w:val="22"/>
          <w:szCs w:val="22"/>
        </w:rPr>
        <w:t xml:space="preserve">to </w:t>
      </w:r>
      <w:r w:rsidR="008E0570" w:rsidRPr="005E4028">
        <w:rPr>
          <w:rFonts w:ascii="Arial" w:hAnsi="Arial" w:cs="Arial"/>
          <w:color w:val="000000" w:themeColor="text1"/>
          <w:sz w:val="22"/>
          <w:szCs w:val="22"/>
        </w:rPr>
        <w:t>provide</w:t>
      </w:r>
      <w:r w:rsidR="008E0570">
        <w:rPr>
          <w:rFonts w:ascii="Arial" w:hAnsi="Arial" w:cs="Arial"/>
          <w:sz w:val="22"/>
          <w:szCs w:val="22"/>
        </w:rPr>
        <w:t xml:space="preserve"> an overview of rate</w:t>
      </w:r>
      <w:r w:rsidR="00734290">
        <w:rPr>
          <w:rFonts w:ascii="Arial" w:hAnsi="Arial" w:cs="Arial"/>
          <w:sz w:val="22"/>
          <w:szCs w:val="22"/>
        </w:rPr>
        <w:t>s</w:t>
      </w:r>
      <w:r w:rsidR="008E0570">
        <w:rPr>
          <w:rFonts w:ascii="Arial" w:hAnsi="Arial" w:cs="Arial"/>
          <w:sz w:val="22"/>
          <w:szCs w:val="22"/>
        </w:rPr>
        <w:t xml:space="preserve"> of progression. </w:t>
      </w:r>
      <w:r w:rsidR="00093E4E">
        <w:rPr>
          <w:rFonts w:ascii="Arial" w:hAnsi="Arial" w:cs="Arial"/>
          <w:sz w:val="22"/>
          <w:szCs w:val="22"/>
        </w:rPr>
        <w:t>They also listened to learners</w:t>
      </w:r>
      <w:r w:rsidR="000F1931">
        <w:rPr>
          <w:rFonts w:ascii="Arial" w:hAnsi="Arial" w:cs="Arial"/>
          <w:sz w:val="22"/>
          <w:szCs w:val="22"/>
        </w:rPr>
        <w:t xml:space="preserve">, </w:t>
      </w:r>
      <w:r w:rsidR="00093E4E">
        <w:rPr>
          <w:rFonts w:ascii="Arial" w:hAnsi="Arial" w:cs="Arial"/>
          <w:sz w:val="22"/>
          <w:szCs w:val="22"/>
        </w:rPr>
        <w:t>allow</w:t>
      </w:r>
      <w:r w:rsidR="000F1931">
        <w:rPr>
          <w:rFonts w:ascii="Arial" w:hAnsi="Arial" w:cs="Arial"/>
          <w:sz w:val="22"/>
          <w:szCs w:val="22"/>
        </w:rPr>
        <w:t>ing</w:t>
      </w:r>
      <w:r w:rsidR="00093E4E">
        <w:rPr>
          <w:rFonts w:ascii="Arial" w:hAnsi="Arial" w:cs="Arial"/>
          <w:sz w:val="22"/>
          <w:szCs w:val="22"/>
        </w:rPr>
        <w:t xml:space="preserve"> them to share their views and educational experiences. </w:t>
      </w:r>
      <w:r w:rsidR="005279E1">
        <w:rPr>
          <w:rFonts w:ascii="Arial" w:hAnsi="Arial" w:cs="Arial"/>
          <w:sz w:val="22"/>
          <w:szCs w:val="22"/>
        </w:rPr>
        <w:t xml:space="preserve">Teacher Z (2023) </w:t>
      </w:r>
      <w:r w:rsidR="000F1931">
        <w:rPr>
          <w:rFonts w:ascii="Arial" w:hAnsi="Arial" w:cs="Arial"/>
          <w:sz w:val="22"/>
          <w:szCs w:val="22"/>
        </w:rPr>
        <w:t>added that</w:t>
      </w:r>
      <w:r w:rsidR="005279E1">
        <w:rPr>
          <w:rFonts w:ascii="Arial" w:hAnsi="Arial" w:cs="Arial"/>
          <w:sz w:val="22"/>
          <w:szCs w:val="22"/>
        </w:rPr>
        <w:t xml:space="preserve"> the information the learners shared was kept anonymous (BERA, 2018). </w:t>
      </w:r>
      <w:r w:rsidR="00093E4E">
        <w:rPr>
          <w:rFonts w:ascii="Arial" w:hAnsi="Arial" w:cs="Arial"/>
          <w:sz w:val="22"/>
          <w:szCs w:val="22"/>
        </w:rPr>
        <w:t xml:space="preserve">Estyn (2022) </w:t>
      </w:r>
      <w:r w:rsidR="00037DA8">
        <w:rPr>
          <w:rFonts w:ascii="Arial" w:hAnsi="Arial" w:cs="Arial"/>
          <w:sz w:val="22"/>
          <w:szCs w:val="22"/>
        </w:rPr>
        <w:t>claims listening to learners</w:t>
      </w:r>
      <w:r w:rsidR="00093E4E">
        <w:rPr>
          <w:rFonts w:ascii="Arial" w:hAnsi="Arial" w:cs="Arial"/>
          <w:sz w:val="22"/>
          <w:szCs w:val="22"/>
        </w:rPr>
        <w:t xml:space="preserve"> a good way to encourage meaningful conversations</w:t>
      </w:r>
      <w:r w:rsidR="00037DA8">
        <w:rPr>
          <w:rFonts w:ascii="Arial" w:hAnsi="Arial" w:cs="Arial"/>
          <w:sz w:val="22"/>
          <w:szCs w:val="22"/>
        </w:rPr>
        <w:t xml:space="preserve">, </w:t>
      </w:r>
      <w:r w:rsidR="005279E1">
        <w:rPr>
          <w:rFonts w:ascii="Arial" w:hAnsi="Arial" w:cs="Arial"/>
          <w:sz w:val="22"/>
          <w:szCs w:val="22"/>
        </w:rPr>
        <w:t>however</w:t>
      </w:r>
      <w:r w:rsidR="00037DA8">
        <w:rPr>
          <w:rFonts w:ascii="Arial" w:hAnsi="Arial" w:cs="Arial"/>
          <w:sz w:val="22"/>
          <w:szCs w:val="22"/>
        </w:rPr>
        <w:t xml:space="preserve">, </w:t>
      </w:r>
      <w:r w:rsidR="005279E1">
        <w:rPr>
          <w:rFonts w:ascii="Arial" w:hAnsi="Arial" w:cs="Arial"/>
          <w:sz w:val="22"/>
          <w:szCs w:val="22"/>
        </w:rPr>
        <w:t>not all learners feel comfortable to share their experiences.</w:t>
      </w:r>
      <w:r w:rsidR="00037DA8">
        <w:rPr>
          <w:rFonts w:ascii="Arial" w:hAnsi="Arial" w:cs="Arial"/>
          <w:sz w:val="22"/>
          <w:szCs w:val="22"/>
        </w:rPr>
        <w:t xml:space="preserve"> </w:t>
      </w:r>
      <w:r w:rsidR="005279E1">
        <w:rPr>
          <w:rFonts w:ascii="Arial" w:hAnsi="Arial" w:cs="Arial"/>
          <w:sz w:val="22"/>
          <w:szCs w:val="22"/>
        </w:rPr>
        <w:t xml:space="preserve">The SDP (Placement school, 2022) </w:t>
      </w:r>
      <w:r w:rsidR="0071674C">
        <w:rPr>
          <w:rFonts w:ascii="Arial" w:hAnsi="Arial" w:cs="Arial"/>
          <w:sz w:val="22"/>
          <w:szCs w:val="22"/>
        </w:rPr>
        <w:t>discusses</w:t>
      </w:r>
      <w:r w:rsidR="005279E1">
        <w:rPr>
          <w:rFonts w:ascii="Arial" w:hAnsi="Arial" w:cs="Arial"/>
          <w:sz w:val="22"/>
          <w:szCs w:val="22"/>
        </w:rPr>
        <w:t xml:space="preserve"> pupil leadership teams who contribute to the school self-evaluation and engage in decision-making. </w:t>
      </w:r>
      <w:r w:rsidR="0071674C">
        <w:rPr>
          <w:rFonts w:ascii="Arial" w:hAnsi="Arial" w:cs="Arial"/>
          <w:sz w:val="22"/>
          <w:szCs w:val="22"/>
        </w:rPr>
        <w:t>These pupils can act as a voice and feedback for those who don’t want to share their experiences.</w:t>
      </w:r>
    </w:p>
    <w:p w14:paraId="718F50B4" w14:textId="2D9251AA" w:rsidR="00734290" w:rsidRPr="00037DA8" w:rsidRDefault="00734290" w:rsidP="00304DF1">
      <w:pPr>
        <w:spacing w:line="360" w:lineRule="auto"/>
        <w:rPr>
          <w:rFonts w:ascii="Arial" w:hAnsi="Arial" w:cs="Arial"/>
          <w:sz w:val="22"/>
          <w:szCs w:val="22"/>
        </w:rPr>
      </w:pPr>
      <w:r>
        <w:rPr>
          <w:rFonts w:ascii="Arial" w:hAnsi="Arial" w:cs="Arial"/>
          <w:sz w:val="22"/>
          <w:szCs w:val="22"/>
        </w:rPr>
        <w:lastRenderedPageBreak/>
        <w:t xml:space="preserve">The SDP </w:t>
      </w:r>
      <w:r w:rsidR="00947A8D">
        <w:rPr>
          <w:rFonts w:ascii="Arial" w:hAnsi="Arial" w:cs="Arial"/>
          <w:sz w:val="22"/>
          <w:szCs w:val="22"/>
        </w:rPr>
        <w:t xml:space="preserve">(Placement school, 2022) </w:t>
      </w:r>
      <w:r>
        <w:rPr>
          <w:rFonts w:ascii="Arial" w:hAnsi="Arial" w:cs="Arial"/>
          <w:sz w:val="22"/>
          <w:szCs w:val="22"/>
        </w:rPr>
        <w:t xml:space="preserve">outlines stakeholders </w:t>
      </w:r>
      <w:r w:rsidR="00AC7AC5">
        <w:rPr>
          <w:rFonts w:ascii="Arial" w:hAnsi="Arial" w:cs="Arial"/>
          <w:sz w:val="22"/>
          <w:szCs w:val="22"/>
        </w:rPr>
        <w:t xml:space="preserve">who </w:t>
      </w:r>
      <w:r>
        <w:rPr>
          <w:rFonts w:ascii="Arial" w:hAnsi="Arial" w:cs="Arial"/>
          <w:sz w:val="22"/>
          <w:szCs w:val="22"/>
        </w:rPr>
        <w:t xml:space="preserve">collaboratively </w:t>
      </w:r>
      <w:r w:rsidR="008C5898">
        <w:rPr>
          <w:rFonts w:ascii="Arial" w:hAnsi="Arial" w:cs="Arial"/>
          <w:sz w:val="22"/>
          <w:szCs w:val="22"/>
        </w:rPr>
        <w:t>give a shared vision (WG, 2018</w:t>
      </w:r>
      <w:r w:rsidR="00292AF6">
        <w:rPr>
          <w:rFonts w:ascii="Arial" w:hAnsi="Arial" w:cs="Arial"/>
          <w:sz w:val="22"/>
          <w:szCs w:val="22"/>
        </w:rPr>
        <w:t>a</w:t>
      </w:r>
      <w:r w:rsidR="008C5898">
        <w:rPr>
          <w:rFonts w:ascii="Arial" w:hAnsi="Arial" w:cs="Arial"/>
          <w:sz w:val="22"/>
          <w:szCs w:val="22"/>
        </w:rPr>
        <w:t xml:space="preserve">) and </w:t>
      </w:r>
      <w:r>
        <w:rPr>
          <w:rFonts w:ascii="Arial" w:hAnsi="Arial" w:cs="Arial"/>
          <w:sz w:val="22"/>
          <w:szCs w:val="22"/>
        </w:rPr>
        <w:t>determine the key priorities for the upcoming year</w:t>
      </w:r>
      <w:r w:rsidR="000D786A">
        <w:rPr>
          <w:rFonts w:ascii="Arial" w:hAnsi="Arial" w:cs="Arial"/>
          <w:sz w:val="22"/>
          <w:szCs w:val="22"/>
        </w:rPr>
        <w:t xml:space="preserve">, these include senior leaders, governors, teachers, pupils and the local community. </w:t>
      </w:r>
      <w:r w:rsidR="00604ED5">
        <w:rPr>
          <w:rFonts w:ascii="Arial" w:hAnsi="Arial" w:cs="Arial"/>
          <w:sz w:val="22"/>
          <w:szCs w:val="22"/>
        </w:rPr>
        <w:t>Roles and responsibilities for each action are assigned to members of staff who will take the lead of developing that specific area</w:t>
      </w:r>
      <w:r w:rsidR="00037DA8">
        <w:rPr>
          <w:rFonts w:ascii="Arial" w:hAnsi="Arial" w:cs="Arial"/>
          <w:sz w:val="22"/>
          <w:szCs w:val="22"/>
        </w:rPr>
        <w:t xml:space="preserve"> (Placement school, 2022).</w:t>
      </w:r>
      <w:r w:rsidR="00604ED5">
        <w:rPr>
          <w:rFonts w:ascii="Arial" w:hAnsi="Arial" w:cs="Arial"/>
          <w:sz w:val="22"/>
          <w:szCs w:val="22"/>
        </w:rPr>
        <w:t xml:space="preserve"> Teacher Z (2023) explained that all teachers and learning support assistants</w:t>
      </w:r>
      <w:r w:rsidR="00D715D4">
        <w:rPr>
          <w:rFonts w:ascii="Arial" w:hAnsi="Arial" w:cs="Arial"/>
          <w:sz w:val="22"/>
          <w:szCs w:val="22"/>
        </w:rPr>
        <w:t xml:space="preserve"> are involved in developing numeracy</w:t>
      </w:r>
      <w:r w:rsidR="00056FBC">
        <w:rPr>
          <w:rFonts w:ascii="Arial" w:hAnsi="Arial" w:cs="Arial"/>
          <w:sz w:val="22"/>
          <w:szCs w:val="22"/>
        </w:rPr>
        <w:t xml:space="preserve"> daily</w:t>
      </w:r>
      <w:r w:rsidR="00D715D4">
        <w:rPr>
          <w:rFonts w:ascii="Arial" w:hAnsi="Arial" w:cs="Arial"/>
          <w:sz w:val="22"/>
          <w:szCs w:val="22"/>
        </w:rPr>
        <w:t>. The numeracy lead</w:t>
      </w:r>
      <w:r w:rsidR="000F1931">
        <w:rPr>
          <w:rFonts w:ascii="Arial" w:hAnsi="Arial" w:cs="Arial"/>
          <w:sz w:val="22"/>
          <w:szCs w:val="22"/>
        </w:rPr>
        <w:t xml:space="preserve"> </w:t>
      </w:r>
      <w:r w:rsidR="00D715D4">
        <w:rPr>
          <w:rFonts w:ascii="Arial" w:hAnsi="Arial" w:cs="Arial"/>
          <w:sz w:val="22"/>
          <w:szCs w:val="22"/>
        </w:rPr>
        <w:t>is responsible for the direction and individual actions</w:t>
      </w:r>
      <w:r w:rsidR="00037DA8">
        <w:rPr>
          <w:rFonts w:ascii="Arial" w:hAnsi="Arial" w:cs="Arial"/>
          <w:sz w:val="22"/>
          <w:szCs w:val="22"/>
        </w:rPr>
        <w:t>. Then lastly</w:t>
      </w:r>
      <w:r w:rsidR="000F1931">
        <w:rPr>
          <w:rFonts w:ascii="Arial" w:hAnsi="Arial" w:cs="Arial"/>
          <w:sz w:val="22"/>
          <w:szCs w:val="22"/>
        </w:rPr>
        <w:t>,</w:t>
      </w:r>
      <w:r w:rsidR="00037DA8">
        <w:rPr>
          <w:rFonts w:ascii="Arial" w:hAnsi="Arial" w:cs="Arial"/>
          <w:sz w:val="22"/>
          <w:szCs w:val="22"/>
        </w:rPr>
        <w:t xml:space="preserve"> the overall vision and steering is undertaken</w:t>
      </w:r>
      <w:r w:rsidR="000F1931">
        <w:rPr>
          <w:rFonts w:ascii="Arial" w:hAnsi="Arial" w:cs="Arial"/>
          <w:sz w:val="22"/>
          <w:szCs w:val="22"/>
        </w:rPr>
        <w:t xml:space="preserve"> </w:t>
      </w:r>
      <w:r w:rsidR="00037DA8">
        <w:rPr>
          <w:rFonts w:ascii="Arial" w:hAnsi="Arial" w:cs="Arial"/>
          <w:sz w:val="22"/>
          <w:szCs w:val="22"/>
        </w:rPr>
        <w:t>Headteacher</w:t>
      </w:r>
      <w:r w:rsidR="000F1931">
        <w:rPr>
          <w:rFonts w:ascii="Arial" w:hAnsi="Arial" w:cs="Arial"/>
          <w:sz w:val="22"/>
          <w:szCs w:val="22"/>
        </w:rPr>
        <w:t xml:space="preserve"> Y. </w:t>
      </w:r>
    </w:p>
    <w:p w14:paraId="2B13201A" w14:textId="77777777" w:rsidR="00037DA8" w:rsidRDefault="00037DA8" w:rsidP="00304DF1">
      <w:pPr>
        <w:spacing w:line="360" w:lineRule="auto"/>
        <w:rPr>
          <w:rFonts w:ascii="Arial" w:hAnsi="Arial" w:cs="Arial"/>
          <w:sz w:val="22"/>
          <w:szCs w:val="22"/>
        </w:rPr>
      </w:pPr>
    </w:p>
    <w:p w14:paraId="4E1814CF" w14:textId="1735C3B7" w:rsidR="008F22F5" w:rsidRDefault="001B3BF6" w:rsidP="00304DF1">
      <w:pPr>
        <w:spacing w:line="360" w:lineRule="auto"/>
        <w:rPr>
          <w:rFonts w:ascii="Arial" w:hAnsi="Arial" w:cs="Arial"/>
          <w:sz w:val="22"/>
          <w:szCs w:val="22"/>
        </w:rPr>
      </w:pPr>
      <w:r>
        <w:rPr>
          <w:rFonts w:ascii="Arial" w:hAnsi="Arial" w:cs="Arial"/>
          <w:sz w:val="22"/>
          <w:szCs w:val="22"/>
        </w:rPr>
        <w:t xml:space="preserve">Through strategic planning the school </w:t>
      </w:r>
      <w:r w:rsidR="00E001D5">
        <w:rPr>
          <w:rFonts w:ascii="Arial" w:hAnsi="Arial" w:cs="Arial"/>
          <w:sz w:val="22"/>
          <w:szCs w:val="22"/>
        </w:rPr>
        <w:t xml:space="preserve">defines their vision </w:t>
      </w:r>
      <w:r w:rsidR="00C64867">
        <w:rPr>
          <w:rFonts w:ascii="Arial" w:hAnsi="Arial" w:cs="Arial"/>
          <w:sz w:val="22"/>
          <w:szCs w:val="22"/>
        </w:rPr>
        <w:t>and selects appropriate</w:t>
      </w:r>
      <w:r w:rsidR="00037DA8">
        <w:rPr>
          <w:rFonts w:ascii="Arial" w:hAnsi="Arial" w:cs="Arial"/>
          <w:sz w:val="22"/>
          <w:szCs w:val="22"/>
        </w:rPr>
        <w:t xml:space="preserve"> </w:t>
      </w:r>
      <w:r w:rsidR="002B524B">
        <w:rPr>
          <w:rFonts w:ascii="Arial" w:hAnsi="Arial" w:cs="Arial"/>
          <w:sz w:val="22"/>
          <w:szCs w:val="22"/>
        </w:rPr>
        <w:t>strategies</w:t>
      </w:r>
      <w:r w:rsidR="00C64867">
        <w:rPr>
          <w:rFonts w:ascii="Arial" w:hAnsi="Arial" w:cs="Arial"/>
          <w:sz w:val="22"/>
          <w:szCs w:val="22"/>
        </w:rPr>
        <w:t xml:space="preserve"> </w:t>
      </w:r>
      <w:r w:rsidR="008F22F5">
        <w:rPr>
          <w:rFonts w:ascii="Arial" w:hAnsi="Arial" w:cs="Arial"/>
          <w:sz w:val="22"/>
          <w:szCs w:val="22"/>
        </w:rPr>
        <w:t>(Harris, 2013)</w:t>
      </w:r>
      <w:r w:rsidR="002B524B">
        <w:rPr>
          <w:rFonts w:ascii="Arial" w:hAnsi="Arial" w:cs="Arial"/>
          <w:sz w:val="22"/>
          <w:szCs w:val="22"/>
        </w:rPr>
        <w:t xml:space="preserve"> </w:t>
      </w:r>
      <w:r w:rsidR="00C64867">
        <w:rPr>
          <w:rFonts w:ascii="Arial" w:hAnsi="Arial" w:cs="Arial"/>
          <w:sz w:val="22"/>
          <w:szCs w:val="22"/>
        </w:rPr>
        <w:t xml:space="preserve">to </w:t>
      </w:r>
      <w:r w:rsidR="002B524B" w:rsidRPr="008F22F5">
        <w:rPr>
          <w:rFonts w:ascii="Arial" w:hAnsi="Arial" w:cs="Arial"/>
          <w:color w:val="000000" w:themeColor="text1"/>
          <w:sz w:val="22"/>
          <w:szCs w:val="22"/>
        </w:rPr>
        <w:t xml:space="preserve">develop </w:t>
      </w:r>
      <w:r w:rsidR="008C5898" w:rsidRPr="008F22F5">
        <w:rPr>
          <w:rFonts w:ascii="Arial" w:hAnsi="Arial" w:cs="Arial"/>
          <w:color w:val="000000" w:themeColor="text1"/>
          <w:sz w:val="22"/>
          <w:szCs w:val="22"/>
        </w:rPr>
        <w:t xml:space="preserve">the </w:t>
      </w:r>
      <w:r w:rsidR="008C5898">
        <w:rPr>
          <w:rFonts w:ascii="Arial" w:hAnsi="Arial" w:cs="Arial"/>
          <w:sz w:val="22"/>
          <w:szCs w:val="22"/>
        </w:rPr>
        <w:t>actions</w:t>
      </w:r>
      <w:r w:rsidR="00C64867">
        <w:rPr>
          <w:rFonts w:ascii="Arial" w:hAnsi="Arial" w:cs="Arial"/>
          <w:sz w:val="22"/>
          <w:szCs w:val="22"/>
        </w:rPr>
        <w:t xml:space="preserve"> points</w:t>
      </w:r>
      <w:r w:rsidR="008C5898">
        <w:rPr>
          <w:rFonts w:ascii="Arial" w:hAnsi="Arial" w:cs="Arial"/>
          <w:sz w:val="22"/>
          <w:szCs w:val="22"/>
        </w:rPr>
        <w:t xml:space="preserve"> (WG, 2021). </w:t>
      </w:r>
    </w:p>
    <w:p w14:paraId="6252F7BF" w14:textId="3E312106" w:rsidR="008F22F5" w:rsidRDefault="008C5898" w:rsidP="00304DF1">
      <w:pPr>
        <w:spacing w:line="360" w:lineRule="auto"/>
        <w:rPr>
          <w:rFonts w:ascii="Arial" w:hAnsi="Arial" w:cs="Arial"/>
          <w:sz w:val="22"/>
          <w:szCs w:val="22"/>
        </w:rPr>
      </w:pPr>
      <w:r>
        <w:rPr>
          <w:rFonts w:ascii="Arial" w:hAnsi="Arial" w:cs="Arial"/>
          <w:sz w:val="22"/>
          <w:szCs w:val="22"/>
        </w:rPr>
        <w:t xml:space="preserve">The </w:t>
      </w:r>
      <w:r w:rsidR="008F22F5">
        <w:rPr>
          <w:rFonts w:ascii="Arial" w:hAnsi="Arial" w:cs="Arial"/>
          <w:sz w:val="22"/>
          <w:szCs w:val="22"/>
        </w:rPr>
        <w:t>action</w:t>
      </w:r>
      <w:r>
        <w:rPr>
          <w:rFonts w:ascii="Arial" w:hAnsi="Arial" w:cs="Arial"/>
          <w:sz w:val="22"/>
          <w:szCs w:val="22"/>
        </w:rPr>
        <w:t xml:space="preserve"> </w:t>
      </w:r>
      <w:r w:rsidR="000F1931">
        <w:rPr>
          <w:rFonts w:ascii="Arial" w:hAnsi="Arial" w:cs="Arial"/>
          <w:sz w:val="22"/>
          <w:szCs w:val="22"/>
        </w:rPr>
        <w:t>for</w:t>
      </w:r>
      <w:r w:rsidR="00C64867">
        <w:rPr>
          <w:rFonts w:ascii="Arial" w:hAnsi="Arial" w:cs="Arial"/>
          <w:sz w:val="22"/>
          <w:szCs w:val="22"/>
        </w:rPr>
        <w:t xml:space="preserve"> </w:t>
      </w:r>
      <w:r>
        <w:rPr>
          <w:rFonts w:ascii="Arial" w:hAnsi="Arial" w:cs="Arial"/>
          <w:sz w:val="22"/>
          <w:szCs w:val="22"/>
        </w:rPr>
        <w:t xml:space="preserve">chosen </w:t>
      </w:r>
      <w:r w:rsidR="00C64867">
        <w:rPr>
          <w:rFonts w:ascii="Arial" w:hAnsi="Arial" w:cs="Arial"/>
          <w:sz w:val="22"/>
          <w:szCs w:val="22"/>
        </w:rPr>
        <w:t xml:space="preserve">priority </w:t>
      </w:r>
      <w:r w:rsidR="008F22F5">
        <w:rPr>
          <w:rFonts w:ascii="Arial" w:hAnsi="Arial" w:cs="Arial"/>
          <w:sz w:val="22"/>
          <w:szCs w:val="22"/>
        </w:rPr>
        <w:t>area</w:t>
      </w:r>
      <w:r>
        <w:rPr>
          <w:rFonts w:ascii="Arial" w:hAnsi="Arial" w:cs="Arial"/>
          <w:sz w:val="22"/>
          <w:szCs w:val="22"/>
        </w:rPr>
        <w:t xml:space="preserve"> was to improve standards in numeracy across the curriculum</w:t>
      </w:r>
      <w:r w:rsidR="00753361">
        <w:rPr>
          <w:rFonts w:ascii="Arial" w:hAnsi="Arial" w:cs="Arial"/>
          <w:sz w:val="22"/>
          <w:szCs w:val="22"/>
        </w:rPr>
        <w:t xml:space="preserve"> </w:t>
      </w:r>
      <w:r>
        <w:rPr>
          <w:rFonts w:ascii="Arial" w:hAnsi="Arial" w:cs="Arial"/>
          <w:sz w:val="22"/>
          <w:szCs w:val="22"/>
        </w:rPr>
        <w:t xml:space="preserve">(WG, 2020a). </w:t>
      </w:r>
      <w:r w:rsidR="00E001D5">
        <w:rPr>
          <w:rFonts w:ascii="Arial" w:hAnsi="Arial" w:cs="Arial"/>
          <w:sz w:val="22"/>
          <w:szCs w:val="22"/>
        </w:rPr>
        <w:t>T</w:t>
      </w:r>
      <w:r w:rsidR="008F22F5">
        <w:rPr>
          <w:rFonts w:ascii="Arial" w:hAnsi="Arial" w:cs="Arial"/>
          <w:sz w:val="22"/>
          <w:szCs w:val="22"/>
        </w:rPr>
        <w:t xml:space="preserve">he </w:t>
      </w:r>
      <w:r w:rsidR="00E001D5">
        <w:rPr>
          <w:rFonts w:ascii="Arial" w:hAnsi="Arial" w:cs="Arial"/>
          <w:sz w:val="22"/>
          <w:szCs w:val="22"/>
        </w:rPr>
        <w:t xml:space="preserve">school set out </w:t>
      </w:r>
      <w:r w:rsidR="008F22F5">
        <w:rPr>
          <w:rFonts w:ascii="Arial" w:hAnsi="Arial" w:cs="Arial"/>
          <w:sz w:val="22"/>
          <w:szCs w:val="22"/>
        </w:rPr>
        <w:t>feasible</w:t>
      </w:r>
      <w:r w:rsidR="00E001D5">
        <w:rPr>
          <w:rFonts w:ascii="Arial" w:hAnsi="Arial" w:cs="Arial"/>
          <w:sz w:val="22"/>
          <w:szCs w:val="22"/>
        </w:rPr>
        <w:t xml:space="preserve"> targets of </w:t>
      </w:r>
      <w:r w:rsidR="00753361">
        <w:rPr>
          <w:rFonts w:ascii="Arial" w:hAnsi="Arial" w:cs="Arial"/>
          <w:sz w:val="22"/>
          <w:szCs w:val="22"/>
        </w:rPr>
        <w:t>documenting evidence,</w:t>
      </w:r>
      <w:r w:rsidR="00E001D5">
        <w:rPr>
          <w:rFonts w:ascii="Arial" w:hAnsi="Arial" w:cs="Arial"/>
          <w:sz w:val="22"/>
          <w:szCs w:val="22"/>
        </w:rPr>
        <w:t xml:space="preserve"> developing conceptual understanding</w:t>
      </w:r>
      <w:r w:rsidR="00753361">
        <w:rPr>
          <w:rFonts w:ascii="Arial" w:hAnsi="Arial" w:cs="Arial"/>
          <w:sz w:val="22"/>
          <w:szCs w:val="22"/>
        </w:rPr>
        <w:t xml:space="preserve"> and</w:t>
      </w:r>
      <w:r w:rsidR="00E001D5">
        <w:rPr>
          <w:rFonts w:ascii="Arial" w:hAnsi="Arial" w:cs="Arial"/>
          <w:sz w:val="22"/>
          <w:szCs w:val="22"/>
        </w:rPr>
        <w:t xml:space="preserve"> cross-curricular links</w:t>
      </w:r>
      <w:r w:rsidR="008F22F5">
        <w:rPr>
          <w:rFonts w:ascii="Arial" w:hAnsi="Arial" w:cs="Arial"/>
          <w:sz w:val="22"/>
          <w:szCs w:val="22"/>
        </w:rPr>
        <w:t xml:space="preserve">. </w:t>
      </w:r>
    </w:p>
    <w:p w14:paraId="5AB1CE96" w14:textId="6A4F4716" w:rsidR="00C64867" w:rsidRPr="000F1931" w:rsidRDefault="00753361" w:rsidP="00304DF1">
      <w:pPr>
        <w:spacing w:line="360" w:lineRule="auto"/>
        <w:rPr>
          <w:rFonts w:ascii="Arial" w:hAnsi="Arial" w:cs="Arial"/>
          <w:color w:val="000000" w:themeColor="text1"/>
          <w:sz w:val="22"/>
          <w:szCs w:val="22"/>
        </w:rPr>
      </w:pPr>
      <w:r>
        <w:rPr>
          <w:rFonts w:ascii="Arial" w:hAnsi="Arial" w:cs="Arial"/>
          <w:sz w:val="22"/>
          <w:szCs w:val="22"/>
        </w:rPr>
        <w:t xml:space="preserve">To achieve the above School X </w:t>
      </w:r>
      <w:r w:rsidR="008F22F5">
        <w:rPr>
          <w:rFonts w:ascii="Arial" w:hAnsi="Arial" w:cs="Arial"/>
          <w:sz w:val="22"/>
          <w:szCs w:val="22"/>
        </w:rPr>
        <w:t>executed</w:t>
      </w:r>
      <w:r>
        <w:rPr>
          <w:rFonts w:ascii="Arial" w:hAnsi="Arial" w:cs="Arial"/>
          <w:sz w:val="22"/>
          <w:szCs w:val="22"/>
        </w:rPr>
        <w:t xml:space="preserve"> book scruti</w:t>
      </w:r>
      <w:r w:rsidR="008F22F5">
        <w:rPr>
          <w:rFonts w:ascii="Arial" w:hAnsi="Arial" w:cs="Arial"/>
          <w:sz w:val="22"/>
          <w:szCs w:val="22"/>
        </w:rPr>
        <w:t>ny’s</w:t>
      </w:r>
      <w:r>
        <w:rPr>
          <w:rFonts w:ascii="Arial" w:hAnsi="Arial" w:cs="Arial"/>
          <w:sz w:val="22"/>
          <w:szCs w:val="22"/>
        </w:rPr>
        <w:t xml:space="preserve"> where pupils work </w:t>
      </w:r>
      <w:r w:rsidR="00957218">
        <w:rPr>
          <w:rFonts w:ascii="Arial" w:hAnsi="Arial" w:cs="Arial"/>
          <w:sz w:val="22"/>
          <w:szCs w:val="22"/>
        </w:rPr>
        <w:t xml:space="preserve">was </w:t>
      </w:r>
      <w:r>
        <w:rPr>
          <w:rFonts w:ascii="Arial" w:hAnsi="Arial" w:cs="Arial"/>
          <w:sz w:val="22"/>
          <w:szCs w:val="22"/>
        </w:rPr>
        <w:t xml:space="preserve">checked to establish the rate of progress </w:t>
      </w:r>
      <w:r w:rsidR="00007997">
        <w:rPr>
          <w:rFonts w:ascii="Arial" w:hAnsi="Arial" w:cs="Arial"/>
          <w:sz w:val="22"/>
          <w:szCs w:val="22"/>
        </w:rPr>
        <w:t>and provide an insight into learning and teaching.</w:t>
      </w:r>
      <w:r w:rsidR="00375AE3">
        <w:rPr>
          <w:rFonts w:ascii="Arial" w:hAnsi="Arial" w:cs="Arial"/>
          <w:sz w:val="22"/>
          <w:szCs w:val="22"/>
        </w:rPr>
        <w:t xml:space="preserve"> </w:t>
      </w:r>
      <w:r w:rsidR="00375AE3" w:rsidRPr="00713162">
        <w:rPr>
          <w:rFonts w:ascii="Arial" w:hAnsi="Arial" w:cs="Arial"/>
          <w:color w:val="000000" w:themeColor="text1"/>
          <w:sz w:val="22"/>
          <w:szCs w:val="22"/>
        </w:rPr>
        <w:t xml:space="preserve">Next, they </w:t>
      </w:r>
      <w:r w:rsidR="00EE6C36" w:rsidRPr="00713162">
        <w:rPr>
          <w:rFonts w:ascii="Arial" w:hAnsi="Arial" w:cs="Arial"/>
          <w:color w:val="000000" w:themeColor="text1"/>
          <w:sz w:val="22"/>
          <w:szCs w:val="22"/>
        </w:rPr>
        <w:t xml:space="preserve">looked at </w:t>
      </w:r>
      <w:r w:rsidR="00F915EC" w:rsidRPr="00713162">
        <w:rPr>
          <w:rFonts w:ascii="Arial" w:hAnsi="Arial" w:cs="Arial"/>
          <w:color w:val="000000" w:themeColor="text1"/>
          <w:sz w:val="22"/>
          <w:szCs w:val="22"/>
        </w:rPr>
        <w:t>developing</w:t>
      </w:r>
      <w:r w:rsidR="00EE6C36" w:rsidRPr="00713162">
        <w:rPr>
          <w:rFonts w:ascii="Arial" w:hAnsi="Arial" w:cs="Arial"/>
          <w:color w:val="000000" w:themeColor="text1"/>
          <w:sz w:val="22"/>
          <w:szCs w:val="22"/>
        </w:rPr>
        <w:t xml:space="preserve"> </w:t>
      </w:r>
      <w:r w:rsidR="00F915EC" w:rsidRPr="00713162">
        <w:rPr>
          <w:rFonts w:ascii="Arial" w:hAnsi="Arial" w:cs="Arial"/>
          <w:color w:val="000000" w:themeColor="text1"/>
          <w:sz w:val="22"/>
          <w:szCs w:val="22"/>
        </w:rPr>
        <w:t>conceptual understanding</w:t>
      </w:r>
      <w:r w:rsidR="000F1931">
        <w:rPr>
          <w:rFonts w:ascii="Arial" w:hAnsi="Arial" w:cs="Arial"/>
          <w:color w:val="000000" w:themeColor="text1"/>
          <w:sz w:val="22"/>
          <w:szCs w:val="22"/>
        </w:rPr>
        <w:t xml:space="preserve"> as its of importance to all other learning in maths and numeracy</w:t>
      </w:r>
      <w:r w:rsidR="00957218" w:rsidRPr="00713162">
        <w:rPr>
          <w:rFonts w:ascii="Arial" w:hAnsi="Arial" w:cs="Arial"/>
          <w:color w:val="000000" w:themeColor="text1"/>
          <w:sz w:val="22"/>
          <w:szCs w:val="22"/>
        </w:rPr>
        <w:t xml:space="preserve"> (Teacher Z, 2023). </w:t>
      </w:r>
      <w:r w:rsidR="00A33F35">
        <w:rPr>
          <w:rFonts w:ascii="Arial" w:hAnsi="Arial" w:cs="Arial"/>
          <w:sz w:val="22"/>
          <w:szCs w:val="22"/>
        </w:rPr>
        <w:t>The WG (2020a) state that when mathematical concepts are grasped, learners can make connections and transfer learning.</w:t>
      </w:r>
      <w:r w:rsidR="00957218" w:rsidRPr="00957218">
        <w:rPr>
          <w:rFonts w:ascii="Arial" w:hAnsi="Arial" w:cs="Arial"/>
          <w:sz w:val="22"/>
          <w:szCs w:val="22"/>
        </w:rPr>
        <w:t xml:space="preserve"> </w:t>
      </w:r>
      <w:r w:rsidR="00AE3929">
        <w:rPr>
          <w:rFonts w:ascii="Arial" w:hAnsi="Arial" w:cs="Arial"/>
          <w:sz w:val="22"/>
          <w:szCs w:val="22"/>
        </w:rPr>
        <w:t>This links to Bruner</w:t>
      </w:r>
      <w:r w:rsidR="001C7776">
        <w:rPr>
          <w:rFonts w:ascii="Arial" w:hAnsi="Arial" w:cs="Arial"/>
          <w:sz w:val="22"/>
          <w:szCs w:val="22"/>
        </w:rPr>
        <w:t>’s (</w:t>
      </w:r>
      <w:r w:rsidR="00A8071B">
        <w:rPr>
          <w:rFonts w:ascii="Arial" w:hAnsi="Arial" w:cs="Arial"/>
          <w:sz w:val="22"/>
          <w:szCs w:val="22"/>
        </w:rPr>
        <w:t>1966</w:t>
      </w:r>
      <w:r w:rsidR="001C7776">
        <w:rPr>
          <w:rFonts w:ascii="Arial" w:hAnsi="Arial" w:cs="Arial"/>
          <w:sz w:val="22"/>
          <w:szCs w:val="22"/>
        </w:rPr>
        <w:t xml:space="preserve">) CPA </w:t>
      </w:r>
      <w:r w:rsidR="004D1FA7">
        <w:rPr>
          <w:rFonts w:ascii="Arial" w:hAnsi="Arial" w:cs="Arial"/>
          <w:sz w:val="22"/>
          <w:szCs w:val="22"/>
        </w:rPr>
        <w:t xml:space="preserve">(Concrete, Pictorial and Abstract) </w:t>
      </w:r>
      <w:r w:rsidR="001C7776">
        <w:rPr>
          <w:rFonts w:ascii="Arial" w:hAnsi="Arial" w:cs="Arial"/>
          <w:sz w:val="22"/>
          <w:szCs w:val="22"/>
        </w:rPr>
        <w:t>approach wh</w:t>
      </w:r>
      <w:r w:rsidR="00B22B51">
        <w:rPr>
          <w:rFonts w:ascii="Arial" w:hAnsi="Arial" w:cs="Arial"/>
          <w:sz w:val="22"/>
          <w:szCs w:val="22"/>
        </w:rPr>
        <w:t xml:space="preserve">o </w:t>
      </w:r>
      <w:r w:rsidR="001C7776">
        <w:rPr>
          <w:rFonts w:ascii="Arial" w:hAnsi="Arial" w:cs="Arial"/>
          <w:sz w:val="22"/>
          <w:szCs w:val="22"/>
        </w:rPr>
        <w:t>suggests th</w:t>
      </w:r>
      <w:r w:rsidR="004D1FA7">
        <w:rPr>
          <w:rFonts w:ascii="Arial" w:hAnsi="Arial" w:cs="Arial"/>
          <w:sz w:val="22"/>
          <w:szCs w:val="22"/>
        </w:rPr>
        <w:t>at</w:t>
      </w:r>
      <w:r w:rsidR="001C7776">
        <w:rPr>
          <w:rFonts w:ascii="Arial" w:hAnsi="Arial" w:cs="Arial"/>
          <w:sz w:val="22"/>
          <w:szCs w:val="22"/>
        </w:rPr>
        <w:t xml:space="preserve"> learning is built on existing knowledge</w:t>
      </w:r>
      <w:r w:rsidR="004D1FA7">
        <w:rPr>
          <w:rFonts w:ascii="Arial" w:hAnsi="Arial" w:cs="Arial"/>
          <w:sz w:val="22"/>
          <w:szCs w:val="22"/>
        </w:rPr>
        <w:t xml:space="preserve"> and helps to develop a fuller understanding of the concepts being learnt. </w:t>
      </w:r>
      <w:r w:rsidR="00B22B51">
        <w:rPr>
          <w:rFonts w:ascii="Arial" w:hAnsi="Arial" w:cs="Arial"/>
          <w:sz w:val="22"/>
          <w:szCs w:val="22"/>
        </w:rPr>
        <w:t xml:space="preserve">It can </w:t>
      </w:r>
      <w:r w:rsidR="00713162">
        <w:rPr>
          <w:rFonts w:ascii="Arial" w:hAnsi="Arial" w:cs="Arial"/>
          <w:sz w:val="22"/>
          <w:szCs w:val="22"/>
        </w:rPr>
        <w:t>be</w:t>
      </w:r>
      <w:r w:rsidR="00B22B51">
        <w:rPr>
          <w:rFonts w:ascii="Arial" w:hAnsi="Arial" w:cs="Arial"/>
          <w:sz w:val="22"/>
          <w:szCs w:val="22"/>
        </w:rPr>
        <w:t xml:space="preserve"> </w:t>
      </w:r>
      <w:r w:rsidR="00713162">
        <w:rPr>
          <w:rFonts w:ascii="Arial" w:hAnsi="Arial" w:cs="Arial"/>
          <w:sz w:val="22"/>
          <w:szCs w:val="22"/>
        </w:rPr>
        <w:t xml:space="preserve">further </w:t>
      </w:r>
      <w:r w:rsidR="00B22B51">
        <w:rPr>
          <w:rFonts w:ascii="Arial" w:hAnsi="Arial" w:cs="Arial"/>
          <w:sz w:val="22"/>
          <w:szCs w:val="22"/>
        </w:rPr>
        <w:t xml:space="preserve">suggested that learners show an understanding when they can represent a concept in different ways (WG, 2020a). </w:t>
      </w:r>
    </w:p>
    <w:p w14:paraId="734312E5" w14:textId="4A82FF54" w:rsidR="00516B7F" w:rsidRDefault="00C64867" w:rsidP="00304DF1">
      <w:pPr>
        <w:spacing w:line="360" w:lineRule="auto"/>
        <w:rPr>
          <w:rFonts w:ascii="Arial" w:hAnsi="Arial" w:cs="Arial"/>
          <w:sz w:val="22"/>
          <w:szCs w:val="22"/>
        </w:rPr>
      </w:pPr>
      <w:r>
        <w:rPr>
          <w:rFonts w:ascii="Arial" w:hAnsi="Arial" w:cs="Arial"/>
          <w:sz w:val="22"/>
          <w:szCs w:val="22"/>
        </w:rPr>
        <w:t xml:space="preserve">Teacher Z claimed it is often difficult to make cross-curricular links when pupils have little conceptual understanding. </w:t>
      </w:r>
      <w:r w:rsidR="00516B7F">
        <w:rPr>
          <w:rFonts w:ascii="Arial" w:hAnsi="Arial" w:cs="Arial"/>
          <w:sz w:val="22"/>
          <w:szCs w:val="22"/>
        </w:rPr>
        <w:t xml:space="preserve">Moreover, </w:t>
      </w:r>
      <w:r w:rsidR="00713162">
        <w:rPr>
          <w:rFonts w:ascii="Arial" w:hAnsi="Arial" w:cs="Arial"/>
          <w:sz w:val="22"/>
          <w:szCs w:val="22"/>
        </w:rPr>
        <w:t xml:space="preserve">it was explained that </w:t>
      </w:r>
      <w:r w:rsidR="00516B7F">
        <w:rPr>
          <w:rFonts w:ascii="Arial" w:hAnsi="Arial" w:cs="Arial"/>
          <w:sz w:val="22"/>
          <w:szCs w:val="22"/>
        </w:rPr>
        <w:t xml:space="preserve">cross-curriculum responsibilities are </w:t>
      </w:r>
      <w:r w:rsidR="003141F5">
        <w:rPr>
          <w:rFonts w:ascii="Arial" w:hAnsi="Arial" w:cs="Arial"/>
          <w:sz w:val="22"/>
          <w:szCs w:val="22"/>
        </w:rPr>
        <w:t>ongoing,</w:t>
      </w:r>
      <w:r w:rsidR="00516B7F">
        <w:rPr>
          <w:rFonts w:ascii="Arial" w:hAnsi="Arial" w:cs="Arial"/>
          <w:sz w:val="22"/>
          <w:szCs w:val="22"/>
        </w:rPr>
        <w:t xml:space="preserve"> and teachers are encouraged to constantly seek opportunities for making links to numeracy. </w:t>
      </w:r>
    </w:p>
    <w:p w14:paraId="3BCFCCED" w14:textId="12506638" w:rsidR="00597513" w:rsidRPr="00694172" w:rsidRDefault="009B29F8" w:rsidP="005C69A7">
      <w:pPr>
        <w:spacing w:line="360" w:lineRule="auto"/>
        <w:rPr>
          <w:rFonts w:ascii="Arial" w:hAnsi="Arial" w:cs="Arial"/>
          <w:sz w:val="22"/>
          <w:szCs w:val="22"/>
        </w:rPr>
      </w:pPr>
      <w:r>
        <w:rPr>
          <w:rFonts w:ascii="Arial" w:hAnsi="Arial" w:cs="Arial"/>
          <w:sz w:val="22"/>
          <w:szCs w:val="22"/>
        </w:rPr>
        <w:t>To measure</w:t>
      </w:r>
      <w:r w:rsidR="006333D6">
        <w:rPr>
          <w:rFonts w:ascii="Arial" w:hAnsi="Arial" w:cs="Arial"/>
          <w:sz w:val="22"/>
          <w:szCs w:val="22"/>
        </w:rPr>
        <w:t xml:space="preserve"> the impact</w:t>
      </w:r>
      <w:r w:rsidR="00307295">
        <w:rPr>
          <w:rFonts w:ascii="Arial" w:hAnsi="Arial" w:cs="Arial"/>
          <w:sz w:val="22"/>
          <w:szCs w:val="22"/>
        </w:rPr>
        <w:t>,</w:t>
      </w:r>
      <w:r w:rsidR="006333D6">
        <w:rPr>
          <w:rFonts w:ascii="Arial" w:hAnsi="Arial" w:cs="Arial"/>
          <w:sz w:val="22"/>
          <w:szCs w:val="22"/>
        </w:rPr>
        <w:t xml:space="preserve"> each action is reviewed termly </w:t>
      </w:r>
      <w:r w:rsidR="00E95AB0">
        <w:rPr>
          <w:rFonts w:ascii="Arial" w:hAnsi="Arial" w:cs="Arial"/>
          <w:sz w:val="22"/>
          <w:szCs w:val="22"/>
        </w:rPr>
        <w:t xml:space="preserve">by using a </w:t>
      </w:r>
      <w:r w:rsidR="006333D6">
        <w:rPr>
          <w:rFonts w:ascii="Arial" w:hAnsi="Arial" w:cs="Arial"/>
          <w:sz w:val="22"/>
          <w:szCs w:val="22"/>
        </w:rPr>
        <w:t>rag rating system to evaluate what progress</w:t>
      </w:r>
      <w:r w:rsidR="00E95AB0">
        <w:rPr>
          <w:rFonts w:ascii="Arial" w:hAnsi="Arial" w:cs="Arial"/>
          <w:sz w:val="22"/>
          <w:szCs w:val="22"/>
        </w:rPr>
        <w:t xml:space="preserve"> has been made </w:t>
      </w:r>
      <w:r w:rsidR="006333D6">
        <w:rPr>
          <w:rFonts w:ascii="Arial" w:hAnsi="Arial" w:cs="Arial"/>
          <w:sz w:val="22"/>
          <w:szCs w:val="22"/>
        </w:rPr>
        <w:t>within each priority area</w:t>
      </w:r>
      <w:r w:rsidR="00E95AB0">
        <w:rPr>
          <w:rFonts w:ascii="Arial" w:hAnsi="Arial" w:cs="Arial"/>
          <w:sz w:val="22"/>
          <w:szCs w:val="22"/>
        </w:rPr>
        <w:t xml:space="preserve"> (Headteacher Y, 2023). </w:t>
      </w:r>
      <w:r w:rsidR="006333D6">
        <w:rPr>
          <w:rFonts w:ascii="Arial" w:hAnsi="Arial" w:cs="Arial"/>
          <w:sz w:val="22"/>
          <w:szCs w:val="22"/>
        </w:rPr>
        <w:t>McGrath (2022)</w:t>
      </w:r>
      <w:r w:rsidR="00E95AB0">
        <w:rPr>
          <w:rFonts w:ascii="Arial" w:hAnsi="Arial" w:cs="Arial"/>
          <w:sz w:val="22"/>
          <w:szCs w:val="22"/>
        </w:rPr>
        <w:t xml:space="preserve"> </w:t>
      </w:r>
      <w:r w:rsidR="006333D6">
        <w:rPr>
          <w:rFonts w:ascii="Arial" w:hAnsi="Arial" w:cs="Arial"/>
          <w:sz w:val="22"/>
          <w:szCs w:val="22"/>
        </w:rPr>
        <w:t>claims this is an effective way of prioritising subsequent actions.</w:t>
      </w:r>
      <w:r w:rsidR="00E95AB0">
        <w:rPr>
          <w:rFonts w:ascii="Arial" w:hAnsi="Arial" w:cs="Arial"/>
          <w:sz w:val="22"/>
          <w:szCs w:val="22"/>
        </w:rPr>
        <w:t xml:space="preserve"> School X </w:t>
      </w:r>
      <w:r w:rsidR="000F1931">
        <w:rPr>
          <w:rFonts w:ascii="Arial" w:hAnsi="Arial" w:cs="Arial"/>
          <w:sz w:val="22"/>
          <w:szCs w:val="22"/>
        </w:rPr>
        <w:t xml:space="preserve">then </w:t>
      </w:r>
      <w:r w:rsidR="00924E6A">
        <w:rPr>
          <w:rFonts w:ascii="Arial" w:hAnsi="Arial" w:cs="Arial"/>
          <w:sz w:val="22"/>
          <w:szCs w:val="22"/>
        </w:rPr>
        <w:t>collect data to assess if the intervention has been effective</w:t>
      </w:r>
      <w:r w:rsidR="000F1931">
        <w:rPr>
          <w:rFonts w:ascii="Arial" w:hAnsi="Arial" w:cs="Arial"/>
          <w:sz w:val="22"/>
          <w:szCs w:val="22"/>
        </w:rPr>
        <w:t>.</w:t>
      </w:r>
      <w:r w:rsidR="00924E6A">
        <w:rPr>
          <w:rFonts w:ascii="Arial" w:hAnsi="Arial" w:cs="Arial"/>
          <w:sz w:val="22"/>
          <w:szCs w:val="22"/>
        </w:rPr>
        <w:t xml:space="preserve"> </w:t>
      </w:r>
      <w:r w:rsidR="000F1931">
        <w:rPr>
          <w:rFonts w:ascii="Arial" w:hAnsi="Arial" w:cs="Arial"/>
          <w:sz w:val="22"/>
          <w:szCs w:val="22"/>
        </w:rPr>
        <w:t>T</w:t>
      </w:r>
      <w:r w:rsidR="00924E6A">
        <w:rPr>
          <w:rFonts w:ascii="Arial" w:hAnsi="Arial" w:cs="Arial"/>
          <w:sz w:val="22"/>
          <w:szCs w:val="22"/>
        </w:rPr>
        <w:t xml:space="preserve">his is </w:t>
      </w:r>
      <w:r w:rsidR="000F1931">
        <w:rPr>
          <w:rFonts w:ascii="Arial" w:hAnsi="Arial" w:cs="Arial"/>
          <w:sz w:val="22"/>
          <w:szCs w:val="22"/>
        </w:rPr>
        <w:t>decided</w:t>
      </w:r>
      <w:r w:rsidR="00924E6A">
        <w:rPr>
          <w:rFonts w:ascii="Arial" w:hAnsi="Arial" w:cs="Arial"/>
          <w:sz w:val="22"/>
          <w:szCs w:val="22"/>
        </w:rPr>
        <w:t xml:space="preserve"> through book scrutiny’s</w:t>
      </w:r>
      <w:r w:rsidR="00720B5C">
        <w:rPr>
          <w:rFonts w:ascii="Arial" w:hAnsi="Arial" w:cs="Arial"/>
          <w:sz w:val="22"/>
          <w:szCs w:val="22"/>
        </w:rPr>
        <w:t xml:space="preserve">, </w:t>
      </w:r>
      <w:r w:rsidR="00E95AB0">
        <w:rPr>
          <w:rFonts w:ascii="Arial" w:hAnsi="Arial" w:cs="Arial"/>
          <w:sz w:val="22"/>
          <w:szCs w:val="22"/>
        </w:rPr>
        <w:t>pupil voice and</w:t>
      </w:r>
      <w:r w:rsidR="00307295">
        <w:rPr>
          <w:rFonts w:ascii="Arial" w:hAnsi="Arial" w:cs="Arial"/>
          <w:sz w:val="22"/>
          <w:szCs w:val="22"/>
        </w:rPr>
        <w:t xml:space="preserve"> </w:t>
      </w:r>
      <w:r w:rsidR="00E95AB0">
        <w:rPr>
          <w:rFonts w:ascii="Arial" w:hAnsi="Arial" w:cs="Arial"/>
          <w:sz w:val="22"/>
          <w:szCs w:val="22"/>
        </w:rPr>
        <w:t xml:space="preserve">learning walks. </w:t>
      </w:r>
      <w:r w:rsidR="000F1931">
        <w:rPr>
          <w:rFonts w:ascii="Arial" w:hAnsi="Arial" w:cs="Arial"/>
          <w:sz w:val="22"/>
          <w:szCs w:val="22"/>
        </w:rPr>
        <w:t>The WG (2020b) claim l</w:t>
      </w:r>
      <w:r w:rsidR="00E95AB0">
        <w:rPr>
          <w:rFonts w:ascii="Arial" w:hAnsi="Arial" w:cs="Arial"/>
          <w:sz w:val="22"/>
          <w:szCs w:val="22"/>
        </w:rPr>
        <w:t xml:space="preserve">earning walks </w:t>
      </w:r>
      <w:r w:rsidR="000F1931">
        <w:rPr>
          <w:rFonts w:ascii="Arial" w:hAnsi="Arial" w:cs="Arial"/>
          <w:sz w:val="22"/>
          <w:szCs w:val="22"/>
        </w:rPr>
        <w:t>to be</w:t>
      </w:r>
      <w:r w:rsidR="00E95AB0">
        <w:rPr>
          <w:rFonts w:ascii="Arial" w:hAnsi="Arial" w:cs="Arial"/>
          <w:sz w:val="22"/>
          <w:szCs w:val="22"/>
        </w:rPr>
        <w:t xml:space="preserve"> an effective way of capturing live learning </w:t>
      </w:r>
      <w:r w:rsidR="00001034">
        <w:rPr>
          <w:rFonts w:ascii="Arial" w:hAnsi="Arial" w:cs="Arial"/>
          <w:sz w:val="22"/>
          <w:szCs w:val="22"/>
        </w:rPr>
        <w:t>and</w:t>
      </w:r>
      <w:r w:rsidR="00713162">
        <w:rPr>
          <w:rFonts w:ascii="Arial" w:hAnsi="Arial" w:cs="Arial"/>
          <w:sz w:val="22"/>
          <w:szCs w:val="22"/>
        </w:rPr>
        <w:t xml:space="preserve"> provid</w:t>
      </w:r>
      <w:r w:rsidR="00A0742B">
        <w:rPr>
          <w:rFonts w:ascii="Arial" w:hAnsi="Arial" w:cs="Arial"/>
          <w:sz w:val="22"/>
          <w:szCs w:val="22"/>
        </w:rPr>
        <w:t xml:space="preserve">e opportunity for </w:t>
      </w:r>
      <w:r w:rsidR="00001034">
        <w:rPr>
          <w:rFonts w:ascii="Arial" w:hAnsi="Arial" w:cs="Arial"/>
          <w:sz w:val="22"/>
          <w:szCs w:val="22"/>
        </w:rPr>
        <w:t xml:space="preserve">constructive feedback. </w:t>
      </w:r>
      <w:r w:rsidR="00713162">
        <w:rPr>
          <w:rFonts w:ascii="Arial" w:hAnsi="Arial" w:cs="Arial"/>
          <w:sz w:val="22"/>
          <w:szCs w:val="22"/>
        </w:rPr>
        <w:t xml:space="preserve">The SDP </w:t>
      </w:r>
      <w:r w:rsidR="0005074D">
        <w:rPr>
          <w:rFonts w:ascii="Arial" w:hAnsi="Arial" w:cs="Arial"/>
          <w:sz w:val="22"/>
          <w:szCs w:val="22"/>
        </w:rPr>
        <w:t>s</w:t>
      </w:r>
      <w:r w:rsidR="00A0742B">
        <w:rPr>
          <w:rFonts w:ascii="Arial" w:hAnsi="Arial" w:cs="Arial"/>
          <w:sz w:val="22"/>
          <w:szCs w:val="22"/>
        </w:rPr>
        <w:t xml:space="preserve">tates </w:t>
      </w:r>
      <w:r w:rsidR="0005074D">
        <w:rPr>
          <w:rFonts w:ascii="Arial" w:hAnsi="Arial" w:cs="Arial"/>
          <w:sz w:val="22"/>
          <w:szCs w:val="22"/>
        </w:rPr>
        <w:t xml:space="preserve">further impact is measured through research informed enquiry (Placement school, 2022). </w:t>
      </w:r>
      <w:r w:rsidR="00A0742B">
        <w:rPr>
          <w:rFonts w:ascii="Arial" w:hAnsi="Arial" w:cs="Arial"/>
          <w:sz w:val="22"/>
          <w:szCs w:val="22"/>
        </w:rPr>
        <w:t xml:space="preserve">However, the WG (2014) claim the </w:t>
      </w:r>
      <w:r w:rsidR="00737596">
        <w:rPr>
          <w:rFonts w:ascii="Arial" w:hAnsi="Arial" w:cs="Arial"/>
          <w:sz w:val="22"/>
          <w:szCs w:val="22"/>
        </w:rPr>
        <w:t xml:space="preserve">most effective </w:t>
      </w:r>
      <w:r w:rsidR="0018158F">
        <w:rPr>
          <w:rFonts w:ascii="Arial" w:hAnsi="Arial" w:cs="Arial"/>
          <w:sz w:val="22"/>
          <w:szCs w:val="22"/>
        </w:rPr>
        <w:t xml:space="preserve">measure is learner outcomes as they are the key priority of the SDP. </w:t>
      </w:r>
    </w:p>
    <w:p w14:paraId="5C0ED53C" w14:textId="5C4579B4" w:rsidR="000A6145" w:rsidRDefault="00597513" w:rsidP="006F5468">
      <w:pPr>
        <w:spacing w:line="360" w:lineRule="auto"/>
        <w:rPr>
          <w:rFonts w:ascii="Arial" w:hAnsi="Arial" w:cs="Arial"/>
          <w:b/>
          <w:bCs/>
          <w:sz w:val="28"/>
          <w:szCs w:val="28"/>
        </w:rPr>
      </w:pPr>
      <w:r>
        <w:rPr>
          <w:rFonts w:ascii="Arial" w:hAnsi="Arial" w:cs="Arial"/>
          <w:b/>
          <w:bCs/>
          <w:sz w:val="28"/>
          <w:szCs w:val="28"/>
        </w:rPr>
        <w:lastRenderedPageBreak/>
        <w:t xml:space="preserve">Reflection and evaluation </w:t>
      </w:r>
    </w:p>
    <w:p w14:paraId="705ADFC1" w14:textId="77777777" w:rsidR="005F71AC" w:rsidRDefault="005F71AC" w:rsidP="006F5468">
      <w:pPr>
        <w:spacing w:line="360" w:lineRule="auto"/>
        <w:rPr>
          <w:rFonts w:ascii="Arial" w:hAnsi="Arial" w:cs="Arial"/>
          <w:b/>
          <w:bCs/>
          <w:sz w:val="28"/>
          <w:szCs w:val="28"/>
        </w:rPr>
      </w:pPr>
    </w:p>
    <w:p w14:paraId="6496EA67" w14:textId="61E47DD7" w:rsidR="00E76327" w:rsidRDefault="0076768D" w:rsidP="006F5468">
      <w:pPr>
        <w:spacing w:line="360" w:lineRule="auto"/>
        <w:rPr>
          <w:rFonts w:ascii="Arial" w:hAnsi="Arial" w:cs="Arial"/>
          <w:sz w:val="22"/>
          <w:szCs w:val="22"/>
        </w:rPr>
      </w:pPr>
      <w:r>
        <w:rPr>
          <w:rFonts w:ascii="Arial" w:hAnsi="Arial" w:cs="Arial"/>
          <w:sz w:val="22"/>
          <w:szCs w:val="22"/>
        </w:rPr>
        <w:t xml:space="preserve">Through engaging with </w:t>
      </w:r>
      <w:r w:rsidR="000D786A">
        <w:rPr>
          <w:rFonts w:ascii="Arial" w:hAnsi="Arial" w:cs="Arial"/>
          <w:sz w:val="22"/>
          <w:szCs w:val="22"/>
        </w:rPr>
        <w:t xml:space="preserve">the </w:t>
      </w:r>
      <w:r>
        <w:rPr>
          <w:rFonts w:ascii="Arial" w:hAnsi="Arial" w:cs="Arial"/>
          <w:sz w:val="22"/>
          <w:szCs w:val="22"/>
        </w:rPr>
        <w:t xml:space="preserve">school development plan (SDP) </w:t>
      </w:r>
      <w:r w:rsidR="00AD70DF">
        <w:rPr>
          <w:rFonts w:ascii="Arial" w:hAnsi="Arial" w:cs="Arial"/>
          <w:sz w:val="22"/>
          <w:szCs w:val="22"/>
        </w:rPr>
        <w:t xml:space="preserve">(Placement school, 2022) </w:t>
      </w:r>
      <w:r w:rsidR="006F5468">
        <w:rPr>
          <w:rFonts w:ascii="Arial" w:hAnsi="Arial" w:cs="Arial"/>
          <w:sz w:val="22"/>
          <w:szCs w:val="22"/>
        </w:rPr>
        <w:t>and</w:t>
      </w:r>
      <w:r w:rsidR="000D786A">
        <w:rPr>
          <w:rFonts w:ascii="Arial" w:hAnsi="Arial" w:cs="Arial"/>
          <w:sz w:val="22"/>
          <w:szCs w:val="22"/>
        </w:rPr>
        <w:t xml:space="preserve"> conversations with</w:t>
      </w:r>
      <w:r w:rsidR="006F5468">
        <w:rPr>
          <w:rFonts w:ascii="Arial" w:hAnsi="Arial" w:cs="Arial"/>
          <w:sz w:val="22"/>
          <w:szCs w:val="22"/>
        </w:rPr>
        <w:t xml:space="preserve"> members of staff</w:t>
      </w:r>
      <w:r w:rsidR="000D786A">
        <w:rPr>
          <w:rFonts w:ascii="Arial" w:hAnsi="Arial" w:cs="Arial"/>
          <w:sz w:val="22"/>
          <w:szCs w:val="22"/>
        </w:rPr>
        <w:t>,</w:t>
      </w:r>
      <w:r w:rsidR="006F5468">
        <w:rPr>
          <w:rFonts w:ascii="Arial" w:hAnsi="Arial" w:cs="Arial"/>
          <w:sz w:val="22"/>
          <w:szCs w:val="22"/>
        </w:rPr>
        <w:t xml:space="preserve"> </w:t>
      </w:r>
      <w:r>
        <w:rPr>
          <w:rFonts w:ascii="Arial" w:hAnsi="Arial" w:cs="Arial"/>
          <w:sz w:val="22"/>
          <w:szCs w:val="22"/>
        </w:rPr>
        <w:t xml:space="preserve">it is evident that </w:t>
      </w:r>
      <w:r w:rsidR="006F5468">
        <w:rPr>
          <w:rFonts w:ascii="Arial" w:hAnsi="Arial" w:cs="Arial"/>
          <w:sz w:val="22"/>
          <w:szCs w:val="22"/>
        </w:rPr>
        <w:t xml:space="preserve">School X </w:t>
      </w:r>
      <w:r w:rsidR="000D786A">
        <w:rPr>
          <w:rFonts w:ascii="Arial" w:hAnsi="Arial" w:cs="Arial"/>
          <w:sz w:val="22"/>
          <w:szCs w:val="22"/>
        </w:rPr>
        <w:t>are implementing effective strategies for school improvement</w:t>
      </w:r>
      <w:r w:rsidR="00DD6801">
        <w:rPr>
          <w:rFonts w:ascii="Arial" w:hAnsi="Arial" w:cs="Arial"/>
          <w:sz w:val="22"/>
          <w:szCs w:val="22"/>
        </w:rPr>
        <w:t>.</w:t>
      </w:r>
    </w:p>
    <w:p w14:paraId="6B2970DD" w14:textId="1BB27CC9" w:rsidR="004B369C" w:rsidRDefault="00DD6801" w:rsidP="004B369C">
      <w:pPr>
        <w:spacing w:line="360" w:lineRule="auto"/>
        <w:rPr>
          <w:rFonts w:ascii="Arial" w:hAnsi="Arial" w:cs="Arial"/>
          <w:sz w:val="22"/>
          <w:szCs w:val="22"/>
        </w:rPr>
      </w:pPr>
      <w:r>
        <w:rPr>
          <w:rFonts w:ascii="Arial" w:hAnsi="Arial" w:cs="Arial"/>
          <w:sz w:val="22"/>
          <w:szCs w:val="22"/>
        </w:rPr>
        <w:t>School X are committed to self-improvement and enable all staff to unde</w:t>
      </w:r>
      <w:r w:rsidR="00307295">
        <w:rPr>
          <w:rFonts w:ascii="Arial" w:hAnsi="Arial" w:cs="Arial"/>
          <w:sz w:val="22"/>
          <w:szCs w:val="22"/>
        </w:rPr>
        <w:t>r</w:t>
      </w:r>
      <w:r>
        <w:rPr>
          <w:rFonts w:ascii="Arial" w:hAnsi="Arial" w:cs="Arial"/>
          <w:sz w:val="22"/>
          <w:szCs w:val="22"/>
        </w:rPr>
        <w:t>take high</w:t>
      </w:r>
      <w:r w:rsidR="00307295">
        <w:rPr>
          <w:rFonts w:ascii="Arial" w:hAnsi="Arial" w:cs="Arial"/>
          <w:sz w:val="22"/>
          <w:szCs w:val="22"/>
        </w:rPr>
        <w:t xml:space="preserve"> quality</w:t>
      </w:r>
      <w:r>
        <w:rPr>
          <w:rFonts w:ascii="Arial" w:hAnsi="Arial" w:cs="Arial"/>
          <w:sz w:val="22"/>
          <w:szCs w:val="22"/>
        </w:rPr>
        <w:t xml:space="preserve"> professional learning that is tailored and personal to them. </w:t>
      </w:r>
      <w:r w:rsidR="00C17D1E">
        <w:rPr>
          <w:rFonts w:ascii="Arial" w:hAnsi="Arial" w:cs="Arial"/>
          <w:sz w:val="22"/>
          <w:szCs w:val="22"/>
        </w:rPr>
        <w:t>The school continuously seek ways to encourage staff to reflect on their teaching and learning and investigate new approaches through personal enquiries.</w:t>
      </w:r>
      <w:r w:rsidR="00275BFC">
        <w:rPr>
          <w:rFonts w:ascii="Arial" w:hAnsi="Arial" w:cs="Arial"/>
          <w:sz w:val="22"/>
          <w:szCs w:val="22"/>
        </w:rPr>
        <w:t xml:space="preserve"> The school follows the National approach to professional learning </w:t>
      </w:r>
      <w:r w:rsidR="00292AF6">
        <w:rPr>
          <w:rFonts w:ascii="Arial" w:hAnsi="Arial" w:cs="Arial"/>
          <w:sz w:val="22"/>
          <w:szCs w:val="22"/>
        </w:rPr>
        <w:t>(WG, 2018</w:t>
      </w:r>
      <w:r w:rsidR="00F23CB9">
        <w:rPr>
          <w:rFonts w:ascii="Arial" w:hAnsi="Arial" w:cs="Arial"/>
          <w:sz w:val="22"/>
          <w:szCs w:val="22"/>
        </w:rPr>
        <w:t>b</w:t>
      </w:r>
      <w:r w:rsidR="00292AF6">
        <w:rPr>
          <w:rFonts w:ascii="Arial" w:hAnsi="Arial" w:cs="Arial"/>
          <w:sz w:val="22"/>
          <w:szCs w:val="22"/>
        </w:rPr>
        <w:t xml:space="preserve">) to meet the needs of </w:t>
      </w:r>
      <w:r w:rsidR="007A72B7">
        <w:rPr>
          <w:rFonts w:ascii="Arial" w:hAnsi="Arial" w:cs="Arial"/>
          <w:sz w:val="22"/>
          <w:szCs w:val="22"/>
        </w:rPr>
        <w:t xml:space="preserve">both </w:t>
      </w:r>
      <w:r w:rsidR="00292AF6">
        <w:rPr>
          <w:rFonts w:ascii="Arial" w:hAnsi="Arial" w:cs="Arial"/>
          <w:sz w:val="22"/>
          <w:szCs w:val="22"/>
        </w:rPr>
        <w:t xml:space="preserve">practitioners and the school. </w:t>
      </w:r>
      <w:r w:rsidR="009620AA">
        <w:rPr>
          <w:rFonts w:ascii="Arial" w:hAnsi="Arial" w:cs="Arial"/>
          <w:sz w:val="22"/>
          <w:szCs w:val="22"/>
        </w:rPr>
        <w:t>In addition, t</w:t>
      </w:r>
      <w:r w:rsidR="002F56D9">
        <w:rPr>
          <w:rFonts w:ascii="Arial" w:hAnsi="Arial" w:cs="Arial"/>
          <w:sz w:val="22"/>
          <w:szCs w:val="22"/>
        </w:rPr>
        <w:t xml:space="preserve">eachers are required to self-reflect using the PSTL (WG, 2019a) during professional development conversations. </w:t>
      </w:r>
      <w:r w:rsidR="00A07E4D">
        <w:rPr>
          <w:rFonts w:ascii="Arial" w:hAnsi="Arial" w:cs="Arial"/>
          <w:sz w:val="22"/>
          <w:szCs w:val="22"/>
        </w:rPr>
        <w:t xml:space="preserve">Brock (2015) </w:t>
      </w:r>
      <w:r w:rsidR="007F2DC3">
        <w:rPr>
          <w:rFonts w:ascii="Arial" w:hAnsi="Arial" w:cs="Arial"/>
          <w:sz w:val="22"/>
          <w:szCs w:val="22"/>
        </w:rPr>
        <w:t>claims that</w:t>
      </w:r>
      <w:r w:rsidR="00A07E4D">
        <w:rPr>
          <w:rFonts w:ascii="Arial" w:hAnsi="Arial" w:cs="Arial"/>
          <w:sz w:val="22"/>
          <w:szCs w:val="22"/>
        </w:rPr>
        <w:t xml:space="preserve"> reflective practice must be continual and ongoing in order to develop personal skills and </w:t>
      </w:r>
      <w:r w:rsidR="00980772">
        <w:rPr>
          <w:rFonts w:ascii="Arial" w:hAnsi="Arial" w:cs="Arial"/>
          <w:sz w:val="22"/>
          <w:szCs w:val="22"/>
        </w:rPr>
        <w:t xml:space="preserve">to </w:t>
      </w:r>
      <w:r w:rsidR="00A07E4D">
        <w:rPr>
          <w:rFonts w:ascii="Arial" w:hAnsi="Arial" w:cs="Arial"/>
          <w:sz w:val="22"/>
          <w:szCs w:val="22"/>
        </w:rPr>
        <w:t>improve</w:t>
      </w:r>
      <w:r w:rsidR="00980772">
        <w:rPr>
          <w:rFonts w:ascii="Arial" w:hAnsi="Arial" w:cs="Arial"/>
          <w:sz w:val="22"/>
          <w:szCs w:val="22"/>
        </w:rPr>
        <w:t xml:space="preserve"> the</w:t>
      </w:r>
      <w:r w:rsidR="00A07E4D">
        <w:rPr>
          <w:rFonts w:ascii="Arial" w:hAnsi="Arial" w:cs="Arial"/>
          <w:sz w:val="22"/>
          <w:szCs w:val="22"/>
        </w:rPr>
        <w:t xml:space="preserve"> quality of teaching. </w:t>
      </w:r>
    </w:p>
    <w:p w14:paraId="140D4BFB" w14:textId="3B659A28" w:rsidR="00321822" w:rsidRDefault="0034224E" w:rsidP="004B369C">
      <w:pPr>
        <w:spacing w:line="360" w:lineRule="auto"/>
        <w:rPr>
          <w:rFonts w:ascii="Arial" w:hAnsi="Arial" w:cs="Arial"/>
          <w:sz w:val="22"/>
          <w:szCs w:val="22"/>
        </w:rPr>
      </w:pPr>
      <w:r>
        <w:rPr>
          <w:rFonts w:ascii="Arial" w:hAnsi="Arial" w:cs="Arial"/>
          <w:sz w:val="22"/>
          <w:szCs w:val="22"/>
        </w:rPr>
        <w:t xml:space="preserve">School X </w:t>
      </w:r>
      <w:r w:rsidR="00C24F0C">
        <w:rPr>
          <w:rFonts w:ascii="Arial" w:hAnsi="Arial" w:cs="Arial"/>
          <w:sz w:val="22"/>
          <w:szCs w:val="22"/>
        </w:rPr>
        <w:t xml:space="preserve">demonstrates effective leadership and inclusivity by including all stakeholders in the school improvement process (WG, 2021). </w:t>
      </w:r>
      <w:r w:rsidR="009620AA">
        <w:rPr>
          <w:rFonts w:ascii="Arial" w:hAnsi="Arial" w:cs="Arial"/>
          <w:sz w:val="22"/>
          <w:szCs w:val="22"/>
        </w:rPr>
        <w:t>The SDP (Placement school, 2022) outlines</w:t>
      </w:r>
      <w:r w:rsidR="004973D2">
        <w:rPr>
          <w:rFonts w:ascii="Arial" w:hAnsi="Arial" w:cs="Arial"/>
          <w:sz w:val="22"/>
          <w:szCs w:val="22"/>
        </w:rPr>
        <w:t xml:space="preserve"> a professional learning community with cluster schools</w:t>
      </w:r>
      <w:r w:rsidR="003B4247">
        <w:rPr>
          <w:rFonts w:ascii="Arial" w:hAnsi="Arial" w:cs="Arial"/>
          <w:sz w:val="22"/>
          <w:szCs w:val="22"/>
        </w:rPr>
        <w:t xml:space="preserve"> which helps </w:t>
      </w:r>
      <w:r w:rsidR="004973D2">
        <w:rPr>
          <w:rFonts w:ascii="Arial" w:hAnsi="Arial" w:cs="Arial"/>
          <w:sz w:val="22"/>
          <w:szCs w:val="22"/>
        </w:rPr>
        <w:t xml:space="preserve">distribute professional knowledge and share good practice (Department for Education, 2015). </w:t>
      </w:r>
      <w:r w:rsidR="00321822">
        <w:rPr>
          <w:rFonts w:ascii="Arial" w:hAnsi="Arial" w:cs="Arial"/>
          <w:sz w:val="22"/>
          <w:szCs w:val="22"/>
        </w:rPr>
        <w:t xml:space="preserve">School X </w:t>
      </w:r>
      <w:r w:rsidR="004260B3">
        <w:rPr>
          <w:rFonts w:ascii="Arial" w:hAnsi="Arial" w:cs="Arial"/>
          <w:sz w:val="22"/>
          <w:szCs w:val="22"/>
        </w:rPr>
        <w:t xml:space="preserve">additionally encourage the teachers to observe each other, creating a triad approach to raise standards across the school (Estyn, 2018). </w:t>
      </w:r>
    </w:p>
    <w:p w14:paraId="201BB82B" w14:textId="77777777" w:rsidR="009C0CD5" w:rsidRDefault="009C0CD5" w:rsidP="006F5468">
      <w:pPr>
        <w:spacing w:line="360" w:lineRule="auto"/>
        <w:rPr>
          <w:rFonts w:ascii="Arial" w:hAnsi="Arial" w:cs="Arial"/>
          <w:sz w:val="22"/>
          <w:szCs w:val="22"/>
        </w:rPr>
      </w:pPr>
    </w:p>
    <w:p w14:paraId="4594FA88" w14:textId="2DA425DC" w:rsidR="00AD70DF" w:rsidRDefault="00AD70DF" w:rsidP="006F5468">
      <w:pPr>
        <w:spacing w:line="360" w:lineRule="auto"/>
        <w:rPr>
          <w:rFonts w:ascii="Arial" w:hAnsi="Arial" w:cs="Arial"/>
          <w:sz w:val="22"/>
          <w:szCs w:val="22"/>
        </w:rPr>
      </w:pPr>
      <w:r>
        <w:rPr>
          <w:rFonts w:ascii="Arial" w:hAnsi="Arial" w:cs="Arial"/>
          <w:sz w:val="22"/>
          <w:szCs w:val="22"/>
        </w:rPr>
        <w:t xml:space="preserve">The priority area of cross-curriculum responsibilities and numeracy </w:t>
      </w:r>
      <w:r w:rsidR="00D660FF">
        <w:rPr>
          <w:rFonts w:ascii="Arial" w:hAnsi="Arial" w:cs="Arial"/>
          <w:sz w:val="22"/>
          <w:szCs w:val="22"/>
        </w:rPr>
        <w:t>with</w:t>
      </w:r>
      <w:r>
        <w:rPr>
          <w:rFonts w:ascii="Arial" w:hAnsi="Arial" w:cs="Arial"/>
          <w:sz w:val="22"/>
          <w:szCs w:val="22"/>
        </w:rPr>
        <w:t>in the SDP is currently rag rate</w:t>
      </w:r>
      <w:r w:rsidR="00275BFC">
        <w:rPr>
          <w:rFonts w:ascii="Arial" w:hAnsi="Arial" w:cs="Arial"/>
          <w:sz w:val="22"/>
          <w:szCs w:val="22"/>
        </w:rPr>
        <w:t>d</w:t>
      </w:r>
      <w:r>
        <w:rPr>
          <w:rFonts w:ascii="Arial" w:hAnsi="Arial" w:cs="Arial"/>
          <w:sz w:val="22"/>
          <w:szCs w:val="22"/>
        </w:rPr>
        <w:t xml:space="preserve"> at amber which indicates the school is making satisfactory progress in developing this area. </w:t>
      </w:r>
      <w:r w:rsidR="00275BFC">
        <w:rPr>
          <w:rFonts w:ascii="Arial" w:hAnsi="Arial" w:cs="Arial"/>
          <w:sz w:val="22"/>
          <w:szCs w:val="22"/>
        </w:rPr>
        <w:t>It can be suggested that there are still important aspects that require significant attention (Placement school, 2022)</w:t>
      </w:r>
      <w:r w:rsidR="009C2F29">
        <w:rPr>
          <w:rFonts w:ascii="Arial" w:hAnsi="Arial" w:cs="Arial"/>
          <w:sz w:val="22"/>
          <w:szCs w:val="22"/>
        </w:rPr>
        <w:t>.</w:t>
      </w:r>
      <w:r w:rsidR="00D660FF">
        <w:rPr>
          <w:rFonts w:ascii="Arial" w:hAnsi="Arial" w:cs="Arial"/>
          <w:sz w:val="22"/>
          <w:szCs w:val="22"/>
        </w:rPr>
        <w:t xml:space="preserve"> </w:t>
      </w:r>
      <w:r w:rsidR="009C2F29">
        <w:rPr>
          <w:rFonts w:ascii="Arial" w:hAnsi="Arial" w:cs="Arial"/>
          <w:sz w:val="22"/>
          <w:szCs w:val="22"/>
        </w:rPr>
        <w:t>It was further identified throughout the SDP that teachers find it challenging to create stimulating authentic learning experiences for numeracy.</w:t>
      </w:r>
      <w:r w:rsidR="0050515E">
        <w:rPr>
          <w:rFonts w:ascii="Arial" w:hAnsi="Arial" w:cs="Arial"/>
          <w:sz w:val="22"/>
          <w:szCs w:val="22"/>
        </w:rPr>
        <w:t xml:space="preserve"> </w:t>
      </w:r>
      <w:r w:rsidR="00D660FF">
        <w:rPr>
          <w:rFonts w:ascii="Arial" w:hAnsi="Arial" w:cs="Arial"/>
          <w:sz w:val="22"/>
          <w:szCs w:val="22"/>
        </w:rPr>
        <w:t xml:space="preserve">The SDP fails to show the progress School X have made in doing so. </w:t>
      </w:r>
      <w:r w:rsidR="00D82047">
        <w:rPr>
          <w:rFonts w:ascii="Arial" w:hAnsi="Arial" w:cs="Arial"/>
          <w:sz w:val="22"/>
          <w:szCs w:val="22"/>
        </w:rPr>
        <w:t xml:space="preserve">To develop this aspect, teachers </w:t>
      </w:r>
      <w:r w:rsidR="001D12CC">
        <w:rPr>
          <w:rFonts w:ascii="Arial" w:hAnsi="Arial" w:cs="Arial"/>
          <w:sz w:val="22"/>
          <w:szCs w:val="22"/>
        </w:rPr>
        <w:t>must search for</w:t>
      </w:r>
      <w:r w:rsidR="00D82047">
        <w:rPr>
          <w:rFonts w:ascii="Arial" w:hAnsi="Arial" w:cs="Arial"/>
          <w:sz w:val="22"/>
          <w:szCs w:val="22"/>
        </w:rPr>
        <w:t xml:space="preserve"> innovative ways to make numeracy connections</w:t>
      </w:r>
      <w:r w:rsidR="00705814">
        <w:rPr>
          <w:rFonts w:ascii="Arial" w:hAnsi="Arial" w:cs="Arial"/>
          <w:sz w:val="22"/>
          <w:szCs w:val="22"/>
        </w:rPr>
        <w:t xml:space="preserve"> that capture and engage </w:t>
      </w:r>
      <w:r w:rsidR="00864BEF">
        <w:rPr>
          <w:rFonts w:ascii="Arial" w:hAnsi="Arial" w:cs="Arial"/>
          <w:sz w:val="22"/>
          <w:szCs w:val="22"/>
        </w:rPr>
        <w:t>pupils’</w:t>
      </w:r>
      <w:r w:rsidR="00705814">
        <w:rPr>
          <w:rFonts w:ascii="Arial" w:hAnsi="Arial" w:cs="Arial"/>
          <w:sz w:val="22"/>
          <w:szCs w:val="22"/>
        </w:rPr>
        <w:t xml:space="preserve"> interests (</w:t>
      </w:r>
      <w:r w:rsidR="000351C5">
        <w:rPr>
          <w:rFonts w:ascii="Arial" w:hAnsi="Arial" w:cs="Arial"/>
          <w:sz w:val="22"/>
          <w:szCs w:val="22"/>
        </w:rPr>
        <w:t xml:space="preserve">Hudson, 2013). </w:t>
      </w:r>
    </w:p>
    <w:p w14:paraId="16D8CD16" w14:textId="0E806E6C" w:rsidR="009C08A1" w:rsidRDefault="000A3354" w:rsidP="00515F33">
      <w:pPr>
        <w:spacing w:line="360" w:lineRule="auto"/>
        <w:rPr>
          <w:rFonts w:ascii="Arial" w:hAnsi="Arial" w:cs="Arial"/>
          <w:sz w:val="22"/>
          <w:szCs w:val="22"/>
        </w:rPr>
      </w:pPr>
      <w:r>
        <w:rPr>
          <w:rFonts w:ascii="Arial" w:hAnsi="Arial" w:cs="Arial"/>
          <w:sz w:val="22"/>
          <w:szCs w:val="22"/>
        </w:rPr>
        <w:t xml:space="preserve">The SDP </w:t>
      </w:r>
      <w:r w:rsidR="004B369C">
        <w:rPr>
          <w:rFonts w:ascii="Arial" w:hAnsi="Arial" w:cs="Arial"/>
          <w:sz w:val="22"/>
          <w:szCs w:val="22"/>
        </w:rPr>
        <w:t xml:space="preserve">(Placement school, 2022) </w:t>
      </w:r>
      <w:r>
        <w:rPr>
          <w:rFonts w:ascii="Arial" w:hAnsi="Arial" w:cs="Arial"/>
          <w:sz w:val="22"/>
          <w:szCs w:val="22"/>
        </w:rPr>
        <w:t xml:space="preserve">outlines key evaluation processes that take place to develop </w:t>
      </w:r>
      <w:r w:rsidR="0050515E">
        <w:rPr>
          <w:rFonts w:ascii="Arial" w:hAnsi="Arial" w:cs="Arial"/>
          <w:sz w:val="22"/>
          <w:szCs w:val="22"/>
        </w:rPr>
        <w:t xml:space="preserve">each of the </w:t>
      </w:r>
      <w:r>
        <w:rPr>
          <w:rFonts w:ascii="Arial" w:hAnsi="Arial" w:cs="Arial"/>
          <w:sz w:val="22"/>
          <w:szCs w:val="22"/>
        </w:rPr>
        <w:t>action points. A key process is learner and parent questionnaires, yet additional parent involvement is failed to mention. Going forward, School X could work together with parents by inviting them in to share positive learning opportunities</w:t>
      </w:r>
      <w:r w:rsidR="0050515E">
        <w:rPr>
          <w:rFonts w:ascii="Arial" w:hAnsi="Arial" w:cs="Arial"/>
          <w:sz w:val="22"/>
          <w:szCs w:val="22"/>
        </w:rPr>
        <w:t xml:space="preserve"> in numeracy</w:t>
      </w:r>
      <w:r>
        <w:rPr>
          <w:rFonts w:ascii="Arial" w:hAnsi="Arial" w:cs="Arial"/>
          <w:sz w:val="22"/>
          <w:szCs w:val="22"/>
        </w:rPr>
        <w:t xml:space="preserve">, which in turn will help them to support this ethos (Bennett and Weidner, 2012). </w:t>
      </w:r>
      <w:r w:rsidR="0018158F">
        <w:rPr>
          <w:rFonts w:ascii="Arial" w:hAnsi="Arial" w:cs="Arial"/>
          <w:sz w:val="22"/>
          <w:szCs w:val="22"/>
        </w:rPr>
        <w:t>Additionally, School X could collect further data</w:t>
      </w:r>
      <w:r w:rsidR="00D456B3">
        <w:rPr>
          <w:rFonts w:ascii="Arial" w:hAnsi="Arial" w:cs="Arial"/>
          <w:sz w:val="22"/>
          <w:szCs w:val="22"/>
        </w:rPr>
        <w:t xml:space="preserve"> by </w:t>
      </w:r>
      <w:r w:rsidR="00B26769">
        <w:rPr>
          <w:rFonts w:ascii="Arial" w:hAnsi="Arial" w:cs="Arial"/>
          <w:sz w:val="22"/>
          <w:szCs w:val="22"/>
        </w:rPr>
        <w:t xml:space="preserve">carrying out learner questionnaires where pupils can share their </w:t>
      </w:r>
      <w:r w:rsidR="00201909">
        <w:rPr>
          <w:rFonts w:ascii="Arial" w:hAnsi="Arial" w:cs="Arial"/>
          <w:sz w:val="22"/>
          <w:szCs w:val="22"/>
        </w:rPr>
        <w:t xml:space="preserve">learning </w:t>
      </w:r>
      <w:r w:rsidR="00B26769">
        <w:rPr>
          <w:rFonts w:ascii="Arial" w:hAnsi="Arial" w:cs="Arial"/>
          <w:sz w:val="22"/>
          <w:szCs w:val="22"/>
        </w:rPr>
        <w:t xml:space="preserve">experiences anonymously. </w:t>
      </w:r>
      <w:r w:rsidR="004372E7">
        <w:rPr>
          <w:rFonts w:ascii="Arial" w:hAnsi="Arial" w:cs="Arial"/>
          <w:sz w:val="22"/>
          <w:szCs w:val="22"/>
        </w:rPr>
        <w:t xml:space="preserve">However, the questions would </w:t>
      </w:r>
      <w:r w:rsidR="004372E7">
        <w:rPr>
          <w:rFonts w:ascii="Arial" w:hAnsi="Arial" w:cs="Arial"/>
          <w:sz w:val="22"/>
          <w:szCs w:val="22"/>
        </w:rPr>
        <w:lastRenderedPageBreak/>
        <w:t>need to be brief (Denscombe, 2017) and differentiated accordingly to ensure all pupils c</w:t>
      </w:r>
      <w:r w:rsidR="00201909">
        <w:rPr>
          <w:rFonts w:ascii="Arial" w:hAnsi="Arial" w:cs="Arial"/>
          <w:sz w:val="22"/>
          <w:szCs w:val="22"/>
        </w:rPr>
        <w:t xml:space="preserve">ould </w:t>
      </w:r>
      <w:r w:rsidR="004372E7">
        <w:rPr>
          <w:rFonts w:ascii="Arial" w:hAnsi="Arial" w:cs="Arial"/>
          <w:sz w:val="22"/>
          <w:szCs w:val="22"/>
        </w:rPr>
        <w:t xml:space="preserve">access it (Smith, 2002). </w:t>
      </w:r>
      <w:r w:rsidR="009C08A1">
        <w:rPr>
          <w:rFonts w:ascii="Arial" w:hAnsi="Arial" w:cs="Arial"/>
          <w:sz w:val="22"/>
          <w:szCs w:val="22"/>
        </w:rPr>
        <w:t xml:space="preserve">These suggestions offer ways </w:t>
      </w:r>
      <w:r w:rsidR="00694172">
        <w:rPr>
          <w:rFonts w:ascii="Arial" w:hAnsi="Arial" w:cs="Arial"/>
          <w:sz w:val="22"/>
          <w:szCs w:val="22"/>
        </w:rPr>
        <w:t>forward for further school improvement.</w:t>
      </w:r>
    </w:p>
    <w:p w14:paraId="292BF612" w14:textId="168BD16E" w:rsidR="00597513" w:rsidRDefault="00597513" w:rsidP="00292CAC">
      <w:pPr>
        <w:rPr>
          <w:rFonts w:ascii="Arial" w:hAnsi="Arial" w:cs="Arial"/>
          <w:b/>
          <w:bCs/>
          <w:sz w:val="28"/>
          <w:szCs w:val="28"/>
        </w:rPr>
      </w:pPr>
    </w:p>
    <w:p w14:paraId="04FB29F1" w14:textId="76EDE3E9" w:rsidR="00356742" w:rsidRDefault="0018158F" w:rsidP="00292CAC">
      <w:pPr>
        <w:rPr>
          <w:rFonts w:ascii="Arial" w:hAnsi="Arial" w:cs="Arial"/>
          <w:b/>
          <w:bCs/>
          <w:sz w:val="28"/>
          <w:szCs w:val="28"/>
        </w:rPr>
      </w:pPr>
      <w:r>
        <w:rPr>
          <w:rFonts w:ascii="Arial" w:hAnsi="Arial" w:cs="Arial"/>
          <w:b/>
          <w:bCs/>
          <w:sz w:val="28"/>
          <w:szCs w:val="28"/>
        </w:rPr>
        <w:t xml:space="preserve">Conclusion </w:t>
      </w:r>
    </w:p>
    <w:p w14:paraId="1F4D5077" w14:textId="7414B194" w:rsidR="00B179E1" w:rsidRDefault="00B179E1" w:rsidP="00292CAC">
      <w:pPr>
        <w:rPr>
          <w:rFonts w:ascii="Arial" w:hAnsi="Arial" w:cs="Arial"/>
          <w:b/>
          <w:bCs/>
          <w:sz w:val="28"/>
          <w:szCs w:val="28"/>
        </w:rPr>
      </w:pPr>
    </w:p>
    <w:p w14:paraId="0EF226A0" w14:textId="6EE0C5CA" w:rsidR="00FC5CBA" w:rsidRDefault="00B179E1" w:rsidP="007D66BC">
      <w:pPr>
        <w:spacing w:line="360" w:lineRule="auto"/>
        <w:rPr>
          <w:rFonts w:ascii="Arial" w:hAnsi="Arial" w:cs="Arial"/>
          <w:sz w:val="22"/>
          <w:szCs w:val="22"/>
        </w:rPr>
      </w:pPr>
      <w:r>
        <w:rPr>
          <w:rFonts w:ascii="Arial" w:hAnsi="Arial" w:cs="Arial"/>
          <w:sz w:val="22"/>
          <w:szCs w:val="22"/>
        </w:rPr>
        <w:t xml:space="preserve">To conclude, </w:t>
      </w:r>
      <w:r w:rsidR="007D66BC">
        <w:rPr>
          <w:rFonts w:ascii="Arial" w:hAnsi="Arial" w:cs="Arial"/>
          <w:sz w:val="22"/>
          <w:szCs w:val="22"/>
        </w:rPr>
        <w:t>this report has explored an SDP in great depth</w:t>
      </w:r>
      <w:r w:rsidR="00A14997">
        <w:rPr>
          <w:rFonts w:ascii="Arial" w:hAnsi="Arial" w:cs="Arial"/>
          <w:sz w:val="22"/>
          <w:szCs w:val="22"/>
        </w:rPr>
        <w:t xml:space="preserve"> </w:t>
      </w:r>
      <w:r w:rsidR="003A3ECA">
        <w:rPr>
          <w:rFonts w:ascii="Arial" w:hAnsi="Arial" w:cs="Arial"/>
          <w:sz w:val="22"/>
          <w:szCs w:val="22"/>
        </w:rPr>
        <w:t>by</w:t>
      </w:r>
      <w:r w:rsidR="00A14997">
        <w:rPr>
          <w:rFonts w:ascii="Arial" w:hAnsi="Arial" w:cs="Arial"/>
          <w:sz w:val="22"/>
          <w:szCs w:val="22"/>
        </w:rPr>
        <w:t xml:space="preserve"> outlining</w:t>
      </w:r>
      <w:r w:rsidR="007D66BC">
        <w:rPr>
          <w:rFonts w:ascii="Arial" w:hAnsi="Arial" w:cs="Arial"/>
          <w:sz w:val="22"/>
          <w:szCs w:val="22"/>
        </w:rPr>
        <w:t xml:space="preserve"> a priority area</w:t>
      </w:r>
      <w:r w:rsidR="00A14997">
        <w:rPr>
          <w:rFonts w:ascii="Arial" w:hAnsi="Arial" w:cs="Arial"/>
          <w:sz w:val="22"/>
          <w:szCs w:val="22"/>
        </w:rPr>
        <w:t xml:space="preserve"> and the </w:t>
      </w:r>
      <w:r w:rsidR="007D66BC">
        <w:rPr>
          <w:rFonts w:ascii="Arial" w:hAnsi="Arial" w:cs="Arial"/>
          <w:sz w:val="22"/>
          <w:szCs w:val="22"/>
        </w:rPr>
        <w:t xml:space="preserve">actions taken for development. </w:t>
      </w:r>
      <w:r w:rsidR="00840672">
        <w:rPr>
          <w:rFonts w:ascii="Arial" w:hAnsi="Arial" w:cs="Arial"/>
          <w:sz w:val="22"/>
          <w:szCs w:val="22"/>
        </w:rPr>
        <w:t>The critical evaluation</w:t>
      </w:r>
      <w:r w:rsidR="003A3ECA">
        <w:rPr>
          <w:rFonts w:ascii="Arial" w:hAnsi="Arial" w:cs="Arial"/>
          <w:sz w:val="22"/>
          <w:szCs w:val="22"/>
        </w:rPr>
        <w:t xml:space="preserve"> of the SDP</w:t>
      </w:r>
      <w:r w:rsidR="00FE5C0B">
        <w:rPr>
          <w:rFonts w:ascii="Arial" w:hAnsi="Arial" w:cs="Arial"/>
          <w:sz w:val="22"/>
          <w:szCs w:val="22"/>
        </w:rPr>
        <w:t xml:space="preserve"> (Placement school, 2022)</w:t>
      </w:r>
      <w:r w:rsidR="003A3ECA">
        <w:rPr>
          <w:rFonts w:ascii="Arial" w:hAnsi="Arial" w:cs="Arial"/>
          <w:sz w:val="22"/>
          <w:szCs w:val="22"/>
        </w:rPr>
        <w:t xml:space="preserve"> has developed my knowledge and understanding of the self-evaluat</w:t>
      </w:r>
      <w:r w:rsidR="00840672">
        <w:rPr>
          <w:rFonts w:ascii="Arial" w:hAnsi="Arial" w:cs="Arial"/>
          <w:sz w:val="22"/>
          <w:szCs w:val="22"/>
        </w:rPr>
        <w:t>ion process</w:t>
      </w:r>
      <w:r w:rsidR="00FC5CBA">
        <w:rPr>
          <w:rFonts w:ascii="Arial" w:hAnsi="Arial" w:cs="Arial"/>
          <w:sz w:val="22"/>
          <w:szCs w:val="22"/>
        </w:rPr>
        <w:t xml:space="preserve"> and how areas are selected for school improvement. </w:t>
      </w:r>
    </w:p>
    <w:p w14:paraId="4B842B12" w14:textId="50B95E00" w:rsidR="003A3ECA" w:rsidRDefault="00FC5CBA" w:rsidP="007D66BC">
      <w:pPr>
        <w:spacing w:line="360" w:lineRule="auto"/>
        <w:rPr>
          <w:rFonts w:ascii="Arial" w:hAnsi="Arial" w:cs="Arial"/>
          <w:sz w:val="22"/>
          <w:szCs w:val="22"/>
        </w:rPr>
      </w:pPr>
      <w:r>
        <w:rPr>
          <w:rFonts w:ascii="Arial" w:hAnsi="Arial" w:cs="Arial"/>
          <w:sz w:val="22"/>
          <w:szCs w:val="22"/>
        </w:rPr>
        <w:t>The bridging meet-test-share approach provided an insight into SDPs and gave me the opportunity to liaise with important stakeholders</w:t>
      </w:r>
      <w:r w:rsidR="006C7038">
        <w:rPr>
          <w:rFonts w:ascii="Arial" w:hAnsi="Arial" w:cs="Arial"/>
          <w:sz w:val="22"/>
          <w:szCs w:val="22"/>
        </w:rPr>
        <w:t xml:space="preserve"> to gather further information</w:t>
      </w:r>
      <w:r w:rsidR="0016170F">
        <w:rPr>
          <w:rFonts w:ascii="Arial" w:hAnsi="Arial" w:cs="Arial"/>
          <w:sz w:val="22"/>
          <w:szCs w:val="22"/>
        </w:rPr>
        <w:t xml:space="preserve"> (Franklin, 2020).</w:t>
      </w:r>
      <w:r w:rsidR="006C7038">
        <w:rPr>
          <w:rFonts w:ascii="Arial" w:hAnsi="Arial" w:cs="Arial"/>
          <w:sz w:val="22"/>
          <w:szCs w:val="22"/>
        </w:rPr>
        <w:t xml:space="preserve"> </w:t>
      </w:r>
      <w:r w:rsidR="00840672">
        <w:rPr>
          <w:rFonts w:ascii="Arial" w:hAnsi="Arial" w:cs="Arial"/>
          <w:sz w:val="22"/>
          <w:szCs w:val="22"/>
        </w:rPr>
        <w:t>Through</w:t>
      </w:r>
      <w:r>
        <w:rPr>
          <w:rFonts w:ascii="Arial" w:hAnsi="Arial" w:cs="Arial"/>
          <w:sz w:val="22"/>
          <w:szCs w:val="22"/>
        </w:rPr>
        <w:t xml:space="preserve"> </w:t>
      </w:r>
      <w:r w:rsidR="00840672">
        <w:rPr>
          <w:rFonts w:ascii="Arial" w:hAnsi="Arial" w:cs="Arial"/>
          <w:sz w:val="22"/>
          <w:szCs w:val="22"/>
        </w:rPr>
        <w:t>enga</w:t>
      </w:r>
      <w:r>
        <w:rPr>
          <w:rFonts w:ascii="Arial" w:hAnsi="Arial" w:cs="Arial"/>
          <w:sz w:val="22"/>
          <w:szCs w:val="22"/>
        </w:rPr>
        <w:t xml:space="preserve">gement </w:t>
      </w:r>
      <w:r w:rsidR="00840672">
        <w:rPr>
          <w:rFonts w:ascii="Arial" w:hAnsi="Arial" w:cs="Arial"/>
          <w:sz w:val="22"/>
          <w:szCs w:val="22"/>
        </w:rPr>
        <w:t>with key literature and policy documents</w:t>
      </w:r>
      <w:r>
        <w:rPr>
          <w:rFonts w:ascii="Arial" w:hAnsi="Arial" w:cs="Arial"/>
          <w:sz w:val="22"/>
          <w:szCs w:val="22"/>
        </w:rPr>
        <w:t>, I was able to critically reflec</w:t>
      </w:r>
      <w:r w:rsidR="006C7038">
        <w:rPr>
          <w:rFonts w:ascii="Arial" w:hAnsi="Arial" w:cs="Arial"/>
          <w:sz w:val="22"/>
          <w:szCs w:val="22"/>
        </w:rPr>
        <w:t xml:space="preserve">t on School X’s approach to </w:t>
      </w:r>
      <w:r w:rsidR="00B456CE">
        <w:rPr>
          <w:rFonts w:ascii="Arial" w:hAnsi="Arial" w:cs="Arial"/>
          <w:sz w:val="22"/>
          <w:szCs w:val="22"/>
        </w:rPr>
        <w:t>improving learner outcomes</w:t>
      </w:r>
      <w:r w:rsidR="00FE5C0B">
        <w:rPr>
          <w:rFonts w:ascii="Arial" w:hAnsi="Arial" w:cs="Arial"/>
          <w:sz w:val="22"/>
          <w:szCs w:val="22"/>
        </w:rPr>
        <w:t xml:space="preserve"> (WG, 2014).</w:t>
      </w:r>
    </w:p>
    <w:p w14:paraId="55C15A13" w14:textId="274F338F" w:rsidR="008C6DD9" w:rsidRDefault="00B456CE" w:rsidP="007D66BC">
      <w:pPr>
        <w:spacing w:line="360" w:lineRule="auto"/>
        <w:rPr>
          <w:rFonts w:ascii="Arial" w:hAnsi="Arial" w:cs="Arial"/>
          <w:sz w:val="22"/>
          <w:szCs w:val="22"/>
        </w:rPr>
      </w:pPr>
      <w:r>
        <w:rPr>
          <w:rFonts w:ascii="Arial" w:hAnsi="Arial" w:cs="Arial"/>
          <w:sz w:val="22"/>
          <w:szCs w:val="22"/>
        </w:rPr>
        <w:t xml:space="preserve">For professional learning, </w:t>
      </w:r>
      <w:r w:rsidR="008E1B84">
        <w:rPr>
          <w:rFonts w:ascii="Arial" w:hAnsi="Arial" w:cs="Arial"/>
          <w:sz w:val="22"/>
          <w:szCs w:val="22"/>
        </w:rPr>
        <w:t>I will engage with the PSTL (WG, 2019</w:t>
      </w:r>
      <w:r w:rsidR="000205A9">
        <w:rPr>
          <w:rFonts w:ascii="Arial" w:hAnsi="Arial" w:cs="Arial"/>
          <w:sz w:val="22"/>
          <w:szCs w:val="22"/>
        </w:rPr>
        <w:t>a</w:t>
      </w:r>
      <w:r w:rsidR="008E1B84">
        <w:rPr>
          <w:rFonts w:ascii="Arial" w:hAnsi="Arial" w:cs="Arial"/>
          <w:sz w:val="22"/>
          <w:szCs w:val="22"/>
        </w:rPr>
        <w:t xml:space="preserve">) to ensure I am </w:t>
      </w:r>
      <w:r w:rsidR="008C6DD9">
        <w:rPr>
          <w:rFonts w:ascii="Arial" w:hAnsi="Arial" w:cs="Arial"/>
          <w:sz w:val="22"/>
          <w:szCs w:val="22"/>
        </w:rPr>
        <w:t xml:space="preserve">carrying out the role of a teacher effectively. </w:t>
      </w:r>
      <w:r w:rsidR="008E1B84">
        <w:rPr>
          <w:rFonts w:ascii="Arial" w:hAnsi="Arial" w:cs="Arial"/>
          <w:sz w:val="22"/>
          <w:szCs w:val="22"/>
        </w:rPr>
        <w:t>Going forward, I will focus on the leadership standard</w:t>
      </w:r>
      <w:r w:rsidR="006E0D31">
        <w:rPr>
          <w:rFonts w:ascii="Arial" w:hAnsi="Arial" w:cs="Arial"/>
          <w:sz w:val="22"/>
          <w:szCs w:val="22"/>
        </w:rPr>
        <w:t xml:space="preserve"> </w:t>
      </w:r>
      <w:r w:rsidR="003A60BE">
        <w:rPr>
          <w:rFonts w:ascii="Arial" w:hAnsi="Arial" w:cs="Arial"/>
          <w:sz w:val="22"/>
          <w:szCs w:val="22"/>
        </w:rPr>
        <w:t>of</w:t>
      </w:r>
      <w:r w:rsidR="008E1B84">
        <w:rPr>
          <w:rFonts w:ascii="Arial" w:hAnsi="Arial" w:cs="Arial"/>
          <w:sz w:val="22"/>
          <w:szCs w:val="22"/>
        </w:rPr>
        <w:t xml:space="preserve"> taking responsibility</w:t>
      </w:r>
      <w:r w:rsidR="00145702">
        <w:rPr>
          <w:rFonts w:ascii="Arial" w:hAnsi="Arial" w:cs="Arial"/>
          <w:sz w:val="22"/>
          <w:szCs w:val="22"/>
        </w:rPr>
        <w:t xml:space="preserve"> for self,</w:t>
      </w:r>
      <w:r w:rsidR="008E1B84">
        <w:rPr>
          <w:rFonts w:ascii="Arial" w:hAnsi="Arial" w:cs="Arial"/>
          <w:sz w:val="22"/>
          <w:szCs w:val="22"/>
        </w:rPr>
        <w:t xml:space="preserve"> </w:t>
      </w:r>
      <w:r w:rsidR="00145702">
        <w:rPr>
          <w:rFonts w:ascii="Arial" w:hAnsi="Arial" w:cs="Arial"/>
          <w:sz w:val="22"/>
          <w:szCs w:val="22"/>
        </w:rPr>
        <w:t xml:space="preserve">where I will show commitment </w:t>
      </w:r>
      <w:r w:rsidR="006E0D31">
        <w:rPr>
          <w:rFonts w:ascii="Arial" w:hAnsi="Arial" w:cs="Arial"/>
          <w:sz w:val="22"/>
          <w:szCs w:val="22"/>
        </w:rPr>
        <w:t xml:space="preserve">to </w:t>
      </w:r>
      <w:r w:rsidR="00145702">
        <w:rPr>
          <w:rFonts w:ascii="Arial" w:hAnsi="Arial" w:cs="Arial"/>
          <w:sz w:val="22"/>
          <w:szCs w:val="22"/>
        </w:rPr>
        <w:t xml:space="preserve">maximising the potential of all learners. </w:t>
      </w:r>
      <w:r w:rsidR="006E0D31">
        <w:rPr>
          <w:rFonts w:ascii="Arial" w:hAnsi="Arial" w:cs="Arial"/>
          <w:sz w:val="22"/>
          <w:szCs w:val="22"/>
        </w:rPr>
        <w:t>Additionally, I will work towards supporting formal leadership roles</w:t>
      </w:r>
      <w:r w:rsidR="003A60BE">
        <w:rPr>
          <w:rFonts w:ascii="Arial" w:hAnsi="Arial" w:cs="Arial"/>
          <w:sz w:val="22"/>
          <w:szCs w:val="22"/>
        </w:rPr>
        <w:t xml:space="preserve"> by making operative contributions to the school’s ethos and vision. </w:t>
      </w:r>
      <w:r w:rsidR="008C6DD9">
        <w:rPr>
          <w:rFonts w:ascii="Arial" w:hAnsi="Arial" w:cs="Arial"/>
          <w:sz w:val="22"/>
          <w:szCs w:val="22"/>
        </w:rPr>
        <w:t>Conforming to the standards will help me to reach my full potential</w:t>
      </w:r>
      <w:r w:rsidR="002A6F69">
        <w:rPr>
          <w:rFonts w:ascii="Arial" w:hAnsi="Arial" w:cs="Arial"/>
          <w:sz w:val="22"/>
          <w:szCs w:val="22"/>
        </w:rPr>
        <w:t xml:space="preserve"> </w:t>
      </w:r>
      <w:r w:rsidR="00694172">
        <w:rPr>
          <w:rFonts w:ascii="Arial" w:hAnsi="Arial" w:cs="Arial"/>
          <w:sz w:val="22"/>
          <w:szCs w:val="22"/>
        </w:rPr>
        <w:t>for</w:t>
      </w:r>
      <w:r w:rsidR="008C6DD9">
        <w:rPr>
          <w:rFonts w:ascii="Arial" w:hAnsi="Arial" w:cs="Arial"/>
          <w:sz w:val="22"/>
          <w:szCs w:val="22"/>
        </w:rPr>
        <w:t xml:space="preserve"> personal growth and development. </w:t>
      </w:r>
    </w:p>
    <w:p w14:paraId="2F05CF1A" w14:textId="5A442738" w:rsidR="00B456CE" w:rsidRDefault="00B456CE" w:rsidP="007D66BC">
      <w:pPr>
        <w:spacing w:line="360" w:lineRule="auto"/>
        <w:rPr>
          <w:rFonts w:ascii="Arial" w:hAnsi="Arial" w:cs="Arial"/>
          <w:sz w:val="22"/>
          <w:szCs w:val="22"/>
        </w:rPr>
      </w:pPr>
      <w:r>
        <w:rPr>
          <w:rFonts w:ascii="Arial" w:hAnsi="Arial" w:cs="Arial"/>
          <w:sz w:val="22"/>
          <w:szCs w:val="22"/>
        </w:rPr>
        <w:t xml:space="preserve">To end, this report has better informed me of the </w:t>
      </w:r>
      <w:r w:rsidR="002A6F69">
        <w:rPr>
          <w:rFonts w:ascii="Arial" w:hAnsi="Arial" w:cs="Arial"/>
          <w:sz w:val="22"/>
          <w:szCs w:val="22"/>
        </w:rPr>
        <w:t xml:space="preserve">influence </w:t>
      </w:r>
      <w:r>
        <w:rPr>
          <w:rFonts w:ascii="Arial" w:hAnsi="Arial" w:cs="Arial"/>
          <w:sz w:val="22"/>
          <w:szCs w:val="22"/>
        </w:rPr>
        <w:t>a teacher can make to</w:t>
      </w:r>
      <w:r w:rsidR="00FF0EF0">
        <w:rPr>
          <w:rFonts w:ascii="Arial" w:hAnsi="Arial" w:cs="Arial"/>
          <w:sz w:val="22"/>
          <w:szCs w:val="22"/>
        </w:rPr>
        <w:t xml:space="preserve"> effective</w:t>
      </w:r>
      <w:r>
        <w:rPr>
          <w:rFonts w:ascii="Arial" w:hAnsi="Arial" w:cs="Arial"/>
          <w:sz w:val="22"/>
          <w:szCs w:val="22"/>
        </w:rPr>
        <w:t xml:space="preserve"> school improvement. </w:t>
      </w:r>
      <w:r w:rsidR="002A6F69">
        <w:rPr>
          <w:rFonts w:ascii="Arial" w:hAnsi="Arial" w:cs="Arial"/>
          <w:sz w:val="22"/>
          <w:szCs w:val="22"/>
        </w:rPr>
        <w:t xml:space="preserve">Within my future practice, I will seek opportunities to </w:t>
      </w:r>
      <w:r w:rsidR="005A6613">
        <w:rPr>
          <w:rFonts w:ascii="Arial" w:hAnsi="Arial" w:cs="Arial"/>
          <w:sz w:val="22"/>
          <w:szCs w:val="22"/>
        </w:rPr>
        <w:t xml:space="preserve">embed and develop numeracy skills in the lessons I plan, prepare and deliver across all areas of learning. </w:t>
      </w:r>
    </w:p>
    <w:p w14:paraId="570076E9" w14:textId="77777777" w:rsidR="002A6F69" w:rsidRDefault="002A6F69" w:rsidP="007D66BC">
      <w:pPr>
        <w:spacing w:line="360" w:lineRule="auto"/>
        <w:rPr>
          <w:rFonts w:ascii="Arial" w:hAnsi="Arial" w:cs="Arial"/>
          <w:sz w:val="22"/>
          <w:szCs w:val="22"/>
        </w:rPr>
      </w:pPr>
    </w:p>
    <w:p w14:paraId="2E5B7C89" w14:textId="06C56046" w:rsidR="00515F33" w:rsidRDefault="00515F33" w:rsidP="00292CAC">
      <w:pPr>
        <w:rPr>
          <w:rFonts w:ascii="Arial" w:hAnsi="Arial" w:cs="Arial"/>
          <w:b/>
          <w:bCs/>
          <w:sz w:val="28"/>
          <w:szCs w:val="28"/>
        </w:rPr>
      </w:pPr>
    </w:p>
    <w:p w14:paraId="122E7B8F" w14:textId="1C46CF61" w:rsidR="00515F33" w:rsidRDefault="00515F33" w:rsidP="00292CAC">
      <w:pPr>
        <w:rPr>
          <w:rFonts w:ascii="Arial" w:hAnsi="Arial" w:cs="Arial"/>
          <w:b/>
          <w:bCs/>
          <w:sz w:val="28"/>
          <w:szCs w:val="28"/>
        </w:rPr>
      </w:pPr>
    </w:p>
    <w:p w14:paraId="638E7914" w14:textId="6BC7E0FC" w:rsidR="00515F33" w:rsidRDefault="00515F33" w:rsidP="00292CAC">
      <w:pPr>
        <w:rPr>
          <w:rFonts w:ascii="Arial" w:hAnsi="Arial" w:cs="Arial"/>
          <w:b/>
          <w:bCs/>
          <w:sz w:val="28"/>
          <w:szCs w:val="28"/>
        </w:rPr>
      </w:pPr>
    </w:p>
    <w:p w14:paraId="732CF27F" w14:textId="03A1667D" w:rsidR="00597513" w:rsidRDefault="00597513" w:rsidP="00292CAC">
      <w:pPr>
        <w:rPr>
          <w:rFonts w:ascii="Arial" w:hAnsi="Arial" w:cs="Arial"/>
          <w:sz w:val="22"/>
          <w:szCs w:val="22"/>
        </w:rPr>
      </w:pPr>
    </w:p>
    <w:p w14:paraId="61E58666" w14:textId="3D61F1B6" w:rsidR="005A6613" w:rsidRDefault="005A6613" w:rsidP="00292CAC">
      <w:pPr>
        <w:rPr>
          <w:rFonts w:ascii="Arial" w:hAnsi="Arial" w:cs="Arial"/>
          <w:sz w:val="22"/>
          <w:szCs w:val="22"/>
        </w:rPr>
      </w:pPr>
    </w:p>
    <w:p w14:paraId="7182BA37" w14:textId="3F2ECDC9" w:rsidR="005A6613" w:rsidRDefault="005A6613" w:rsidP="00292CAC">
      <w:pPr>
        <w:rPr>
          <w:rFonts w:ascii="Arial" w:hAnsi="Arial" w:cs="Arial"/>
          <w:sz w:val="22"/>
          <w:szCs w:val="22"/>
        </w:rPr>
      </w:pPr>
    </w:p>
    <w:p w14:paraId="019970F7" w14:textId="768F5825" w:rsidR="005A6613" w:rsidRDefault="005A6613" w:rsidP="00292CAC">
      <w:pPr>
        <w:rPr>
          <w:rFonts w:ascii="Arial" w:hAnsi="Arial" w:cs="Arial"/>
          <w:sz w:val="22"/>
          <w:szCs w:val="22"/>
        </w:rPr>
      </w:pPr>
    </w:p>
    <w:p w14:paraId="743567EB" w14:textId="3FE09E14" w:rsidR="005A6613" w:rsidRDefault="005A6613" w:rsidP="00292CAC">
      <w:pPr>
        <w:rPr>
          <w:rFonts w:ascii="Arial" w:hAnsi="Arial" w:cs="Arial"/>
          <w:sz w:val="22"/>
          <w:szCs w:val="22"/>
        </w:rPr>
      </w:pPr>
    </w:p>
    <w:p w14:paraId="271D3AE9" w14:textId="2769C7B9" w:rsidR="005A6613" w:rsidRDefault="005A6613" w:rsidP="00292CAC">
      <w:pPr>
        <w:rPr>
          <w:rFonts w:ascii="Arial" w:hAnsi="Arial" w:cs="Arial"/>
          <w:sz w:val="22"/>
          <w:szCs w:val="22"/>
        </w:rPr>
      </w:pPr>
    </w:p>
    <w:p w14:paraId="201FDE33" w14:textId="406DF79A" w:rsidR="005A6613" w:rsidRDefault="005A6613" w:rsidP="00292CAC">
      <w:pPr>
        <w:rPr>
          <w:rFonts w:ascii="Arial" w:hAnsi="Arial" w:cs="Arial"/>
          <w:sz w:val="22"/>
          <w:szCs w:val="22"/>
        </w:rPr>
      </w:pPr>
    </w:p>
    <w:p w14:paraId="55C0B512" w14:textId="2479ADD2" w:rsidR="00D77DBE" w:rsidRDefault="00D77DBE" w:rsidP="00292CAC">
      <w:pPr>
        <w:rPr>
          <w:rFonts w:ascii="Arial" w:hAnsi="Arial" w:cs="Arial"/>
          <w:sz w:val="22"/>
          <w:szCs w:val="22"/>
        </w:rPr>
      </w:pPr>
    </w:p>
    <w:p w14:paraId="6B0E25F5" w14:textId="18D30B96" w:rsidR="00694172" w:rsidRDefault="00694172" w:rsidP="00292CAC">
      <w:pPr>
        <w:rPr>
          <w:rFonts w:ascii="Arial" w:hAnsi="Arial" w:cs="Arial"/>
          <w:sz w:val="22"/>
          <w:szCs w:val="22"/>
        </w:rPr>
      </w:pPr>
    </w:p>
    <w:p w14:paraId="73703C66" w14:textId="77777777" w:rsidR="00694172" w:rsidRDefault="00694172" w:rsidP="00292CAC">
      <w:pPr>
        <w:rPr>
          <w:rFonts w:ascii="Arial" w:hAnsi="Arial" w:cs="Arial"/>
          <w:sz w:val="22"/>
          <w:szCs w:val="22"/>
        </w:rPr>
      </w:pPr>
    </w:p>
    <w:p w14:paraId="66C84DC2" w14:textId="2D5BF0C8" w:rsidR="00D77DBE" w:rsidRDefault="00D77DBE" w:rsidP="00292CAC">
      <w:pPr>
        <w:rPr>
          <w:rFonts w:ascii="Arial" w:hAnsi="Arial" w:cs="Arial"/>
          <w:sz w:val="22"/>
          <w:szCs w:val="22"/>
        </w:rPr>
      </w:pPr>
    </w:p>
    <w:p w14:paraId="3B30F250" w14:textId="77777777" w:rsidR="00D77DBE" w:rsidRDefault="00D77DBE" w:rsidP="00292CAC">
      <w:pPr>
        <w:rPr>
          <w:rFonts w:ascii="Arial" w:hAnsi="Arial" w:cs="Arial"/>
          <w:sz w:val="22"/>
          <w:szCs w:val="22"/>
        </w:rPr>
      </w:pPr>
    </w:p>
    <w:p w14:paraId="59499413" w14:textId="76C2923D" w:rsidR="005A6613" w:rsidRDefault="005A6613" w:rsidP="00292CAC">
      <w:pPr>
        <w:rPr>
          <w:rFonts w:ascii="Arial" w:hAnsi="Arial" w:cs="Arial"/>
          <w:sz w:val="22"/>
          <w:szCs w:val="22"/>
        </w:rPr>
      </w:pPr>
    </w:p>
    <w:p w14:paraId="5BB292C5" w14:textId="77777777" w:rsidR="007D66BC" w:rsidRDefault="007D66BC" w:rsidP="00292CAC">
      <w:pPr>
        <w:rPr>
          <w:rFonts w:ascii="Arial" w:hAnsi="Arial" w:cs="Arial"/>
          <w:b/>
          <w:bCs/>
          <w:sz w:val="28"/>
          <w:szCs w:val="28"/>
        </w:rPr>
      </w:pPr>
    </w:p>
    <w:p w14:paraId="268E9177" w14:textId="1596F7F1" w:rsidR="00F41C39" w:rsidRPr="00D77DBE" w:rsidRDefault="00F41C39" w:rsidP="00292CAC">
      <w:pPr>
        <w:rPr>
          <w:rFonts w:ascii="Arial" w:hAnsi="Arial" w:cs="Arial"/>
          <w:b/>
          <w:bCs/>
          <w:sz w:val="28"/>
          <w:szCs w:val="28"/>
        </w:rPr>
      </w:pPr>
      <w:r w:rsidRPr="00D77DBE">
        <w:rPr>
          <w:rFonts w:ascii="Arial" w:hAnsi="Arial" w:cs="Arial"/>
          <w:b/>
          <w:bCs/>
          <w:sz w:val="28"/>
          <w:szCs w:val="28"/>
        </w:rPr>
        <w:lastRenderedPageBreak/>
        <w:t xml:space="preserve">Appendices </w:t>
      </w:r>
    </w:p>
    <w:p w14:paraId="57C571ED" w14:textId="4CB0702E" w:rsidR="00F41C39" w:rsidRDefault="00F41C39" w:rsidP="00292CAC">
      <w:pPr>
        <w:rPr>
          <w:rFonts w:ascii="Arial" w:hAnsi="Arial" w:cs="Arial"/>
          <w:b/>
          <w:bCs/>
          <w:sz w:val="28"/>
          <w:szCs w:val="28"/>
        </w:rPr>
      </w:pPr>
    </w:p>
    <w:p w14:paraId="27CC81CF" w14:textId="6B9CA7A8" w:rsidR="00F41C39" w:rsidRDefault="00F41C39" w:rsidP="00292CAC">
      <w:pPr>
        <w:rPr>
          <w:rFonts w:ascii="Arial" w:hAnsi="Arial" w:cs="Arial"/>
          <w:b/>
          <w:bCs/>
          <w:sz w:val="28"/>
          <w:szCs w:val="28"/>
        </w:rPr>
      </w:pPr>
    </w:p>
    <w:p w14:paraId="73D8C07A" w14:textId="66F6DE83" w:rsidR="00F41C39" w:rsidRDefault="00F41C39" w:rsidP="00292CAC">
      <w:pPr>
        <w:rPr>
          <w:rFonts w:ascii="Arial" w:hAnsi="Arial" w:cs="Arial"/>
          <w:b/>
          <w:bCs/>
          <w:sz w:val="28"/>
          <w:szCs w:val="28"/>
        </w:rPr>
      </w:pPr>
    </w:p>
    <w:p w14:paraId="282986CA" w14:textId="77777777" w:rsidR="009950E6" w:rsidRDefault="009950E6" w:rsidP="00292CAC">
      <w:pPr>
        <w:rPr>
          <w:rFonts w:ascii="Arial" w:hAnsi="Arial" w:cs="Arial"/>
          <w:b/>
          <w:bCs/>
          <w:sz w:val="28"/>
          <w:szCs w:val="28"/>
        </w:rPr>
      </w:pPr>
    </w:p>
    <w:p w14:paraId="56534075" w14:textId="20820AF3" w:rsidR="00F41C39" w:rsidRDefault="00F41C39" w:rsidP="00292CAC">
      <w:pPr>
        <w:rPr>
          <w:rFonts w:ascii="Arial" w:hAnsi="Arial" w:cs="Arial"/>
          <w:b/>
          <w:bCs/>
          <w:sz w:val="28"/>
          <w:szCs w:val="28"/>
        </w:rPr>
      </w:pPr>
      <w:r>
        <w:rPr>
          <w:rFonts w:ascii="Arial" w:hAnsi="Arial" w:cs="Arial"/>
          <w:b/>
          <w:bCs/>
          <w:sz w:val="28"/>
          <w:szCs w:val="28"/>
        </w:rPr>
        <w:t xml:space="preserve">Appendix 1 </w:t>
      </w:r>
    </w:p>
    <w:p w14:paraId="37EAE0A6" w14:textId="48B90803" w:rsidR="00F41C39" w:rsidRDefault="00F41C39" w:rsidP="00292CAC">
      <w:pPr>
        <w:rPr>
          <w:rFonts w:ascii="Arial" w:hAnsi="Arial" w:cs="Arial"/>
          <w:b/>
          <w:bCs/>
          <w:sz w:val="28"/>
          <w:szCs w:val="28"/>
        </w:rPr>
      </w:pPr>
    </w:p>
    <w:p w14:paraId="7D752E68" w14:textId="27247E7C" w:rsidR="00F41C39" w:rsidRDefault="00F41C39" w:rsidP="00292CAC">
      <w:pPr>
        <w:rPr>
          <w:rFonts w:ascii="Arial" w:hAnsi="Arial" w:cs="Arial"/>
          <w:b/>
          <w:bCs/>
          <w:sz w:val="28"/>
          <w:szCs w:val="28"/>
        </w:rPr>
      </w:pPr>
      <w:r w:rsidRPr="00F41C39">
        <w:rPr>
          <w:noProof/>
        </w:rPr>
        <w:drawing>
          <wp:anchor distT="0" distB="0" distL="114300" distR="114300" simplePos="0" relativeHeight="251658240" behindDoc="0" locked="0" layoutInCell="1" allowOverlap="1" wp14:anchorId="6DBA432F" wp14:editId="33F71280">
            <wp:simplePos x="0" y="0"/>
            <wp:positionH relativeFrom="column">
              <wp:posOffset>0</wp:posOffset>
            </wp:positionH>
            <wp:positionV relativeFrom="paragraph">
              <wp:posOffset>399549</wp:posOffset>
            </wp:positionV>
            <wp:extent cx="5662295" cy="3375025"/>
            <wp:effectExtent l="0" t="0" r="1905" b="3175"/>
            <wp:wrapSquare wrapText="bothSides"/>
            <wp:docPr id="2" name="Picture 2" descr="National resource: sit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resource: site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62295" cy="3375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892D555" w14:textId="5B9DAB21" w:rsidR="00F41C39" w:rsidRDefault="00F41C39" w:rsidP="00292CAC">
      <w:pPr>
        <w:rPr>
          <w:rFonts w:ascii="Arial" w:hAnsi="Arial" w:cs="Arial"/>
          <w:b/>
          <w:bCs/>
          <w:sz w:val="28"/>
          <w:szCs w:val="28"/>
        </w:rPr>
      </w:pPr>
    </w:p>
    <w:p w14:paraId="47AD7FCA" w14:textId="31E04701" w:rsidR="00F41C39" w:rsidRDefault="00F41C39" w:rsidP="00292CAC">
      <w:pPr>
        <w:rPr>
          <w:rFonts w:ascii="Arial" w:hAnsi="Arial" w:cs="Arial"/>
          <w:b/>
          <w:bCs/>
          <w:sz w:val="28"/>
          <w:szCs w:val="28"/>
        </w:rPr>
      </w:pPr>
    </w:p>
    <w:p w14:paraId="01801D6C" w14:textId="3EECDACF" w:rsidR="00F41C39" w:rsidRDefault="00F41C39" w:rsidP="00292CAC">
      <w:pPr>
        <w:rPr>
          <w:rFonts w:ascii="Arial" w:hAnsi="Arial" w:cs="Arial"/>
          <w:b/>
          <w:bCs/>
          <w:sz w:val="28"/>
          <w:szCs w:val="28"/>
        </w:rPr>
      </w:pPr>
    </w:p>
    <w:p w14:paraId="39FD95A5" w14:textId="77777777" w:rsidR="00F41C39" w:rsidRDefault="00F41C39" w:rsidP="00F41C39"/>
    <w:p w14:paraId="33C64853" w14:textId="75683671" w:rsidR="00F41C39" w:rsidRPr="009101A6" w:rsidRDefault="00F41C39" w:rsidP="00F41C39">
      <w:pPr>
        <w:rPr>
          <w:rFonts w:ascii="Arial" w:hAnsi="Arial" w:cs="Arial"/>
          <w:sz w:val="22"/>
          <w:szCs w:val="22"/>
        </w:rPr>
      </w:pPr>
      <w:r>
        <w:rPr>
          <w:rFonts w:ascii="Arial" w:hAnsi="Arial" w:cs="Arial"/>
          <w:sz w:val="22"/>
          <w:szCs w:val="22"/>
        </w:rPr>
        <w:t xml:space="preserve">Welsh Government (2020b) </w:t>
      </w:r>
      <w:r>
        <w:rPr>
          <w:rFonts w:ascii="Arial" w:hAnsi="Arial" w:cs="Arial"/>
          <w:i/>
          <w:iCs/>
          <w:sz w:val="22"/>
          <w:szCs w:val="22"/>
        </w:rPr>
        <w:t xml:space="preserve">The National Resource: Evaluation and Improvement. </w:t>
      </w:r>
      <w:r>
        <w:rPr>
          <w:rFonts w:ascii="Arial" w:hAnsi="Arial" w:cs="Arial"/>
          <w:sz w:val="22"/>
          <w:szCs w:val="22"/>
        </w:rPr>
        <w:t xml:space="preserve">Available at: </w:t>
      </w:r>
      <w:r w:rsidRPr="009101A6">
        <w:rPr>
          <w:rFonts w:ascii="Arial" w:hAnsi="Arial" w:cs="Arial"/>
          <w:sz w:val="22"/>
          <w:szCs w:val="22"/>
        </w:rPr>
        <w:t>https://hwb.gov.wales/evaluation-improvement-and-accountability/the-national-resource-evaluation-and-improvement/</w:t>
      </w:r>
      <w:r>
        <w:rPr>
          <w:rFonts w:ascii="Arial" w:hAnsi="Arial" w:cs="Arial"/>
          <w:sz w:val="22"/>
          <w:szCs w:val="22"/>
        </w:rPr>
        <w:t xml:space="preserve"> (Accessed 3 April 2023).</w:t>
      </w:r>
    </w:p>
    <w:p w14:paraId="6B04D758" w14:textId="77777777" w:rsidR="00F41C39" w:rsidRDefault="00F41C39" w:rsidP="00292CAC">
      <w:pPr>
        <w:rPr>
          <w:rFonts w:ascii="Arial" w:hAnsi="Arial" w:cs="Arial"/>
          <w:b/>
          <w:bCs/>
          <w:sz w:val="28"/>
          <w:szCs w:val="28"/>
        </w:rPr>
      </w:pPr>
    </w:p>
    <w:p w14:paraId="1A9A1ACF" w14:textId="536B2E23" w:rsidR="00C90A89" w:rsidRDefault="00C90A89" w:rsidP="00292CAC">
      <w:pPr>
        <w:rPr>
          <w:rFonts w:ascii="Arial" w:hAnsi="Arial" w:cs="Arial"/>
          <w:b/>
          <w:bCs/>
          <w:sz w:val="28"/>
          <w:szCs w:val="28"/>
        </w:rPr>
      </w:pPr>
    </w:p>
    <w:p w14:paraId="51D5E3AF" w14:textId="158C8ACA" w:rsidR="009950E6" w:rsidRDefault="009950E6" w:rsidP="00292CAC">
      <w:pPr>
        <w:rPr>
          <w:rFonts w:ascii="Arial" w:hAnsi="Arial" w:cs="Arial"/>
          <w:b/>
          <w:bCs/>
          <w:sz w:val="28"/>
          <w:szCs w:val="28"/>
        </w:rPr>
      </w:pPr>
    </w:p>
    <w:p w14:paraId="4BB53588" w14:textId="01D38D8F" w:rsidR="009950E6" w:rsidRDefault="009950E6" w:rsidP="00292CAC">
      <w:pPr>
        <w:rPr>
          <w:rFonts w:ascii="Arial" w:hAnsi="Arial" w:cs="Arial"/>
          <w:b/>
          <w:bCs/>
          <w:sz w:val="28"/>
          <w:szCs w:val="28"/>
        </w:rPr>
      </w:pPr>
    </w:p>
    <w:p w14:paraId="2BEA50B0" w14:textId="57262A15" w:rsidR="009950E6" w:rsidRDefault="009950E6" w:rsidP="00292CAC">
      <w:pPr>
        <w:rPr>
          <w:rFonts w:ascii="Arial" w:hAnsi="Arial" w:cs="Arial"/>
          <w:b/>
          <w:bCs/>
          <w:sz w:val="28"/>
          <w:szCs w:val="28"/>
        </w:rPr>
      </w:pPr>
    </w:p>
    <w:p w14:paraId="6E2956AC" w14:textId="42EEE5AB" w:rsidR="009950E6" w:rsidRDefault="009950E6" w:rsidP="00292CAC">
      <w:pPr>
        <w:rPr>
          <w:rFonts w:ascii="Arial" w:hAnsi="Arial" w:cs="Arial"/>
          <w:b/>
          <w:bCs/>
          <w:sz w:val="28"/>
          <w:szCs w:val="28"/>
        </w:rPr>
      </w:pPr>
    </w:p>
    <w:p w14:paraId="61ED9B39" w14:textId="7368CC32" w:rsidR="009950E6" w:rsidRDefault="009950E6" w:rsidP="00292CAC">
      <w:pPr>
        <w:rPr>
          <w:rFonts w:ascii="Arial" w:hAnsi="Arial" w:cs="Arial"/>
          <w:b/>
          <w:bCs/>
          <w:sz w:val="28"/>
          <w:szCs w:val="28"/>
        </w:rPr>
      </w:pPr>
    </w:p>
    <w:p w14:paraId="166E88FC" w14:textId="2989F7E7" w:rsidR="009950E6" w:rsidRDefault="009950E6" w:rsidP="00292CAC">
      <w:pPr>
        <w:rPr>
          <w:rFonts w:ascii="Arial" w:hAnsi="Arial" w:cs="Arial"/>
          <w:b/>
          <w:bCs/>
          <w:sz w:val="28"/>
          <w:szCs w:val="28"/>
        </w:rPr>
      </w:pPr>
    </w:p>
    <w:p w14:paraId="2CF80FEB" w14:textId="43876A49" w:rsidR="009950E6" w:rsidRDefault="009950E6" w:rsidP="00292CAC">
      <w:pPr>
        <w:rPr>
          <w:rFonts w:ascii="Arial" w:hAnsi="Arial" w:cs="Arial"/>
          <w:b/>
          <w:bCs/>
          <w:sz w:val="28"/>
          <w:szCs w:val="28"/>
        </w:rPr>
      </w:pPr>
    </w:p>
    <w:p w14:paraId="075FE389" w14:textId="1E8A1CCC" w:rsidR="007D66BC" w:rsidRDefault="007D66BC" w:rsidP="00292CAC">
      <w:pPr>
        <w:rPr>
          <w:rFonts w:ascii="Arial" w:hAnsi="Arial" w:cs="Arial"/>
          <w:b/>
          <w:bCs/>
          <w:sz w:val="28"/>
          <w:szCs w:val="28"/>
        </w:rPr>
      </w:pPr>
    </w:p>
    <w:p w14:paraId="337F8B70" w14:textId="77777777" w:rsidR="003141F5" w:rsidRDefault="003141F5" w:rsidP="00292CAC">
      <w:pPr>
        <w:rPr>
          <w:rFonts w:ascii="Arial" w:hAnsi="Arial" w:cs="Arial"/>
          <w:b/>
          <w:bCs/>
          <w:sz w:val="28"/>
          <w:szCs w:val="28"/>
        </w:rPr>
      </w:pPr>
    </w:p>
    <w:p w14:paraId="6FC177FB" w14:textId="6CB56E93" w:rsidR="0016271B" w:rsidRPr="00292CAC" w:rsidRDefault="00402D19" w:rsidP="00292CAC">
      <w:pPr>
        <w:rPr>
          <w:rFonts w:ascii="Arial" w:hAnsi="Arial" w:cs="Arial"/>
          <w:b/>
          <w:bCs/>
          <w:sz w:val="28"/>
          <w:szCs w:val="28"/>
        </w:rPr>
      </w:pPr>
      <w:r w:rsidRPr="00292CAC">
        <w:rPr>
          <w:rFonts w:ascii="Arial" w:hAnsi="Arial" w:cs="Arial"/>
          <w:b/>
          <w:bCs/>
          <w:sz w:val="28"/>
          <w:szCs w:val="28"/>
        </w:rPr>
        <w:lastRenderedPageBreak/>
        <w:t xml:space="preserve">References </w:t>
      </w:r>
    </w:p>
    <w:p w14:paraId="0952A4FA" w14:textId="428FBDEC" w:rsidR="00E847D9" w:rsidRDefault="00E847D9" w:rsidP="00292CAC">
      <w:pPr>
        <w:rPr>
          <w:rFonts w:ascii="Arial" w:hAnsi="Arial" w:cs="Arial"/>
          <w:sz w:val="22"/>
          <w:szCs w:val="22"/>
        </w:rPr>
      </w:pPr>
    </w:p>
    <w:p w14:paraId="1F75DBEE" w14:textId="058445DF" w:rsidR="00E847D9" w:rsidRPr="000C0B19" w:rsidRDefault="00E847D9" w:rsidP="000C0B19">
      <w:pPr>
        <w:rPr>
          <w:rFonts w:ascii="Arial" w:hAnsi="Arial" w:cs="Arial"/>
          <w:sz w:val="22"/>
          <w:szCs w:val="22"/>
        </w:rPr>
      </w:pPr>
      <w:r w:rsidRPr="000C0B19">
        <w:rPr>
          <w:rFonts w:ascii="Arial" w:hAnsi="Arial" w:cs="Arial"/>
          <w:sz w:val="22"/>
          <w:szCs w:val="22"/>
        </w:rPr>
        <w:t xml:space="preserve">Baldwin, P. (2009) </w:t>
      </w:r>
      <w:r w:rsidRPr="000C0B19">
        <w:rPr>
          <w:rFonts w:ascii="Arial" w:hAnsi="Arial" w:cs="Arial"/>
          <w:i/>
          <w:iCs/>
          <w:sz w:val="22"/>
          <w:szCs w:val="22"/>
        </w:rPr>
        <w:t xml:space="preserve">School Improvement Through Drama: A Creative Whole Class, Whole School Approach. </w:t>
      </w:r>
      <w:r w:rsidR="00A17E6E" w:rsidRPr="000C0B19">
        <w:rPr>
          <w:rFonts w:ascii="Arial" w:hAnsi="Arial" w:cs="Arial"/>
          <w:sz w:val="22"/>
          <w:szCs w:val="22"/>
        </w:rPr>
        <w:t xml:space="preserve">London: network continuum. </w:t>
      </w:r>
    </w:p>
    <w:p w14:paraId="3E793D80" w14:textId="1D9F36BB" w:rsidR="00B13927" w:rsidRDefault="00B13927" w:rsidP="000C0B19">
      <w:pPr>
        <w:rPr>
          <w:rFonts w:ascii="Arial" w:hAnsi="Arial" w:cs="Arial"/>
          <w:sz w:val="22"/>
          <w:szCs w:val="22"/>
        </w:rPr>
      </w:pPr>
    </w:p>
    <w:p w14:paraId="00035684" w14:textId="36AC7B13" w:rsidR="003640AC" w:rsidRPr="003640AC" w:rsidRDefault="003640AC" w:rsidP="000C0B19">
      <w:pPr>
        <w:rPr>
          <w:rFonts w:ascii="Arial" w:hAnsi="Arial" w:cs="Arial"/>
          <w:sz w:val="22"/>
          <w:szCs w:val="22"/>
        </w:rPr>
      </w:pPr>
      <w:r>
        <w:rPr>
          <w:rFonts w:ascii="Arial" w:hAnsi="Arial" w:cs="Arial"/>
          <w:sz w:val="22"/>
          <w:szCs w:val="22"/>
        </w:rPr>
        <w:t xml:space="preserve">Bennett, E. and Weidner, J. (2012) </w:t>
      </w:r>
      <w:r>
        <w:rPr>
          <w:rFonts w:ascii="Arial" w:hAnsi="Arial" w:cs="Arial"/>
          <w:i/>
          <w:iCs/>
          <w:sz w:val="22"/>
          <w:szCs w:val="22"/>
        </w:rPr>
        <w:t xml:space="preserve">Everyday Maths Through Everyday Provision: Developing Opportunities for Mathematics in the Early Years. </w:t>
      </w:r>
      <w:r>
        <w:rPr>
          <w:rFonts w:ascii="Arial" w:hAnsi="Arial" w:cs="Arial"/>
          <w:sz w:val="22"/>
          <w:szCs w:val="22"/>
        </w:rPr>
        <w:t xml:space="preserve">Oxon: Routledge. </w:t>
      </w:r>
    </w:p>
    <w:p w14:paraId="6906BCA0" w14:textId="77777777" w:rsidR="003640AC" w:rsidRPr="000C0B19" w:rsidRDefault="003640AC" w:rsidP="000C0B19">
      <w:pPr>
        <w:rPr>
          <w:rFonts w:ascii="Arial" w:hAnsi="Arial" w:cs="Arial"/>
          <w:sz w:val="22"/>
          <w:szCs w:val="22"/>
        </w:rPr>
      </w:pPr>
    </w:p>
    <w:p w14:paraId="47BC7892" w14:textId="2AB88372" w:rsidR="00B13927" w:rsidRPr="000C0B19" w:rsidRDefault="00B13927" w:rsidP="000C0B19">
      <w:pPr>
        <w:rPr>
          <w:rFonts w:ascii="Arial" w:hAnsi="Arial" w:cs="Arial"/>
          <w:sz w:val="22"/>
          <w:szCs w:val="22"/>
        </w:rPr>
      </w:pPr>
      <w:r w:rsidRPr="000C0B19">
        <w:rPr>
          <w:rFonts w:ascii="Arial" w:hAnsi="Arial" w:cs="Arial"/>
          <w:sz w:val="22"/>
          <w:szCs w:val="22"/>
        </w:rPr>
        <w:t xml:space="preserve">Blandford, S. and Knowles, C. (2016) </w:t>
      </w:r>
      <w:r w:rsidRPr="000C0B19">
        <w:rPr>
          <w:rFonts w:ascii="Arial" w:hAnsi="Arial" w:cs="Arial"/>
          <w:i/>
          <w:iCs/>
          <w:sz w:val="22"/>
          <w:szCs w:val="22"/>
        </w:rPr>
        <w:t xml:space="preserve">Developing Professional Practice 0-7. </w:t>
      </w:r>
      <w:r w:rsidRPr="000C0B19">
        <w:rPr>
          <w:rFonts w:ascii="Arial" w:hAnsi="Arial" w:cs="Arial"/>
          <w:sz w:val="22"/>
          <w:szCs w:val="22"/>
        </w:rPr>
        <w:t>2</w:t>
      </w:r>
      <w:r w:rsidRPr="000C0B19">
        <w:rPr>
          <w:rFonts w:ascii="Arial" w:hAnsi="Arial" w:cs="Arial"/>
          <w:sz w:val="22"/>
          <w:szCs w:val="22"/>
          <w:vertAlign w:val="superscript"/>
        </w:rPr>
        <w:t>nd</w:t>
      </w:r>
      <w:r w:rsidRPr="000C0B19">
        <w:rPr>
          <w:rFonts w:ascii="Arial" w:hAnsi="Arial" w:cs="Arial"/>
          <w:sz w:val="22"/>
          <w:szCs w:val="22"/>
        </w:rPr>
        <w:t xml:space="preserve"> </w:t>
      </w:r>
      <w:proofErr w:type="spellStart"/>
      <w:r w:rsidRPr="000C0B19">
        <w:rPr>
          <w:rFonts w:ascii="Arial" w:hAnsi="Arial" w:cs="Arial"/>
          <w:sz w:val="22"/>
          <w:szCs w:val="22"/>
        </w:rPr>
        <w:t>edn</w:t>
      </w:r>
      <w:proofErr w:type="spellEnd"/>
      <w:r w:rsidRPr="000C0B19">
        <w:rPr>
          <w:rFonts w:ascii="Arial" w:hAnsi="Arial" w:cs="Arial"/>
          <w:sz w:val="22"/>
          <w:szCs w:val="22"/>
        </w:rPr>
        <w:t>. Oxon: Routledge.</w:t>
      </w:r>
    </w:p>
    <w:p w14:paraId="47CDC212" w14:textId="77777777" w:rsidR="00E847D9" w:rsidRPr="000C0B19" w:rsidRDefault="00E847D9" w:rsidP="000C0B19">
      <w:pPr>
        <w:rPr>
          <w:rFonts w:ascii="Arial" w:hAnsi="Arial" w:cs="Arial"/>
          <w:sz w:val="22"/>
          <w:szCs w:val="22"/>
        </w:rPr>
      </w:pPr>
    </w:p>
    <w:p w14:paraId="209B7978" w14:textId="2D441235" w:rsidR="00B80797" w:rsidRDefault="00292CAC" w:rsidP="000C0B19">
      <w:pPr>
        <w:rPr>
          <w:rStyle w:val="Hyperlink"/>
          <w:rFonts w:ascii="Arial" w:hAnsi="Arial" w:cs="Arial"/>
          <w:color w:val="000000" w:themeColor="text1"/>
          <w:sz w:val="22"/>
          <w:szCs w:val="22"/>
          <w:u w:val="none"/>
        </w:rPr>
      </w:pPr>
      <w:r w:rsidRPr="000C0B19">
        <w:rPr>
          <w:rFonts w:ascii="Arial" w:hAnsi="Arial" w:cs="Arial"/>
          <w:sz w:val="22"/>
          <w:szCs w:val="22"/>
        </w:rPr>
        <w:t xml:space="preserve">British Educational Research Association [BERA] (2018) Ethical Guidelines for Educational Research, </w:t>
      </w:r>
      <w:r w:rsidRPr="000C0B19">
        <w:rPr>
          <w:rFonts w:ascii="Arial" w:hAnsi="Arial" w:cs="Arial"/>
          <w:color w:val="000000" w:themeColor="text1"/>
          <w:sz w:val="22"/>
          <w:szCs w:val="22"/>
        </w:rPr>
        <w:t xml:space="preserve">fourth edition, London. </w:t>
      </w:r>
      <w:hyperlink r:id="rId7" w:history="1">
        <w:r w:rsidRPr="000C0B19">
          <w:rPr>
            <w:rStyle w:val="Hyperlink"/>
            <w:rFonts w:ascii="Arial" w:hAnsi="Arial" w:cs="Arial"/>
            <w:color w:val="000000" w:themeColor="text1"/>
            <w:sz w:val="22"/>
            <w:szCs w:val="22"/>
            <w:u w:val="none"/>
          </w:rPr>
          <w:t>https://www.bera.ac.uk/publication/ethical-guidelines-for-educational-research-2018</w:t>
        </w:r>
      </w:hyperlink>
      <w:r w:rsidR="00B80797" w:rsidRPr="000C0B19">
        <w:rPr>
          <w:rStyle w:val="Hyperlink"/>
          <w:rFonts w:ascii="Arial" w:hAnsi="Arial" w:cs="Arial"/>
          <w:color w:val="000000" w:themeColor="text1"/>
          <w:sz w:val="22"/>
          <w:szCs w:val="22"/>
          <w:u w:val="none"/>
        </w:rPr>
        <w:t>.</w:t>
      </w:r>
    </w:p>
    <w:p w14:paraId="277B4476" w14:textId="3EFE281A" w:rsidR="006445D0" w:rsidRDefault="006445D0" w:rsidP="000C0B19">
      <w:pPr>
        <w:rPr>
          <w:rStyle w:val="Hyperlink"/>
          <w:rFonts w:ascii="Arial" w:hAnsi="Arial" w:cs="Arial"/>
          <w:color w:val="000000" w:themeColor="text1"/>
          <w:sz w:val="22"/>
          <w:szCs w:val="22"/>
          <w:u w:val="none"/>
        </w:rPr>
      </w:pPr>
    </w:p>
    <w:p w14:paraId="375540FE" w14:textId="5CAB180E" w:rsidR="006445D0" w:rsidRPr="006445D0" w:rsidRDefault="006445D0" w:rsidP="000C0B19">
      <w:pPr>
        <w:rPr>
          <w:rStyle w:val="Hyperlink"/>
          <w:rFonts w:ascii="Arial" w:hAnsi="Arial" w:cs="Arial"/>
          <w:color w:val="000000" w:themeColor="text1"/>
          <w:sz w:val="21"/>
          <w:szCs w:val="21"/>
          <w:u w:val="none"/>
        </w:rPr>
      </w:pPr>
      <w:r w:rsidRPr="006445D0">
        <w:rPr>
          <w:rFonts w:ascii="Arial" w:hAnsi="Arial" w:cs="Arial"/>
          <w:sz w:val="22"/>
          <w:szCs w:val="22"/>
        </w:rPr>
        <w:t xml:space="preserve">Brock, A. (2015) </w:t>
      </w:r>
      <w:r w:rsidRPr="006445D0">
        <w:rPr>
          <w:rFonts w:ascii="Arial" w:hAnsi="Arial" w:cs="Arial"/>
          <w:i/>
          <w:sz w:val="22"/>
          <w:szCs w:val="22"/>
        </w:rPr>
        <w:t>The Early Years Reflective Practice Handbook</w:t>
      </w:r>
      <w:r w:rsidRPr="006445D0">
        <w:rPr>
          <w:rFonts w:ascii="Arial" w:hAnsi="Arial" w:cs="Arial"/>
          <w:sz w:val="22"/>
          <w:szCs w:val="22"/>
        </w:rPr>
        <w:t>. Abingdon, Oxon: Routledge.</w:t>
      </w:r>
    </w:p>
    <w:p w14:paraId="1A54B706" w14:textId="3EFE2B82" w:rsidR="00DB6511" w:rsidRDefault="00DB6511" w:rsidP="000C0B19">
      <w:pPr>
        <w:rPr>
          <w:rStyle w:val="Hyperlink"/>
          <w:rFonts w:ascii="Arial" w:hAnsi="Arial" w:cs="Arial"/>
          <w:color w:val="000000" w:themeColor="text1"/>
          <w:sz w:val="22"/>
          <w:szCs w:val="22"/>
          <w:u w:val="none"/>
        </w:rPr>
      </w:pPr>
    </w:p>
    <w:p w14:paraId="16F4CA5C" w14:textId="0DCD9BEA" w:rsidR="00DB6511" w:rsidRPr="00DB6511" w:rsidRDefault="00DB6511" w:rsidP="00DB6511">
      <w:pPr>
        <w:spacing w:line="300" w:lineRule="atLeast"/>
        <w:rPr>
          <w:rFonts w:ascii="Arial" w:hAnsi="Arial" w:cs="Arial"/>
          <w:color w:val="000000" w:themeColor="text1"/>
          <w:sz w:val="22"/>
          <w:szCs w:val="22"/>
        </w:rPr>
      </w:pPr>
      <w:r w:rsidRPr="00DB6511">
        <w:rPr>
          <w:rFonts w:ascii="Arial" w:hAnsi="Arial" w:cs="Arial"/>
          <w:color w:val="000000" w:themeColor="text1"/>
          <w:sz w:val="22"/>
          <w:szCs w:val="22"/>
        </w:rPr>
        <w:t xml:space="preserve">Bruner, J.S. (1966) </w:t>
      </w:r>
      <w:r w:rsidRPr="00DB6511">
        <w:rPr>
          <w:rFonts w:ascii="Arial" w:hAnsi="Arial" w:cs="Arial"/>
          <w:i/>
          <w:iCs/>
          <w:color w:val="000000" w:themeColor="text1"/>
          <w:sz w:val="22"/>
          <w:szCs w:val="22"/>
        </w:rPr>
        <w:t>Toward a Theory of Instruction.</w:t>
      </w:r>
      <w:r w:rsidRPr="00DB6511">
        <w:rPr>
          <w:rFonts w:ascii="Arial" w:hAnsi="Arial" w:cs="Arial"/>
          <w:color w:val="000000" w:themeColor="text1"/>
          <w:sz w:val="22"/>
          <w:szCs w:val="22"/>
        </w:rPr>
        <w:t xml:space="preserve"> Cambridge: Harvard University Press.</w:t>
      </w:r>
    </w:p>
    <w:p w14:paraId="236B3439" w14:textId="62BF465F" w:rsidR="00974A22" w:rsidRDefault="00974A22" w:rsidP="000C0B19">
      <w:pPr>
        <w:rPr>
          <w:rStyle w:val="Hyperlink"/>
          <w:rFonts w:ascii="Arial" w:hAnsi="Arial" w:cs="Arial"/>
          <w:color w:val="000000" w:themeColor="text1"/>
          <w:sz w:val="22"/>
          <w:szCs w:val="22"/>
          <w:u w:val="none"/>
        </w:rPr>
      </w:pPr>
    </w:p>
    <w:p w14:paraId="5C2F8E9C" w14:textId="4BF18B22" w:rsidR="00974A22" w:rsidRPr="00974A22" w:rsidRDefault="00974A22" w:rsidP="00974A22">
      <w:pPr>
        <w:rPr>
          <w:rFonts w:ascii="Arial" w:hAnsi="Arial" w:cs="Arial"/>
          <w:color w:val="000000" w:themeColor="text1"/>
          <w:sz w:val="22"/>
          <w:szCs w:val="22"/>
        </w:rPr>
      </w:pPr>
      <w:r w:rsidRPr="00974A22">
        <w:rPr>
          <w:rFonts w:ascii="Arial" w:hAnsi="Arial" w:cs="Arial"/>
          <w:color w:val="000000" w:themeColor="text1"/>
          <w:sz w:val="22"/>
          <w:szCs w:val="22"/>
          <w:shd w:val="clear" w:color="auto" w:fill="FFFFFF"/>
        </w:rPr>
        <w:t>Cross Francis, D.I. (2015) ‘Dispelling the notion of inconsistencies in teachers’ mathematics beliefs and practices: A 3-year case study’, </w:t>
      </w:r>
      <w:r w:rsidRPr="00974A22">
        <w:rPr>
          <w:rFonts w:ascii="Arial" w:hAnsi="Arial" w:cs="Arial"/>
          <w:i/>
          <w:iCs/>
          <w:color w:val="000000" w:themeColor="text1"/>
          <w:sz w:val="22"/>
          <w:szCs w:val="22"/>
        </w:rPr>
        <w:t>Journal of mathematics teacher education</w:t>
      </w:r>
      <w:r w:rsidRPr="00974A22">
        <w:rPr>
          <w:rFonts w:ascii="Arial" w:hAnsi="Arial" w:cs="Arial"/>
          <w:color w:val="000000" w:themeColor="text1"/>
          <w:sz w:val="22"/>
          <w:szCs w:val="22"/>
          <w:shd w:val="clear" w:color="auto" w:fill="FFFFFF"/>
        </w:rPr>
        <w:t>, 18(2), pp.</w:t>
      </w:r>
      <w:r>
        <w:rPr>
          <w:rFonts w:ascii="Arial" w:hAnsi="Arial" w:cs="Arial"/>
          <w:color w:val="000000" w:themeColor="text1"/>
          <w:sz w:val="22"/>
          <w:szCs w:val="22"/>
          <w:shd w:val="clear" w:color="auto" w:fill="FFFFFF"/>
        </w:rPr>
        <w:t xml:space="preserve"> </w:t>
      </w:r>
      <w:r w:rsidRPr="00974A22">
        <w:rPr>
          <w:rFonts w:ascii="Arial" w:hAnsi="Arial" w:cs="Arial"/>
          <w:color w:val="000000" w:themeColor="text1"/>
          <w:sz w:val="22"/>
          <w:szCs w:val="22"/>
          <w:shd w:val="clear" w:color="auto" w:fill="FFFFFF"/>
        </w:rPr>
        <w:t>173–201. Available at: https://doi.org/10.1007/s10857-014-9276-5.</w:t>
      </w:r>
    </w:p>
    <w:p w14:paraId="5C31A03C" w14:textId="592B0990" w:rsidR="00B54B1E" w:rsidRDefault="00B54B1E" w:rsidP="000C0B19">
      <w:pPr>
        <w:rPr>
          <w:rStyle w:val="Hyperlink"/>
          <w:rFonts w:ascii="Arial" w:hAnsi="Arial" w:cs="Arial"/>
          <w:color w:val="000000" w:themeColor="text1"/>
          <w:sz w:val="22"/>
          <w:szCs w:val="22"/>
          <w:u w:val="none"/>
        </w:rPr>
      </w:pPr>
    </w:p>
    <w:p w14:paraId="631AAFC7" w14:textId="3D4F66EF" w:rsidR="000056AB" w:rsidRDefault="000056AB" w:rsidP="000C0B19">
      <w:pPr>
        <w:rPr>
          <w:rStyle w:val="Hyperlink"/>
          <w:rFonts w:ascii="Arial" w:hAnsi="Arial" w:cs="Arial"/>
          <w:color w:val="000000" w:themeColor="text1"/>
          <w:sz w:val="22"/>
          <w:szCs w:val="22"/>
          <w:u w:val="none"/>
        </w:rPr>
      </w:pPr>
      <w:r>
        <w:rPr>
          <w:rFonts w:ascii="Arial" w:hAnsi="Arial" w:cs="Arial"/>
          <w:color w:val="000000" w:themeColor="text1"/>
          <w:sz w:val="22"/>
          <w:szCs w:val="22"/>
        </w:rPr>
        <w:t xml:space="preserve">Denscombe, M. (2017) </w:t>
      </w:r>
      <w:r>
        <w:rPr>
          <w:rFonts w:ascii="Arial" w:hAnsi="Arial" w:cs="Arial"/>
          <w:i/>
          <w:iCs/>
          <w:color w:val="000000" w:themeColor="text1"/>
          <w:sz w:val="22"/>
          <w:szCs w:val="22"/>
        </w:rPr>
        <w:t xml:space="preserve">The Good Research Guide: For Small-Scale Social Research Projects. </w:t>
      </w:r>
      <w:r>
        <w:rPr>
          <w:rFonts w:ascii="Arial" w:hAnsi="Arial" w:cs="Arial"/>
          <w:color w:val="000000" w:themeColor="text1"/>
          <w:sz w:val="22"/>
          <w:szCs w:val="22"/>
        </w:rPr>
        <w:t>6</w:t>
      </w:r>
      <w:r w:rsidRPr="004606BF">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edn</w:t>
      </w:r>
      <w:proofErr w:type="spellEnd"/>
      <w:r>
        <w:rPr>
          <w:rFonts w:ascii="Arial" w:hAnsi="Arial" w:cs="Arial"/>
          <w:color w:val="000000" w:themeColor="text1"/>
          <w:sz w:val="22"/>
          <w:szCs w:val="22"/>
        </w:rPr>
        <w:t xml:space="preserve">. London: Open University Press. </w:t>
      </w:r>
    </w:p>
    <w:p w14:paraId="66C7646A" w14:textId="77777777" w:rsidR="000056AB" w:rsidRDefault="000056AB" w:rsidP="000C0B19">
      <w:pPr>
        <w:rPr>
          <w:rStyle w:val="Hyperlink"/>
          <w:rFonts w:ascii="Arial" w:hAnsi="Arial" w:cs="Arial"/>
          <w:color w:val="000000" w:themeColor="text1"/>
          <w:sz w:val="22"/>
          <w:szCs w:val="22"/>
          <w:u w:val="none"/>
        </w:rPr>
      </w:pPr>
    </w:p>
    <w:p w14:paraId="108BC714" w14:textId="714DBA18" w:rsidR="00785AB4" w:rsidRPr="00785AB4" w:rsidRDefault="00785AB4"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Department for Education (2015) </w:t>
      </w:r>
      <w:r>
        <w:rPr>
          <w:rStyle w:val="Hyperlink"/>
          <w:rFonts w:ascii="Arial" w:hAnsi="Arial" w:cs="Arial"/>
          <w:i/>
          <w:iCs/>
          <w:color w:val="000000" w:themeColor="text1"/>
          <w:sz w:val="22"/>
          <w:szCs w:val="22"/>
          <w:u w:val="none"/>
        </w:rPr>
        <w:t xml:space="preserve">Effective School Partnerships and Collaboration for School Improvement: A Review of the Evidence. </w:t>
      </w:r>
      <w:r>
        <w:rPr>
          <w:rStyle w:val="Hyperlink"/>
          <w:rFonts w:ascii="Arial" w:hAnsi="Arial" w:cs="Arial"/>
          <w:color w:val="000000" w:themeColor="text1"/>
          <w:sz w:val="22"/>
          <w:szCs w:val="22"/>
          <w:u w:val="none"/>
        </w:rPr>
        <w:t xml:space="preserve">Available at: </w:t>
      </w:r>
      <w:r w:rsidRPr="00785AB4">
        <w:rPr>
          <w:rStyle w:val="Hyperlink"/>
          <w:rFonts w:ascii="Arial" w:hAnsi="Arial" w:cs="Arial"/>
          <w:color w:val="000000" w:themeColor="text1"/>
          <w:sz w:val="22"/>
          <w:szCs w:val="22"/>
          <w:u w:val="none"/>
        </w:rPr>
        <w:t>https://assets.publishing.service.gov.uk/government/uploads/system/uploads/attachment_data/file/467855/DFE-RR466_-_School_improvement_effective_school_partnerships.pdf</w:t>
      </w:r>
      <w:r>
        <w:rPr>
          <w:rStyle w:val="Hyperlink"/>
          <w:rFonts w:ascii="Arial" w:hAnsi="Arial" w:cs="Arial"/>
          <w:color w:val="000000" w:themeColor="text1"/>
          <w:sz w:val="22"/>
          <w:szCs w:val="22"/>
          <w:u w:val="none"/>
        </w:rPr>
        <w:t xml:space="preserve"> (Accessed: 5 April 2023).</w:t>
      </w:r>
    </w:p>
    <w:p w14:paraId="709689CB" w14:textId="77777777" w:rsidR="00785AB4" w:rsidRDefault="00785AB4" w:rsidP="000C0B19">
      <w:pPr>
        <w:rPr>
          <w:rStyle w:val="Hyperlink"/>
          <w:rFonts w:ascii="Arial" w:hAnsi="Arial" w:cs="Arial"/>
          <w:color w:val="000000" w:themeColor="text1"/>
          <w:sz w:val="22"/>
          <w:szCs w:val="22"/>
          <w:u w:val="none"/>
        </w:rPr>
      </w:pPr>
    </w:p>
    <w:p w14:paraId="27FE2A13" w14:textId="769F06C1" w:rsidR="00951EA7" w:rsidRPr="00951EA7" w:rsidRDefault="00951EA7"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Dillon, J. and Maguire, M. (2011) </w:t>
      </w:r>
      <w:r>
        <w:rPr>
          <w:rStyle w:val="Hyperlink"/>
          <w:rFonts w:ascii="Arial" w:hAnsi="Arial" w:cs="Arial"/>
          <w:i/>
          <w:iCs/>
          <w:color w:val="000000" w:themeColor="text1"/>
          <w:sz w:val="22"/>
          <w:szCs w:val="22"/>
          <w:u w:val="none"/>
        </w:rPr>
        <w:t xml:space="preserve">Becoming a teacher: Issues in Secondary Education. </w:t>
      </w:r>
      <w:r>
        <w:rPr>
          <w:rStyle w:val="Hyperlink"/>
          <w:rFonts w:ascii="Arial" w:hAnsi="Arial" w:cs="Arial"/>
          <w:color w:val="000000" w:themeColor="text1"/>
          <w:sz w:val="22"/>
          <w:szCs w:val="22"/>
          <w:u w:val="none"/>
        </w:rPr>
        <w:t>4</w:t>
      </w:r>
      <w:r w:rsidRPr="00951EA7">
        <w:rPr>
          <w:rStyle w:val="Hyperlink"/>
          <w:rFonts w:ascii="Arial" w:hAnsi="Arial" w:cs="Arial"/>
          <w:color w:val="000000" w:themeColor="text1"/>
          <w:sz w:val="22"/>
          <w:szCs w:val="22"/>
          <w:u w:val="none"/>
          <w:vertAlign w:val="superscript"/>
        </w:rPr>
        <w:t>th</w:t>
      </w:r>
      <w:r>
        <w:rPr>
          <w:rStyle w:val="Hyperlink"/>
          <w:rFonts w:ascii="Arial" w:hAnsi="Arial" w:cs="Arial"/>
          <w:color w:val="000000" w:themeColor="text1"/>
          <w:sz w:val="22"/>
          <w:szCs w:val="22"/>
          <w:u w:val="none"/>
        </w:rPr>
        <w:t xml:space="preserve"> </w:t>
      </w:r>
      <w:proofErr w:type="spellStart"/>
      <w:r>
        <w:rPr>
          <w:rStyle w:val="Hyperlink"/>
          <w:rFonts w:ascii="Arial" w:hAnsi="Arial" w:cs="Arial"/>
          <w:color w:val="000000" w:themeColor="text1"/>
          <w:sz w:val="22"/>
          <w:szCs w:val="22"/>
          <w:u w:val="none"/>
        </w:rPr>
        <w:t>edn</w:t>
      </w:r>
      <w:proofErr w:type="spellEnd"/>
      <w:r>
        <w:rPr>
          <w:rStyle w:val="Hyperlink"/>
          <w:rFonts w:ascii="Arial" w:hAnsi="Arial" w:cs="Arial"/>
          <w:color w:val="000000" w:themeColor="text1"/>
          <w:sz w:val="22"/>
          <w:szCs w:val="22"/>
          <w:u w:val="none"/>
        </w:rPr>
        <w:t xml:space="preserve">. England: Open University Press. </w:t>
      </w:r>
    </w:p>
    <w:p w14:paraId="25081823" w14:textId="77777777" w:rsidR="00951EA7" w:rsidRPr="000C0B19" w:rsidRDefault="00951EA7" w:rsidP="000C0B19">
      <w:pPr>
        <w:rPr>
          <w:rStyle w:val="Hyperlink"/>
          <w:rFonts w:ascii="Arial" w:hAnsi="Arial" w:cs="Arial"/>
          <w:color w:val="000000" w:themeColor="text1"/>
          <w:sz w:val="22"/>
          <w:szCs w:val="22"/>
          <w:u w:val="none"/>
        </w:rPr>
      </w:pPr>
    </w:p>
    <w:p w14:paraId="1925B695" w14:textId="0DB2D103" w:rsidR="00B54B1E" w:rsidRPr="000C0B19" w:rsidRDefault="00B54B1E" w:rsidP="000C0B19">
      <w:pPr>
        <w:rPr>
          <w:rStyle w:val="Hyperlink"/>
          <w:rFonts w:ascii="Arial" w:hAnsi="Arial" w:cs="Arial"/>
          <w:color w:val="000000" w:themeColor="text1"/>
          <w:sz w:val="22"/>
          <w:szCs w:val="22"/>
          <w:u w:val="none"/>
        </w:rPr>
      </w:pPr>
      <w:r w:rsidRPr="000C0B19">
        <w:rPr>
          <w:rFonts w:ascii="Arial" w:hAnsi="Arial" w:cs="Arial"/>
          <w:color w:val="000000" w:themeColor="text1"/>
          <w:sz w:val="22"/>
          <w:szCs w:val="22"/>
        </w:rPr>
        <w:t xml:space="preserve">Donaldson, G. (2015) </w:t>
      </w:r>
      <w:r w:rsidRPr="000C0B19">
        <w:rPr>
          <w:rFonts w:ascii="Arial" w:hAnsi="Arial" w:cs="Arial"/>
          <w:i/>
          <w:color w:val="000000" w:themeColor="text1"/>
          <w:sz w:val="22"/>
          <w:szCs w:val="22"/>
        </w:rPr>
        <w:t>Successful Futures: Independent Review of Curriculum and Assessment Arrangements in Wales.</w:t>
      </w:r>
      <w:r w:rsidRPr="000C0B19">
        <w:rPr>
          <w:rFonts w:ascii="Arial" w:hAnsi="Arial" w:cs="Arial"/>
          <w:color w:val="000000" w:themeColor="text1"/>
          <w:sz w:val="22"/>
          <w:szCs w:val="22"/>
        </w:rPr>
        <w:t xml:space="preserve"> Welsh Government.</w:t>
      </w:r>
    </w:p>
    <w:p w14:paraId="57939EC9" w14:textId="1025AE83" w:rsidR="00BC1409" w:rsidRPr="000C0B19" w:rsidRDefault="00BC1409" w:rsidP="000C0B19">
      <w:pPr>
        <w:rPr>
          <w:rStyle w:val="Hyperlink"/>
          <w:rFonts w:ascii="Arial" w:hAnsi="Arial" w:cs="Arial"/>
          <w:color w:val="000000" w:themeColor="text1"/>
          <w:sz w:val="22"/>
          <w:szCs w:val="22"/>
          <w:u w:val="none"/>
        </w:rPr>
      </w:pPr>
    </w:p>
    <w:p w14:paraId="10A48FDD" w14:textId="613E109E" w:rsidR="00BE7A2D" w:rsidRPr="000C0B19" w:rsidRDefault="00BE7A2D"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t xml:space="preserve">Estyn (2017) </w:t>
      </w:r>
      <w:r w:rsidRPr="000C0B19">
        <w:rPr>
          <w:rStyle w:val="Hyperlink"/>
          <w:rFonts w:ascii="Arial" w:hAnsi="Arial" w:cs="Arial"/>
          <w:i/>
          <w:iCs/>
          <w:color w:val="000000" w:themeColor="text1"/>
          <w:sz w:val="22"/>
          <w:szCs w:val="22"/>
          <w:u w:val="none"/>
        </w:rPr>
        <w:t xml:space="preserve">Involving All Stakeholders in Identifying Priorities for School Improvement. </w:t>
      </w:r>
      <w:r w:rsidRPr="000C0B19">
        <w:rPr>
          <w:rStyle w:val="Hyperlink"/>
          <w:rFonts w:ascii="Arial" w:hAnsi="Arial" w:cs="Arial"/>
          <w:color w:val="000000" w:themeColor="text1"/>
          <w:sz w:val="22"/>
          <w:szCs w:val="22"/>
          <w:u w:val="none"/>
        </w:rPr>
        <w:t>Available at: https://www.estyn.gov.wales/effective-practice/involving-all-stakeholders-identifying-priorities-school-improvement (Accessed: 2 April 2023).</w:t>
      </w:r>
    </w:p>
    <w:p w14:paraId="09FAC33A" w14:textId="7058531E" w:rsidR="00BE7A2D" w:rsidRDefault="00BE7A2D" w:rsidP="000C0B19">
      <w:pPr>
        <w:rPr>
          <w:rStyle w:val="Hyperlink"/>
          <w:rFonts w:ascii="Arial" w:hAnsi="Arial" w:cs="Arial"/>
          <w:color w:val="000000" w:themeColor="text1"/>
          <w:sz w:val="22"/>
          <w:szCs w:val="22"/>
          <w:u w:val="none"/>
        </w:rPr>
      </w:pPr>
    </w:p>
    <w:p w14:paraId="07799F96" w14:textId="7CCF5A54" w:rsidR="004260B3" w:rsidRPr="004260B3" w:rsidRDefault="004260B3"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Estyn (2018) </w:t>
      </w:r>
      <w:r>
        <w:rPr>
          <w:rStyle w:val="Hyperlink"/>
          <w:rFonts w:ascii="Arial" w:hAnsi="Arial" w:cs="Arial"/>
          <w:i/>
          <w:iCs/>
          <w:color w:val="000000" w:themeColor="text1"/>
          <w:sz w:val="22"/>
          <w:szCs w:val="22"/>
          <w:u w:val="none"/>
        </w:rPr>
        <w:t xml:space="preserve">Encouraging Teachers to Talk and Learn from Each Other. </w:t>
      </w:r>
      <w:r>
        <w:rPr>
          <w:rStyle w:val="Hyperlink"/>
          <w:rFonts w:ascii="Arial" w:hAnsi="Arial" w:cs="Arial"/>
          <w:color w:val="000000" w:themeColor="text1"/>
          <w:sz w:val="22"/>
          <w:szCs w:val="22"/>
          <w:u w:val="none"/>
        </w:rPr>
        <w:t xml:space="preserve">Available at: </w:t>
      </w:r>
      <w:r w:rsidRPr="004260B3">
        <w:rPr>
          <w:rStyle w:val="Hyperlink"/>
          <w:rFonts w:ascii="Arial" w:hAnsi="Arial" w:cs="Arial"/>
          <w:color w:val="000000" w:themeColor="text1"/>
          <w:sz w:val="22"/>
          <w:szCs w:val="22"/>
          <w:u w:val="none"/>
        </w:rPr>
        <w:t>https://www.estyn.gov.wales/effective-practice/encouraging-teachers-talk-and-learn-each-other</w:t>
      </w:r>
      <w:r>
        <w:rPr>
          <w:rStyle w:val="Hyperlink"/>
          <w:rFonts w:ascii="Arial" w:hAnsi="Arial" w:cs="Arial"/>
          <w:color w:val="000000" w:themeColor="text1"/>
          <w:sz w:val="22"/>
          <w:szCs w:val="22"/>
          <w:u w:val="none"/>
        </w:rPr>
        <w:t xml:space="preserve"> (Accessed: 5 April 2023). </w:t>
      </w:r>
    </w:p>
    <w:p w14:paraId="79712CCC" w14:textId="77777777" w:rsidR="004260B3" w:rsidRDefault="004260B3" w:rsidP="000C0B19">
      <w:pPr>
        <w:rPr>
          <w:rStyle w:val="Hyperlink"/>
          <w:rFonts w:ascii="Arial" w:hAnsi="Arial" w:cs="Arial"/>
          <w:color w:val="000000" w:themeColor="text1"/>
          <w:sz w:val="22"/>
          <w:szCs w:val="22"/>
          <w:u w:val="none"/>
        </w:rPr>
      </w:pPr>
    </w:p>
    <w:p w14:paraId="348B7D26" w14:textId="72581291" w:rsidR="00093E4E" w:rsidRDefault="00093E4E"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Estyn (2022) </w:t>
      </w:r>
      <w:r>
        <w:rPr>
          <w:rStyle w:val="Hyperlink"/>
          <w:rFonts w:ascii="Arial" w:hAnsi="Arial" w:cs="Arial"/>
          <w:i/>
          <w:iCs/>
          <w:color w:val="000000" w:themeColor="text1"/>
          <w:sz w:val="22"/>
          <w:szCs w:val="22"/>
          <w:u w:val="none"/>
        </w:rPr>
        <w:t xml:space="preserve">Listening to Learners – A New Approach. </w:t>
      </w:r>
      <w:r>
        <w:rPr>
          <w:rStyle w:val="Hyperlink"/>
          <w:rFonts w:ascii="Arial" w:hAnsi="Arial" w:cs="Arial"/>
          <w:color w:val="000000" w:themeColor="text1"/>
          <w:sz w:val="22"/>
          <w:szCs w:val="22"/>
          <w:u w:val="none"/>
        </w:rPr>
        <w:t xml:space="preserve">Available at: </w:t>
      </w:r>
      <w:r w:rsidRPr="00093E4E">
        <w:rPr>
          <w:rStyle w:val="Hyperlink"/>
          <w:rFonts w:ascii="Arial" w:hAnsi="Arial" w:cs="Arial"/>
          <w:color w:val="000000" w:themeColor="text1"/>
          <w:sz w:val="22"/>
          <w:szCs w:val="22"/>
          <w:u w:val="none"/>
        </w:rPr>
        <w:t>https://www.estyn.gov.wales/blog/listening-learners-new-approach</w:t>
      </w:r>
      <w:r>
        <w:rPr>
          <w:rStyle w:val="Hyperlink"/>
          <w:rFonts w:ascii="Arial" w:hAnsi="Arial" w:cs="Arial"/>
          <w:color w:val="000000" w:themeColor="text1"/>
          <w:sz w:val="22"/>
          <w:szCs w:val="22"/>
          <w:u w:val="none"/>
        </w:rPr>
        <w:t xml:space="preserve"> (Accessed: 3 April 2023).  </w:t>
      </w:r>
    </w:p>
    <w:p w14:paraId="37CD4C72" w14:textId="59FA9059" w:rsidR="0016170F" w:rsidRDefault="0016170F" w:rsidP="000C0B19">
      <w:pPr>
        <w:rPr>
          <w:rStyle w:val="Hyperlink"/>
          <w:rFonts w:ascii="Arial" w:hAnsi="Arial" w:cs="Arial"/>
          <w:color w:val="000000" w:themeColor="text1"/>
          <w:sz w:val="22"/>
          <w:szCs w:val="22"/>
          <w:u w:val="none"/>
        </w:rPr>
      </w:pPr>
    </w:p>
    <w:p w14:paraId="7C80857D" w14:textId="2B105C1C" w:rsidR="0016170F" w:rsidRPr="0016170F" w:rsidRDefault="0016170F"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Franklin, A.L. (2020) </w:t>
      </w:r>
      <w:r>
        <w:rPr>
          <w:rStyle w:val="Hyperlink"/>
          <w:rFonts w:ascii="Arial" w:hAnsi="Arial" w:cs="Arial"/>
          <w:i/>
          <w:iCs/>
          <w:color w:val="000000" w:themeColor="text1"/>
          <w:sz w:val="22"/>
          <w:szCs w:val="22"/>
          <w:u w:val="none"/>
        </w:rPr>
        <w:t xml:space="preserve">Stakeholder Engagement. </w:t>
      </w:r>
      <w:r>
        <w:rPr>
          <w:rStyle w:val="Hyperlink"/>
          <w:rFonts w:ascii="Arial" w:hAnsi="Arial" w:cs="Arial"/>
          <w:color w:val="000000" w:themeColor="text1"/>
          <w:sz w:val="22"/>
          <w:szCs w:val="22"/>
          <w:u w:val="none"/>
        </w:rPr>
        <w:t xml:space="preserve">USA: Springer Nature Switzerland. </w:t>
      </w:r>
    </w:p>
    <w:p w14:paraId="65779E66" w14:textId="77777777" w:rsidR="00093E4E" w:rsidRPr="000C0B19" w:rsidRDefault="00093E4E" w:rsidP="000C0B19">
      <w:pPr>
        <w:rPr>
          <w:rStyle w:val="Hyperlink"/>
          <w:rFonts w:ascii="Arial" w:hAnsi="Arial" w:cs="Arial"/>
          <w:color w:val="000000" w:themeColor="text1"/>
          <w:sz w:val="22"/>
          <w:szCs w:val="22"/>
          <w:u w:val="none"/>
        </w:rPr>
      </w:pPr>
    </w:p>
    <w:p w14:paraId="2F6A65A3" w14:textId="22217004" w:rsidR="005B155A" w:rsidRPr="000C0B19" w:rsidRDefault="005B155A"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lastRenderedPageBreak/>
        <w:t xml:space="preserve">Goldstone, R. (2022) ‘School self-evaluation for school improvement: Principles of effective practice’, </w:t>
      </w:r>
      <w:r w:rsidR="008C7296" w:rsidRPr="000C0B19">
        <w:rPr>
          <w:rStyle w:val="Hyperlink"/>
          <w:rFonts w:ascii="Arial" w:hAnsi="Arial" w:cs="Arial"/>
          <w:i/>
          <w:iCs/>
          <w:color w:val="000000" w:themeColor="text1"/>
          <w:sz w:val="22"/>
          <w:szCs w:val="22"/>
          <w:u w:val="none"/>
        </w:rPr>
        <w:t xml:space="preserve">BERA </w:t>
      </w:r>
      <w:r w:rsidR="008C7296" w:rsidRPr="000C0B19">
        <w:rPr>
          <w:rStyle w:val="Hyperlink"/>
          <w:rFonts w:ascii="Arial" w:hAnsi="Arial" w:cs="Arial"/>
          <w:color w:val="000000" w:themeColor="text1"/>
          <w:sz w:val="22"/>
          <w:szCs w:val="22"/>
          <w:u w:val="none"/>
        </w:rPr>
        <w:t>[blog]. 27 Jan. Available at: https://www.bera.ac.uk/blog/school-self-evaluation-for-school-improvement-principles-of-effective-practice (Accessed: 2 April 2023).</w:t>
      </w:r>
    </w:p>
    <w:p w14:paraId="1DE874AE" w14:textId="77777777" w:rsidR="005B155A" w:rsidRPr="000C0B19" w:rsidRDefault="005B155A" w:rsidP="000C0B19">
      <w:pPr>
        <w:rPr>
          <w:rStyle w:val="Hyperlink"/>
          <w:rFonts w:ascii="Arial" w:hAnsi="Arial" w:cs="Arial"/>
          <w:color w:val="000000" w:themeColor="text1"/>
          <w:sz w:val="22"/>
          <w:szCs w:val="22"/>
          <w:u w:val="none"/>
        </w:rPr>
      </w:pPr>
    </w:p>
    <w:p w14:paraId="7AAB5527" w14:textId="7530E20F" w:rsidR="00BC1409" w:rsidRDefault="00BC1409" w:rsidP="000C0B19">
      <w:pPr>
        <w:rPr>
          <w:rStyle w:val="Hyperlink"/>
          <w:rFonts w:ascii="Arial" w:hAnsi="Arial" w:cs="Arial"/>
          <w:color w:val="000000" w:themeColor="text1"/>
          <w:sz w:val="22"/>
          <w:szCs w:val="22"/>
          <w:u w:val="none"/>
        </w:rPr>
      </w:pPr>
      <w:r w:rsidRPr="000C0B19">
        <w:rPr>
          <w:rStyle w:val="Hyperlink"/>
          <w:rFonts w:ascii="Arial" w:hAnsi="Arial" w:cs="Arial"/>
          <w:color w:val="000000" w:themeColor="text1"/>
          <w:sz w:val="22"/>
          <w:szCs w:val="22"/>
          <w:u w:val="none"/>
        </w:rPr>
        <w:t xml:space="preserve">Harris, A. (2013) </w:t>
      </w:r>
      <w:r w:rsidRPr="000C0B19">
        <w:rPr>
          <w:rStyle w:val="Hyperlink"/>
          <w:rFonts w:ascii="Arial" w:hAnsi="Arial" w:cs="Arial"/>
          <w:i/>
          <w:iCs/>
          <w:color w:val="000000" w:themeColor="text1"/>
          <w:sz w:val="22"/>
          <w:szCs w:val="22"/>
          <w:u w:val="none"/>
        </w:rPr>
        <w:t xml:space="preserve">School Improvement: What’s </w:t>
      </w:r>
      <w:r w:rsidR="00550E94">
        <w:rPr>
          <w:rStyle w:val="Hyperlink"/>
          <w:rFonts w:ascii="Arial" w:hAnsi="Arial" w:cs="Arial"/>
          <w:i/>
          <w:iCs/>
          <w:color w:val="000000" w:themeColor="text1"/>
          <w:sz w:val="22"/>
          <w:szCs w:val="22"/>
          <w:u w:val="none"/>
        </w:rPr>
        <w:t>i</w:t>
      </w:r>
      <w:r w:rsidRPr="000C0B19">
        <w:rPr>
          <w:rStyle w:val="Hyperlink"/>
          <w:rFonts w:ascii="Arial" w:hAnsi="Arial" w:cs="Arial"/>
          <w:i/>
          <w:iCs/>
          <w:color w:val="000000" w:themeColor="text1"/>
          <w:sz w:val="22"/>
          <w:szCs w:val="22"/>
          <w:u w:val="none"/>
        </w:rPr>
        <w:t xml:space="preserve">n It </w:t>
      </w:r>
      <w:proofErr w:type="gramStart"/>
      <w:r w:rsidRPr="000C0B19">
        <w:rPr>
          <w:rStyle w:val="Hyperlink"/>
          <w:rFonts w:ascii="Arial" w:hAnsi="Arial" w:cs="Arial"/>
          <w:i/>
          <w:iCs/>
          <w:color w:val="000000" w:themeColor="text1"/>
          <w:sz w:val="22"/>
          <w:szCs w:val="22"/>
          <w:u w:val="none"/>
        </w:rPr>
        <w:t>For</w:t>
      </w:r>
      <w:proofErr w:type="gramEnd"/>
      <w:r w:rsidRPr="000C0B19">
        <w:rPr>
          <w:rStyle w:val="Hyperlink"/>
          <w:rFonts w:ascii="Arial" w:hAnsi="Arial" w:cs="Arial"/>
          <w:i/>
          <w:iCs/>
          <w:color w:val="000000" w:themeColor="text1"/>
          <w:sz w:val="22"/>
          <w:szCs w:val="22"/>
          <w:u w:val="none"/>
        </w:rPr>
        <w:t xml:space="preserve"> Schools? </w:t>
      </w:r>
      <w:r w:rsidRPr="000C0B19">
        <w:rPr>
          <w:rStyle w:val="Hyperlink"/>
          <w:rFonts w:ascii="Arial" w:hAnsi="Arial" w:cs="Arial"/>
          <w:color w:val="000000" w:themeColor="text1"/>
          <w:sz w:val="22"/>
          <w:szCs w:val="22"/>
          <w:u w:val="none"/>
        </w:rPr>
        <w:t>United Kingdom: Taylor &amp; Francis.</w:t>
      </w:r>
    </w:p>
    <w:p w14:paraId="1476E789" w14:textId="309D2B91" w:rsidR="00550E94" w:rsidRDefault="00550E94" w:rsidP="000C0B19">
      <w:pPr>
        <w:rPr>
          <w:rStyle w:val="Hyperlink"/>
          <w:rFonts w:ascii="Arial" w:hAnsi="Arial" w:cs="Arial"/>
          <w:color w:val="000000" w:themeColor="text1"/>
          <w:sz w:val="22"/>
          <w:szCs w:val="22"/>
          <w:u w:val="none"/>
        </w:rPr>
      </w:pPr>
    </w:p>
    <w:p w14:paraId="189D2761" w14:textId="58710338" w:rsidR="00550E94" w:rsidRDefault="00550E94"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Headteacher Y (2023) Conversation on School Development Plan, 22 March. </w:t>
      </w:r>
    </w:p>
    <w:p w14:paraId="02957302" w14:textId="3A69CA46" w:rsidR="00092DE5" w:rsidRDefault="00092DE5" w:rsidP="000C0B19">
      <w:pPr>
        <w:rPr>
          <w:rStyle w:val="Hyperlink"/>
          <w:rFonts w:ascii="Arial" w:hAnsi="Arial" w:cs="Arial"/>
          <w:color w:val="000000" w:themeColor="text1"/>
          <w:sz w:val="22"/>
          <w:szCs w:val="22"/>
          <w:u w:val="none"/>
        </w:rPr>
      </w:pPr>
    </w:p>
    <w:p w14:paraId="0781C244" w14:textId="01FCACF4" w:rsidR="00092DE5" w:rsidRPr="00092DE5" w:rsidRDefault="00092DE5"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Hudson, P. (2013) </w:t>
      </w:r>
      <w:r>
        <w:rPr>
          <w:rStyle w:val="Hyperlink"/>
          <w:rFonts w:ascii="Arial" w:hAnsi="Arial" w:cs="Arial"/>
          <w:i/>
          <w:iCs/>
          <w:color w:val="000000" w:themeColor="text1"/>
          <w:sz w:val="22"/>
          <w:szCs w:val="22"/>
          <w:u w:val="none"/>
        </w:rPr>
        <w:t xml:space="preserve">Learning to Teach in the Primary School. </w:t>
      </w:r>
      <w:r w:rsidR="00FA2EA4">
        <w:rPr>
          <w:rStyle w:val="Hyperlink"/>
          <w:rFonts w:ascii="Arial" w:hAnsi="Arial" w:cs="Arial"/>
          <w:color w:val="000000" w:themeColor="text1"/>
          <w:sz w:val="22"/>
          <w:szCs w:val="22"/>
          <w:u w:val="none"/>
        </w:rPr>
        <w:t>New York</w:t>
      </w:r>
      <w:r>
        <w:rPr>
          <w:rStyle w:val="Hyperlink"/>
          <w:rFonts w:ascii="Arial" w:hAnsi="Arial" w:cs="Arial"/>
          <w:color w:val="000000" w:themeColor="text1"/>
          <w:sz w:val="22"/>
          <w:szCs w:val="22"/>
          <w:u w:val="none"/>
        </w:rPr>
        <w:t>: Cambridge University Press.</w:t>
      </w:r>
    </w:p>
    <w:p w14:paraId="464D32A5" w14:textId="1A9CBAC9" w:rsidR="00033C8F" w:rsidRDefault="00033C8F" w:rsidP="000C0B19">
      <w:pPr>
        <w:rPr>
          <w:rStyle w:val="Hyperlink"/>
          <w:rFonts w:ascii="Arial" w:hAnsi="Arial" w:cs="Arial"/>
          <w:color w:val="000000" w:themeColor="text1"/>
          <w:sz w:val="22"/>
          <w:szCs w:val="22"/>
          <w:u w:val="none"/>
        </w:rPr>
      </w:pPr>
    </w:p>
    <w:p w14:paraId="09B67881" w14:textId="5285B01A" w:rsidR="00033C8F" w:rsidRPr="00033C8F" w:rsidRDefault="00033C8F" w:rsidP="000C0B19">
      <w:pPr>
        <w:rPr>
          <w:rStyle w:val="Hyperlink"/>
          <w:rFonts w:ascii="Arial" w:hAnsi="Arial" w:cs="Arial"/>
          <w:color w:val="000000" w:themeColor="text1"/>
          <w:sz w:val="22"/>
          <w:szCs w:val="22"/>
          <w:u w:val="none"/>
        </w:rPr>
      </w:pPr>
      <w:proofErr w:type="spellStart"/>
      <w:r>
        <w:rPr>
          <w:rStyle w:val="Hyperlink"/>
          <w:rFonts w:ascii="Arial" w:hAnsi="Arial" w:cs="Arial"/>
          <w:color w:val="000000" w:themeColor="text1"/>
          <w:sz w:val="22"/>
          <w:szCs w:val="22"/>
          <w:u w:val="none"/>
        </w:rPr>
        <w:t>Lamberg</w:t>
      </w:r>
      <w:proofErr w:type="spellEnd"/>
      <w:r>
        <w:rPr>
          <w:rStyle w:val="Hyperlink"/>
          <w:rFonts w:ascii="Arial" w:hAnsi="Arial" w:cs="Arial"/>
          <w:color w:val="000000" w:themeColor="text1"/>
          <w:sz w:val="22"/>
          <w:szCs w:val="22"/>
          <w:u w:val="none"/>
        </w:rPr>
        <w:t xml:space="preserve">, T. (2023) </w:t>
      </w:r>
      <w:r>
        <w:rPr>
          <w:rStyle w:val="Hyperlink"/>
          <w:rFonts w:ascii="Arial" w:hAnsi="Arial" w:cs="Arial"/>
          <w:i/>
          <w:iCs/>
          <w:color w:val="000000" w:themeColor="text1"/>
          <w:sz w:val="22"/>
          <w:szCs w:val="22"/>
          <w:u w:val="none"/>
        </w:rPr>
        <w:t xml:space="preserve">Sparking the Math Brain: Insights on What Motivates Students to Learn. </w:t>
      </w:r>
      <w:r>
        <w:rPr>
          <w:rStyle w:val="Hyperlink"/>
          <w:rFonts w:ascii="Arial" w:hAnsi="Arial" w:cs="Arial"/>
          <w:color w:val="000000" w:themeColor="text1"/>
          <w:sz w:val="22"/>
          <w:szCs w:val="22"/>
          <w:u w:val="none"/>
        </w:rPr>
        <w:t xml:space="preserve">London: Rowman &amp; Littlefield. </w:t>
      </w:r>
    </w:p>
    <w:p w14:paraId="31D0CCA3" w14:textId="15D123F4" w:rsidR="00495B4F" w:rsidRDefault="00495B4F" w:rsidP="000C0B19">
      <w:pPr>
        <w:rPr>
          <w:rStyle w:val="Hyperlink"/>
          <w:rFonts w:ascii="Arial" w:hAnsi="Arial" w:cs="Arial"/>
          <w:color w:val="000000" w:themeColor="text1"/>
          <w:sz w:val="22"/>
          <w:szCs w:val="22"/>
          <w:u w:val="none"/>
        </w:rPr>
      </w:pPr>
    </w:p>
    <w:p w14:paraId="135CF8B9" w14:textId="2010EFB2" w:rsidR="00A475B9" w:rsidRPr="00A475B9" w:rsidRDefault="00A475B9" w:rsidP="000C0B19">
      <w:pPr>
        <w:rPr>
          <w:rStyle w:val="Hyperlink"/>
          <w:rFonts w:ascii="Arial" w:hAnsi="Arial" w:cs="Arial"/>
          <w:color w:val="000000" w:themeColor="text1"/>
          <w:sz w:val="22"/>
          <w:szCs w:val="22"/>
          <w:u w:val="none"/>
        </w:rPr>
      </w:pPr>
      <w:r>
        <w:rPr>
          <w:rStyle w:val="Hyperlink"/>
          <w:rFonts w:ascii="Arial" w:hAnsi="Arial" w:cs="Arial"/>
          <w:color w:val="000000" w:themeColor="text1"/>
          <w:sz w:val="22"/>
          <w:szCs w:val="22"/>
          <w:u w:val="none"/>
        </w:rPr>
        <w:t xml:space="preserve">McGrath, M. (2022) </w:t>
      </w:r>
      <w:r>
        <w:rPr>
          <w:rStyle w:val="Hyperlink"/>
          <w:rFonts w:ascii="Arial" w:hAnsi="Arial" w:cs="Arial"/>
          <w:i/>
          <w:iCs/>
          <w:color w:val="000000" w:themeColor="text1"/>
          <w:sz w:val="22"/>
          <w:szCs w:val="22"/>
          <w:u w:val="none"/>
        </w:rPr>
        <w:t xml:space="preserve">Notes in Urgent Care: A Course Companion and Practical Guide. </w:t>
      </w:r>
      <w:r>
        <w:rPr>
          <w:rStyle w:val="Hyperlink"/>
          <w:rFonts w:ascii="Arial" w:hAnsi="Arial" w:cs="Arial"/>
          <w:color w:val="000000" w:themeColor="text1"/>
          <w:sz w:val="22"/>
          <w:szCs w:val="22"/>
          <w:u w:val="none"/>
        </w:rPr>
        <w:t xml:space="preserve">Netherlands: Elsevier Health Sciences. </w:t>
      </w:r>
    </w:p>
    <w:p w14:paraId="57CFA0ED" w14:textId="77777777" w:rsidR="00A475B9" w:rsidRPr="000C0B19" w:rsidRDefault="00A475B9" w:rsidP="000C0B19">
      <w:pPr>
        <w:rPr>
          <w:rStyle w:val="Hyperlink"/>
          <w:rFonts w:ascii="Arial" w:hAnsi="Arial" w:cs="Arial"/>
          <w:color w:val="000000" w:themeColor="text1"/>
          <w:sz w:val="22"/>
          <w:szCs w:val="22"/>
          <w:u w:val="none"/>
        </w:rPr>
      </w:pPr>
    </w:p>
    <w:p w14:paraId="739F5092" w14:textId="54013F9D" w:rsidR="00495B4F" w:rsidRPr="000C0B19" w:rsidRDefault="00495B4F" w:rsidP="000C0B19">
      <w:pPr>
        <w:rPr>
          <w:rStyle w:val="Hyperlink"/>
          <w:rFonts w:ascii="Arial" w:hAnsi="Arial" w:cs="Arial"/>
          <w:color w:val="auto"/>
          <w:sz w:val="22"/>
          <w:szCs w:val="22"/>
          <w:u w:val="none"/>
        </w:rPr>
      </w:pPr>
      <w:r w:rsidRPr="000C0B19">
        <w:rPr>
          <w:rStyle w:val="Hyperlink"/>
          <w:rFonts w:ascii="Arial" w:hAnsi="Arial" w:cs="Arial"/>
          <w:color w:val="000000" w:themeColor="text1"/>
          <w:sz w:val="22"/>
          <w:szCs w:val="22"/>
          <w:u w:val="none"/>
        </w:rPr>
        <w:t xml:space="preserve">Mooney, N.J. and </w:t>
      </w:r>
      <w:proofErr w:type="spellStart"/>
      <w:r w:rsidRPr="000C0B19">
        <w:rPr>
          <w:rStyle w:val="Hyperlink"/>
          <w:rFonts w:ascii="Arial" w:hAnsi="Arial" w:cs="Arial"/>
          <w:color w:val="000000" w:themeColor="text1"/>
          <w:sz w:val="22"/>
          <w:szCs w:val="22"/>
          <w:u w:val="none"/>
        </w:rPr>
        <w:t>Mausbach</w:t>
      </w:r>
      <w:proofErr w:type="spellEnd"/>
      <w:r w:rsidRPr="000C0B19">
        <w:rPr>
          <w:rStyle w:val="Hyperlink"/>
          <w:rFonts w:ascii="Arial" w:hAnsi="Arial" w:cs="Arial"/>
          <w:color w:val="000000" w:themeColor="text1"/>
          <w:sz w:val="22"/>
          <w:szCs w:val="22"/>
          <w:u w:val="none"/>
        </w:rPr>
        <w:t xml:space="preserve">, A.T. (2008) </w:t>
      </w:r>
      <w:r w:rsidRPr="000C0B19">
        <w:rPr>
          <w:rStyle w:val="Hyperlink"/>
          <w:rFonts w:ascii="Arial" w:hAnsi="Arial" w:cs="Arial"/>
          <w:i/>
          <w:iCs/>
          <w:color w:val="000000" w:themeColor="text1"/>
          <w:sz w:val="22"/>
          <w:szCs w:val="22"/>
          <w:u w:val="none"/>
        </w:rPr>
        <w:t xml:space="preserve">Align the Design: A Blueprint for School Improvement. </w:t>
      </w:r>
      <w:r w:rsidR="00DA74E7" w:rsidRPr="000C0B19">
        <w:rPr>
          <w:rStyle w:val="Hyperlink"/>
          <w:rFonts w:ascii="Arial" w:hAnsi="Arial" w:cs="Arial"/>
          <w:color w:val="000000" w:themeColor="text1"/>
          <w:sz w:val="22"/>
          <w:szCs w:val="22"/>
          <w:u w:val="none"/>
        </w:rPr>
        <w:t>Alexandria: ASCD.</w:t>
      </w:r>
    </w:p>
    <w:p w14:paraId="322A2E33" w14:textId="173B3A37" w:rsidR="00402D19" w:rsidRPr="000C0B19" w:rsidRDefault="00402D19" w:rsidP="000C0B19">
      <w:pPr>
        <w:rPr>
          <w:rFonts w:ascii="Arial" w:hAnsi="Arial" w:cs="Arial"/>
          <w:sz w:val="22"/>
          <w:szCs w:val="22"/>
        </w:rPr>
      </w:pPr>
    </w:p>
    <w:p w14:paraId="58749A6E" w14:textId="45B6CCB6" w:rsidR="00E2269E" w:rsidRPr="000C0B19" w:rsidRDefault="00402D19" w:rsidP="000C0B19">
      <w:pPr>
        <w:rPr>
          <w:rFonts w:ascii="Arial" w:hAnsi="Arial" w:cs="Arial"/>
          <w:sz w:val="22"/>
          <w:szCs w:val="22"/>
        </w:rPr>
      </w:pPr>
      <w:r w:rsidRPr="000C0B19">
        <w:rPr>
          <w:rFonts w:ascii="Arial" w:hAnsi="Arial" w:cs="Arial"/>
          <w:sz w:val="22"/>
          <w:szCs w:val="22"/>
        </w:rPr>
        <w:t xml:space="preserve">My Local School (2022) </w:t>
      </w:r>
      <w:r w:rsidRPr="000C0B19">
        <w:rPr>
          <w:rFonts w:ascii="Arial" w:hAnsi="Arial" w:cs="Arial"/>
          <w:i/>
          <w:iCs/>
          <w:sz w:val="22"/>
          <w:szCs w:val="22"/>
        </w:rPr>
        <w:t>My Local School: Sharing Information about Local Schools.</w:t>
      </w:r>
      <w:r w:rsidRPr="000C0B19">
        <w:rPr>
          <w:rFonts w:ascii="Arial" w:hAnsi="Arial" w:cs="Arial"/>
          <w:sz w:val="22"/>
          <w:szCs w:val="22"/>
        </w:rPr>
        <w:t xml:space="preserve"> Available at: </w:t>
      </w:r>
      <w:r w:rsidRPr="000C0B19">
        <w:rPr>
          <w:rFonts w:ascii="Arial" w:hAnsi="Arial" w:cs="Arial"/>
          <w:sz w:val="22"/>
          <w:szCs w:val="22"/>
          <w:highlight w:val="black"/>
        </w:rPr>
        <w:t>https://mylocalschool.gov.wales/School/6732181?lang=en#0</w:t>
      </w:r>
      <w:r w:rsidRPr="000C0B19">
        <w:rPr>
          <w:rFonts w:ascii="Arial" w:hAnsi="Arial" w:cs="Arial"/>
          <w:sz w:val="22"/>
          <w:szCs w:val="22"/>
        </w:rPr>
        <w:t xml:space="preserve"> (Accessed: 1 April 2023)</w:t>
      </w:r>
      <w:r w:rsidR="00985887" w:rsidRPr="000C0B19">
        <w:rPr>
          <w:rFonts w:ascii="Arial" w:hAnsi="Arial" w:cs="Arial"/>
          <w:sz w:val="22"/>
          <w:szCs w:val="22"/>
        </w:rPr>
        <w:t>.</w:t>
      </w:r>
    </w:p>
    <w:p w14:paraId="39AF429C" w14:textId="34ACA892" w:rsidR="00023E9F" w:rsidRDefault="00023E9F" w:rsidP="000C0B19">
      <w:pPr>
        <w:rPr>
          <w:rFonts w:ascii="Arial" w:hAnsi="Arial" w:cs="Arial"/>
          <w:sz w:val="22"/>
          <w:szCs w:val="22"/>
        </w:rPr>
      </w:pPr>
    </w:p>
    <w:p w14:paraId="5ECBB874" w14:textId="158899C5" w:rsidR="0097048D" w:rsidRPr="0097048D" w:rsidRDefault="0097048D" w:rsidP="000C0B19">
      <w:pPr>
        <w:rPr>
          <w:rFonts w:ascii="Arial" w:hAnsi="Arial" w:cs="Arial"/>
          <w:sz w:val="22"/>
          <w:szCs w:val="22"/>
        </w:rPr>
      </w:pPr>
      <w:r>
        <w:rPr>
          <w:rFonts w:ascii="Arial" w:hAnsi="Arial" w:cs="Arial"/>
          <w:sz w:val="22"/>
          <w:szCs w:val="22"/>
        </w:rPr>
        <w:t xml:space="preserve">[Placement school] (2022) </w:t>
      </w:r>
      <w:r>
        <w:rPr>
          <w:rFonts w:ascii="Arial" w:hAnsi="Arial" w:cs="Arial"/>
          <w:i/>
          <w:iCs/>
          <w:sz w:val="22"/>
          <w:szCs w:val="22"/>
        </w:rPr>
        <w:t xml:space="preserve">[Placement school] SDP 2022-2023. </w:t>
      </w:r>
      <w:r>
        <w:rPr>
          <w:rFonts w:ascii="Arial" w:hAnsi="Arial" w:cs="Arial"/>
          <w:sz w:val="22"/>
          <w:szCs w:val="22"/>
        </w:rPr>
        <w:t>Wales: [Placement School].</w:t>
      </w:r>
    </w:p>
    <w:p w14:paraId="0F8BBC72" w14:textId="77777777" w:rsidR="0097048D" w:rsidRDefault="0097048D" w:rsidP="000C0B19">
      <w:pPr>
        <w:rPr>
          <w:rFonts w:ascii="Arial" w:hAnsi="Arial" w:cs="Arial"/>
          <w:sz w:val="22"/>
          <w:szCs w:val="22"/>
        </w:rPr>
      </w:pPr>
    </w:p>
    <w:p w14:paraId="42128028" w14:textId="7EA7A07D" w:rsidR="00023E9F" w:rsidRDefault="00023E9F" w:rsidP="000C0B19">
      <w:pPr>
        <w:rPr>
          <w:rFonts w:ascii="Arial" w:hAnsi="Arial" w:cs="Arial"/>
          <w:sz w:val="22"/>
          <w:szCs w:val="22"/>
        </w:rPr>
      </w:pPr>
      <w:r>
        <w:rPr>
          <w:rFonts w:ascii="Arial" w:hAnsi="Arial" w:cs="Arial"/>
          <w:sz w:val="22"/>
          <w:szCs w:val="22"/>
        </w:rPr>
        <w:t xml:space="preserve">Pound, L. and Lee, T. </w:t>
      </w:r>
      <w:r w:rsidR="003E65A1">
        <w:rPr>
          <w:rFonts w:ascii="Arial" w:hAnsi="Arial" w:cs="Arial"/>
          <w:sz w:val="22"/>
          <w:szCs w:val="22"/>
        </w:rPr>
        <w:t xml:space="preserve">(2022) </w:t>
      </w:r>
      <w:r w:rsidR="003E65A1">
        <w:rPr>
          <w:rFonts w:ascii="Arial" w:hAnsi="Arial" w:cs="Arial"/>
          <w:i/>
          <w:iCs/>
          <w:sz w:val="22"/>
          <w:szCs w:val="22"/>
        </w:rPr>
        <w:t xml:space="preserve">Teaching Mathematics Creatively: Learning to Teach in the Primary School Series. </w:t>
      </w:r>
      <w:r w:rsidR="003E65A1">
        <w:rPr>
          <w:rFonts w:ascii="Arial" w:hAnsi="Arial" w:cs="Arial"/>
          <w:sz w:val="22"/>
          <w:szCs w:val="22"/>
        </w:rPr>
        <w:t>3</w:t>
      </w:r>
      <w:r w:rsidR="003E65A1" w:rsidRPr="003E65A1">
        <w:rPr>
          <w:rFonts w:ascii="Arial" w:hAnsi="Arial" w:cs="Arial"/>
          <w:sz w:val="22"/>
          <w:szCs w:val="22"/>
          <w:vertAlign w:val="superscript"/>
        </w:rPr>
        <w:t>rd</w:t>
      </w:r>
      <w:r w:rsidR="003E65A1">
        <w:rPr>
          <w:rFonts w:ascii="Arial" w:hAnsi="Arial" w:cs="Arial"/>
          <w:sz w:val="22"/>
          <w:szCs w:val="22"/>
        </w:rPr>
        <w:t xml:space="preserve"> </w:t>
      </w:r>
      <w:proofErr w:type="spellStart"/>
      <w:r w:rsidR="003E65A1">
        <w:rPr>
          <w:rFonts w:ascii="Arial" w:hAnsi="Arial" w:cs="Arial"/>
          <w:sz w:val="22"/>
          <w:szCs w:val="22"/>
        </w:rPr>
        <w:t>edn</w:t>
      </w:r>
      <w:proofErr w:type="spellEnd"/>
      <w:r w:rsidR="003E65A1">
        <w:rPr>
          <w:rFonts w:ascii="Arial" w:hAnsi="Arial" w:cs="Arial"/>
          <w:sz w:val="22"/>
          <w:szCs w:val="22"/>
        </w:rPr>
        <w:t>. Oxon: Routledge.</w:t>
      </w:r>
    </w:p>
    <w:p w14:paraId="7FC4CE7F" w14:textId="3C32DE57" w:rsidR="00F026A7" w:rsidRDefault="00F026A7" w:rsidP="000C0B19">
      <w:pPr>
        <w:rPr>
          <w:rFonts w:ascii="Arial" w:hAnsi="Arial" w:cs="Arial"/>
          <w:sz w:val="22"/>
          <w:szCs w:val="22"/>
        </w:rPr>
      </w:pPr>
    </w:p>
    <w:p w14:paraId="0688815B" w14:textId="3B273401" w:rsidR="00F026A7" w:rsidRDefault="00F026A7" w:rsidP="000C0B19">
      <w:pPr>
        <w:rPr>
          <w:rFonts w:ascii="Arial" w:hAnsi="Arial" w:cs="Arial"/>
          <w:sz w:val="22"/>
          <w:szCs w:val="22"/>
        </w:rPr>
      </w:pPr>
      <w:r>
        <w:rPr>
          <w:rFonts w:ascii="Arial" w:hAnsi="Arial" w:cs="Arial"/>
          <w:sz w:val="22"/>
          <w:szCs w:val="22"/>
        </w:rPr>
        <w:t xml:space="preserve">Sellars, M. (2018) </w:t>
      </w:r>
      <w:r>
        <w:rPr>
          <w:rFonts w:ascii="Arial" w:hAnsi="Arial" w:cs="Arial"/>
          <w:i/>
          <w:iCs/>
          <w:sz w:val="22"/>
          <w:szCs w:val="22"/>
        </w:rPr>
        <w:t xml:space="preserve">Numeracy in Authentic Contexts: Making Meaning Across the Curriculum. </w:t>
      </w:r>
      <w:r>
        <w:rPr>
          <w:rFonts w:ascii="Arial" w:hAnsi="Arial" w:cs="Arial"/>
          <w:sz w:val="22"/>
          <w:szCs w:val="22"/>
        </w:rPr>
        <w:t xml:space="preserve">Australia: Springer Nature Singapore. </w:t>
      </w:r>
    </w:p>
    <w:p w14:paraId="6A02ED0B" w14:textId="0D4CA14E" w:rsidR="00A60429" w:rsidRDefault="00A60429" w:rsidP="000C0B19">
      <w:pPr>
        <w:rPr>
          <w:rFonts w:ascii="Arial" w:hAnsi="Arial" w:cs="Arial"/>
          <w:sz w:val="22"/>
          <w:szCs w:val="22"/>
        </w:rPr>
      </w:pPr>
    </w:p>
    <w:p w14:paraId="4FD4ECCD" w14:textId="0F9B701B" w:rsidR="00A60429" w:rsidRDefault="00A60429" w:rsidP="000C0B19">
      <w:pPr>
        <w:rPr>
          <w:rFonts w:ascii="Arial" w:hAnsi="Arial" w:cs="Arial"/>
          <w:sz w:val="22"/>
          <w:szCs w:val="22"/>
        </w:rPr>
      </w:pPr>
      <w:r>
        <w:rPr>
          <w:rFonts w:ascii="Arial" w:hAnsi="Arial" w:cs="Arial"/>
          <w:sz w:val="22"/>
          <w:szCs w:val="22"/>
        </w:rPr>
        <w:t xml:space="preserve">Serow, P., </w:t>
      </w:r>
      <w:proofErr w:type="spellStart"/>
      <w:r>
        <w:rPr>
          <w:rFonts w:ascii="Arial" w:hAnsi="Arial" w:cs="Arial"/>
          <w:sz w:val="22"/>
          <w:szCs w:val="22"/>
        </w:rPr>
        <w:t>Callingham</w:t>
      </w:r>
      <w:proofErr w:type="spellEnd"/>
      <w:r>
        <w:rPr>
          <w:rFonts w:ascii="Arial" w:hAnsi="Arial" w:cs="Arial"/>
          <w:sz w:val="22"/>
          <w:szCs w:val="22"/>
        </w:rPr>
        <w:t xml:space="preserve">, R. and Muir, T. (2019) </w:t>
      </w:r>
      <w:r>
        <w:rPr>
          <w:rFonts w:ascii="Arial" w:hAnsi="Arial" w:cs="Arial"/>
          <w:i/>
          <w:iCs/>
          <w:sz w:val="22"/>
          <w:szCs w:val="22"/>
        </w:rPr>
        <w:t xml:space="preserve">Primary Mathematics: Integrating Theory with Practice. </w:t>
      </w:r>
      <w:r>
        <w:rPr>
          <w:rFonts w:ascii="Arial" w:hAnsi="Arial" w:cs="Arial"/>
          <w:sz w:val="22"/>
          <w:szCs w:val="22"/>
        </w:rPr>
        <w:t>3</w:t>
      </w:r>
      <w:r w:rsidRPr="00A60429">
        <w:rPr>
          <w:rFonts w:ascii="Arial" w:hAnsi="Arial" w:cs="Arial"/>
          <w:sz w:val="22"/>
          <w:szCs w:val="22"/>
          <w:vertAlign w:val="superscript"/>
        </w:rPr>
        <w:t>rd</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xml:space="preserve">. United Kingdom: Cambridge University Press. </w:t>
      </w:r>
    </w:p>
    <w:p w14:paraId="59288310" w14:textId="0238F30E" w:rsidR="000056AB" w:rsidRDefault="000056AB" w:rsidP="000C0B19">
      <w:pPr>
        <w:rPr>
          <w:rFonts w:ascii="Arial" w:hAnsi="Arial" w:cs="Arial"/>
          <w:sz w:val="22"/>
          <w:szCs w:val="22"/>
        </w:rPr>
      </w:pPr>
    </w:p>
    <w:p w14:paraId="5DD10553" w14:textId="63F55B95" w:rsidR="000056AB" w:rsidRDefault="000056AB" w:rsidP="000C0B19">
      <w:pPr>
        <w:rPr>
          <w:rFonts w:ascii="Arial" w:hAnsi="Arial" w:cs="Arial"/>
          <w:sz w:val="22"/>
          <w:szCs w:val="22"/>
        </w:rPr>
      </w:pPr>
      <w:r>
        <w:rPr>
          <w:rFonts w:ascii="Arial" w:hAnsi="Arial" w:cs="Arial"/>
          <w:sz w:val="22"/>
          <w:szCs w:val="22"/>
        </w:rPr>
        <w:t xml:space="preserve">Smith, R. (2002) </w:t>
      </w:r>
      <w:r>
        <w:rPr>
          <w:rFonts w:ascii="Arial" w:hAnsi="Arial" w:cs="Arial"/>
          <w:i/>
          <w:iCs/>
          <w:sz w:val="22"/>
          <w:szCs w:val="22"/>
        </w:rPr>
        <w:t xml:space="preserve">Creating the Effective Primary School: A Guide for School Leaders and Teachers. </w:t>
      </w:r>
      <w:r>
        <w:rPr>
          <w:rFonts w:ascii="Arial" w:hAnsi="Arial" w:cs="Arial"/>
          <w:sz w:val="22"/>
          <w:szCs w:val="22"/>
        </w:rPr>
        <w:t xml:space="preserve">New York: </w:t>
      </w:r>
      <w:proofErr w:type="spellStart"/>
      <w:r>
        <w:rPr>
          <w:rFonts w:ascii="Arial" w:hAnsi="Arial" w:cs="Arial"/>
          <w:sz w:val="22"/>
          <w:szCs w:val="22"/>
        </w:rPr>
        <w:t>RoutledgeFalmer</w:t>
      </w:r>
      <w:proofErr w:type="spellEnd"/>
      <w:r>
        <w:rPr>
          <w:rFonts w:ascii="Arial" w:hAnsi="Arial" w:cs="Arial"/>
          <w:sz w:val="22"/>
          <w:szCs w:val="22"/>
        </w:rPr>
        <w:t xml:space="preserve">. </w:t>
      </w:r>
    </w:p>
    <w:p w14:paraId="67B5B512" w14:textId="6370F6BD" w:rsidR="00023E9F" w:rsidRDefault="00023E9F" w:rsidP="000C0B19">
      <w:pPr>
        <w:rPr>
          <w:rFonts w:ascii="Arial" w:hAnsi="Arial" w:cs="Arial"/>
          <w:sz w:val="22"/>
          <w:szCs w:val="22"/>
        </w:rPr>
      </w:pPr>
    </w:p>
    <w:p w14:paraId="7FB68CAB" w14:textId="1B429BCA" w:rsidR="00852183" w:rsidRDefault="00852183" w:rsidP="000C0B19">
      <w:pPr>
        <w:rPr>
          <w:rFonts w:ascii="Arial" w:hAnsi="Arial" w:cs="Arial"/>
          <w:sz w:val="22"/>
          <w:szCs w:val="22"/>
        </w:rPr>
      </w:pPr>
      <w:r>
        <w:rPr>
          <w:rFonts w:ascii="Arial" w:hAnsi="Arial" w:cs="Arial"/>
          <w:sz w:val="22"/>
          <w:szCs w:val="22"/>
        </w:rPr>
        <w:t>Teacher Z (2023) Conversation on Chosen Area of School Development Plan</w:t>
      </w:r>
      <w:r w:rsidR="00550E94">
        <w:rPr>
          <w:rFonts w:ascii="Arial" w:hAnsi="Arial" w:cs="Arial"/>
          <w:sz w:val="22"/>
          <w:szCs w:val="22"/>
        </w:rPr>
        <w:t xml:space="preserve">, 28 March. </w:t>
      </w:r>
    </w:p>
    <w:p w14:paraId="79A3207D" w14:textId="77777777" w:rsidR="00852183" w:rsidRPr="000C0B19" w:rsidRDefault="00852183" w:rsidP="000C0B19">
      <w:pPr>
        <w:rPr>
          <w:rFonts w:ascii="Arial" w:hAnsi="Arial" w:cs="Arial"/>
          <w:sz w:val="22"/>
          <w:szCs w:val="22"/>
        </w:rPr>
      </w:pPr>
    </w:p>
    <w:p w14:paraId="6D7CE9D2" w14:textId="3A722803" w:rsidR="00C65995" w:rsidRPr="000C0B19" w:rsidRDefault="00C65995" w:rsidP="000C0B19">
      <w:pPr>
        <w:rPr>
          <w:rFonts w:ascii="Arial" w:hAnsi="Arial" w:cs="Arial"/>
          <w:sz w:val="22"/>
          <w:szCs w:val="22"/>
        </w:rPr>
      </w:pPr>
      <w:r w:rsidRPr="000C0B19">
        <w:rPr>
          <w:rFonts w:ascii="Arial" w:hAnsi="Arial" w:cs="Arial"/>
          <w:sz w:val="22"/>
          <w:szCs w:val="22"/>
        </w:rPr>
        <w:t xml:space="preserve">Welsh Government (2014) </w:t>
      </w:r>
      <w:r w:rsidRPr="000C0B19">
        <w:rPr>
          <w:rFonts w:ascii="Arial" w:hAnsi="Arial" w:cs="Arial"/>
          <w:i/>
          <w:iCs/>
          <w:sz w:val="22"/>
          <w:szCs w:val="22"/>
        </w:rPr>
        <w:t xml:space="preserve">School Development Plans. </w:t>
      </w:r>
      <w:r w:rsidRPr="000C0B19">
        <w:rPr>
          <w:rFonts w:ascii="Arial" w:hAnsi="Arial" w:cs="Arial"/>
          <w:sz w:val="22"/>
          <w:szCs w:val="22"/>
        </w:rPr>
        <w:t>Available at: https://www.gov.wales/sites/default/files/publications/2018-03/school-development-plans.pdf (</w:t>
      </w:r>
      <w:r w:rsidR="00085A74" w:rsidRPr="000C0B19">
        <w:rPr>
          <w:rFonts w:ascii="Arial" w:hAnsi="Arial" w:cs="Arial"/>
          <w:sz w:val="22"/>
          <w:szCs w:val="22"/>
        </w:rPr>
        <w:t xml:space="preserve">Accessed: 1 April 2023). </w:t>
      </w:r>
    </w:p>
    <w:p w14:paraId="04E705BA" w14:textId="4962025C" w:rsidR="000076B7" w:rsidRDefault="000076B7" w:rsidP="000C0B19">
      <w:pPr>
        <w:rPr>
          <w:rFonts w:ascii="Arial" w:hAnsi="Arial" w:cs="Arial"/>
          <w:sz w:val="22"/>
          <w:szCs w:val="22"/>
        </w:rPr>
      </w:pPr>
    </w:p>
    <w:p w14:paraId="500155C4" w14:textId="6127897C" w:rsidR="00B97F62" w:rsidRPr="00B97F62" w:rsidRDefault="00B97F62" w:rsidP="000C0B19">
      <w:pPr>
        <w:rPr>
          <w:rFonts w:ascii="Arial" w:hAnsi="Arial" w:cs="Arial"/>
          <w:sz w:val="22"/>
          <w:szCs w:val="22"/>
        </w:rPr>
      </w:pPr>
      <w:r>
        <w:rPr>
          <w:rFonts w:ascii="Arial" w:hAnsi="Arial" w:cs="Arial"/>
          <w:sz w:val="22"/>
          <w:szCs w:val="22"/>
        </w:rPr>
        <w:t xml:space="preserve">Welsh Government (2017) </w:t>
      </w:r>
      <w:r>
        <w:rPr>
          <w:rFonts w:ascii="Arial" w:hAnsi="Arial" w:cs="Arial"/>
          <w:i/>
          <w:iCs/>
          <w:sz w:val="22"/>
          <w:szCs w:val="22"/>
        </w:rPr>
        <w:t xml:space="preserve">Education in Wales: Our National Mission - Action Plan 2017-21. </w:t>
      </w:r>
      <w:r>
        <w:rPr>
          <w:rFonts w:ascii="Arial" w:hAnsi="Arial" w:cs="Arial"/>
          <w:sz w:val="22"/>
          <w:szCs w:val="22"/>
        </w:rPr>
        <w:t>Available at:</w:t>
      </w:r>
      <w:r w:rsidRPr="00B97F62">
        <w:t xml:space="preserve"> </w:t>
      </w:r>
      <w:r w:rsidRPr="00B97F62">
        <w:rPr>
          <w:rFonts w:ascii="Arial" w:hAnsi="Arial" w:cs="Arial"/>
          <w:sz w:val="22"/>
          <w:szCs w:val="22"/>
        </w:rPr>
        <w:t>https://www.gov.wales/sites/default/files/publications/2018-03/education-in-wales-our-national-mission.pdf</w:t>
      </w:r>
      <w:r>
        <w:rPr>
          <w:rFonts w:ascii="Arial" w:hAnsi="Arial" w:cs="Arial"/>
          <w:sz w:val="22"/>
          <w:szCs w:val="22"/>
        </w:rPr>
        <w:t xml:space="preserve"> (Accessed: 1 April 2023).</w:t>
      </w:r>
    </w:p>
    <w:p w14:paraId="793CE069" w14:textId="77777777" w:rsidR="00B97F62" w:rsidRPr="000C0B19" w:rsidRDefault="00B97F62" w:rsidP="000C0B19">
      <w:pPr>
        <w:rPr>
          <w:rFonts w:ascii="Arial" w:hAnsi="Arial" w:cs="Arial"/>
          <w:sz w:val="22"/>
          <w:szCs w:val="22"/>
        </w:rPr>
      </w:pPr>
    </w:p>
    <w:p w14:paraId="38B9C183" w14:textId="52D679A3" w:rsidR="009C7186" w:rsidRDefault="009C7186" w:rsidP="000C0B19">
      <w:pPr>
        <w:rPr>
          <w:rFonts w:ascii="Arial" w:hAnsi="Arial" w:cs="Arial"/>
          <w:sz w:val="22"/>
          <w:szCs w:val="22"/>
        </w:rPr>
      </w:pPr>
      <w:r w:rsidRPr="000C0B19">
        <w:rPr>
          <w:rFonts w:ascii="Arial" w:hAnsi="Arial" w:cs="Arial"/>
          <w:sz w:val="22"/>
          <w:szCs w:val="22"/>
        </w:rPr>
        <w:t>Welsh Government (2018</w:t>
      </w:r>
      <w:r w:rsidR="003141F5">
        <w:rPr>
          <w:rFonts w:ascii="Arial" w:hAnsi="Arial" w:cs="Arial"/>
          <w:sz w:val="22"/>
          <w:szCs w:val="22"/>
        </w:rPr>
        <w:t>a</w:t>
      </w:r>
      <w:r w:rsidRPr="000C0B19">
        <w:rPr>
          <w:rFonts w:ascii="Arial" w:hAnsi="Arial" w:cs="Arial"/>
          <w:sz w:val="22"/>
          <w:szCs w:val="22"/>
        </w:rPr>
        <w:t xml:space="preserve">) </w:t>
      </w:r>
      <w:r w:rsidRPr="000C0B19">
        <w:rPr>
          <w:rFonts w:ascii="Arial" w:hAnsi="Arial" w:cs="Arial"/>
          <w:i/>
          <w:iCs/>
          <w:sz w:val="22"/>
          <w:szCs w:val="22"/>
        </w:rPr>
        <w:t xml:space="preserve">Schools in Wales as Learning Organisations. </w:t>
      </w:r>
      <w:r w:rsidRPr="000C0B19">
        <w:rPr>
          <w:rFonts w:ascii="Arial" w:hAnsi="Arial" w:cs="Arial"/>
          <w:sz w:val="22"/>
          <w:szCs w:val="22"/>
        </w:rPr>
        <w:t xml:space="preserve">Available at: https://hwb.gov.wales/api/storage/f87e720f-8568-4a60-9383-55e20b9a1bb7/schools-in-wales-as-learning-organisations.pdf (Accessed: 2 April 2023). </w:t>
      </w:r>
    </w:p>
    <w:p w14:paraId="49B0AC10" w14:textId="0C8D880A" w:rsidR="00560C5E" w:rsidRDefault="00560C5E" w:rsidP="000C0B19">
      <w:pPr>
        <w:rPr>
          <w:rFonts w:ascii="Arial" w:hAnsi="Arial" w:cs="Arial"/>
          <w:sz w:val="22"/>
          <w:szCs w:val="22"/>
        </w:rPr>
      </w:pPr>
    </w:p>
    <w:p w14:paraId="2CA8B08A" w14:textId="14CB3489" w:rsidR="00F23CB9" w:rsidRPr="00F23CB9" w:rsidRDefault="00F23CB9" w:rsidP="000C0B19">
      <w:pPr>
        <w:rPr>
          <w:rFonts w:ascii="Arial" w:hAnsi="Arial" w:cs="Arial"/>
          <w:sz w:val="22"/>
          <w:szCs w:val="22"/>
        </w:rPr>
      </w:pPr>
      <w:r>
        <w:rPr>
          <w:rFonts w:ascii="Arial" w:hAnsi="Arial" w:cs="Arial"/>
          <w:sz w:val="22"/>
          <w:szCs w:val="22"/>
        </w:rPr>
        <w:lastRenderedPageBreak/>
        <w:t xml:space="preserve">Welsh Government (2018b) </w:t>
      </w:r>
      <w:r>
        <w:rPr>
          <w:rFonts w:ascii="Arial" w:hAnsi="Arial" w:cs="Arial"/>
          <w:i/>
          <w:iCs/>
          <w:sz w:val="22"/>
          <w:szCs w:val="22"/>
        </w:rPr>
        <w:t xml:space="preserve">National Approach to Professional Learning. </w:t>
      </w:r>
      <w:r>
        <w:rPr>
          <w:rFonts w:ascii="Arial" w:hAnsi="Arial" w:cs="Arial"/>
          <w:sz w:val="22"/>
          <w:szCs w:val="22"/>
        </w:rPr>
        <w:t xml:space="preserve">Available at: </w:t>
      </w:r>
      <w:r w:rsidRPr="00F23CB9">
        <w:rPr>
          <w:rFonts w:ascii="Arial" w:hAnsi="Arial" w:cs="Arial"/>
          <w:sz w:val="22"/>
          <w:szCs w:val="22"/>
        </w:rPr>
        <w:t>https://hwb.gov.wales/professional-development/national-approach-to-professional-learning/#overview</w:t>
      </w:r>
      <w:r>
        <w:rPr>
          <w:rFonts w:ascii="Arial" w:hAnsi="Arial" w:cs="Arial"/>
          <w:sz w:val="22"/>
          <w:szCs w:val="22"/>
        </w:rPr>
        <w:t xml:space="preserve"> (Accessed: 4 April 2023).</w:t>
      </w:r>
    </w:p>
    <w:p w14:paraId="59484E96" w14:textId="77777777" w:rsidR="00F23CB9" w:rsidRDefault="00F23CB9" w:rsidP="000C0B19">
      <w:pPr>
        <w:rPr>
          <w:rFonts w:ascii="Arial" w:hAnsi="Arial" w:cs="Arial"/>
          <w:sz w:val="22"/>
          <w:szCs w:val="22"/>
        </w:rPr>
      </w:pPr>
    </w:p>
    <w:p w14:paraId="5499C65C" w14:textId="194D4192" w:rsidR="00560C5E" w:rsidRPr="00560C5E" w:rsidRDefault="00560C5E" w:rsidP="000C0B19">
      <w:pPr>
        <w:rPr>
          <w:rFonts w:ascii="Arial" w:hAnsi="Arial" w:cs="Arial"/>
          <w:color w:val="000000" w:themeColor="text1"/>
          <w:sz w:val="22"/>
          <w:szCs w:val="22"/>
        </w:rPr>
      </w:pPr>
      <w:r w:rsidRPr="000C0B19">
        <w:rPr>
          <w:rFonts w:ascii="Arial" w:hAnsi="Arial" w:cs="Arial"/>
          <w:color w:val="000000" w:themeColor="text1"/>
          <w:sz w:val="22"/>
          <w:szCs w:val="22"/>
        </w:rPr>
        <w:t xml:space="preserve">Welsh Government (2019a) </w:t>
      </w:r>
      <w:r w:rsidRPr="000C0B19">
        <w:rPr>
          <w:rFonts w:ascii="Arial" w:hAnsi="Arial" w:cs="Arial"/>
          <w:i/>
          <w:color w:val="000000" w:themeColor="text1"/>
          <w:sz w:val="22"/>
          <w:szCs w:val="22"/>
        </w:rPr>
        <w:t xml:space="preserve">Professional Standards for Teaching and Leadership. </w:t>
      </w:r>
      <w:r w:rsidRPr="000C0B19">
        <w:rPr>
          <w:rFonts w:ascii="Arial" w:hAnsi="Arial" w:cs="Arial"/>
          <w:color w:val="000000" w:themeColor="text1"/>
          <w:sz w:val="22"/>
          <w:szCs w:val="22"/>
        </w:rPr>
        <w:t xml:space="preserve">Available at: </w:t>
      </w:r>
      <w:hyperlink r:id="rId8" w:history="1">
        <w:r w:rsidRPr="000C0B19">
          <w:rPr>
            <w:rStyle w:val="Hyperlink"/>
            <w:rFonts w:ascii="Arial" w:hAnsi="Arial" w:cs="Arial"/>
            <w:color w:val="000000" w:themeColor="text1"/>
            <w:sz w:val="22"/>
            <w:szCs w:val="22"/>
            <w:u w:val="none"/>
          </w:rPr>
          <w:t>https://hwb.gov.wales/api/storage/19bc948b-8a3f-41e0-944a-7bf2cadf7d18/professional-standards-for-teaching-and-leadership-interactive-pdf-for-pc.pdf</w:t>
        </w:r>
      </w:hyperlink>
      <w:r w:rsidRPr="000C0B19">
        <w:rPr>
          <w:rFonts w:ascii="Arial" w:hAnsi="Arial" w:cs="Arial"/>
          <w:color w:val="000000" w:themeColor="text1"/>
          <w:sz w:val="22"/>
          <w:szCs w:val="22"/>
        </w:rPr>
        <w:t xml:space="preserve"> (Accessed on: 17 February 2023). </w:t>
      </w:r>
    </w:p>
    <w:p w14:paraId="7F7567BF" w14:textId="561A19F3" w:rsidR="00883250" w:rsidRPr="000C0B19" w:rsidRDefault="00883250" w:rsidP="000C0B19">
      <w:pPr>
        <w:rPr>
          <w:rFonts w:ascii="Arial" w:hAnsi="Arial" w:cs="Arial"/>
          <w:sz w:val="22"/>
          <w:szCs w:val="22"/>
        </w:rPr>
      </w:pPr>
    </w:p>
    <w:p w14:paraId="42625A04" w14:textId="43D93A22" w:rsidR="00883250" w:rsidRPr="00560C5E" w:rsidRDefault="00883250" w:rsidP="000C0B19">
      <w:pPr>
        <w:rPr>
          <w:rFonts w:ascii="Arial" w:hAnsi="Arial" w:cs="Arial"/>
          <w:color w:val="000000" w:themeColor="text1"/>
          <w:sz w:val="22"/>
          <w:szCs w:val="22"/>
        </w:rPr>
      </w:pPr>
      <w:r w:rsidRPr="000C0B19">
        <w:rPr>
          <w:rFonts w:ascii="Arial" w:hAnsi="Arial" w:cs="Arial"/>
          <w:color w:val="000000" w:themeColor="text1"/>
          <w:sz w:val="22"/>
          <w:szCs w:val="22"/>
        </w:rPr>
        <w:t xml:space="preserve">Welsh Government (2019b) </w:t>
      </w:r>
      <w:r w:rsidRPr="000C0B19">
        <w:rPr>
          <w:rFonts w:ascii="Arial" w:hAnsi="Arial" w:cs="Arial"/>
          <w:i/>
          <w:iCs/>
          <w:color w:val="000000" w:themeColor="text1"/>
          <w:sz w:val="22"/>
          <w:szCs w:val="22"/>
        </w:rPr>
        <w:t xml:space="preserve">Cross-curricular Skills Frameworks. </w:t>
      </w:r>
      <w:r w:rsidRPr="000C0B19">
        <w:rPr>
          <w:rFonts w:ascii="Arial" w:hAnsi="Arial" w:cs="Arial"/>
          <w:color w:val="000000" w:themeColor="text1"/>
          <w:sz w:val="22"/>
          <w:szCs w:val="22"/>
        </w:rPr>
        <w:t xml:space="preserve">Available at: https://hwb.gov.wales/curriculum-for-wales/cross-curricular-skills-frameworks (Accessed on: 3 March 2023). </w:t>
      </w:r>
    </w:p>
    <w:p w14:paraId="7C9DCDF7" w14:textId="77777777" w:rsidR="00C21035" w:rsidRPr="000C0B19" w:rsidRDefault="00C21035" w:rsidP="000C0B19">
      <w:pPr>
        <w:rPr>
          <w:rFonts w:ascii="Arial" w:hAnsi="Arial" w:cs="Arial"/>
          <w:color w:val="000000" w:themeColor="text1"/>
          <w:sz w:val="22"/>
          <w:szCs w:val="22"/>
        </w:rPr>
      </w:pPr>
    </w:p>
    <w:p w14:paraId="22687FEB" w14:textId="3237F370" w:rsidR="004169CA" w:rsidRPr="000C0B19" w:rsidRDefault="004169CA" w:rsidP="000C0B19">
      <w:pPr>
        <w:rPr>
          <w:rFonts w:ascii="Arial" w:hAnsi="Arial" w:cs="Arial"/>
          <w:sz w:val="22"/>
          <w:szCs w:val="22"/>
        </w:rPr>
      </w:pPr>
      <w:r w:rsidRPr="000C0B19">
        <w:rPr>
          <w:rFonts w:ascii="Arial" w:hAnsi="Arial" w:cs="Arial"/>
          <w:sz w:val="22"/>
          <w:szCs w:val="22"/>
        </w:rPr>
        <w:t>Welsh Government (2020</w:t>
      </w:r>
      <w:r w:rsidR="009101A6">
        <w:rPr>
          <w:rFonts w:ascii="Arial" w:hAnsi="Arial" w:cs="Arial"/>
          <w:sz w:val="22"/>
          <w:szCs w:val="22"/>
        </w:rPr>
        <w:t>a</w:t>
      </w:r>
      <w:r w:rsidRPr="000C0B19">
        <w:rPr>
          <w:rFonts w:ascii="Arial" w:hAnsi="Arial" w:cs="Arial"/>
          <w:sz w:val="22"/>
          <w:szCs w:val="22"/>
        </w:rPr>
        <w:t xml:space="preserve">) </w:t>
      </w:r>
      <w:r w:rsidRPr="000C0B19">
        <w:rPr>
          <w:rFonts w:ascii="Arial" w:hAnsi="Arial" w:cs="Arial"/>
          <w:i/>
          <w:iCs/>
          <w:sz w:val="22"/>
          <w:szCs w:val="22"/>
        </w:rPr>
        <w:t>Curriculum for Wales</w:t>
      </w:r>
      <w:r w:rsidR="00985887" w:rsidRPr="000C0B19">
        <w:rPr>
          <w:rFonts w:ascii="Arial" w:hAnsi="Arial" w:cs="Arial"/>
          <w:i/>
          <w:iCs/>
          <w:sz w:val="22"/>
          <w:szCs w:val="22"/>
        </w:rPr>
        <w:t xml:space="preserve"> - Supporting Learner Progression: Assessment Guidance. </w:t>
      </w:r>
      <w:r w:rsidR="00985887" w:rsidRPr="000C0B19">
        <w:rPr>
          <w:rFonts w:ascii="Arial" w:hAnsi="Arial" w:cs="Arial"/>
          <w:sz w:val="22"/>
          <w:szCs w:val="22"/>
        </w:rPr>
        <w:t xml:space="preserve">Available at: https://hwb.gov.wales/curriculum-for-wales/assessment-arrangements/supporting-learner-progression-assessment-guidance (Accessed: 1 April 2023). </w:t>
      </w:r>
    </w:p>
    <w:p w14:paraId="2AFDCB78" w14:textId="39AE1BE7" w:rsidR="00F86279" w:rsidRDefault="00F86279" w:rsidP="000C0B19">
      <w:pPr>
        <w:rPr>
          <w:rFonts w:ascii="Arial" w:hAnsi="Arial" w:cs="Arial"/>
          <w:sz w:val="22"/>
          <w:szCs w:val="22"/>
        </w:rPr>
      </w:pPr>
    </w:p>
    <w:p w14:paraId="67712DE1" w14:textId="78C88CD9" w:rsidR="009101A6" w:rsidRPr="009101A6" w:rsidRDefault="009101A6" w:rsidP="000C0B19">
      <w:pPr>
        <w:rPr>
          <w:rFonts w:ascii="Arial" w:hAnsi="Arial" w:cs="Arial"/>
          <w:sz w:val="22"/>
          <w:szCs w:val="22"/>
        </w:rPr>
      </w:pPr>
      <w:r>
        <w:rPr>
          <w:rFonts w:ascii="Arial" w:hAnsi="Arial" w:cs="Arial"/>
          <w:sz w:val="22"/>
          <w:szCs w:val="22"/>
        </w:rPr>
        <w:t xml:space="preserve">Welsh Government (2020b) </w:t>
      </w:r>
      <w:r>
        <w:rPr>
          <w:rFonts w:ascii="Arial" w:hAnsi="Arial" w:cs="Arial"/>
          <w:i/>
          <w:iCs/>
          <w:sz w:val="22"/>
          <w:szCs w:val="22"/>
        </w:rPr>
        <w:t xml:space="preserve">The National Resource: Evaluation and Improvement. </w:t>
      </w:r>
      <w:r>
        <w:rPr>
          <w:rFonts w:ascii="Arial" w:hAnsi="Arial" w:cs="Arial"/>
          <w:sz w:val="22"/>
          <w:szCs w:val="22"/>
        </w:rPr>
        <w:t xml:space="preserve">Available at: </w:t>
      </w:r>
      <w:r w:rsidRPr="009101A6">
        <w:rPr>
          <w:rFonts w:ascii="Arial" w:hAnsi="Arial" w:cs="Arial"/>
          <w:sz w:val="22"/>
          <w:szCs w:val="22"/>
        </w:rPr>
        <w:t>https://hwb.gov.wales/evaluation-improvement-and-accountability/the-national-resource-evaluation-and-improvement/</w:t>
      </w:r>
      <w:r>
        <w:rPr>
          <w:rFonts w:ascii="Arial" w:hAnsi="Arial" w:cs="Arial"/>
          <w:sz w:val="22"/>
          <w:szCs w:val="22"/>
        </w:rPr>
        <w:t xml:space="preserve"> (Accessed 3 April 2023).</w:t>
      </w:r>
    </w:p>
    <w:p w14:paraId="77F2B271" w14:textId="77777777" w:rsidR="009101A6" w:rsidRPr="000C0B19" w:rsidRDefault="009101A6" w:rsidP="000C0B19">
      <w:pPr>
        <w:rPr>
          <w:rFonts w:ascii="Arial" w:hAnsi="Arial" w:cs="Arial"/>
          <w:sz w:val="22"/>
          <w:szCs w:val="22"/>
        </w:rPr>
      </w:pPr>
    </w:p>
    <w:p w14:paraId="1D20C2DD" w14:textId="7893A01D" w:rsidR="00F86279" w:rsidRDefault="00F86279" w:rsidP="000C0B19">
      <w:pPr>
        <w:rPr>
          <w:rFonts w:ascii="Arial" w:hAnsi="Arial" w:cs="Arial"/>
          <w:sz w:val="22"/>
          <w:szCs w:val="22"/>
        </w:rPr>
      </w:pPr>
      <w:r w:rsidRPr="000C0B19">
        <w:rPr>
          <w:rFonts w:ascii="Arial" w:hAnsi="Arial" w:cs="Arial"/>
          <w:sz w:val="22"/>
          <w:szCs w:val="22"/>
        </w:rPr>
        <w:t xml:space="preserve">Welsh Government (2021) </w:t>
      </w:r>
      <w:r w:rsidRPr="000C0B19">
        <w:rPr>
          <w:rFonts w:ascii="Arial" w:hAnsi="Arial" w:cs="Arial"/>
          <w:i/>
          <w:iCs/>
          <w:sz w:val="22"/>
          <w:szCs w:val="22"/>
        </w:rPr>
        <w:t xml:space="preserve">The National Resource: Evaluation and Improvement. </w:t>
      </w:r>
      <w:r w:rsidRPr="000C0B19">
        <w:rPr>
          <w:rFonts w:ascii="Arial" w:hAnsi="Arial" w:cs="Arial"/>
          <w:sz w:val="22"/>
          <w:szCs w:val="22"/>
        </w:rPr>
        <w:t xml:space="preserve">Available at: https://hwb.gov.wales/evaluation-improvement-and-accountability/the-national-resource-evaluation-and-improvement (Accessed: 2 April 2023). </w:t>
      </w:r>
    </w:p>
    <w:p w14:paraId="5272728E" w14:textId="0BA1971E" w:rsidR="00DE25AA" w:rsidRDefault="00DE25AA" w:rsidP="000C0B19">
      <w:pPr>
        <w:rPr>
          <w:rFonts w:ascii="Arial" w:hAnsi="Arial" w:cs="Arial"/>
          <w:sz w:val="22"/>
          <w:szCs w:val="22"/>
        </w:rPr>
      </w:pPr>
    </w:p>
    <w:p w14:paraId="512F1218" w14:textId="1B6B04BF" w:rsidR="00DE25AA" w:rsidRPr="0085613E" w:rsidRDefault="00DE25AA" w:rsidP="000C0B19">
      <w:pPr>
        <w:rPr>
          <w:rFonts w:ascii="Arial" w:hAnsi="Arial" w:cs="Arial"/>
          <w:sz w:val="22"/>
          <w:szCs w:val="22"/>
        </w:rPr>
      </w:pPr>
      <w:r>
        <w:rPr>
          <w:rFonts w:ascii="Arial" w:hAnsi="Arial" w:cs="Arial"/>
          <w:sz w:val="22"/>
          <w:szCs w:val="22"/>
        </w:rPr>
        <w:t xml:space="preserve">Welsh Government (2022a) </w:t>
      </w:r>
      <w:r w:rsidR="0085613E">
        <w:rPr>
          <w:rFonts w:ascii="Arial" w:hAnsi="Arial" w:cs="Arial"/>
          <w:i/>
          <w:iCs/>
          <w:sz w:val="22"/>
          <w:szCs w:val="22"/>
        </w:rPr>
        <w:t xml:space="preserve">School Improvement Guidance: Impact Assessment. </w:t>
      </w:r>
      <w:r w:rsidR="0085613E">
        <w:rPr>
          <w:rFonts w:ascii="Arial" w:hAnsi="Arial" w:cs="Arial"/>
          <w:sz w:val="22"/>
          <w:szCs w:val="22"/>
        </w:rPr>
        <w:t xml:space="preserve">Available at: </w:t>
      </w:r>
      <w:r w:rsidR="0085613E" w:rsidRPr="0085613E">
        <w:rPr>
          <w:rFonts w:ascii="Arial" w:hAnsi="Arial" w:cs="Arial"/>
          <w:sz w:val="22"/>
          <w:szCs w:val="22"/>
        </w:rPr>
        <w:t>https://www.gov.wales/school-improvement-guidance-impact-assessment-html</w:t>
      </w:r>
      <w:r w:rsidR="0085613E">
        <w:rPr>
          <w:rFonts w:ascii="Arial" w:hAnsi="Arial" w:cs="Arial"/>
          <w:sz w:val="22"/>
          <w:szCs w:val="22"/>
        </w:rPr>
        <w:t xml:space="preserve"> (Accessed: 2 April 2023).</w:t>
      </w:r>
    </w:p>
    <w:p w14:paraId="7056DCD8" w14:textId="4F633B16" w:rsidR="007C7A8A" w:rsidRDefault="007C7A8A" w:rsidP="000C0B19">
      <w:pPr>
        <w:rPr>
          <w:rFonts w:ascii="Arial" w:hAnsi="Arial" w:cs="Arial"/>
          <w:sz w:val="22"/>
          <w:szCs w:val="22"/>
        </w:rPr>
      </w:pPr>
    </w:p>
    <w:p w14:paraId="2CDE9522" w14:textId="61F77BEE" w:rsidR="007C7A8A" w:rsidRPr="0085613E" w:rsidRDefault="007C7A8A" w:rsidP="000C0B19">
      <w:pPr>
        <w:rPr>
          <w:rFonts w:ascii="Arial" w:hAnsi="Arial" w:cs="Arial"/>
          <w:sz w:val="22"/>
          <w:szCs w:val="22"/>
        </w:rPr>
      </w:pPr>
      <w:r>
        <w:rPr>
          <w:rFonts w:ascii="Arial" w:hAnsi="Arial" w:cs="Arial"/>
          <w:sz w:val="22"/>
          <w:szCs w:val="22"/>
        </w:rPr>
        <w:t xml:space="preserve">Welsh Government (2022b) </w:t>
      </w:r>
      <w:r w:rsidRPr="0085613E">
        <w:rPr>
          <w:rFonts w:ascii="Arial" w:hAnsi="Arial" w:cs="Arial"/>
          <w:i/>
          <w:iCs/>
          <w:sz w:val="22"/>
          <w:szCs w:val="22"/>
        </w:rPr>
        <w:t>PISA</w:t>
      </w:r>
      <w:r w:rsidR="0085613E">
        <w:rPr>
          <w:rFonts w:ascii="Arial" w:hAnsi="Arial" w:cs="Arial"/>
          <w:i/>
          <w:iCs/>
          <w:sz w:val="22"/>
          <w:szCs w:val="22"/>
        </w:rPr>
        <w:t xml:space="preserve">. </w:t>
      </w:r>
      <w:r w:rsidR="0085613E">
        <w:rPr>
          <w:rFonts w:ascii="Arial" w:hAnsi="Arial" w:cs="Arial"/>
          <w:sz w:val="22"/>
          <w:szCs w:val="22"/>
        </w:rPr>
        <w:t xml:space="preserve">Available at: </w:t>
      </w:r>
      <w:r w:rsidR="0085613E" w:rsidRPr="0085613E">
        <w:rPr>
          <w:rFonts w:ascii="Arial" w:hAnsi="Arial" w:cs="Arial"/>
          <w:sz w:val="22"/>
          <w:szCs w:val="22"/>
        </w:rPr>
        <w:t>https://hwb.gov.wales/professional-development/pisa</w:t>
      </w:r>
      <w:r w:rsidR="0085613E">
        <w:rPr>
          <w:rFonts w:ascii="Arial" w:hAnsi="Arial" w:cs="Arial"/>
          <w:sz w:val="22"/>
          <w:szCs w:val="22"/>
        </w:rPr>
        <w:t xml:space="preserve"> (Accessed: 2 April 2023). </w:t>
      </w:r>
    </w:p>
    <w:p w14:paraId="41AEDFDD" w14:textId="6CCEEB76" w:rsidR="00466C0F" w:rsidRDefault="00466C0F" w:rsidP="000C0B19">
      <w:pPr>
        <w:rPr>
          <w:rFonts w:ascii="Arial" w:hAnsi="Arial" w:cs="Arial"/>
          <w:sz w:val="22"/>
          <w:szCs w:val="22"/>
        </w:rPr>
      </w:pPr>
    </w:p>
    <w:p w14:paraId="592C0753" w14:textId="2015DEAF" w:rsidR="00466C0F" w:rsidRDefault="00466C0F" w:rsidP="000C0B19">
      <w:pPr>
        <w:rPr>
          <w:rFonts w:ascii="Arial" w:hAnsi="Arial" w:cs="Arial"/>
          <w:sz w:val="22"/>
          <w:szCs w:val="22"/>
        </w:rPr>
      </w:pPr>
      <w:r>
        <w:rPr>
          <w:rFonts w:ascii="Arial" w:hAnsi="Arial" w:cs="Arial"/>
          <w:sz w:val="22"/>
          <w:szCs w:val="22"/>
        </w:rPr>
        <w:t xml:space="preserve">Westwood, P.S. (2021) </w:t>
      </w:r>
      <w:r>
        <w:rPr>
          <w:rFonts w:ascii="Arial" w:hAnsi="Arial" w:cs="Arial"/>
          <w:i/>
          <w:iCs/>
          <w:sz w:val="22"/>
          <w:szCs w:val="22"/>
        </w:rPr>
        <w:t xml:space="preserve">Teaching for Numeracy Across the Age Range: An Introduction. </w:t>
      </w:r>
      <w:r>
        <w:rPr>
          <w:rFonts w:ascii="Arial" w:hAnsi="Arial" w:cs="Arial"/>
          <w:sz w:val="22"/>
          <w:szCs w:val="22"/>
        </w:rPr>
        <w:t xml:space="preserve">Singapore: Springer Nature Singapore. </w:t>
      </w:r>
    </w:p>
    <w:p w14:paraId="020CB43F" w14:textId="3C6B921B" w:rsidR="00C16334" w:rsidRDefault="00C16334" w:rsidP="000C0B19">
      <w:pPr>
        <w:rPr>
          <w:rFonts w:ascii="Arial" w:hAnsi="Arial" w:cs="Arial"/>
          <w:sz w:val="22"/>
          <w:szCs w:val="22"/>
        </w:rPr>
      </w:pPr>
    </w:p>
    <w:p w14:paraId="05D0D8A7" w14:textId="12A921B5" w:rsidR="00C16334" w:rsidRPr="00C16334" w:rsidRDefault="00C16334" w:rsidP="000C0B19">
      <w:pPr>
        <w:rPr>
          <w:rFonts w:ascii="Arial" w:hAnsi="Arial" w:cs="Arial"/>
          <w:sz w:val="22"/>
          <w:szCs w:val="22"/>
        </w:rPr>
      </w:pPr>
      <w:r>
        <w:rPr>
          <w:rFonts w:ascii="Arial" w:hAnsi="Arial" w:cs="Arial"/>
          <w:sz w:val="22"/>
          <w:szCs w:val="22"/>
        </w:rPr>
        <w:t xml:space="preserve">Woods, A. (2013) </w:t>
      </w:r>
      <w:r>
        <w:rPr>
          <w:rFonts w:ascii="Arial" w:hAnsi="Arial" w:cs="Arial"/>
          <w:i/>
          <w:iCs/>
          <w:sz w:val="22"/>
          <w:szCs w:val="22"/>
        </w:rPr>
        <w:t xml:space="preserve">Child-Initiated Play and Learning: Planning for Possibilities in the Early Years. </w:t>
      </w:r>
      <w:r>
        <w:rPr>
          <w:rFonts w:ascii="Arial" w:hAnsi="Arial" w:cs="Arial"/>
          <w:sz w:val="22"/>
          <w:szCs w:val="22"/>
        </w:rPr>
        <w:t xml:space="preserve">Oxon: Routledge. </w:t>
      </w:r>
    </w:p>
    <w:sectPr w:rsidR="00C16334" w:rsidRPr="00C16334" w:rsidSect="00745D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570A"/>
    <w:multiLevelType w:val="hybridMultilevel"/>
    <w:tmpl w:val="A9327650"/>
    <w:lvl w:ilvl="0" w:tplc="E8B069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976F1"/>
    <w:multiLevelType w:val="hybridMultilevel"/>
    <w:tmpl w:val="6E0EA944"/>
    <w:lvl w:ilvl="0" w:tplc="C8E20C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226"/>
    <w:rsid w:val="00001034"/>
    <w:rsid w:val="000056AB"/>
    <w:rsid w:val="000076B7"/>
    <w:rsid w:val="00007997"/>
    <w:rsid w:val="000205A9"/>
    <w:rsid w:val="00023141"/>
    <w:rsid w:val="00023E9F"/>
    <w:rsid w:val="00033C8F"/>
    <w:rsid w:val="000351C5"/>
    <w:rsid w:val="0003699B"/>
    <w:rsid w:val="00036EE2"/>
    <w:rsid w:val="00037DA8"/>
    <w:rsid w:val="00045F06"/>
    <w:rsid w:val="0004758F"/>
    <w:rsid w:val="0005074D"/>
    <w:rsid w:val="000562F9"/>
    <w:rsid w:val="00056FBC"/>
    <w:rsid w:val="00060736"/>
    <w:rsid w:val="00063CD0"/>
    <w:rsid w:val="00066BC4"/>
    <w:rsid w:val="000852AB"/>
    <w:rsid w:val="00085A74"/>
    <w:rsid w:val="0009061A"/>
    <w:rsid w:val="00092DE5"/>
    <w:rsid w:val="00093CD2"/>
    <w:rsid w:val="00093E4E"/>
    <w:rsid w:val="00097C7B"/>
    <w:rsid w:val="000A25E7"/>
    <w:rsid w:val="000A3354"/>
    <w:rsid w:val="000A6145"/>
    <w:rsid w:val="000A653F"/>
    <w:rsid w:val="000B04C5"/>
    <w:rsid w:val="000C0B19"/>
    <w:rsid w:val="000C6EF4"/>
    <w:rsid w:val="000C7301"/>
    <w:rsid w:val="000D016F"/>
    <w:rsid w:val="000D1260"/>
    <w:rsid w:val="000D786A"/>
    <w:rsid w:val="000E3153"/>
    <w:rsid w:val="000E4D9C"/>
    <w:rsid w:val="000E60F9"/>
    <w:rsid w:val="000F1931"/>
    <w:rsid w:val="000F7BD0"/>
    <w:rsid w:val="0010364A"/>
    <w:rsid w:val="00103F32"/>
    <w:rsid w:val="00114FB7"/>
    <w:rsid w:val="00115F0E"/>
    <w:rsid w:val="00126675"/>
    <w:rsid w:val="00142D9C"/>
    <w:rsid w:val="00144BE1"/>
    <w:rsid w:val="00145702"/>
    <w:rsid w:val="00151DFB"/>
    <w:rsid w:val="0016170F"/>
    <w:rsid w:val="0016271B"/>
    <w:rsid w:val="001642C8"/>
    <w:rsid w:val="00170BF5"/>
    <w:rsid w:val="0017289D"/>
    <w:rsid w:val="0018158F"/>
    <w:rsid w:val="00182ED6"/>
    <w:rsid w:val="00185294"/>
    <w:rsid w:val="00197A32"/>
    <w:rsid w:val="001A07B0"/>
    <w:rsid w:val="001A14CF"/>
    <w:rsid w:val="001B0CF9"/>
    <w:rsid w:val="001B24E4"/>
    <w:rsid w:val="001B3756"/>
    <w:rsid w:val="001B3BF6"/>
    <w:rsid w:val="001C14E5"/>
    <w:rsid w:val="001C4756"/>
    <w:rsid w:val="001C5DC3"/>
    <w:rsid w:val="001C67D3"/>
    <w:rsid w:val="001C7776"/>
    <w:rsid w:val="001D07A4"/>
    <w:rsid w:val="001D12CC"/>
    <w:rsid w:val="001D4BA3"/>
    <w:rsid w:val="001E3FF0"/>
    <w:rsid w:val="00201909"/>
    <w:rsid w:val="002051BB"/>
    <w:rsid w:val="0022117B"/>
    <w:rsid w:val="002229B6"/>
    <w:rsid w:val="00231935"/>
    <w:rsid w:val="00242881"/>
    <w:rsid w:val="00246049"/>
    <w:rsid w:val="00266226"/>
    <w:rsid w:val="0026668A"/>
    <w:rsid w:val="00274A14"/>
    <w:rsid w:val="00275BFC"/>
    <w:rsid w:val="0027617C"/>
    <w:rsid w:val="00286D9A"/>
    <w:rsid w:val="00292AF6"/>
    <w:rsid w:val="00292CAC"/>
    <w:rsid w:val="002949DB"/>
    <w:rsid w:val="002A5539"/>
    <w:rsid w:val="002A6F69"/>
    <w:rsid w:val="002B1753"/>
    <w:rsid w:val="002B524B"/>
    <w:rsid w:val="002C4A04"/>
    <w:rsid w:val="002D4611"/>
    <w:rsid w:val="002E06D4"/>
    <w:rsid w:val="002F25FC"/>
    <w:rsid w:val="002F56D9"/>
    <w:rsid w:val="00304DF1"/>
    <w:rsid w:val="00307295"/>
    <w:rsid w:val="003141F5"/>
    <w:rsid w:val="00316344"/>
    <w:rsid w:val="00320396"/>
    <w:rsid w:val="00321822"/>
    <w:rsid w:val="00330095"/>
    <w:rsid w:val="00336475"/>
    <w:rsid w:val="00341388"/>
    <w:rsid w:val="0034224E"/>
    <w:rsid w:val="00356742"/>
    <w:rsid w:val="003640AC"/>
    <w:rsid w:val="003649B8"/>
    <w:rsid w:val="00366233"/>
    <w:rsid w:val="00375AE3"/>
    <w:rsid w:val="003810C3"/>
    <w:rsid w:val="003860BD"/>
    <w:rsid w:val="003860FE"/>
    <w:rsid w:val="003931BA"/>
    <w:rsid w:val="00397E30"/>
    <w:rsid w:val="003A2B6A"/>
    <w:rsid w:val="003A3ECA"/>
    <w:rsid w:val="003A60BE"/>
    <w:rsid w:val="003A6513"/>
    <w:rsid w:val="003B4247"/>
    <w:rsid w:val="003C476B"/>
    <w:rsid w:val="003E65A1"/>
    <w:rsid w:val="003E750E"/>
    <w:rsid w:val="00400933"/>
    <w:rsid w:val="00402D19"/>
    <w:rsid w:val="00414D97"/>
    <w:rsid w:val="004169CA"/>
    <w:rsid w:val="00420663"/>
    <w:rsid w:val="004260B3"/>
    <w:rsid w:val="004372E7"/>
    <w:rsid w:val="0044093F"/>
    <w:rsid w:val="00450F02"/>
    <w:rsid w:val="00455366"/>
    <w:rsid w:val="00456A98"/>
    <w:rsid w:val="00465407"/>
    <w:rsid w:val="00466C0F"/>
    <w:rsid w:val="004828E6"/>
    <w:rsid w:val="00485625"/>
    <w:rsid w:val="00495B4F"/>
    <w:rsid w:val="004973D2"/>
    <w:rsid w:val="004B369C"/>
    <w:rsid w:val="004B5374"/>
    <w:rsid w:val="004C334E"/>
    <w:rsid w:val="004C36AB"/>
    <w:rsid w:val="004C7062"/>
    <w:rsid w:val="004D1FA7"/>
    <w:rsid w:val="004D77CE"/>
    <w:rsid w:val="004E22DA"/>
    <w:rsid w:val="004E6FCF"/>
    <w:rsid w:val="004E7DC1"/>
    <w:rsid w:val="0050515E"/>
    <w:rsid w:val="00515F33"/>
    <w:rsid w:val="00516B7F"/>
    <w:rsid w:val="00517DC1"/>
    <w:rsid w:val="0052513F"/>
    <w:rsid w:val="005279E1"/>
    <w:rsid w:val="005412DC"/>
    <w:rsid w:val="0055062C"/>
    <w:rsid w:val="00550E94"/>
    <w:rsid w:val="00553A54"/>
    <w:rsid w:val="0055636D"/>
    <w:rsid w:val="00560C5E"/>
    <w:rsid w:val="0056319F"/>
    <w:rsid w:val="00564A4F"/>
    <w:rsid w:val="0056767C"/>
    <w:rsid w:val="00573EA3"/>
    <w:rsid w:val="005761AE"/>
    <w:rsid w:val="00595979"/>
    <w:rsid w:val="00595D5A"/>
    <w:rsid w:val="00597513"/>
    <w:rsid w:val="005A657C"/>
    <w:rsid w:val="005A6613"/>
    <w:rsid w:val="005B155A"/>
    <w:rsid w:val="005B1603"/>
    <w:rsid w:val="005C0ADD"/>
    <w:rsid w:val="005C62AE"/>
    <w:rsid w:val="005C69A7"/>
    <w:rsid w:val="005D6433"/>
    <w:rsid w:val="005D7E81"/>
    <w:rsid w:val="005E4028"/>
    <w:rsid w:val="005E63FC"/>
    <w:rsid w:val="005F71AC"/>
    <w:rsid w:val="00604ED5"/>
    <w:rsid w:val="0061342A"/>
    <w:rsid w:val="006157F1"/>
    <w:rsid w:val="00627E86"/>
    <w:rsid w:val="006333D6"/>
    <w:rsid w:val="006400CD"/>
    <w:rsid w:val="006445D0"/>
    <w:rsid w:val="00652771"/>
    <w:rsid w:val="0067191C"/>
    <w:rsid w:val="00694172"/>
    <w:rsid w:val="00694599"/>
    <w:rsid w:val="006A2F31"/>
    <w:rsid w:val="006A42BC"/>
    <w:rsid w:val="006B0A60"/>
    <w:rsid w:val="006B631D"/>
    <w:rsid w:val="006C18A4"/>
    <w:rsid w:val="006C7038"/>
    <w:rsid w:val="006D6112"/>
    <w:rsid w:val="006E0D31"/>
    <w:rsid w:val="006E12D2"/>
    <w:rsid w:val="006E1E59"/>
    <w:rsid w:val="006F5468"/>
    <w:rsid w:val="0070221B"/>
    <w:rsid w:val="00705814"/>
    <w:rsid w:val="007069A8"/>
    <w:rsid w:val="00706E5A"/>
    <w:rsid w:val="007101FE"/>
    <w:rsid w:val="00712BED"/>
    <w:rsid w:val="00713162"/>
    <w:rsid w:val="0071508E"/>
    <w:rsid w:val="0071674C"/>
    <w:rsid w:val="00720B5C"/>
    <w:rsid w:val="00722EF8"/>
    <w:rsid w:val="00732A95"/>
    <w:rsid w:val="007330B2"/>
    <w:rsid w:val="00734290"/>
    <w:rsid w:val="00737596"/>
    <w:rsid w:val="00745D4E"/>
    <w:rsid w:val="007476E3"/>
    <w:rsid w:val="00752514"/>
    <w:rsid w:val="00753361"/>
    <w:rsid w:val="007540FF"/>
    <w:rsid w:val="00760A88"/>
    <w:rsid w:val="0076768D"/>
    <w:rsid w:val="00782ED5"/>
    <w:rsid w:val="00783B2D"/>
    <w:rsid w:val="00785AB4"/>
    <w:rsid w:val="007904D6"/>
    <w:rsid w:val="007A364E"/>
    <w:rsid w:val="007A72B7"/>
    <w:rsid w:val="007C6C91"/>
    <w:rsid w:val="007C7A8A"/>
    <w:rsid w:val="007D1133"/>
    <w:rsid w:val="007D66BC"/>
    <w:rsid w:val="007D6B04"/>
    <w:rsid w:val="007F0F67"/>
    <w:rsid w:val="007F2DC3"/>
    <w:rsid w:val="007F5CE7"/>
    <w:rsid w:val="007F79A7"/>
    <w:rsid w:val="0080231C"/>
    <w:rsid w:val="00816975"/>
    <w:rsid w:val="00825E11"/>
    <w:rsid w:val="00840672"/>
    <w:rsid w:val="0085021B"/>
    <w:rsid w:val="00850794"/>
    <w:rsid w:val="00852183"/>
    <w:rsid w:val="00852772"/>
    <w:rsid w:val="008537F4"/>
    <w:rsid w:val="0085613E"/>
    <w:rsid w:val="00864A2F"/>
    <w:rsid w:val="00864BEF"/>
    <w:rsid w:val="008665DD"/>
    <w:rsid w:val="0087510C"/>
    <w:rsid w:val="00882D92"/>
    <w:rsid w:val="00883250"/>
    <w:rsid w:val="00894096"/>
    <w:rsid w:val="00894868"/>
    <w:rsid w:val="008A43CB"/>
    <w:rsid w:val="008A52D6"/>
    <w:rsid w:val="008B60FB"/>
    <w:rsid w:val="008C2853"/>
    <w:rsid w:val="008C36ED"/>
    <w:rsid w:val="008C4BFE"/>
    <w:rsid w:val="008C5898"/>
    <w:rsid w:val="008C6DD9"/>
    <w:rsid w:val="008C7296"/>
    <w:rsid w:val="008D10F1"/>
    <w:rsid w:val="008D26A6"/>
    <w:rsid w:val="008D4E2F"/>
    <w:rsid w:val="008D67A1"/>
    <w:rsid w:val="008D7057"/>
    <w:rsid w:val="008E0570"/>
    <w:rsid w:val="008E1B84"/>
    <w:rsid w:val="008E3862"/>
    <w:rsid w:val="008E57CD"/>
    <w:rsid w:val="008E6265"/>
    <w:rsid w:val="008F22F5"/>
    <w:rsid w:val="009101A6"/>
    <w:rsid w:val="009160B7"/>
    <w:rsid w:val="0091753A"/>
    <w:rsid w:val="00920A21"/>
    <w:rsid w:val="00924E6A"/>
    <w:rsid w:val="00947A8D"/>
    <w:rsid w:val="00951EA7"/>
    <w:rsid w:val="00956CB6"/>
    <w:rsid w:val="00957218"/>
    <w:rsid w:val="009620AA"/>
    <w:rsid w:val="0097048D"/>
    <w:rsid w:val="00974A22"/>
    <w:rsid w:val="00980772"/>
    <w:rsid w:val="009824E6"/>
    <w:rsid w:val="00985887"/>
    <w:rsid w:val="00991763"/>
    <w:rsid w:val="009950E6"/>
    <w:rsid w:val="009A276E"/>
    <w:rsid w:val="009A6C6E"/>
    <w:rsid w:val="009B011A"/>
    <w:rsid w:val="009B29F8"/>
    <w:rsid w:val="009C08A1"/>
    <w:rsid w:val="009C0CD5"/>
    <w:rsid w:val="009C2F29"/>
    <w:rsid w:val="009C4633"/>
    <w:rsid w:val="009C7186"/>
    <w:rsid w:val="009E55EC"/>
    <w:rsid w:val="009F772A"/>
    <w:rsid w:val="009F7FC7"/>
    <w:rsid w:val="00A00B8E"/>
    <w:rsid w:val="00A0742B"/>
    <w:rsid w:val="00A07E4D"/>
    <w:rsid w:val="00A14997"/>
    <w:rsid w:val="00A17E6E"/>
    <w:rsid w:val="00A224BD"/>
    <w:rsid w:val="00A22DDD"/>
    <w:rsid w:val="00A33F35"/>
    <w:rsid w:val="00A43102"/>
    <w:rsid w:val="00A46A16"/>
    <w:rsid w:val="00A475B9"/>
    <w:rsid w:val="00A5304F"/>
    <w:rsid w:val="00A60429"/>
    <w:rsid w:val="00A65447"/>
    <w:rsid w:val="00A65474"/>
    <w:rsid w:val="00A66483"/>
    <w:rsid w:val="00A6789E"/>
    <w:rsid w:val="00A8071B"/>
    <w:rsid w:val="00A93F5A"/>
    <w:rsid w:val="00AB28EF"/>
    <w:rsid w:val="00AC100C"/>
    <w:rsid w:val="00AC63EF"/>
    <w:rsid w:val="00AC7AC5"/>
    <w:rsid w:val="00AD149D"/>
    <w:rsid w:val="00AD70DF"/>
    <w:rsid w:val="00AE3929"/>
    <w:rsid w:val="00AF485D"/>
    <w:rsid w:val="00B040B7"/>
    <w:rsid w:val="00B1359F"/>
    <w:rsid w:val="00B13927"/>
    <w:rsid w:val="00B179E1"/>
    <w:rsid w:val="00B22B51"/>
    <w:rsid w:val="00B26769"/>
    <w:rsid w:val="00B309E3"/>
    <w:rsid w:val="00B456CE"/>
    <w:rsid w:val="00B54B1E"/>
    <w:rsid w:val="00B66B11"/>
    <w:rsid w:val="00B75539"/>
    <w:rsid w:val="00B75C93"/>
    <w:rsid w:val="00B80797"/>
    <w:rsid w:val="00B851DF"/>
    <w:rsid w:val="00B911D6"/>
    <w:rsid w:val="00B91DD2"/>
    <w:rsid w:val="00B93C20"/>
    <w:rsid w:val="00B97F62"/>
    <w:rsid w:val="00BC1409"/>
    <w:rsid w:val="00BD439B"/>
    <w:rsid w:val="00BE3AB5"/>
    <w:rsid w:val="00BE7A2D"/>
    <w:rsid w:val="00BF08D5"/>
    <w:rsid w:val="00C0460F"/>
    <w:rsid w:val="00C16334"/>
    <w:rsid w:val="00C17D1E"/>
    <w:rsid w:val="00C2030D"/>
    <w:rsid w:val="00C21035"/>
    <w:rsid w:val="00C2105F"/>
    <w:rsid w:val="00C24F0C"/>
    <w:rsid w:val="00C273D5"/>
    <w:rsid w:val="00C27C06"/>
    <w:rsid w:val="00C328CC"/>
    <w:rsid w:val="00C367F6"/>
    <w:rsid w:val="00C44E19"/>
    <w:rsid w:val="00C5494B"/>
    <w:rsid w:val="00C61041"/>
    <w:rsid w:val="00C611CE"/>
    <w:rsid w:val="00C64867"/>
    <w:rsid w:val="00C65995"/>
    <w:rsid w:val="00C670F4"/>
    <w:rsid w:val="00C73204"/>
    <w:rsid w:val="00C8152F"/>
    <w:rsid w:val="00C82A0B"/>
    <w:rsid w:val="00C90A89"/>
    <w:rsid w:val="00CB39C6"/>
    <w:rsid w:val="00CC2856"/>
    <w:rsid w:val="00CC290E"/>
    <w:rsid w:val="00CE2E9A"/>
    <w:rsid w:val="00CE348F"/>
    <w:rsid w:val="00CF5B99"/>
    <w:rsid w:val="00CF720B"/>
    <w:rsid w:val="00D0698E"/>
    <w:rsid w:val="00D12464"/>
    <w:rsid w:val="00D3062E"/>
    <w:rsid w:val="00D32DE8"/>
    <w:rsid w:val="00D3637F"/>
    <w:rsid w:val="00D456B3"/>
    <w:rsid w:val="00D51BE0"/>
    <w:rsid w:val="00D572AD"/>
    <w:rsid w:val="00D660FF"/>
    <w:rsid w:val="00D715D4"/>
    <w:rsid w:val="00D735DA"/>
    <w:rsid w:val="00D77DBE"/>
    <w:rsid w:val="00D82047"/>
    <w:rsid w:val="00D82E44"/>
    <w:rsid w:val="00D85830"/>
    <w:rsid w:val="00DA1866"/>
    <w:rsid w:val="00DA74E7"/>
    <w:rsid w:val="00DB3671"/>
    <w:rsid w:val="00DB36C2"/>
    <w:rsid w:val="00DB6511"/>
    <w:rsid w:val="00DC3735"/>
    <w:rsid w:val="00DC5024"/>
    <w:rsid w:val="00DD6801"/>
    <w:rsid w:val="00DE0E26"/>
    <w:rsid w:val="00DE25AA"/>
    <w:rsid w:val="00DE7721"/>
    <w:rsid w:val="00DF4A48"/>
    <w:rsid w:val="00DF5EDE"/>
    <w:rsid w:val="00DF675B"/>
    <w:rsid w:val="00E001D5"/>
    <w:rsid w:val="00E03E2C"/>
    <w:rsid w:val="00E0769B"/>
    <w:rsid w:val="00E13C6F"/>
    <w:rsid w:val="00E2269E"/>
    <w:rsid w:val="00E25607"/>
    <w:rsid w:val="00E355D3"/>
    <w:rsid w:val="00E37628"/>
    <w:rsid w:val="00E43E52"/>
    <w:rsid w:val="00E54837"/>
    <w:rsid w:val="00E701FF"/>
    <w:rsid w:val="00E70E31"/>
    <w:rsid w:val="00E75185"/>
    <w:rsid w:val="00E76327"/>
    <w:rsid w:val="00E805C6"/>
    <w:rsid w:val="00E847D9"/>
    <w:rsid w:val="00E91ABC"/>
    <w:rsid w:val="00E95AB0"/>
    <w:rsid w:val="00E96161"/>
    <w:rsid w:val="00E97F2F"/>
    <w:rsid w:val="00EA5E1F"/>
    <w:rsid w:val="00EB46C6"/>
    <w:rsid w:val="00EE0EFC"/>
    <w:rsid w:val="00EE2EED"/>
    <w:rsid w:val="00EE5376"/>
    <w:rsid w:val="00EE6C36"/>
    <w:rsid w:val="00EF4139"/>
    <w:rsid w:val="00F01097"/>
    <w:rsid w:val="00F026A7"/>
    <w:rsid w:val="00F1180E"/>
    <w:rsid w:val="00F12856"/>
    <w:rsid w:val="00F16A01"/>
    <w:rsid w:val="00F23CB9"/>
    <w:rsid w:val="00F25784"/>
    <w:rsid w:val="00F3085E"/>
    <w:rsid w:val="00F32797"/>
    <w:rsid w:val="00F33841"/>
    <w:rsid w:val="00F41C39"/>
    <w:rsid w:val="00F4676F"/>
    <w:rsid w:val="00F5606E"/>
    <w:rsid w:val="00F62276"/>
    <w:rsid w:val="00F632A0"/>
    <w:rsid w:val="00F8212F"/>
    <w:rsid w:val="00F86279"/>
    <w:rsid w:val="00F915EC"/>
    <w:rsid w:val="00F92953"/>
    <w:rsid w:val="00FA122E"/>
    <w:rsid w:val="00FA1CC7"/>
    <w:rsid w:val="00FA2EA4"/>
    <w:rsid w:val="00FC06CC"/>
    <w:rsid w:val="00FC5CBA"/>
    <w:rsid w:val="00FD0618"/>
    <w:rsid w:val="00FD46C9"/>
    <w:rsid w:val="00FE1394"/>
    <w:rsid w:val="00FE25F1"/>
    <w:rsid w:val="00FE5C0B"/>
    <w:rsid w:val="00FE6271"/>
    <w:rsid w:val="00FF0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733D0"/>
  <w15:chartTrackingRefBased/>
  <w15:docId w15:val="{E918679D-EEBA-644F-AD37-BEB6156E3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51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062C"/>
    <w:pPr>
      <w:ind w:left="720"/>
      <w:contextualSpacing/>
    </w:pPr>
  </w:style>
  <w:style w:type="character" w:styleId="Hyperlink">
    <w:name w:val="Hyperlink"/>
    <w:basedOn w:val="DefaultParagraphFont"/>
    <w:uiPriority w:val="99"/>
    <w:unhideWhenUsed/>
    <w:rsid w:val="00BD439B"/>
    <w:rPr>
      <w:color w:val="0563C1" w:themeColor="hyperlink"/>
      <w:u w:val="single"/>
    </w:rPr>
  </w:style>
  <w:style w:type="character" w:styleId="UnresolvedMention">
    <w:name w:val="Unresolved Mention"/>
    <w:basedOn w:val="DefaultParagraphFont"/>
    <w:uiPriority w:val="99"/>
    <w:semiHidden/>
    <w:unhideWhenUsed/>
    <w:rsid w:val="00BD439B"/>
    <w:rPr>
      <w:color w:val="605E5C"/>
      <w:shd w:val="clear" w:color="auto" w:fill="E1DFDD"/>
    </w:rPr>
  </w:style>
  <w:style w:type="paragraph" w:styleId="NormalWeb">
    <w:name w:val="Normal (Web)"/>
    <w:basedOn w:val="Normal"/>
    <w:uiPriority w:val="99"/>
    <w:unhideWhenUsed/>
    <w:rsid w:val="00FD46C9"/>
    <w:pPr>
      <w:spacing w:before="100" w:beforeAutospacing="1" w:after="100" w:afterAutospacing="1"/>
    </w:pPr>
  </w:style>
  <w:style w:type="character" w:styleId="Strong">
    <w:name w:val="Strong"/>
    <w:basedOn w:val="DefaultParagraphFont"/>
    <w:uiPriority w:val="22"/>
    <w:qFormat/>
    <w:rsid w:val="00FD46C9"/>
    <w:rPr>
      <w:b/>
      <w:bCs/>
    </w:rPr>
  </w:style>
  <w:style w:type="character" w:customStyle="1" w:styleId="apple-converted-space">
    <w:name w:val="apple-converted-space"/>
    <w:basedOn w:val="DefaultParagraphFont"/>
    <w:rsid w:val="00FD46C9"/>
  </w:style>
  <w:style w:type="character" w:styleId="FollowedHyperlink">
    <w:name w:val="FollowedHyperlink"/>
    <w:basedOn w:val="DefaultParagraphFont"/>
    <w:uiPriority w:val="99"/>
    <w:semiHidden/>
    <w:unhideWhenUsed/>
    <w:rsid w:val="00E95A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62022">
      <w:bodyDiv w:val="1"/>
      <w:marLeft w:val="0"/>
      <w:marRight w:val="0"/>
      <w:marTop w:val="0"/>
      <w:marBottom w:val="0"/>
      <w:divBdr>
        <w:top w:val="none" w:sz="0" w:space="0" w:color="auto"/>
        <w:left w:val="none" w:sz="0" w:space="0" w:color="auto"/>
        <w:bottom w:val="none" w:sz="0" w:space="0" w:color="auto"/>
        <w:right w:val="none" w:sz="0" w:space="0" w:color="auto"/>
      </w:divBdr>
    </w:div>
    <w:div w:id="105587116">
      <w:bodyDiv w:val="1"/>
      <w:marLeft w:val="0"/>
      <w:marRight w:val="0"/>
      <w:marTop w:val="0"/>
      <w:marBottom w:val="0"/>
      <w:divBdr>
        <w:top w:val="none" w:sz="0" w:space="0" w:color="auto"/>
        <w:left w:val="none" w:sz="0" w:space="0" w:color="auto"/>
        <w:bottom w:val="none" w:sz="0" w:space="0" w:color="auto"/>
        <w:right w:val="none" w:sz="0" w:space="0" w:color="auto"/>
      </w:divBdr>
    </w:div>
    <w:div w:id="583489762">
      <w:bodyDiv w:val="1"/>
      <w:marLeft w:val="0"/>
      <w:marRight w:val="0"/>
      <w:marTop w:val="0"/>
      <w:marBottom w:val="0"/>
      <w:divBdr>
        <w:top w:val="none" w:sz="0" w:space="0" w:color="auto"/>
        <w:left w:val="none" w:sz="0" w:space="0" w:color="auto"/>
        <w:bottom w:val="none" w:sz="0" w:space="0" w:color="auto"/>
        <w:right w:val="none" w:sz="0" w:space="0" w:color="auto"/>
      </w:divBdr>
      <w:divsChild>
        <w:div w:id="1291470677">
          <w:marLeft w:val="0"/>
          <w:marRight w:val="0"/>
          <w:marTop w:val="0"/>
          <w:marBottom w:val="0"/>
          <w:divBdr>
            <w:top w:val="none" w:sz="0" w:space="0" w:color="auto"/>
            <w:left w:val="none" w:sz="0" w:space="0" w:color="auto"/>
            <w:bottom w:val="none" w:sz="0" w:space="0" w:color="auto"/>
            <w:right w:val="none" w:sz="0" w:space="0" w:color="auto"/>
          </w:divBdr>
          <w:divsChild>
            <w:div w:id="628777472">
              <w:marLeft w:val="0"/>
              <w:marRight w:val="0"/>
              <w:marTop w:val="0"/>
              <w:marBottom w:val="0"/>
              <w:divBdr>
                <w:top w:val="none" w:sz="0" w:space="0" w:color="auto"/>
                <w:left w:val="none" w:sz="0" w:space="0" w:color="auto"/>
                <w:bottom w:val="none" w:sz="0" w:space="0" w:color="auto"/>
                <w:right w:val="none" w:sz="0" w:space="0" w:color="auto"/>
              </w:divBdr>
              <w:divsChild>
                <w:div w:id="1802068346">
                  <w:marLeft w:val="0"/>
                  <w:marRight w:val="0"/>
                  <w:marTop w:val="0"/>
                  <w:marBottom w:val="0"/>
                  <w:divBdr>
                    <w:top w:val="none" w:sz="0" w:space="0" w:color="auto"/>
                    <w:left w:val="none" w:sz="0" w:space="0" w:color="auto"/>
                    <w:bottom w:val="none" w:sz="0" w:space="0" w:color="auto"/>
                    <w:right w:val="none" w:sz="0" w:space="0" w:color="auto"/>
                  </w:divBdr>
                  <w:divsChild>
                    <w:div w:id="163462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413177">
      <w:bodyDiv w:val="1"/>
      <w:marLeft w:val="0"/>
      <w:marRight w:val="0"/>
      <w:marTop w:val="0"/>
      <w:marBottom w:val="0"/>
      <w:divBdr>
        <w:top w:val="none" w:sz="0" w:space="0" w:color="auto"/>
        <w:left w:val="none" w:sz="0" w:space="0" w:color="auto"/>
        <w:bottom w:val="none" w:sz="0" w:space="0" w:color="auto"/>
        <w:right w:val="none" w:sz="0" w:space="0" w:color="auto"/>
      </w:divBdr>
    </w:div>
    <w:div w:id="938096771">
      <w:bodyDiv w:val="1"/>
      <w:marLeft w:val="0"/>
      <w:marRight w:val="0"/>
      <w:marTop w:val="0"/>
      <w:marBottom w:val="0"/>
      <w:divBdr>
        <w:top w:val="none" w:sz="0" w:space="0" w:color="auto"/>
        <w:left w:val="none" w:sz="0" w:space="0" w:color="auto"/>
        <w:bottom w:val="none" w:sz="0" w:space="0" w:color="auto"/>
        <w:right w:val="none" w:sz="0" w:space="0" w:color="auto"/>
      </w:divBdr>
    </w:div>
    <w:div w:id="1017193863">
      <w:bodyDiv w:val="1"/>
      <w:marLeft w:val="0"/>
      <w:marRight w:val="0"/>
      <w:marTop w:val="0"/>
      <w:marBottom w:val="0"/>
      <w:divBdr>
        <w:top w:val="none" w:sz="0" w:space="0" w:color="auto"/>
        <w:left w:val="none" w:sz="0" w:space="0" w:color="auto"/>
        <w:bottom w:val="none" w:sz="0" w:space="0" w:color="auto"/>
        <w:right w:val="none" w:sz="0" w:space="0" w:color="auto"/>
      </w:divBdr>
    </w:div>
    <w:div w:id="1237789732">
      <w:bodyDiv w:val="1"/>
      <w:marLeft w:val="0"/>
      <w:marRight w:val="0"/>
      <w:marTop w:val="0"/>
      <w:marBottom w:val="0"/>
      <w:divBdr>
        <w:top w:val="none" w:sz="0" w:space="0" w:color="auto"/>
        <w:left w:val="none" w:sz="0" w:space="0" w:color="auto"/>
        <w:bottom w:val="none" w:sz="0" w:space="0" w:color="auto"/>
        <w:right w:val="none" w:sz="0" w:space="0" w:color="auto"/>
      </w:divBdr>
    </w:div>
    <w:div w:id="1454520777">
      <w:bodyDiv w:val="1"/>
      <w:marLeft w:val="0"/>
      <w:marRight w:val="0"/>
      <w:marTop w:val="0"/>
      <w:marBottom w:val="0"/>
      <w:divBdr>
        <w:top w:val="none" w:sz="0" w:space="0" w:color="auto"/>
        <w:left w:val="none" w:sz="0" w:space="0" w:color="auto"/>
        <w:bottom w:val="none" w:sz="0" w:space="0" w:color="auto"/>
        <w:right w:val="none" w:sz="0" w:space="0" w:color="auto"/>
      </w:divBdr>
    </w:div>
    <w:div w:id="1569799262">
      <w:bodyDiv w:val="1"/>
      <w:marLeft w:val="0"/>
      <w:marRight w:val="0"/>
      <w:marTop w:val="0"/>
      <w:marBottom w:val="0"/>
      <w:divBdr>
        <w:top w:val="none" w:sz="0" w:space="0" w:color="auto"/>
        <w:left w:val="none" w:sz="0" w:space="0" w:color="auto"/>
        <w:bottom w:val="none" w:sz="0" w:space="0" w:color="auto"/>
        <w:right w:val="none" w:sz="0" w:space="0" w:color="auto"/>
      </w:divBdr>
    </w:div>
    <w:div w:id="2056733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19bc948b-8a3f-41e0-944a-7bf2cadf7d18/professional-standards-for-teaching-and-leadership-interactive-pdf-for-pc.pdf" TargetMode="External"/><Relationship Id="rId3" Type="http://schemas.openxmlformats.org/officeDocument/2006/relationships/settings" Target="settings.xml"/><Relationship Id="rId7" Type="http://schemas.openxmlformats.org/officeDocument/2006/relationships/hyperlink" Target="https://www.bera.ac.uk/publication/ethical-guidelines-for-educational-research-20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12</Pages>
  <Words>3757</Words>
  <Characters>21415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Davies (1703288)</dc:creator>
  <cp:keywords/>
  <dc:description/>
  <cp:lastModifiedBy>Shannan Davies (1703288)</cp:lastModifiedBy>
  <cp:revision>3</cp:revision>
  <dcterms:created xsi:type="dcterms:W3CDTF">2023-04-17T19:51:00Z</dcterms:created>
  <dcterms:modified xsi:type="dcterms:W3CDTF">2023-04-17T20:03:00Z</dcterms:modified>
</cp:coreProperties>
</file>