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000000" w:rsidRDefault="00EB0330">
      <w:pPr>
        <w:ind w:left="6480"/>
        <w:rPr>
          <w:rFonts w:ascii="Gill Sans Ultra Bold" w:hAnsi="Gill Sans Ultra Bold"/>
          <w:sz w:val="40"/>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4.95pt;margin-top:.2pt;width:314.9pt;height:65.45pt;z-index:1;mso-wrap-distance-left:9.05pt;mso-wrap-distance-right:9.05pt" filled="t">
            <v:fill color2="black"/>
            <v:imagedata r:id="rId5" o:title=""/>
          </v:shape>
        </w:pict>
      </w:r>
      <w:r>
        <w:rPr>
          <w:rFonts w:ascii="Gill Sans Ultra Bold" w:hAnsi="Gill Sans Ultra Bold"/>
          <w:sz w:val="40"/>
        </w:rPr>
        <w:t>B</w:t>
      </w:r>
      <w:r>
        <w:rPr>
          <w:rFonts w:ascii="Gill Sans Ultra Bold" w:hAnsi="Gill Sans Ultra Bold"/>
          <w:sz w:val="40"/>
        </w:rPr>
        <w:t>Eng Motorcycle Engineering</w:t>
      </w:r>
    </w:p>
    <w:p w:rsidR="00000000" w:rsidRDefault="00EB0330">
      <w:pPr>
        <w:ind w:left="1440"/>
      </w:pPr>
    </w:p>
    <w:p w:rsidR="00000000" w:rsidRDefault="00EB0330">
      <w:pPr>
        <w:ind w:left="1440"/>
      </w:pPr>
    </w:p>
    <w:tbl>
      <w:tblPr>
        <w:tblW w:w="0" w:type="auto"/>
        <w:tblInd w:w="-25" w:type="dxa"/>
        <w:tblLayout w:type="fixed"/>
        <w:tblLook w:val="0000"/>
      </w:tblPr>
      <w:tblGrid>
        <w:gridCol w:w="10688"/>
      </w:tblGrid>
      <w:tr w:rsidR="00000000">
        <w:tc>
          <w:tcPr>
            <w:tcW w:w="10688" w:type="dxa"/>
            <w:tcBorders>
              <w:top w:val="single" w:sz="8" w:space="0" w:color="000000"/>
              <w:left w:val="single" w:sz="8" w:space="0" w:color="000000"/>
              <w:bottom w:val="single" w:sz="8" w:space="0" w:color="000000"/>
              <w:right w:val="single" w:sz="8" w:space="0" w:color="000000"/>
            </w:tcBorders>
            <w:shd w:val="clear" w:color="auto" w:fill="D8D8D8"/>
          </w:tcPr>
          <w:p w:rsidR="00000000" w:rsidRDefault="00EB0330">
            <w:pPr>
              <w:pStyle w:val="Heading4"/>
              <w:snapToGrid w:val="0"/>
              <w:rPr>
                <w:b/>
                <w:lang w:eastAsia="en-GB" w:bidi="ar-SA"/>
              </w:rPr>
            </w:pPr>
            <w:r>
              <w:rPr>
                <w:b/>
                <w:lang w:eastAsia="en-GB" w:bidi="ar-SA"/>
              </w:rPr>
              <w:t>ASSIGNMENT / COURSEWORK SPECIFICATION</w:t>
            </w:r>
          </w:p>
        </w:tc>
      </w:tr>
    </w:tbl>
    <w:p w:rsidR="00000000" w:rsidRDefault="00EB0330">
      <w:pPr>
        <w:jc w:val="both"/>
      </w:pPr>
    </w:p>
    <w:tbl>
      <w:tblPr>
        <w:tblW w:w="0" w:type="auto"/>
        <w:tblInd w:w="-10" w:type="dxa"/>
        <w:tblLayout w:type="fixed"/>
        <w:tblLook w:val="0000"/>
      </w:tblPr>
      <w:tblGrid>
        <w:gridCol w:w="2088"/>
        <w:gridCol w:w="810"/>
        <w:gridCol w:w="1260"/>
        <w:gridCol w:w="2070"/>
        <w:gridCol w:w="2160"/>
        <w:gridCol w:w="2270"/>
      </w:tblGrid>
      <w:tr w:rsidR="00000000">
        <w:tc>
          <w:tcPr>
            <w:tcW w:w="2088" w:type="dxa"/>
            <w:tcBorders>
              <w:top w:val="single" w:sz="4" w:space="0" w:color="000000"/>
              <w:left w:val="single" w:sz="4" w:space="0" w:color="000000"/>
              <w:bottom w:val="single" w:sz="4" w:space="0" w:color="000000"/>
            </w:tcBorders>
            <w:shd w:val="clear" w:color="auto" w:fill="D8D8D8"/>
          </w:tcPr>
          <w:p w:rsidR="00000000" w:rsidRDefault="00EB0330">
            <w:pPr>
              <w:snapToGrid w:val="0"/>
              <w:spacing w:before="120" w:after="120"/>
              <w:jc w:val="both"/>
              <w:rPr>
                <w:b/>
                <w:sz w:val="24"/>
                <w:lang w:eastAsia="en-GB" w:bidi="ar-SA"/>
              </w:rPr>
            </w:pPr>
            <w:r>
              <w:rPr>
                <w:b/>
                <w:sz w:val="24"/>
                <w:lang w:eastAsia="en-GB" w:bidi="ar-SA"/>
              </w:rPr>
              <w:t>Programme:</w:t>
            </w:r>
          </w:p>
        </w:tc>
        <w:tc>
          <w:tcPr>
            <w:tcW w:w="8570" w:type="dxa"/>
            <w:gridSpan w:val="5"/>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spacing w:before="120" w:after="120"/>
              <w:jc w:val="both"/>
              <w:rPr>
                <w:b/>
                <w:sz w:val="24"/>
                <w:lang w:eastAsia="en-GB" w:bidi="ar-SA"/>
              </w:rPr>
            </w:pPr>
            <w:r>
              <w:rPr>
                <w:b/>
                <w:sz w:val="24"/>
                <w:lang w:eastAsia="en-GB" w:bidi="ar-SA"/>
              </w:rPr>
              <w:t>Motorcycle Engineering (BEng)</w:t>
            </w:r>
          </w:p>
        </w:tc>
      </w:tr>
      <w:tr w:rsidR="00000000">
        <w:tc>
          <w:tcPr>
            <w:tcW w:w="2088" w:type="dxa"/>
            <w:tcBorders>
              <w:top w:val="single" w:sz="4" w:space="0" w:color="000000"/>
              <w:left w:val="single" w:sz="4" w:space="0" w:color="000000"/>
              <w:bottom w:val="single" w:sz="4" w:space="0" w:color="000000"/>
            </w:tcBorders>
            <w:shd w:val="clear" w:color="auto" w:fill="D8D8D8"/>
          </w:tcPr>
          <w:p w:rsidR="00000000" w:rsidRDefault="00EB0330">
            <w:pPr>
              <w:snapToGrid w:val="0"/>
              <w:spacing w:before="120" w:after="120"/>
              <w:jc w:val="both"/>
              <w:rPr>
                <w:b/>
                <w:sz w:val="24"/>
                <w:lang w:eastAsia="en-GB" w:bidi="ar-SA"/>
              </w:rPr>
            </w:pPr>
            <w:r>
              <w:rPr>
                <w:b/>
                <w:sz w:val="24"/>
                <w:lang w:eastAsia="en-GB" w:bidi="ar-SA"/>
              </w:rPr>
              <w:t>Module/Unit:</w:t>
            </w:r>
          </w:p>
        </w:tc>
        <w:tc>
          <w:tcPr>
            <w:tcW w:w="8570" w:type="dxa"/>
            <w:gridSpan w:val="5"/>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spacing w:before="120" w:after="120"/>
              <w:jc w:val="both"/>
              <w:rPr>
                <w:b/>
                <w:sz w:val="24"/>
                <w:lang w:eastAsia="en-GB" w:bidi="ar-SA"/>
              </w:rPr>
            </w:pPr>
            <w:r>
              <w:rPr>
                <w:b/>
                <w:sz w:val="24"/>
                <w:lang w:eastAsia="en-GB" w:bidi="ar-SA"/>
              </w:rPr>
              <w:t>Motorcycle Dynamics</w:t>
            </w:r>
          </w:p>
        </w:tc>
      </w:tr>
      <w:tr w:rsidR="00000000">
        <w:tc>
          <w:tcPr>
            <w:tcW w:w="2088" w:type="dxa"/>
            <w:tcBorders>
              <w:top w:val="single" w:sz="4" w:space="0" w:color="000000"/>
              <w:left w:val="single" w:sz="4" w:space="0" w:color="000000"/>
              <w:bottom w:val="single" w:sz="4" w:space="0" w:color="000000"/>
            </w:tcBorders>
            <w:shd w:val="clear" w:color="auto" w:fill="D8D8D8"/>
          </w:tcPr>
          <w:p w:rsidR="00000000" w:rsidRDefault="00EB0330">
            <w:pPr>
              <w:snapToGrid w:val="0"/>
              <w:spacing w:before="120" w:after="120"/>
              <w:jc w:val="both"/>
              <w:rPr>
                <w:b/>
                <w:sz w:val="24"/>
                <w:lang w:eastAsia="en-GB" w:bidi="ar-SA"/>
              </w:rPr>
            </w:pPr>
            <w:r>
              <w:rPr>
                <w:b/>
                <w:sz w:val="24"/>
                <w:lang w:eastAsia="en-GB" w:bidi="ar-SA"/>
              </w:rPr>
              <w:t>Assignment No:</w:t>
            </w:r>
          </w:p>
        </w:tc>
        <w:tc>
          <w:tcPr>
            <w:tcW w:w="810" w:type="dxa"/>
            <w:tcBorders>
              <w:top w:val="single" w:sz="4" w:space="0" w:color="000000"/>
              <w:left w:val="single" w:sz="4" w:space="0" w:color="000000"/>
              <w:bottom w:val="single" w:sz="4" w:space="0" w:color="000000"/>
            </w:tcBorders>
            <w:shd w:val="clear" w:color="auto" w:fill="auto"/>
          </w:tcPr>
          <w:p w:rsidR="00000000" w:rsidRDefault="00EB0330">
            <w:pPr>
              <w:snapToGrid w:val="0"/>
              <w:spacing w:before="120" w:after="120"/>
              <w:jc w:val="both"/>
              <w:rPr>
                <w:b/>
                <w:sz w:val="24"/>
                <w:lang w:eastAsia="en-GB" w:bidi="ar-SA"/>
              </w:rPr>
            </w:pPr>
            <w:r>
              <w:rPr>
                <w:b/>
                <w:sz w:val="24"/>
                <w:lang w:eastAsia="en-GB" w:bidi="ar-SA"/>
              </w:rPr>
              <w:t>2</w:t>
            </w:r>
          </w:p>
        </w:tc>
        <w:tc>
          <w:tcPr>
            <w:tcW w:w="1260" w:type="dxa"/>
            <w:tcBorders>
              <w:top w:val="single" w:sz="4" w:space="0" w:color="000000"/>
              <w:left w:val="single" w:sz="4" w:space="0" w:color="000000"/>
              <w:bottom w:val="single" w:sz="4" w:space="0" w:color="000000"/>
            </w:tcBorders>
            <w:shd w:val="clear" w:color="auto" w:fill="D8D8D8"/>
          </w:tcPr>
          <w:p w:rsidR="00000000" w:rsidRDefault="00EB0330">
            <w:pPr>
              <w:snapToGrid w:val="0"/>
              <w:spacing w:before="120" w:after="120"/>
              <w:jc w:val="both"/>
              <w:rPr>
                <w:b/>
                <w:sz w:val="24"/>
                <w:lang w:eastAsia="en-GB" w:bidi="ar-SA"/>
              </w:rPr>
            </w:pPr>
            <w:r>
              <w:rPr>
                <w:b/>
                <w:sz w:val="24"/>
                <w:lang w:eastAsia="en-GB" w:bidi="ar-SA"/>
              </w:rPr>
              <w:t>Lecturer:</w:t>
            </w:r>
          </w:p>
        </w:tc>
        <w:tc>
          <w:tcPr>
            <w:tcW w:w="2070" w:type="dxa"/>
            <w:tcBorders>
              <w:top w:val="single" w:sz="4" w:space="0" w:color="000000"/>
              <w:left w:val="single" w:sz="4" w:space="0" w:color="000000"/>
              <w:bottom w:val="single" w:sz="4" w:space="0" w:color="000000"/>
            </w:tcBorders>
            <w:shd w:val="clear" w:color="auto" w:fill="auto"/>
          </w:tcPr>
          <w:p w:rsidR="00000000" w:rsidRDefault="00EB0330">
            <w:pPr>
              <w:snapToGrid w:val="0"/>
              <w:spacing w:before="120" w:after="120"/>
              <w:jc w:val="both"/>
              <w:rPr>
                <w:b/>
                <w:sz w:val="24"/>
                <w:lang w:eastAsia="en-GB" w:bidi="ar-SA"/>
              </w:rPr>
            </w:pPr>
            <w:r>
              <w:rPr>
                <w:b/>
                <w:sz w:val="24"/>
                <w:lang w:eastAsia="en-GB" w:bidi="ar-SA"/>
              </w:rPr>
              <w:t>Owen Williams</w:t>
            </w:r>
          </w:p>
        </w:tc>
        <w:tc>
          <w:tcPr>
            <w:tcW w:w="2160" w:type="dxa"/>
            <w:tcBorders>
              <w:top w:val="single" w:sz="4" w:space="0" w:color="000000"/>
              <w:left w:val="single" w:sz="4" w:space="0" w:color="000000"/>
              <w:bottom w:val="single" w:sz="4" w:space="0" w:color="000000"/>
            </w:tcBorders>
            <w:shd w:val="clear" w:color="auto" w:fill="D8D8D8"/>
          </w:tcPr>
          <w:p w:rsidR="00000000" w:rsidRDefault="00EB0330">
            <w:pPr>
              <w:snapToGrid w:val="0"/>
              <w:spacing w:before="120" w:after="120"/>
              <w:jc w:val="both"/>
              <w:rPr>
                <w:b/>
                <w:sz w:val="24"/>
                <w:lang w:eastAsia="en-GB" w:bidi="ar-SA"/>
              </w:rPr>
            </w:pPr>
            <w:r>
              <w:rPr>
                <w:b/>
                <w:sz w:val="24"/>
                <w:lang w:eastAsia="en-GB" w:bidi="ar-SA"/>
              </w:rPr>
              <w:t>Internal Verifier:</w:t>
            </w:r>
          </w:p>
        </w:tc>
        <w:tc>
          <w:tcPr>
            <w:tcW w:w="2270"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spacing w:before="120" w:after="120"/>
              <w:jc w:val="both"/>
              <w:rPr>
                <w:b/>
                <w:sz w:val="24"/>
                <w:lang w:eastAsia="en-GB" w:bidi="ar-SA"/>
              </w:rPr>
            </w:pPr>
            <w:r>
              <w:rPr>
                <w:b/>
                <w:sz w:val="24"/>
                <w:lang w:eastAsia="en-GB" w:bidi="ar-SA"/>
              </w:rPr>
              <w:t>Andrew Griffith</w:t>
            </w:r>
          </w:p>
        </w:tc>
      </w:tr>
    </w:tbl>
    <w:p w:rsidR="00000000" w:rsidRDefault="00EB0330">
      <w:pPr>
        <w:jc w:val="center"/>
      </w:pPr>
    </w:p>
    <w:tbl>
      <w:tblPr>
        <w:tblW w:w="0" w:type="auto"/>
        <w:tblInd w:w="-10" w:type="dxa"/>
        <w:tblLayout w:type="fixed"/>
        <w:tblLook w:val="0000"/>
      </w:tblPr>
      <w:tblGrid>
        <w:gridCol w:w="2088"/>
        <w:gridCol w:w="8570"/>
      </w:tblGrid>
      <w:tr w:rsidR="00000000">
        <w:tc>
          <w:tcPr>
            <w:tcW w:w="2088" w:type="dxa"/>
            <w:tcBorders>
              <w:top w:val="single" w:sz="4" w:space="0" w:color="000000"/>
              <w:left w:val="single" w:sz="4" w:space="0" w:color="000000"/>
              <w:bottom w:val="single" w:sz="4" w:space="0" w:color="000000"/>
            </w:tcBorders>
            <w:shd w:val="clear" w:color="auto" w:fill="D8D8D8"/>
          </w:tcPr>
          <w:p w:rsidR="00000000" w:rsidRDefault="00EB0330">
            <w:pPr>
              <w:snapToGrid w:val="0"/>
              <w:spacing w:before="120" w:after="120"/>
              <w:jc w:val="both"/>
              <w:rPr>
                <w:b/>
                <w:sz w:val="24"/>
                <w:lang w:eastAsia="en-GB" w:bidi="ar-SA"/>
              </w:rPr>
            </w:pPr>
            <w:r>
              <w:rPr>
                <w:b/>
                <w:sz w:val="24"/>
                <w:lang w:eastAsia="en-GB" w:bidi="ar-SA"/>
              </w:rPr>
              <w:t>Assignment Title:</w:t>
            </w:r>
          </w:p>
        </w:tc>
        <w:tc>
          <w:tcPr>
            <w:tcW w:w="8570"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spacing w:before="120" w:after="120"/>
              <w:jc w:val="both"/>
              <w:rPr>
                <w:b/>
                <w:sz w:val="24"/>
                <w:lang w:eastAsia="en-GB" w:bidi="ar-SA"/>
              </w:rPr>
            </w:pPr>
            <w:r>
              <w:rPr>
                <w:b/>
                <w:sz w:val="24"/>
                <w:lang w:eastAsia="en-GB" w:bidi="ar-SA"/>
              </w:rPr>
              <w:t>Motorcycle Da</w:t>
            </w:r>
            <w:r>
              <w:rPr>
                <w:b/>
                <w:sz w:val="24"/>
                <w:lang w:eastAsia="en-GB" w:bidi="ar-SA"/>
              </w:rPr>
              <w:t>ta Acquisition and Simulation Validation</w:t>
            </w:r>
          </w:p>
        </w:tc>
      </w:tr>
    </w:tbl>
    <w:p w:rsidR="00000000" w:rsidRDefault="00EB0330">
      <w:pPr>
        <w:jc w:val="both"/>
      </w:pPr>
    </w:p>
    <w:tbl>
      <w:tblPr>
        <w:tblW w:w="0" w:type="auto"/>
        <w:tblInd w:w="-10" w:type="dxa"/>
        <w:tblLayout w:type="fixed"/>
        <w:tblLook w:val="0000"/>
      </w:tblPr>
      <w:tblGrid>
        <w:gridCol w:w="2088"/>
        <w:gridCol w:w="1350"/>
        <w:gridCol w:w="1620"/>
        <w:gridCol w:w="1530"/>
        <w:gridCol w:w="3330"/>
        <w:gridCol w:w="740"/>
      </w:tblGrid>
      <w:tr w:rsidR="00000000">
        <w:tc>
          <w:tcPr>
            <w:tcW w:w="2088" w:type="dxa"/>
            <w:tcBorders>
              <w:top w:val="single" w:sz="4" w:space="0" w:color="000000"/>
              <w:left w:val="single" w:sz="4" w:space="0" w:color="000000"/>
              <w:bottom w:val="single" w:sz="4" w:space="0" w:color="000000"/>
            </w:tcBorders>
            <w:shd w:val="clear" w:color="auto" w:fill="D8D8D8"/>
          </w:tcPr>
          <w:p w:rsidR="00000000" w:rsidRDefault="00EB0330">
            <w:pPr>
              <w:snapToGrid w:val="0"/>
              <w:spacing w:before="120" w:after="120"/>
              <w:jc w:val="both"/>
              <w:rPr>
                <w:b/>
                <w:sz w:val="24"/>
                <w:lang w:eastAsia="en-GB" w:bidi="ar-SA"/>
              </w:rPr>
            </w:pPr>
            <w:r>
              <w:rPr>
                <w:b/>
                <w:sz w:val="24"/>
                <w:lang w:eastAsia="en-GB" w:bidi="ar-SA"/>
              </w:rPr>
              <w:t>Hand Out Date:</w:t>
            </w:r>
          </w:p>
        </w:tc>
        <w:tc>
          <w:tcPr>
            <w:tcW w:w="1350" w:type="dxa"/>
            <w:tcBorders>
              <w:top w:val="single" w:sz="4" w:space="0" w:color="000000"/>
              <w:left w:val="single" w:sz="4" w:space="0" w:color="000000"/>
              <w:bottom w:val="single" w:sz="4" w:space="0" w:color="000000"/>
            </w:tcBorders>
            <w:shd w:val="clear" w:color="auto" w:fill="auto"/>
          </w:tcPr>
          <w:p w:rsidR="00000000" w:rsidRDefault="00EB0330">
            <w:pPr>
              <w:snapToGrid w:val="0"/>
              <w:spacing w:before="120" w:after="120"/>
              <w:jc w:val="both"/>
              <w:rPr>
                <w:b/>
                <w:sz w:val="24"/>
                <w:lang w:eastAsia="en-GB" w:bidi="ar-SA"/>
              </w:rPr>
            </w:pPr>
            <w:r>
              <w:rPr>
                <w:b/>
                <w:sz w:val="24"/>
                <w:lang w:eastAsia="en-GB" w:bidi="ar-SA"/>
              </w:rPr>
              <w:t>0</w:t>
            </w:r>
            <w:r>
              <w:rPr>
                <w:b/>
                <w:sz w:val="24"/>
                <w:lang w:eastAsia="en-GB" w:bidi="ar-SA"/>
              </w:rPr>
              <w:t>3</w:t>
            </w:r>
            <w:r>
              <w:rPr>
                <w:b/>
                <w:sz w:val="24"/>
                <w:lang w:eastAsia="en-GB" w:bidi="ar-SA"/>
              </w:rPr>
              <w:t>/02/10</w:t>
            </w:r>
          </w:p>
        </w:tc>
        <w:tc>
          <w:tcPr>
            <w:tcW w:w="1620" w:type="dxa"/>
            <w:tcBorders>
              <w:top w:val="single" w:sz="4" w:space="0" w:color="000000"/>
              <w:left w:val="single" w:sz="4" w:space="0" w:color="000000"/>
              <w:bottom w:val="single" w:sz="4" w:space="0" w:color="000000"/>
            </w:tcBorders>
            <w:shd w:val="clear" w:color="auto" w:fill="D8D8D8"/>
          </w:tcPr>
          <w:p w:rsidR="00000000" w:rsidRDefault="00EB0330">
            <w:pPr>
              <w:snapToGrid w:val="0"/>
              <w:spacing w:before="120" w:after="120"/>
              <w:jc w:val="both"/>
              <w:rPr>
                <w:b/>
                <w:sz w:val="24"/>
                <w:lang w:eastAsia="en-GB" w:bidi="ar-SA"/>
              </w:rPr>
            </w:pPr>
            <w:r>
              <w:rPr>
                <w:b/>
                <w:sz w:val="24"/>
                <w:lang w:eastAsia="en-GB" w:bidi="ar-SA"/>
              </w:rPr>
              <w:t>Return Date:</w:t>
            </w:r>
          </w:p>
        </w:tc>
        <w:tc>
          <w:tcPr>
            <w:tcW w:w="1530" w:type="dxa"/>
            <w:tcBorders>
              <w:top w:val="single" w:sz="4" w:space="0" w:color="000000"/>
              <w:left w:val="single" w:sz="4" w:space="0" w:color="000000"/>
              <w:bottom w:val="single" w:sz="4" w:space="0" w:color="000000"/>
            </w:tcBorders>
            <w:shd w:val="clear" w:color="auto" w:fill="auto"/>
          </w:tcPr>
          <w:p w:rsidR="00000000" w:rsidRDefault="00EB0330">
            <w:pPr>
              <w:snapToGrid w:val="0"/>
              <w:spacing w:before="120" w:after="120"/>
              <w:jc w:val="both"/>
              <w:rPr>
                <w:b/>
                <w:sz w:val="24"/>
                <w:lang w:eastAsia="en-GB" w:bidi="ar-SA"/>
              </w:rPr>
            </w:pPr>
            <w:r>
              <w:rPr>
                <w:b/>
                <w:sz w:val="24"/>
                <w:lang w:eastAsia="en-GB" w:bidi="ar-SA"/>
              </w:rPr>
              <w:t>29</w:t>
            </w:r>
            <w:r>
              <w:rPr>
                <w:b/>
                <w:sz w:val="24"/>
                <w:lang w:eastAsia="en-GB" w:bidi="ar-SA"/>
              </w:rPr>
              <w:t>/04/10</w:t>
            </w:r>
          </w:p>
        </w:tc>
        <w:tc>
          <w:tcPr>
            <w:tcW w:w="3330" w:type="dxa"/>
            <w:tcBorders>
              <w:top w:val="single" w:sz="4" w:space="0" w:color="000000"/>
              <w:left w:val="single" w:sz="4" w:space="0" w:color="000000"/>
              <w:bottom w:val="single" w:sz="4" w:space="0" w:color="000000"/>
            </w:tcBorders>
            <w:shd w:val="clear" w:color="auto" w:fill="D8D8D8"/>
          </w:tcPr>
          <w:p w:rsidR="00000000" w:rsidRDefault="00EB0330">
            <w:pPr>
              <w:pStyle w:val="Heading2"/>
              <w:snapToGrid w:val="0"/>
              <w:rPr>
                <w:lang w:eastAsia="en-GB" w:bidi="ar-SA"/>
              </w:rPr>
            </w:pPr>
            <w:r>
              <w:rPr>
                <w:lang w:eastAsia="en-GB" w:bidi="ar-SA"/>
              </w:rPr>
              <w:t xml:space="preserve">Contribution to Overall </w:t>
            </w:r>
          </w:p>
          <w:p w:rsidR="00000000" w:rsidRDefault="00EB0330">
            <w:pPr>
              <w:jc w:val="both"/>
              <w:rPr>
                <w:b/>
                <w:sz w:val="24"/>
                <w:lang w:eastAsia="en-GB" w:bidi="ar-SA"/>
              </w:rPr>
            </w:pPr>
            <w:r>
              <w:rPr>
                <w:b/>
                <w:sz w:val="24"/>
                <w:lang w:eastAsia="en-GB" w:bidi="ar-SA"/>
              </w:rPr>
              <w:t>Module/Unit Assessment (%):</w:t>
            </w:r>
          </w:p>
        </w:tc>
        <w:tc>
          <w:tcPr>
            <w:tcW w:w="740"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spacing w:before="120" w:after="120"/>
              <w:jc w:val="both"/>
              <w:rPr>
                <w:b/>
                <w:sz w:val="24"/>
                <w:lang w:eastAsia="en-GB" w:bidi="ar-SA"/>
              </w:rPr>
            </w:pPr>
            <w:r>
              <w:rPr>
                <w:b/>
                <w:sz w:val="24"/>
                <w:lang w:eastAsia="en-GB" w:bidi="ar-SA"/>
              </w:rPr>
              <w:t>25%</w:t>
            </w:r>
          </w:p>
        </w:tc>
      </w:tr>
    </w:tbl>
    <w:p w:rsidR="00000000" w:rsidRDefault="00EB0330"/>
    <w:tbl>
      <w:tblPr>
        <w:tblW w:w="0" w:type="auto"/>
        <w:tblInd w:w="-12" w:type="dxa"/>
        <w:tblLayout w:type="fixed"/>
        <w:tblLook w:val="0000"/>
      </w:tblPr>
      <w:tblGrid>
        <w:gridCol w:w="2988"/>
        <w:gridCol w:w="7675"/>
      </w:tblGrid>
      <w:tr w:rsidR="00000000">
        <w:trPr>
          <w:trHeight w:val="138"/>
        </w:trPr>
        <w:tc>
          <w:tcPr>
            <w:tcW w:w="2988" w:type="dxa"/>
            <w:tcBorders>
              <w:top w:val="single" w:sz="4" w:space="0" w:color="000000"/>
              <w:left w:val="single" w:sz="4" w:space="0" w:color="000000"/>
              <w:bottom w:val="single" w:sz="4" w:space="0" w:color="000000"/>
            </w:tcBorders>
            <w:shd w:val="clear" w:color="auto" w:fill="D8D8D8"/>
          </w:tcPr>
          <w:p w:rsidR="00000000" w:rsidRDefault="00EB0330">
            <w:pPr>
              <w:snapToGrid w:val="0"/>
              <w:rPr>
                <w:b/>
                <w:sz w:val="24"/>
                <w:lang w:eastAsia="en-GB" w:bidi="ar-SA"/>
              </w:rPr>
            </w:pPr>
            <w:r>
              <w:rPr>
                <w:b/>
                <w:sz w:val="24"/>
                <w:lang w:eastAsia="en-GB" w:bidi="ar-SA"/>
              </w:rPr>
              <w:t>Upper Word Limit:</w:t>
            </w:r>
          </w:p>
        </w:tc>
        <w:tc>
          <w:tcPr>
            <w:tcW w:w="7675" w:type="dxa"/>
            <w:tcBorders>
              <w:top w:val="single" w:sz="4" w:space="0" w:color="000000"/>
              <w:left w:val="single" w:sz="4" w:space="0" w:color="000000"/>
              <w:bottom w:val="single" w:sz="4" w:space="0" w:color="000000"/>
              <w:right w:val="single" w:sz="4" w:space="0" w:color="000000"/>
            </w:tcBorders>
            <w:shd w:val="clear" w:color="auto" w:fill="FFFFFF"/>
          </w:tcPr>
          <w:p w:rsidR="00000000" w:rsidRDefault="00EB0330">
            <w:pPr>
              <w:snapToGrid w:val="0"/>
              <w:rPr>
                <w:sz w:val="24"/>
                <w:lang w:eastAsia="en-GB" w:bidi="ar-SA"/>
              </w:rPr>
            </w:pPr>
            <w:r>
              <w:rPr>
                <w:sz w:val="24"/>
                <w:lang w:eastAsia="en-GB" w:bidi="ar-SA"/>
              </w:rPr>
              <w:t>3000</w:t>
            </w:r>
          </w:p>
        </w:tc>
      </w:tr>
    </w:tbl>
    <w:p w:rsidR="00000000" w:rsidRDefault="00EB0330">
      <w:pPr>
        <w:jc w:val="both"/>
      </w:pPr>
    </w:p>
    <w:tbl>
      <w:tblPr>
        <w:tblW w:w="0" w:type="auto"/>
        <w:tblInd w:w="-10" w:type="dxa"/>
        <w:tblLayout w:type="fixed"/>
        <w:tblLook w:val="0000"/>
      </w:tblPr>
      <w:tblGrid>
        <w:gridCol w:w="10658"/>
      </w:tblGrid>
      <w:tr w:rsidR="00000000">
        <w:tc>
          <w:tcPr>
            <w:tcW w:w="10658" w:type="dxa"/>
            <w:tcBorders>
              <w:top w:val="single" w:sz="4" w:space="0" w:color="000000"/>
              <w:left w:val="single" w:sz="4" w:space="0" w:color="000000"/>
              <w:bottom w:val="single" w:sz="4" w:space="0" w:color="000000"/>
              <w:right w:val="single" w:sz="4" w:space="0" w:color="000000"/>
            </w:tcBorders>
            <w:shd w:val="clear" w:color="auto" w:fill="D8D8D8"/>
          </w:tcPr>
          <w:p w:rsidR="00000000" w:rsidRDefault="00EB0330">
            <w:pPr>
              <w:snapToGrid w:val="0"/>
              <w:spacing w:before="60" w:after="60"/>
              <w:jc w:val="center"/>
              <w:rPr>
                <w:b/>
                <w:sz w:val="24"/>
                <w:lang w:eastAsia="en-GB" w:bidi="ar-SA"/>
              </w:rPr>
            </w:pPr>
            <w:r>
              <w:rPr>
                <w:b/>
                <w:sz w:val="24"/>
                <w:lang w:eastAsia="en-GB" w:bidi="ar-SA"/>
              </w:rPr>
              <w:t>Penalties for late submission:  Up to one week late, maximum grade of Pass.  Over o</w:t>
            </w:r>
            <w:r>
              <w:rPr>
                <w:b/>
                <w:sz w:val="24"/>
                <w:lang w:eastAsia="en-GB" w:bidi="ar-SA"/>
              </w:rPr>
              <w:t>ne week late, Fail.</w:t>
            </w:r>
          </w:p>
        </w:tc>
      </w:tr>
    </w:tbl>
    <w:p w:rsidR="00000000" w:rsidRDefault="00EB0330">
      <w:pPr>
        <w:jc w:val="both"/>
      </w:pPr>
    </w:p>
    <w:p w:rsidR="00000000" w:rsidRDefault="00EB0330">
      <w:pPr>
        <w:jc w:val="both"/>
        <w:rPr>
          <w:sz w:val="24"/>
        </w:rPr>
      </w:pPr>
    </w:p>
    <w:tbl>
      <w:tblPr>
        <w:tblW w:w="0" w:type="auto"/>
        <w:tblInd w:w="-10" w:type="dxa"/>
        <w:tblLayout w:type="fixed"/>
        <w:tblLook w:val="0000"/>
      </w:tblPr>
      <w:tblGrid>
        <w:gridCol w:w="10690"/>
      </w:tblGrid>
      <w:tr w:rsidR="00000000">
        <w:tc>
          <w:tcPr>
            <w:tcW w:w="10690"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both"/>
              <w:rPr>
                <w:sz w:val="24"/>
                <w:lang w:eastAsia="en-GB" w:bidi="ar-SA"/>
              </w:rPr>
            </w:pPr>
          </w:p>
          <w:p w:rsidR="00000000" w:rsidRDefault="00EB0330">
            <w:pPr>
              <w:pStyle w:val="Heading5"/>
              <w:rPr>
                <w:lang w:eastAsia="en-GB" w:bidi="ar-SA"/>
              </w:rPr>
            </w:pPr>
            <w:r>
              <w:rPr>
                <w:lang w:eastAsia="en-GB" w:bidi="ar-SA"/>
              </w:rPr>
              <w:t>Assignment Outline</w:t>
            </w:r>
          </w:p>
          <w:p w:rsidR="00000000" w:rsidRDefault="00EB0330">
            <w:pPr>
              <w:ind w:right="248"/>
              <w:jc w:val="both"/>
              <w:rPr>
                <w:sz w:val="24"/>
                <w:lang w:eastAsia="en-GB" w:bidi="ar-SA"/>
              </w:rPr>
            </w:pPr>
          </w:p>
          <w:p w:rsidR="00000000" w:rsidRDefault="00EB0330">
            <w:pPr>
              <w:ind w:right="248"/>
              <w:jc w:val="both"/>
              <w:rPr>
                <w:sz w:val="24"/>
                <w:lang w:eastAsia="en-GB" w:bidi="ar-SA"/>
              </w:rPr>
            </w:pPr>
            <w:r>
              <w:rPr>
                <w:sz w:val="24"/>
                <w:lang w:eastAsia="en-GB" w:bidi="ar-SA"/>
              </w:rPr>
              <w:t>The aim of this assignment is to develop a validated simulation in 2D and MATLAB to predict the in-plane dynamics of a motorcycle of your choice.</w:t>
            </w:r>
          </w:p>
          <w:p w:rsidR="00000000" w:rsidRDefault="00EB0330">
            <w:pPr>
              <w:ind w:right="248"/>
              <w:jc w:val="both"/>
              <w:rPr>
                <w:sz w:val="24"/>
                <w:lang w:eastAsia="en-GB" w:bidi="ar-SA"/>
              </w:rPr>
            </w:pPr>
          </w:p>
          <w:p w:rsidR="00000000" w:rsidRDefault="00EB0330">
            <w:pPr>
              <w:numPr>
                <w:ilvl w:val="0"/>
                <w:numId w:val="2"/>
              </w:numPr>
              <w:ind w:left="0" w:right="248" w:firstLine="0"/>
              <w:jc w:val="both"/>
              <w:rPr>
                <w:b/>
                <w:i/>
                <w:sz w:val="24"/>
                <w:u w:val="single"/>
                <w:lang w:eastAsia="en-GB" w:bidi="ar-SA"/>
              </w:rPr>
            </w:pPr>
            <w:r>
              <w:rPr>
                <w:b/>
                <w:i/>
                <w:sz w:val="24"/>
                <w:u w:val="single"/>
                <w:lang w:eastAsia="en-GB" w:bidi="ar-SA"/>
              </w:rPr>
              <w:t>Data Acquisition.</w:t>
            </w:r>
          </w:p>
          <w:p w:rsidR="00000000" w:rsidRDefault="00EB0330">
            <w:pPr>
              <w:ind w:left="720" w:right="248"/>
              <w:jc w:val="both"/>
              <w:rPr>
                <w:b/>
                <w:i/>
                <w:sz w:val="24"/>
                <w:u w:val="single"/>
                <w:lang w:eastAsia="en-GB" w:bidi="ar-SA"/>
              </w:rPr>
            </w:pPr>
          </w:p>
          <w:p w:rsidR="00000000" w:rsidRDefault="00EB0330">
            <w:pPr>
              <w:ind w:left="284"/>
              <w:jc w:val="both"/>
              <w:rPr>
                <w:i/>
                <w:lang w:eastAsia="en-GB" w:bidi="ar-SA"/>
              </w:rPr>
            </w:pPr>
            <w:r>
              <w:rPr>
                <w:b/>
                <w:i/>
                <w:lang w:eastAsia="en-GB" w:bidi="ar-SA"/>
              </w:rPr>
              <w:t>Part 1</w:t>
            </w:r>
            <w:r>
              <w:rPr>
                <w:i/>
                <w:lang w:eastAsia="en-GB" w:bidi="ar-SA"/>
              </w:rPr>
              <w:t>. System Fitment:</w:t>
            </w:r>
          </w:p>
          <w:p w:rsidR="00000000" w:rsidRDefault="00EB0330">
            <w:pPr>
              <w:ind w:left="284"/>
              <w:jc w:val="both"/>
              <w:rPr>
                <w:lang w:eastAsia="en-GB" w:bidi="ar-SA"/>
              </w:rPr>
            </w:pPr>
          </w:p>
          <w:p w:rsidR="00000000" w:rsidRDefault="00EB0330">
            <w:pPr>
              <w:ind w:left="284"/>
              <w:jc w:val="both"/>
              <w:rPr>
                <w:lang w:eastAsia="en-GB" w:bidi="ar-SA"/>
              </w:rPr>
            </w:pPr>
            <w:r>
              <w:rPr>
                <w:lang w:eastAsia="en-GB" w:bidi="ar-SA"/>
              </w:rPr>
              <w:t xml:space="preserve">You need to describe </w:t>
            </w:r>
            <w:r>
              <w:rPr>
                <w:lang w:eastAsia="en-GB" w:bidi="ar-SA"/>
              </w:rPr>
              <w:t>the fitting of a data acquisition system to a motorcycle. You should include details about sensor location, any potential interference, bracket requirements and manufacture, logger location, camera location and mounting etc.  You should also include inform</w:t>
            </w:r>
            <w:r>
              <w:rPr>
                <w:lang w:eastAsia="en-GB" w:bidi="ar-SA"/>
              </w:rPr>
              <w:t>ation which details the sensors that you are using and the specification of the logger system.</w:t>
            </w:r>
          </w:p>
          <w:p w:rsidR="00000000" w:rsidRDefault="00EB0330">
            <w:pPr>
              <w:ind w:left="284"/>
              <w:jc w:val="both"/>
              <w:rPr>
                <w:lang w:eastAsia="en-GB" w:bidi="ar-SA"/>
              </w:rPr>
            </w:pPr>
          </w:p>
          <w:p w:rsidR="00000000" w:rsidRDefault="00EB0330">
            <w:pPr>
              <w:ind w:left="284"/>
              <w:jc w:val="both"/>
              <w:rPr>
                <w:i/>
                <w:lang w:eastAsia="en-GB" w:bidi="ar-SA"/>
              </w:rPr>
            </w:pPr>
            <w:r>
              <w:rPr>
                <w:b/>
                <w:i/>
                <w:lang w:eastAsia="en-GB" w:bidi="ar-SA"/>
              </w:rPr>
              <w:t>Part 2</w:t>
            </w:r>
            <w:r>
              <w:rPr>
                <w:i/>
                <w:lang w:eastAsia="en-GB" w:bidi="ar-SA"/>
              </w:rPr>
              <w:t>.</w:t>
            </w:r>
            <w:r>
              <w:rPr>
                <w:lang w:eastAsia="en-GB" w:bidi="ar-SA"/>
              </w:rPr>
              <w:t xml:space="preserve">  </w:t>
            </w:r>
            <w:r>
              <w:rPr>
                <w:i/>
                <w:lang w:eastAsia="en-GB" w:bidi="ar-SA"/>
              </w:rPr>
              <w:t>System Calibration:</w:t>
            </w:r>
          </w:p>
          <w:p w:rsidR="00000000" w:rsidRDefault="00EB0330">
            <w:pPr>
              <w:ind w:left="284"/>
              <w:jc w:val="both"/>
              <w:rPr>
                <w:lang w:eastAsia="en-GB" w:bidi="ar-SA"/>
              </w:rPr>
            </w:pPr>
          </w:p>
          <w:p w:rsidR="00000000" w:rsidRDefault="00EB0330">
            <w:pPr>
              <w:ind w:left="284"/>
              <w:jc w:val="both"/>
              <w:rPr>
                <w:lang w:eastAsia="en-GB" w:bidi="ar-SA"/>
              </w:rPr>
            </w:pPr>
            <w:r>
              <w:rPr>
                <w:lang w:eastAsia="en-GB" w:bidi="ar-SA"/>
              </w:rPr>
              <w:t>In this section you need to explain the calibration process for the various sensors that you have fitted to the bike. Every sensor</w:t>
            </w:r>
            <w:r>
              <w:rPr>
                <w:lang w:eastAsia="en-GB" w:bidi="ar-SA"/>
              </w:rPr>
              <w:t xml:space="preserve"> on the bike must be accurately calibrated before the bike is sent out on the circuit or test facility.</w:t>
            </w:r>
          </w:p>
          <w:p w:rsidR="00000000" w:rsidRDefault="00EB0330">
            <w:pPr>
              <w:ind w:left="284"/>
              <w:jc w:val="both"/>
              <w:rPr>
                <w:lang w:eastAsia="en-GB" w:bidi="ar-SA"/>
              </w:rPr>
            </w:pPr>
            <w:r>
              <w:rPr>
                <w:lang w:eastAsia="en-GB" w:bidi="ar-SA"/>
              </w:rPr>
              <w:t>(Details of all track activity will be posted on the Facebook MotoEng Group Site and also in the motorcycle race workshop) (along with weather updates f</w:t>
            </w:r>
            <w:r>
              <w:rPr>
                <w:lang w:eastAsia="en-GB" w:bidi="ar-SA"/>
              </w:rPr>
              <w:t>or potential test days)</w:t>
            </w:r>
          </w:p>
          <w:p w:rsidR="00000000" w:rsidRDefault="00EB0330">
            <w:pPr>
              <w:ind w:left="284"/>
              <w:jc w:val="both"/>
              <w:rPr>
                <w:lang w:eastAsia="en-GB" w:bidi="ar-SA"/>
              </w:rPr>
            </w:pPr>
          </w:p>
          <w:p w:rsidR="00000000" w:rsidRDefault="00EB0330">
            <w:pPr>
              <w:ind w:left="284"/>
              <w:jc w:val="both"/>
              <w:rPr>
                <w:i/>
                <w:lang w:eastAsia="en-GB" w:bidi="ar-SA"/>
              </w:rPr>
            </w:pPr>
            <w:r>
              <w:rPr>
                <w:b/>
                <w:i/>
                <w:lang w:eastAsia="en-GB" w:bidi="ar-SA"/>
              </w:rPr>
              <w:t>Part 3</w:t>
            </w:r>
            <w:r>
              <w:rPr>
                <w:lang w:eastAsia="en-GB" w:bidi="ar-SA"/>
              </w:rPr>
              <w:t xml:space="preserve">.  </w:t>
            </w:r>
            <w:r>
              <w:rPr>
                <w:i/>
                <w:lang w:eastAsia="en-GB" w:bidi="ar-SA"/>
              </w:rPr>
              <w:t>Data Analysis:</w:t>
            </w:r>
          </w:p>
          <w:p w:rsidR="00000000" w:rsidRDefault="00EB0330">
            <w:pPr>
              <w:jc w:val="both"/>
              <w:rPr>
                <w:lang w:eastAsia="en-GB" w:bidi="ar-SA"/>
              </w:rPr>
            </w:pPr>
          </w:p>
          <w:p w:rsidR="00000000" w:rsidRDefault="00EB0330">
            <w:pPr>
              <w:ind w:left="284"/>
              <w:jc w:val="both"/>
              <w:rPr>
                <w:lang w:eastAsia="en-GB" w:bidi="ar-SA"/>
              </w:rPr>
            </w:pPr>
            <w:r>
              <w:rPr>
                <w:lang w:eastAsia="en-GB" w:bidi="ar-SA"/>
              </w:rPr>
              <w:t xml:space="preserve">You need to perform an analysis of the test day using the data acquired from the system. You should include an overview of the output from each sensor and comment on its accuracy. You also need to describe </w:t>
            </w:r>
            <w:r>
              <w:rPr>
                <w:lang w:eastAsia="en-GB" w:bidi="ar-SA"/>
              </w:rPr>
              <w:t>an overview of one full lap, describing how the data from the system reflects how the bike is behaving on the track referencing video footage where appropriate.</w:t>
            </w:r>
          </w:p>
          <w:p w:rsidR="00000000" w:rsidRDefault="00EB0330">
            <w:pPr>
              <w:ind w:left="720" w:right="248"/>
              <w:jc w:val="both"/>
              <w:rPr>
                <w:sz w:val="24"/>
                <w:lang w:eastAsia="en-GB" w:bidi="ar-SA"/>
              </w:rPr>
            </w:pPr>
            <w:r>
              <w:rPr>
                <w:sz w:val="24"/>
                <w:lang w:eastAsia="en-GB" w:bidi="ar-SA"/>
              </w:rPr>
              <w:t xml:space="preserve"> </w:t>
            </w:r>
          </w:p>
          <w:p w:rsidR="00000000" w:rsidRDefault="00EB0330">
            <w:pPr>
              <w:ind w:right="248"/>
              <w:jc w:val="both"/>
              <w:rPr>
                <w:sz w:val="24"/>
                <w:lang w:eastAsia="en-GB" w:bidi="ar-SA"/>
              </w:rPr>
            </w:pPr>
          </w:p>
          <w:p w:rsidR="00000000" w:rsidRDefault="00EB0330">
            <w:pPr>
              <w:ind w:right="248"/>
              <w:jc w:val="both"/>
              <w:rPr>
                <w:sz w:val="24"/>
                <w:lang w:eastAsia="en-GB" w:bidi="ar-SA"/>
              </w:rPr>
            </w:pPr>
          </w:p>
          <w:p w:rsidR="00000000" w:rsidRDefault="00EB0330">
            <w:pPr>
              <w:ind w:right="248"/>
              <w:jc w:val="both"/>
              <w:rPr>
                <w:sz w:val="24"/>
                <w:lang w:eastAsia="en-GB" w:bidi="ar-SA"/>
              </w:rPr>
            </w:pPr>
          </w:p>
          <w:p w:rsidR="00000000" w:rsidRDefault="00EB0330">
            <w:pPr>
              <w:ind w:right="248"/>
              <w:jc w:val="both"/>
              <w:rPr>
                <w:sz w:val="24"/>
                <w:lang w:eastAsia="en-GB" w:bidi="ar-SA"/>
              </w:rPr>
            </w:pPr>
          </w:p>
          <w:p w:rsidR="00000000" w:rsidRDefault="00EB0330">
            <w:pPr>
              <w:ind w:right="248"/>
              <w:jc w:val="both"/>
              <w:rPr>
                <w:sz w:val="24"/>
                <w:lang w:eastAsia="en-GB" w:bidi="ar-SA"/>
              </w:rPr>
            </w:pPr>
          </w:p>
          <w:p w:rsidR="00000000" w:rsidRDefault="00EB0330">
            <w:pPr>
              <w:numPr>
                <w:ilvl w:val="0"/>
                <w:numId w:val="2"/>
              </w:numPr>
              <w:ind w:left="0" w:right="248" w:firstLine="0"/>
              <w:jc w:val="both"/>
              <w:rPr>
                <w:b/>
                <w:i/>
                <w:sz w:val="24"/>
                <w:u w:val="single"/>
                <w:lang w:eastAsia="en-GB" w:bidi="ar-SA"/>
              </w:rPr>
            </w:pPr>
            <w:r>
              <w:rPr>
                <w:b/>
                <w:i/>
                <w:sz w:val="24"/>
                <w:u w:val="single"/>
                <w:lang w:eastAsia="en-GB" w:bidi="ar-SA"/>
              </w:rPr>
              <w:t>Simulation.</w:t>
            </w:r>
          </w:p>
          <w:p w:rsidR="00000000" w:rsidRDefault="00EB0330">
            <w:pPr>
              <w:ind w:left="720" w:right="248"/>
              <w:jc w:val="both"/>
              <w:rPr>
                <w:b/>
                <w:i/>
                <w:sz w:val="24"/>
                <w:u w:val="single"/>
                <w:lang w:eastAsia="en-GB" w:bidi="ar-SA"/>
              </w:rPr>
            </w:pPr>
          </w:p>
          <w:p w:rsidR="00000000" w:rsidRDefault="00EB0330">
            <w:pPr>
              <w:ind w:left="720" w:right="248"/>
              <w:jc w:val="both"/>
              <w:rPr>
                <w:sz w:val="24"/>
                <w:lang w:eastAsia="en-GB" w:bidi="ar-SA"/>
              </w:rPr>
            </w:pPr>
            <w:r>
              <w:rPr>
                <w:sz w:val="24"/>
                <w:lang w:eastAsia="en-GB" w:bidi="ar-SA"/>
              </w:rPr>
              <w:t xml:space="preserve">Using MATLAB, create a working simulation of the in-plane dynamics of your </w:t>
            </w:r>
            <w:r>
              <w:rPr>
                <w:sz w:val="24"/>
                <w:lang w:eastAsia="en-GB" w:bidi="ar-SA"/>
              </w:rPr>
              <w:t>chosen motorcycle under linear dynamic situations. You need to input all the parameters of the motorcycle and use the MATLAB software to predict the dynamic changes to the motorcycle geometry and suspension dynamics during different dynamical situations.</w:t>
            </w:r>
          </w:p>
          <w:p w:rsidR="00000000" w:rsidRDefault="00EB0330">
            <w:pPr>
              <w:ind w:left="720" w:right="248"/>
              <w:jc w:val="both"/>
              <w:rPr>
                <w:sz w:val="24"/>
                <w:lang w:eastAsia="en-GB" w:bidi="ar-SA"/>
              </w:rPr>
            </w:pPr>
          </w:p>
          <w:p w:rsidR="00000000" w:rsidRDefault="00EB0330">
            <w:pPr>
              <w:ind w:left="720" w:right="248"/>
              <w:jc w:val="both"/>
              <w:rPr>
                <w:sz w:val="24"/>
                <w:lang w:eastAsia="en-GB" w:bidi="ar-SA"/>
              </w:rPr>
            </w:pPr>
            <w:r>
              <w:rPr>
                <w:sz w:val="24"/>
                <w:lang w:eastAsia="en-GB" w:bidi="ar-SA"/>
              </w:rPr>
              <w:t xml:space="preserve">You should validate your simulation against real data from the data acquisition hardware. You will need to use the ‘calc’ files within 2D (or similar system) to program data traces for the geometrical and dynamical characteristics predicted by your MATLAB </w:t>
            </w:r>
            <w:r>
              <w:rPr>
                <w:sz w:val="24"/>
                <w:lang w:eastAsia="en-GB" w:bidi="ar-SA"/>
              </w:rPr>
              <w:t>simulation m-file to confirm the accuracy of your simulation work.</w:t>
            </w:r>
          </w:p>
          <w:p w:rsidR="00000000" w:rsidRDefault="00EB0330">
            <w:pPr>
              <w:ind w:right="248"/>
              <w:jc w:val="both"/>
              <w:rPr>
                <w:sz w:val="24"/>
                <w:lang w:eastAsia="en-GB" w:bidi="ar-SA"/>
              </w:rPr>
            </w:pPr>
          </w:p>
          <w:p w:rsidR="00000000" w:rsidRDefault="00EB0330">
            <w:pPr>
              <w:jc w:val="both"/>
              <w:rPr>
                <w:sz w:val="24"/>
                <w:lang w:eastAsia="en-GB" w:bidi="ar-SA"/>
              </w:rPr>
            </w:pPr>
            <w:r>
              <w:rPr>
                <w:sz w:val="24"/>
                <w:lang w:eastAsia="en-GB" w:bidi="ar-SA"/>
              </w:rPr>
              <w:t>(All information, diagrams and photos should be appropriately referenced to the texts/books/articles  or student from which they originated).</w:t>
            </w:r>
          </w:p>
        </w:tc>
      </w:tr>
    </w:tbl>
    <w:p w:rsidR="00000000" w:rsidRDefault="00EB0330">
      <w:pPr>
        <w:ind w:right="1364"/>
        <w:jc w:val="both"/>
      </w:pPr>
    </w:p>
    <w:p w:rsidR="00000000" w:rsidRDefault="00EB0330">
      <w:pPr>
        <w:ind w:right="1364"/>
        <w:jc w:val="both"/>
        <w:rPr>
          <w:sz w:val="24"/>
        </w:rPr>
      </w:pPr>
    </w:p>
    <w:p w:rsidR="00000000" w:rsidRDefault="00EB0330">
      <w:pPr>
        <w:ind w:right="1364"/>
        <w:jc w:val="both"/>
        <w:rPr>
          <w:sz w:val="24"/>
        </w:rPr>
      </w:pPr>
    </w:p>
    <w:p w:rsidR="00000000" w:rsidRDefault="00EB0330">
      <w:pPr>
        <w:ind w:right="1364"/>
        <w:jc w:val="both"/>
        <w:rPr>
          <w:sz w:val="24"/>
        </w:rPr>
      </w:pPr>
    </w:p>
    <w:p w:rsidR="00000000" w:rsidRDefault="00EB0330">
      <w:pPr>
        <w:ind w:right="1364"/>
        <w:jc w:val="both"/>
        <w:rPr>
          <w:sz w:val="24"/>
        </w:rPr>
      </w:pPr>
    </w:p>
    <w:tbl>
      <w:tblPr>
        <w:tblW w:w="0" w:type="auto"/>
        <w:tblInd w:w="108" w:type="dxa"/>
        <w:tblLayout w:type="fixed"/>
        <w:tblLook w:val="0000"/>
      </w:tblPr>
      <w:tblGrid>
        <w:gridCol w:w="9308"/>
      </w:tblGrid>
      <w:tr w:rsidR="00000000">
        <w:tc>
          <w:tcPr>
            <w:tcW w:w="9308"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b/>
                <w:sz w:val="24"/>
                <w:lang w:eastAsia="en-GB" w:bidi="ar-SA"/>
              </w:rPr>
            </w:pPr>
            <w:r>
              <w:rPr>
                <w:b/>
                <w:sz w:val="24"/>
                <w:lang w:eastAsia="en-GB" w:bidi="ar-SA"/>
              </w:rPr>
              <w:t>Requirements</w:t>
            </w:r>
          </w:p>
        </w:tc>
      </w:tr>
      <w:tr w:rsidR="00000000">
        <w:tc>
          <w:tcPr>
            <w:tcW w:w="9308"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lang w:eastAsia="en-GB" w:bidi="ar-SA"/>
              </w:rPr>
            </w:pPr>
            <w:r>
              <w:rPr>
                <w:lang w:eastAsia="en-GB" w:bidi="ar-SA"/>
              </w:rPr>
              <w:t>Produce a report detailing</w:t>
            </w:r>
            <w:r>
              <w:rPr>
                <w:lang w:eastAsia="en-GB" w:bidi="ar-SA"/>
              </w:rPr>
              <w:t xml:space="preserve"> the results obtained</w:t>
            </w:r>
          </w:p>
        </w:tc>
      </w:tr>
    </w:tbl>
    <w:p w:rsidR="00000000" w:rsidRDefault="00EB0330">
      <w:pPr>
        <w:jc w:val="center"/>
      </w:pPr>
    </w:p>
    <w:p w:rsidR="00000000" w:rsidRDefault="00EB0330">
      <w:pPr>
        <w:jc w:val="center"/>
        <w:rPr>
          <w:sz w:val="24"/>
        </w:rPr>
      </w:pPr>
    </w:p>
    <w:tbl>
      <w:tblPr>
        <w:tblW w:w="0" w:type="auto"/>
        <w:tblInd w:w="108" w:type="dxa"/>
        <w:tblLayout w:type="fixed"/>
        <w:tblLook w:val="0000"/>
      </w:tblPr>
      <w:tblGrid>
        <w:gridCol w:w="6345"/>
        <w:gridCol w:w="2963"/>
      </w:tblGrid>
      <w:tr w:rsidR="00000000">
        <w:tc>
          <w:tcPr>
            <w:tcW w:w="9308" w:type="dxa"/>
            <w:gridSpan w:val="2"/>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b/>
                <w:sz w:val="24"/>
                <w:lang w:eastAsia="en-GB" w:bidi="ar-SA"/>
              </w:rPr>
            </w:pPr>
            <w:r>
              <w:rPr>
                <w:b/>
                <w:sz w:val="24"/>
                <w:lang w:eastAsia="en-GB" w:bidi="ar-SA"/>
              </w:rPr>
              <w:t>Assessment</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EB0330">
            <w:pPr>
              <w:snapToGrid w:val="0"/>
              <w:jc w:val="center"/>
              <w:rPr>
                <w:b/>
                <w:sz w:val="24"/>
                <w:lang w:eastAsia="en-GB" w:bidi="ar-SA"/>
              </w:rPr>
            </w:pPr>
            <w:r>
              <w:rPr>
                <w:b/>
                <w:sz w:val="24"/>
                <w:lang w:eastAsia="en-GB" w:bidi="ar-SA"/>
              </w:rPr>
              <w:t>Task</w:t>
            </w:r>
          </w:p>
        </w:tc>
        <w:tc>
          <w:tcPr>
            <w:tcW w:w="296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b/>
                <w:sz w:val="24"/>
                <w:lang w:eastAsia="en-GB" w:bidi="ar-SA"/>
              </w:rPr>
            </w:pPr>
            <w:r>
              <w:rPr>
                <w:b/>
                <w:sz w:val="24"/>
                <w:lang w:eastAsia="en-GB" w:bidi="ar-SA"/>
              </w:rPr>
              <w:t>Possible %</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Task 1a</w:t>
            </w:r>
          </w:p>
        </w:tc>
        <w:tc>
          <w:tcPr>
            <w:tcW w:w="296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10</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Task 1b</w:t>
            </w:r>
          </w:p>
        </w:tc>
        <w:tc>
          <w:tcPr>
            <w:tcW w:w="296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20</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Task 1c</w:t>
            </w:r>
          </w:p>
        </w:tc>
        <w:tc>
          <w:tcPr>
            <w:tcW w:w="296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20</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Task 2</w:t>
            </w:r>
          </w:p>
        </w:tc>
        <w:tc>
          <w:tcPr>
            <w:tcW w:w="296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40</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EB0330">
            <w:pPr>
              <w:snapToGrid w:val="0"/>
              <w:jc w:val="center"/>
              <w:rPr>
                <w:sz w:val="24"/>
                <w:lang w:eastAsia="en-GB" w:bidi="ar-SA"/>
              </w:rPr>
            </w:pPr>
          </w:p>
        </w:tc>
        <w:tc>
          <w:tcPr>
            <w:tcW w:w="296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sz w:val="24"/>
                <w:lang w:eastAsia="en-GB" w:bidi="ar-SA"/>
              </w:rPr>
            </w:pP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Produce well structured report</w:t>
            </w:r>
          </w:p>
        </w:tc>
        <w:tc>
          <w:tcPr>
            <w:tcW w:w="296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10</w:t>
            </w:r>
          </w:p>
        </w:tc>
      </w:tr>
      <w:tr w:rsidR="00000000">
        <w:tc>
          <w:tcPr>
            <w:tcW w:w="6345" w:type="dxa"/>
            <w:tcBorders>
              <w:top w:val="single" w:sz="4" w:space="0" w:color="000000"/>
              <w:left w:val="single" w:sz="4" w:space="0" w:color="000000"/>
              <w:bottom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Total</w:t>
            </w:r>
          </w:p>
        </w:tc>
        <w:tc>
          <w:tcPr>
            <w:tcW w:w="2963" w:type="dxa"/>
            <w:tcBorders>
              <w:top w:val="single" w:sz="4" w:space="0" w:color="000000"/>
              <w:left w:val="single" w:sz="4" w:space="0" w:color="000000"/>
              <w:bottom w:val="single" w:sz="4" w:space="0" w:color="000000"/>
              <w:right w:val="single" w:sz="4" w:space="0" w:color="000000"/>
            </w:tcBorders>
            <w:shd w:val="clear" w:color="auto" w:fill="auto"/>
          </w:tcPr>
          <w:p w:rsidR="00000000" w:rsidRDefault="00EB0330">
            <w:pPr>
              <w:snapToGrid w:val="0"/>
              <w:jc w:val="center"/>
              <w:rPr>
                <w:sz w:val="24"/>
                <w:lang w:eastAsia="en-GB" w:bidi="ar-SA"/>
              </w:rPr>
            </w:pPr>
            <w:r>
              <w:rPr>
                <w:sz w:val="24"/>
                <w:lang w:eastAsia="en-GB" w:bidi="ar-SA"/>
              </w:rPr>
              <w:t>100</w:t>
            </w:r>
          </w:p>
        </w:tc>
      </w:tr>
    </w:tbl>
    <w:p w:rsidR="00000000" w:rsidRDefault="00EB0330">
      <w:pPr>
        <w:ind w:right="1364"/>
        <w:jc w:val="both"/>
      </w:pPr>
    </w:p>
    <w:p w:rsidR="00EB0330" w:rsidRDefault="00EB0330">
      <w:pPr>
        <w:ind w:right="1364"/>
        <w:jc w:val="both"/>
        <w:rPr>
          <w:sz w:val="24"/>
        </w:rPr>
      </w:pPr>
    </w:p>
    <w:sectPr w:rsidR="00EB0330">
      <w:pgSz w:w="11894" w:h="16838"/>
      <w:pgMar w:top="720" w:right="720" w:bottom="720" w:left="72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DejaVu Sans">
    <w:charset w:val="80"/>
    <w:family w:val="auto"/>
    <w:pitch w:val="variable"/>
    <w:sig w:usb0="00000000" w:usb1="00000000" w:usb2="00000000" w:usb3="00000000" w:csb0="00000000" w:csb1="00000000"/>
  </w:font>
  <w:font w:name="Gill Sans Ultra Bold">
    <w:panose1 w:val="020B0A02020104020203"/>
    <w:charset w:val="00"/>
    <w:family w:val="swiss"/>
    <w:pitch w:val="variable"/>
    <w:sig w:usb0="00000007" w:usb1="00000000" w:usb2="00000000" w:usb3="00000000" w:csb0="00000003"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singleLevel"/>
    <w:tmpl w:val="00000002"/>
    <w:name w:val="WW8Num2"/>
    <w:lvl w:ilvl="0">
      <w:start w:val="1"/>
      <w:numFmt w:val="decimal"/>
      <w:lvlText w:val="%1."/>
      <w:lvlJc w:val="left"/>
      <w:pPr>
        <w:tabs>
          <w:tab w:val="num" w:pos="720"/>
        </w:tabs>
        <w:ind w:left="72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compat>
    <w:doNotSuppressParagraphBorders/>
    <w:footnoteLayoutLikeWW8/>
    <w:shapeLayoutLikeWW8/>
    <w:alignTablesRowByRow/>
    <w:forgetLastTabAlignment/>
    <w:doNotUseHTMLParagraphAutoSpacing/>
    <w:layoutRawTableWidth/>
    <w:layoutTableRowsApart/>
    <w:useWord97Line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595E61"/>
    <w:rsid w:val="00595E61"/>
    <w:rsid w:val="00EB0330"/>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pPr>
    <w:rPr>
      <w:lang w:eastAsia="ar-SA"/>
    </w:rPr>
  </w:style>
  <w:style w:type="paragraph" w:styleId="Heading1">
    <w:name w:val="heading 1"/>
    <w:basedOn w:val="Normal"/>
    <w:next w:val="Normal"/>
    <w:qFormat/>
    <w:pPr>
      <w:keepNext/>
      <w:numPr>
        <w:numId w:val="1"/>
      </w:numPr>
      <w:pBdr>
        <w:top w:val="single" w:sz="8" w:space="1" w:color="000000"/>
        <w:left w:val="single" w:sz="8" w:space="1" w:color="000000"/>
        <w:bottom w:val="single" w:sz="8" w:space="1" w:color="000000"/>
        <w:right w:val="single" w:sz="8" w:space="1" w:color="000000"/>
      </w:pBdr>
      <w:shd w:val="clear" w:color="auto" w:fill="D8D8D8"/>
      <w:jc w:val="center"/>
      <w:outlineLvl w:val="0"/>
    </w:pPr>
    <w:rPr>
      <w:b/>
      <w:sz w:val="36"/>
    </w:rPr>
  </w:style>
  <w:style w:type="paragraph" w:styleId="Heading2">
    <w:name w:val="heading 2"/>
    <w:basedOn w:val="Normal"/>
    <w:next w:val="Normal"/>
    <w:qFormat/>
    <w:pPr>
      <w:keepNext/>
      <w:numPr>
        <w:ilvl w:val="1"/>
        <w:numId w:val="1"/>
      </w:numPr>
      <w:jc w:val="both"/>
      <w:outlineLvl w:val="1"/>
    </w:pPr>
    <w:rPr>
      <w:b/>
      <w:sz w:val="24"/>
    </w:rPr>
  </w:style>
  <w:style w:type="paragraph" w:styleId="Heading3">
    <w:name w:val="heading 3"/>
    <w:basedOn w:val="Normal"/>
    <w:next w:val="Normal"/>
    <w:qFormat/>
    <w:pPr>
      <w:keepNext/>
      <w:numPr>
        <w:ilvl w:val="2"/>
        <w:numId w:val="1"/>
      </w:numPr>
      <w:jc w:val="center"/>
      <w:outlineLvl w:val="2"/>
    </w:pPr>
    <w:rPr>
      <w:b/>
      <w:sz w:val="24"/>
    </w:rPr>
  </w:style>
  <w:style w:type="paragraph" w:styleId="Heading4">
    <w:name w:val="heading 4"/>
    <w:basedOn w:val="Normal"/>
    <w:next w:val="Normal"/>
    <w:qFormat/>
    <w:pPr>
      <w:keepNext/>
      <w:numPr>
        <w:ilvl w:val="3"/>
        <w:numId w:val="1"/>
      </w:numPr>
      <w:spacing w:before="120" w:after="120"/>
      <w:jc w:val="center"/>
      <w:outlineLvl w:val="3"/>
    </w:pPr>
    <w:rPr>
      <w:sz w:val="40"/>
    </w:rPr>
  </w:style>
  <w:style w:type="paragraph" w:styleId="Heading5">
    <w:name w:val="heading 5"/>
    <w:basedOn w:val="Normal"/>
    <w:next w:val="Normal"/>
    <w:qFormat/>
    <w:pPr>
      <w:keepNext/>
      <w:numPr>
        <w:ilvl w:val="4"/>
        <w:numId w:val="1"/>
      </w:numPr>
      <w:jc w:val="both"/>
      <w:outlineLvl w:val="4"/>
    </w:pPr>
    <w:rPr>
      <w:b/>
      <w:i/>
      <w:sz w:val="28"/>
      <w:u w:val="single"/>
    </w:rPr>
  </w:style>
  <w:style w:type="character" w:default="1" w:styleId="DefaultParagraphFont">
    <w:name w:val="Default Paragraph Fon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bsatz-Standardschriftart">
    <w:name w:val="Absatz-Standardschriftart"/>
  </w:style>
  <w:style w:type="character" w:styleId="DefaultParagraphFont0">
    <w:name w:val="Default Paragraph Font"/>
  </w:style>
  <w:style w:type="paragraph" w:customStyle="1" w:styleId="Heading">
    <w:name w:val="Heading"/>
    <w:basedOn w:val="Normal"/>
    <w:next w:val="BodyText"/>
    <w:pPr>
      <w:keepNext/>
      <w:spacing w:before="240" w:after="120"/>
    </w:pPr>
    <w:rPr>
      <w:rFonts w:ascii="Arial" w:eastAsia="DejaVu Sans" w:hAnsi="Arial" w:cs="DejaVu Sans"/>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pPr>
      <w:suppressLineNumbers/>
    </w:p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442</Words>
  <Characters>2526</Characters>
  <Application>Microsoft Office Word</Application>
  <DocSecurity>0</DocSecurity>
  <Lines>21</Lines>
  <Paragraphs>5</Paragraphs>
  <ScaleCrop>false</ScaleCrop>
  <Company>Swansea Metropolitan University</Company>
  <LinksUpToDate>false</LinksUpToDate>
  <CharactersWithSpaces>2963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Sian Thomas</dc:creator>
  <cp:keywords/>
  <cp:lastModifiedBy>ss-dw</cp:lastModifiedBy>
  <cp:revision>2</cp:revision>
  <cp:lastPrinted>2009-04-01T16:16:00Z</cp:lastPrinted>
  <dcterms:created xsi:type="dcterms:W3CDTF">2011-10-12T08:14:00Z</dcterms:created>
  <dcterms:modified xsi:type="dcterms:W3CDTF">2011-10-12T08:14:00Z</dcterms:modified>
</cp:coreProperties>
</file>