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Look w:val="04A0" w:firstRow="1" w:lastRow="0" w:firstColumn="1" w:lastColumn="0" w:noHBand="0" w:noVBand="1"/>
      </w:tblPr>
      <w:tblGrid>
        <w:gridCol w:w="1722"/>
        <w:gridCol w:w="3647"/>
        <w:gridCol w:w="3647"/>
      </w:tblGrid>
      <w:tr w:rsidR="00F1049F" w:rsidRPr="00F1049F" w14:paraId="55F98722" w14:textId="77777777" w:rsidTr="005E51CC">
        <w:tc>
          <w:tcPr>
            <w:tcW w:w="1722" w:type="dxa"/>
          </w:tcPr>
          <w:p w14:paraId="23C8D42B" w14:textId="77777777" w:rsidR="00E03D75" w:rsidRPr="008B3D53" w:rsidRDefault="00E03D75" w:rsidP="005E51CC">
            <w:pPr>
              <w:pStyle w:val="AssignBody"/>
              <w:rPr>
                <w:sz w:val="20"/>
                <w:szCs w:val="20"/>
              </w:rPr>
            </w:pPr>
          </w:p>
        </w:tc>
        <w:tc>
          <w:tcPr>
            <w:tcW w:w="3647" w:type="dxa"/>
          </w:tcPr>
          <w:p w14:paraId="6A8047F7" w14:textId="77777777" w:rsidR="00E03D75" w:rsidRPr="008B3D53" w:rsidRDefault="00E03D75" w:rsidP="005E51CC">
            <w:pPr>
              <w:pStyle w:val="AssignBody"/>
              <w:rPr>
                <w:sz w:val="20"/>
                <w:szCs w:val="20"/>
              </w:rPr>
            </w:pPr>
            <w:r w:rsidRPr="008B3D53">
              <w:rPr>
                <w:sz w:val="20"/>
                <w:szCs w:val="20"/>
              </w:rPr>
              <w:t>Targed/target</w:t>
            </w:r>
          </w:p>
        </w:tc>
        <w:tc>
          <w:tcPr>
            <w:tcW w:w="3647" w:type="dxa"/>
          </w:tcPr>
          <w:p w14:paraId="5655C078" w14:textId="77777777" w:rsidR="00E03D75" w:rsidRPr="008B3D53" w:rsidRDefault="00E03D75" w:rsidP="005E51CC">
            <w:pPr>
              <w:pStyle w:val="NormalWeb"/>
              <w:spacing w:before="0" w:beforeAutospacing="0" w:after="0" w:afterAutospacing="0"/>
              <w:rPr>
                <w:rFonts w:ascii="Arial" w:hAnsi="Arial" w:cs="Arial"/>
                <w:sz w:val="20"/>
                <w:szCs w:val="20"/>
                <w:lang w:val="en-US"/>
              </w:rPr>
            </w:pPr>
            <w:r w:rsidRPr="008B3D53">
              <w:rPr>
                <w:rFonts w:ascii="Arial" w:hAnsi="Arial" w:cs="Arial"/>
                <w:sz w:val="20"/>
                <w:szCs w:val="20"/>
                <w:shd w:val="clear" w:color="auto" w:fill="F8F9FA"/>
                <w:lang w:val="en-US"/>
              </w:rPr>
              <w:t>Yr hyn yr wyf wedi'i wneud yn yr aseiniad hwn</w:t>
            </w:r>
          </w:p>
          <w:p w14:paraId="32C5B175" w14:textId="77777777" w:rsidR="00E03D75" w:rsidRPr="008B3D53" w:rsidRDefault="00E03D75" w:rsidP="005E51CC">
            <w:pPr>
              <w:pStyle w:val="NormalWeb"/>
              <w:spacing w:before="0" w:beforeAutospacing="0" w:after="0" w:afterAutospacing="0"/>
              <w:rPr>
                <w:rFonts w:ascii="Arial" w:hAnsi="Arial" w:cs="Arial"/>
                <w:sz w:val="20"/>
                <w:szCs w:val="20"/>
                <w:lang w:val="en-US"/>
              </w:rPr>
            </w:pPr>
            <w:r w:rsidRPr="008B3D53">
              <w:rPr>
                <w:rFonts w:ascii="Arial" w:hAnsi="Arial" w:cs="Arial"/>
                <w:sz w:val="20"/>
                <w:szCs w:val="20"/>
                <w:lang w:val="en-US"/>
              </w:rPr>
              <w:t>What I have done in this assignment...</w:t>
            </w:r>
          </w:p>
          <w:p w14:paraId="6535A4A0" w14:textId="77777777" w:rsidR="00E03D75" w:rsidRPr="008B3D53" w:rsidRDefault="00E03D75" w:rsidP="005E51CC">
            <w:pPr>
              <w:pStyle w:val="AssignBody"/>
              <w:rPr>
                <w:sz w:val="20"/>
                <w:szCs w:val="20"/>
              </w:rPr>
            </w:pPr>
          </w:p>
        </w:tc>
      </w:tr>
      <w:tr w:rsidR="00F1049F" w:rsidRPr="00F1049F" w14:paraId="118489DB" w14:textId="77777777" w:rsidTr="005E51CC">
        <w:tc>
          <w:tcPr>
            <w:tcW w:w="1722" w:type="dxa"/>
          </w:tcPr>
          <w:p w14:paraId="60C20A9A" w14:textId="77777777" w:rsidR="00E03D75" w:rsidRPr="008B3D53" w:rsidRDefault="00E03D75" w:rsidP="005E51CC">
            <w:pPr>
              <w:pStyle w:val="AssignBody"/>
              <w:rPr>
                <w:sz w:val="20"/>
                <w:szCs w:val="20"/>
              </w:rPr>
            </w:pPr>
            <w:r w:rsidRPr="008B3D53">
              <w:rPr>
                <w:sz w:val="20"/>
                <w:szCs w:val="20"/>
              </w:rPr>
              <w:t>T</w:t>
            </w:r>
            <w:bookmarkStart w:id="0" w:name="cysill"/>
            <w:bookmarkEnd w:id="0"/>
            <w:r w:rsidRPr="008B3D53">
              <w:rPr>
                <w:sz w:val="20"/>
                <w:szCs w:val="20"/>
              </w:rPr>
              <w:t>arged/Target 1</w:t>
            </w:r>
          </w:p>
        </w:tc>
        <w:tc>
          <w:tcPr>
            <w:tcW w:w="3647" w:type="dxa"/>
          </w:tcPr>
          <w:p w14:paraId="0F1D9B54" w14:textId="4615D656" w:rsidR="00E03D75" w:rsidRPr="008B3D53" w:rsidRDefault="004819A7" w:rsidP="005E51CC">
            <w:pPr>
              <w:pStyle w:val="AssignBody"/>
              <w:rPr>
                <w:sz w:val="20"/>
                <w:szCs w:val="20"/>
              </w:rPr>
            </w:pPr>
            <w:r>
              <w:rPr>
                <w:rFonts w:ascii="Helvetica" w:hAnsi="Helvetica" w:cs="Helvetica"/>
                <w:color w:val="283041"/>
                <w:sz w:val="21"/>
                <w:szCs w:val="21"/>
                <w:shd w:val="clear" w:color="auto" w:fill="FFFFFF"/>
              </w:rPr>
              <w:t>Ensure a critical approach when discussing literature and findings</w:t>
            </w:r>
          </w:p>
        </w:tc>
        <w:tc>
          <w:tcPr>
            <w:tcW w:w="3647" w:type="dxa"/>
          </w:tcPr>
          <w:p w14:paraId="7DDC8FC6" w14:textId="5A961E7D" w:rsidR="00E03D75" w:rsidRPr="008B3D53" w:rsidRDefault="004819A7" w:rsidP="005E51CC">
            <w:pPr>
              <w:pStyle w:val="AssignBody"/>
              <w:rPr>
                <w:sz w:val="20"/>
                <w:szCs w:val="20"/>
              </w:rPr>
            </w:pPr>
            <w:r>
              <w:rPr>
                <w:sz w:val="20"/>
                <w:szCs w:val="20"/>
              </w:rPr>
              <w:t xml:space="preserve">I have looked at key models which have influenced Welsh Government guidance on school development plans (SDP) and found evidence to critique them on several levels using a systems approach. I have critiqued my placement school’s SDP using this evidence. I was trained in ethnography and discourse analysis for my </w:t>
            </w:r>
            <w:r w:rsidR="009D22F0">
              <w:rPr>
                <w:sz w:val="20"/>
                <w:szCs w:val="20"/>
              </w:rPr>
              <w:t>Masters degree</w:t>
            </w:r>
            <w:r w:rsidR="00274F7E">
              <w:rPr>
                <w:sz w:val="20"/>
                <w:szCs w:val="20"/>
              </w:rPr>
              <w:t xml:space="preserve"> </w:t>
            </w:r>
            <w:r>
              <w:rPr>
                <w:sz w:val="20"/>
                <w:szCs w:val="20"/>
              </w:rPr>
              <w:t xml:space="preserve">in </w:t>
            </w:r>
            <w:r w:rsidR="00EB18F5">
              <w:rPr>
                <w:sz w:val="20"/>
                <w:szCs w:val="20"/>
              </w:rPr>
              <w:t>S</w:t>
            </w:r>
            <w:r>
              <w:rPr>
                <w:sz w:val="20"/>
                <w:szCs w:val="20"/>
              </w:rPr>
              <w:t xml:space="preserve">ocial </w:t>
            </w:r>
            <w:r w:rsidR="00EB18F5">
              <w:rPr>
                <w:sz w:val="20"/>
                <w:szCs w:val="20"/>
              </w:rPr>
              <w:t>A</w:t>
            </w:r>
            <w:r>
              <w:rPr>
                <w:sz w:val="20"/>
                <w:szCs w:val="20"/>
              </w:rPr>
              <w:t xml:space="preserve">nthropology whereby the narratives of key players </w:t>
            </w:r>
            <w:r w:rsidR="00185D30">
              <w:rPr>
                <w:sz w:val="20"/>
                <w:szCs w:val="20"/>
              </w:rPr>
              <w:t>are</w:t>
            </w:r>
            <w:r>
              <w:rPr>
                <w:sz w:val="20"/>
                <w:szCs w:val="20"/>
              </w:rPr>
              <w:t xml:space="preserve"> deconstructed</w:t>
            </w:r>
            <w:r w:rsidR="00274F7E">
              <w:rPr>
                <w:sz w:val="20"/>
                <w:szCs w:val="20"/>
              </w:rPr>
              <w:t xml:space="preserve"> with reference to the social, economic, political and cultural background within which they are heard. These factors influence which voices may be heard more than others (i</w:t>
            </w:r>
            <w:r w:rsidR="00EB18F5">
              <w:rPr>
                <w:sz w:val="20"/>
                <w:szCs w:val="20"/>
              </w:rPr>
              <w:t>.</w:t>
            </w:r>
            <w:r w:rsidR="00274F7E">
              <w:rPr>
                <w:sz w:val="20"/>
                <w:szCs w:val="20"/>
              </w:rPr>
              <w:t>e. whose work is ‘on trend’, regularly cited and peer reviewed; what are the ‘buzz words’</w:t>
            </w:r>
            <w:bookmarkStart w:id="1" w:name="_GoBack"/>
            <w:bookmarkEnd w:id="1"/>
            <w:r w:rsidR="00185D30">
              <w:rPr>
                <w:sz w:val="20"/>
                <w:szCs w:val="20"/>
              </w:rPr>
              <w:t>;</w:t>
            </w:r>
            <w:r w:rsidR="00EB18F5">
              <w:rPr>
                <w:sz w:val="20"/>
                <w:szCs w:val="20"/>
              </w:rPr>
              <w:t xml:space="preserve"> </w:t>
            </w:r>
            <w:r w:rsidR="000E53B3">
              <w:rPr>
                <w:sz w:val="20"/>
                <w:szCs w:val="20"/>
              </w:rPr>
              <w:t>w</w:t>
            </w:r>
            <w:r w:rsidR="00EB18F5">
              <w:rPr>
                <w:sz w:val="20"/>
                <w:szCs w:val="20"/>
              </w:rPr>
              <w:t>hat evidence is used and for what purpose</w:t>
            </w:r>
            <w:r w:rsidR="000E53B3">
              <w:rPr>
                <w:sz w:val="20"/>
                <w:szCs w:val="20"/>
              </w:rPr>
              <w:t xml:space="preserve"> etc.</w:t>
            </w:r>
            <w:r w:rsidR="00EB18F5">
              <w:rPr>
                <w:sz w:val="20"/>
                <w:szCs w:val="20"/>
              </w:rPr>
              <w:t>)</w:t>
            </w:r>
            <w:r w:rsidR="00185D30">
              <w:rPr>
                <w:sz w:val="20"/>
                <w:szCs w:val="20"/>
              </w:rPr>
              <w:t xml:space="preserve"> An ethnographic study of cultural systems is particularly interested in the political </w:t>
            </w:r>
            <w:r w:rsidR="00F06564">
              <w:rPr>
                <w:sz w:val="20"/>
                <w:szCs w:val="20"/>
              </w:rPr>
              <w:t xml:space="preserve">factors underpinning </w:t>
            </w:r>
            <w:r w:rsidR="00185D30">
              <w:rPr>
                <w:sz w:val="20"/>
                <w:szCs w:val="20"/>
              </w:rPr>
              <w:t>scientific research, given its long and chequered history.</w:t>
            </w:r>
          </w:p>
        </w:tc>
      </w:tr>
      <w:tr w:rsidR="00F1049F" w:rsidRPr="00F1049F" w14:paraId="17BE4ADE" w14:textId="77777777" w:rsidTr="005E51CC">
        <w:tc>
          <w:tcPr>
            <w:tcW w:w="1722" w:type="dxa"/>
          </w:tcPr>
          <w:p w14:paraId="24A951D4" w14:textId="77777777" w:rsidR="00E03D75" w:rsidRPr="008B3D53" w:rsidRDefault="00E03D75" w:rsidP="005E51CC">
            <w:pPr>
              <w:pStyle w:val="AssignBody"/>
              <w:rPr>
                <w:sz w:val="20"/>
                <w:szCs w:val="20"/>
              </w:rPr>
            </w:pPr>
            <w:r w:rsidRPr="008B3D53">
              <w:rPr>
                <w:sz w:val="20"/>
                <w:szCs w:val="20"/>
              </w:rPr>
              <w:t>Targed/Target 2</w:t>
            </w:r>
          </w:p>
        </w:tc>
        <w:tc>
          <w:tcPr>
            <w:tcW w:w="3647" w:type="dxa"/>
          </w:tcPr>
          <w:p w14:paraId="0EB4FF7F" w14:textId="360F0245" w:rsidR="00E03D75" w:rsidRPr="008B3D53" w:rsidRDefault="004819A7" w:rsidP="005E51CC">
            <w:pPr>
              <w:pStyle w:val="AssignBody"/>
              <w:rPr>
                <w:sz w:val="20"/>
                <w:szCs w:val="20"/>
              </w:rPr>
            </w:pPr>
            <w:r>
              <w:rPr>
                <w:rFonts w:ascii="Helvetica" w:hAnsi="Helvetica" w:cs="Helvetica"/>
                <w:color w:val="283041"/>
                <w:sz w:val="21"/>
                <w:szCs w:val="21"/>
                <w:shd w:val="clear" w:color="auto" w:fill="FFFFFF"/>
              </w:rPr>
              <w:t>Ensure consistent and correct use of Harvard Referencing Method</w:t>
            </w:r>
          </w:p>
        </w:tc>
        <w:tc>
          <w:tcPr>
            <w:tcW w:w="3647" w:type="dxa"/>
          </w:tcPr>
          <w:p w14:paraId="50BA5792" w14:textId="460F0593" w:rsidR="00E03D75" w:rsidRPr="008B3D53" w:rsidRDefault="004819A7" w:rsidP="005E51CC">
            <w:pPr>
              <w:pStyle w:val="AssignBody"/>
              <w:rPr>
                <w:sz w:val="20"/>
                <w:szCs w:val="20"/>
              </w:rPr>
            </w:pPr>
            <w:r>
              <w:rPr>
                <w:sz w:val="20"/>
                <w:szCs w:val="20"/>
              </w:rPr>
              <w:t>I have used the UWTSD handbook on Harvard referencing to ensure that all aspects have been followed, for example when sources have multiple authors (Smith et al.</w:t>
            </w:r>
            <w:r w:rsidR="009227F6">
              <w:rPr>
                <w:sz w:val="20"/>
                <w:szCs w:val="20"/>
              </w:rPr>
              <w:t xml:space="preserve"> 2014) or where an author has more than one reference within the same year (Welsh Government, 2016a</w:t>
            </w:r>
            <w:r w:rsidR="00553615">
              <w:rPr>
                <w:sz w:val="20"/>
                <w:szCs w:val="20"/>
              </w:rPr>
              <w:t>).</w:t>
            </w:r>
          </w:p>
        </w:tc>
      </w:tr>
    </w:tbl>
    <w:p w14:paraId="7C249DDB" w14:textId="77777777" w:rsidR="00E03D75" w:rsidRPr="00F1049F" w:rsidRDefault="00E03D75" w:rsidP="002454E9">
      <w:pPr>
        <w:spacing w:after="0" w:line="360" w:lineRule="auto"/>
        <w:jc w:val="both"/>
        <w:rPr>
          <w:rFonts w:ascii="Arial" w:hAnsi="Arial" w:cs="Arial"/>
          <w:b/>
          <w:bCs/>
          <w:sz w:val="36"/>
          <w:szCs w:val="36"/>
          <w:u w:val="single"/>
        </w:rPr>
      </w:pPr>
    </w:p>
    <w:p w14:paraId="212C9C04" w14:textId="77777777" w:rsidR="008A23AE" w:rsidRDefault="008A23AE" w:rsidP="002454E9">
      <w:pPr>
        <w:spacing w:after="0" w:line="360" w:lineRule="auto"/>
        <w:jc w:val="both"/>
        <w:rPr>
          <w:rFonts w:ascii="Arial" w:hAnsi="Arial" w:cs="Arial"/>
          <w:b/>
          <w:bCs/>
          <w:sz w:val="36"/>
          <w:szCs w:val="36"/>
          <w:u w:val="single"/>
        </w:rPr>
      </w:pPr>
    </w:p>
    <w:p w14:paraId="4153782D" w14:textId="6F7FEF46" w:rsidR="00B619DE" w:rsidRPr="00F1049F" w:rsidRDefault="00B619DE" w:rsidP="002454E9">
      <w:pPr>
        <w:spacing w:after="0" w:line="360" w:lineRule="auto"/>
        <w:jc w:val="both"/>
        <w:rPr>
          <w:rFonts w:ascii="Arial" w:hAnsi="Arial" w:cs="Arial"/>
          <w:b/>
          <w:bCs/>
          <w:sz w:val="36"/>
          <w:szCs w:val="36"/>
          <w:u w:val="single"/>
        </w:rPr>
      </w:pPr>
      <w:r w:rsidRPr="00F1049F">
        <w:rPr>
          <w:rFonts w:ascii="Arial" w:hAnsi="Arial" w:cs="Arial"/>
          <w:b/>
          <w:bCs/>
          <w:sz w:val="36"/>
          <w:szCs w:val="36"/>
          <w:u w:val="single"/>
        </w:rPr>
        <w:lastRenderedPageBreak/>
        <w:t>Prepare a written report based on one action point taken from the school’s strategic targets. The report should demonstrate how this target might be addressed and impact measured within an evidence-based framework.</w:t>
      </w:r>
    </w:p>
    <w:p w14:paraId="3DB54E7D" w14:textId="1AB58192" w:rsidR="00460527" w:rsidRDefault="00460527" w:rsidP="002454E9">
      <w:pPr>
        <w:widowControl w:val="0"/>
        <w:autoSpaceDE w:val="0"/>
        <w:autoSpaceDN w:val="0"/>
        <w:adjustRightInd w:val="0"/>
        <w:spacing w:after="0" w:line="360" w:lineRule="auto"/>
        <w:rPr>
          <w:rFonts w:ascii="Arial" w:hAnsi="Arial" w:cs="Arial"/>
        </w:rPr>
      </w:pPr>
    </w:p>
    <w:p w14:paraId="403872F0" w14:textId="1A7D0D23" w:rsidR="000616D7" w:rsidRPr="000616D7" w:rsidRDefault="000616D7" w:rsidP="000616D7">
      <w:pPr>
        <w:widowControl w:val="0"/>
        <w:autoSpaceDE w:val="0"/>
        <w:autoSpaceDN w:val="0"/>
        <w:adjustRightInd w:val="0"/>
        <w:spacing w:after="0" w:line="360" w:lineRule="auto"/>
        <w:jc w:val="center"/>
        <w:rPr>
          <w:rFonts w:ascii="Arial" w:hAnsi="Arial" w:cs="Arial"/>
          <w:b/>
          <w:bCs/>
        </w:rPr>
      </w:pPr>
      <w:r w:rsidRPr="000616D7">
        <w:rPr>
          <w:rFonts w:ascii="Arial" w:hAnsi="Arial" w:cs="Arial"/>
          <w:b/>
          <w:bCs/>
        </w:rPr>
        <w:t>Word count 25</w:t>
      </w:r>
      <w:r w:rsidR="00B415C8">
        <w:rPr>
          <w:rFonts w:ascii="Arial" w:hAnsi="Arial" w:cs="Arial"/>
          <w:b/>
          <w:bCs/>
        </w:rPr>
        <w:t>91</w:t>
      </w:r>
    </w:p>
    <w:p w14:paraId="5C858112" w14:textId="10247592" w:rsidR="00B619DE" w:rsidRPr="00F1049F" w:rsidRDefault="00B619DE" w:rsidP="002454E9">
      <w:pPr>
        <w:widowControl w:val="0"/>
        <w:autoSpaceDE w:val="0"/>
        <w:autoSpaceDN w:val="0"/>
        <w:adjustRightInd w:val="0"/>
        <w:spacing w:after="0" w:line="360" w:lineRule="auto"/>
        <w:ind w:left="720"/>
        <w:rPr>
          <w:rFonts w:ascii="Arial" w:hAnsi="Arial" w:cs="Arial"/>
        </w:rPr>
      </w:pPr>
    </w:p>
    <w:p w14:paraId="5BC6B573" w14:textId="16511DFF" w:rsidR="00E47700" w:rsidRPr="00F1049F" w:rsidRDefault="00E47700" w:rsidP="002454E9">
      <w:pPr>
        <w:spacing w:after="0" w:line="360" w:lineRule="auto"/>
        <w:rPr>
          <w:rFonts w:ascii="Arial" w:hAnsi="Arial" w:cs="Arial"/>
          <w:b/>
          <w:bCs/>
          <w:sz w:val="28"/>
          <w:szCs w:val="28"/>
        </w:rPr>
      </w:pPr>
      <w:r w:rsidRPr="00F1049F">
        <w:rPr>
          <w:rFonts w:ascii="Arial" w:hAnsi="Arial" w:cs="Arial"/>
          <w:b/>
          <w:bCs/>
          <w:sz w:val="28"/>
          <w:szCs w:val="28"/>
        </w:rPr>
        <w:t xml:space="preserve">Introduction </w:t>
      </w:r>
    </w:p>
    <w:p w14:paraId="48E798D4" w14:textId="77777777" w:rsidR="002454E9" w:rsidRPr="00F1049F" w:rsidRDefault="002454E9" w:rsidP="002454E9">
      <w:pPr>
        <w:spacing w:after="0" w:line="360" w:lineRule="auto"/>
        <w:rPr>
          <w:rFonts w:ascii="Arial" w:hAnsi="Arial" w:cs="Arial"/>
        </w:rPr>
      </w:pPr>
    </w:p>
    <w:p w14:paraId="7FDA2F82" w14:textId="14B13D73" w:rsidR="00AD5A7A" w:rsidRPr="00F1049F" w:rsidRDefault="00E47700" w:rsidP="002454E9">
      <w:pPr>
        <w:spacing w:after="0" w:line="360" w:lineRule="auto"/>
        <w:rPr>
          <w:rFonts w:ascii="Arial" w:hAnsi="Arial" w:cs="Arial"/>
        </w:rPr>
      </w:pPr>
      <w:r w:rsidRPr="00F1049F">
        <w:rPr>
          <w:rFonts w:ascii="Arial" w:hAnsi="Arial" w:cs="Arial"/>
        </w:rPr>
        <w:t xml:space="preserve">The overall focus of this assignment is how </w:t>
      </w:r>
      <w:r w:rsidR="00AE492C" w:rsidRPr="00F1049F">
        <w:rPr>
          <w:rFonts w:ascii="Arial" w:hAnsi="Arial" w:cs="Arial"/>
        </w:rPr>
        <w:t>Valley Comprehensive School</w:t>
      </w:r>
      <w:r w:rsidR="00AE492C" w:rsidRPr="00F1049F">
        <w:rPr>
          <w:rStyle w:val="FootnoteReference"/>
          <w:rFonts w:ascii="Arial" w:hAnsi="Arial" w:cs="Arial"/>
        </w:rPr>
        <w:footnoteReference w:id="1"/>
      </w:r>
      <w:r w:rsidRPr="00F1049F">
        <w:rPr>
          <w:rFonts w:ascii="Arial" w:hAnsi="Arial" w:cs="Arial"/>
        </w:rPr>
        <w:t xml:space="preserve"> </w:t>
      </w:r>
      <w:r w:rsidR="000C7997" w:rsidRPr="00F1049F">
        <w:rPr>
          <w:rFonts w:ascii="Arial" w:hAnsi="Arial" w:cs="Arial"/>
        </w:rPr>
        <w:t>promotes</w:t>
      </w:r>
      <w:r w:rsidRPr="00F1049F">
        <w:rPr>
          <w:rFonts w:ascii="Arial" w:hAnsi="Arial" w:cs="Arial"/>
        </w:rPr>
        <w:t xml:space="preserve"> family and community engagement (FaCE). </w:t>
      </w:r>
      <w:r w:rsidR="006A5C05" w:rsidRPr="00F1049F">
        <w:rPr>
          <w:rFonts w:ascii="Arial" w:hAnsi="Arial" w:cs="Arial"/>
        </w:rPr>
        <w:t>Valley Comprehensive</w:t>
      </w:r>
      <w:r w:rsidR="00931184" w:rsidRPr="00F1049F">
        <w:rPr>
          <w:rFonts w:ascii="Arial" w:hAnsi="Arial" w:cs="Arial"/>
        </w:rPr>
        <w:t xml:space="preserve"> is in a deprived urban area with levels of free school meals (FSM) and pupils with additional learning needs (ALN) significantly above the national average (</w:t>
      </w:r>
      <w:r w:rsidR="00E93A2D" w:rsidRPr="00F1049F">
        <w:rPr>
          <w:rFonts w:ascii="Arial" w:hAnsi="Arial" w:cs="Arial"/>
        </w:rPr>
        <w:t xml:space="preserve">Estyn, 2015; </w:t>
      </w:r>
      <w:r w:rsidR="0065538D" w:rsidRPr="00F1049F">
        <w:rPr>
          <w:rFonts w:ascii="Arial" w:hAnsi="Arial" w:cs="Arial"/>
        </w:rPr>
        <w:t>W</w:t>
      </w:r>
      <w:r w:rsidR="009D2864" w:rsidRPr="00F1049F">
        <w:rPr>
          <w:rFonts w:ascii="Arial" w:hAnsi="Arial" w:cs="Arial"/>
        </w:rPr>
        <w:t>elsh Government</w:t>
      </w:r>
      <w:r w:rsidR="00E93A2D" w:rsidRPr="00F1049F">
        <w:rPr>
          <w:rFonts w:ascii="Arial" w:hAnsi="Arial" w:cs="Arial"/>
        </w:rPr>
        <w:t>, 2019</w:t>
      </w:r>
      <w:r w:rsidR="00931184" w:rsidRPr="00F1049F">
        <w:rPr>
          <w:rFonts w:ascii="Arial" w:hAnsi="Arial" w:cs="Arial"/>
        </w:rPr>
        <w:t xml:space="preserve">). </w:t>
      </w:r>
      <w:r w:rsidR="0056198D" w:rsidRPr="00F1049F">
        <w:rPr>
          <w:rFonts w:ascii="Arial" w:hAnsi="Arial" w:cs="Arial"/>
        </w:rPr>
        <w:t xml:space="preserve">The school is </w:t>
      </w:r>
      <w:r w:rsidR="00931184" w:rsidRPr="00F1049F">
        <w:rPr>
          <w:rFonts w:ascii="Arial" w:hAnsi="Arial" w:cs="Arial"/>
        </w:rPr>
        <w:t>cultura</w:t>
      </w:r>
      <w:r w:rsidR="0056198D" w:rsidRPr="00F1049F">
        <w:rPr>
          <w:rFonts w:ascii="Arial" w:hAnsi="Arial" w:cs="Arial"/>
        </w:rPr>
        <w:t>l</w:t>
      </w:r>
      <w:r w:rsidR="00931184" w:rsidRPr="00F1049F">
        <w:rPr>
          <w:rFonts w:ascii="Arial" w:hAnsi="Arial" w:cs="Arial"/>
        </w:rPr>
        <w:t>l</w:t>
      </w:r>
      <w:r w:rsidR="0056198D" w:rsidRPr="00F1049F">
        <w:rPr>
          <w:rFonts w:ascii="Arial" w:hAnsi="Arial" w:cs="Arial"/>
        </w:rPr>
        <w:t>y</w:t>
      </w:r>
      <w:r w:rsidR="00931184" w:rsidRPr="00F1049F">
        <w:rPr>
          <w:rFonts w:ascii="Arial" w:hAnsi="Arial" w:cs="Arial"/>
        </w:rPr>
        <w:t xml:space="preserve"> diver</w:t>
      </w:r>
      <w:r w:rsidR="0056198D" w:rsidRPr="00F1049F">
        <w:rPr>
          <w:rFonts w:ascii="Arial" w:hAnsi="Arial" w:cs="Arial"/>
        </w:rPr>
        <w:t>se</w:t>
      </w:r>
      <w:r w:rsidR="00931184" w:rsidRPr="00F1049F">
        <w:rPr>
          <w:rFonts w:ascii="Arial" w:hAnsi="Arial" w:cs="Arial"/>
        </w:rPr>
        <w:t xml:space="preserve"> </w:t>
      </w:r>
      <w:r w:rsidR="0056198D" w:rsidRPr="00F1049F">
        <w:rPr>
          <w:rFonts w:ascii="Arial" w:hAnsi="Arial" w:cs="Arial"/>
        </w:rPr>
        <w:t>and</w:t>
      </w:r>
      <w:r w:rsidR="00931184" w:rsidRPr="00F1049F">
        <w:rPr>
          <w:rFonts w:ascii="Arial" w:hAnsi="Arial" w:cs="Arial"/>
        </w:rPr>
        <w:t xml:space="preserve"> around 10% of pupils hav</w:t>
      </w:r>
      <w:r w:rsidR="00483EA3" w:rsidRPr="00F1049F">
        <w:rPr>
          <w:rFonts w:ascii="Arial" w:hAnsi="Arial" w:cs="Arial"/>
        </w:rPr>
        <w:t>e</w:t>
      </w:r>
      <w:r w:rsidR="00931184" w:rsidRPr="00F1049F">
        <w:rPr>
          <w:rFonts w:ascii="Arial" w:hAnsi="Arial" w:cs="Arial"/>
        </w:rPr>
        <w:t xml:space="preserve"> English </w:t>
      </w:r>
      <w:r w:rsidR="000C7997" w:rsidRPr="00F1049F">
        <w:rPr>
          <w:rFonts w:ascii="Arial" w:hAnsi="Arial" w:cs="Arial"/>
        </w:rPr>
        <w:t>as an additional</w:t>
      </w:r>
      <w:r w:rsidR="00931184" w:rsidRPr="00F1049F">
        <w:rPr>
          <w:rFonts w:ascii="Arial" w:hAnsi="Arial" w:cs="Arial"/>
        </w:rPr>
        <w:t xml:space="preserve"> language. </w:t>
      </w:r>
    </w:p>
    <w:p w14:paraId="3ED6C000" w14:textId="4D16D445" w:rsidR="007D7744" w:rsidRPr="00F1049F" w:rsidRDefault="00931184" w:rsidP="002454E9">
      <w:pPr>
        <w:spacing w:after="0" w:line="360" w:lineRule="auto"/>
        <w:rPr>
          <w:rFonts w:ascii="Arial" w:hAnsi="Arial" w:cs="Arial"/>
        </w:rPr>
      </w:pPr>
      <w:r w:rsidRPr="00F1049F">
        <w:rPr>
          <w:rFonts w:ascii="Arial" w:hAnsi="Arial" w:cs="Arial"/>
        </w:rPr>
        <w:t xml:space="preserve"> </w:t>
      </w:r>
    </w:p>
    <w:p w14:paraId="1E0F3C63" w14:textId="38EEEE6A" w:rsidR="00165DF4" w:rsidRDefault="00E47700" w:rsidP="002454E9">
      <w:pPr>
        <w:spacing w:after="0" w:line="360" w:lineRule="auto"/>
        <w:rPr>
          <w:rFonts w:ascii="Arial" w:hAnsi="Arial" w:cs="Arial"/>
        </w:rPr>
      </w:pPr>
      <w:r w:rsidRPr="00F1049F">
        <w:rPr>
          <w:rFonts w:ascii="Arial" w:hAnsi="Arial" w:cs="Arial"/>
        </w:rPr>
        <w:t xml:space="preserve">This first written section will mainly focus on family, </w:t>
      </w:r>
      <w:r w:rsidR="00C165F2" w:rsidRPr="00F1049F">
        <w:rPr>
          <w:rFonts w:ascii="Arial" w:hAnsi="Arial" w:cs="Arial"/>
        </w:rPr>
        <w:t>while the</w:t>
      </w:r>
      <w:r w:rsidRPr="00F1049F">
        <w:rPr>
          <w:rFonts w:ascii="Arial" w:hAnsi="Arial" w:cs="Arial"/>
        </w:rPr>
        <w:t xml:space="preserve"> </w:t>
      </w:r>
      <w:r w:rsidR="00764A36" w:rsidRPr="00F1049F">
        <w:rPr>
          <w:rFonts w:ascii="Arial" w:hAnsi="Arial" w:cs="Arial"/>
        </w:rPr>
        <w:t>PowerPoint</w:t>
      </w:r>
      <w:r w:rsidRPr="00F1049F">
        <w:rPr>
          <w:rFonts w:ascii="Arial" w:hAnsi="Arial" w:cs="Arial"/>
        </w:rPr>
        <w:t xml:space="preserve"> will </w:t>
      </w:r>
      <w:r w:rsidR="00C165F2" w:rsidRPr="00F1049F">
        <w:rPr>
          <w:rFonts w:ascii="Arial" w:hAnsi="Arial" w:cs="Arial"/>
        </w:rPr>
        <w:t>focus</w:t>
      </w:r>
      <w:r w:rsidRPr="00F1049F">
        <w:rPr>
          <w:rFonts w:ascii="Arial" w:hAnsi="Arial" w:cs="Arial"/>
        </w:rPr>
        <w:t xml:space="preserve"> on the wider community. </w:t>
      </w:r>
      <w:r w:rsidR="00335F66" w:rsidRPr="00F1049F">
        <w:rPr>
          <w:rFonts w:ascii="Arial" w:hAnsi="Arial" w:cs="Arial"/>
        </w:rPr>
        <w:t>W</w:t>
      </w:r>
      <w:r w:rsidRPr="00F1049F">
        <w:rPr>
          <w:rFonts w:ascii="Arial" w:hAnsi="Arial" w:cs="Arial"/>
        </w:rPr>
        <w:t>ith Leonard (20</w:t>
      </w:r>
      <w:r w:rsidR="00BF3BC2" w:rsidRPr="00F1049F">
        <w:rPr>
          <w:rFonts w:ascii="Arial" w:hAnsi="Arial" w:cs="Arial"/>
        </w:rPr>
        <w:t>11</w:t>
      </w:r>
      <w:r w:rsidRPr="00F1049F">
        <w:rPr>
          <w:rFonts w:ascii="Arial" w:hAnsi="Arial" w:cs="Arial"/>
        </w:rPr>
        <w:t xml:space="preserve">) this assignment </w:t>
      </w:r>
      <w:r w:rsidR="00335F66" w:rsidRPr="00F1049F">
        <w:rPr>
          <w:rFonts w:ascii="Arial" w:hAnsi="Arial" w:cs="Arial"/>
        </w:rPr>
        <w:t>argues</w:t>
      </w:r>
      <w:r w:rsidRPr="00F1049F">
        <w:rPr>
          <w:rFonts w:ascii="Arial" w:hAnsi="Arial" w:cs="Arial"/>
        </w:rPr>
        <w:t xml:space="preserve"> that </w:t>
      </w:r>
      <w:r w:rsidR="00335F66" w:rsidRPr="00F1049F">
        <w:rPr>
          <w:rFonts w:ascii="Arial" w:hAnsi="Arial" w:cs="Arial"/>
        </w:rPr>
        <w:t>FaCE can best be analysed using a systems approach, influenced by</w:t>
      </w:r>
      <w:r w:rsidRPr="00F1049F">
        <w:rPr>
          <w:rFonts w:ascii="Arial" w:hAnsi="Arial" w:cs="Arial"/>
        </w:rPr>
        <w:t xml:space="preserve"> th</w:t>
      </w:r>
      <w:r w:rsidR="00335F66" w:rsidRPr="00F1049F">
        <w:rPr>
          <w:rFonts w:ascii="Arial" w:hAnsi="Arial" w:cs="Arial"/>
        </w:rPr>
        <w:t>e ecological model</w:t>
      </w:r>
      <w:r w:rsidRPr="00F1049F">
        <w:rPr>
          <w:rFonts w:ascii="Arial" w:hAnsi="Arial" w:cs="Arial"/>
        </w:rPr>
        <w:t xml:space="preserve"> proposed by child psychologist Urie Bronfenbrenner (1979) whereby the learner, school, family and community are viewed holistically in terms of the interactions of relationships within these systems. </w:t>
      </w:r>
      <w:r w:rsidR="0065538D" w:rsidRPr="00F1049F">
        <w:rPr>
          <w:rFonts w:ascii="Arial" w:hAnsi="Arial" w:cs="Arial"/>
        </w:rPr>
        <w:t>W</w:t>
      </w:r>
      <w:r w:rsidR="009D2864" w:rsidRPr="00F1049F">
        <w:rPr>
          <w:rFonts w:ascii="Arial" w:hAnsi="Arial" w:cs="Arial"/>
        </w:rPr>
        <w:t>elsh Government</w:t>
      </w:r>
      <w:r w:rsidRPr="00F1049F">
        <w:rPr>
          <w:rFonts w:ascii="Arial" w:hAnsi="Arial" w:cs="Arial"/>
        </w:rPr>
        <w:t xml:space="preserve"> </w:t>
      </w:r>
      <w:r w:rsidR="00271EDC" w:rsidRPr="00F1049F">
        <w:rPr>
          <w:rFonts w:ascii="Arial" w:hAnsi="Arial" w:cs="Arial"/>
        </w:rPr>
        <w:t xml:space="preserve">(WG) </w:t>
      </w:r>
      <w:r w:rsidR="0030055E" w:rsidRPr="00F1049F">
        <w:rPr>
          <w:rFonts w:ascii="Arial" w:hAnsi="Arial" w:cs="Arial"/>
        </w:rPr>
        <w:t>has recognised</w:t>
      </w:r>
      <w:r w:rsidRPr="00F1049F">
        <w:rPr>
          <w:rFonts w:ascii="Arial" w:hAnsi="Arial" w:cs="Arial"/>
        </w:rPr>
        <w:t xml:space="preserve"> the </w:t>
      </w:r>
      <w:r w:rsidR="00FA52FD" w:rsidRPr="00F1049F">
        <w:rPr>
          <w:rFonts w:ascii="Arial" w:hAnsi="Arial" w:cs="Arial"/>
        </w:rPr>
        <w:t>need for</w:t>
      </w:r>
      <w:r w:rsidRPr="00F1049F">
        <w:rPr>
          <w:rFonts w:ascii="Arial" w:hAnsi="Arial" w:cs="Arial"/>
        </w:rPr>
        <w:t xml:space="preserve"> a systems model: “Schools do not exist in isolation. They operate within a local context (with its own history and complexities) that is constantly changing. Successful reform requires systems thinking</w:t>
      </w:r>
      <w:r w:rsidR="00D54250" w:rsidRPr="00F1049F">
        <w:rPr>
          <w:rFonts w:ascii="Arial" w:hAnsi="Arial" w:cs="Arial"/>
        </w:rPr>
        <w:t>”</w:t>
      </w:r>
      <w:r w:rsidRPr="00F1049F">
        <w:rPr>
          <w:rFonts w:ascii="Arial" w:hAnsi="Arial" w:cs="Arial"/>
        </w:rPr>
        <w:t xml:space="preserve"> (Welsh Assembly Government, 2008). </w:t>
      </w:r>
    </w:p>
    <w:p w14:paraId="292F30C8" w14:textId="77777777" w:rsidR="00165DF4" w:rsidRDefault="00165DF4" w:rsidP="002454E9">
      <w:pPr>
        <w:spacing w:after="0" w:line="360" w:lineRule="auto"/>
        <w:rPr>
          <w:rFonts w:ascii="Arial" w:hAnsi="Arial" w:cs="Arial"/>
        </w:rPr>
      </w:pPr>
    </w:p>
    <w:p w14:paraId="37692B9F" w14:textId="10D5743C" w:rsidR="00B619DE" w:rsidRPr="00F1049F" w:rsidRDefault="00E47700" w:rsidP="002454E9">
      <w:pPr>
        <w:spacing w:after="0" w:line="360" w:lineRule="auto"/>
        <w:rPr>
          <w:rFonts w:ascii="Arial" w:hAnsi="Arial" w:cs="Arial"/>
        </w:rPr>
      </w:pPr>
      <w:r w:rsidRPr="00F1049F">
        <w:rPr>
          <w:rFonts w:ascii="Arial" w:hAnsi="Arial" w:cs="Arial"/>
        </w:rPr>
        <w:t>All Welsh schools are required to have a school development plan (SDP) and FaCE must be addressed and embedded in the school’s ethos (</w:t>
      </w:r>
      <w:r w:rsidR="0065538D" w:rsidRPr="00F1049F">
        <w:rPr>
          <w:rFonts w:ascii="Arial" w:hAnsi="Arial" w:cs="Arial"/>
        </w:rPr>
        <w:t>W</w:t>
      </w:r>
      <w:r w:rsidR="008A23AE">
        <w:rPr>
          <w:rFonts w:ascii="Arial" w:hAnsi="Arial" w:cs="Arial"/>
        </w:rPr>
        <w:t xml:space="preserve">elsh </w:t>
      </w:r>
      <w:r w:rsidR="0065538D" w:rsidRPr="00F1049F">
        <w:rPr>
          <w:rFonts w:ascii="Arial" w:hAnsi="Arial" w:cs="Arial"/>
        </w:rPr>
        <w:t>G</w:t>
      </w:r>
      <w:r w:rsidR="008A23AE">
        <w:rPr>
          <w:rFonts w:ascii="Arial" w:hAnsi="Arial" w:cs="Arial"/>
        </w:rPr>
        <w:t>overnment</w:t>
      </w:r>
      <w:r w:rsidRPr="00F1049F">
        <w:rPr>
          <w:rFonts w:ascii="Arial" w:hAnsi="Arial" w:cs="Arial"/>
        </w:rPr>
        <w:t>, 2016</w:t>
      </w:r>
      <w:r w:rsidR="00D1003F">
        <w:rPr>
          <w:rFonts w:ascii="Arial" w:hAnsi="Arial" w:cs="Arial"/>
        </w:rPr>
        <w:t>b</w:t>
      </w:r>
      <w:r w:rsidRPr="00F1049F">
        <w:rPr>
          <w:rFonts w:ascii="Arial" w:hAnsi="Arial" w:cs="Arial"/>
        </w:rPr>
        <w:t xml:space="preserve">). </w:t>
      </w:r>
      <w:r w:rsidR="00D10939" w:rsidRPr="00F1049F">
        <w:rPr>
          <w:rFonts w:ascii="Arial" w:hAnsi="Arial" w:cs="Arial"/>
        </w:rPr>
        <w:t xml:space="preserve">Leonard argues that the use of Bronfenbrenner’s model firmly locates the student at the centre of the system, and that previous models of FaCE fail to do this so that while </w:t>
      </w:r>
      <w:r w:rsidR="00596BE1" w:rsidRPr="00F1049F">
        <w:rPr>
          <w:rFonts w:ascii="Arial" w:hAnsi="Arial" w:cs="Arial"/>
        </w:rPr>
        <w:t xml:space="preserve">the impact of FaCE </w:t>
      </w:r>
      <w:r w:rsidR="00596BE1" w:rsidRPr="00F1049F">
        <w:rPr>
          <w:rFonts w:ascii="Arial" w:hAnsi="Arial" w:cs="Arial"/>
        </w:rPr>
        <w:lastRenderedPageBreak/>
        <w:t xml:space="preserve">may be measured positively in terms of school improvement in general, they do not show how individual vulnerable pupils </w:t>
      </w:r>
      <w:r w:rsidR="00CE7645" w:rsidRPr="00F1049F">
        <w:rPr>
          <w:rFonts w:ascii="Arial" w:hAnsi="Arial" w:cs="Arial"/>
        </w:rPr>
        <w:t>and their families are supported.</w:t>
      </w:r>
      <w:r w:rsidR="00596BE1" w:rsidRPr="00F1049F">
        <w:rPr>
          <w:rFonts w:ascii="Arial" w:hAnsi="Arial" w:cs="Arial"/>
        </w:rPr>
        <w:t xml:space="preserve"> </w:t>
      </w:r>
      <w:r w:rsidR="00CE7645" w:rsidRPr="00F1049F">
        <w:rPr>
          <w:rFonts w:ascii="Arial" w:hAnsi="Arial" w:cs="Arial"/>
        </w:rPr>
        <w:t>An ecological model also allows for a consideration of power differentials within these relationships. Perkins (20</w:t>
      </w:r>
      <w:r w:rsidR="0044307B" w:rsidRPr="00F1049F">
        <w:rPr>
          <w:rFonts w:ascii="Arial" w:hAnsi="Arial" w:cs="Arial"/>
        </w:rPr>
        <w:t>15</w:t>
      </w:r>
      <w:r w:rsidR="00CE7645" w:rsidRPr="00F1049F">
        <w:rPr>
          <w:rFonts w:ascii="Arial" w:hAnsi="Arial" w:cs="Arial"/>
        </w:rPr>
        <w:t>) argues</w:t>
      </w:r>
      <w:r w:rsidR="00F92652" w:rsidRPr="00F1049F">
        <w:rPr>
          <w:rFonts w:ascii="Arial" w:hAnsi="Arial" w:cs="Arial"/>
        </w:rPr>
        <w:t xml:space="preserve"> that</w:t>
      </w:r>
      <w:r w:rsidR="00B11519" w:rsidRPr="00F1049F">
        <w:rPr>
          <w:rFonts w:ascii="Arial" w:hAnsi="Arial" w:cs="Arial"/>
        </w:rPr>
        <w:t xml:space="preserve"> ‘partnerships’ within </w:t>
      </w:r>
      <w:r w:rsidR="00B66EB6" w:rsidRPr="00F1049F">
        <w:rPr>
          <w:rFonts w:ascii="Arial" w:hAnsi="Arial" w:cs="Arial"/>
        </w:rPr>
        <w:t>SDPs</w:t>
      </w:r>
      <w:r w:rsidR="00B11519" w:rsidRPr="00F1049F">
        <w:rPr>
          <w:rFonts w:ascii="Arial" w:hAnsi="Arial" w:cs="Arial"/>
        </w:rPr>
        <w:t xml:space="preserve"> may</w:t>
      </w:r>
      <w:r w:rsidR="00234C55" w:rsidRPr="00F1049F">
        <w:rPr>
          <w:rFonts w:ascii="Arial" w:hAnsi="Arial" w:cs="Arial"/>
        </w:rPr>
        <w:t xml:space="preserve"> not</w:t>
      </w:r>
      <w:r w:rsidR="00B11519" w:rsidRPr="00F1049F">
        <w:rPr>
          <w:rFonts w:ascii="Arial" w:hAnsi="Arial" w:cs="Arial"/>
        </w:rPr>
        <w:t xml:space="preserve"> be</w:t>
      </w:r>
      <w:r w:rsidR="00F92652" w:rsidRPr="00F1049F">
        <w:rPr>
          <w:rFonts w:ascii="Arial" w:hAnsi="Arial" w:cs="Arial"/>
        </w:rPr>
        <w:t xml:space="preserve"> equal, and that some voices may be heard more strongly than others</w:t>
      </w:r>
      <w:r w:rsidR="00B11519" w:rsidRPr="00F1049F">
        <w:rPr>
          <w:rFonts w:ascii="Arial" w:hAnsi="Arial" w:cs="Arial"/>
        </w:rPr>
        <w:t>.</w:t>
      </w:r>
      <w:r w:rsidR="00234C55" w:rsidRPr="00F1049F">
        <w:rPr>
          <w:rFonts w:ascii="Arial" w:hAnsi="Arial" w:cs="Arial"/>
        </w:rPr>
        <w:t xml:space="preserve"> These inequalities will undermine the effectiveness of the</w:t>
      </w:r>
      <w:r w:rsidR="00B66EB6" w:rsidRPr="00F1049F">
        <w:rPr>
          <w:rFonts w:ascii="Arial" w:hAnsi="Arial" w:cs="Arial"/>
        </w:rPr>
        <w:t xml:space="preserve"> </w:t>
      </w:r>
      <w:r w:rsidR="00856DCC" w:rsidRPr="00F1049F">
        <w:rPr>
          <w:rFonts w:ascii="Arial" w:hAnsi="Arial" w:cs="Arial"/>
          <w:noProof/>
        </w:rPr>
        <w:drawing>
          <wp:anchor distT="0" distB="0" distL="114300" distR="114300" simplePos="0" relativeHeight="251674624" behindDoc="1" locked="0" layoutInCell="1" allowOverlap="1" wp14:anchorId="720FBD8E" wp14:editId="2EDF9748">
            <wp:simplePos x="0" y="0"/>
            <wp:positionH relativeFrom="margin">
              <wp:align>center</wp:align>
            </wp:positionH>
            <wp:positionV relativeFrom="paragraph">
              <wp:posOffset>1405890</wp:posOffset>
            </wp:positionV>
            <wp:extent cx="3742690" cy="3762375"/>
            <wp:effectExtent l="0" t="0" r="0" b="952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35371" t="12752" r="18622" b="5006"/>
                    <a:stretch/>
                  </pic:blipFill>
                  <pic:spPr bwMode="auto">
                    <a:xfrm>
                      <a:off x="0" y="0"/>
                      <a:ext cx="3742690" cy="37623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66EB6" w:rsidRPr="00F1049F">
        <w:rPr>
          <w:rFonts w:ascii="Arial" w:hAnsi="Arial" w:cs="Arial"/>
        </w:rPr>
        <w:t>SDP</w:t>
      </w:r>
      <w:r w:rsidR="00234C55" w:rsidRPr="00F1049F">
        <w:rPr>
          <w:rFonts w:ascii="Arial" w:hAnsi="Arial" w:cs="Arial"/>
        </w:rPr>
        <w:t>.</w:t>
      </w:r>
    </w:p>
    <w:p w14:paraId="04A89C7E" w14:textId="7DAF2B56" w:rsidR="007D7744" w:rsidRPr="00F1049F" w:rsidRDefault="007D7744" w:rsidP="002454E9">
      <w:pPr>
        <w:spacing w:after="0" w:line="360" w:lineRule="auto"/>
        <w:rPr>
          <w:rFonts w:ascii="Arial" w:hAnsi="Arial" w:cs="Arial"/>
        </w:rPr>
      </w:pPr>
    </w:p>
    <w:p w14:paraId="35206E6D" w14:textId="68442C3D" w:rsidR="007D7744" w:rsidRPr="00F1049F" w:rsidRDefault="007D7744" w:rsidP="002454E9">
      <w:pPr>
        <w:spacing w:after="0" w:line="360" w:lineRule="auto"/>
        <w:rPr>
          <w:rFonts w:ascii="Arial" w:hAnsi="Arial" w:cs="Arial"/>
        </w:rPr>
      </w:pPr>
    </w:p>
    <w:p w14:paraId="3A1F3F28" w14:textId="5DAFADB2" w:rsidR="00E47700" w:rsidRPr="00F1049F" w:rsidRDefault="00F21B34" w:rsidP="002454E9">
      <w:pPr>
        <w:spacing w:after="0" w:line="360" w:lineRule="auto"/>
        <w:rPr>
          <w:rFonts w:ascii="Arial" w:hAnsi="Arial" w:cs="Arial"/>
        </w:rPr>
      </w:pPr>
      <w:r w:rsidRPr="00F1049F">
        <w:rPr>
          <w:rFonts w:ascii="Arial" w:hAnsi="Arial" w:cs="Arial"/>
        </w:rPr>
        <w:t>Figure 1.</w:t>
      </w:r>
      <w:r w:rsidR="00532862" w:rsidRPr="00F1049F">
        <w:rPr>
          <w:rFonts w:ascii="Arial" w:hAnsi="Arial" w:cs="Arial"/>
        </w:rPr>
        <w:t xml:space="preserve"> A student-centred version of Bronfenbrenner’s Ecological Systems model</w:t>
      </w:r>
      <w:r w:rsidR="006F02FE">
        <w:rPr>
          <w:rFonts w:ascii="Arial" w:hAnsi="Arial" w:cs="Arial"/>
        </w:rPr>
        <w:t xml:space="preserve"> (Gran, 2011)</w:t>
      </w:r>
      <w:r w:rsidR="00532862" w:rsidRPr="00F1049F">
        <w:rPr>
          <w:rStyle w:val="FootnoteReference"/>
          <w:rFonts w:ascii="Arial" w:hAnsi="Arial" w:cs="Arial"/>
        </w:rPr>
        <w:footnoteReference w:id="2"/>
      </w:r>
    </w:p>
    <w:p w14:paraId="27B9F67A" w14:textId="243179CB" w:rsidR="00F21B34" w:rsidRPr="00F1049F" w:rsidRDefault="00F21B34" w:rsidP="002454E9">
      <w:pPr>
        <w:spacing w:after="0" w:line="360" w:lineRule="auto"/>
        <w:rPr>
          <w:rFonts w:ascii="Arial" w:hAnsi="Arial" w:cs="Arial"/>
        </w:rPr>
      </w:pPr>
    </w:p>
    <w:p w14:paraId="3EA31293" w14:textId="0F77D1B0" w:rsidR="00B619DE" w:rsidRPr="00F1049F" w:rsidRDefault="00B619DE" w:rsidP="002454E9">
      <w:pPr>
        <w:spacing w:after="0" w:line="360" w:lineRule="auto"/>
        <w:rPr>
          <w:rFonts w:ascii="Arial" w:hAnsi="Arial" w:cs="Arial"/>
          <w:b/>
          <w:bCs/>
          <w:sz w:val="28"/>
          <w:szCs w:val="28"/>
        </w:rPr>
      </w:pPr>
      <w:r w:rsidRPr="00F1049F">
        <w:rPr>
          <w:rFonts w:ascii="Arial" w:hAnsi="Arial" w:cs="Arial"/>
          <w:b/>
          <w:bCs/>
          <w:sz w:val="28"/>
          <w:szCs w:val="28"/>
        </w:rPr>
        <w:t>Lit</w:t>
      </w:r>
      <w:r w:rsidR="00F1049F">
        <w:rPr>
          <w:rFonts w:ascii="Arial" w:hAnsi="Arial" w:cs="Arial"/>
          <w:b/>
          <w:bCs/>
          <w:sz w:val="28"/>
          <w:szCs w:val="28"/>
        </w:rPr>
        <w:t>erature</w:t>
      </w:r>
      <w:r w:rsidRPr="00F1049F">
        <w:rPr>
          <w:rFonts w:ascii="Arial" w:hAnsi="Arial" w:cs="Arial"/>
          <w:b/>
          <w:bCs/>
          <w:sz w:val="28"/>
          <w:szCs w:val="28"/>
        </w:rPr>
        <w:t xml:space="preserve"> review </w:t>
      </w:r>
    </w:p>
    <w:p w14:paraId="720B2E3C" w14:textId="314EA62A" w:rsidR="00A42B85" w:rsidRPr="00F1049F" w:rsidRDefault="00A42B85" w:rsidP="002454E9">
      <w:pPr>
        <w:spacing w:after="0" w:line="360" w:lineRule="auto"/>
        <w:rPr>
          <w:rFonts w:ascii="Arial" w:hAnsi="Arial" w:cs="Arial"/>
          <w:b/>
          <w:bCs/>
          <w:sz w:val="28"/>
          <w:szCs w:val="28"/>
        </w:rPr>
      </w:pPr>
    </w:p>
    <w:p w14:paraId="0450D788" w14:textId="2B1F88CC" w:rsidR="00931184" w:rsidRDefault="00853DC3" w:rsidP="002454E9">
      <w:pPr>
        <w:spacing w:after="0" w:line="360" w:lineRule="auto"/>
        <w:rPr>
          <w:rFonts w:ascii="Arial" w:hAnsi="Arial" w:cs="Arial"/>
        </w:rPr>
      </w:pPr>
      <w:r w:rsidRPr="00F1049F">
        <w:rPr>
          <w:rFonts w:ascii="Arial" w:hAnsi="Arial" w:cs="Arial"/>
        </w:rPr>
        <w:t>Brighouse</w:t>
      </w:r>
      <w:r w:rsidR="00BC7523" w:rsidRPr="00F1049F">
        <w:rPr>
          <w:rFonts w:ascii="Arial" w:hAnsi="Arial" w:cs="Arial"/>
        </w:rPr>
        <w:t xml:space="preserve"> &amp; Woods (2013</w:t>
      </w:r>
      <w:r w:rsidRPr="00F1049F">
        <w:rPr>
          <w:rFonts w:ascii="Arial" w:hAnsi="Arial" w:cs="Arial"/>
        </w:rPr>
        <w:t xml:space="preserve">) describes the </w:t>
      </w:r>
      <w:r w:rsidR="00634E67" w:rsidRPr="00F1049F">
        <w:rPr>
          <w:rFonts w:ascii="Arial" w:hAnsi="Arial" w:cs="Arial"/>
        </w:rPr>
        <w:t xml:space="preserve">typical </w:t>
      </w:r>
      <w:r w:rsidR="00302FFC" w:rsidRPr="00F1049F">
        <w:rPr>
          <w:rFonts w:ascii="Arial" w:hAnsi="Arial" w:cs="Arial"/>
        </w:rPr>
        <w:t>SDP</w:t>
      </w:r>
      <w:r w:rsidRPr="00F1049F">
        <w:rPr>
          <w:rFonts w:ascii="Arial" w:hAnsi="Arial" w:cs="Arial"/>
        </w:rPr>
        <w:t xml:space="preserve"> of the past (if such a document existed) </w:t>
      </w:r>
      <w:r w:rsidR="00634E67" w:rsidRPr="00F1049F">
        <w:rPr>
          <w:rFonts w:ascii="Arial" w:hAnsi="Arial" w:cs="Arial"/>
        </w:rPr>
        <w:t>a</w:t>
      </w:r>
      <w:r w:rsidRPr="00F1049F">
        <w:rPr>
          <w:rFonts w:ascii="Arial" w:hAnsi="Arial" w:cs="Arial"/>
        </w:rPr>
        <w:t>s a singular solution decided on by school management, assessed externally by school inspectors</w:t>
      </w:r>
      <w:r w:rsidR="00F220C1">
        <w:rPr>
          <w:rFonts w:ascii="Arial" w:hAnsi="Arial" w:cs="Arial"/>
        </w:rPr>
        <w:t xml:space="preserve">, </w:t>
      </w:r>
      <w:r w:rsidR="000A5587">
        <w:rPr>
          <w:rFonts w:ascii="Arial" w:hAnsi="Arial" w:cs="Arial"/>
        </w:rPr>
        <w:t>rarely</w:t>
      </w:r>
      <w:r w:rsidRPr="00F1049F">
        <w:rPr>
          <w:rFonts w:ascii="Arial" w:hAnsi="Arial" w:cs="Arial"/>
        </w:rPr>
        <w:t xml:space="preserve"> informed by academic theory and research</w:t>
      </w:r>
      <w:r w:rsidR="00174D82" w:rsidRPr="00F1049F">
        <w:rPr>
          <w:rFonts w:ascii="Arial" w:hAnsi="Arial" w:cs="Arial"/>
        </w:rPr>
        <w:t xml:space="preserve"> or </w:t>
      </w:r>
      <w:r w:rsidR="00F220C1">
        <w:rPr>
          <w:rFonts w:ascii="Arial" w:hAnsi="Arial" w:cs="Arial"/>
        </w:rPr>
        <w:t>make reference</w:t>
      </w:r>
      <w:r w:rsidR="00174D82" w:rsidRPr="00F1049F">
        <w:rPr>
          <w:rFonts w:ascii="Arial" w:hAnsi="Arial" w:cs="Arial"/>
        </w:rPr>
        <w:t xml:space="preserve"> to national guidelines. </w:t>
      </w:r>
      <w:r w:rsidR="00DA24D7" w:rsidRPr="00F1049F">
        <w:rPr>
          <w:rFonts w:ascii="Arial" w:hAnsi="Arial" w:cs="Arial"/>
        </w:rPr>
        <w:t>A</w:t>
      </w:r>
      <w:r w:rsidR="002504E7" w:rsidRPr="00F1049F">
        <w:rPr>
          <w:rFonts w:ascii="Arial" w:hAnsi="Arial" w:cs="Arial"/>
        </w:rPr>
        <w:t xml:space="preserve"> holistic, systems approach can be used to critique this ‘traditional’ model</w:t>
      </w:r>
      <w:r w:rsidR="00DA24D7" w:rsidRPr="00F1049F">
        <w:rPr>
          <w:rFonts w:ascii="Arial" w:hAnsi="Arial" w:cs="Arial"/>
        </w:rPr>
        <w:t xml:space="preserve"> on several levels</w:t>
      </w:r>
      <w:r w:rsidR="000C38A9" w:rsidRPr="00F1049F">
        <w:rPr>
          <w:rFonts w:ascii="Arial" w:hAnsi="Arial" w:cs="Arial"/>
        </w:rPr>
        <w:t>. Firstly, a systems viewpoint</w:t>
      </w:r>
      <w:r w:rsidR="00B879D7" w:rsidRPr="00F1049F">
        <w:rPr>
          <w:rFonts w:ascii="Arial" w:hAnsi="Arial" w:cs="Arial"/>
        </w:rPr>
        <w:t xml:space="preserve"> does not limit the solution to the </w:t>
      </w:r>
      <w:r w:rsidR="00B879D7" w:rsidRPr="00F1049F">
        <w:rPr>
          <w:rFonts w:ascii="Arial" w:hAnsi="Arial" w:cs="Arial"/>
        </w:rPr>
        <w:lastRenderedPageBreak/>
        <w:t xml:space="preserve">school’s pedagogical practices but allows a consideration of an interplay of various external factors and how the school manages its FaCE. Secondly, it </w:t>
      </w:r>
      <w:r w:rsidR="000C38A9" w:rsidRPr="00F1049F">
        <w:rPr>
          <w:rFonts w:ascii="Arial" w:hAnsi="Arial" w:cs="Arial"/>
        </w:rPr>
        <w:t xml:space="preserve">assesses </w:t>
      </w:r>
      <w:r w:rsidR="00BF47F5" w:rsidRPr="00F1049F">
        <w:rPr>
          <w:rFonts w:ascii="Arial" w:hAnsi="Arial" w:cs="Arial"/>
        </w:rPr>
        <w:t xml:space="preserve">power differentials within the relationships </w:t>
      </w:r>
      <w:r w:rsidR="000C38A9" w:rsidRPr="00F1049F">
        <w:rPr>
          <w:rFonts w:ascii="Arial" w:hAnsi="Arial" w:cs="Arial"/>
        </w:rPr>
        <w:t xml:space="preserve">and voices </w:t>
      </w:r>
      <w:r w:rsidR="00BF47F5" w:rsidRPr="00F1049F">
        <w:rPr>
          <w:rFonts w:ascii="Arial" w:hAnsi="Arial" w:cs="Arial"/>
        </w:rPr>
        <w:t>that</w:t>
      </w:r>
      <w:r w:rsidR="002504E7" w:rsidRPr="00F1049F">
        <w:rPr>
          <w:rFonts w:ascii="Arial" w:hAnsi="Arial" w:cs="Arial"/>
        </w:rPr>
        <w:t xml:space="preserve"> exist within the learner-school-community system (see Figure 1)</w:t>
      </w:r>
      <w:r w:rsidR="000C38A9" w:rsidRPr="00F1049F">
        <w:rPr>
          <w:rFonts w:ascii="Arial" w:hAnsi="Arial" w:cs="Arial"/>
        </w:rPr>
        <w:t xml:space="preserve">. </w:t>
      </w:r>
      <w:r w:rsidR="00437110" w:rsidRPr="00F1049F">
        <w:rPr>
          <w:rFonts w:ascii="Arial" w:hAnsi="Arial" w:cs="Arial"/>
        </w:rPr>
        <w:t>The traditional model</w:t>
      </w:r>
      <w:r w:rsidR="000C38A9" w:rsidRPr="00F1049F">
        <w:rPr>
          <w:rFonts w:ascii="Arial" w:hAnsi="Arial" w:cs="Arial"/>
        </w:rPr>
        <w:t xml:space="preserve"> precludes the voices of the pupil, the family and the wider community</w:t>
      </w:r>
      <w:r w:rsidR="00B3057A" w:rsidRPr="00F1049F">
        <w:rPr>
          <w:rFonts w:ascii="Arial" w:hAnsi="Arial" w:cs="Arial"/>
        </w:rPr>
        <w:t>, including wider national policy</w:t>
      </w:r>
      <w:r w:rsidR="000C38A9" w:rsidRPr="00F1049F">
        <w:rPr>
          <w:rFonts w:ascii="Arial" w:hAnsi="Arial" w:cs="Arial"/>
        </w:rPr>
        <w:t xml:space="preserve">. </w:t>
      </w:r>
      <w:r w:rsidR="0099215B" w:rsidRPr="00F1049F">
        <w:rPr>
          <w:rFonts w:ascii="Arial" w:hAnsi="Arial" w:cs="Arial"/>
        </w:rPr>
        <w:t>Thirdl</w:t>
      </w:r>
      <w:r w:rsidR="000C38A9" w:rsidRPr="00F1049F">
        <w:rPr>
          <w:rFonts w:ascii="Arial" w:hAnsi="Arial" w:cs="Arial"/>
        </w:rPr>
        <w:t xml:space="preserve">y, </w:t>
      </w:r>
      <w:r w:rsidR="00437110" w:rsidRPr="00F1049F">
        <w:rPr>
          <w:rFonts w:ascii="Arial" w:hAnsi="Arial" w:cs="Arial"/>
        </w:rPr>
        <w:t>a systems approach</w:t>
      </w:r>
      <w:r w:rsidR="000C38A9" w:rsidRPr="00F1049F">
        <w:rPr>
          <w:rFonts w:ascii="Arial" w:hAnsi="Arial" w:cs="Arial"/>
        </w:rPr>
        <w:t xml:space="preserve"> </w:t>
      </w:r>
      <w:r w:rsidR="00437110" w:rsidRPr="00F1049F">
        <w:rPr>
          <w:rFonts w:ascii="Arial" w:hAnsi="Arial" w:cs="Arial"/>
        </w:rPr>
        <w:t>considers</w:t>
      </w:r>
      <w:r w:rsidR="000C38A9" w:rsidRPr="00F1049F">
        <w:rPr>
          <w:rFonts w:ascii="Arial" w:hAnsi="Arial" w:cs="Arial"/>
        </w:rPr>
        <w:t xml:space="preserve"> evidence and data from multiple sources and modes of enquiry</w:t>
      </w:r>
      <w:r w:rsidR="00437110" w:rsidRPr="00F1049F">
        <w:rPr>
          <w:rFonts w:ascii="Arial" w:hAnsi="Arial" w:cs="Arial"/>
        </w:rPr>
        <w:t>, rather than linear assumptions of causation</w:t>
      </w:r>
      <w:r w:rsidR="00B3057A" w:rsidRPr="00F1049F">
        <w:rPr>
          <w:rFonts w:ascii="Arial" w:hAnsi="Arial" w:cs="Arial"/>
        </w:rPr>
        <w:t xml:space="preserve"> measured </w:t>
      </w:r>
      <w:r w:rsidR="0007158C" w:rsidRPr="00F1049F">
        <w:rPr>
          <w:rFonts w:ascii="Arial" w:hAnsi="Arial" w:cs="Arial"/>
        </w:rPr>
        <w:t>using quantitative measures</w:t>
      </w:r>
      <w:r w:rsidR="000C38A9" w:rsidRPr="00F1049F">
        <w:rPr>
          <w:rFonts w:ascii="Arial" w:hAnsi="Arial" w:cs="Arial"/>
        </w:rPr>
        <w:t xml:space="preserve">. </w:t>
      </w:r>
    </w:p>
    <w:p w14:paraId="40A8134E" w14:textId="77777777" w:rsidR="007746DA" w:rsidRPr="00F1049F" w:rsidRDefault="007746DA" w:rsidP="002454E9">
      <w:pPr>
        <w:spacing w:after="0" w:line="360" w:lineRule="auto"/>
        <w:rPr>
          <w:rFonts w:ascii="Arial" w:hAnsi="Arial" w:cs="Arial"/>
        </w:rPr>
      </w:pPr>
    </w:p>
    <w:p w14:paraId="1E917BDC" w14:textId="1E25AD08" w:rsidR="007746DA" w:rsidRDefault="00B0619D" w:rsidP="002454E9">
      <w:pPr>
        <w:spacing w:after="0" w:line="360" w:lineRule="auto"/>
        <w:rPr>
          <w:rFonts w:ascii="Arial" w:hAnsi="Arial" w:cs="Arial"/>
        </w:rPr>
      </w:pPr>
      <w:r w:rsidRPr="00F1049F">
        <w:rPr>
          <w:rFonts w:ascii="Arial" w:hAnsi="Arial" w:cs="Arial"/>
        </w:rPr>
        <w:t>There are several examples here of the damage of linear thinking and how this might</w:t>
      </w:r>
      <w:r w:rsidR="0094245C" w:rsidRPr="00F1049F">
        <w:rPr>
          <w:rFonts w:ascii="Arial" w:hAnsi="Arial" w:cs="Arial"/>
        </w:rPr>
        <w:t xml:space="preserve"> </w:t>
      </w:r>
      <w:r w:rsidRPr="00F1049F">
        <w:rPr>
          <w:rFonts w:ascii="Arial" w:hAnsi="Arial" w:cs="Arial"/>
        </w:rPr>
        <w:t>influence a school development plan</w:t>
      </w:r>
      <w:r w:rsidR="006547A0" w:rsidRPr="00F1049F">
        <w:rPr>
          <w:rFonts w:ascii="Arial" w:hAnsi="Arial" w:cs="Arial"/>
        </w:rPr>
        <w:t xml:space="preserve">. </w:t>
      </w:r>
      <w:r w:rsidR="00C4500B" w:rsidRPr="00F1049F">
        <w:rPr>
          <w:rFonts w:ascii="Arial" w:hAnsi="Arial" w:cs="Arial"/>
        </w:rPr>
        <w:t>Firstly, assuming that poor performance in PISA test results is caused by poor quality teaching.</w:t>
      </w:r>
      <w:r w:rsidR="00382687" w:rsidRPr="00F1049F">
        <w:rPr>
          <w:rFonts w:ascii="Arial" w:hAnsi="Arial" w:cs="Arial"/>
        </w:rPr>
        <w:t xml:space="preserve"> “</w:t>
      </w:r>
      <w:r w:rsidR="003F2E92">
        <w:rPr>
          <w:rFonts w:ascii="Arial" w:hAnsi="Arial" w:cs="Arial"/>
        </w:rPr>
        <w:t>I</w:t>
      </w:r>
      <w:r w:rsidR="00382687" w:rsidRPr="00F1049F">
        <w:rPr>
          <w:rFonts w:ascii="Arial" w:hAnsi="Arial" w:cs="Arial"/>
        </w:rPr>
        <w:t>t is widely recognised that the quality of teaching is the single most important factor in helping learners achieve” (</w:t>
      </w:r>
      <w:r w:rsidR="00DA6F26" w:rsidRPr="00F1049F">
        <w:rPr>
          <w:rFonts w:ascii="Arial" w:hAnsi="Arial" w:cs="Arial"/>
        </w:rPr>
        <w:t>Welsh Assembly Government, 2008, p. 12</w:t>
      </w:r>
      <w:r w:rsidR="00382687" w:rsidRPr="00F1049F">
        <w:rPr>
          <w:rFonts w:ascii="Arial" w:hAnsi="Arial" w:cs="Arial"/>
        </w:rPr>
        <w:t xml:space="preserve">)  </w:t>
      </w:r>
      <w:r w:rsidR="003C4FB0" w:rsidRPr="00F1049F">
        <w:rPr>
          <w:rFonts w:ascii="Arial" w:hAnsi="Arial" w:cs="Arial"/>
        </w:rPr>
        <w:t>Smith</w:t>
      </w:r>
      <w:r w:rsidR="00C217B9" w:rsidRPr="00F1049F">
        <w:rPr>
          <w:rFonts w:ascii="Arial" w:hAnsi="Arial" w:cs="Arial"/>
        </w:rPr>
        <w:t>’s</w:t>
      </w:r>
      <w:r w:rsidR="003C4FB0" w:rsidRPr="00F1049F">
        <w:rPr>
          <w:rFonts w:ascii="Arial" w:hAnsi="Arial" w:cs="Arial"/>
        </w:rPr>
        <w:t xml:space="preserve"> (2018) </w:t>
      </w:r>
      <w:r w:rsidR="00C217B9" w:rsidRPr="00F1049F">
        <w:rPr>
          <w:rFonts w:ascii="Arial" w:hAnsi="Arial" w:cs="Arial"/>
        </w:rPr>
        <w:t>review of evidence suggests</w:t>
      </w:r>
      <w:r w:rsidR="003C4FB0" w:rsidRPr="00F1049F">
        <w:rPr>
          <w:rFonts w:ascii="Arial" w:hAnsi="Arial" w:cs="Arial"/>
        </w:rPr>
        <w:t xml:space="preserve"> that</w:t>
      </w:r>
      <w:r w:rsidR="004F1AF5" w:rsidRPr="00F1049F">
        <w:rPr>
          <w:rFonts w:ascii="Arial" w:hAnsi="Arial" w:cs="Arial"/>
        </w:rPr>
        <w:t xml:space="preserve"> </w:t>
      </w:r>
      <w:r w:rsidR="00382687" w:rsidRPr="00F1049F">
        <w:rPr>
          <w:rFonts w:ascii="Arial" w:hAnsi="Arial" w:cs="Arial"/>
        </w:rPr>
        <w:t>where policy alters pedagogy, the impact on student outcome is ambivalent at best</w:t>
      </w:r>
      <w:r w:rsidR="0094245C" w:rsidRPr="00F1049F">
        <w:rPr>
          <w:rFonts w:ascii="Arial" w:hAnsi="Arial" w:cs="Arial"/>
        </w:rPr>
        <w:t>. Children spend just 12% of their waking time in school and it is the outstanding 88% that is hardest to refine (</w:t>
      </w:r>
      <w:r w:rsidR="00CA028B" w:rsidRPr="00F1049F">
        <w:rPr>
          <w:rFonts w:ascii="Arial" w:hAnsi="Arial" w:cs="Arial"/>
        </w:rPr>
        <w:t>Evans, 2015,</w:t>
      </w:r>
      <w:r w:rsidR="0094245C" w:rsidRPr="00F1049F">
        <w:rPr>
          <w:rFonts w:ascii="Arial" w:hAnsi="Arial" w:cs="Arial"/>
        </w:rPr>
        <w:t xml:space="preserve"> p</w:t>
      </w:r>
      <w:r w:rsidR="00E9219D" w:rsidRPr="00F1049F">
        <w:rPr>
          <w:rFonts w:ascii="Arial" w:hAnsi="Arial" w:cs="Arial"/>
        </w:rPr>
        <w:t xml:space="preserve">. </w:t>
      </w:r>
      <w:r w:rsidR="0094245C" w:rsidRPr="00F1049F">
        <w:rPr>
          <w:rFonts w:ascii="Arial" w:hAnsi="Arial" w:cs="Arial"/>
        </w:rPr>
        <w:t>28) Education is not an island removed from society, teachers cannot work in isolation and teachers can only do so much” (</w:t>
      </w:r>
      <w:r w:rsidR="002246AA" w:rsidRPr="00F1049F">
        <w:rPr>
          <w:rFonts w:ascii="Arial" w:hAnsi="Arial" w:cs="Arial"/>
        </w:rPr>
        <w:t>ibid.</w:t>
      </w:r>
      <w:r w:rsidR="0094245C" w:rsidRPr="00F1049F">
        <w:rPr>
          <w:rFonts w:ascii="Arial" w:hAnsi="Arial" w:cs="Arial"/>
        </w:rPr>
        <w:t xml:space="preserve">). </w:t>
      </w:r>
    </w:p>
    <w:p w14:paraId="6F3D6B4D" w14:textId="77777777" w:rsidR="007746DA" w:rsidRDefault="007746DA" w:rsidP="002454E9">
      <w:pPr>
        <w:spacing w:after="0" w:line="360" w:lineRule="auto"/>
        <w:rPr>
          <w:rFonts w:ascii="Arial" w:hAnsi="Arial" w:cs="Arial"/>
        </w:rPr>
      </w:pPr>
    </w:p>
    <w:p w14:paraId="077D357D" w14:textId="59C11809" w:rsidR="002316AC" w:rsidRPr="00F1049F" w:rsidRDefault="00E95B25" w:rsidP="002454E9">
      <w:pPr>
        <w:spacing w:after="0" w:line="360" w:lineRule="auto"/>
        <w:rPr>
          <w:rFonts w:ascii="Arial" w:hAnsi="Arial" w:cs="Arial"/>
        </w:rPr>
      </w:pPr>
      <w:r w:rsidRPr="00F1049F">
        <w:rPr>
          <w:rFonts w:ascii="Arial" w:hAnsi="Arial" w:cs="Arial"/>
        </w:rPr>
        <w:t>The impact of poverty has also been linked to student outcomes (for example by Jones, 2017) and reducing the attainment gap is a national priority (</w:t>
      </w:r>
      <w:r w:rsidR="0065538D" w:rsidRPr="00F1049F">
        <w:rPr>
          <w:rFonts w:ascii="Arial" w:hAnsi="Arial" w:cs="Arial"/>
        </w:rPr>
        <w:t>W</w:t>
      </w:r>
      <w:r w:rsidR="00C3794D" w:rsidRPr="00F1049F">
        <w:rPr>
          <w:rFonts w:ascii="Arial" w:hAnsi="Arial" w:cs="Arial"/>
        </w:rPr>
        <w:t>elsh Government</w:t>
      </w:r>
      <w:r w:rsidR="00060550" w:rsidRPr="00F1049F">
        <w:rPr>
          <w:rFonts w:ascii="Arial" w:hAnsi="Arial" w:cs="Arial"/>
        </w:rPr>
        <w:t>, 2017</w:t>
      </w:r>
      <w:r w:rsidRPr="00F1049F">
        <w:rPr>
          <w:rFonts w:ascii="Arial" w:hAnsi="Arial" w:cs="Arial"/>
        </w:rPr>
        <w:t xml:space="preserve">). </w:t>
      </w:r>
      <w:r w:rsidR="004F612F" w:rsidRPr="00F1049F">
        <w:rPr>
          <w:rFonts w:ascii="Arial" w:hAnsi="Arial" w:cs="Arial"/>
        </w:rPr>
        <w:t>E</w:t>
      </w:r>
      <w:r w:rsidR="00382687" w:rsidRPr="00F1049F">
        <w:rPr>
          <w:rFonts w:ascii="Arial" w:hAnsi="Arial" w:cs="Arial"/>
        </w:rPr>
        <w:t>vidence from comprehensive reviews of the literature</w:t>
      </w:r>
      <w:r w:rsidR="000740AB" w:rsidRPr="00F1049F">
        <w:rPr>
          <w:rFonts w:ascii="Arial" w:hAnsi="Arial" w:cs="Arial"/>
        </w:rPr>
        <w:t>, and from a systems viewpoint, indicates that linking student outcomes with deprivation is too simplistic.</w:t>
      </w:r>
      <w:r w:rsidR="00382687" w:rsidRPr="00F1049F">
        <w:rPr>
          <w:rFonts w:ascii="Arial" w:hAnsi="Arial" w:cs="Arial"/>
        </w:rPr>
        <w:t xml:space="preserve"> </w:t>
      </w:r>
      <w:r w:rsidR="000740AB" w:rsidRPr="00F1049F">
        <w:rPr>
          <w:rFonts w:ascii="Arial" w:hAnsi="Arial" w:cs="Arial"/>
        </w:rPr>
        <w:t>Evidence shows</w:t>
      </w:r>
      <w:r w:rsidR="00382687" w:rsidRPr="00F1049F">
        <w:rPr>
          <w:rFonts w:ascii="Arial" w:hAnsi="Arial" w:cs="Arial"/>
        </w:rPr>
        <w:t xml:space="preserve"> that</w:t>
      </w:r>
      <w:r w:rsidR="00C4500B" w:rsidRPr="00F1049F">
        <w:rPr>
          <w:rFonts w:ascii="Arial" w:hAnsi="Arial" w:cs="Arial"/>
        </w:rPr>
        <w:t xml:space="preserve"> </w:t>
      </w:r>
      <w:r w:rsidR="000372E2" w:rsidRPr="00F1049F">
        <w:rPr>
          <w:rFonts w:ascii="Arial" w:hAnsi="Arial" w:cs="Arial"/>
          <w:i/>
          <w:iCs/>
        </w:rPr>
        <w:t xml:space="preserve">family involvement </w:t>
      </w:r>
      <w:r w:rsidR="000372E2" w:rsidRPr="00F1049F">
        <w:rPr>
          <w:rFonts w:ascii="Arial" w:hAnsi="Arial" w:cs="Arial"/>
        </w:rPr>
        <w:t>in their child’s learning had most impact</w:t>
      </w:r>
      <w:r w:rsidR="00C07156" w:rsidRPr="00F1049F">
        <w:rPr>
          <w:rFonts w:ascii="Arial" w:hAnsi="Arial" w:cs="Arial"/>
        </w:rPr>
        <w:t xml:space="preserve"> on student outcomes</w:t>
      </w:r>
      <w:r w:rsidR="005D74D2" w:rsidRPr="00F1049F">
        <w:rPr>
          <w:rFonts w:ascii="Arial" w:hAnsi="Arial" w:cs="Arial"/>
        </w:rPr>
        <w:t xml:space="preserve"> (e.g. Stefanski et al. 2016; Siraj Blatchford et al. 20</w:t>
      </w:r>
      <w:r w:rsidR="003430CC" w:rsidRPr="00F1049F">
        <w:rPr>
          <w:rFonts w:ascii="Arial" w:hAnsi="Arial" w:cs="Arial"/>
        </w:rPr>
        <w:t>11</w:t>
      </w:r>
      <w:r w:rsidR="005D74D2" w:rsidRPr="00F1049F">
        <w:rPr>
          <w:rFonts w:ascii="Arial" w:hAnsi="Arial" w:cs="Arial"/>
        </w:rPr>
        <w:t>)</w:t>
      </w:r>
      <w:r w:rsidR="000372E2" w:rsidRPr="00F1049F">
        <w:rPr>
          <w:rFonts w:ascii="Arial" w:hAnsi="Arial" w:cs="Arial"/>
        </w:rPr>
        <w:t xml:space="preserve"> </w:t>
      </w:r>
      <w:r w:rsidR="004B084C" w:rsidRPr="00F1049F">
        <w:rPr>
          <w:rFonts w:ascii="Arial" w:hAnsi="Arial" w:cs="Arial"/>
        </w:rPr>
        <w:t xml:space="preserve">A </w:t>
      </w:r>
      <w:r w:rsidR="001B4699" w:rsidRPr="00F1049F">
        <w:rPr>
          <w:rFonts w:ascii="Arial" w:hAnsi="Arial" w:cs="Arial"/>
        </w:rPr>
        <w:t>local case study</w:t>
      </w:r>
      <w:r w:rsidR="00285AF9" w:rsidRPr="00F1049F">
        <w:rPr>
          <w:rFonts w:ascii="Arial" w:hAnsi="Arial" w:cs="Arial"/>
        </w:rPr>
        <w:t xml:space="preserve"> </w:t>
      </w:r>
      <w:r w:rsidR="001B4699" w:rsidRPr="00F1049F">
        <w:rPr>
          <w:rFonts w:ascii="Arial" w:hAnsi="Arial" w:cs="Arial"/>
        </w:rPr>
        <w:t>supporting this literature is Herbert Thompson primary school located in a deprived area of Cardiff. Th</w:t>
      </w:r>
      <w:r w:rsidR="00285AF9" w:rsidRPr="00F1049F">
        <w:rPr>
          <w:rFonts w:ascii="Arial" w:hAnsi="Arial" w:cs="Arial"/>
        </w:rPr>
        <w:t>e s</w:t>
      </w:r>
      <w:r w:rsidR="001B4699" w:rsidRPr="00F1049F">
        <w:rPr>
          <w:rFonts w:ascii="Arial" w:hAnsi="Arial" w:cs="Arial"/>
        </w:rPr>
        <w:t>chool’s excellent progress</w:t>
      </w:r>
      <w:r w:rsidR="000A4BD1" w:rsidRPr="00F1049F">
        <w:rPr>
          <w:rFonts w:ascii="Arial" w:hAnsi="Arial" w:cs="Arial"/>
        </w:rPr>
        <w:t xml:space="preserve"> has been attributed to school-parent partnerships (</w:t>
      </w:r>
      <w:r w:rsidR="0065538D" w:rsidRPr="00F1049F">
        <w:rPr>
          <w:rFonts w:ascii="Arial" w:hAnsi="Arial" w:cs="Arial"/>
        </w:rPr>
        <w:t>W</w:t>
      </w:r>
      <w:r w:rsidR="00252F67" w:rsidRPr="00F1049F">
        <w:rPr>
          <w:rFonts w:ascii="Arial" w:hAnsi="Arial" w:cs="Arial"/>
        </w:rPr>
        <w:t xml:space="preserve">elsh </w:t>
      </w:r>
      <w:r w:rsidR="0065538D" w:rsidRPr="00F1049F">
        <w:rPr>
          <w:rFonts w:ascii="Arial" w:hAnsi="Arial" w:cs="Arial"/>
        </w:rPr>
        <w:t>G</w:t>
      </w:r>
      <w:r w:rsidR="00252F67" w:rsidRPr="00F1049F">
        <w:rPr>
          <w:rFonts w:ascii="Arial" w:hAnsi="Arial" w:cs="Arial"/>
        </w:rPr>
        <w:t>overnment</w:t>
      </w:r>
      <w:r w:rsidR="000A4BD1" w:rsidRPr="00F1049F">
        <w:rPr>
          <w:rFonts w:ascii="Arial" w:hAnsi="Arial" w:cs="Arial"/>
        </w:rPr>
        <w:t>, 2016</w:t>
      </w:r>
      <w:r w:rsidR="00D1003F">
        <w:rPr>
          <w:rFonts w:ascii="Arial" w:hAnsi="Arial" w:cs="Arial"/>
        </w:rPr>
        <w:t>b</w:t>
      </w:r>
      <w:r w:rsidR="000A4BD1" w:rsidRPr="00F1049F">
        <w:rPr>
          <w:rFonts w:ascii="Arial" w:hAnsi="Arial" w:cs="Arial"/>
        </w:rPr>
        <w:t>)</w:t>
      </w:r>
      <w:r w:rsidR="002A1539" w:rsidRPr="00F1049F">
        <w:rPr>
          <w:rFonts w:ascii="Arial" w:hAnsi="Arial" w:cs="Arial"/>
        </w:rPr>
        <w:t>.</w:t>
      </w:r>
      <w:r w:rsidR="00B0619D" w:rsidRPr="00F1049F">
        <w:rPr>
          <w:rFonts w:ascii="Arial" w:hAnsi="Arial" w:cs="Arial"/>
        </w:rPr>
        <w:t xml:space="preserve"> </w:t>
      </w:r>
      <w:r w:rsidR="004B084C" w:rsidRPr="00F1049F">
        <w:rPr>
          <w:rFonts w:ascii="Arial" w:hAnsi="Arial" w:cs="Arial"/>
        </w:rPr>
        <w:t>It make</w:t>
      </w:r>
      <w:r w:rsidR="000740AB" w:rsidRPr="00F1049F">
        <w:rPr>
          <w:rFonts w:ascii="Arial" w:hAnsi="Arial" w:cs="Arial"/>
        </w:rPr>
        <w:t>s</w:t>
      </w:r>
      <w:r w:rsidR="004B084C" w:rsidRPr="00F1049F">
        <w:rPr>
          <w:rFonts w:ascii="Arial" w:hAnsi="Arial" w:cs="Arial"/>
        </w:rPr>
        <w:t xml:space="preserve"> sense that WG</w:t>
      </w:r>
      <w:r w:rsidR="00221DF4" w:rsidRPr="00F1049F">
        <w:rPr>
          <w:rFonts w:ascii="Arial" w:hAnsi="Arial" w:cs="Arial"/>
        </w:rPr>
        <w:t xml:space="preserve"> obliges schools to have a FaCE focus within its SDP.</w:t>
      </w:r>
    </w:p>
    <w:p w14:paraId="3C08B01F" w14:textId="77777777" w:rsidR="00DA0A25" w:rsidRPr="00F1049F" w:rsidRDefault="00DA0A25" w:rsidP="002454E9">
      <w:pPr>
        <w:spacing w:after="0" w:line="360" w:lineRule="auto"/>
        <w:rPr>
          <w:rFonts w:ascii="Arial" w:hAnsi="Arial" w:cs="Arial"/>
        </w:rPr>
      </w:pPr>
    </w:p>
    <w:p w14:paraId="30A69F56" w14:textId="556BB80F" w:rsidR="00BA6133" w:rsidRPr="00F1049F" w:rsidRDefault="002217DD" w:rsidP="002454E9">
      <w:pPr>
        <w:spacing w:after="0" w:line="360" w:lineRule="auto"/>
        <w:rPr>
          <w:rFonts w:ascii="Arial" w:hAnsi="Arial" w:cs="Arial"/>
        </w:rPr>
      </w:pPr>
      <w:r w:rsidRPr="00F1049F">
        <w:rPr>
          <w:rFonts w:ascii="Arial" w:hAnsi="Arial" w:cs="Arial"/>
        </w:rPr>
        <w:t xml:space="preserve">However, </w:t>
      </w:r>
      <w:r w:rsidR="00AE36D6" w:rsidRPr="00F1049F">
        <w:rPr>
          <w:rFonts w:ascii="Arial" w:hAnsi="Arial" w:cs="Arial"/>
        </w:rPr>
        <w:t>Perkins (2015)</w:t>
      </w:r>
      <w:r w:rsidR="00B90AA7" w:rsidRPr="00F1049F">
        <w:rPr>
          <w:rFonts w:ascii="Arial" w:hAnsi="Arial" w:cs="Arial"/>
        </w:rPr>
        <w:t xml:space="preserve"> warn</w:t>
      </w:r>
      <w:r w:rsidR="00AE36D6" w:rsidRPr="00F1049F">
        <w:rPr>
          <w:rFonts w:ascii="Arial" w:hAnsi="Arial" w:cs="Arial"/>
        </w:rPr>
        <w:t>s</w:t>
      </w:r>
      <w:r w:rsidR="00B90AA7" w:rsidRPr="00F1049F">
        <w:rPr>
          <w:rFonts w:ascii="Arial" w:hAnsi="Arial" w:cs="Arial"/>
        </w:rPr>
        <w:t xml:space="preserve"> that a</w:t>
      </w:r>
      <w:r w:rsidR="00CD2DA1" w:rsidRPr="00F1049F">
        <w:rPr>
          <w:rFonts w:ascii="Arial" w:hAnsi="Arial" w:cs="Arial"/>
        </w:rPr>
        <w:t xml:space="preserve"> linear</w:t>
      </w:r>
      <w:r w:rsidR="00274A6D" w:rsidRPr="00F1049F">
        <w:rPr>
          <w:rFonts w:ascii="Arial" w:hAnsi="Arial" w:cs="Arial"/>
        </w:rPr>
        <w:t xml:space="preserve"> correlation between parental </w:t>
      </w:r>
      <w:r w:rsidR="00274A6D" w:rsidRPr="00F1049F">
        <w:rPr>
          <w:rFonts w:ascii="Arial" w:hAnsi="Arial" w:cs="Arial"/>
          <w:i/>
          <w:iCs/>
        </w:rPr>
        <w:t>involvement</w:t>
      </w:r>
      <w:r w:rsidR="00274A6D" w:rsidRPr="00F1049F">
        <w:rPr>
          <w:rFonts w:ascii="Arial" w:hAnsi="Arial" w:cs="Arial"/>
        </w:rPr>
        <w:t xml:space="preserve"> and the attainment gap</w:t>
      </w:r>
      <w:r w:rsidR="00AE36D6" w:rsidRPr="00F1049F">
        <w:rPr>
          <w:rFonts w:ascii="Arial" w:hAnsi="Arial" w:cs="Arial"/>
        </w:rPr>
        <w:t xml:space="preserve"> puts a burden on parents and runs the risk of alienating them, especially given evidence that working class parents may lack the time or resources to be as heavily involved in their child’s education as middle class parents. Hayes &amp; Chodkiewicz (2006) present evidence showing that low income families feel judged by </w:t>
      </w:r>
      <w:r w:rsidR="00770E33" w:rsidRPr="00F1049F">
        <w:rPr>
          <w:rFonts w:ascii="Arial" w:hAnsi="Arial" w:cs="Arial"/>
        </w:rPr>
        <w:t>teachers</w:t>
      </w:r>
      <w:r w:rsidR="00AE36D6" w:rsidRPr="00F1049F">
        <w:rPr>
          <w:rFonts w:ascii="Arial" w:hAnsi="Arial" w:cs="Arial"/>
        </w:rPr>
        <w:t xml:space="preserve">, causing them to disengage. </w:t>
      </w:r>
      <w:r w:rsidR="00BA6133" w:rsidRPr="00F1049F">
        <w:rPr>
          <w:rFonts w:ascii="Arial" w:hAnsi="Arial" w:cs="Arial"/>
        </w:rPr>
        <w:t xml:space="preserve">Benjamin &amp; Emejulu </w:t>
      </w:r>
      <w:r w:rsidR="00014174" w:rsidRPr="00F1049F">
        <w:rPr>
          <w:rFonts w:ascii="Arial" w:hAnsi="Arial" w:cs="Arial"/>
        </w:rPr>
        <w:t xml:space="preserve">(2012) </w:t>
      </w:r>
      <w:r w:rsidR="00BA6133" w:rsidRPr="00F1049F">
        <w:rPr>
          <w:rFonts w:ascii="Arial" w:hAnsi="Arial" w:cs="Arial"/>
        </w:rPr>
        <w:t>present empirical data showing tha</w:t>
      </w:r>
      <w:r w:rsidR="00014174" w:rsidRPr="00F1049F">
        <w:rPr>
          <w:rFonts w:ascii="Arial" w:hAnsi="Arial" w:cs="Arial"/>
        </w:rPr>
        <w:t>t</w:t>
      </w:r>
      <w:r w:rsidR="00BA6133" w:rsidRPr="00F1049F">
        <w:rPr>
          <w:rFonts w:ascii="Arial" w:hAnsi="Arial" w:cs="Arial"/>
        </w:rPr>
        <w:t xml:space="preserve"> stereotypes </w:t>
      </w:r>
      <w:r w:rsidR="00282A6B" w:rsidRPr="00F1049F">
        <w:rPr>
          <w:rFonts w:ascii="Arial" w:hAnsi="Arial" w:cs="Arial"/>
        </w:rPr>
        <w:lastRenderedPageBreak/>
        <w:t xml:space="preserve">about low income families as ‘benefit scroungers’ are </w:t>
      </w:r>
      <w:r w:rsidR="00BA6133" w:rsidRPr="00F1049F">
        <w:rPr>
          <w:rFonts w:ascii="Arial" w:hAnsi="Arial" w:cs="Arial"/>
        </w:rPr>
        <w:t>myths which are damaging and destroy relationships with parents and the wider community</w:t>
      </w:r>
      <w:r w:rsidR="00BA6133" w:rsidRPr="00F1049F">
        <w:rPr>
          <w:rStyle w:val="FootnoteReference"/>
          <w:rFonts w:ascii="Arial" w:hAnsi="Arial" w:cs="Arial"/>
        </w:rPr>
        <w:footnoteReference w:id="3"/>
      </w:r>
      <w:r w:rsidR="00BA6133" w:rsidRPr="00F1049F">
        <w:rPr>
          <w:rFonts w:ascii="Arial" w:hAnsi="Arial" w:cs="Arial"/>
        </w:rPr>
        <w:t xml:space="preserve">. </w:t>
      </w:r>
    </w:p>
    <w:p w14:paraId="49E3CE76" w14:textId="77777777" w:rsidR="00BA2F12" w:rsidRPr="00F1049F" w:rsidRDefault="00BA2F12" w:rsidP="002454E9">
      <w:pPr>
        <w:spacing w:after="0" w:line="360" w:lineRule="auto"/>
        <w:rPr>
          <w:rFonts w:ascii="Arial" w:hAnsi="Arial" w:cs="Arial"/>
        </w:rPr>
      </w:pPr>
    </w:p>
    <w:p w14:paraId="1E4F5440" w14:textId="51BF72B6" w:rsidR="00ED7746" w:rsidRPr="00F1049F" w:rsidRDefault="004A0ED2" w:rsidP="00ED7746">
      <w:pPr>
        <w:spacing w:after="0" w:line="360" w:lineRule="auto"/>
        <w:rPr>
          <w:rFonts w:ascii="Arial" w:hAnsi="Arial" w:cs="Arial"/>
        </w:rPr>
      </w:pPr>
      <w:r w:rsidRPr="00F1049F">
        <w:rPr>
          <w:rFonts w:ascii="Arial" w:hAnsi="Arial" w:cs="Arial"/>
        </w:rPr>
        <w:t xml:space="preserve">This means that </w:t>
      </w:r>
      <w:r w:rsidR="00420DDD" w:rsidRPr="00F1049F">
        <w:rPr>
          <w:rFonts w:ascii="Arial" w:hAnsi="Arial" w:cs="Arial"/>
        </w:rPr>
        <w:t>Valley Comprehensive</w:t>
      </w:r>
      <w:r w:rsidRPr="00F1049F">
        <w:rPr>
          <w:rFonts w:ascii="Arial" w:hAnsi="Arial" w:cs="Arial"/>
        </w:rPr>
        <w:t xml:space="preserve">’s SDP should be critically analysed to see which voices are heard within the SDP and in what way they were consulted and at what level. </w:t>
      </w:r>
      <w:r w:rsidR="00541A45">
        <w:rPr>
          <w:rFonts w:ascii="Arial" w:hAnsi="Arial" w:cs="Arial"/>
        </w:rPr>
        <w:t>Stefanski et al. (2016)</w:t>
      </w:r>
      <w:r w:rsidR="003E2B5F" w:rsidRPr="00F1049F">
        <w:rPr>
          <w:rFonts w:ascii="Arial" w:hAnsi="Arial" w:cs="Arial"/>
        </w:rPr>
        <w:t xml:space="preserve"> </w:t>
      </w:r>
      <w:r w:rsidRPr="006D2354">
        <w:rPr>
          <w:rFonts w:ascii="Arial" w:hAnsi="Arial" w:cs="Arial"/>
        </w:rPr>
        <w:t>distinguish</w:t>
      </w:r>
      <w:r w:rsidR="00541A45">
        <w:rPr>
          <w:rFonts w:ascii="Arial" w:hAnsi="Arial" w:cs="Arial"/>
        </w:rPr>
        <w:t xml:space="preserve"> </w:t>
      </w:r>
      <w:r w:rsidRPr="006D2354">
        <w:rPr>
          <w:rFonts w:ascii="Arial" w:hAnsi="Arial" w:cs="Arial"/>
        </w:rPr>
        <w:t>between parental ‘involvement’, en</w:t>
      </w:r>
      <w:r w:rsidR="006D1A86" w:rsidRPr="006D2354">
        <w:rPr>
          <w:rFonts w:ascii="Arial" w:hAnsi="Arial" w:cs="Arial"/>
        </w:rPr>
        <w:t>g</w:t>
      </w:r>
      <w:r w:rsidRPr="006D2354">
        <w:rPr>
          <w:rFonts w:ascii="Arial" w:hAnsi="Arial" w:cs="Arial"/>
        </w:rPr>
        <w:t>agement’ and ‘partnership’</w:t>
      </w:r>
      <w:r w:rsidR="0081432D" w:rsidRPr="006D2354">
        <w:rPr>
          <w:rFonts w:ascii="Arial" w:hAnsi="Arial" w:cs="Arial"/>
        </w:rPr>
        <w:t xml:space="preserve">. </w:t>
      </w:r>
      <w:r w:rsidR="004C4FD0" w:rsidRPr="006D2354">
        <w:rPr>
          <w:rFonts w:ascii="Arial" w:hAnsi="Arial" w:cs="Arial"/>
        </w:rPr>
        <w:t>Are parents perceived</w:t>
      </w:r>
      <w:r w:rsidR="004C4FD0" w:rsidRPr="00F1049F">
        <w:rPr>
          <w:rFonts w:ascii="Arial" w:hAnsi="Arial" w:cs="Arial"/>
        </w:rPr>
        <w:t xml:space="preserve"> as ‘requiring education’ in parenting skills, literacy and numeracy? </w:t>
      </w:r>
      <w:r w:rsidR="00C87FB5" w:rsidRPr="00F1049F">
        <w:rPr>
          <w:rFonts w:ascii="Arial" w:hAnsi="Arial" w:cs="Arial"/>
        </w:rPr>
        <w:t xml:space="preserve">Are parents </w:t>
      </w:r>
      <w:r w:rsidR="00012374" w:rsidRPr="00F1049F">
        <w:rPr>
          <w:rFonts w:ascii="Arial" w:hAnsi="Arial" w:cs="Arial"/>
        </w:rPr>
        <w:t xml:space="preserve">truly </w:t>
      </w:r>
      <w:r w:rsidR="00C87FB5" w:rsidRPr="00F1049F">
        <w:rPr>
          <w:rFonts w:ascii="Arial" w:hAnsi="Arial" w:cs="Arial"/>
        </w:rPr>
        <w:t>considered</w:t>
      </w:r>
      <w:r w:rsidR="006504F8" w:rsidRPr="00F1049F">
        <w:rPr>
          <w:rFonts w:ascii="Arial" w:hAnsi="Arial" w:cs="Arial"/>
        </w:rPr>
        <w:t xml:space="preserve"> as</w:t>
      </w:r>
      <w:r w:rsidR="00EC7884" w:rsidRPr="00F1049F">
        <w:rPr>
          <w:rFonts w:ascii="Arial" w:hAnsi="Arial" w:cs="Arial"/>
        </w:rPr>
        <w:t xml:space="preserve"> equal partners </w:t>
      </w:r>
      <w:r w:rsidR="006504F8" w:rsidRPr="00F1049F">
        <w:rPr>
          <w:rFonts w:ascii="Arial" w:hAnsi="Arial" w:cs="Arial"/>
        </w:rPr>
        <w:t>in</w:t>
      </w:r>
      <w:r w:rsidR="00EC7884" w:rsidRPr="00F1049F">
        <w:rPr>
          <w:rFonts w:ascii="Arial" w:hAnsi="Arial" w:cs="Arial"/>
        </w:rPr>
        <w:t xml:space="preserve"> their child’s learning</w:t>
      </w:r>
      <w:r w:rsidR="003C3054" w:rsidRPr="00F1049F">
        <w:rPr>
          <w:rFonts w:ascii="Arial" w:hAnsi="Arial" w:cs="Arial"/>
        </w:rPr>
        <w:t>?</w:t>
      </w:r>
      <w:r w:rsidR="004C0444" w:rsidRPr="00F1049F">
        <w:rPr>
          <w:rFonts w:ascii="Arial" w:hAnsi="Arial" w:cs="Arial"/>
        </w:rPr>
        <w:t xml:space="preserve"> </w:t>
      </w:r>
      <w:r w:rsidR="003C3054" w:rsidRPr="00F1049F">
        <w:rPr>
          <w:rFonts w:ascii="Arial" w:hAnsi="Arial" w:cs="Arial"/>
        </w:rPr>
        <w:t>A</w:t>
      </w:r>
      <w:r w:rsidR="006504F8" w:rsidRPr="00F1049F">
        <w:rPr>
          <w:rFonts w:ascii="Arial" w:hAnsi="Arial" w:cs="Arial"/>
        </w:rPr>
        <w:t>re they</w:t>
      </w:r>
      <w:r w:rsidR="00EC7884" w:rsidRPr="00F1049F">
        <w:rPr>
          <w:rFonts w:ascii="Arial" w:hAnsi="Arial" w:cs="Arial"/>
        </w:rPr>
        <w:t xml:space="preserve"> given a voice</w:t>
      </w:r>
      <w:r w:rsidR="006504F8" w:rsidRPr="00F1049F">
        <w:rPr>
          <w:rFonts w:ascii="Arial" w:hAnsi="Arial" w:cs="Arial"/>
        </w:rPr>
        <w:t xml:space="preserve"> within</w:t>
      </w:r>
      <w:r w:rsidR="0088097E" w:rsidRPr="00F1049F">
        <w:rPr>
          <w:rFonts w:ascii="Arial" w:hAnsi="Arial" w:cs="Arial"/>
        </w:rPr>
        <w:t xml:space="preserve"> </w:t>
      </w:r>
      <w:r w:rsidR="006504F8" w:rsidRPr="00F1049F">
        <w:rPr>
          <w:rFonts w:ascii="Arial" w:hAnsi="Arial" w:cs="Arial"/>
        </w:rPr>
        <w:t>school improvement</w:t>
      </w:r>
      <w:r w:rsidR="003C3054" w:rsidRPr="00F1049F">
        <w:rPr>
          <w:rFonts w:ascii="Arial" w:hAnsi="Arial" w:cs="Arial"/>
        </w:rPr>
        <w:t xml:space="preserve"> or merely consulted tokenistically</w:t>
      </w:r>
      <w:r w:rsidR="006504F8" w:rsidRPr="00F1049F">
        <w:rPr>
          <w:rFonts w:ascii="Arial" w:hAnsi="Arial" w:cs="Arial"/>
        </w:rPr>
        <w:t>?</w:t>
      </w:r>
      <w:r w:rsidR="003C3054" w:rsidRPr="00F1049F">
        <w:rPr>
          <w:rFonts w:ascii="Arial" w:hAnsi="Arial" w:cs="Arial"/>
        </w:rPr>
        <w:t xml:space="preserve"> </w:t>
      </w:r>
      <w:r w:rsidR="008E0208" w:rsidRPr="00F1049F">
        <w:rPr>
          <w:rFonts w:ascii="Arial" w:hAnsi="Arial" w:cs="Arial"/>
        </w:rPr>
        <w:t>Perkins (2015) argues that the term ‘partnership’</w:t>
      </w:r>
      <w:r w:rsidR="00122F00">
        <w:rPr>
          <w:rFonts w:ascii="Arial" w:hAnsi="Arial" w:cs="Arial"/>
        </w:rPr>
        <w:t xml:space="preserve"> is </w:t>
      </w:r>
      <w:r w:rsidR="008E0208" w:rsidRPr="00F1049F">
        <w:rPr>
          <w:rFonts w:ascii="Arial" w:hAnsi="Arial" w:cs="Arial"/>
        </w:rPr>
        <w:t>used</w:t>
      </w:r>
      <w:r w:rsidR="003958E0">
        <w:rPr>
          <w:rFonts w:ascii="Arial" w:hAnsi="Arial" w:cs="Arial"/>
        </w:rPr>
        <w:t xml:space="preserve"> naively (for example</w:t>
      </w:r>
      <w:r w:rsidR="008E0208" w:rsidRPr="00F1049F">
        <w:rPr>
          <w:rFonts w:ascii="Arial" w:hAnsi="Arial" w:cs="Arial"/>
        </w:rPr>
        <w:t xml:space="preserve"> wi</w:t>
      </w:r>
      <w:r w:rsidR="00346ED1">
        <w:rPr>
          <w:rFonts w:ascii="Arial" w:hAnsi="Arial" w:cs="Arial"/>
        </w:rPr>
        <w:t>thin models such as that of Epstein</w:t>
      </w:r>
      <w:r w:rsidR="003958E0">
        <w:rPr>
          <w:rFonts w:ascii="Arial" w:hAnsi="Arial" w:cs="Arial"/>
        </w:rPr>
        <w:t>,</w:t>
      </w:r>
      <w:r w:rsidR="00346ED1">
        <w:rPr>
          <w:rFonts w:ascii="Arial" w:hAnsi="Arial" w:cs="Arial"/>
        </w:rPr>
        <w:t xml:space="preserve"> </w:t>
      </w:r>
      <w:r w:rsidR="00553794">
        <w:rPr>
          <w:rFonts w:ascii="Arial" w:hAnsi="Arial" w:cs="Arial"/>
        </w:rPr>
        <w:t>1995)</w:t>
      </w:r>
      <w:r w:rsidR="003958E0">
        <w:rPr>
          <w:rFonts w:ascii="Arial" w:hAnsi="Arial" w:cs="Arial"/>
        </w:rPr>
        <w:t>.</w:t>
      </w:r>
      <w:r w:rsidR="008E0208" w:rsidRPr="00F1049F">
        <w:rPr>
          <w:rFonts w:ascii="Arial" w:hAnsi="Arial" w:cs="Arial"/>
        </w:rPr>
        <w:t xml:space="preserve"> </w:t>
      </w:r>
      <w:r w:rsidR="003958E0">
        <w:rPr>
          <w:rFonts w:ascii="Arial" w:hAnsi="Arial" w:cs="Arial"/>
        </w:rPr>
        <w:t>P</w:t>
      </w:r>
      <w:r w:rsidR="004C4FD0" w:rsidRPr="00F1049F">
        <w:rPr>
          <w:rFonts w:ascii="Arial" w:hAnsi="Arial" w:cs="Arial"/>
        </w:rPr>
        <w:t>artnerships are rarely truly equal.</w:t>
      </w:r>
    </w:p>
    <w:p w14:paraId="0CD41B7C" w14:textId="77777777" w:rsidR="00012374" w:rsidRPr="00F1049F" w:rsidRDefault="00012374" w:rsidP="002454E9">
      <w:pPr>
        <w:spacing w:after="0" w:line="360" w:lineRule="auto"/>
        <w:rPr>
          <w:rFonts w:ascii="Arial" w:hAnsi="Arial" w:cs="Arial"/>
        </w:rPr>
      </w:pPr>
    </w:p>
    <w:p w14:paraId="53C00933" w14:textId="2DA0BBD3" w:rsidR="00731903" w:rsidRPr="00F1049F" w:rsidRDefault="00D60D1C" w:rsidP="00B50ACE">
      <w:pPr>
        <w:spacing w:after="0" w:line="360" w:lineRule="auto"/>
        <w:rPr>
          <w:rFonts w:ascii="Arial" w:hAnsi="Arial" w:cs="Arial"/>
        </w:rPr>
      </w:pPr>
      <w:r w:rsidRPr="00F1049F">
        <w:rPr>
          <w:rFonts w:ascii="Arial" w:hAnsi="Arial" w:cs="Arial"/>
        </w:rPr>
        <w:t>In terms of designing a SDP, the model recommended by WG (see Figure 2) is evidence-based. There is much written on how the model should be cyclical</w:t>
      </w:r>
      <w:r w:rsidR="00FB0E47" w:rsidRPr="00F1049F">
        <w:rPr>
          <w:rFonts w:ascii="Arial" w:hAnsi="Arial" w:cs="Arial"/>
        </w:rPr>
        <w:t>,</w:t>
      </w:r>
      <w:r w:rsidRPr="00F1049F">
        <w:rPr>
          <w:rFonts w:ascii="Arial" w:hAnsi="Arial" w:cs="Arial"/>
        </w:rPr>
        <w:t xml:space="preserve"> self-critical</w:t>
      </w:r>
      <w:r w:rsidR="00FB0E47" w:rsidRPr="00F1049F">
        <w:rPr>
          <w:rFonts w:ascii="Arial" w:hAnsi="Arial" w:cs="Arial"/>
        </w:rPr>
        <w:t xml:space="preserve"> and</w:t>
      </w:r>
      <w:r w:rsidRPr="00F1049F">
        <w:rPr>
          <w:rFonts w:ascii="Arial" w:hAnsi="Arial" w:cs="Arial"/>
        </w:rPr>
        <w:t xml:space="preserve"> embedded within the school ethos (</w:t>
      </w:r>
      <w:r w:rsidR="004A204E" w:rsidRPr="00F1049F">
        <w:rPr>
          <w:rFonts w:ascii="Arial" w:hAnsi="Arial" w:cs="Arial"/>
        </w:rPr>
        <w:t>Hanover</w:t>
      </w:r>
      <w:r w:rsidR="00A61FEB" w:rsidRPr="00F1049F">
        <w:rPr>
          <w:rFonts w:ascii="Arial" w:hAnsi="Arial" w:cs="Arial"/>
        </w:rPr>
        <w:t xml:space="preserve"> Research</w:t>
      </w:r>
      <w:r w:rsidR="00092559" w:rsidRPr="00F1049F">
        <w:rPr>
          <w:rFonts w:ascii="Arial" w:hAnsi="Arial" w:cs="Arial"/>
        </w:rPr>
        <w:t xml:space="preserve">, </w:t>
      </w:r>
      <w:r w:rsidR="00A61FEB" w:rsidRPr="00F1049F">
        <w:rPr>
          <w:rFonts w:ascii="Arial" w:hAnsi="Arial" w:cs="Arial"/>
        </w:rPr>
        <w:t>2014;</w:t>
      </w:r>
      <w:r w:rsidR="004A204E" w:rsidRPr="00F1049F">
        <w:rPr>
          <w:rFonts w:ascii="Arial" w:hAnsi="Arial" w:cs="Arial"/>
        </w:rPr>
        <w:t xml:space="preserve"> </w:t>
      </w:r>
      <w:r w:rsidR="00316AEB" w:rsidRPr="00F1049F">
        <w:rPr>
          <w:rFonts w:ascii="Arial" w:hAnsi="Arial" w:cs="Arial"/>
        </w:rPr>
        <w:t>Epstein,</w:t>
      </w:r>
      <w:r w:rsidR="00092559" w:rsidRPr="00F1049F">
        <w:rPr>
          <w:rFonts w:ascii="Arial" w:hAnsi="Arial" w:cs="Arial"/>
        </w:rPr>
        <w:t xml:space="preserve"> 199</w:t>
      </w:r>
      <w:r w:rsidR="007174CF">
        <w:rPr>
          <w:rFonts w:ascii="Arial" w:hAnsi="Arial" w:cs="Arial"/>
        </w:rPr>
        <w:t>5</w:t>
      </w:r>
      <w:r w:rsidR="00092559" w:rsidRPr="00F1049F">
        <w:rPr>
          <w:rFonts w:ascii="Arial" w:hAnsi="Arial" w:cs="Arial"/>
        </w:rPr>
        <w:t>;</w:t>
      </w:r>
      <w:r w:rsidR="00316AEB" w:rsidRPr="00F1049F">
        <w:rPr>
          <w:rFonts w:ascii="Arial" w:hAnsi="Arial" w:cs="Arial"/>
        </w:rPr>
        <w:t xml:space="preserve"> Dryfoos</w:t>
      </w:r>
      <w:r w:rsidR="00092559" w:rsidRPr="00F1049F">
        <w:rPr>
          <w:rFonts w:ascii="Arial" w:hAnsi="Arial" w:cs="Arial"/>
        </w:rPr>
        <w:t xml:space="preserve">, </w:t>
      </w:r>
      <w:r w:rsidR="00422E92" w:rsidRPr="00F1049F">
        <w:rPr>
          <w:rFonts w:ascii="Arial" w:hAnsi="Arial" w:cs="Arial"/>
        </w:rPr>
        <w:t>2002</w:t>
      </w:r>
      <w:r w:rsidR="00092559" w:rsidRPr="00F1049F">
        <w:rPr>
          <w:rFonts w:ascii="Arial" w:hAnsi="Arial" w:cs="Arial"/>
        </w:rPr>
        <w:t>; Schildkamp, 2019</w:t>
      </w:r>
      <w:r w:rsidR="00316AEB" w:rsidRPr="00F1049F">
        <w:rPr>
          <w:rFonts w:ascii="Arial" w:hAnsi="Arial" w:cs="Arial"/>
        </w:rPr>
        <w:t>).</w:t>
      </w:r>
      <w:r w:rsidR="005F0C8E" w:rsidRPr="00F1049F">
        <w:rPr>
          <w:rFonts w:ascii="Arial" w:hAnsi="Arial" w:cs="Arial"/>
        </w:rPr>
        <w:t xml:space="preserve"> </w:t>
      </w:r>
      <w:r w:rsidR="008E1EAF" w:rsidRPr="00F1049F">
        <w:rPr>
          <w:rFonts w:ascii="Arial" w:hAnsi="Arial" w:cs="Arial"/>
        </w:rPr>
        <w:t xml:space="preserve">Epsteins’s model of </w:t>
      </w:r>
      <w:r w:rsidR="00FA18A3" w:rsidRPr="00F1049F">
        <w:rPr>
          <w:rFonts w:ascii="Arial" w:hAnsi="Arial" w:cs="Arial"/>
        </w:rPr>
        <w:t>‘</w:t>
      </w:r>
      <w:r w:rsidR="000372E2" w:rsidRPr="00F1049F">
        <w:rPr>
          <w:rFonts w:ascii="Arial" w:hAnsi="Arial" w:cs="Arial"/>
        </w:rPr>
        <w:t>overlapping spheres</w:t>
      </w:r>
      <w:r w:rsidR="00FA18A3" w:rsidRPr="00F1049F">
        <w:rPr>
          <w:rFonts w:ascii="Arial" w:hAnsi="Arial" w:cs="Arial"/>
        </w:rPr>
        <w:t>’</w:t>
      </w:r>
      <w:r w:rsidR="008E1EAF" w:rsidRPr="00F1049F">
        <w:rPr>
          <w:rFonts w:ascii="Arial" w:hAnsi="Arial" w:cs="Arial"/>
        </w:rPr>
        <w:t xml:space="preserve"> (Epstein</w:t>
      </w:r>
      <w:r w:rsidR="00BB6AC4" w:rsidRPr="00F1049F">
        <w:rPr>
          <w:rFonts w:ascii="Arial" w:hAnsi="Arial" w:cs="Arial"/>
        </w:rPr>
        <w:t>, 1995; Epstein et al., 20</w:t>
      </w:r>
      <w:r w:rsidR="007174CF">
        <w:rPr>
          <w:rFonts w:ascii="Arial" w:hAnsi="Arial" w:cs="Arial"/>
        </w:rPr>
        <w:t>18</w:t>
      </w:r>
      <w:r w:rsidR="008E1EAF" w:rsidRPr="00F1049F">
        <w:rPr>
          <w:rFonts w:ascii="Arial" w:hAnsi="Arial" w:cs="Arial"/>
        </w:rPr>
        <w:t>)</w:t>
      </w:r>
      <w:r w:rsidR="0087694D" w:rsidRPr="00F1049F">
        <w:rPr>
          <w:rFonts w:ascii="Arial" w:hAnsi="Arial" w:cs="Arial"/>
        </w:rPr>
        <w:t xml:space="preserve"> has much in common with WG’s FaCE toolkit</w:t>
      </w:r>
      <w:r w:rsidR="000372E2" w:rsidRPr="00F1049F">
        <w:rPr>
          <w:rFonts w:ascii="Arial" w:hAnsi="Arial" w:cs="Arial"/>
        </w:rPr>
        <w:t xml:space="preserve">: </w:t>
      </w:r>
      <w:r w:rsidR="00702193" w:rsidRPr="00F1049F">
        <w:rPr>
          <w:rFonts w:ascii="Arial" w:hAnsi="Arial" w:cs="Arial"/>
        </w:rPr>
        <w:t xml:space="preserve">supporting parents to develop learning environments at home is one sphere, other spheres give parents and carers decision-making roles on school committees. </w:t>
      </w:r>
      <w:r w:rsidR="00453266" w:rsidRPr="00F1049F">
        <w:rPr>
          <w:rFonts w:ascii="Arial" w:hAnsi="Arial" w:cs="Arial"/>
        </w:rPr>
        <w:t xml:space="preserve">However, </w:t>
      </w:r>
      <w:r w:rsidR="000C2464" w:rsidRPr="00F1049F">
        <w:rPr>
          <w:rFonts w:ascii="Arial" w:hAnsi="Arial" w:cs="Arial"/>
        </w:rPr>
        <w:t>Leonard (2011</w:t>
      </w:r>
      <w:r w:rsidR="00453266" w:rsidRPr="00F1049F">
        <w:rPr>
          <w:rFonts w:ascii="Arial" w:hAnsi="Arial" w:cs="Arial"/>
        </w:rPr>
        <w:t>)</w:t>
      </w:r>
      <w:r w:rsidR="000C2464" w:rsidRPr="00F1049F">
        <w:rPr>
          <w:rFonts w:ascii="Arial" w:hAnsi="Arial" w:cs="Arial"/>
        </w:rPr>
        <w:t xml:space="preserve"> criticises </w:t>
      </w:r>
      <w:r w:rsidR="00B425CB" w:rsidRPr="00F1049F">
        <w:rPr>
          <w:rFonts w:ascii="Arial" w:hAnsi="Arial" w:cs="Arial"/>
        </w:rPr>
        <w:t>Epstein’s</w:t>
      </w:r>
      <w:r w:rsidR="000C2464" w:rsidRPr="00F1049F">
        <w:rPr>
          <w:rFonts w:ascii="Arial" w:hAnsi="Arial" w:cs="Arial"/>
        </w:rPr>
        <w:t xml:space="preserve"> model because it is not student-centre</w:t>
      </w:r>
      <w:r w:rsidR="00EB7DB3" w:rsidRPr="00F1049F">
        <w:rPr>
          <w:rFonts w:ascii="Arial" w:hAnsi="Arial" w:cs="Arial"/>
        </w:rPr>
        <w:t>d:</w:t>
      </w:r>
    </w:p>
    <w:p w14:paraId="3C2B3921" w14:textId="50E86199" w:rsidR="00731903" w:rsidRPr="00F1049F" w:rsidRDefault="00731903" w:rsidP="00B50ACE">
      <w:pPr>
        <w:spacing w:after="0" w:line="360" w:lineRule="auto"/>
        <w:rPr>
          <w:rFonts w:ascii="Arial" w:hAnsi="Arial" w:cs="Arial"/>
        </w:rPr>
      </w:pPr>
    </w:p>
    <w:p w14:paraId="549C3F14" w14:textId="3D8735CC" w:rsidR="00C11BA3" w:rsidRPr="00F1049F" w:rsidRDefault="000F6464" w:rsidP="00731903">
      <w:pPr>
        <w:spacing w:after="0" w:line="360" w:lineRule="auto"/>
        <w:ind w:left="720"/>
        <w:rPr>
          <w:rFonts w:ascii="Arial" w:hAnsi="Arial" w:cs="Arial"/>
          <w:sz w:val="20"/>
          <w:szCs w:val="20"/>
        </w:rPr>
      </w:pPr>
      <w:r w:rsidRPr="00F1049F">
        <w:rPr>
          <w:rFonts w:ascii="Arial" w:hAnsi="Arial" w:cs="Arial"/>
          <w:sz w:val="20"/>
          <w:szCs w:val="20"/>
        </w:rPr>
        <w:t xml:space="preserve">The </w:t>
      </w:r>
      <w:r w:rsidR="002818C2" w:rsidRPr="00F1049F">
        <w:rPr>
          <w:rFonts w:ascii="Arial" w:hAnsi="Arial" w:cs="Arial"/>
          <w:sz w:val="20"/>
          <w:szCs w:val="20"/>
        </w:rPr>
        <w:t>qualities that make successful school partnership</w:t>
      </w:r>
      <w:r w:rsidRPr="00F1049F">
        <w:rPr>
          <w:rFonts w:ascii="Arial" w:hAnsi="Arial" w:cs="Arial"/>
          <w:sz w:val="20"/>
          <w:szCs w:val="20"/>
        </w:rPr>
        <w:t>s, such as</w:t>
      </w:r>
      <w:r w:rsidR="002818C2" w:rsidRPr="00F1049F">
        <w:rPr>
          <w:rFonts w:ascii="Arial" w:hAnsi="Arial" w:cs="Arial"/>
          <w:sz w:val="20"/>
          <w:szCs w:val="20"/>
        </w:rPr>
        <w:t xml:space="preserve"> communication, power-sharing and transparency</w:t>
      </w:r>
      <w:r w:rsidRPr="00F1049F">
        <w:rPr>
          <w:rFonts w:ascii="Arial" w:hAnsi="Arial" w:cs="Arial"/>
          <w:sz w:val="20"/>
          <w:szCs w:val="20"/>
        </w:rPr>
        <w:t xml:space="preserve"> are well known…most ecological models focus </w:t>
      </w:r>
      <w:r w:rsidR="00C11BA3" w:rsidRPr="00F1049F">
        <w:rPr>
          <w:rFonts w:ascii="Arial" w:hAnsi="Arial" w:cs="Arial"/>
          <w:sz w:val="20"/>
          <w:szCs w:val="20"/>
        </w:rPr>
        <w:t>on school improvement</w:t>
      </w:r>
      <w:r w:rsidRPr="00F1049F">
        <w:rPr>
          <w:rFonts w:ascii="Arial" w:hAnsi="Arial" w:cs="Arial"/>
          <w:sz w:val="20"/>
          <w:szCs w:val="20"/>
        </w:rPr>
        <w:t>, so</w:t>
      </w:r>
      <w:r w:rsidR="00C11BA3" w:rsidRPr="00F1049F">
        <w:rPr>
          <w:rFonts w:ascii="Arial" w:hAnsi="Arial" w:cs="Arial"/>
          <w:sz w:val="20"/>
          <w:szCs w:val="20"/>
        </w:rPr>
        <w:t xml:space="preserve"> they run the risk of reporting overall positive gains while overlooking the needs of vulnerable student</w:t>
      </w:r>
      <w:r w:rsidRPr="00F1049F">
        <w:rPr>
          <w:rFonts w:ascii="Arial" w:hAnsi="Arial" w:cs="Arial"/>
          <w:sz w:val="20"/>
          <w:szCs w:val="20"/>
        </w:rPr>
        <w:t>s. For that reason, I have adhered to Bronfenbrenner’s theory (1979)</w:t>
      </w:r>
      <w:r w:rsidR="007723CE">
        <w:rPr>
          <w:rFonts w:ascii="Arial" w:hAnsi="Arial" w:cs="Arial"/>
          <w:sz w:val="20"/>
          <w:szCs w:val="20"/>
        </w:rPr>
        <w:t xml:space="preserve"> </w:t>
      </w:r>
      <w:r w:rsidRPr="00F1049F">
        <w:rPr>
          <w:rFonts w:ascii="Arial" w:hAnsi="Arial" w:cs="Arial"/>
          <w:sz w:val="20"/>
          <w:szCs w:val="20"/>
        </w:rPr>
        <w:t>…which focuses</w:t>
      </w:r>
      <w:r w:rsidR="00C11BA3" w:rsidRPr="00F1049F">
        <w:rPr>
          <w:rFonts w:ascii="Arial" w:hAnsi="Arial" w:cs="Arial"/>
          <w:sz w:val="20"/>
          <w:szCs w:val="20"/>
        </w:rPr>
        <w:t xml:space="preserve"> squarely on the individual child</w:t>
      </w:r>
      <w:r w:rsidR="00731903" w:rsidRPr="00F1049F">
        <w:rPr>
          <w:rFonts w:ascii="Arial" w:hAnsi="Arial" w:cs="Arial"/>
          <w:sz w:val="20"/>
          <w:szCs w:val="20"/>
        </w:rPr>
        <w:t>.</w:t>
      </w:r>
    </w:p>
    <w:p w14:paraId="678DFA0B" w14:textId="7CB0DD26" w:rsidR="00A645C1" w:rsidRPr="00F1049F" w:rsidRDefault="00A645C1" w:rsidP="00731903">
      <w:pPr>
        <w:spacing w:after="0" w:line="360" w:lineRule="auto"/>
        <w:ind w:left="720"/>
        <w:rPr>
          <w:rFonts w:ascii="Arial" w:hAnsi="Arial" w:cs="Arial"/>
          <w:sz w:val="20"/>
          <w:szCs w:val="20"/>
        </w:rPr>
      </w:pPr>
      <w:r w:rsidRPr="00F1049F">
        <w:rPr>
          <w:rFonts w:ascii="Arial" w:hAnsi="Arial" w:cs="Arial"/>
          <w:sz w:val="20"/>
          <w:szCs w:val="20"/>
        </w:rPr>
        <w:tab/>
      </w:r>
      <w:r w:rsidRPr="00F1049F">
        <w:rPr>
          <w:rFonts w:ascii="Arial" w:hAnsi="Arial" w:cs="Arial"/>
          <w:sz w:val="20"/>
          <w:szCs w:val="20"/>
        </w:rPr>
        <w:tab/>
      </w:r>
      <w:r w:rsidRPr="00F1049F">
        <w:rPr>
          <w:rFonts w:ascii="Arial" w:hAnsi="Arial" w:cs="Arial"/>
          <w:sz w:val="20"/>
          <w:szCs w:val="20"/>
        </w:rPr>
        <w:tab/>
      </w:r>
      <w:r w:rsidRPr="00F1049F">
        <w:rPr>
          <w:rFonts w:ascii="Arial" w:hAnsi="Arial" w:cs="Arial"/>
          <w:sz w:val="20"/>
          <w:szCs w:val="20"/>
        </w:rPr>
        <w:tab/>
      </w:r>
      <w:r w:rsidRPr="00F1049F">
        <w:rPr>
          <w:rFonts w:ascii="Arial" w:hAnsi="Arial" w:cs="Arial"/>
          <w:sz w:val="20"/>
          <w:szCs w:val="20"/>
        </w:rPr>
        <w:tab/>
      </w:r>
      <w:r w:rsidRPr="00F1049F">
        <w:rPr>
          <w:rFonts w:ascii="Arial" w:hAnsi="Arial" w:cs="Arial"/>
          <w:sz w:val="20"/>
          <w:szCs w:val="20"/>
        </w:rPr>
        <w:tab/>
      </w:r>
      <w:r w:rsidRPr="00F1049F">
        <w:rPr>
          <w:rFonts w:ascii="Arial" w:hAnsi="Arial" w:cs="Arial"/>
          <w:sz w:val="20"/>
          <w:szCs w:val="20"/>
        </w:rPr>
        <w:tab/>
      </w:r>
      <w:r w:rsidRPr="00F1049F">
        <w:rPr>
          <w:rFonts w:ascii="Arial" w:hAnsi="Arial" w:cs="Arial"/>
          <w:sz w:val="20"/>
          <w:szCs w:val="20"/>
        </w:rPr>
        <w:tab/>
        <w:t>(Leonard, 2011, p. 990)</w:t>
      </w:r>
    </w:p>
    <w:p w14:paraId="66F8FE81" w14:textId="7DF500D2" w:rsidR="00731903" w:rsidRPr="00F1049F" w:rsidRDefault="00BD4965" w:rsidP="00B50ACE">
      <w:pPr>
        <w:spacing w:after="0" w:line="360" w:lineRule="auto"/>
        <w:rPr>
          <w:rFonts w:ascii="Arial" w:hAnsi="Arial" w:cs="Arial"/>
        </w:rPr>
      </w:pPr>
      <w:r w:rsidRPr="00F1049F">
        <w:rPr>
          <w:rFonts w:ascii="Arial" w:hAnsi="Arial" w:cs="Arial"/>
          <w:noProof/>
        </w:rPr>
        <w:lastRenderedPageBreak/>
        <w:drawing>
          <wp:anchor distT="0" distB="0" distL="114300" distR="114300" simplePos="0" relativeHeight="251676672" behindDoc="0" locked="0" layoutInCell="1" allowOverlap="1" wp14:anchorId="571B7EC4" wp14:editId="3B2D7B1D">
            <wp:simplePos x="0" y="0"/>
            <wp:positionH relativeFrom="margin">
              <wp:align>center</wp:align>
            </wp:positionH>
            <wp:positionV relativeFrom="paragraph">
              <wp:posOffset>227553</wp:posOffset>
            </wp:positionV>
            <wp:extent cx="3989705" cy="4327525"/>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35501" t="19263" r="27274" b="8949"/>
                    <a:stretch/>
                  </pic:blipFill>
                  <pic:spPr bwMode="auto">
                    <a:xfrm>
                      <a:off x="0" y="0"/>
                      <a:ext cx="3989705" cy="43275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1D1DE1D" w14:textId="77777777" w:rsidR="00BD4965" w:rsidRPr="00F1049F" w:rsidRDefault="00BD4965" w:rsidP="00BD4965">
      <w:pPr>
        <w:spacing w:after="0" w:line="360" w:lineRule="auto"/>
        <w:rPr>
          <w:rFonts w:ascii="Arial" w:hAnsi="Arial" w:cs="Arial"/>
        </w:rPr>
      </w:pPr>
    </w:p>
    <w:p w14:paraId="4E2567B8" w14:textId="3E13DD00" w:rsidR="00BD4965" w:rsidRPr="00BD4965" w:rsidRDefault="00BD4965" w:rsidP="00BD4965">
      <w:pPr>
        <w:spacing w:after="0" w:line="360" w:lineRule="auto"/>
        <w:ind w:firstLine="720"/>
        <w:rPr>
          <w:rFonts w:ascii="Arial" w:hAnsi="Arial" w:cs="Arial"/>
          <w:b/>
          <w:bCs/>
        </w:rPr>
      </w:pPr>
      <w:r w:rsidRPr="00F1049F">
        <w:rPr>
          <w:rFonts w:ascii="Arial" w:hAnsi="Arial" w:cs="Arial"/>
          <w:b/>
          <w:bCs/>
        </w:rPr>
        <w:t>Figure 2: School development planning cycle (W</w:t>
      </w:r>
      <w:r w:rsidR="00582BEC">
        <w:rPr>
          <w:rFonts w:ascii="Arial" w:hAnsi="Arial" w:cs="Arial"/>
          <w:b/>
          <w:bCs/>
        </w:rPr>
        <w:t xml:space="preserve">elsh </w:t>
      </w:r>
      <w:r w:rsidRPr="00F1049F">
        <w:rPr>
          <w:rFonts w:ascii="Arial" w:hAnsi="Arial" w:cs="Arial"/>
          <w:b/>
          <w:bCs/>
        </w:rPr>
        <w:t>G</w:t>
      </w:r>
      <w:r w:rsidR="00582BEC">
        <w:rPr>
          <w:rFonts w:ascii="Arial" w:hAnsi="Arial" w:cs="Arial"/>
          <w:b/>
          <w:bCs/>
        </w:rPr>
        <w:t>overnment</w:t>
      </w:r>
      <w:r w:rsidRPr="00F1049F">
        <w:rPr>
          <w:rFonts w:ascii="Arial" w:hAnsi="Arial" w:cs="Arial"/>
          <w:b/>
          <w:bCs/>
        </w:rPr>
        <w:t>, 2014)</w:t>
      </w:r>
    </w:p>
    <w:p w14:paraId="494471E3" w14:textId="77777777" w:rsidR="00BD4965" w:rsidRDefault="00BD4965" w:rsidP="002454E9">
      <w:pPr>
        <w:spacing w:after="0" w:line="360" w:lineRule="auto"/>
        <w:rPr>
          <w:rFonts w:ascii="Arial" w:hAnsi="Arial" w:cs="Arial"/>
        </w:rPr>
      </w:pPr>
    </w:p>
    <w:p w14:paraId="13098DC2" w14:textId="61C7D249" w:rsidR="001300E1" w:rsidRDefault="0001158F" w:rsidP="002454E9">
      <w:pPr>
        <w:spacing w:after="0" w:line="360" w:lineRule="auto"/>
        <w:rPr>
          <w:rFonts w:ascii="Arial" w:hAnsi="Arial" w:cs="Arial"/>
        </w:rPr>
      </w:pPr>
      <w:r>
        <w:rPr>
          <w:rFonts w:ascii="Arial" w:hAnsi="Arial" w:cs="Arial"/>
        </w:rPr>
        <w:t>In summary,</w:t>
      </w:r>
      <w:r w:rsidR="00121766">
        <w:rPr>
          <w:rFonts w:ascii="Arial" w:hAnsi="Arial" w:cs="Arial"/>
        </w:rPr>
        <w:t xml:space="preserve"> g</w:t>
      </w:r>
      <w:r w:rsidR="005969F6" w:rsidRPr="00F1049F">
        <w:rPr>
          <w:rFonts w:ascii="Arial" w:hAnsi="Arial" w:cs="Arial"/>
        </w:rPr>
        <w:t>iven the complex nature of the relationships between the learner, the school, the family and other stakeholders,</w:t>
      </w:r>
      <w:r w:rsidR="000C2464" w:rsidRPr="00F1049F">
        <w:rPr>
          <w:rFonts w:ascii="Arial" w:hAnsi="Arial" w:cs="Arial"/>
        </w:rPr>
        <w:t xml:space="preserve"> taking a systems approach </w:t>
      </w:r>
      <w:r w:rsidR="00BF4B33" w:rsidRPr="00F1049F">
        <w:rPr>
          <w:rFonts w:ascii="Arial" w:hAnsi="Arial" w:cs="Arial"/>
        </w:rPr>
        <w:t>avoids</w:t>
      </w:r>
      <w:r w:rsidR="00A4381B" w:rsidRPr="00F1049F">
        <w:rPr>
          <w:rFonts w:ascii="Arial" w:hAnsi="Arial" w:cs="Arial"/>
        </w:rPr>
        <w:t xml:space="preserve"> linear assumptions of causation</w:t>
      </w:r>
      <w:r w:rsidR="00BF4B33" w:rsidRPr="00F1049F">
        <w:rPr>
          <w:rFonts w:ascii="Arial" w:hAnsi="Arial" w:cs="Arial"/>
        </w:rPr>
        <w:t>.</w:t>
      </w:r>
      <w:r w:rsidR="007A46B4" w:rsidRPr="00F1049F">
        <w:rPr>
          <w:rFonts w:ascii="Arial" w:hAnsi="Arial" w:cs="Arial"/>
        </w:rPr>
        <w:t xml:space="preserve"> </w:t>
      </w:r>
      <w:r w:rsidR="00C11BA3" w:rsidRPr="00F1049F">
        <w:rPr>
          <w:rFonts w:ascii="Arial" w:hAnsi="Arial" w:cs="Arial"/>
        </w:rPr>
        <w:t xml:space="preserve"> </w:t>
      </w:r>
      <w:r w:rsidR="00C175EC" w:rsidRPr="00F1049F">
        <w:rPr>
          <w:rFonts w:ascii="Arial" w:hAnsi="Arial" w:cs="Arial"/>
        </w:rPr>
        <w:t>It should consider the impact of the SDP from a student-centred perspective, incorporating pupil voice.</w:t>
      </w:r>
      <w:r w:rsidR="002818C2" w:rsidRPr="00F1049F">
        <w:rPr>
          <w:rFonts w:ascii="Arial" w:hAnsi="Arial" w:cs="Arial"/>
        </w:rPr>
        <w:t xml:space="preserve"> WG guidelines recognise the need</w:t>
      </w:r>
      <w:r w:rsidR="00FE2076" w:rsidRPr="00F1049F">
        <w:rPr>
          <w:rFonts w:ascii="Arial" w:hAnsi="Arial" w:cs="Arial"/>
        </w:rPr>
        <w:t xml:space="preserve"> to promote</w:t>
      </w:r>
      <w:r w:rsidR="002818C2" w:rsidRPr="00F1049F">
        <w:rPr>
          <w:rFonts w:ascii="Arial" w:hAnsi="Arial" w:cs="Arial"/>
        </w:rPr>
        <w:t xml:space="preserve"> </w:t>
      </w:r>
      <w:r w:rsidR="00FE2076" w:rsidRPr="00F1049F">
        <w:rPr>
          <w:rFonts w:ascii="Arial" w:hAnsi="Arial" w:cs="Arial"/>
        </w:rPr>
        <w:t>c</w:t>
      </w:r>
      <w:r w:rsidR="001300E1" w:rsidRPr="00F1049F">
        <w:rPr>
          <w:rFonts w:ascii="Arial" w:hAnsi="Arial" w:cs="Arial"/>
        </w:rPr>
        <w:t>ultural cohesion and ‘co-production’</w:t>
      </w:r>
      <w:r w:rsidR="00FE2076" w:rsidRPr="00F1049F">
        <w:rPr>
          <w:rFonts w:ascii="Arial" w:hAnsi="Arial" w:cs="Arial"/>
        </w:rPr>
        <w:t xml:space="preserve"> </w:t>
      </w:r>
      <w:r w:rsidR="00562F34" w:rsidRPr="00F1049F">
        <w:rPr>
          <w:rFonts w:ascii="Arial" w:hAnsi="Arial" w:cs="Arial"/>
        </w:rPr>
        <w:t xml:space="preserve">whereby </w:t>
      </w:r>
      <w:r w:rsidR="00FE2076" w:rsidRPr="00F1049F">
        <w:rPr>
          <w:rFonts w:ascii="Arial" w:hAnsi="Arial" w:cs="Arial"/>
        </w:rPr>
        <w:t>external stakeholders, including pupils and parents, are involved in each stage of school development planning and evaluating</w:t>
      </w:r>
      <w:r w:rsidR="00562F34" w:rsidRPr="00F1049F">
        <w:rPr>
          <w:rFonts w:ascii="Arial" w:hAnsi="Arial" w:cs="Arial"/>
        </w:rPr>
        <w:t xml:space="preserve">. </w:t>
      </w:r>
      <w:r w:rsidR="00E96191" w:rsidRPr="00F1049F">
        <w:rPr>
          <w:rFonts w:ascii="Arial" w:hAnsi="Arial" w:cs="Arial"/>
        </w:rPr>
        <w:t>The systems model also allows for evaluation of impact to be measured using multiple sources of data, both qualitative and quantitative, that make reference to the wider purposes of the curriculum</w:t>
      </w:r>
      <w:r w:rsidR="008735A6">
        <w:rPr>
          <w:rFonts w:ascii="Arial" w:hAnsi="Arial" w:cs="Arial"/>
        </w:rPr>
        <w:t xml:space="preserve"> and</w:t>
      </w:r>
      <w:r w:rsidR="00E96191" w:rsidRPr="00F1049F">
        <w:rPr>
          <w:rFonts w:ascii="Arial" w:hAnsi="Arial" w:cs="Arial"/>
        </w:rPr>
        <w:t xml:space="preserve"> pupil well-being.</w:t>
      </w:r>
    </w:p>
    <w:p w14:paraId="7FDB92D1" w14:textId="77777777" w:rsidR="008735A6" w:rsidRPr="00F1049F" w:rsidRDefault="008735A6" w:rsidP="002454E9">
      <w:pPr>
        <w:spacing w:after="0" w:line="360" w:lineRule="auto"/>
        <w:rPr>
          <w:rFonts w:ascii="Arial" w:hAnsi="Arial" w:cs="Arial"/>
        </w:rPr>
      </w:pPr>
    </w:p>
    <w:p w14:paraId="54FD1966" w14:textId="77777777" w:rsidR="00F67C85" w:rsidRDefault="00F67C85" w:rsidP="002454E9">
      <w:pPr>
        <w:spacing w:after="0" w:line="360" w:lineRule="auto"/>
        <w:rPr>
          <w:rFonts w:ascii="Arial" w:hAnsi="Arial" w:cs="Arial"/>
          <w:b/>
          <w:bCs/>
          <w:sz w:val="28"/>
          <w:szCs w:val="28"/>
        </w:rPr>
      </w:pPr>
    </w:p>
    <w:p w14:paraId="622A9520" w14:textId="77777777" w:rsidR="00F67C85" w:rsidRDefault="00F67C85" w:rsidP="002454E9">
      <w:pPr>
        <w:spacing w:after="0" w:line="360" w:lineRule="auto"/>
        <w:rPr>
          <w:rFonts w:ascii="Arial" w:hAnsi="Arial" w:cs="Arial"/>
          <w:b/>
          <w:bCs/>
          <w:sz w:val="28"/>
          <w:szCs w:val="28"/>
        </w:rPr>
      </w:pPr>
    </w:p>
    <w:p w14:paraId="3E52EAF2" w14:textId="77777777" w:rsidR="00F67C85" w:rsidRDefault="00F67C85" w:rsidP="002454E9">
      <w:pPr>
        <w:spacing w:after="0" w:line="360" w:lineRule="auto"/>
        <w:rPr>
          <w:rFonts w:ascii="Arial" w:hAnsi="Arial" w:cs="Arial"/>
          <w:b/>
          <w:bCs/>
          <w:sz w:val="28"/>
          <w:szCs w:val="28"/>
        </w:rPr>
      </w:pPr>
    </w:p>
    <w:p w14:paraId="008A338B" w14:textId="77777777" w:rsidR="00F67C85" w:rsidRDefault="00F67C85" w:rsidP="002454E9">
      <w:pPr>
        <w:spacing w:after="0" w:line="360" w:lineRule="auto"/>
        <w:rPr>
          <w:rFonts w:ascii="Arial" w:hAnsi="Arial" w:cs="Arial"/>
          <w:b/>
          <w:bCs/>
          <w:sz w:val="28"/>
          <w:szCs w:val="28"/>
        </w:rPr>
      </w:pPr>
    </w:p>
    <w:p w14:paraId="5CE3E268" w14:textId="0E0C14E4" w:rsidR="00B76A8C" w:rsidRPr="00F1049F" w:rsidRDefault="00B76A8C" w:rsidP="002454E9">
      <w:pPr>
        <w:spacing w:after="0" w:line="360" w:lineRule="auto"/>
        <w:rPr>
          <w:rFonts w:ascii="Arial" w:hAnsi="Arial" w:cs="Arial"/>
          <w:b/>
          <w:bCs/>
          <w:sz w:val="28"/>
          <w:szCs w:val="28"/>
        </w:rPr>
      </w:pPr>
      <w:r w:rsidRPr="00F1049F">
        <w:rPr>
          <w:rFonts w:ascii="Arial" w:hAnsi="Arial" w:cs="Arial"/>
          <w:b/>
          <w:bCs/>
          <w:sz w:val="28"/>
          <w:szCs w:val="28"/>
        </w:rPr>
        <w:lastRenderedPageBreak/>
        <w:t xml:space="preserve">Developing an action point </w:t>
      </w:r>
    </w:p>
    <w:p w14:paraId="50EE1BFE" w14:textId="77777777" w:rsidR="00397365" w:rsidRPr="00F1049F" w:rsidRDefault="00397365" w:rsidP="002454E9">
      <w:pPr>
        <w:spacing w:after="0" w:line="360" w:lineRule="auto"/>
        <w:rPr>
          <w:rFonts w:ascii="Arial" w:hAnsi="Arial" w:cs="Arial"/>
          <w:b/>
          <w:bCs/>
          <w:sz w:val="28"/>
          <w:szCs w:val="28"/>
        </w:rPr>
      </w:pPr>
    </w:p>
    <w:p w14:paraId="14121283" w14:textId="597AC204" w:rsidR="005153D5" w:rsidRDefault="00DA300A" w:rsidP="002454E9">
      <w:pPr>
        <w:spacing w:after="0" w:line="360" w:lineRule="auto"/>
        <w:rPr>
          <w:rFonts w:ascii="Arial" w:hAnsi="Arial" w:cs="Arial"/>
        </w:rPr>
      </w:pPr>
      <w:r w:rsidRPr="00F1049F">
        <w:rPr>
          <w:rFonts w:ascii="Arial" w:hAnsi="Arial" w:cs="Arial"/>
        </w:rPr>
        <w:t>The above</w:t>
      </w:r>
      <w:r w:rsidR="00FC12AE" w:rsidRPr="00F1049F">
        <w:rPr>
          <w:rFonts w:ascii="Arial" w:hAnsi="Arial" w:cs="Arial"/>
        </w:rPr>
        <w:t xml:space="preserve"> review of the literature and the key documents from WG on FaCE and the SDP </w:t>
      </w:r>
      <w:r w:rsidR="00FC12AE" w:rsidRPr="00C27E33">
        <w:rPr>
          <w:rFonts w:ascii="Arial" w:hAnsi="Arial" w:cs="Arial"/>
        </w:rPr>
        <w:t>(</w:t>
      </w:r>
      <w:r w:rsidR="001706F4" w:rsidRPr="00C27E33">
        <w:rPr>
          <w:rFonts w:ascii="Arial" w:hAnsi="Arial" w:cs="Arial"/>
        </w:rPr>
        <w:t>Welsh Government, 2014; 2016</w:t>
      </w:r>
      <w:r w:rsidR="00DB2740">
        <w:rPr>
          <w:rFonts w:ascii="Arial" w:hAnsi="Arial" w:cs="Arial"/>
        </w:rPr>
        <w:t>a</w:t>
      </w:r>
      <w:r w:rsidR="00FC12AE" w:rsidRPr="00C27E33">
        <w:rPr>
          <w:rFonts w:ascii="Arial" w:hAnsi="Arial" w:cs="Arial"/>
        </w:rPr>
        <w:t xml:space="preserve">) </w:t>
      </w:r>
      <w:r w:rsidR="00A152B7" w:rsidRPr="00C27E33">
        <w:rPr>
          <w:rFonts w:ascii="Arial" w:hAnsi="Arial" w:cs="Arial"/>
        </w:rPr>
        <w:t>suggest</w:t>
      </w:r>
      <w:r w:rsidR="00A152B7" w:rsidRPr="00F1049F">
        <w:rPr>
          <w:rFonts w:ascii="Arial" w:hAnsi="Arial" w:cs="Arial"/>
        </w:rPr>
        <w:t xml:space="preserve"> that </w:t>
      </w:r>
      <w:r w:rsidR="00DF48FD" w:rsidRPr="00F1049F">
        <w:rPr>
          <w:rFonts w:ascii="Arial" w:hAnsi="Arial" w:cs="Arial"/>
        </w:rPr>
        <w:t>Valley Comprehensive</w:t>
      </w:r>
      <w:r w:rsidR="00A152B7" w:rsidRPr="00F1049F">
        <w:rPr>
          <w:rFonts w:ascii="Arial" w:hAnsi="Arial" w:cs="Arial"/>
        </w:rPr>
        <w:t>’s SDP should be analysed along the following points.</w:t>
      </w:r>
    </w:p>
    <w:p w14:paraId="5EBCB8B2" w14:textId="77777777" w:rsidR="00BD4965" w:rsidRPr="00F1049F" w:rsidRDefault="00BD4965" w:rsidP="002454E9">
      <w:pPr>
        <w:spacing w:after="0" w:line="360" w:lineRule="auto"/>
        <w:rPr>
          <w:rFonts w:ascii="Arial" w:hAnsi="Arial" w:cs="Arial"/>
        </w:rPr>
      </w:pPr>
    </w:p>
    <w:p w14:paraId="1198CA1A" w14:textId="516A5036" w:rsidR="00A152B7" w:rsidRPr="00F1049F" w:rsidRDefault="00BF76CD" w:rsidP="002454E9">
      <w:pPr>
        <w:pStyle w:val="ListParagraph"/>
        <w:numPr>
          <w:ilvl w:val="0"/>
          <w:numId w:val="6"/>
        </w:numPr>
        <w:spacing w:after="0" w:line="360" w:lineRule="auto"/>
        <w:rPr>
          <w:rFonts w:ascii="Arial" w:hAnsi="Arial" w:cs="Arial"/>
        </w:rPr>
      </w:pPr>
      <w:r w:rsidRPr="00F1049F">
        <w:rPr>
          <w:rFonts w:ascii="Arial" w:hAnsi="Arial" w:cs="Arial"/>
        </w:rPr>
        <w:t xml:space="preserve">Whose voices are heard within the document, which </w:t>
      </w:r>
      <w:r w:rsidR="00F2794B">
        <w:rPr>
          <w:rFonts w:ascii="Arial" w:hAnsi="Arial" w:cs="Arial"/>
        </w:rPr>
        <w:t xml:space="preserve">carry most weight, </w:t>
      </w:r>
      <w:r w:rsidRPr="00F1049F">
        <w:rPr>
          <w:rFonts w:ascii="Arial" w:hAnsi="Arial" w:cs="Arial"/>
        </w:rPr>
        <w:t xml:space="preserve">who has been consulted in the planning, </w:t>
      </w:r>
      <w:r w:rsidR="00CE2831" w:rsidRPr="00F1049F">
        <w:rPr>
          <w:rFonts w:ascii="Arial" w:hAnsi="Arial" w:cs="Arial"/>
        </w:rPr>
        <w:t>implementation</w:t>
      </w:r>
      <w:r w:rsidR="00471BFB" w:rsidRPr="00F1049F">
        <w:rPr>
          <w:rFonts w:ascii="Arial" w:hAnsi="Arial" w:cs="Arial"/>
        </w:rPr>
        <w:t xml:space="preserve">, </w:t>
      </w:r>
      <w:r w:rsidR="00DA300A" w:rsidRPr="00F1049F">
        <w:rPr>
          <w:rFonts w:ascii="Arial" w:hAnsi="Arial" w:cs="Arial"/>
        </w:rPr>
        <w:t xml:space="preserve">review </w:t>
      </w:r>
      <w:r w:rsidR="00471BFB" w:rsidRPr="00F1049F">
        <w:rPr>
          <w:rFonts w:ascii="Arial" w:hAnsi="Arial" w:cs="Arial"/>
        </w:rPr>
        <w:t xml:space="preserve">and evaluation </w:t>
      </w:r>
      <w:r w:rsidR="00DA300A" w:rsidRPr="00F1049F">
        <w:rPr>
          <w:rFonts w:ascii="Arial" w:hAnsi="Arial" w:cs="Arial"/>
        </w:rPr>
        <w:t xml:space="preserve">stages of the SDP and how these </w:t>
      </w:r>
      <w:r w:rsidR="00AA7F94">
        <w:rPr>
          <w:rFonts w:ascii="Arial" w:hAnsi="Arial" w:cs="Arial"/>
        </w:rPr>
        <w:t xml:space="preserve">are </w:t>
      </w:r>
      <w:r w:rsidR="00DA300A" w:rsidRPr="00F1049F">
        <w:rPr>
          <w:rFonts w:ascii="Arial" w:hAnsi="Arial" w:cs="Arial"/>
        </w:rPr>
        <w:t>catered for in the vision and ethos of the school</w:t>
      </w:r>
      <w:r w:rsidR="00E40381">
        <w:rPr>
          <w:rFonts w:ascii="Arial" w:hAnsi="Arial" w:cs="Arial"/>
        </w:rPr>
        <w:t>.</w:t>
      </w:r>
    </w:p>
    <w:p w14:paraId="2E10FAB1" w14:textId="605F89CF" w:rsidR="00DA300A" w:rsidRPr="00F1049F" w:rsidRDefault="00DA300A" w:rsidP="002454E9">
      <w:pPr>
        <w:pStyle w:val="ListParagraph"/>
        <w:numPr>
          <w:ilvl w:val="0"/>
          <w:numId w:val="6"/>
        </w:numPr>
        <w:spacing w:after="0" w:line="360" w:lineRule="auto"/>
        <w:rPr>
          <w:rFonts w:ascii="Arial" w:hAnsi="Arial" w:cs="Arial"/>
        </w:rPr>
      </w:pPr>
      <w:r w:rsidRPr="00F1049F">
        <w:rPr>
          <w:rFonts w:ascii="Arial" w:hAnsi="Arial" w:cs="Arial"/>
        </w:rPr>
        <w:t>How the SDP is shared within the school</w:t>
      </w:r>
      <w:r w:rsidR="00FC7525" w:rsidRPr="00F1049F">
        <w:rPr>
          <w:rFonts w:ascii="Arial" w:hAnsi="Arial" w:cs="Arial"/>
        </w:rPr>
        <w:t>,</w:t>
      </w:r>
      <w:r w:rsidRPr="00F1049F">
        <w:rPr>
          <w:rFonts w:ascii="Arial" w:hAnsi="Arial" w:cs="Arial"/>
        </w:rPr>
        <w:t xml:space="preserve"> </w:t>
      </w:r>
      <w:r w:rsidR="00C56C3C" w:rsidRPr="00F1049F">
        <w:rPr>
          <w:rFonts w:ascii="Arial" w:hAnsi="Arial" w:cs="Arial"/>
        </w:rPr>
        <w:t>whether it is student-centred</w:t>
      </w:r>
      <w:r w:rsidR="00A46FAE">
        <w:rPr>
          <w:rFonts w:ascii="Arial" w:hAnsi="Arial" w:cs="Arial"/>
        </w:rPr>
        <w:t>,</w:t>
      </w:r>
      <w:r w:rsidR="00C56C3C" w:rsidRPr="00F1049F">
        <w:rPr>
          <w:rFonts w:ascii="Arial" w:hAnsi="Arial" w:cs="Arial"/>
        </w:rPr>
        <w:t xml:space="preserve"> and </w:t>
      </w:r>
      <w:r w:rsidRPr="00F1049F">
        <w:rPr>
          <w:rFonts w:ascii="Arial" w:hAnsi="Arial" w:cs="Arial"/>
        </w:rPr>
        <w:t>whether staff have been identified and trained</w:t>
      </w:r>
      <w:r w:rsidR="00C56C3C" w:rsidRPr="00F1049F">
        <w:rPr>
          <w:rFonts w:ascii="Arial" w:hAnsi="Arial" w:cs="Arial"/>
        </w:rPr>
        <w:t xml:space="preserve"> to work wit</w:t>
      </w:r>
      <w:r w:rsidR="00B51DDA">
        <w:rPr>
          <w:rFonts w:ascii="Arial" w:hAnsi="Arial" w:cs="Arial"/>
        </w:rPr>
        <w:t>h the families of vulnerable pupils.</w:t>
      </w:r>
    </w:p>
    <w:p w14:paraId="3CAC4E05" w14:textId="25B5C897" w:rsidR="00C56C3C" w:rsidRDefault="00B51DDA" w:rsidP="002454E9">
      <w:pPr>
        <w:pStyle w:val="ListParagraph"/>
        <w:numPr>
          <w:ilvl w:val="0"/>
          <w:numId w:val="6"/>
        </w:numPr>
        <w:spacing w:after="0" w:line="360" w:lineRule="auto"/>
        <w:rPr>
          <w:rFonts w:ascii="Arial" w:hAnsi="Arial" w:cs="Arial"/>
        </w:rPr>
      </w:pPr>
      <w:r>
        <w:rPr>
          <w:rFonts w:ascii="Arial" w:hAnsi="Arial" w:cs="Arial"/>
        </w:rPr>
        <w:t>The extent to which,</w:t>
      </w:r>
      <w:r w:rsidR="00525761" w:rsidRPr="00F1049F">
        <w:rPr>
          <w:rFonts w:ascii="Arial" w:hAnsi="Arial" w:cs="Arial"/>
        </w:rPr>
        <w:t xml:space="preserve"> and on what level</w:t>
      </w:r>
      <w:r>
        <w:rPr>
          <w:rFonts w:ascii="Arial" w:hAnsi="Arial" w:cs="Arial"/>
        </w:rPr>
        <w:t>,</w:t>
      </w:r>
      <w:r w:rsidR="00525761" w:rsidRPr="00F1049F">
        <w:rPr>
          <w:rFonts w:ascii="Arial" w:hAnsi="Arial" w:cs="Arial"/>
        </w:rPr>
        <w:t xml:space="preserve"> parents </w:t>
      </w:r>
      <w:r>
        <w:rPr>
          <w:rFonts w:ascii="Arial" w:hAnsi="Arial" w:cs="Arial"/>
        </w:rPr>
        <w:t xml:space="preserve">are </w:t>
      </w:r>
      <w:r w:rsidR="00525761" w:rsidRPr="00F1049F">
        <w:rPr>
          <w:rFonts w:ascii="Arial" w:hAnsi="Arial" w:cs="Arial"/>
        </w:rPr>
        <w:t>involved</w:t>
      </w:r>
      <w:r>
        <w:rPr>
          <w:rFonts w:ascii="Arial" w:hAnsi="Arial" w:cs="Arial"/>
        </w:rPr>
        <w:t>.</w:t>
      </w:r>
      <w:r w:rsidR="00525761" w:rsidRPr="00F1049F">
        <w:rPr>
          <w:rFonts w:ascii="Arial" w:hAnsi="Arial" w:cs="Arial"/>
        </w:rPr>
        <w:t xml:space="preserve"> How are families helped to support their child’s learning? Are parents truly seen as individuals whom the school can learn with and from</w:t>
      </w:r>
      <w:r w:rsidR="00A46E15" w:rsidRPr="00F1049F">
        <w:rPr>
          <w:rFonts w:ascii="Arial" w:hAnsi="Arial" w:cs="Arial"/>
        </w:rPr>
        <w:t xml:space="preserve"> - o</w:t>
      </w:r>
      <w:r w:rsidR="00525761" w:rsidRPr="00F1049F">
        <w:rPr>
          <w:rFonts w:ascii="Arial" w:hAnsi="Arial" w:cs="Arial"/>
        </w:rPr>
        <w:t xml:space="preserve">r merely as </w:t>
      </w:r>
      <w:r w:rsidR="00A46E15" w:rsidRPr="00F1049F">
        <w:rPr>
          <w:rFonts w:ascii="Arial" w:hAnsi="Arial" w:cs="Arial"/>
        </w:rPr>
        <w:t>‘</w:t>
      </w:r>
      <w:r w:rsidR="00525761" w:rsidRPr="00F1049F">
        <w:rPr>
          <w:rFonts w:ascii="Arial" w:hAnsi="Arial" w:cs="Arial"/>
        </w:rPr>
        <w:t>requiring educati</w:t>
      </w:r>
      <w:r w:rsidR="0072777B" w:rsidRPr="00F1049F">
        <w:rPr>
          <w:rFonts w:ascii="Arial" w:hAnsi="Arial" w:cs="Arial"/>
        </w:rPr>
        <w:t>ng</w:t>
      </w:r>
      <w:r w:rsidR="00A46E15" w:rsidRPr="00F1049F">
        <w:rPr>
          <w:rFonts w:ascii="Arial" w:hAnsi="Arial" w:cs="Arial"/>
        </w:rPr>
        <w:t>’</w:t>
      </w:r>
      <w:r w:rsidR="009F74D0">
        <w:rPr>
          <w:rFonts w:ascii="Arial" w:hAnsi="Arial" w:cs="Arial"/>
        </w:rPr>
        <w:t>?</w:t>
      </w:r>
    </w:p>
    <w:p w14:paraId="5932952F" w14:textId="77777777" w:rsidR="00BD4965" w:rsidRPr="00F1049F" w:rsidRDefault="00BD4965" w:rsidP="00541A45">
      <w:pPr>
        <w:pStyle w:val="ListParagraph"/>
        <w:spacing w:after="0" w:line="360" w:lineRule="auto"/>
        <w:rPr>
          <w:rFonts w:ascii="Arial" w:hAnsi="Arial" w:cs="Arial"/>
        </w:rPr>
      </w:pPr>
    </w:p>
    <w:p w14:paraId="3A835DA7" w14:textId="5893B19C" w:rsidR="00525761" w:rsidRDefault="00812D3C" w:rsidP="002454E9">
      <w:pPr>
        <w:spacing w:after="0" w:line="360" w:lineRule="auto"/>
        <w:rPr>
          <w:rFonts w:ascii="Arial" w:hAnsi="Arial" w:cs="Arial"/>
        </w:rPr>
      </w:pPr>
      <w:r w:rsidRPr="00F1049F">
        <w:rPr>
          <w:rFonts w:ascii="Arial" w:hAnsi="Arial" w:cs="Arial"/>
        </w:rPr>
        <w:t>Firstly, it seems that efforts have been made to ensure that the ethos and vision of the school reflect</w:t>
      </w:r>
      <w:r w:rsidR="008F24C7" w:rsidRPr="00F1049F">
        <w:rPr>
          <w:rFonts w:ascii="Arial" w:hAnsi="Arial" w:cs="Arial"/>
        </w:rPr>
        <w:t xml:space="preserve"> t</w:t>
      </w:r>
      <w:r w:rsidR="00FB5326" w:rsidRPr="00F1049F">
        <w:rPr>
          <w:rFonts w:ascii="Arial" w:hAnsi="Arial" w:cs="Arial"/>
        </w:rPr>
        <w:t>he importance of</w:t>
      </w:r>
      <w:r w:rsidR="008F24C7" w:rsidRPr="00F1049F">
        <w:rPr>
          <w:rFonts w:ascii="Arial" w:hAnsi="Arial" w:cs="Arial"/>
        </w:rPr>
        <w:t xml:space="preserve"> the role of parents and</w:t>
      </w:r>
      <w:r w:rsidR="00FB5326" w:rsidRPr="00F1049F">
        <w:rPr>
          <w:rFonts w:ascii="Arial" w:hAnsi="Arial" w:cs="Arial"/>
        </w:rPr>
        <w:t xml:space="preserve"> external stakeholders</w:t>
      </w:r>
      <w:r w:rsidR="008F24C7" w:rsidRPr="00F1049F">
        <w:rPr>
          <w:rFonts w:ascii="Arial" w:hAnsi="Arial" w:cs="Arial"/>
        </w:rPr>
        <w:t>. The school’s mission statement</w:t>
      </w:r>
      <w:r w:rsidR="00E40381">
        <w:rPr>
          <w:rFonts w:ascii="Arial" w:hAnsi="Arial" w:cs="Arial"/>
        </w:rPr>
        <w:t xml:space="preserve"> is</w:t>
      </w:r>
      <w:r w:rsidR="008F24C7" w:rsidRPr="00F1049F">
        <w:rPr>
          <w:rFonts w:ascii="Arial" w:hAnsi="Arial" w:cs="Arial"/>
        </w:rPr>
        <w:t xml:space="preserve"> “achievement through opportunity and partnership”</w:t>
      </w:r>
      <w:r w:rsidR="00155EF4">
        <w:rPr>
          <w:rFonts w:ascii="Arial" w:hAnsi="Arial" w:cs="Arial"/>
        </w:rPr>
        <w:t xml:space="preserve"> and the</w:t>
      </w:r>
      <w:r w:rsidR="008F24C7" w:rsidRPr="00F1049F">
        <w:rPr>
          <w:rFonts w:ascii="Arial" w:hAnsi="Arial" w:cs="Arial"/>
        </w:rPr>
        <w:t xml:space="preserve"> school’s prospectus </w:t>
      </w:r>
      <w:r w:rsidR="00E40381">
        <w:rPr>
          <w:rFonts w:ascii="Arial" w:hAnsi="Arial" w:cs="Arial"/>
        </w:rPr>
        <w:t>states</w:t>
      </w:r>
      <w:r w:rsidR="008F24C7" w:rsidRPr="00F1049F">
        <w:rPr>
          <w:rFonts w:ascii="Arial" w:hAnsi="Arial" w:cs="Arial"/>
        </w:rPr>
        <w:t xml:space="preserve"> “it goes without saying that this means achievement and opportunity for all, with all barriers to success removed” (</w:t>
      </w:r>
      <w:r w:rsidR="00DA5599" w:rsidRPr="00F1049F">
        <w:rPr>
          <w:rFonts w:ascii="Arial" w:hAnsi="Arial" w:cs="Arial"/>
        </w:rPr>
        <w:t>Simpkins, 2020</w:t>
      </w:r>
      <w:r w:rsidR="008F24C7" w:rsidRPr="00F1049F">
        <w:rPr>
          <w:rFonts w:ascii="Arial" w:hAnsi="Arial" w:cs="Arial"/>
        </w:rPr>
        <w:t>)</w:t>
      </w:r>
      <w:r w:rsidR="00FB5326" w:rsidRPr="00F1049F">
        <w:rPr>
          <w:rFonts w:ascii="Arial" w:hAnsi="Arial" w:cs="Arial"/>
        </w:rPr>
        <w:t>.</w:t>
      </w:r>
      <w:r w:rsidR="008F24C7" w:rsidRPr="00F1049F">
        <w:rPr>
          <w:rFonts w:ascii="Arial" w:hAnsi="Arial" w:cs="Arial"/>
        </w:rPr>
        <w:t xml:space="preserve"> </w:t>
      </w:r>
      <w:r w:rsidR="00001950">
        <w:rPr>
          <w:rFonts w:ascii="Arial" w:hAnsi="Arial" w:cs="Arial"/>
        </w:rPr>
        <w:t>I</w:t>
      </w:r>
      <w:r w:rsidR="00FB5326" w:rsidRPr="00F1049F">
        <w:rPr>
          <w:rFonts w:ascii="Arial" w:hAnsi="Arial" w:cs="Arial"/>
        </w:rPr>
        <w:t xml:space="preserve">mportant messages </w:t>
      </w:r>
      <w:r w:rsidR="00001950">
        <w:rPr>
          <w:rFonts w:ascii="Arial" w:hAnsi="Arial" w:cs="Arial"/>
        </w:rPr>
        <w:t xml:space="preserve">are </w:t>
      </w:r>
      <w:r w:rsidR="00FB5326" w:rsidRPr="00F1049F">
        <w:rPr>
          <w:rFonts w:ascii="Arial" w:hAnsi="Arial" w:cs="Arial"/>
        </w:rPr>
        <w:t>implicit in this</w:t>
      </w:r>
      <w:r w:rsidR="008F24C7" w:rsidRPr="00F1049F">
        <w:rPr>
          <w:rFonts w:ascii="Arial" w:hAnsi="Arial" w:cs="Arial"/>
        </w:rPr>
        <w:t>, for example providing opportunities for the disadvantaged</w:t>
      </w:r>
      <w:r w:rsidR="00FB5326" w:rsidRPr="00F1049F">
        <w:rPr>
          <w:rFonts w:ascii="Arial" w:hAnsi="Arial" w:cs="Arial"/>
        </w:rPr>
        <w:t>,</w:t>
      </w:r>
      <w:r w:rsidR="008F24C7" w:rsidRPr="00F1049F">
        <w:rPr>
          <w:rFonts w:ascii="Arial" w:hAnsi="Arial" w:cs="Arial"/>
        </w:rPr>
        <w:t xml:space="preserve"> and</w:t>
      </w:r>
      <w:r w:rsidR="00FB5326" w:rsidRPr="00F1049F">
        <w:rPr>
          <w:rFonts w:ascii="Arial" w:hAnsi="Arial" w:cs="Arial"/>
        </w:rPr>
        <w:t xml:space="preserve"> the</w:t>
      </w:r>
      <w:r w:rsidR="008F24C7" w:rsidRPr="00F1049F">
        <w:rPr>
          <w:rFonts w:ascii="Arial" w:hAnsi="Arial" w:cs="Arial"/>
        </w:rPr>
        <w:t xml:space="preserve"> development of collaborative relationships</w:t>
      </w:r>
      <w:r w:rsidR="000C7C1D" w:rsidRPr="00F1049F">
        <w:rPr>
          <w:rFonts w:ascii="Arial" w:hAnsi="Arial" w:cs="Arial"/>
        </w:rPr>
        <w:t xml:space="preserve"> rather than those based on distrust.</w:t>
      </w:r>
    </w:p>
    <w:p w14:paraId="710AF2E7" w14:textId="77777777" w:rsidR="00BD4965" w:rsidRPr="00F1049F" w:rsidRDefault="00BD4965" w:rsidP="002454E9">
      <w:pPr>
        <w:spacing w:after="0" w:line="360" w:lineRule="auto"/>
        <w:rPr>
          <w:rFonts w:ascii="Arial" w:hAnsi="Arial" w:cs="Arial"/>
        </w:rPr>
      </w:pPr>
    </w:p>
    <w:p w14:paraId="609C4FD5" w14:textId="787F24AC" w:rsidR="00465764" w:rsidRPr="00F1049F" w:rsidRDefault="00340155" w:rsidP="002454E9">
      <w:pPr>
        <w:spacing w:after="0" w:line="360" w:lineRule="auto"/>
        <w:rPr>
          <w:rFonts w:ascii="Arial" w:hAnsi="Arial" w:cs="Arial"/>
        </w:rPr>
      </w:pPr>
      <w:r>
        <w:rPr>
          <w:rFonts w:ascii="Arial" w:hAnsi="Arial" w:cs="Arial"/>
        </w:rPr>
        <w:t>M</w:t>
      </w:r>
      <w:r w:rsidR="00465764" w:rsidRPr="00F1049F">
        <w:rPr>
          <w:rFonts w:ascii="Arial" w:hAnsi="Arial" w:cs="Arial"/>
        </w:rPr>
        <w:t>ultiple partnerships</w:t>
      </w:r>
      <w:r>
        <w:rPr>
          <w:rFonts w:ascii="Arial" w:hAnsi="Arial" w:cs="Arial"/>
        </w:rPr>
        <w:t xml:space="preserve"> are referred to</w:t>
      </w:r>
      <w:r w:rsidR="00465764" w:rsidRPr="00F1049F">
        <w:rPr>
          <w:rFonts w:ascii="Arial" w:hAnsi="Arial" w:cs="Arial"/>
        </w:rPr>
        <w:t xml:space="preserve"> within the document and there is evidence that these partners are not merely included tokenistically</w:t>
      </w:r>
      <w:r w:rsidR="009322D7" w:rsidRPr="00F1049F">
        <w:rPr>
          <w:rFonts w:ascii="Arial" w:hAnsi="Arial" w:cs="Arial"/>
        </w:rPr>
        <w:t>. There are plans to develop further partnerships with family and community groups and that this will be systematically reviewed. However, there is no evidence that any of these parties were involved in the drawing up of the SDP itself, nor whether these ideas have come from the top or whether external partners had an input.</w:t>
      </w:r>
      <w:r w:rsidR="004C4A80" w:rsidRPr="00F1049F">
        <w:rPr>
          <w:rFonts w:ascii="Arial" w:hAnsi="Arial" w:cs="Arial"/>
        </w:rPr>
        <w:t xml:space="preserve"> </w:t>
      </w:r>
    </w:p>
    <w:p w14:paraId="7F13F091" w14:textId="77777777" w:rsidR="00F048F1" w:rsidRPr="00F1049F" w:rsidRDefault="00F048F1" w:rsidP="002454E9">
      <w:pPr>
        <w:spacing w:after="0" w:line="360" w:lineRule="auto"/>
        <w:rPr>
          <w:rFonts w:ascii="Arial" w:hAnsi="Arial" w:cs="Arial"/>
        </w:rPr>
      </w:pPr>
    </w:p>
    <w:p w14:paraId="4EF98922" w14:textId="03134EF0" w:rsidR="00FB44D6" w:rsidRPr="00F1049F" w:rsidRDefault="00FB44D6" w:rsidP="002454E9">
      <w:pPr>
        <w:spacing w:after="0" w:line="360" w:lineRule="auto"/>
        <w:rPr>
          <w:rFonts w:ascii="Arial" w:hAnsi="Arial" w:cs="Arial"/>
        </w:rPr>
      </w:pPr>
      <w:r w:rsidRPr="00F1049F">
        <w:rPr>
          <w:rFonts w:ascii="Arial" w:hAnsi="Arial" w:cs="Arial"/>
        </w:rPr>
        <w:t>There is little evidence of how the SDP is shared wit</w:t>
      </w:r>
      <w:r w:rsidR="00F048F1" w:rsidRPr="00F1049F">
        <w:rPr>
          <w:rFonts w:ascii="Arial" w:hAnsi="Arial" w:cs="Arial"/>
        </w:rPr>
        <w:t>hin the school itself</w:t>
      </w:r>
      <w:r w:rsidRPr="00F1049F">
        <w:rPr>
          <w:rFonts w:ascii="Arial" w:hAnsi="Arial" w:cs="Arial"/>
        </w:rPr>
        <w:t>. School staff aren’t mentioned in Dimension 6 of the SDP</w:t>
      </w:r>
      <w:r w:rsidR="009D2446">
        <w:rPr>
          <w:rFonts w:ascii="Arial" w:hAnsi="Arial" w:cs="Arial"/>
        </w:rPr>
        <w:t xml:space="preserve"> (see appendix)</w:t>
      </w:r>
      <w:r w:rsidRPr="00F1049F">
        <w:rPr>
          <w:rFonts w:ascii="Arial" w:hAnsi="Arial" w:cs="Arial"/>
        </w:rPr>
        <w:t xml:space="preserve">, and, from working in the school, I know that teachers are not allowed to </w:t>
      </w:r>
      <w:r w:rsidR="001B42EA" w:rsidRPr="00F1049F">
        <w:rPr>
          <w:rFonts w:ascii="Arial" w:hAnsi="Arial" w:cs="Arial"/>
        </w:rPr>
        <w:t>contact</w:t>
      </w:r>
      <w:r w:rsidRPr="00F1049F">
        <w:rPr>
          <w:rFonts w:ascii="Arial" w:hAnsi="Arial" w:cs="Arial"/>
        </w:rPr>
        <w:t xml:space="preserve"> parents themselves</w:t>
      </w:r>
      <w:r w:rsidR="0068333C">
        <w:rPr>
          <w:rFonts w:ascii="Arial" w:hAnsi="Arial" w:cs="Arial"/>
        </w:rPr>
        <w:t xml:space="preserve"> -</w:t>
      </w:r>
      <w:r w:rsidRPr="00F1049F">
        <w:rPr>
          <w:rFonts w:ascii="Arial" w:hAnsi="Arial" w:cs="Arial"/>
        </w:rPr>
        <w:t xml:space="preserve"> everything must be passed to the Head of Year. </w:t>
      </w:r>
      <w:r w:rsidR="00931293" w:rsidRPr="00F1049F">
        <w:rPr>
          <w:rFonts w:ascii="Arial" w:hAnsi="Arial" w:cs="Arial"/>
        </w:rPr>
        <w:t xml:space="preserve">There is no mention of staff training about </w:t>
      </w:r>
      <w:r w:rsidR="001B42EA" w:rsidRPr="00F1049F">
        <w:rPr>
          <w:rFonts w:ascii="Arial" w:hAnsi="Arial" w:cs="Arial"/>
        </w:rPr>
        <w:t>issues around parent/carer partnerships,</w:t>
      </w:r>
      <w:r w:rsidR="00754F24" w:rsidRPr="00F1049F">
        <w:rPr>
          <w:rFonts w:ascii="Arial" w:hAnsi="Arial" w:cs="Arial"/>
        </w:rPr>
        <w:t xml:space="preserve"> and, when speaking with school staff, they were vague as to how </w:t>
      </w:r>
      <w:r w:rsidR="00754F24" w:rsidRPr="00F1049F">
        <w:rPr>
          <w:rFonts w:ascii="Arial" w:hAnsi="Arial" w:cs="Arial"/>
        </w:rPr>
        <w:lastRenderedPageBreak/>
        <w:t>the impact of</w:t>
      </w:r>
      <w:r w:rsidR="00AF1624" w:rsidRPr="00F1049F">
        <w:rPr>
          <w:rFonts w:ascii="Arial" w:hAnsi="Arial" w:cs="Arial"/>
        </w:rPr>
        <w:t xml:space="preserve"> the SDP was to be measured</w:t>
      </w:r>
      <w:r w:rsidR="004C4A80" w:rsidRPr="00F1049F">
        <w:rPr>
          <w:rFonts w:ascii="Arial" w:hAnsi="Arial" w:cs="Arial"/>
        </w:rPr>
        <w:t>, even when directly involved in AoLE (area of learning and experience) project work involving external providers.</w:t>
      </w:r>
    </w:p>
    <w:p w14:paraId="7E570D3C" w14:textId="77777777" w:rsidR="0006364B" w:rsidRPr="00F1049F" w:rsidRDefault="0006364B" w:rsidP="002454E9">
      <w:pPr>
        <w:spacing w:after="0" w:line="360" w:lineRule="auto"/>
        <w:rPr>
          <w:rFonts w:ascii="Arial" w:hAnsi="Arial" w:cs="Arial"/>
        </w:rPr>
      </w:pPr>
    </w:p>
    <w:p w14:paraId="4150CDE9" w14:textId="4DDF57D0" w:rsidR="00280432" w:rsidRPr="00F1049F" w:rsidRDefault="00931293" w:rsidP="002454E9">
      <w:pPr>
        <w:spacing w:after="0" w:line="360" w:lineRule="auto"/>
        <w:rPr>
          <w:rFonts w:ascii="Arial" w:hAnsi="Arial" w:cs="Arial"/>
        </w:rPr>
      </w:pPr>
      <w:r w:rsidRPr="00F1049F">
        <w:rPr>
          <w:rFonts w:ascii="Arial" w:hAnsi="Arial" w:cs="Arial"/>
        </w:rPr>
        <w:t xml:space="preserve">There is </w:t>
      </w:r>
      <w:r w:rsidR="001B4523">
        <w:rPr>
          <w:rFonts w:ascii="Arial" w:hAnsi="Arial" w:cs="Arial"/>
        </w:rPr>
        <w:t>solid</w:t>
      </w:r>
      <w:r w:rsidRPr="00F1049F">
        <w:rPr>
          <w:rFonts w:ascii="Arial" w:hAnsi="Arial" w:cs="Arial"/>
        </w:rPr>
        <w:t xml:space="preserve"> evidence that the school is committed to learning with and from parents. There is a parent forum</w:t>
      </w:r>
      <w:r w:rsidR="00821CCC" w:rsidRPr="00F1049F">
        <w:rPr>
          <w:rFonts w:ascii="Arial" w:hAnsi="Arial" w:cs="Arial"/>
        </w:rPr>
        <w:t xml:space="preserve"> which meets termly with senior school staff and has a key role in improving pupil well-being.</w:t>
      </w:r>
      <w:r w:rsidR="00BC36BE" w:rsidRPr="00F1049F">
        <w:rPr>
          <w:rFonts w:ascii="Arial" w:hAnsi="Arial" w:cs="Arial"/>
        </w:rPr>
        <w:t xml:space="preserve"> There is evidence that the school is attempting to help parents support their children’s learning, for example by providing numeracy support. The forum has been involved in developing the school’s website, safeguarding policy, online safety and transition activities for pupils. They have contributed to discussions regarding attendance, how parents</w:t>
      </w:r>
      <w:r w:rsidR="00391ADE" w:rsidRPr="00F1049F">
        <w:rPr>
          <w:rFonts w:ascii="Arial" w:hAnsi="Arial" w:cs="Arial"/>
        </w:rPr>
        <w:t>’</w:t>
      </w:r>
      <w:r w:rsidR="00BC36BE" w:rsidRPr="00F1049F">
        <w:rPr>
          <w:rFonts w:ascii="Arial" w:hAnsi="Arial" w:cs="Arial"/>
        </w:rPr>
        <w:t xml:space="preserve"> evenings should be conducted and how revision materials should be made available to pupils. Having attended parents’ evening myself, however, </w:t>
      </w:r>
      <w:r w:rsidR="006F5729" w:rsidRPr="00F1049F">
        <w:rPr>
          <w:rFonts w:ascii="Arial" w:hAnsi="Arial" w:cs="Arial"/>
        </w:rPr>
        <w:t xml:space="preserve">discussions were mainly limited to progress grades rather than the wider purposes of the curriculum. </w:t>
      </w:r>
    </w:p>
    <w:p w14:paraId="7330C8AD" w14:textId="77777777" w:rsidR="00280432" w:rsidRPr="00F1049F" w:rsidRDefault="00280432" w:rsidP="002454E9">
      <w:pPr>
        <w:spacing w:after="0" w:line="360" w:lineRule="auto"/>
        <w:rPr>
          <w:rFonts w:ascii="Arial" w:hAnsi="Arial" w:cs="Arial"/>
        </w:rPr>
      </w:pPr>
    </w:p>
    <w:p w14:paraId="400E1D85" w14:textId="3C45561E" w:rsidR="00AF1624" w:rsidRPr="00F1049F" w:rsidRDefault="006F5729" w:rsidP="002454E9">
      <w:pPr>
        <w:spacing w:after="0" w:line="360" w:lineRule="auto"/>
        <w:rPr>
          <w:rFonts w:ascii="Arial" w:hAnsi="Arial" w:cs="Arial"/>
        </w:rPr>
      </w:pPr>
      <w:r w:rsidRPr="00F1049F">
        <w:rPr>
          <w:rFonts w:ascii="Arial" w:hAnsi="Arial" w:cs="Arial"/>
        </w:rPr>
        <w:t xml:space="preserve">However, the SDP plans regular updates to parents/carers so that “parents/carers gain a good understanding of the new curriculum in order to effectively support and </w:t>
      </w:r>
      <w:r w:rsidRPr="00F1049F">
        <w:rPr>
          <w:rFonts w:ascii="Arial" w:hAnsi="Arial" w:cs="Arial"/>
          <w:i/>
          <w:iCs/>
        </w:rPr>
        <w:t xml:space="preserve">challenge </w:t>
      </w:r>
      <w:r w:rsidRPr="00F1049F">
        <w:rPr>
          <w:rFonts w:ascii="Arial" w:hAnsi="Arial" w:cs="Arial"/>
        </w:rPr>
        <w:t>[italics added] our curriculum development</w:t>
      </w:r>
      <w:r w:rsidR="00E40381">
        <w:rPr>
          <w:rFonts w:ascii="Arial" w:hAnsi="Arial" w:cs="Arial"/>
        </w:rPr>
        <w:t>”</w:t>
      </w:r>
      <w:r w:rsidR="00AF33F5">
        <w:rPr>
          <w:rFonts w:ascii="Arial" w:hAnsi="Arial" w:cs="Arial"/>
        </w:rPr>
        <w:t xml:space="preserve"> (appendix</w:t>
      </w:r>
      <w:r w:rsidR="00E51E55">
        <w:rPr>
          <w:rFonts w:ascii="Arial" w:hAnsi="Arial" w:cs="Arial"/>
        </w:rPr>
        <w:t xml:space="preserve"> p. 3)</w:t>
      </w:r>
      <w:r w:rsidRPr="00F1049F">
        <w:rPr>
          <w:rFonts w:ascii="Arial" w:hAnsi="Arial" w:cs="Arial"/>
        </w:rPr>
        <w:t xml:space="preserve"> This clearly indicates that parents are given a powerful voice </w:t>
      </w:r>
      <w:r w:rsidR="0050773D">
        <w:rPr>
          <w:rFonts w:ascii="Arial" w:hAnsi="Arial" w:cs="Arial"/>
        </w:rPr>
        <w:t>regarding</w:t>
      </w:r>
      <w:r w:rsidRPr="00F1049F">
        <w:rPr>
          <w:rFonts w:ascii="Arial" w:hAnsi="Arial" w:cs="Arial"/>
        </w:rPr>
        <w:t xml:space="preserve"> the school’s practices. It is yet to be seen, however, whether this will be merely paid </w:t>
      </w:r>
      <w:r w:rsidR="00090652" w:rsidRPr="00F1049F">
        <w:rPr>
          <w:rFonts w:ascii="Arial" w:hAnsi="Arial" w:cs="Arial"/>
        </w:rPr>
        <w:t>lip</w:t>
      </w:r>
      <w:r w:rsidR="003A1EBA">
        <w:rPr>
          <w:rFonts w:ascii="Arial" w:hAnsi="Arial" w:cs="Arial"/>
        </w:rPr>
        <w:t>-</w:t>
      </w:r>
      <w:r w:rsidR="00090652" w:rsidRPr="00F1049F">
        <w:rPr>
          <w:rFonts w:ascii="Arial" w:hAnsi="Arial" w:cs="Arial"/>
        </w:rPr>
        <w:t>service</w:t>
      </w:r>
      <w:r w:rsidRPr="00F1049F">
        <w:rPr>
          <w:rFonts w:ascii="Arial" w:hAnsi="Arial" w:cs="Arial"/>
        </w:rPr>
        <w:t xml:space="preserve"> to. Robust evidence of examples of where parent/carer voice was transferred into practice</w:t>
      </w:r>
      <w:r w:rsidR="00311EE3" w:rsidRPr="00F1049F">
        <w:rPr>
          <w:rFonts w:ascii="Arial" w:hAnsi="Arial" w:cs="Arial"/>
        </w:rPr>
        <w:t xml:space="preserve"> is needed</w:t>
      </w:r>
      <w:r w:rsidRPr="00F1049F">
        <w:rPr>
          <w:rFonts w:ascii="Arial" w:hAnsi="Arial" w:cs="Arial"/>
        </w:rPr>
        <w:t xml:space="preserve">. </w:t>
      </w:r>
      <w:r w:rsidR="004D1767" w:rsidRPr="00F1049F">
        <w:rPr>
          <w:rFonts w:ascii="Arial" w:hAnsi="Arial" w:cs="Arial"/>
        </w:rPr>
        <w:t>Likewise,</w:t>
      </w:r>
      <w:r w:rsidR="00DF2A6D" w:rsidRPr="00F1049F">
        <w:rPr>
          <w:rFonts w:ascii="Arial" w:hAnsi="Arial" w:cs="Arial"/>
        </w:rPr>
        <w:t xml:space="preserve"> for</w:t>
      </w:r>
      <w:r w:rsidR="00090652" w:rsidRPr="00F1049F">
        <w:rPr>
          <w:rFonts w:ascii="Arial" w:hAnsi="Arial" w:cs="Arial"/>
        </w:rPr>
        <w:t xml:space="preserve"> the planned parent steering group and curriculum committee. These sound like ideal platforms for parents and carers to further pupil progress and well-being, although it is not evident wh</w:t>
      </w:r>
      <w:r w:rsidR="00186CAC" w:rsidRPr="00F1049F">
        <w:rPr>
          <w:rFonts w:ascii="Arial" w:hAnsi="Arial" w:cs="Arial"/>
        </w:rPr>
        <w:t>o came up with these ideas</w:t>
      </w:r>
      <w:r w:rsidR="00090652" w:rsidRPr="00F1049F">
        <w:rPr>
          <w:rFonts w:ascii="Arial" w:hAnsi="Arial" w:cs="Arial"/>
        </w:rPr>
        <w:t xml:space="preserve"> and how practical they will be to implement. How will they work with the parent forum that exists already? </w:t>
      </w:r>
      <w:r w:rsidR="00D06056" w:rsidRPr="00F1049F">
        <w:rPr>
          <w:rFonts w:ascii="Arial" w:hAnsi="Arial" w:cs="Arial"/>
        </w:rPr>
        <w:t xml:space="preserve">When will they meet and how will they encourage a wide range of parents to participate? </w:t>
      </w:r>
      <w:r w:rsidR="00A95BBF" w:rsidRPr="00F1049F">
        <w:rPr>
          <w:rFonts w:ascii="Arial" w:hAnsi="Arial" w:cs="Arial"/>
        </w:rPr>
        <w:t xml:space="preserve">Although there is the </w:t>
      </w:r>
      <w:r w:rsidR="00A95BBF" w:rsidRPr="00F1049F">
        <w:rPr>
          <w:rFonts w:ascii="Arial" w:hAnsi="Arial" w:cs="Arial"/>
          <w:i/>
          <w:iCs/>
        </w:rPr>
        <w:t xml:space="preserve">Inschoolzone </w:t>
      </w:r>
      <w:r w:rsidR="00A95BBF" w:rsidRPr="00F1049F">
        <w:rPr>
          <w:rFonts w:ascii="Arial" w:hAnsi="Arial" w:cs="Arial"/>
        </w:rPr>
        <w:t>app aimed at communication with parents, there</w:t>
      </w:r>
      <w:r w:rsidR="00D06056" w:rsidRPr="00F1049F">
        <w:rPr>
          <w:rFonts w:ascii="Arial" w:hAnsi="Arial" w:cs="Arial"/>
        </w:rPr>
        <w:t xml:space="preserve"> is no evidence within the SDP regarding how </w:t>
      </w:r>
      <w:r w:rsidR="00E44AAC" w:rsidRPr="00F1049F">
        <w:rPr>
          <w:rFonts w:ascii="Arial" w:hAnsi="Arial" w:cs="Arial"/>
        </w:rPr>
        <w:t>parents/carers of vulnerable pupils</w:t>
      </w:r>
      <w:r w:rsidR="00D06056" w:rsidRPr="00F1049F">
        <w:rPr>
          <w:rFonts w:ascii="Arial" w:hAnsi="Arial" w:cs="Arial"/>
        </w:rPr>
        <w:t xml:space="preserve"> will be encouraged to participate.</w:t>
      </w:r>
      <w:r w:rsidR="00E44AAC" w:rsidRPr="00F1049F">
        <w:rPr>
          <w:rFonts w:ascii="Arial" w:hAnsi="Arial" w:cs="Arial"/>
        </w:rPr>
        <w:t xml:space="preserve"> </w:t>
      </w:r>
      <w:r w:rsidR="00F6316F" w:rsidRPr="00F1049F">
        <w:rPr>
          <w:rFonts w:ascii="Arial" w:hAnsi="Arial" w:cs="Arial"/>
        </w:rPr>
        <w:t>Therefore perhap</w:t>
      </w:r>
      <w:r w:rsidR="00B80FDD" w:rsidRPr="00F1049F">
        <w:rPr>
          <w:rFonts w:ascii="Arial" w:hAnsi="Arial" w:cs="Arial"/>
        </w:rPr>
        <w:t xml:space="preserve">s, </w:t>
      </w:r>
      <w:r w:rsidR="000964BF" w:rsidRPr="00F1049F">
        <w:rPr>
          <w:rFonts w:ascii="Arial" w:hAnsi="Arial" w:cs="Arial"/>
        </w:rPr>
        <w:t>while</w:t>
      </w:r>
      <w:r w:rsidR="00F6316F" w:rsidRPr="00F1049F">
        <w:rPr>
          <w:rFonts w:ascii="Arial" w:hAnsi="Arial" w:cs="Arial"/>
        </w:rPr>
        <w:t xml:space="preserve"> overall positive gains </w:t>
      </w:r>
      <w:r w:rsidR="000964BF" w:rsidRPr="00F1049F">
        <w:rPr>
          <w:rFonts w:ascii="Arial" w:hAnsi="Arial" w:cs="Arial"/>
        </w:rPr>
        <w:t>may be reported,</w:t>
      </w:r>
      <w:r w:rsidR="00F6316F" w:rsidRPr="00F1049F">
        <w:rPr>
          <w:rFonts w:ascii="Arial" w:hAnsi="Arial" w:cs="Arial"/>
        </w:rPr>
        <w:t xml:space="preserve"> </w:t>
      </w:r>
      <w:r w:rsidR="000964BF" w:rsidRPr="00F1049F">
        <w:rPr>
          <w:rFonts w:ascii="Arial" w:hAnsi="Arial" w:cs="Arial"/>
        </w:rPr>
        <w:t>the needs of individual vulnerable students may be overlooked</w:t>
      </w:r>
      <w:r w:rsidR="00F6316F" w:rsidRPr="00F1049F">
        <w:rPr>
          <w:rFonts w:ascii="Arial" w:hAnsi="Arial" w:cs="Arial"/>
        </w:rPr>
        <w:t>.</w:t>
      </w:r>
      <w:r w:rsidR="002E7C68" w:rsidRPr="00F1049F">
        <w:rPr>
          <w:rFonts w:ascii="Arial" w:hAnsi="Arial" w:cs="Arial"/>
        </w:rPr>
        <w:t xml:space="preserve"> </w:t>
      </w:r>
    </w:p>
    <w:p w14:paraId="54D209B4" w14:textId="77777777" w:rsidR="00280432" w:rsidRPr="00F1049F" w:rsidRDefault="00280432" w:rsidP="002454E9">
      <w:pPr>
        <w:spacing w:after="0" w:line="360" w:lineRule="auto"/>
        <w:rPr>
          <w:rFonts w:ascii="Arial" w:hAnsi="Arial" w:cs="Arial"/>
        </w:rPr>
      </w:pPr>
    </w:p>
    <w:p w14:paraId="799AE9F6" w14:textId="7E3350F5" w:rsidR="00BA22EC" w:rsidRPr="00F1049F" w:rsidRDefault="00821CCC" w:rsidP="002454E9">
      <w:pPr>
        <w:spacing w:after="0" w:line="360" w:lineRule="auto"/>
        <w:rPr>
          <w:rFonts w:ascii="Arial" w:hAnsi="Arial" w:cs="Arial"/>
        </w:rPr>
      </w:pPr>
      <w:r w:rsidRPr="00F1049F">
        <w:rPr>
          <w:rFonts w:ascii="Arial" w:hAnsi="Arial" w:cs="Arial"/>
        </w:rPr>
        <w:t>While pupil well</w:t>
      </w:r>
      <w:r w:rsidR="000964BF" w:rsidRPr="00F1049F">
        <w:rPr>
          <w:rFonts w:ascii="Arial" w:hAnsi="Arial" w:cs="Arial"/>
        </w:rPr>
        <w:t>-</w:t>
      </w:r>
      <w:r w:rsidRPr="00F1049F">
        <w:rPr>
          <w:rFonts w:ascii="Arial" w:hAnsi="Arial" w:cs="Arial"/>
        </w:rPr>
        <w:t>being is clearly mentioned as a driving force behind the SDP (rather than a narrow focus on grades),</w:t>
      </w:r>
      <w:r w:rsidR="00931293" w:rsidRPr="00F1049F">
        <w:rPr>
          <w:rFonts w:ascii="Arial" w:hAnsi="Arial" w:cs="Arial"/>
        </w:rPr>
        <w:t xml:space="preserve"> it is not clear how the impact of this is evaluated. </w:t>
      </w:r>
      <w:r w:rsidR="00DA4DDE" w:rsidRPr="00F1049F">
        <w:rPr>
          <w:rFonts w:ascii="Arial" w:hAnsi="Arial" w:cs="Arial"/>
        </w:rPr>
        <w:t xml:space="preserve">There is evidence within the SDP </w:t>
      </w:r>
      <w:r w:rsidR="00944F03">
        <w:rPr>
          <w:rFonts w:ascii="Arial" w:hAnsi="Arial" w:cs="Arial"/>
        </w:rPr>
        <w:t>(</w:t>
      </w:r>
      <w:r w:rsidR="00DA4DDE" w:rsidRPr="00F1049F">
        <w:rPr>
          <w:rFonts w:ascii="Arial" w:hAnsi="Arial" w:cs="Arial"/>
        </w:rPr>
        <w:t>as a whole</w:t>
      </w:r>
      <w:r w:rsidR="00944F03">
        <w:rPr>
          <w:rFonts w:ascii="Arial" w:hAnsi="Arial" w:cs="Arial"/>
        </w:rPr>
        <w:t>)</w:t>
      </w:r>
      <w:r w:rsidR="00DA4DDE" w:rsidRPr="00F1049F">
        <w:rPr>
          <w:rFonts w:ascii="Arial" w:hAnsi="Arial" w:cs="Arial"/>
        </w:rPr>
        <w:t xml:space="preserve"> of qualitative data collections (for example minutes of meetings with external partners such as university colleagues</w:t>
      </w:r>
      <w:r w:rsidR="00944F03">
        <w:rPr>
          <w:rFonts w:ascii="Arial" w:hAnsi="Arial" w:cs="Arial"/>
        </w:rPr>
        <w:t>)</w:t>
      </w:r>
      <w:r w:rsidR="00DA4DDE" w:rsidRPr="00F1049F">
        <w:rPr>
          <w:rFonts w:ascii="Arial" w:hAnsi="Arial" w:cs="Arial"/>
        </w:rPr>
        <w:t xml:space="preserve">, </w:t>
      </w:r>
      <w:r w:rsidR="008E19D6" w:rsidRPr="00F1049F">
        <w:rPr>
          <w:rFonts w:ascii="Arial" w:hAnsi="Arial" w:cs="Arial"/>
        </w:rPr>
        <w:t>but</w:t>
      </w:r>
      <w:r w:rsidR="00DA4DDE" w:rsidRPr="00F1049F">
        <w:rPr>
          <w:rFonts w:ascii="Arial" w:hAnsi="Arial" w:cs="Arial"/>
        </w:rPr>
        <w:t xml:space="preserve"> a dearth of systematic evidence to asses</w:t>
      </w:r>
      <w:r w:rsidR="008E19D6" w:rsidRPr="00F1049F">
        <w:rPr>
          <w:rFonts w:ascii="Arial" w:hAnsi="Arial" w:cs="Arial"/>
        </w:rPr>
        <w:t>s impact from parents/carers and pupils’ points of view</w:t>
      </w:r>
      <w:r w:rsidR="00DA4DDE" w:rsidRPr="00F1049F">
        <w:rPr>
          <w:rFonts w:ascii="Arial" w:hAnsi="Arial" w:cs="Arial"/>
        </w:rPr>
        <w:t xml:space="preserve">. </w:t>
      </w:r>
      <w:r w:rsidR="007B6A55" w:rsidRPr="00F1049F">
        <w:rPr>
          <w:rFonts w:ascii="Arial" w:hAnsi="Arial" w:cs="Arial"/>
        </w:rPr>
        <w:t>This report is limited here because, despite requesting more information about methods of evaluation, this was not forthcoming. A more rigorous data analysis of a wide range of school documents is needed.</w:t>
      </w:r>
    </w:p>
    <w:p w14:paraId="1049E885" w14:textId="7E69ED03" w:rsidR="00BA22EC" w:rsidRPr="00F1049F" w:rsidRDefault="00BA22EC" w:rsidP="002454E9">
      <w:pPr>
        <w:spacing w:after="0" w:line="360" w:lineRule="auto"/>
        <w:rPr>
          <w:rFonts w:ascii="Arial" w:hAnsi="Arial" w:cs="Arial"/>
        </w:rPr>
      </w:pPr>
    </w:p>
    <w:p w14:paraId="4418C16B" w14:textId="393091FC" w:rsidR="00B56F4D" w:rsidRPr="00F1049F" w:rsidRDefault="00B56F4D" w:rsidP="002454E9">
      <w:pPr>
        <w:spacing w:after="0" w:line="360" w:lineRule="auto"/>
        <w:rPr>
          <w:rFonts w:ascii="Arial" w:hAnsi="Arial" w:cs="Arial"/>
          <w:b/>
          <w:bCs/>
          <w:sz w:val="28"/>
          <w:szCs w:val="28"/>
        </w:rPr>
      </w:pPr>
      <w:r w:rsidRPr="00F1049F">
        <w:rPr>
          <w:rFonts w:ascii="Arial" w:hAnsi="Arial" w:cs="Arial"/>
          <w:b/>
          <w:bCs/>
          <w:sz w:val="28"/>
          <w:szCs w:val="28"/>
        </w:rPr>
        <w:lastRenderedPageBreak/>
        <w:t>Reflection and evaluation</w:t>
      </w:r>
    </w:p>
    <w:p w14:paraId="59C4EB63" w14:textId="77777777" w:rsidR="00A863DF" w:rsidRPr="00F1049F" w:rsidRDefault="00A863DF" w:rsidP="002454E9">
      <w:pPr>
        <w:spacing w:after="0" w:line="360" w:lineRule="auto"/>
        <w:rPr>
          <w:rFonts w:ascii="Arial" w:hAnsi="Arial" w:cs="Arial"/>
          <w:b/>
          <w:bCs/>
          <w:sz w:val="28"/>
          <w:szCs w:val="28"/>
        </w:rPr>
      </w:pPr>
    </w:p>
    <w:p w14:paraId="1DB94200" w14:textId="5CA3AF40" w:rsidR="00FB2869" w:rsidRPr="00F1049F" w:rsidRDefault="00FB2869" w:rsidP="002454E9">
      <w:pPr>
        <w:spacing w:after="0" w:line="360" w:lineRule="auto"/>
        <w:rPr>
          <w:rFonts w:ascii="Arial" w:hAnsi="Arial" w:cs="Arial"/>
          <w:b/>
          <w:bCs/>
        </w:rPr>
      </w:pPr>
      <w:r w:rsidRPr="00F1049F">
        <w:rPr>
          <w:rFonts w:ascii="Arial" w:hAnsi="Arial" w:cs="Arial"/>
          <w:b/>
          <w:bCs/>
        </w:rPr>
        <w:t>Strengths</w:t>
      </w:r>
    </w:p>
    <w:p w14:paraId="0E8702BE" w14:textId="4F040C6A" w:rsidR="00FB2869" w:rsidRPr="00F1049F" w:rsidRDefault="009C13D6" w:rsidP="002454E9">
      <w:pPr>
        <w:spacing w:after="0" w:line="360" w:lineRule="auto"/>
        <w:rPr>
          <w:rFonts w:ascii="Arial" w:hAnsi="Arial" w:cs="Arial"/>
        </w:rPr>
      </w:pPr>
      <w:r w:rsidRPr="00F1049F">
        <w:rPr>
          <w:rFonts w:ascii="Arial" w:hAnsi="Arial" w:cs="Arial"/>
        </w:rPr>
        <w:t>The SDP</w:t>
      </w:r>
      <w:r w:rsidR="00986ABB" w:rsidRPr="00F1049F">
        <w:rPr>
          <w:rFonts w:ascii="Arial" w:hAnsi="Arial" w:cs="Arial"/>
        </w:rPr>
        <w:t>, in general,</w:t>
      </w:r>
      <w:r w:rsidR="000F5EC2" w:rsidRPr="00F1049F">
        <w:rPr>
          <w:rFonts w:ascii="Arial" w:hAnsi="Arial" w:cs="Arial"/>
        </w:rPr>
        <w:t xml:space="preserve"> </w:t>
      </w:r>
      <w:r w:rsidRPr="00F1049F">
        <w:rPr>
          <w:rFonts w:ascii="Arial" w:hAnsi="Arial" w:cs="Arial"/>
        </w:rPr>
        <w:t>has been developed according to WG guidance. A senior member of staff has been identified to have ownership of the document. This staff member has applied the four</w:t>
      </w:r>
      <w:r w:rsidR="007B5CBB" w:rsidRPr="00F1049F">
        <w:rPr>
          <w:rFonts w:ascii="Arial" w:hAnsi="Arial" w:cs="Arial"/>
        </w:rPr>
        <w:t>-</w:t>
      </w:r>
      <w:r w:rsidRPr="00F1049F">
        <w:rPr>
          <w:rFonts w:ascii="Arial" w:hAnsi="Arial" w:cs="Arial"/>
        </w:rPr>
        <w:t>stage cyclical model whereby</w:t>
      </w:r>
      <w:r w:rsidR="005041FD" w:rsidRPr="00F1049F">
        <w:rPr>
          <w:rFonts w:ascii="Arial" w:hAnsi="Arial" w:cs="Arial"/>
        </w:rPr>
        <w:t xml:space="preserve"> the school has a responsibility for self-evaluation and several methods of data collection (</w:t>
      </w:r>
      <w:r w:rsidR="007B5CBB" w:rsidRPr="00F1049F">
        <w:rPr>
          <w:rFonts w:ascii="Arial" w:hAnsi="Arial" w:cs="Arial"/>
        </w:rPr>
        <w:t>quantit</w:t>
      </w:r>
      <w:r w:rsidR="000F5EC2" w:rsidRPr="00F1049F">
        <w:rPr>
          <w:rFonts w:ascii="Arial" w:hAnsi="Arial" w:cs="Arial"/>
        </w:rPr>
        <w:t>ati</w:t>
      </w:r>
      <w:r w:rsidR="007B5CBB" w:rsidRPr="00F1049F">
        <w:rPr>
          <w:rFonts w:ascii="Arial" w:hAnsi="Arial" w:cs="Arial"/>
        </w:rPr>
        <w:t>ve</w:t>
      </w:r>
      <w:r w:rsidR="005041FD" w:rsidRPr="00F1049F">
        <w:rPr>
          <w:rFonts w:ascii="Arial" w:hAnsi="Arial" w:cs="Arial"/>
        </w:rPr>
        <w:t xml:space="preserve"> and qualitative) are referred to. </w:t>
      </w:r>
    </w:p>
    <w:p w14:paraId="695D2A07" w14:textId="77777777" w:rsidR="001721F4" w:rsidRPr="00F1049F" w:rsidRDefault="001721F4" w:rsidP="002454E9">
      <w:pPr>
        <w:spacing w:after="0" w:line="360" w:lineRule="auto"/>
        <w:rPr>
          <w:rFonts w:ascii="Arial" w:hAnsi="Arial" w:cs="Arial"/>
        </w:rPr>
      </w:pPr>
    </w:p>
    <w:p w14:paraId="2F5E8C51" w14:textId="1C8EBB08" w:rsidR="00FD0830" w:rsidRPr="00F1049F" w:rsidRDefault="00FD0830" w:rsidP="002454E9">
      <w:pPr>
        <w:spacing w:after="0" w:line="360" w:lineRule="auto"/>
        <w:rPr>
          <w:rFonts w:ascii="Arial" w:hAnsi="Arial" w:cs="Arial"/>
        </w:rPr>
      </w:pPr>
      <w:r w:rsidRPr="00F1049F">
        <w:rPr>
          <w:rFonts w:ascii="Arial" w:hAnsi="Arial" w:cs="Arial"/>
        </w:rPr>
        <w:t xml:space="preserve">Regarding FaCE, the school has made significant attempts to follow WG </w:t>
      </w:r>
      <w:r w:rsidR="00F4589F" w:rsidRPr="00F1049F">
        <w:rPr>
          <w:rFonts w:ascii="Arial" w:hAnsi="Arial" w:cs="Arial"/>
        </w:rPr>
        <w:t>guidance</w:t>
      </w:r>
      <w:r w:rsidRPr="00F1049F">
        <w:rPr>
          <w:rFonts w:ascii="Arial" w:hAnsi="Arial" w:cs="Arial"/>
        </w:rPr>
        <w:t xml:space="preserve"> which is also evidence based: the theme that parents should be equal partners is emphasised – as well as involving parents and carers in their children’s learning, steering groups and forums have been created giving parents and carers a voice and the opportunity to critically evaluate the implementation of the new curriculum. </w:t>
      </w:r>
    </w:p>
    <w:p w14:paraId="5B36FDF3" w14:textId="77777777" w:rsidR="001721F4" w:rsidRPr="00F1049F" w:rsidRDefault="001721F4" w:rsidP="002454E9">
      <w:pPr>
        <w:spacing w:after="0" w:line="360" w:lineRule="auto"/>
        <w:rPr>
          <w:rFonts w:ascii="Arial" w:hAnsi="Arial" w:cs="Arial"/>
        </w:rPr>
      </w:pPr>
    </w:p>
    <w:p w14:paraId="14C0697B" w14:textId="3622417C" w:rsidR="00112926" w:rsidRPr="00F1049F" w:rsidRDefault="00112926" w:rsidP="002454E9">
      <w:pPr>
        <w:spacing w:after="0" w:line="360" w:lineRule="auto"/>
        <w:rPr>
          <w:rFonts w:ascii="Arial" w:hAnsi="Arial" w:cs="Arial"/>
        </w:rPr>
      </w:pPr>
      <w:r w:rsidRPr="00F1049F">
        <w:rPr>
          <w:rFonts w:ascii="Arial" w:hAnsi="Arial" w:cs="Arial"/>
        </w:rPr>
        <w:t>The school’s ethos and plans for improvement generally follow a systems approach in that there is documented appreciation of the involvement of multiple layers within the learner-school-community system.</w:t>
      </w:r>
    </w:p>
    <w:p w14:paraId="7409AC15" w14:textId="77777777" w:rsidR="00962340" w:rsidRPr="00F1049F" w:rsidRDefault="00962340" w:rsidP="002454E9">
      <w:pPr>
        <w:spacing w:after="0" w:line="360" w:lineRule="auto"/>
        <w:rPr>
          <w:rFonts w:ascii="Arial" w:hAnsi="Arial" w:cs="Arial"/>
        </w:rPr>
      </w:pPr>
    </w:p>
    <w:p w14:paraId="2B114BE7" w14:textId="70214BD9" w:rsidR="00FB2869" w:rsidRPr="00F1049F" w:rsidRDefault="000D7EF9" w:rsidP="002454E9">
      <w:pPr>
        <w:spacing w:after="0" w:line="360" w:lineRule="auto"/>
        <w:rPr>
          <w:rFonts w:ascii="Arial" w:hAnsi="Arial" w:cs="Arial"/>
          <w:b/>
          <w:bCs/>
        </w:rPr>
      </w:pPr>
      <w:r w:rsidRPr="00F1049F">
        <w:rPr>
          <w:rFonts w:ascii="Arial" w:hAnsi="Arial" w:cs="Arial"/>
          <w:b/>
          <w:bCs/>
        </w:rPr>
        <w:t>Recommendations</w:t>
      </w:r>
    </w:p>
    <w:p w14:paraId="0ED2C1DE" w14:textId="30D8D0A7" w:rsidR="00FB2869" w:rsidRDefault="000D7EF9" w:rsidP="002454E9">
      <w:pPr>
        <w:spacing w:after="0" w:line="360" w:lineRule="auto"/>
        <w:rPr>
          <w:rFonts w:ascii="Arial" w:hAnsi="Arial" w:cs="Arial"/>
        </w:rPr>
      </w:pPr>
      <w:r w:rsidRPr="00F1049F">
        <w:rPr>
          <w:rFonts w:ascii="Arial" w:hAnsi="Arial" w:cs="Arial"/>
        </w:rPr>
        <w:t>W</w:t>
      </w:r>
      <w:r w:rsidR="00FB2869" w:rsidRPr="00F1049F">
        <w:rPr>
          <w:rFonts w:ascii="Arial" w:hAnsi="Arial" w:cs="Arial"/>
        </w:rPr>
        <w:t>hile the ethos and vision of the school incorporates the key principles of partnerships and breaking down barriers, it is not obvious how teaching staff</w:t>
      </w:r>
      <w:r w:rsidR="00A92C81" w:rsidRPr="00F1049F">
        <w:rPr>
          <w:rFonts w:ascii="Arial" w:hAnsi="Arial" w:cs="Arial"/>
        </w:rPr>
        <w:t xml:space="preserve"> </w:t>
      </w:r>
      <w:r w:rsidR="00FB2869" w:rsidRPr="00F1049F">
        <w:rPr>
          <w:rFonts w:ascii="Arial" w:hAnsi="Arial" w:cs="Arial"/>
        </w:rPr>
        <w:t>have been included. A recommendation would be to provide staff training on the issues of parental involvement, engagement and partnerships including a</w:t>
      </w:r>
      <w:r w:rsidR="003D7E70" w:rsidRPr="00F1049F">
        <w:rPr>
          <w:rFonts w:ascii="Arial" w:hAnsi="Arial" w:cs="Arial"/>
        </w:rPr>
        <w:t>n awareness</w:t>
      </w:r>
      <w:r w:rsidR="00FB2869" w:rsidRPr="00F1049F">
        <w:rPr>
          <w:rFonts w:ascii="Arial" w:hAnsi="Arial" w:cs="Arial"/>
        </w:rPr>
        <w:t xml:space="preserve"> of the potentially damaging effe</w:t>
      </w:r>
      <w:r w:rsidR="003D7E70" w:rsidRPr="00F1049F">
        <w:rPr>
          <w:rFonts w:ascii="Arial" w:hAnsi="Arial" w:cs="Arial"/>
        </w:rPr>
        <w:t>c</w:t>
      </w:r>
      <w:r w:rsidR="00FB2869" w:rsidRPr="00F1049F">
        <w:rPr>
          <w:rFonts w:ascii="Arial" w:hAnsi="Arial" w:cs="Arial"/>
        </w:rPr>
        <w:t>ts of</w:t>
      </w:r>
      <w:r w:rsidR="003D7E70" w:rsidRPr="00F1049F">
        <w:rPr>
          <w:rFonts w:ascii="Arial" w:hAnsi="Arial" w:cs="Arial"/>
        </w:rPr>
        <w:t xml:space="preserve"> power imbalances</w:t>
      </w:r>
      <w:r w:rsidR="00FB2869" w:rsidRPr="00F1049F">
        <w:rPr>
          <w:rFonts w:ascii="Arial" w:hAnsi="Arial" w:cs="Arial"/>
        </w:rPr>
        <w:t xml:space="preserve"> and stereotypical views</w:t>
      </w:r>
      <w:r w:rsidR="00C92B68">
        <w:rPr>
          <w:rFonts w:ascii="Arial" w:hAnsi="Arial" w:cs="Arial"/>
        </w:rPr>
        <w:t>. Opportunities</w:t>
      </w:r>
      <w:r w:rsidRPr="00F1049F">
        <w:rPr>
          <w:rFonts w:ascii="Arial" w:hAnsi="Arial" w:cs="Arial"/>
        </w:rPr>
        <w:t xml:space="preserve"> for individual staff to build relationships with parents</w:t>
      </w:r>
      <w:r w:rsidR="00C92B68">
        <w:rPr>
          <w:rFonts w:ascii="Arial" w:hAnsi="Arial" w:cs="Arial"/>
        </w:rPr>
        <w:t xml:space="preserve"> could also be built in</w:t>
      </w:r>
      <w:r w:rsidRPr="00F1049F">
        <w:rPr>
          <w:rFonts w:ascii="Arial" w:hAnsi="Arial" w:cs="Arial"/>
        </w:rPr>
        <w:t>.</w:t>
      </w:r>
    </w:p>
    <w:p w14:paraId="34356E4F" w14:textId="77777777" w:rsidR="00166B46" w:rsidRPr="00F1049F" w:rsidRDefault="00166B46" w:rsidP="002454E9">
      <w:pPr>
        <w:spacing w:after="0" w:line="360" w:lineRule="auto"/>
        <w:rPr>
          <w:rFonts w:ascii="Arial" w:hAnsi="Arial" w:cs="Arial"/>
        </w:rPr>
      </w:pPr>
    </w:p>
    <w:p w14:paraId="7B063789" w14:textId="411D79A2" w:rsidR="000D7EF9" w:rsidRPr="00F1049F" w:rsidRDefault="002C0AF0" w:rsidP="002454E9">
      <w:pPr>
        <w:spacing w:after="0" w:line="360" w:lineRule="auto"/>
        <w:rPr>
          <w:rFonts w:ascii="Arial" w:hAnsi="Arial" w:cs="Arial"/>
        </w:rPr>
      </w:pPr>
      <w:r w:rsidRPr="00F1049F">
        <w:rPr>
          <w:rFonts w:ascii="Arial" w:hAnsi="Arial" w:cs="Arial"/>
        </w:rPr>
        <w:t xml:space="preserve">The </w:t>
      </w:r>
      <w:r w:rsidR="000D7EF9" w:rsidRPr="00F1049F">
        <w:rPr>
          <w:rFonts w:ascii="Arial" w:hAnsi="Arial" w:cs="Arial"/>
        </w:rPr>
        <w:t>SDP could clarify how it proposes to measure the impact of plans to develop partnerships with parents and carers which should include both quantitative and qualitative data from various sources, particularly parents, carers and students themselves. A culture of self-evaluation needs to become embedded within the school.</w:t>
      </w:r>
    </w:p>
    <w:p w14:paraId="22D00AE7" w14:textId="77777777" w:rsidR="00E33B89" w:rsidRPr="00F1049F" w:rsidRDefault="00E33B89" w:rsidP="002454E9">
      <w:pPr>
        <w:spacing w:after="0" w:line="360" w:lineRule="auto"/>
        <w:rPr>
          <w:rFonts w:ascii="Arial" w:hAnsi="Arial" w:cs="Arial"/>
        </w:rPr>
      </w:pPr>
    </w:p>
    <w:p w14:paraId="1AF4FC26" w14:textId="321B9F0F" w:rsidR="00DB715A" w:rsidRPr="00F1049F" w:rsidRDefault="00CE29E2" w:rsidP="002454E9">
      <w:pPr>
        <w:spacing w:after="0" w:line="360" w:lineRule="auto"/>
        <w:rPr>
          <w:rFonts w:ascii="Arial" w:hAnsi="Arial" w:cs="Arial"/>
        </w:rPr>
      </w:pPr>
      <w:r w:rsidRPr="00F1049F">
        <w:rPr>
          <w:rFonts w:ascii="Arial" w:hAnsi="Arial" w:cs="Arial"/>
        </w:rPr>
        <w:t>Building on the literature and recommendations of WG, I would also advocate Leonard’s (2011) use of a student-centred, holi</w:t>
      </w:r>
      <w:r w:rsidR="001E37D5" w:rsidRPr="00F1049F">
        <w:rPr>
          <w:rFonts w:ascii="Arial" w:hAnsi="Arial" w:cs="Arial"/>
        </w:rPr>
        <w:t>stic</w:t>
      </w:r>
      <w:r w:rsidRPr="00F1049F">
        <w:rPr>
          <w:rFonts w:ascii="Arial" w:hAnsi="Arial" w:cs="Arial"/>
        </w:rPr>
        <w:t>, ecological systems model that, crucially, puts the student in the centre, rather than focusing on schemes that may not be catering to the needs of individual students.</w:t>
      </w:r>
    </w:p>
    <w:p w14:paraId="68B1DEFC" w14:textId="77777777" w:rsidR="00962340" w:rsidRPr="00F1049F" w:rsidRDefault="00962340" w:rsidP="002454E9">
      <w:pPr>
        <w:spacing w:after="0" w:line="360" w:lineRule="auto"/>
        <w:rPr>
          <w:rFonts w:ascii="Arial" w:hAnsi="Arial" w:cs="Arial"/>
        </w:rPr>
      </w:pPr>
    </w:p>
    <w:p w14:paraId="432A3CAE" w14:textId="77777777" w:rsidR="00A863DF" w:rsidRPr="00F1049F" w:rsidRDefault="00A863DF" w:rsidP="002454E9">
      <w:pPr>
        <w:spacing w:after="0" w:line="360" w:lineRule="auto"/>
        <w:rPr>
          <w:rFonts w:ascii="Arial" w:hAnsi="Arial" w:cs="Arial"/>
          <w:b/>
          <w:bCs/>
          <w:sz w:val="28"/>
          <w:szCs w:val="28"/>
        </w:rPr>
      </w:pPr>
    </w:p>
    <w:p w14:paraId="555C38F1" w14:textId="12A68E80" w:rsidR="00B56F4D" w:rsidRPr="00F1049F" w:rsidRDefault="00B56F4D" w:rsidP="002454E9">
      <w:pPr>
        <w:spacing w:after="0" w:line="360" w:lineRule="auto"/>
        <w:rPr>
          <w:rFonts w:ascii="Arial" w:hAnsi="Arial" w:cs="Arial"/>
          <w:b/>
          <w:bCs/>
          <w:sz w:val="28"/>
          <w:szCs w:val="28"/>
        </w:rPr>
      </w:pPr>
      <w:r w:rsidRPr="00F1049F">
        <w:rPr>
          <w:rFonts w:ascii="Arial" w:hAnsi="Arial" w:cs="Arial"/>
          <w:b/>
          <w:bCs/>
          <w:sz w:val="28"/>
          <w:szCs w:val="28"/>
        </w:rPr>
        <w:t>Conclusion</w:t>
      </w:r>
    </w:p>
    <w:p w14:paraId="47027394" w14:textId="77777777" w:rsidR="00B56F4D" w:rsidRPr="00F1049F" w:rsidRDefault="00B56F4D" w:rsidP="002454E9">
      <w:pPr>
        <w:spacing w:after="0" w:line="360" w:lineRule="auto"/>
        <w:ind w:left="360"/>
        <w:rPr>
          <w:rFonts w:ascii="Arial" w:hAnsi="Arial" w:cs="Arial"/>
        </w:rPr>
      </w:pPr>
    </w:p>
    <w:p w14:paraId="7AE9C21C" w14:textId="39031102" w:rsidR="00575BE0" w:rsidRPr="00F1049F" w:rsidRDefault="001F19AE" w:rsidP="002454E9">
      <w:pPr>
        <w:spacing w:after="0" w:line="360" w:lineRule="auto"/>
        <w:rPr>
          <w:rFonts w:ascii="Arial" w:hAnsi="Arial" w:cs="Arial"/>
        </w:rPr>
      </w:pPr>
      <w:r w:rsidRPr="00F1049F">
        <w:rPr>
          <w:rFonts w:ascii="Arial" w:hAnsi="Arial" w:cs="Arial"/>
        </w:rPr>
        <w:t>I have learned</w:t>
      </w:r>
      <w:r w:rsidR="003A2459" w:rsidRPr="00F1049F">
        <w:rPr>
          <w:rFonts w:ascii="Arial" w:hAnsi="Arial" w:cs="Arial"/>
        </w:rPr>
        <w:t xml:space="preserve"> not to base my thinking on linear assumptions about what factor might be causing a problem. Instead, I have learned</w:t>
      </w:r>
      <w:r w:rsidRPr="00F1049F">
        <w:rPr>
          <w:rFonts w:ascii="Arial" w:hAnsi="Arial" w:cs="Arial"/>
        </w:rPr>
        <w:t xml:space="preserve"> to use a systems model when considering the learner-school-community </w:t>
      </w:r>
      <w:r w:rsidR="00170C6D" w:rsidRPr="00F1049F">
        <w:rPr>
          <w:rFonts w:ascii="Arial" w:hAnsi="Arial" w:cs="Arial"/>
        </w:rPr>
        <w:t>relationships</w:t>
      </w:r>
      <w:r w:rsidRPr="00F1049F">
        <w:rPr>
          <w:rFonts w:ascii="Arial" w:hAnsi="Arial" w:cs="Arial"/>
        </w:rPr>
        <w:t xml:space="preserve">. As a teacher, taking a student-centred </w:t>
      </w:r>
      <w:r w:rsidR="00170C6D" w:rsidRPr="00F1049F">
        <w:rPr>
          <w:rFonts w:ascii="Arial" w:hAnsi="Arial" w:cs="Arial"/>
        </w:rPr>
        <w:t>approach</w:t>
      </w:r>
      <w:r w:rsidRPr="00F1049F">
        <w:rPr>
          <w:rFonts w:ascii="Arial" w:hAnsi="Arial" w:cs="Arial"/>
        </w:rPr>
        <w:t xml:space="preserve">, this means placing the student in the centre of the system and considering what factors might be affecting his or her development, not just academically but with reference to the wider purposes of the </w:t>
      </w:r>
      <w:r w:rsidR="00170C6D" w:rsidRPr="00F1049F">
        <w:rPr>
          <w:rFonts w:ascii="Arial" w:hAnsi="Arial" w:cs="Arial"/>
        </w:rPr>
        <w:t>curriculum</w:t>
      </w:r>
      <w:r w:rsidRPr="00F1049F">
        <w:rPr>
          <w:rFonts w:ascii="Arial" w:hAnsi="Arial" w:cs="Arial"/>
        </w:rPr>
        <w:t xml:space="preserve">, and how these are linked within this model. It has also shown me the need to be self-reflexive and consider whether I hold any stereotypical views regarding the pupils, families and communities I am working within. </w:t>
      </w:r>
      <w:r w:rsidR="00613B20" w:rsidRPr="00F1049F">
        <w:rPr>
          <w:rFonts w:ascii="Arial" w:hAnsi="Arial" w:cs="Arial"/>
        </w:rPr>
        <w:t>For example</w:t>
      </w:r>
      <w:r w:rsidR="00E35D95" w:rsidRPr="00F1049F">
        <w:rPr>
          <w:rFonts w:ascii="Arial" w:hAnsi="Arial" w:cs="Arial"/>
        </w:rPr>
        <w:t>,</w:t>
      </w:r>
      <w:r w:rsidR="00613B20" w:rsidRPr="00F1049F">
        <w:rPr>
          <w:rFonts w:ascii="Arial" w:hAnsi="Arial" w:cs="Arial"/>
        </w:rPr>
        <w:t xml:space="preserve"> if a child is not engaging with work, I should not assume he or she is lazy, or unintelligent, or have unsupportive parents, or anything like that. Instead, I should develop trusting relationships with the pupils, family and others involved so that I can gain a more holistic picture of what might be going on</w:t>
      </w:r>
      <w:r w:rsidR="001D003B" w:rsidRPr="00F1049F">
        <w:rPr>
          <w:rFonts w:ascii="Arial" w:hAnsi="Arial" w:cs="Arial"/>
        </w:rPr>
        <w:t xml:space="preserve"> for that pupil, and how best to support them.</w:t>
      </w:r>
    </w:p>
    <w:p w14:paraId="4F8A07A4" w14:textId="5D0DEB48" w:rsidR="00575BE0" w:rsidRPr="00F1049F" w:rsidRDefault="00575BE0" w:rsidP="002454E9">
      <w:pPr>
        <w:spacing w:after="0" w:line="360" w:lineRule="auto"/>
        <w:ind w:left="360"/>
        <w:rPr>
          <w:rFonts w:ascii="Arial" w:hAnsi="Arial" w:cs="Arial"/>
        </w:rPr>
      </w:pPr>
    </w:p>
    <w:p w14:paraId="0419F25C" w14:textId="77777777" w:rsidR="00575BE0" w:rsidRPr="00F1049F" w:rsidRDefault="00575BE0" w:rsidP="002454E9">
      <w:pPr>
        <w:spacing w:after="0" w:line="360" w:lineRule="auto"/>
        <w:ind w:left="360"/>
        <w:rPr>
          <w:rFonts w:ascii="Arial" w:hAnsi="Arial" w:cs="Arial"/>
        </w:rPr>
      </w:pPr>
    </w:p>
    <w:p w14:paraId="50CF10C2" w14:textId="53F049B4" w:rsidR="00575BE0" w:rsidRPr="00F1049F" w:rsidRDefault="00575BE0" w:rsidP="002454E9">
      <w:pPr>
        <w:spacing w:after="0" w:line="360" w:lineRule="auto"/>
        <w:ind w:left="360"/>
        <w:rPr>
          <w:rFonts w:ascii="Arial" w:hAnsi="Arial" w:cs="Arial"/>
        </w:rPr>
      </w:pPr>
    </w:p>
    <w:p w14:paraId="774B983A" w14:textId="107B430D" w:rsidR="00575BE0" w:rsidRPr="00F1049F" w:rsidRDefault="00575BE0" w:rsidP="002454E9">
      <w:pPr>
        <w:spacing w:after="0" w:line="360" w:lineRule="auto"/>
        <w:ind w:left="360"/>
        <w:rPr>
          <w:rFonts w:ascii="Arial" w:hAnsi="Arial" w:cs="Arial"/>
        </w:rPr>
      </w:pPr>
    </w:p>
    <w:p w14:paraId="0C103156" w14:textId="77777777" w:rsidR="00575BE0" w:rsidRPr="00F1049F" w:rsidRDefault="00575BE0" w:rsidP="002454E9">
      <w:pPr>
        <w:spacing w:after="0" w:line="360" w:lineRule="auto"/>
        <w:ind w:left="360"/>
        <w:rPr>
          <w:rFonts w:ascii="Arial" w:hAnsi="Arial" w:cs="Arial"/>
        </w:rPr>
      </w:pPr>
    </w:p>
    <w:p w14:paraId="3A7EC852" w14:textId="77777777" w:rsidR="00575BE0" w:rsidRPr="00F1049F" w:rsidRDefault="00575BE0" w:rsidP="002454E9">
      <w:pPr>
        <w:spacing w:after="0" w:line="360" w:lineRule="auto"/>
        <w:ind w:left="360"/>
        <w:rPr>
          <w:rFonts w:ascii="Arial" w:hAnsi="Arial" w:cs="Arial"/>
        </w:rPr>
      </w:pPr>
    </w:p>
    <w:p w14:paraId="6B80EA1E" w14:textId="77777777" w:rsidR="00575BE0" w:rsidRPr="00F1049F" w:rsidRDefault="00575BE0" w:rsidP="002454E9">
      <w:pPr>
        <w:spacing w:after="0" w:line="360" w:lineRule="auto"/>
        <w:ind w:left="360"/>
        <w:rPr>
          <w:rFonts w:ascii="Arial" w:hAnsi="Arial" w:cs="Arial"/>
        </w:rPr>
      </w:pPr>
    </w:p>
    <w:p w14:paraId="32A4869D" w14:textId="08837FD2" w:rsidR="00575BE0" w:rsidRPr="00F1049F" w:rsidRDefault="00575BE0" w:rsidP="002454E9">
      <w:pPr>
        <w:spacing w:after="0" w:line="360" w:lineRule="auto"/>
        <w:ind w:left="360"/>
        <w:rPr>
          <w:rFonts w:ascii="Arial" w:hAnsi="Arial" w:cs="Arial"/>
        </w:rPr>
      </w:pPr>
    </w:p>
    <w:p w14:paraId="0E03441E" w14:textId="77777777" w:rsidR="00575BE0" w:rsidRPr="00F1049F" w:rsidRDefault="00575BE0" w:rsidP="002454E9">
      <w:pPr>
        <w:spacing w:after="0" w:line="360" w:lineRule="auto"/>
        <w:ind w:left="360"/>
        <w:rPr>
          <w:rFonts w:ascii="Arial" w:hAnsi="Arial" w:cs="Arial"/>
        </w:rPr>
      </w:pPr>
    </w:p>
    <w:p w14:paraId="222C1254" w14:textId="77777777" w:rsidR="00575BE0" w:rsidRPr="00F1049F" w:rsidRDefault="00575BE0" w:rsidP="002454E9">
      <w:pPr>
        <w:spacing w:after="0" w:line="360" w:lineRule="auto"/>
        <w:ind w:left="360"/>
        <w:rPr>
          <w:rFonts w:ascii="Arial" w:hAnsi="Arial" w:cs="Arial"/>
        </w:rPr>
      </w:pPr>
    </w:p>
    <w:p w14:paraId="1A883B3D" w14:textId="77777777" w:rsidR="000C600E" w:rsidRDefault="000C600E" w:rsidP="000E7B40">
      <w:pPr>
        <w:spacing w:after="0" w:line="360" w:lineRule="auto"/>
        <w:rPr>
          <w:rFonts w:ascii="Arial" w:hAnsi="Arial" w:cs="Arial"/>
          <w:b/>
          <w:bCs/>
          <w:sz w:val="28"/>
          <w:szCs w:val="28"/>
        </w:rPr>
      </w:pPr>
    </w:p>
    <w:p w14:paraId="1FF650B2" w14:textId="77777777" w:rsidR="000C600E" w:rsidRDefault="000C600E" w:rsidP="000E7B40">
      <w:pPr>
        <w:spacing w:after="0" w:line="360" w:lineRule="auto"/>
        <w:rPr>
          <w:rFonts w:ascii="Arial" w:hAnsi="Arial" w:cs="Arial"/>
          <w:b/>
          <w:bCs/>
          <w:sz w:val="28"/>
          <w:szCs w:val="28"/>
        </w:rPr>
      </w:pPr>
    </w:p>
    <w:p w14:paraId="755C40FC" w14:textId="77777777" w:rsidR="000C600E" w:rsidRDefault="000C600E" w:rsidP="000E7B40">
      <w:pPr>
        <w:spacing w:after="0" w:line="360" w:lineRule="auto"/>
        <w:rPr>
          <w:rFonts w:ascii="Arial" w:hAnsi="Arial" w:cs="Arial"/>
          <w:b/>
          <w:bCs/>
          <w:sz w:val="28"/>
          <w:szCs w:val="28"/>
        </w:rPr>
      </w:pPr>
    </w:p>
    <w:p w14:paraId="040D0797" w14:textId="77777777" w:rsidR="000C600E" w:rsidRDefault="000C600E" w:rsidP="000E7B40">
      <w:pPr>
        <w:spacing w:after="0" w:line="360" w:lineRule="auto"/>
        <w:rPr>
          <w:rFonts w:ascii="Arial" w:hAnsi="Arial" w:cs="Arial"/>
          <w:b/>
          <w:bCs/>
          <w:sz w:val="28"/>
          <w:szCs w:val="28"/>
        </w:rPr>
      </w:pPr>
    </w:p>
    <w:p w14:paraId="3ADDD0C7" w14:textId="77777777" w:rsidR="000C600E" w:rsidRDefault="000C600E" w:rsidP="000E7B40">
      <w:pPr>
        <w:spacing w:after="0" w:line="360" w:lineRule="auto"/>
        <w:rPr>
          <w:rFonts w:ascii="Arial" w:hAnsi="Arial" w:cs="Arial"/>
          <w:b/>
          <w:bCs/>
          <w:sz w:val="28"/>
          <w:szCs w:val="28"/>
        </w:rPr>
      </w:pPr>
    </w:p>
    <w:p w14:paraId="760CF87A" w14:textId="77777777" w:rsidR="000C600E" w:rsidRDefault="000C600E" w:rsidP="000E7B40">
      <w:pPr>
        <w:spacing w:after="0" w:line="360" w:lineRule="auto"/>
        <w:rPr>
          <w:rFonts w:ascii="Arial" w:hAnsi="Arial" w:cs="Arial"/>
          <w:b/>
          <w:bCs/>
          <w:sz w:val="28"/>
          <w:szCs w:val="28"/>
        </w:rPr>
      </w:pPr>
    </w:p>
    <w:p w14:paraId="6491B091" w14:textId="77777777" w:rsidR="000C600E" w:rsidRDefault="000C600E" w:rsidP="000E7B40">
      <w:pPr>
        <w:spacing w:after="0" w:line="360" w:lineRule="auto"/>
        <w:rPr>
          <w:rFonts w:ascii="Arial" w:hAnsi="Arial" w:cs="Arial"/>
          <w:b/>
          <w:bCs/>
          <w:sz w:val="28"/>
          <w:szCs w:val="28"/>
        </w:rPr>
      </w:pPr>
    </w:p>
    <w:p w14:paraId="70B60E32" w14:textId="77777777" w:rsidR="000C600E" w:rsidRDefault="000C600E" w:rsidP="000E7B40">
      <w:pPr>
        <w:spacing w:after="0" w:line="360" w:lineRule="auto"/>
        <w:rPr>
          <w:rFonts w:ascii="Arial" w:hAnsi="Arial" w:cs="Arial"/>
          <w:b/>
          <w:bCs/>
          <w:sz w:val="28"/>
          <w:szCs w:val="28"/>
        </w:rPr>
      </w:pPr>
    </w:p>
    <w:p w14:paraId="54DE1373" w14:textId="77777777" w:rsidR="000C600E" w:rsidRDefault="000C600E" w:rsidP="000E7B40">
      <w:pPr>
        <w:spacing w:after="0" w:line="360" w:lineRule="auto"/>
        <w:rPr>
          <w:rFonts w:ascii="Arial" w:hAnsi="Arial" w:cs="Arial"/>
          <w:b/>
          <w:bCs/>
          <w:sz w:val="28"/>
          <w:szCs w:val="28"/>
        </w:rPr>
      </w:pPr>
    </w:p>
    <w:p w14:paraId="0B69DA5B" w14:textId="669D0921" w:rsidR="000E7B40" w:rsidRPr="00F1049F" w:rsidRDefault="000E7B40" w:rsidP="000E7B40">
      <w:pPr>
        <w:spacing w:after="0" w:line="360" w:lineRule="auto"/>
        <w:rPr>
          <w:rFonts w:ascii="Arial" w:hAnsi="Arial" w:cs="Arial"/>
          <w:b/>
          <w:bCs/>
          <w:sz w:val="28"/>
          <w:szCs w:val="28"/>
        </w:rPr>
      </w:pPr>
      <w:r w:rsidRPr="00F1049F">
        <w:rPr>
          <w:rFonts w:ascii="Arial" w:hAnsi="Arial" w:cs="Arial"/>
          <w:b/>
          <w:bCs/>
          <w:sz w:val="28"/>
          <w:szCs w:val="28"/>
        </w:rPr>
        <w:lastRenderedPageBreak/>
        <w:t>References</w:t>
      </w:r>
    </w:p>
    <w:p w14:paraId="76EA9426" w14:textId="77777777" w:rsidR="000E7B40" w:rsidRPr="00F1049F" w:rsidRDefault="000E7B40" w:rsidP="000E7B40">
      <w:pPr>
        <w:spacing w:after="0" w:line="360" w:lineRule="auto"/>
        <w:rPr>
          <w:rFonts w:ascii="Arial" w:hAnsi="Arial" w:cs="Arial"/>
          <w:b/>
          <w:bCs/>
        </w:rPr>
      </w:pPr>
    </w:p>
    <w:p w14:paraId="20426464" w14:textId="20E334F0" w:rsidR="000E7B40" w:rsidRDefault="000E7B40" w:rsidP="000E7B40">
      <w:pPr>
        <w:spacing w:after="0" w:line="360" w:lineRule="auto"/>
        <w:rPr>
          <w:rFonts w:ascii="Arial" w:hAnsi="Arial" w:cs="Arial"/>
        </w:rPr>
      </w:pPr>
      <w:r w:rsidRPr="00F1049F">
        <w:rPr>
          <w:rFonts w:ascii="Arial" w:hAnsi="Arial" w:cs="Arial"/>
        </w:rPr>
        <w:t xml:space="preserve">Arshad, R., Wrigley, T. and Pratt, L. (2012) </w:t>
      </w:r>
      <w:r w:rsidRPr="00F1049F">
        <w:rPr>
          <w:rFonts w:ascii="Arial" w:hAnsi="Arial" w:cs="Arial"/>
          <w:i/>
          <w:iCs/>
        </w:rPr>
        <w:t xml:space="preserve">Social Justice Re-examined. Dilemmas and Solutions for the Classroom Teacher. </w:t>
      </w:r>
      <w:r w:rsidRPr="00F1049F">
        <w:rPr>
          <w:rFonts w:ascii="Arial" w:hAnsi="Arial" w:cs="Arial"/>
        </w:rPr>
        <w:t>Croydon: CPI Group.</w:t>
      </w:r>
    </w:p>
    <w:p w14:paraId="47728D9D" w14:textId="77777777" w:rsidR="00350771" w:rsidRPr="00F1049F" w:rsidRDefault="00350771" w:rsidP="000E7B40">
      <w:pPr>
        <w:spacing w:after="0" w:line="360" w:lineRule="auto"/>
        <w:rPr>
          <w:rFonts w:ascii="Arial" w:hAnsi="Arial" w:cs="Arial"/>
        </w:rPr>
      </w:pPr>
    </w:p>
    <w:p w14:paraId="2E121EEE" w14:textId="10AFA33E" w:rsidR="000E7B40" w:rsidRDefault="000E7B40" w:rsidP="000E7B40">
      <w:pPr>
        <w:spacing w:after="0" w:line="360" w:lineRule="auto"/>
        <w:rPr>
          <w:rFonts w:ascii="Arial" w:hAnsi="Arial" w:cs="Arial"/>
        </w:rPr>
      </w:pPr>
      <w:r w:rsidRPr="00F1049F">
        <w:rPr>
          <w:rFonts w:ascii="Arial" w:hAnsi="Arial" w:cs="Arial"/>
        </w:rPr>
        <w:t xml:space="preserve">Benjamin, S., and Emejulu, A. (2012) Learning about concepts, terminology and theories: from ambiguity to clarity, in Arshad, R., Wrigley, T. and Pratt, L. (2012) </w:t>
      </w:r>
      <w:r w:rsidRPr="00F1049F">
        <w:rPr>
          <w:rFonts w:ascii="Arial" w:hAnsi="Arial" w:cs="Arial"/>
          <w:i/>
          <w:iCs/>
        </w:rPr>
        <w:t xml:space="preserve">Social Justice Re-examined. Dilemmas and Solutions for the Classroom Teacher. </w:t>
      </w:r>
      <w:r w:rsidRPr="00F1049F">
        <w:rPr>
          <w:rFonts w:ascii="Arial" w:hAnsi="Arial" w:cs="Arial"/>
        </w:rPr>
        <w:t>Croydon: CPI Group.</w:t>
      </w:r>
    </w:p>
    <w:p w14:paraId="3D1647E2" w14:textId="77777777" w:rsidR="00350771" w:rsidRPr="00F1049F" w:rsidRDefault="00350771" w:rsidP="000E7B40">
      <w:pPr>
        <w:spacing w:after="0" w:line="360" w:lineRule="auto"/>
        <w:rPr>
          <w:rFonts w:ascii="Arial" w:hAnsi="Arial" w:cs="Arial"/>
        </w:rPr>
      </w:pPr>
    </w:p>
    <w:p w14:paraId="1B0C5C0A" w14:textId="1AD07216" w:rsidR="000E7B40" w:rsidRDefault="000E7B40" w:rsidP="00715354">
      <w:pPr>
        <w:spacing w:after="0" w:line="360" w:lineRule="auto"/>
        <w:rPr>
          <w:rFonts w:ascii="Arial" w:hAnsi="Arial" w:cs="Arial"/>
        </w:rPr>
      </w:pPr>
      <w:r w:rsidRPr="00F1049F">
        <w:rPr>
          <w:rFonts w:ascii="Arial" w:hAnsi="Arial" w:cs="Arial"/>
        </w:rPr>
        <w:t xml:space="preserve">Brighouse, T. and Woods, D. (2013) </w:t>
      </w:r>
      <w:r w:rsidRPr="00F1049F">
        <w:rPr>
          <w:rFonts w:ascii="Arial" w:hAnsi="Arial" w:cs="Arial"/>
          <w:i/>
          <w:iCs/>
        </w:rPr>
        <w:t xml:space="preserve">The A-Z of School Improvement: Principles and practice. </w:t>
      </w:r>
      <w:r w:rsidRPr="00F1049F">
        <w:rPr>
          <w:rFonts w:ascii="Arial" w:hAnsi="Arial" w:cs="Arial"/>
        </w:rPr>
        <w:t>London: Bloomsbury</w:t>
      </w:r>
    </w:p>
    <w:p w14:paraId="49B56652" w14:textId="77777777" w:rsidR="00350771" w:rsidRPr="00F1049F" w:rsidRDefault="00350771" w:rsidP="00715354">
      <w:pPr>
        <w:spacing w:after="0" w:line="360" w:lineRule="auto"/>
        <w:rPr>
          <w:rFonts w:ascii="Arial" w:hAnsi="Arial" w:cs="Arial"/>
        </w:rPr>
      </w:pPr>
    </w:p>
    <w:p w14:paraId="4433A806" w14:textId="4F2337B2" w:rsidR="000E7B40" w:rsidRDefault="000E7B40" w:rsidP="000E7B40">
      <w:pPr>
        <w:spacing w:after="0" w:line="360" w:lineRule="auto"/>
        <w:rPr>
          <w:rFonts w:ascii="Arial" w:hAnsi="Arial" w:cs="Arial"/>
        </w:rPr>
      </w:pPr>
      <w:r w:rsidRPr="00F1049F">
        <w:rPr>
          <w:rFonts w:ascii="Arial" w:hAnsi="Arial" w:cs="Arial"/>
        </w:rPr>
        <w:t xml:space="preserve">Bronfenbrenner, U. (1979). </w:t>
      </w:r>
      <w:r w:rsidRPr="00F1049F">
        <w:rPr>
          <w:rFonts w:ascii="Arial" w:hAnsi="Arial" w:cs="Arial"/>
          <w:i/>
          <w:iCs/>
        </w:rPr>
        <w:t>The ecology of human development: Experiments by nature and design.</w:t>
      </w:r>
      <w:r w:rsidRPr="00F1049F">
        <w:rPr>
          <w:rFonts w:ascii="Arial" w:hAnsi="Arial" w:cs="Arial"/>
        </w:rPr>
        <w:t xml:space="preserve"> Cambridge, MA: Harvard University Press.</w:t>
      </w:r>
    </w:p>
    <w:p w14:paraId="151C94B0" w14:textId="77777777" w:rsidR="00350771" w:rsidRPr="00F1049F" w:rsidRDefault="00350771" w:rsidP="000E7B40">
      <w:pPr>
        <w:spacing w:after="0" w:line="360" w:lineRule="auto"/>
        <w:rPr>
          <w:rFonts w:ascii="Arial" w:hAnsi="Arial" w:cs="Arial"/>
        </w:rPr>
      </w:pPr>
    </w:p>
    <w:p w14:paraId="0CC1D775" w14:textId="0480E26F" w:rsidR="000E7B40" w:rsidRDefault="000E7B40" w:rsidP="000E7B40">
      <w:pPr>
        <w:spacing w:after="0" w:line="360" w:lineRule="auto"/>
        <w:rPr>
          <w:rFonts w:ascii="Arial" w:hAnsi="Arial" w:cs="Arial"/>
        </w:rPr>
      </w:pPr>
      <w:r w:rsidRPr="00F1049F">
        <w:rPr>
          <w:rFonts w:ascii="Arial" w:hAnsi="Arial" w:cs="Arial"/>
        </w:rPr>
        <w:t xml:space="preserve">Dryfoos, J. G. (2002). ‘Full-service community school: Creating new institutions’. </w:t>
      </w:r>
      <w:r w:rsidRPr="00F1049F">
        <w:rPr>
          <w:rFonts w:ascii="Arial" w:hAnsi="Arial" w:cs="Arial"/>
          <w:i/>
          <w:iCs/>
        </w:rPr>
        <w:t>Phi Delta Kappan</w:t>
      </w:r>
      <w:r w:rsidRPr="00F1049F">
        <w:rPr>
          <w:rFonts w:ascii="Arial" w:hAnsi="Arial" w:cs="Arial"/>
        </w:rPr>
        <w:t xml:space="preserve">, 83(5), pp. 393-399. </w:t>
      </w:r>
    </w:p>
    <w:p w14:paraId="5F7B5C2B" w14:textId="77777777" w:rsidR="00350771" w:rsidRPr="00F1049F" w:rsidRDefault="00350771" w:rsidP="000E7B40">
      <w:pPr>
        <w:spacing w:after="0" w:line="360" w:lineRule="auto"/>
        <w:rPr>
          <w:rFonts w:ascii="Arial" w:hAnsi="Arial" w:cs="Arial"/>
        </w:rPr>
      </w:pPr>
    </w:p>
    <w:p w14:paraId="03735EDA" w14:textId="1A8BBF08" w:rsidR="000E7B40" w:rsidRDefault="000E7B40" w:rsidP="000E7B40">
      <w:pPr>
        <w:spacing w:after="0" w:line="360" w:lineRule="auto"/>
        <w:rPr>
          <w:rFonts w:ascii="Arial" w:hAnsi="Arial" w:cs="Arial"/>
        </w:rPr>
      </w:pPr>
      <w:r w:rsidRPr="00F1049F">
        <w:rPr>
          <w:rFonts w:ascii="Arial" w:hAnsi="Arial" w:cs="Arial"/>
        </w:rPr>
        <w:t xml:space="preserve">Epstein, J. L. (1995) ‘School, family and community partnerships’, </w:t>
      </w:r>
      <w:r w:rsidRPr="00F1049F">
        <w:rPr>
          <w:rFonts w:ascii="Arial" w:hAnsi="Arial" w:cs="Arial"/>
          <w:i/>
          <w:iCs/>
        </w:rPr>
        <w:t xml:space="preserve">Phi Delta Kappan </w:t>
      </w:r>
      <w:r w:rsidRPr="00F1049F">
        <w:rPr>
          <w:rFonts w:ascii="Arial" w:hAnsi="Arial" w:cs="Arial"/>
        </w:rPr>
        <w:t>76, pp. 701-712</w:t>
      </w:r>
    </w:p>
    <w:p w14:paraId="7E2C4E79" w14:textId="77777777" w:rsidR="00350771" w:rsidRDefault="00350771" w:rsidP="000E7B40">
      <w:pPr>
        <w:spacing w:after="0" w:line="360" w:lineRule="auto"/>
        <w:rPr>
          <w:rFonts w:ascii="Arial" w:hAnsi="Arial" w:cs="Arial"/>
        </w:rPr>
      </w:pPr>
    </w:p>
    <w:p w14:paraId="7C0A7F46" w14:textId="04CB7D7C" w:rsidR="000E7B40" w:rsidRDefault="000E7B40" w:rsidP="00D16FDF">
      <w:pPr>
        <w:spacing w:after="0" w:line="360" w:lineRule="auto"/>
        <w:rPr>
          <w:rFonts w:ascii="Arial" w:hAnsi="Arial" w:cs="Arial"/>
        </w:rPr>
      </w:pPr>
      <w:r w:rsidRPr="00F1049F">
        <w:rPr>
          <w:rFonts w:ascii="Arial" w:hAnsi="Arial" w:cs="Arial"/>
        </w:rPr>
        <w:t>Epstein, J. L., Sanders, M. G., Simon, B., Salinas, K., Jansorn, N., &amp; Van Voorhis, F. (20</w:t>
      </w:r>
      <w:r w:rsidR="002F2A84">
        <w:rPr>
          <w:rFonts w:ascii="Arial" w:hAnsi="Arial" w:cs="Arial"/>
        </w:rPr>
        <w:t>18</w:t>
      </w:r>
      <w:r w:rsidRPr="00F1049F">
        <w:rPr>
          <w:rFonts w:ascii="Arial" w:hAnsi="Arial" w:cs="Arial"/>
        </w:rPr>
        <w:t xml:space="preserve">). </w:t>
      </w:r>
      <w:r w:rsidRPr="00F1049F">
        <w:rPr>
          <w:rFonts w:ascii="Arial" w:hAnsi="Arial" w:cs="Arial"/>
          <w:i/>
          <w:iCs/>
        </w:rPr>
        <w:t>School, family and community partnerships: Your handbook for action</w:t>
      </w:r>
      <w:r w:rsidRPr="00F1049F">
        <w:rPr>
          <w:rFonts w:ascii="Arial" w:hAnsi="Arial" w:cs="Arial"/>
        </w:rPr>
        <w:t>. Thousand Oaks, CA: Corwin Press.</w:t>
      </w:r>
    </w:p>
    <w:p w14:paraId="0D99A58A" w14:textId="77777777" w:rsidR="00350771" w:rsidRDefault="00350771" w:rsidP="00D16FDF">
      <w:pPr>
        <w:spacing w:after="0" w:line="360" w:lineRule="auto"/>
        <w:rPr>
          <w:rFonts w:ascii="Arial" w:hAnsi="Arial" w:cs="Arial"/>
        </w:rPr>
      </w:pPr>
    </w:p>
    <w:p w14:paraId="39C19578" w14:textId="77777777" w:rsidR="000E7B40" w:rsidRPr="00F1049F" w:rsidRDefault="000E7B40" w:rsidP="00D16FDF">
      <w:pPr>
        <w:spacing w:after="0" w:line="360" w:lineRule="auto"/>
        <w:rPr>
          <w:rFonts w:ascii="Arial" w:hAnsi="Arial" w:cs="Arial"/>
        </w:rPr>
      </w:pPr>
      <w:r w:rsidRPr="00F1049F">
        <w:rPr>
          <w:rFonts w:ascii="Arial" w:hAnsi="Arial" w:cs="Arial"/>
        </w:rPr>
        <w:t xml:space="preserve">Estyn (2015) </w:t>
      </w:r>
      <w:r w:rsidRPr="00F1049F">
        <w:rPr>
          <w:rFonts w:ascii="Arial" w:hAnsi="Arial" w:cs="Arial"/>
          <w:i/>
          <w:iCs/>
        </w:rPr>
        <w:t xml:space="preserve">A report on </w:t>
      </w:r>
      <w:r w:rsidRPr="00F1049F">
        <w:rPr>
          <w:rFonts w:ascii="Arial" w:hAnsi="Arial" w:cs="Arial"/>
          <w:i/>
          <w:iCs/>
          <w:highlight w:val="black"/>
        </w:rPr>
        <w:t>Coedcae</w:t>
      </w:r>
      <w:r w:rsidRPr="00F1049F">
        <w:rPr>
          <w:rFonts w:ascii="Arial" w:hAnsi="Arial" w:cs="Arial"/>
          <w:i/>
          <w:iCs/>
        </w:rPr>
        <w:t xml:space="preserve"> School. </w:t>
      </w:r>
      <w:r w:rsidRPr="00F1049F">
        <w:rPr>
          <w:rFonts w:ascii="Arial" w:hAnsi="Arial" w:cs="Arial"/>
        </w:rPr>
        <w:t xml:space="preserve">Available at: </w:t>
      </w:r>
      <w:hyperlink r:id="rId9" w:history="1">
        <w:r w:rsidRPr="00F1049F">
          <w:rPr>
            <w:rStyle w:val="Hyperlink"/>
            <w:rFonts w:ascii="Arial" w:hAnsi="Arial" w:cs="Arial"/>
            <w:color w:val="auto"/>
          </w:rPr>
          <w:t>https://www.estyn.gov.wales/sites/www.estyn.gov.wales/files/documents/</w:t>
        </w:r>
        <w:r w:rsidRPr="00F1049F">
          <w:rPr>
            <w:rStyle w:val="Hyperlink"/>
            <w:rFonts w:ascii="Arial" w:hAnsi="Arial" w:cs="Arial"/>
            <w:color w:val="auto"/>
            <w:highlight w:val="black"/>
          </w:rPr>
          <w:t>Coedcae%20School</w:t>
        </w:r>
        <w:r w:rsidRPr="00F1049F">
          <w:rPr>
            <w:rStyle w:val="Hyperlink"/>
            <w:rFonts w:ascii="Arial" w:hAnsi="Arial" w:cs="Arial"/>
            <w:color w:val="auto"/>
          </w:rPr>
          <w:t>.pdf</w:t>
        </w:r>
      </w:hyperlink>
    </w:p>
    <w:p w14:paraId="528FEBF1" w14:textId="5A70480B" w:rsidR="000E7B40" w:rsidRDefault="000E7B40" w:rsidP="00D16FDF">
      <w:pPr>
        <w:spacing w:after="0" w:line="360" w:lineRule="auto"/>
        <w:rPr>
          <w:rFonts w:ascii="Arial" w:hAnsi="Arial" w:cs="Arial"/>
        </w:rPr>
      </w:pPr>
      <w:r w:rsidRPr="00F1049F">
        <w:rPr>
          <w:rFonts w:ascii="Arial" w:hAnsi="Arial" w:cs="Arial"/>
        </w:rPr>
        <w:t>(</w:t>
      </w:r>
      <w:r w:rsidRPr="00FA2222">
        <w:rPr>
          <w:rFonts w:ascii="Arial" w:hAnsi="Arial" w:cs="Arial"/>
        </w:rPr>
        <w:t>Accessed 13</w:t>
      </w:r>
      <w:r w:rsidRPr="00FA2222">
        <w:rPr>
          <w:rFonts w:ascii="Arial" w:hAnsi="Arial" w:cs="Arial"/>
          <w:vertAlign w:val="superscript"/>
        </w:rPr>
        <w:t>th</w:t>
      </w:r>
      <w:r w:rsidRPr="00FA2222">
        <w:rPr>
          <w:rFonts w:ascii="Arial" w:hAnsi="Arial" w:cs="Arial"/>
        </w:rPr>
        <w:t xml:space="preserve"> March 2020)</w:t>
      </w:r>
    </w:p>
    <w:p w14:paraId="2088AE95" w14:textId="77777777" w:rsidR="00350771" w:rsidRPr="00FA2222" w:rsidRDefault="00350771" w:rsidP="00D16FDF">
      <w:pPr>
        <w:spacing w:after="0" w:line="360" w:lineRule="auto"/>
        <w:rPr>
          <w:rFonts w:ascii="Arial" w:hAnsi="Arial" w:cs="Arial"/>
        </w:rPr>
      </w:pPr>
    </w:p>
    <w:p w14:paraId="765B6419" w14:textId="369E42C7" w:rsidR="000E7B40" w:rsidRDefault="000E7B40" w:rsidP="002F1711">
      <w:pPr>
        <w:spacing w:after="0" w:line="360" w:lineRule="auto"/>
        <w:rPr>
          <w:rFonts w:ascii="Arial" w:hAnsi="Arial" w:cs="Arial"/>
        </w:rPr>
      </w:pPr>
      <w:r w:rsidRPr="00FA2222">
        <w:rPr>
          <w:rFonts w:ascii="Arial" w:hAnsi="Arial" w:cs="Arial"/>
        </w:rPr>
        <w:t xml:space="preserve">Evans, G. (2015) </w:t>
      </w:r>
      <w:r w:rsidRPr="00FA2222">
        <w:rPr>
          <w:rFonts w:ascii="Arial" w:hAnsi="Arial" w:cs="Arial"/>
          <w:i/>
          <w:iCs/>
        </w:rPr>
        <w:t xml:space="preserve">A Class Apart: Learning the Lessons of Education in Post-Devolution Wales. </w:t>
      </w:r>
      <w:r w:rsidRPr="00FA2222">
        <w:rPr>
          <w:rFonts w:ascii="Arial" w:hAnsi="Arial" w:cs="Arial"/>
        </w:rPr>
        <w:t>Cardiff: Welsh Academic Press.</w:t>
      </w:r>
    </w:p>
    <w:p w14:paraId="70748C0E" w14:textId="77777777" w:rsidR="00350771" w:rsidRPr="00FA2222" w:rsidRDefault="00350771" w:rsidP="002F1711">
      <w:pPr>
        <w:spacing w:after="0" w:line="360" w:lineRule="auto"/>
        <w:rPr>
          <w:rFonts w:ascii="Arial" w:hAnsi="Arial" w:cs="Arial"/>
        </w:rPr>
      </w:pPr>
    </w:p>
    <w:p w14:paraId="11439E4B" w14:textId="422DE507" w:rsidR="00D32627" w:rsidRDefault="00D32627" w:rsidP="002F1711">
      <w:pPr>
        <w:pStyle w:val="FootnoteText"/>
        <w:spacing w:line="360" w:lineRule="auto"/>
        <w:rPr>
          <w:rFonts w:ascii="Arial" w:hAnsi="Arial" w:cs="Arial"/>
          <w:sz w:val="22"/>
          <w:szCs w:val="22"/>
        </w:rPr>
      </w:pPr>
      <w:r w:rsidRPr="00FA2222">
        <w:rPr>
          <w:rFonts w:ascii="Arial" w:hAnsi="Arial" w:cs="Arial"/>
          <w:sz w:val="22"/>
          <w:szCs w:val="22"/>
        </w:rPr>
        <w:t xml:space="preserve">Gran, L. (2011) </w:t>
      </w:r>
      <w:r w:rsidRPr="00E67F37">
        <w:rPr>
          <w:rFonts w:ascii="Arial" w:hAnsi="Arial" w:cs="Arial"/>
          <w:i/>
          <w:iCs/>
          <w:sz w:val="22"/>
          <w:szCs w:val="22"/>
        </w:rPr>
        <w:t>Bronfenbrenner’s Ecological Systems Theory</w:t>
      </w:r>
      <w:r w:rsidRPr="00FA2222">
        <w:rPr>
          <w:rFonts w:ascii="Arial" w:hAnsi="Arial" w:cs="Arial"/>
          <w:sz w:val="22"/>
          <w:szCs w:val="22"/>
        </w:rPr>
        <w:t xml:space="preserve">. </w:t>
      </w:r>
    </w:p>
    <w:p w14:paraId="75B825C4" w14:textId="77777777" w:rsidR="00350771" w:rsidRPr="00FA2222" w:rsidRDefault="00350771" w:rsidP="002F1711">
      <w:pPr>
        <w:pStyle w:val="FootnoteText"/>
        <w:spacing w:line="360" w:lineRule="auto"/>
        <w:rPr>
          <w:rFonts w:ascii="Arial" w:hAnsi="Arial" w:cs="Arial"/>
          <w:sz w:val="22"/>
          <w:szCs w:val="22"/>
        </w:rPr>
      </w:pPr>
    </w:p>
    <w:p w14:paraId="23C9E493" w14:textId="6A1C4EDA" w:rsidR="00D32627" w:rsidRPr="00FA2222" w:rsidRDefault="00D32627" w:rsidP="002F1711">
      <w:pPr>
        <w:pStyle w:val="FootnoteText"/>
        <w:spacing w:line="360" w:lineRule="auto"/>
        <w:rPr>
          <w:rStyle w:val="Hyperlink"/>
          <w:rFonts w:ascii="Arial" w:hAnsi="Arial" w:cs="Arial"/>
          <w:color w:val="auto"/>
          <w:sz w:val="22"/>
          <w:szCs w:val="22"/>
        </w:rPr>
      </w:pPr>
      <w:r w:rsidRPr="00FA2222">
        <w:rPr>
          <w:rFonts w:ascii="Arial" w:hAnsi="Arial" w:cs="Arial"/>
          <w:sz w:val="22"/>
          <w:szCs w:val="22"/>
        </w:rPr>
        <w:lastRenderedPageBreak/>
        <w:t xml:space="preserve">Available at:  </w:t>
      </w:r>
      <w:hyperlink r:id="rId10" w:history="1">
        <w:r w:rsidRPr="00FA2222">
          <w:rPr>
            <w:rStyle w:val="Hyperlink"/>
            <w:rFonts w:ascii="Arial" w:hAnsi="Arial" w:cs="Arial"/>
            <w:color w:val="auto"/>
            <w:sz w:val="22"/>
            <w:szCs w:val="22"/>
          </w:rPr>
          <w:t>https://lilliangrans.wordpress.com/2011/10/11/bronfenbrenner%E2%80%99s-ecological-systems-theory/</w:t>
        </w:r>
      </w:hyperlink>
    </w:p>
    <w:p w14:paraId="5B09F675" w14:textId="348DC372" w:rsidR="00D32627" w:rsidRDefault="00D32627" w:rsidP="002F1711">
      <w:pPr>
        <w:pStyle w:val="FootnoteText"/>
        <w:spacing w:line="360" w:lineRule="auto"/>
        <w:rPr>
          <w:rStyle w:val="Hyperlink"/>
          <w:rFonts w:ascii="Arial" w:hAnsi="Arial" w:cs="Arial"/>
          <w:color w:val="auto"/>
          <w:sz w:val="22"/>
          <w:szCs w:val="22"/>
          <w:u w:val="none"/>
        </w:rPr>
      </w:pPr>
      <w:r w:rsidRPr="00FA2222">
        <w:rPr>
          <w:rStyle w:val="Hyperlink"/>
          <w:rFonts w:ascii="Arial" w:hAnsi="Arial" w:cs="Arial"/>
          <w:color w:val="auto"/>
          <w:sz w:val="22"/>
          <w:szCs w:val="22"/>
          <w:u w:val="none"/>
        </w:rPr>
        <w:t>Accessed 13</w:t>
      </w:r>
      <w:r w:rsidRPr="00FA2222">
        <w:rPr>
          <w:rStyle w:val="Hyperlink"/>
          <w:rFonts w:ascii="Arial" w:hAnsi="Arial" w:cs="Arial"/>
          <w:color w:val="auto"/>
          <w:sz w:val="22"/>
          <w:szCs w:val="22"/>
          <w:u w:val="none"/>
          <w:vertAlign w:val="superscript"/>
        </w:rPr>
        <w:t>th</w:t>
      </w:r>
      <w:r w:rsidRPr="00FA2222">
        <w:rPr>
          <w:rStyle w:val="Hyperlink"/>
          <w:rFonts w:ascii="Arial" w:hAnsi="Arial" w:cs="Arial"/>
          <w:color w:val="auto"/>
          <w:sz w:val="22"/>
          <w:szCs w:val="22"/>
          <w:u w:val="none"/>
        </w:rPr>
        <w:t xml:space="preserve"> March 2020</w:t>
      </w:r>
    </w:p>
    <w:p w14:paraId="3D8FADFA" w14:textId="77777777" w:rsidR="00350771" w:rsidRPr="00FA2222" w:rsidRDefault="00350771" w:rsidP="002F1711">
      <w:pPr>
        <w:pStyle w:val="FootnoteText"/>
        <w:spacing w:line="360" w:lineRule="auto"/>
        <w:rPr>
          <w:rFonts w:ascii="Arial" w:hAnsi="Arial" w:cs="Arial"/>
          <w:sz w:val="22"/>
          <w:szCs w:val="22"/>
        </w:rPr>
      </w:pPr>
    </w:p>
    <w:p w14:paraId="6F44E774" w14:textId="77777777" w:rsidR="000E7B40" w:rsidRPr="00F1049F" w:rsidRDefault="000E7B40" w:rsidP="002F1711">
      <w:pPr>
        <w:spacing w:after="0" w:line="360" w:lineRule="auto"/>
        <w:rPr>
          <w:rFonts w:ascii="Arial" w:hAnsi="Arial" w:cs="Arial"/>
        </w:rPr>
      </w:pPr>
      <w:r w:rsidRPr="002F1711">
        <w:rPr>
          <w:rFonts w:ascii="Arial" w:hAnsi="Arial" w:cs="Arial"/>
          <w:sz w:val="24"/>
          <w:szCs w:val="24"/>
        </w:rPr>
        <w:t>Hanover Research</w:t>
      </w:r>
      <w:r w:rsidRPr="00F1049F">
        <w:rPr>
          <w:rFonts w:ascii="Arial" w:hAnsi="Arial" w:cs="Arial"/>
        </w:rPr>
        <w:t xml:space="preserve"> (2014) </w:t>
      </w:r>
      <w:r w:rsidRPr="00F1049F">
        <w:rPr>
          <w:rFonts w:ascii="Arial" w:hAnsi="Arial" w:cs="Arial"/>
          <w:i/>
          <w:iCs/>
        </w:rPr>
        <w:t>Best Practices for School Improvement Planning</w:t>
      </w:r>
      <w:r w:rsidRPr="00F1049F">
        <w:rPr>
          <w:rFonts w:ascii="Arial" w:hAnsi="Arial" w:cs="Arial"/>
        </w:rPr>
        <w:t xml:space="preserve">. Available at: </w:t>
      </w:r>
      <w:hyperlink r:id="rId11" w:history="1">
        <w:r w:rsidRPr="00F1049F">
          <w:rPr>
            <w:rStyle w:val="Hyperlink"/>
            <w:rFonts w:ascii="Arial" w:hAnsi="Arial" w:cs="Arial"/>
            <w:color w:val="auto"/>
          </w:rPr>
          <w:t>https://www.hanoverresearch.com/media/Best-Practices-for-School-Improvement-Planning.pdf</w:t>
        </w:r>
      </w:hyperlink>
    </w:p>
    <w:p w14:paraId="41704088" w14:textId="4C122730" w:rsidR="000E7B40" w:rsidRDefault="000E7B40" w:rsidP="000E7B40">
      <w:pPr>
        <w:spacing w:after="0" w:line="360" w:lineRule="auto"/>
        <w:rPr>
          <w:rFonts w:ascii="Arial" w:hAnsi="Arial" w:cs="Arial"/>
        </w:rPr>
      </w:pPr>
      <w:r w:rsidRPr="00F1049F">
        <w:rPr>
          <w:rFonts w:ascii="Arial" w:hAnsi="Arial" w:cs="Arial"/>
        </w:rPr>
        <w:t>(Accessed: 20</w:t>
      </w:r>
      <w:r w:rsidRPr="00F1049F">
        <w:rPr>
          <w:rFonts w:ascii="Arial" w:hAnsi="Arial" w:cs="Arial"/>
          <w:vertAlign w:val="superscript"/>
        </w:rPr>
        <w:t>th</w:t>
      </w:r>
      <w:r w:rsidRPr="00F1049F">
        <w:rPr>
          <w:rFonts w:ascii="Arial" w:hAnsi="Arial" w:cs="Arial"/>
        </w:rPr>
        <w:t xml:space="preserve"> March 2020)</w:t>
      </w:r>
    </w:p>
    <w:p w14:paraId="6F762E55" w14:textId="77777777" w:rsidR="00350771" w:rsidRPr="00F1049F" w:rsidRDefault="00350771" w:rsidP="000E7B40">
      <w:pPr>
        <w:spacing w:after="0" w:line="360" w:lineRule="auto"/>
        <w:rPr>
          <w:rFonts w:ascii="Arial" w:hAnsi="Arial" w:cs="Arial"/>
        </w:rPr>
      </w:pPr>
    </w:p>
    <w:p w14:paraId="0A6870C2" w14:textId="23DC612D" w:rsidR="000E7B40" w:rsidRDefault="000E7B40" w:rsidP="000E7B40">
      <w:pPr>
        <w:spacing w:after="0" w:line="360" w:lineRule="auto"/>
        <w:rPr>
          <w:rFonts w:ascii="Arial" w:hAnsi="Arial" w:cs="Arial"/>
        </w:rPr>
      </w:pPr>
      <w:r w:rsidRPr="00F1049F">
        <w:rPr>
          <w:rFonts w:ascii="Arial" w:hAnsi="Arial" w:cs="Arial"/>
        </w:rPr>
        <w:t xml:space="preserve">Hayes, D. &amp; Chodkiewicz, A. (2006) ‘School-community links: supporting learning in the middle years’, </w:t>
      </w:r>
      <w:r w:rsidRPr="00F1049F">
        <w:rPr>
          <w:rFonts w:ascii="Arial" w:hAnsi="Arial" w:cs="Arial"/>
          <w:i/>
          <w:iCs/>
        </w:rPr>
        <w:t xml:space="preserve">Research Papers in Education, </w:t>
      </w:r>
      <w:r w:rsidRPr="00F1049F">
        <w:rPr>
          <w:rFonts w:ascii="Arial" w:hAnsi="Arial" w:cs="Arial"/>
        </w:rPr>
        <w:t>Vol. 21(1) pp. 3-18</w:t>
      </w:r>
    </w:p>
    <w:p w14:paraId="5888BD35" w14:textId="77777777" w:rsidR="00350771" w:rsidRPr="00F1049F" w:rsidRDefault="00350771" w:rsidP="000E7B40">
      <w:pPr>
        <w:spacing w:after="0" w:line="360" w:lineRule="auto"/>
        <w:rPr>
          <w:rFonts w:ascii="Arial" w:hAnsi="Arial" w:cs="Arial"/>
        </w:rPr>
      </w:pPr>
    </w:p>
    <w:p w14:paraId="63BA83AA" w14:textId="10CF8D7F" w:rsidR="000E7B40" w:rsidRDefault="000E7B40" w:rsidP="000E7B40">
      <w:pPr>
        <w:spacing w:after="0" w:line="360" w:lineRule="auto"/>
        <w:rPr>
          <w:rFonts w:ascii="Arial" w:hAnsi="Arial" w:cs="Arial"/>
        </w:rPr>
      </w:pPr>
      <w:r w:rsidRPr="00F1049F">
        <w:rPr>
          <w:rFonts w:ascii="Arial" w:hAnsi="Arial" w:cs="Arial"/>
        </w:rPr>
        <w:t xml:space="preserve">Jones, A. (2017) </w:t>
      </w:r>
      <w:r w:rsidRPr="00F1049F">
        <w:rPr>
          <w:rFonts w:ascii="Arial" w:hAnsi="Arial" w:cs="Arial"/>
          <w:i/>
          <w:iCs/>
        </w:rPr>
        <w:t xml:space="preserve">Closing the Gap in Education. </w:t>
      </w:r>
      <w:r w:rsidRPr="00F1049F">
        <w:rPr>
          <w:rFonts w:ascii="Arial" w:hAnsi="Arial" w:cs="Arial"/>
        </w:rPr>
        <w:t>South East Wales: Education Achievement Service</w:t>
      </w:r>
    </w:p>
    <w:p w14:paraId="0574028E" w14:textId="77777777" w:rsidR="00350771" w:rsidRPr="00F1049F" w:rsidRDefault="00350771" w:rsidP="000E7B40">
      <w:pPr>
        <w:spacing w:after="0" w:line="360" w:lineRule="auto"/>
        <w:rPr>
          <w:rFonts w:ascii="Arial" w:hAnsi="Arial" w:cs="Arial"/>
        </w:rPr>
      </w:pPr>
    </w:p>
    <w:p w14:paraId="0559EBA6" w14:textId="4E92A4A7" w:rsidR="000E7B40" w:rsidRDefault="000E7B40" w:rsidP="000E7B40">
      <w:pPr>
        <w:spacing w:after="0" w:line="360" w:lineRule="auto"/>
        <w:rPr>
          <w:rFonts w:ascii="Arial" w:hAnsi="Arial" w:cs="Arial"/>
        </w:rPr>
      </w:pPr>
      <w:r w:rsidRPr="00F1049F">
        <w:rPr>
          <w:rFonts w:ascii="Arial" w:hAnsi="Arial" w:cs="Arial"/>
        </w:rPr>
        <w:t xml:space="preserve">Leonard, L. (2011) ‘Using Bronfenbrenner’s Ecological Theory to Understand Community Partnerships’: A Historical Case Study of One Urban High School. </w:t>
      </w:r>
      <w:r w:rsidRPr="00F1049F">
        <w:rPr>
          <w:rFonts w:ascii="Arial" w:hAnsi="Arial" w:cs="Arial"/>
          <w:i/>
          <w:iCs/>
        </w:rPr>
        <w:t xml:space="preserve">Urban Education </w:t>
      </w:r>
      <w:r w:rsidRPr="00F1049F">
        <w:rPr>
          <w:rFonts w:ascii="Arial" w:hAnsi="Arial" w:cs="Arial"/>
        </w:rPr>
        <w:t>46(5) pp. 987-1010</w:t>
      </w:r>
    </w:p>
    <w:p w14:paraId="6AC374CE" w14:textId="77777777" w:rsidR="00350771" w:rsidRPr="00F1049F" w:rsidRDefault="00350771" w:rsidP="000E7B40">
      <w:pPr>
        <w:spacing w:after="0" w:line="360" w:lineRule="auto"/>
        <w:rPr>
          <w:rFonts w:ascii="Arial" w:hAnsi="Arial" w:cs="Arial"/>
        </w:rPr>
      </w:pPr>
    </w:p>
    <w:p w14:paraId="65B1FF71" w14:textId="6764F061" w:rsidR="000E7B40" w:rsidRDefault="000E7B40" w:rsidP="000E7B40">
      <w:pPr>
        <w:spacing w:after="0" w:line="360" w:lineRule="auto"/>
        <w:rPr>
          <w:rFonts w:ascii="Arial" w:hAnsi="Arial" w:cs="Arial"/>
        </w:rPr>
      </w:pPr>
      <w:r w:rsidRPr="00F1049F">
        <w:rPr>
          <w:rFonts w:ascii="Arial" w:hAnsi="Arial" w:cs="Arial"/>
        </w:rPr>
        <w:t>Madonald, R. and Marsh, J. (2005) Disconnected Youth? Growing up in Britain’s Poor Neighbourhoods. New York: Palgrave Macmillan.</w:t>
      </w:r>
    </w:p>
    <w:p w14:paraId="2666A882" w14:textId="77777777" w:rsidR="00350771" w:rsidRPr="00F1049F" w:rsidRDefault="00350771" w:rsidP="000E7B40">
      <w:pPr>
        <w:spacing w:after="0" w:line="360" w:lineRule="auto"/>
        <w:rPr>
          <w:rFonts w:ascii="Arial" w:hAnsi="Arial" w:cs="Arial"/>
        </w:rPr>
      </w:pPr>
    </w:p>
    <w:p w14:paraId="78A9C3C9" w14:textId="4B5B52F3" w:rsidR="000E7B40" w:rsidRDefault="000E7B40" w:rsidP="000E7B40">
      <w:pPr>
        <w:spacing w:after="0" w:line="360" w:lineRule="auto"/>
        <w:rPr>
          <w:rFonts w:ascii="Arial" w:hAnsi="Arial" w:cs="Arial"/>
        </w:rPr>
      </w:pPr>
      <w:r w:rsidRPr="00F1049F">
        <w:rPr>
          <w:rFonts w:ascii="Arial" w:hAnsi="Arial" w:cs="Arial"/>
        </w:rPr>
        <w:t xml:space="preserve">Perkins, T. (2015) ‘School-Community Partnerships, Fried or Foe? The Doublespeak of Community with Educational Partnerships’. </w:t>
      </w:r>
      <w:r w:rsidRPr="00F1049F">
        <w:rPr>
          <w:rFonts w:ascii="Arial" w:hAnsi="Arial" w:cs="Arial"/>
          <w:i/>
          <w:iCs/>
        </w:rPr>
        <w:t xml:space="preserve">Educational Studies, </w:t>
      </w:r>
      <w:r w:rsidRPr="00F1049F">
        <w:rPr>
          <w:rFonts w:ascii="Arial" w:hAnsi="Arial" w:cs="Arial"/>
        </w:rPr>
        <w:t>5(4), pp. 317-336</w:t>
      </w:r>
    </w:p>
    <w:p w14:paraId="098A184F" w14:textId="77777777" w:rsidR="00350771" w:rsidRPr="00F1049F" w:rsidRDefault="00350771" w:rsidP="000E7B40">
      <w:pPr>
        <w:spacing w:after="0" w:line="360" w:lineRule="auto"/>
        <w:rPr>
          <w:rFonts w:ascii="Arial" w:hAnsi="Arial" w:cs="Arial"/>
        </w:rPr>
      </w:pPr>
    </w:p>
    <w:p w14:paraId="6CADEC2E" w14:textId="11D354FC" w:rsidR="000E7B40" w:rsidRDefault="000E7B40" w:rsidP="000E7B40">
      <w:pPr>
        <w:spacing w:after="0" w:line="360" w:lineRule="auto"/>
        <w:rPr>
          <w:rFonts w:ascii="Arial" w:hAnsi="Arial" w:cs="Arial"/>
        </w:rPr>
      </w:pPr>
      <w:r w:rsidRPr="00F1049F">
        <w:rPr>
          <w:rFonts w:ascii="Arial" w:hAnsi="Arial" w:cs="Arial"/>
        </w:rPr>
        <w:t xml:space="preserve">Schildkamp, K. (2019) ‘Data-based decision-making for school improvement: Research insights and gaps’. </w:t>
      </w:r>
      <w:r w:rsidRPr="00F1049F">
        <w:rPr>
          <w:rFonts w:ascii="Arial" w:hAnsi="Arial" w:cs="Arial"/>
          <w:i/>
          <w:iCs/>
        </w:rPr>
        <w:t xml:space="preserve">Educational Research. </w:t>
      </w:r>
      <w:r w:rsidRPr="00F1049F">
        <w:rPr>
          <w:rFonts w:ascii="Arial" w:hAnsi="Arial" w:cs="Arial"/>
        </w:rPr>
        <w:t>61(3), pp. 257-273</w:t>
      </w:r>
    </w:p>
    <w:p w14:paraId="7370098E" w14:textId="77777777" w:rsidR="00350771" w:rsidRPr="00F1049F" w:rsidRDefault="00350771" w:rsidP="000E7B40">
      <w:pPr>
        <w:spacing w:after="0" w:line="360" w:lineRule="auto"/>
        <w:rPr>
          <w:rFonts w:ascii="Arial" w:hAnsi="Arial" w:cs="Arial"/>
        </w:rPr>
      </w:pPr>
    </w:p>
    <w:p w14:paraId="674A83EA" w14:textId="77777777" w:rsidR="000E7B40" w:rsidRPr="00F1049F" w:rsidRDefault="000E7B40" w:rsidP="000E7B40">
      <w:pPr>
        <w:spacing w:after="0" w:line="360" w:lineRule="auto"/>
        <w:rPr>
          <w:rFonts w:ascii="Arial" w:hAnsi="Arial" w:cs="Arial"/>
          <w:i/>
          <w:iCs/>
        </w:rPr>
      </w:pPr>
      <w:r w:rsidRPr="00F1049F">
        <w:rPr>
          <w:rFonts w:ascii="Arial" w:hAnsi="Arial" w:cs="Arial"/>
        </w:rPr>
        <w:t xml:space="preserve">Simpkins (2020)  </w:t>
      </w:r>
      <w:r w:rsidRPr="00F1049F">
        <w:rPr>
          <w:rFonts w:ascii="Arial" w:hAnsi="Arial" w:cs="Arial"/>
          <w:i/>
          <w:iCs/>
        </w:rPr>
        <w:t xml:space="preserve">Welcome/Croeso to </w:t>
      </w:r>
      <w:r w:rsidRPr="00F1049F">
        <w:rPr>
          <w:rFonts w:ascii="Arial" w:hAnsi="Arial" w:cs="Arial"/>
          <w:i/>
          <w:iCs/>
          <w:highlight w:val="black"/>
        </w:rPr>
        <w:t>Coedcae</w:t>
      </w:r>
      <w:r w:rsidRPr="00F1049F">
        <w:rPr>
          <w:rFonts w:ascii="Arial" w:hAnsi="Arial" w:cs="Arial"/>
          <w:i/>
          <w:iCs/>
        </w:rPr>
        <w:t xml:space="preserve"> Comprehensive School. </w:t>
      </w:r>
    </w:p>
    <w:p w14:paraId="30B394BB" w14:textId="77777777" w:rsidR="000E7B40" w:rsidRPr="00F1049F" w:rsidRDefault="000E7B40" w:rsidP="000E7B40">
      <w:pPr>
        <w:spacing w:after="0" w:line="360" w:lineRule="auto"/>
        <w:rPr>
          <w:rFonts w:ascii="Arial" w:hAnsi="Arial" w:cs="Arial"/>
        </w:rPr>
      </w:pPr>
      <w:r w:rsidRPr="00F1049F">
        <w:rPr>
          <w:rFonts w:ascii="Arial" w:hAnsi="Arial" w:cs="Arial"/>
        </w:rPr>
        <w:t xml:space="preserve">Available at: </w:t>
      </w:r>
      <w:hyperlink r:id="rId12" w:history="1">
        <w:r w:rsidRPr="00F1049F">
          <w:rPr>
            <w:rStyle w:val="Hyperlink"/>
            <w:rFonts w:ascii="Arial" w:hAnsi="Arial" w:cs="Arial"/>
            <w:color w:val="auto"/>
          </w:rPr>
          <w:t>https://www.coedcae.org.uk/About-Us/</w:t>
        </w:r>
      </w:hyperlink>
    </w:p>
    <w:p w14:paraId="745D92E9" w14:textId="2C2B8DC4" w:rsidR="000E7B40" w:rsidRDefault="000E7B40" w:rsidP="000E7B40">
      <w:pPr>
        <w:spacing w:after="0" w:line="360" w:lineRule="auto"/>
        <w:rPr>
          <w:rFonts w:ascii="Arial" w:hAnsi="Arial" w:cs="Arial"/>
        </w:rPr>
      </w:pPr>
      <w:r w:rsidRPr="00F1049F">
        <w:rPr>
          <w:rFonts w:ascii="Arial" w:hAnsi="Arial" w:cs="Arial"/>
        </w:rPr>
        <w:t>(Accessed 1</w:t>
      </w:r>
      <w:r w:rsidRPr="00F1049F">
        <w:rPr>
          <w:rFonts w:ascii="Arial" w:hAnsi="Arial" w:cs="Arial"/>
          <w:vertAlign w:val="superscript"/>
        </w:rPr>
        <w:t>st</w:t>
      </w:r>
      <w:r w:rsidRPr="00F1049F">
        <w:rPr>
          <w:rFonts w:ascii="Arial" w:hAnsi="Arial" w:cs="Arial"/>
        </w:rPr>
        <w:t xml:space="preserve"> March 2020)</w:t>
      </w:r>
    </w:p>
    <w:p w14:paraId="1DEA5160" w14:textId="77777777" w:rsidR="00350771" w:rsidRPr="00F1049F" w:rsidRDefault="00350771" w:rsidP="000E7B40">
      <w:pPr>
        <w:spacing w:after="0" w:line="360" w:lineRule="auto"/>
        <w:rPr>
          <w:rFonts w:ascii="Arial" w:hAnsi="Arial" w:cs="Arial"/>
        </w:rPr>
      </w:pPr>
    </w:p>
    <w:p w14:paraId="44D9F1B3" w14:textId="77777777" w:rsidR="000E7B40" w:rsidRPr="00F1049F" w:rsidRDefault="000E7B40" w:rsidP="000E7B40">
      <w:pPr>
        <w:spacing w:after="0" w:line="360" w:lineRule="auto"/>
        <w:rPr>
          <w:rFonts w:ascii="Arial" w:hAnsi="Arial" w:cs="Arial"/>
          <w:i/>
          <w:iCs/>
        </w:rPr>
      </w:pPr>
      <w:r w:rsidRPr="00F1049F">
        <w:rPr>
          <w:rFonts w:ascii="Arial" w:hAnsi="Arial" w:cs="Arial"/>
        </w:rPr>
        <w:t xml:space="preserve">Siraj-Blatchford, I., Mayo, A., Melhuish, E., Taggart, B., Sammons, P., and Sylva, K. (2011) </w:t>
      </w:r>
      <w:r w:rsidRPr="00F1049F">
        <w:rPr>
          <w:rFonts w:ascii="Arial" w:hAnsi="Arial" w:cs="Arial"/>
          <w:i/>
          <w:iCs/>
        </w:rPr>
        <w:t xml:space="preserve">Performing against the odds: developmental trajectories of children in the EPPSE 3-16 study. </w:t>
      </w:r>
    </w:p>
    <w:p w14:paraId="781A4002" w14:textId="77777777" w:rsidR="000E7B40" w:rsidRPr="00F1049F" w:rsidRDefault="000E7B40" w:rsidP="000E7B40">
      <w:pPr>
        <w:spacing w:after="0" w:line="360" w:lineRule="auto"/>
        <w:rPr>
          <w:rFonts w:ascii="Arial" w:hAnsi="Arial" w:cs="Arial"/>
        </w:rPr>
      </w:pPr>
      <w:r w:rsidRPr="00F1049F">
        <w:rPr>
          <w:rFonts w:ascii="Arial" w:hAnsi="Arial" w:cs="Arial"/>
        </w:rPr>
        <w:lastRenderedPageBreak/>
        <w:t xml:space="preserve">Available at: </w:t>
      </w:r>
      <w:hyperlink r:id="rId13" w:history="1">
        <w:r w:rsidRPr="00F1049F">
          <w:rPr>
            <w:rStyle w:val="Hyperlink"/>
            <w:rFonts w:ascii="Arial" w:hAnsi="Arial" w:cs="Arial"/>
            <w:color w:val="auto"/>
          </w:rPr>
          <w:t>https://assets.publishing.service.gov.uk/government/uploads/system/uploads/attachment_data/file/183318/DFE-RR128.pdf</w:t>
        </w:r>
      </w:hyperlink>
    </w:p>
    <w:p w14:paraId="221680B8" w14:textId="41409A0E" w:rsidR="000E7B40" w:rsidRDefault="000E7B40" w:rsidP="000E7B40">
      <w:pPr>
        <w:spacing w:after="0" w:line="360" w:lineRule="auto"/>
        <w:rPr>
          <w:rFonts w:ascii="Arial" w:hAnsi="Arial" w:cs="Arial"/>
        </w:rPr>
      </w:pPr>
      <w:r w:rsidRPr="00F1049F">
        <w:rPr>
          <w:rFonts w:ascii="Arial" w:hAnsi="Arial" w:cs="Arial"/>
        </w:rPr>
        <w:t>Accessed 10</w:t>
      </w:r>
      <w:r w:rsidRPr="00F1049F">
        <w:rPr>
          <w:rFonts w:ascii="Arial" w:hAnsi="Arial" w:cs="Arial"/>
          <w:vertAlign w:val="superscript"/>
        </w:rPr>
        <w:t>th</w:t>
      </w:r>
      <w:r w:rsidRPr="00F1049F">
        <w:rPr>
          <w:rFonts w:ascii="Arial" w:hAnsi="Arial" w:cs="Arial"/>
        </w:rPr>
        <w:t xml:space="preserve"> October 2019</w:t>
      </w:r>
    </w:p>
    <w:p w14:paraId="6662DE2E" w14:textId="77777777" w:rsidR="00350771" w:rsidRPr="00F1049F" w:rsidRDefault="00350771" w:rsidP="000E7B40">
      <w:pPr>
        <w:spacing w:after="0" w:line="360" w:lineRule="auto"/>
        <w:rPr>
          <w:rFonts w:ascii="Arial" w:hAnsi="Arial" w:cs="Arial"/>
        </w:rPr>
      </w:pPr>
    </w:p>
    <w:p w14:paraId="5454CD36" w14:textId="79F27568" w:rsidR="000E7B40" w:rsidRDefault="000E7B40" w:rsidP="000E7B40">
      <w:pPr>
        <w:spacing w:after="0" w:line="360" w:lineRule="auto"/>
        <w:rPr>
          <w:rFonts w:ascii="Arial" w:hAnsi="Arial" w:cs="Arial"/>
        </w:rPr>
      </w:pPr>
      <w:r w:rsidRPr="00F1049F">
        <w:rPr>
          <w:rFonts w:ascii="Arial" w:hAnsi="Arial" w:cs="Arial"/>
        </w:rPr>
        <w:t>Smith, E. (2018) Key Issues in Education and Social Justice 2</w:t>
      </w:r>
      <w:r w:rsidRPr="00F1049F">
        <w:rPr>
          <w:rFonts w:ascii="Arial" w:hAnsi="Arial" w:cs="Arial"/>
          <w:vertAlign w:val="superscript"/>
        </w:rPr>
        <w:t>nd</w:t>
      </w:r>
      <w:r w:rsidRPr="00F1049F">
        <w:rPr>
          <w:rFonts w:ascii="Arial" w:hAnsi="Arial" w:cs="Arial"/>
        </w:rPr>
        <w:t xml:space="preserve"> Edi. London: Sage</w:t>
      </w:r>
    </w:p>
    <w:p w14:paraId="658F09CB" w14:textId="77777777" w:rsidR="00350771" w:rsidRPr="00F1049F" w:rsidRDefault="00350771" w:rsidP="000E7B40">
      <w:pPr>
        <w:spacing w:after="0" w:line="360" w:lineRule="auto"/>
        <w:rPr>
          <w:rFonts w:ascii="Arial" w:hAnsi="Arial" w:cs="Arial"/>
        </w:rPr>
      </w:pPr>
    </w:p>
    <w:p w14:paraId="54517D90" w14:textId="3B77AA0E" w:rsidR="000E7B40" w:rsidRDefault="000E7B40" w:rsidP="000E7B40">
      <w:pPr>
        <w:spacing w:after="0" w:line="360" w:lineRule="auto"/>
        <w:rPr>
          <w:rFonts w:ascii="Arial" w:hAnsi="Arial" w:cs="Arial"/>
        </w:rPr>
      </w:pPr>
      <w:r w:rsidRPr="00F1049F">
        <w:rPr>
          <w:rFonts w:ascii="Arial" w:hAnsi="Arial" w:cs="Arial"/>
        </w:rPr>
        <w:t xml:space="preserve">Stefanski, A., Valli, L., &amp; Jacobson, R. (2016) ‘Beyond Involvement and Engagement: The Role of the Family in School-Community’. </w:t>
      </w:r>
      <w:r w:rsidRPr="00F1049F">
        <w:rPr>
          <w:rFonts w:ascii="Arial" w:hAnsi="Arial" w:cs="Arial"/>
          <w:i/>
          <w:iCs/>
        </w:rPr>
        <w:t>School Community Journal</w:t>
      </w:r>
      <w:r w:rsidRPr="00F1049F">
        <w:rPr>
          <w:rFonts w:ascii="Arial" w:hAnsi="Arial" w:cs="Arial"/>
        </w:rPr>
        <w:t>. Vol. 26(2) pp. 135-160</w:t>
      </w:r>
    </w:p>
    <w:p w14:paraId="78C3B7D8" w14:textId="77777777" w:rsidR="00350771" w:rsidRPr="00F1049F" w:rsidRDefault="00350771" w:rsidP="000E7B40">
      <w:pPr>
        <w:spacing w:after="0" w:line="360" w:lineRule="auto"/>
        <w:rPr>
          <w:rFonts w:ascii="Arial" w:hAnsi="Arial" w:cs="Arial"/>
        </w:rPr>
      </w:pPr>
    </w:p>
    <w:p w14:paraId="33C7FDDB" w14:textId="77777777" w:rsidR="000E7B40" w:rsidRPr="00F1049F" w:rsidRDefault="000E7B40" w:rsidP="000E7B40">
      <w:pPr>
        <w:spacing w:after="0" w:line="360" w:lineRule="auto"/>
        <w:rPr>
          <w:rFonts w:ascii="Arial" w:hAnsi="Arial" w:cs="Arial"/>
        </w:rPr>
      </w:pPr>
      <w:r w:rsidRPr="00F1049F">
        <w:rPr>
          <w:rFonts w:ascii="Arial" w:hAnsi="Arial" w:cs="Arial"/>
        </w:rPr>
        <w:t xml:space="preserve">Welsh Assembly Government (2008) </w:t>
      </w:r>
      <w:r w:rsidRPr="00F1049F">
        <w:rPr>
          <w:rFonts w:ascii="Arial" w:hAnsi="Arial" w:cs="Arial"/>
          <w:i/>
          <w:iCs/>
        </w:rPr>
        <w:t xml:space="preserve">School Effectiveness Framework. </w:t>
      </w:r>
      <w:r w:rsidRPr="00F1049F">
        <w:rPr>
          <w:rFonts w:ascii="Arial" w:hAnsi="Arial" w:cs="Arial"/>
        </w:rPr>
        <w:t xml:space="preserve">Available at: </w:t>
      </w:r>
      <w:hyperlink r:id="rId14" w:history="1">
        <w:r w:rsidRPr="00F1049F">
          <w:rPr>
            <w:rStyle w:val="Hyperlink"/>
            <w:rFonts w:ascii="Arial" w:hAnsi="Arial" w:cs="Arial"/>
            <w:color w:val="auto"/>
          </w:rPr>
          <w:t>https://dera.ioe.ac.uk/7732/7/1331_Redacted.pdf</w:t>
        </w:r>
      </w:hyperlink>
    </w:p>
    <w:p w14:paraId="1A629B98" w14:textId="0770D4BB" w:rsidR="000E7B40" w:rsidRDefault="000E7B40" w:rsidP="000E7B40">
      <w:pPr>
        <w:spacing w:after="0" w:line="360" w:lineRule="auto"/>
        <w:rPr>
          <w:rFonts w:ascii="Arial" w:hAnsi="Arial" w:cs="Arial"/>
        </w:rPr>
      </w:pPr>
      <w:r w:rsidRPr="00F1049F">
        <w:rPr>
          <w:rFonts w:ascii="Arial" w:hAnsi="Arial" w:cs="Arial"/>
        </w:rPr>
        <w:t>(Accessed: 3</w:t>
      </w:r>
      <w:r w:rsidRPr="00F1049F">
        <w:rPr>
          <w:rFonts w:ascii="Arial" w:hAnsi="Arial" w:cs="Arial"/>
          <w:vertAlign w:val="superscript"/>
        </w:rPr>
        <w:t>rd</w:t>
      </w:r>
      <w:r w:rsidRPr="00F1049F">
        <w:rPr>
          <w:rFonts w:ascii="Arial" w:hAnsi="Arial" w:cs="Arial"/>
        </w:rPr>
        <w:t xml:space="preserve"> March 2020)</w:t>
      </w:r>
    </w:p>
    <w:p w14:paraId="0E9DB5C5" w14:textId="77777777" w:rsidR="00350771" w:rsidRPr="00F1049F" w:rsidRDefault="00350771" w:rsidP="000E7B40">
      <w:pPr>
        <w:spacing w:after="0" w:line="360" w:lineRule="auto"/>
        <w:rPr>
          <w:rFonts w:ascii="Arial" w:hAnsi="Arial" w:cs="Arial"/>
        </w:rPr>
      </w:pPr>
    </w:p>
    <w:p w14:paraId="53F7D24F" w14:textId="77777777" w:rsidR="000E7B40" w:rsidRPr="00F1049F" w:rsidRDefault="000E7B40" w:rsidP="000E7B40">
      <w:pPr>
        <w:spacing w:after="0" w:line="360" w:lineRule="auto"/>
        <w:rPr>
          <w:rFonts w:ascii="Arial" w:hAnsi="Arial" w:cs="Arial"/>
          <w:i/>
          <w:iCs/>
        </w:rPr>
      </w:pPr>
      <w:r w:rsidRPr="00F1049F">
        <w:rPr>
          <w:rFonts w:ascii="Arial" w:hAnsi="Arial" w:cs="Arial"/>
        </w:rPr>
        <w:t xml:space="preserve">Welsh Government (2014) </w:t>
      </w:r>
      <w:r w:rsidRPr="00F1049F">
        <w:rPr>
          <w:rFonts w:ascii="Arial" w:hAnsi="Arial" w:cs="Arial"/>
          <w:i/>
          <w:iCs/>
        </w:rPr>
        <w:t xml:space="preserve">School Development Plans. </w:t>
      </w:r>
    </w:p>
    <w:p w14:paraId="654C1476" w14:textId="77777777" w:rsidR="000E7B40" w:rsidRPr="00F1049F" w:rsidRDefault="000E7B40" w:rsidP="000E7B40">
      <w:pPr>
        <w:spacing w:after="0" w:line="360" w:lineRule="auto"/>
        <w:rPr>
          <w:rFonts w:ascii="Arial" w:hAnsi="Arial" w:cs="Arial"/>
        </w:rPr>
      </w:pPr>
      <w:r w:rsidRPr="00F1049F">
        <w:rPr>
          <w:rFonts w:ascii="Arial" w:hAnsi="Arial" w:cs="Arial"/>
        </w:rPr>
        <w:t xml:space="preserve">Available at: </w:t>
      </w:r>
      <w:hyperlink r:id="rId15" w:history="1">
        <w:r w:rsidRPr="00F1049F">
          <w:rPr>
            <w:rStyle w:val="Hyperlink"/>
            <w:rFonts w:ascii="Arial" w:hAnsi="Arial" w:cs="Arial"/>
            <w:color w:val="auto"/>
          </w:rPr>
          <w:t>https://gov.wales/sites/default/files/publications/2018-03/school-development-plans.pdf</w:t>
        </w:r>
      </w:hyperlink>
    </w:p>
    <w:p w14:paraId="32B9E50F" w14:textId="53530402" w:rsidR="000E7B40" w:rsidRDefault="000E7B40" w:rsidP="000E7B40">
      <w:pPr>
        <w:spacing w:after="0" w:line="360" w:lineRule="auto"/>
        <w:rPr>
          <w:rFonts w:ascii="Arial" w:hAnsi="Arial" w:cs="Arial"/>
        </w:rPr>
      </w:pPr>
      <w:r w:rsidRPr="00F1049F">
        <w:rPr>
          <w:rFonts w:ascii="Arial" w:hAnsi="Arial" w:cs="Arial"/>
        </w:rPr>
        <w:t>(Accessed 4</w:t>
      </w:r>
      <w:r w:rsidRPr="00F1049F">
        <w:rPr>
          <w:rFonts w:ascii="Arial" w:hAnsi="Arial" w:cs="Arial"/>
          <w:vertAlign w:val="superscript"/>
        </w:rPr>
        <w:t>th</w:t>
      </w:r>
      <w:r w:rsidRPr="00F1049F">
        <w:rPr>
          <w:rFonts w:ascii="Arial" w:hAnsi="Arial" w:cs="Arial"/>
        </w:rPr>
        <w:t xml:space="preserve"> March 2020)</w:t>
      </w:r>
    </w:p>
    <w:p w14:paraId="32CD9878" w14:textId="77777777" w:rsidR="00350771" w:rsidRPr="00F1049F" w:rsidRDefault="00350771" w:rsidP="000E7B40">
      <w:pPr>
        <w:spacing w:after="0" w:line="360" w:lineRule="auto"/>
        <w:rPr>
          <w:rFonts w:ascii="Arial" w:hAnsi="Arial" w:cs="Arial"/>
        </w:rPr>
      </w:pPr>
    </w:p>
    <w:p w14:paraId="20954366" w14:textId="76858C7A" w:rsidR="000E7B40" w:rsidRPr="00F1049F" w:rsidRDefault="000E7B40" w:rsidP="000E7B40">
      <w:pPr>
        <w:spacing w:after="0" w:line="360" w:lineRule="auto"/>
        <w:rPr>
          <w:rFonts w:ascii="Arial" w:hAnsi="Arial" w:cs="Arial"/>
          <w:i/>
          <w:iCs/>
        </w:rPr>
      </w:pPr>
      <w:r w:rsidRPr="00F1049F">
        <w:rPr>
          <w:rFonts w:ascii="Arial" w:hAnsi="Arial" w:cs="Arial"/>
        </w:rPr>
        <w:t>Welsh Government (2016</w:t>
      </w:r>
      <w:r w:rsidR="00FA1031">
        <w:rPr>
          <w:rFonts w:ascii="Arial" w:hAnsi="Arial" w:cs="Arial"/>
        </w:rPr>
        <w:t>a</w:t>
      </w:r>
      <w:r w:rsidRPr="00F1049F">
        <w:rPr>
          <w:rFonts w:ascii="Arial" w:hAnsi="Arial" w:cs="Arial"/>
        </w:rPr>
        <w:t xml:space="preserve">) </w:t>
      </w:r>
      <w:r w:rsidRPr="00F1049F">
        <w:rPr>
          <w:rFonts w:ascii="Arial" w:hAnsi="Arial" w:cs="Arial"/>
          <w:i/>
          <w:iCs/>
        </w:rPr>
        <w:t xml:space="preserve">FaCE the challenge together: Family and community engagement toolkit for schools in Wales. </w:t>
      </w:r>
    </w:p>
    <w:p w14:paraId="19475675" w14:textId="77777777" w:rsidR="000E7B40" w:rsidRPr="00F1049F" w:rsidRDefault="000E7B40" w:rsidP="000E7B40">
      <w:pPr>
        <w:spacing w:after="0" w:line="360" w:lineRule="auto"/>
        <w:rPr>
          <w:rFonts w:ascii="Arial" w:hAnsi="Arial" w:cs="Arial"/>
        </w:rPr>
      </w:pPr>
      <w:r w:rsidRPr="00F1049F">
        <w:rPr>
          <w:rFonts w:ascii="Arial" w:hAnsi="Arial" w:cs="Arial"/>
        </w:rPr>
        <w:t>Available at:</w:t>
      </w:r>
    </w:p>
    <w:p w14:paraId="60CC7508" w14:textId="77777777" w:rsidR="000E7B40" w:rsidRPr="006F503A" w:rsidRDefault="006E5F31" w:rsidP="000E7B40">
      <w:pPr>
        <w:spacing w:after="0" w:line="360" w:lineRule="auto"/>
        <w:rPr>
          <w:rFonts w:ascii="Arial" w:hAnsi="Arial" w:cs="Arial"/>
        </w:rPr>
      </w:pPr>
      <w:hyperlink r:id="rId16" w:history="1">
        <w:r w:rsidR="000E7B40" w:rsidRPr="006F503A">
          <w:rPr>
            <w:rStyle w:val="Hyperlink"/>
            <w:rFonts w:ascii="Arial" w:hAnsi="Arial" w:cs="Arial"/>
            <w:color w:val="auto"/>
          </w:rPr>
          <w:t>https://gov.wales/sites/default/files/publications/2018-12/face-the-challenge-together-family-and-community-engagement-toolkit-for-schools-in-wales-main-guidance.pdf</w:t>
        </w:r>
      </w:hyperlink>
    </w:p>
    <w:p w14:paraId="1EB2AC65" w14:textId="145F01F9" w:rsidR="000E7B40" w:rsidRDefault="000E7B40" w:rsidP="000E7B40">
      <w:pPr>
        <w:spacing w:after="0" w:line="360" w:lineRule="auto"/>
        <w:rPr>
          <w:rFonts w:ascii="Arial" w:hAnsi="Arial" w:cs="Arial"/>
        </w:rPr>
      </w:pPr>
      <w:r w:rsidRPr="006F503A">
        <w:rPr>
          <w:rFonts w:ascii="Arial" w:hAnsi="Arial" w:cs="Arial"/>
        </w:rPr>
        <w:t>(Accessed 10</w:t>
      </w:r>
      <w:r w:rsidRPr="006F503A">
        <w:rPr>
          <w:rFonts w:ascii="Arial" w:hAnsi="Arial" w:cs="Arial"/>
          <w:vertAlign w:val="superscript"/>
        </w:rPr>
        <w:t>th</w:t>
      </w:r>
      <w:r w:rsidRPr="006F503A">
        <w:rPr>
          <w:rFonts w:ascii="Arial" w:hAnsi="Arial" w:cs="Arial"/>
        </w:rPr>
        <w:t xml:space="preserve"> March 2020)</w:t>
      </w:r>
    </w:p>
    <w:p w14:paraId="1BDB60C9" w14:textId="77777777" w:rsidR="00350771" w:rsidRPr="006F503A" w:rsidRDefault="00350771" w:rsidP="000E7B40">
      <w:pPr>
        <w:spacing w:after="0" w:line="360" w:lineRule="auto"/>
        <w:rPr>
          <w:rFonts w:ascii="Arial" w:hAnsi="Arial" w:cs="Arial"/>
        </w:rPr>
      </w:pPr>
    </w:p>
    <w:p w14:paraId="2184C250" w14:textId="16301615" w:rsidR="00AD5793" w:rsidRPr="006F503A" w:rsidRDefault="00AD5793" w:rsidP="00AD5793">
      <w:pPr>
        <w:rPr>
          <w:rFonts w:ascii="Arial" w:hAnsi="Arial" w:cs="Arial"/>
          <w:i/>
          <w:iCs/>
        </w:rPr>
      </w:pPr>
      <w:r w:rsidRPr="006F503A">
        <w:rPr>
          <w:rFonts w:ascii="Arial" w:hAnsi="Arial" w:cs="Arial"/>
        </w:rPr>
        <w:t>Welsh Government (2016</w:t>
      </w:r>
      <w:r w:rsidR="00FA1031">
        <w:rPr>
          <w:rFonts w:ascii="Arial" w:hAnsi="Arial" w:cs="Arial"/>
        </w:rPr>
        <w:t>b</w:t>
      </w:r>
      <w:r w:rsidRPr="006F503A">
        <w:rPr>
          <w:rFonts w:ascii="Arial" w:hAnsi="Arial" w:cs="Arial"/>
        </w:rPr>
        <w:t xml:space="preserve">) </w:t>
      </w:r>
      <w:r w:rsidRPr="006F503A">
        <w:rPr>
          <w:rFonts w:ascii="Arial" w:hAnsi="Arial" w:cs="Arial"/>
          <w:i/>
          <w:iCs/>
        </w:rPr>
        <w:t>Theme 1. Leadership for a self-improving system. Resources 1-7</w:t>
      </w:r>
    </w:p>
    <w:p w14:paraId="7D1F339A" w14:textId="0188289F" w:rsidR="00AD5793" w:rsidRPr="006F503A" w:rsidRDefault="009A46B8" w:rsidP="00AD5793">
      <w:pPr>
        <w:rPr>
          <w:rFonts w:ascii="Arial" w:hAnsi="Arial" w:cs="Arial"/>
        </w:rPr>
      </w:pPr>
      <w:r w:rsidRPr="006F503A">
        <w:rPr>
          <w:rFonts w:ascii="Arial" w:hAnsi="Arial" w:cs="Arial"/>
        </w:rPr>
        <w:t>Available at</w:t>
      </w:r>
      <w:r w:rsidR="007C02AE" w:rsidRPr="006F503A">
        <w:rPr>
          <w:rFonts w:ascii="Arial" w:hAnsi="Arial" w:cs="Arial"/>
        </w:rPr>
        <w:t>:</w:t>
      </w:r>
      <w:r w:rsidRPr="006F503A">
        <w:rPr>
          <w:rFonts w:ascii="Arial" w:hAnsi="Arial" w:cs="Arial"/>
        </w:rPr>
        <w:t xml:space="preserve"> </w:t>
      </w:r>
      <w:hyperlink r:id="rId17" w:history="1">
        <w:r w:rsidR="00FF5D13" w:rsidRPr="006F503A">
          <w:rPr>
            <w:rStyle w:val="Hyperlink"/>
            <w:rFonts w:ascii="Arial" w:hAnsi="Arial" w:cs="Arial"/>
            <w:color w:val="auto"/>
          </w:rPr>
          <w:t>https://gov.wales/sites/default/files/publications/2018-12/theme-1-leadership-for-a-self-improving-system-resources-1-7.pdf</w:t>
        </w:r>
      </w:hyperlink>
    </w:p>
    <w:p w14:paraId="0597898E" w14:textId="4A1CC2C1" w:rsidR="00AD5793" w:rsidRDefault="00AD5793" w:rsidP="00AD5793">
      <w:pPr>
        <w:rPr>
          <w:rFonts w:ascii="Arial" w:hAnsi="Arial" w:cs="Arial"/>
        </w:rPr>
      </w:pPr>
      <w:r w:rsidRPr="006F503A">
        <w:rPr>
          <w:rFonts w:ascii="Arial" w:hAnsi="Arial" w:cs="Arial"/>
        </w:rPr>
        <w:t>(Accessed 10</w:t>
      </w:r>
      <w:r w:rsidRPr="006F503A">
        <w:rPr>
          <w:rFonts w:ascii="Arial" w:hAnsi="Arial" w:cs="Arial"/>
          <w:vertAlign w:val="superscript"/>
        </w:rPr>
        <w:t>th</w:t>
      </w:r>
      <w:r w:rsidRPr="006F503A">
        <w:rPr>
          <w:rFonts w:ascii="Arial" w:hAnsi="Arial" w:cs="Arial"/>
        </w:rPr>
        <w:t xml:space="preserve"> March 2020)</w:t>
      </w:r>
    </w:p>
    <w:p w14:paraId="4C6847BF" w14:textId="77777777" w:rsidR="00350771" w:rsidRPr="006F503A" w:rsidRDefault="00350771" w:rsidP="00AD5793">
      <w:pPr>
        <w:rPr>
          <w:rFonts w:ascii="Arial" w:hAnsi="Arial" w:cs="Arial"/>
        </w:rPr>
      </w:pPr>
    </w:p>
    <w:p w14:paraId="478C552A" w14:textId="77777777" w:rsidR="000E7B40" w:rsidRPr="00F1049F" w:rsidRDefault="000E7B40" w:rsidP="000E7B40">
      <w:pPr>
        <w:spacing w:after="0" w:line="360" w:lineRule="auto"/>
        <w:rPr>
          <w:rFonts w:ascii="Arial" w:hAnsi="Arial" w:cs="Arial"/>
          <w:i/>
          <w:iCs/>
        </w:rPr>
      </w:pPr>
      <w:r w:rsidRPr="006F503A">
        <w:rPr>
          <w:rFonts w:ascii="Arial" w:hAnsi="Arial" w:cs="Arial"/>
        </w:rPr>
        <w:t xml:space="preserve">Welsh Government, (2017) </w:t>
      </w:r>
      <w:r w:rsidRPr="006F503A">
        <w:rPr>
          <w:rFonts w:ascii="Arial" w:hAnsi="Arial" w:cs="Arial"/>
          <w:i/>
          <w:iCs/>
        </w:rPr>
        <w:t xml:space="preserve">Education </w:t>
      </w:r>
      <w:r w:rsidRPr="00F1049F">
        <w:rPr>
          <w:rFonts w:ascii="Arial" w:hAnsi="Arial" w:cs="Arial"/>
          <w:i/>
          <w:iCs/>
        </w:rPr>
        <w:t xml:space="preserve">in Wales: our national mission. Action plan 2017-21. </w:t>
      </w:r>
    </w:p>
    <w:p w14:paraId="6DAC081E" w14:textId="77777777" w:rsidR="000E7B40" w:rsidRPr="00F1049F" w:rsidRDefault="000E7B40" w:rsidP="000E7B40">
      <w:pPr>
        <w:spacing w:after="0" w:line="360" w:lineRule="auto"/>
        <w:rPr>
          <w:rFonts w:ascii="Arial" w:hAnsi="Arial" w:cs="Arial"/>
        </w:rPr>
      </w:pPr>
      <w:r w:rsidRPr="00F1049F">
        <w:rPr>
          <w:rFonts w:ascii="Arial" w:hAnsi="Arial" w:cs="Arial"/>
        </w:rPr>
        <w:t xml:space="preserve">Available at: </w:t>
      </w:r>
      <w:hyperlink r:id="rId18" w:history="1">
        <w:r w:rsidRPr="00F1049F">
          <w:rPr>
            <w:rStyle w:val="Hyperlink"/>
            <w:rFonts w:ascii="Arial" w:hAnsi="Arial" w:cs="Arial"/>
            <w:color w:val="auto"/>
          </w:rPr>
          <w:t>https://gov.wales/sites/default/files/publications/2018-03/education-in-wales-our-national-mission.pdf</w:t>
        </w:r>
      </w:hyperlink>
    </w:p>
    <w:p w14:paraId="7BC05B42" w14:textId="77777777" w:rsidR="000E7B40" w:rsidRPr="00F1049F" w:rsidRDefault="000E7B40" w:rsidP="000E7B40">
      <w:pPr>
        <w:spacing w:after="0" w:line="360" w:lineRule="auto"/>
        <w:rPr>
          <w:rFonts w:ascii="Arial" w:hAnsi="Arial" w:cs="Arial"/>
        </w:rPr>
      </w:pPr>
      <w:r w:rsidRPr="00F1049F">
        <w:rPr>
          <w:rFonts w:ascii="Arial" w:hAnsi="Arial" w:cs="Arial"/>
        </w:rPr>
        <w:t>(Accessed 3</w:t>
      </w:r>
      <w:r w:rsidRPr="00F1049F">
        <w:rPr>
          <w:rFonts w:ascii="Arial" w:hAnsi="Arial" w:cs="Arial"/>
          <w:vertAlign w:val="superscript"/>
        </w:rPr>
        <w:t>rd</w:t>
      </w:r>
      <w:r w:rsidRPr="00F1049F">
        <w:rPr>
          <w:rFonts w:ascii="Arial" w:hAnsi="Arial" w:cs="Arial"/>
        </w:rPr>
        <w:t xml:space="preserve"> March 2020)</w:t>
      </w:r>
    </w:p>
    <w:p w14:paraId="1D79F6A1" w14:textId="77777777" w:rsidR="000E7B40" w:rsidRPr="00F1049F" w:rsidRDefault="000E7B40" w:rsidP="000E7B40">
      <w:pPr>
        <w:spacing w:after="0" w:line="360" w:lineRule="auto"/>
        <w:rPr>
          <w:rFonts w:ascii="Arial" w:hAnsi="Arial" w:cs="Arial"/>
          <w:i/>
          <w:iCs/>
        </w:rPr>
      </w:pPr>
      <w:r w:rsidRPr="00F1049F">
        <w:rPr>
          <w:rFonts w:ascii="Arial" w:hAnsi="Arial" w:cs="Arial"/>
        </w:rPr>
        <w:lastRenderedPageBreak/>
        <w:t xml:space="preserve">Welsh Government, (2019) </w:t>
      </w:r>
      <w:r w:rsidRPr="00F1049F">
        <w:rPr>
          <w:rFonts w:ascii="Arial" w:hAnsi="Arial" w:cs="Arial"/>
          <w:i/>
          <w:iCs/>
        </w:rPr>
        <w:t xml:space="preserve">My Local School. </w:t>
      </w:r>
    </w:p>
    <w:p w14:paraId="6AF73782" w14:textId="77777777" w:rsidR="000E7B40" w:rsidRPr="00F1049F" w:rsidRDefault="000E7B40" w:rsidP="000E7B40">
      <w:pPr>
        <w:spacing w:after="0" w:line="360" w:lineRule="auto"/>
        <w:rPr>
          <w:rFonts w:ascii="Arial" w:hAnsi="Arial" w:cs="Arial"/>
          <w:i/>
          <w:iCs/>
        </w:rPr>
      </w:pPr>
      <w:r w:rsidRPr="00F1049F">
        <w:rPr>
          <w:rFonts w:ascii="Arial" w:hAnsi="Arial" w:cs="Arial"/>
        </w:rPr>
        <w:t>Available at:</w:t>
      </w:r>
      <w:hyperlink r:id="rId19" w:history="1">
        <w:r w:rsidRPr="00F1049F">
          <w:rPr>
            <w:rStyle w:val="Hyperlink"/>
            <w:rFonts w:ascii="Arial" w:hAnsi="Arial" w:cs="Arial"/>
            <w:color w:val="auto"/>
          </w:rPr>
          <w:t>http://mylocalschool.gov.wales/School/6694050?lang=en</w:t>
        </w:r>
      </w:hyperlink>
    </w:p>
    <w:p w14:paraId="291958D5" w14:textId="77777777" w:rsidR="000E7B40" w:rsidRPr="00F1049F" w:rsidRDefault="000E7B40" w:rsidP="000E7B40">
      <w:pPr>
        <w:spacing w:after="0" w:line="360" w:lineRule="auto"/>
        <w:rPr>
          <w:rFonts w:ascii="Arial" w:hAnsi="Arial" w:cs="Arial"/>
        </w:rPr>
      </w:pPr>
      <w:r w:rsidRPr="00F1049F">
        <w:rPr>
          <w:rFonts w:ascii="Arial" w:hAnsi="Arial" w:cs="Arial"/>
        </w:rPr>
        <w:t>(Accessed 13</w:t>
      </w:r>
      <w:r w:rsidRPr="00F1049F">
        <w:rPr>
          <w:rFonts w:ascii="Arial" w:hAnsi="Arial" w:cs="Arial"/>
          <w:vertAlign w:val="superscript"/>
        </w:rPr>
        <w:t>th</w:t>
      </w:r>
      <w:r w:rsidRPr="00F1049F">
        <w:rPr>
          <w:rFonts w:ascii="Arial" w:hAnsi="Arial" w:cs="Arial"/>
        </w:rPr>
        <w:t xml:space="preserve"> March 2020)</w:t>
      </w:r>
    </w:p>
    <w:p w14:paraId="0757F1C1" w14:textId="77777777" w:rsidR="000E7B40" w:rsidRPr="00F1049F" w:rsidRDefault="000E7B40" w:rsidP="000E7B40"/>
    <w:p w14:paraId="3BDB793B" w14:textId="77777777" w:rsidR="00AF024E" w:rsidRPr="00F1049F" w:rsidRDefault="00AF024E" w:rsidP="002454E9">
      <w:pPr>
        <w:spacing w:after="0" w:line="360" w:lineRule="auto"/>
        <w:rPr>
          <w:rFonts w:ascii="Arial" w:hAnsi="Arial" w:cs="Arial"/>
        </w:rPr>
      </w:pPr>
    </w:p>
    <w:p w14:paraId="6DC694E3" w14:textId="77777777" w:rsidR="00AF024E" w:rsidRPr="00F1049F" w:rsidRDefault="00AF024E" w:rsidP="002454E9">
      <w:pPr>
        <w:spacing w:after="0" w:line="360" w:lineRule="auto"/>
        <w:rPr>
          <w:rFonts w:ascii="Arial" w:hAnsi="Arial" w:cs="Arial"/>
        </w:rPr>
      </w:pPr>
    </w:p>
    <w:p w14:paraId="764ABB1A" w14:textId="52BB68F7" w:rsidR="00AF024E" w:rsidRDefault="00AF024E" w:rsidP="002454E9">
      <w:pPr>
        <w:spacing w:after="0" w:line="360" w:lineRule="auto"/>
        <w:rPr>
          <w:rFonts w:ascii="Arial" w:hAnsi="Arial" w:cs="Arial"/>
        </w:rPr>
      </w:pPr>
    </w:p>
    <w:p w14:paraId="7AB6B454" w14:textId="7F5B5E79" w:rsidR="00856DCC" w:rsidRDefault="00856DCC" w:rsidP="002454E9">
      <w:pPr>
        <w:spacing w:after="0" w:line="360" w:lineRule="auto"/>
        <w:rPr>
          <w:rFonts w:ascii="Arial" w:hAnsi="Arial" w:cs="Arial"/>
        </w:rPr>
      </w:pPr>
    </w:p>
    <w:p w14:paraId="6F4441F0" w14:textId="28A2894D" w:rsidR="00856DCC" w:rsidRDefault="00856DCC" w:rsidP="002454E9">
      <w:pPr>
        <w:spacing w:after="0" w:line="360" w:lineRule="auto"/>
        <w:rPr>
          <w:rFonts w:ascii="Arial" w:hAnsi="Arial" w:cs="Arial"/>
        </w:rPr>
      </w:pPr>
    </w:p>
    <w:p w14:paraId="7E7A2536" w14:textId="2EF28B72" w:rsidR="00856DCC" w:rsidRDefault="00856DCC" w:rsidP="002454E9">
      <w:pPr>
        <w:spacing w:after="0" w:line="360" w:lineRule="auto"/>
        <w:rPr>
          <w:rFonts w:ascii="Arial" w:hAnsi="Arial" w:cs="Arial"/>
        </w:rPr>
      </w:pPr>
    </w:p>
    <w:p w14:paraId="29DC4D96" w14:textId="03993DAD" w:rsidR="00856DCC" w:rsidRDefault="00856DCC" w:rsidP="002454E9">
      <w:pPr>
        <w:spacing w:after="0" w:line="360" w:lineRule="auto"/>
        <w:rPr>
          <w:rFonts w:ascii="Arial" w:hAnsi="Arial" w:cs="Arial"/>
        </w:rPr>
      </w:pPr>
    </w:p>
    <w:p w14:paraId="28DFC295" w14:textId="2B389277" w:rsidR="00856DCC" w:rsidRDefault="00856DCC" w:rsidP="002454E9">
      <w:pPr>
        <w:spacing w:after="0" w:line="360" w:lineRule="auto"/>
        <w:rPr>
          <w:rFonts w:ascii="Arial" w:hAnsi="Arial" w:cs="Arial"/>
        </w:rPr>
      </w:pPr>
    </w:p>
    <w:p w14:paraId="3457ABE2" w14:textId="77777777" w:rsidR="00856DCC" w:rsidRPr="00F1049F" w:rsidRDefault="00856DCC" w:rsidP="002454E9">
      <w:pPr>
        <w:spacing w:after="0" w:line="360" w:lineRule="auto"/>
        <w:rPr>
          <w:rFonts w:ascii="Arial" w:hAnsi="Arial" w:cs="Arial"/>
        </w:rPr>
      </w:pPr>
    </w:p>
    <w:p w14:paraId="2BF8D15A" w14:textId="77777777" w:rsidR="00AF024E" w:rsidRPr="00F1049F" w:rsidRDefault="00AF024E" w:rsidP="002454E9">
      <w:pPr>
        <w:spacing w:after="0" w:line="360" w:lineRule="auto"/>
        <w:rPr>
          <w:rFonts w:ascii="Arial" w:hAnsi="Arial" w:cs="Arial"/>
        </w:rPr>
      </w:pPr>
    </w:p>
    <w:p w14:paraId="03843BBF" w14:textId="77777777" w:rsidR="00AF024E" w:rsidRPr="00F1049F" w:rsidRDefault="00AF024E" w:rsidP="002454E9">
      <w:pPr>
        <w:spacing w:after="0" w:line="360" w:lineRule="auto"/>
        <w:rPr>
          <w:rFonts w:ascii="Arial" w:hAnsi="Arial" w:cs="Arial"/>
        </w:rPr>
      </w:pPr>
    </w:p>
    <w:p w14:paraId="02F4BDE5" w14:textId="77777777" w:rsidR="00AF024E" w:rsidRPr="00F1049F" w:rsidRDefault="00AF024E" w:rsidP="002454E9">
      <w:pPr>
        <w:spacing w:after="0" w:line="360" w:lineRule="auto"/>
        <w:rPr>
          <w:rFonts w:ascii="Arial" w:hAnsi="Arial" w:cs="Arial"/>
        </w:rPr>
      </w:pPr>
    </w:p>
    <w:p w14:paraId="3B945143" w14:textId="579537DD" w:rsidR="00AF024E" w:rsidRDefault="00AF024E" w:rsidP="002454E9">
      <w:pPr>
        <w:spacing w:after="0" w:line="360" w:lineRule="auto"/>
        <w:ind w:left="360"/>
        <w:rPr>
          <w:rFonts w:ascii="Arial" w:hAnsi="Arial" w:cs="Arial"/>
        </w:rPr>
      </w:pPr>
    </w:p>
    <w:p w14:paraId="128CEC16" w14:textId="4349B074" w:rsidR="00350771" w:rsidRDefault="00350771" w:rsidP="002454E9">
      <w:pPr>
        <w:spacing w:after="0" w:line="360" w:lineRule="auto"/>
        <w:ind w:left="360"/>
        <w:rPr>
          <w:rFonts w:ascii="Arial" w:hAnsi="Arial" w:cs="Arial"/>
        </w:rPr>
      </w:pPr>
    </w:p>
    <w:p w14:paraId="7D032F46" w14:textId="7E398829" w:rsidR="00350771" w:rsidRDefault="00350771" w:rsidP="002454E9">
      <w:pPr>
        <w:spacing w:after="0" w:line="360" w:lineRule="auto"/>
        <w:ind w:left="360"/>
        <w:rPr>
          <w:rFonts w:ascii="Arial" w:hAnsi="Arial" w:cs="Arial"/>
        </w:rPr>
      </w:pPr>
    </w:p>
    <w:p w14:paraId="0029974B" w14:textId="569DB83D" w:rsidR="00350771" w:rsidRDefault="00350771" w:rsidP="002454E9">
      <w:pPr>
        <w:spacing w:after="0" w:line="360" w:lineRule="auto"/>
        <w:ind w:left="360"/>
        <w:rPr>
          <w:rFonts w:ascii="Arial" w:hAnsi="Arial" w:cs="Arial"/>
        </w:rPr>
      </w:pPr>
    </w:p>
    <w:p w14:paraId="7BB1EB80" w14:textId="73A498F0" w:rsidR="00350771" w:rsidRDefault="00350771" w:rsidP="002454E9">
      <w:pPr>
        <w:spacing w:after="0" w:line="360" w:lineRule="auto"/>
        <w:ind w:left="360"/>
        <w:rPr>
          <w:rFonts w:ascii="Arial" w:hAnsi="Arial" w:cs="Arial"/>
        </w:rPr>
      </w:pPr>
    </w:p>
    <w:p w14:paraId="0C8C30BE" w14:textId="77777777" w:rsidR="00350771" w:rsidRPr="00F1049F" w:rsidRDefault="00350771" w:rsidP="002454E9">
      <w:pPr>
        <w:spacing w:after="0" w:line="360" w:lineRule="auto"/>
        <w:ind w:left="360"/>
        <w:rPr>
          <w:rFonts w:ascii="Arial" w:hAnsi="Arial" w:cs="Arial"/>
        </w:rPr>
      </w:pPr>
    </w:p>
    <w:p w14:paraId="7128FAA6" w14:textId="69F8CF67" w:rsidR="00D9000A" w:rsidRPr="00F1049F" w:rsidRDefault="00D477BA" w:rsidP="002454E9">
      <w:pPr>
        <w:spacing w:after="0" w:line="360" w:lineRule="auto"/>
        <w:ind w:left="360"/>
        <w:rPr>
          <w:rFonts w:ascii="Arial" w:hAnsi="Arial" w:cs="Arial"/>
          <w:sz w:val="28"/>
          <w:szCs w:val="28"/>
        </w:rPr>
      </w:pPr>
      <w:r w:rsidRPr="00F1049F">
        <w:rPr>
          <w:rFonts w:ascii="Arial" w:hAnsi="Arial" w:cs="Arial"/>
          <w:b/>
          <w:bCs/>
          <w:noProof/>
          <w:sz w:val="28"/>
          <w:szCs w:val="28"/>
        </w:rPr>
        <w:lastRenderedPageBreak/>
        <w:drawing>
          <wp:anchor distT="0" distB="0" distL="114300" distR="114300" simplePos="0" relativeHeight="251672576" behindDoc="0" locked="0" layoutInCell="1" allowOverlap="1" wp14:anchorId="5A5826BE" wp14:editId="6A7D2CB1">
            <wp:simplePos x="0" y="0"/>
            <wp:positionH relativeFrom="margin">
              <wp:align>center</wp:align>
            </wp:positionH>
            <wp:positionV relativeFrom="paragraph">
              <wp:posOffset>-8255</wp:posOffset>
            </wp:positionV>
            <wp:extent cx="3536315" cy="4714240"/>
            <wp:effectExtent l="1588" t="0" r="8572" b="8573"/>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rot="16200000">
                      <a:off x="0" y="0"/>
                      <a:ext cx="3536315" cy="4714240"/>
                    </a:xfrm>
                    <a:prstGeom prst="rect">
                      <a:avLst/>
                    </a:prstGeom>
                    <a:noFill/>
                    <a:ln>
                      <a:noFill/>
                    </a:ln>
                  </pic:spPr>
                </pic:pic>
              </a:graphicData>
            </a:graphic>
            <wp14:sizeRelH relativeFrom="page">
              <wp14:pctWidth>0</wp14:pctWidth>
            </wp14:sizeRelH>
            <wp14:sizeRelV relativeFrom="page">
              <wp14:pctHeight>0</wp14:pctHeight>
            </wp14:sizeRelV>
          </wp:anchor>
        </w:drawing>
      </w:r>
      <w:r w:rsidR="001A6380" w:rsidRPr="00F1049F">
        <w:rPr>
          <w:rFonts w:ascii="Arial" w:hAnsi="Arial" w:cs="Arial"/>
          <w:b/>
          <w:bCs/>
          <w:sz w:val="28"/>
          <w:szCs w:val="28"/>
        </w:rPr>
        <w:t>Appendix</w:t>
      </w:r>
      <w:r w:rsidR="001A6380" w:rsidRPr="00F1049F">
        <w:rPr>
          <w:rFonts w:ascii="Arial" w:hAnsi="Arial" w:cs="Arial"/>
          <w:sz w:val="28"/>
          <w:szCs w:val="28"/>
        </w:rPr>
        <w:t xml:space="preserve">: </w:t>
      </w:r>
      <w:r w:rsidR="00CE549D" w:rsidRPr="00F1049F">
        <w:rPr>
          <w:rFonts w:ascii="Arial" w:hAnsi="Arial" w:cs="Arial"/>
          <w:sz w:val="28"/>
          <w:szCs w:val="28"/>
        </w:rPr>
        <w:t>Valley Comprehensive School</w:t>
      </w:r>
      <w:r w:rsidR="001A6380" w:rsidRPr="00F1049F">
        <w:rPr>
          <w:rFonts w:ascii="Arial" w:hAnsi="Arial" w:cs="Arial"/>
          <w:sz w:val="28"/>
          <w:szCs w:val="28"/>
        </w:rPr>
        <w:t xml:space="preserve"> Development Plan (Dimension 6)</w:t>
      </w:r>
    </w:p>
    <w:p w14:paraId="33FB63E1" w14:textId="1D374510" w:rsidR="00D9000A" w:rsidRPr="00F1049F" w:rsidRDefault="00D9000A" w:rsidP="002454E9">
      <w:pPr>
        <w:spacing w:after="0" w:line="360" w:lineRule="auto"/>
        <w:ind w:left="360"/>
        <w:rPr>
          <w:rFonts w:ascii="Arial" w:hAnsi="Arial" w:cs="Arial"/>
        </w:rPr>
      </w:pPr>
    </w:p>
    <w:p w14:paraId="293990E1" w14:textId="741EB23D" w:rsidR="00D9000A" w:rsidRPr="00F1049F" w:rsidRDefault="00592366" w:rsidP="002454E9">
      <w:pPr>
        <w:spacing w:after="0" w:line="360" w:lineRule="auto"/>
        <w:ind w:left="360"/>
        <w:rPr>
          <w:rFonts w:ascii="Arial" w:hAnsi="Arial" w:cs="Arial"/>
        </w:rPr>
      </w:pPr>
      <w:r w:rsidRPr="00F1049F">
        <w:rPr>
          <w:rFonts w:ascii="Arial" w:hAnsi="Arial" w:cs="Arial"/>
          <w:noProof/>
        </w:rPr>
        <mc:AlternateContent>
          <mc:Choice Requires="wpi">
            <w:drawing>
              <wp:anchor distT="0" distB="0" distL="114300" distR="114300" simplePos="0" relativeHeight="251677696" behindDoc="0" locked="0" layoutInCell="1" allowOverlap="1" wp14:anchorId="154F671D" wp14:editId="5FEA6CFB">
                <wp:simplePos x="0" y="0"/>
                <wp:positionH relativeFrom="column">
                  <wp:posOffset>2506425</wp:posOffset>
                </wp:positionH>
                <wp:positionV relativeFrom="paragraph">
                  <wp:posOffset>64754</wp:posOffset>
                </wp:positionV>
                <wp:extent cx="302760" cy="33120"/>
                <wp:effectExtent l="76200" t="114300" r="97790" b="119380"/>
                <wp:wrapNone/>
                <wp:docPr id="7" name="Ink 7"/>
                <wp:cNvGraphicFramePr/>
                <a:graphic xmlns:a="http://schemas.openxmlformats.org/drawingml/2006/main">
                  <a:graphicData uri="http://schemas.microsoft.com/office/word/2010/wordprocessingInk">
                    <w14:contentPart bwMode="auto" r:id="rId21">
                      <w14:nvContentPartPr>
                        <w14:cNvContentPartPr/>
                      </w14:nvContentPartPr>
                      <w14:xfrm>
                        <a:off x="0" y="0"/>
                        <a:ext cx="302760" cy="33120"/>
                      </w14:xfrm>
                    </w14:contentPart>
                  </a:graphicData>
                </a:graphic>
              </wp:anchor>
            </w:drawing>
          </mc:Choice>
          <mc:Fallback>
            <w:pict>
              <v:shapetype w14:anchorId="078D56E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 o:spid="_x0000_s1026" type="#_x0000_t75" style="position:absolute;margin-left:194.5pt;margin-top:-.5pt;width:29.55pt;height:13.8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">
                <v:imagedata r:id="rId22" o:title=""/>
              </v:shape>
            </w:pict>
          </mc:Fallback>
        </mc:AlternateContent>
      </w:r>
    </w:p>
    <w:p w14:paraId="4E454AAE" w14:textId="645D0298" w:rsidR="00E717D5" w:rsidRPr="00F1049F" w:rsidRDefault="00E717D5" w:rsidP="002454E9">
      <w:pPr>
        <w:spacing w:after="0" w:line="360" w:lineRule="auto"/>
        <w:ind w:left="360"/>
        <w:rPr>
          <w:rFonts w:ascii="Arial" w:hAnsi="Arial" w:cs="Arial"/>
        </w:rPr>
      </w:pPr>
    </w:p>
    <w:p w14:paraId="13E81AB0" w14:textId="3C42F8D4" w:rsidR="00E717D5" w:rsidRPr="00F1049F" w:rsidRDefault="00E717D5" w:rsidP="002454E9">
      <w:pPr>
        <w:spacing w:after="0" w:line="360" w:lineRule="auto"/>
        <w:ind w:left="360"/>
        <w:rPr>
          <w:rFonts w:ascii="Arial" w:hAnsi="Arial" w:cs="Arial"/>
        </w:rPr>
      </w:pPr>
    </w:p>
    <w:p w14:paraId="285DFBDF" w14:textId="6432D25D" w:rsidR="00E717D5" w:rsidRPr="00F1049F" w:rsidRDefault="00E717D5" w:rsidP="002454E9">
      <w:pPr>
        <w:spacing w:after="0" w:line="360" w:lineRule="auto"/>
        <w:ind w:left="360"/>
        <w:rPr>
          <w:rFonts w:ascii="Arial" w:hAnsi="Arial" w:cs="Arial"/>
        </w:rPr>
      </w:pPr>
    </w:p>
    <w:p w14:paraId="2DE33545" w14:textId="4A25BFAE" w:rsidR="00E717D5" w:rsidRPr="00F1049F" w:rsidRDefault="00E717D5" w:rsidP="002454E9">
      <w:pPr>
        <w:spacing w:after="0" w:line="360" w:lineRule="auto"/>
        <w:ind w:left="360"/>
        <w:rPr>
          <w:rFonts w:ascii="Arial" w:hAnsi="Arial" w:cs="Arial"/>
        </w:rPr>
      </w:pPr>
    </w:p>
    <w:p w14:paraId="34642167" w14:textId="7415ADCB" w:rsidR="00E717D5" w:rsidRPr="00F1049F" w:rsidRDefault="001E4067" w:rsidP="002454E9">
      <w:pPr>
        <w:spacing w:after="0" w:line="360" w:lineRule="auto"/>
        <w:ind w:left="360"/>
        <w:rPr>
          <w:rFonts w:ascii="Arial" w:hAnsi="Arial" w:cs="Arial"/>
        </w:rPr>
      </w:pPr>
      <w:r>
        <w:rPr>
          <w:rFonts w:ascii="Arial" w:hAnsi="Arial" w:cs="Arial"/>
          <w:noProof/>
        </w:rPr>
        <mc:AlternateContent>
          <mc:Choice Requires="wpi">
            <w:drawing>
              <wp:anchor distT="0" distB="0" distL="114300" distR="114300" simplePos="0" relativeHeight="251683840" behindDoc="0" locked="0" layoutInCell="1" allowOverlap="1" wp14:anchorId="3E6E00CB" wp14:editId="22244C38">
                <wp:simplePos x="0" y="0"/>
                <wp:positionH relativeFrom="column">
                  <wp:posOffset>1644265</wp:posOffset>
                </wp:positionH>
                <wp:positionV relativeFrom="paragraph">
                  <wp:posOffset>356</wp:posOffset>
                </wp:positionV>
                <wp:extent cx="232560" cy="6120"/>
                <wp:effectExtent l="76200" t="114300" r="91440" b="127635"/>
                <wp:wrapNone/>
                <wp:docPr id="13" name="Ink 13"/>
                <wp:cNvGraphicFramePr/>
                <a:graphic xmlns:a="http://schemas.openxmlformats.org/drawingml/2006/main">
                  <a:graphicData uri="http://schemas.microsoft.com/office/word/2010/wordprocessingInk">
                    <w14:contentPart bwMode="auto" r:id="rId23">
                      <w14:nvContentPartPr>
                        <w14:cNvContentPartPr/>
                      </w14:nvContentPartPr>
                      <w14:xfrm>
                        <a:off x="0" y="0"/>
                        <a:ext cx="232560" cy="6120"/>
                      </w14:xfrm>
                    </w14:contentPart>
                  </a:graphicData>
                </a:graphic>
              </wp:anchor>
            </w:drawing>
          </mc:Choice>
          <mc:Fallback>
            <w:pict>
              <v:shape w14:anchorId="3FB1B074" id="Ink 13" o:spid="_x0000_s1026" type="#_x0000_t75" style="position:absolute;margin-left:126.6pt;margin-top:-5.3pt;width:23.95pt;height:11.2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">
                <v:imagedata r:id="rId24" o:title=""/>
              </v:shape>
            </w:pict>
          </mc:Fallback>
        </mc:AlternateContent>
      </w:r>
    </w:p>
    <w:p w14:paraId="53738311" w14:textId="334C61D3" w:rsidR="00E717D5" w:rsidRPr="00F1049F" w:rsidRDefault="00E717D5" w:rsidP="002454E9">
      <w:pPr>
        <w:spacing w:after="0" w:line="360" w:lineRule="auto"/>
        <w:ind w:left="360"/>
        <w:rPr>
          <w:rFonts w:ascii="Arial" w:hAnsi="Arial" w:cs="Arial"/>
        </w:rPr>
      </w:pPr>
    </w:p>
    <w:p w14:paraId="42B2783B" w14:textId="4680AB5F" w:rsidR="00E717D5" w:rsidRPr="00F1049F" w:rsidRDefault="00E717D5" w:rsidP="002454E9">
      <w:pPr>
        <w:spacing w:after="0" w:line="360" w:lineRule="auto"/>
        <w:ind w:left="360"/>
        <w:rPr>
          <w:rFonts w:ascii="Arial" w:hAnsi="Arial" w:cs="Arial"/>
        </w:rPr>
      </w:pPr>
    </w:p>
    <w:p w14:paraId="506491B7" w14:textId="426A517E" w:rsidR="00E717D5" w:rsidRPr="00F1049F" w:rsidRDefault="00E717D5" w:rsidP="002454E9">
      <w:pPr>
        <w:spacing w:after="0" w:line="360" w:lineRule="auto"/>
        <w:ind w:left="360"/>
        <w:rPr>
          <w:rFonts w:ascii="Arial" w:hAnsi="Arial" w:cs="Arial"/>
        </w:rPr>
      </w:pPr>
    </w:p>
    <w:p w14:paraId="03829B8A" w14:textId="46194B09" w:rsidR="00E717D5" w:rsidRPr="00F1049F" w:rsidRDefault="00E717D5" w:rsidP="002454E9">
      <w:pPr>
        <w:spacing w:after="0" w:line="360" w:lineRule="auto"/>
        <w:ind w:left="360"/>
        <w:rPr>
          <w:rFonts w:ascii="Arial" w:hAnsi="Arial" w:cs="Arial"/>
        </w:rPr>
      </w:pPr>
    </w:p>
    <w:p w14:paraId="3BA8593C" w14:textId="374EE774" w:rsidR="00E717D5" w:rsidRPr="00F1049F" w:rsidRDefault="00E717D5" w:rsidP="002454E9">
      <w:pPr>
        <w:spacing w:after="0" w:line="360" w:lineRule="auto"/>
        <w:ind w:left="360"/>
        <w:rPr>
          <w:rFonts w:ascii="Arial" w:hAnsi="Arial" w:cs="Arial"/>
        </w:rPr>
      </w:pPr>
    </w:p>
    <w:p w14:paraId="37E41AC2" w14:textId="71E56002" w:rsidR="00E717D5" w:rsidRPr="00F1049F" w:rsidRDefault="00AF33F5" w:rsidP="002454E9">
      <w:pPr>
        <w:spacing w:after="0" w:line="360" w:lineRule="auto"/>
        <w:ind w:left="360"/>
        <w:rPr>
          <w:rFonts w:ascii="Arial" w:hAnsi="Arial" w:cs="Arial"/>
        </w:rPr>
      </w:pPr>
      <w:r w:rsidRPr="00AF33F5">
        <w:rPr>
          <w:rFonts w:ascii="Arial" w:hAnsi="Arial" w:cs="Arial"/>
          <w:b/>
          <w:bCs/>
          <w:noProof/>
          <w:sz w:val="28"/>
          <w:szCs w:val="28"/>
        </w:rPr>
        <mc:AlternateContent>
          <mc:Choice Requires="wps">
            <w:drawing>
              <wp:anchor distT="45720" distB="45720" distL="114300" distR="114300" simplePos="0" relativeHeight="251685888" behindDoc="0" locked="0" layoutInCell="1" allowOverlap="1" wp14:anchorId="4BB36524" wp14:editId="4750640E">
                <wp:simplePos x="0" y="0"/>
                <wp:positionH relativeFrom="column">
                  <wp:posOffset>3848100</wp:posOffset>
                </wp:positionH>
                <wp:positionV relativeFrom="paragraph">
                  <wp:posOffset>152400</wp:posOffset>
                </wp:positionV>
                <wp:extent cx="1181100" cy="1404620"/>
                <wp:effectExtent l="0" t="0" r="0" b="571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81100" cy="1404620"/>
                        </a:xfrm>
                        <a:prstGeom prst="rect">
                          <a:avLst/>
                        </a:prstGeom>
                        <a:solidFill>
                          <a:srgbClr val="FFFFFF"/>
                        </a:solidFill>
                        <a:ln w="9525">
                          <a:noFill/>
                          <a:miter lim="800000"/>
                          <a:headEnd/>
                          <a:tailEnd/>
                        </a:ln>
                      </wps:spPr>
                      <wps:txbx>
                        <w:txbxContent>
                          <w:p w14:paraId="2873BDDA" w14:textId="4FB18E66" w:rsidR="00AF33F5" w:rsidRPr="00AF33F5" w:rsidRDefault="00AF33F5">
                            <w:pPr>
                              <w:rPr>
                                <w:rFonts w:ascii="Arial" w:hAnsi="Arial" w:cs="Arial"/>
                              </w:rPr>
                            </w:pPr>
                            <w:r w:rsidRPr="00AF33F5">
                              <w:rPr>
                                <w:rFonts w:ascii="Arial" w:hAnsi="Arial" w:cs="Arial"/>
                              </w:rPr>
                              <w:t>Appendix p. 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4BB36524" id="_x0000_t202" coordsize="21600,21600" o:spt="202" path="m,l,21600r21600,l21600,xe">
                <v:stroke joinstyle="miter"/>
                <v:path gradientshapeok="t" o:connecttype="rect"/>
              </v:shapetype>
              <v:shape id="Text Box 2" o:spid="_x0000_s1026" type="#_x0000_t202" style="position:absolute;left:0;text-align:left;margin-left:303pt;margin-top:12pt;width:93pt;height:110.6pt;z-index:25168588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" stroked="f">
                <v:textbox style="mso-fit-shape-to-text:t">
                  <w:txbxContent>
                    <w:p w14:paraId="2873BDDA" w14:textId="4FB18E66" w:rsidR="00AF33F5" w:rsidRPr="00AF33F5" w:rsidRDefault="00AF33F5">
                      <w:pPr>
                        <w:rPr>
                          <w:rFonts w:ascii="Arial" w:hAnsi="Arial" w:cs="Arial"/>
                        </w:rPr>
                      </w:pPr>
                      <w:r w:rsidRPr="00AF33F5">
                        <w:rPr>
                          <w:rFonts w:ascii="Arial" w:hAnsi="Arial" w:cs="Arial"/>
                        </w:rPr>
                        <w:t>Appendix p. 1</w:t>
                      </w:r>
                    </w:p>
                  </w:txbxContent>
                </v:textbox>
                <w10:wrap type="square"/>
              </v:shape>
            </w:pict>
          </mc:Fallback>
        </mc:AlternateContent>
      </w:r>
    </w:p>
    <w:p w14:paraId="60F6C2FC" w14:textId="64F8F6D9" w:rsidR="00E717D5" w:rsidRPr="00F1049F" w:rsidRDefault="00E717D5" w:rsidP="002454E9">
      <w:pPr>
        <w:spacing w:after="0" w:line="360" w:lineRule="auto"/>
        <w:ind w:left="360"/>
        <w:rPr>
          <w:rFonts w:ascii="Arial" w:hAnsi="Arial" w:cs="Arial"/>
        </w:rPr>
      </w:pPr>
    </w:p>
    <w:p w14:paraId="0FE13ED1" w14:textId="56850852" w:rsidR="00E717D5" w:rsidRPr="00F1049F" w:rsidRDefault="00E717D5" w:rsidP="002454E9">
      <w:pPr>
        <w:spacing w:after="0" w:line="360" w:lineRule="auto"/>
        <w:ind w:left="360"/>
        <w:rPr>
          <w:rFonts w:ascii="Arial" w:hAnsi="Arial" w:cs="Arial"/>
        </w:rPr>
      </w:pPr>
    </w:p>
    <w:p w14:paraId="08D0B093" w14:textId="16792697" w:rsidR="00E717D5" w:rsidRPr="00F1049F" w:rsidRDefault="00E717D5" w:rsidP="002454E9">
      <w:pPr>
        <w:spacing w:after="0" w:line="360" w:lineRule="auto"/>
        <w:ind w:left="360"/>
        <w:rPr>
          <w:rFonts w:ascii="Arial" w:hAnsi="Arial" w:cs="Arial"/>
        </w:rPr>
      </w:pPr>
    </w:p>
    <w:p w14:paraId="6CC204F1" w14:textId="6C88070D" w:rsidR="00E717D5" w:rsidRPr="00F1049F" w:rsidRDefault="00D477BA" w:rsidP="002454E9">
      <w:pPr>
        <w:spacing w:after="0" w:line="360" w:lineRule="auto"/>
        <w:ind w:left="360"/>
        <w:rPr>
          <w:rFonts w:ascii="Arial" w:hAnsi="Arial" w:cs="Arial"/>
        </w:rPr>
      </w:pPr>
      <w:r w:rsidRPr="00F1049F">
        <w:rPr>
          <w:rFonts w:ascii="Arial" w:hAnsi="Arial" w:cs="Arial"/>
          <w:noProof/>
        </w:rPr>
        <w:drawing>
          <wp:anchor distT="0" distB="0" distL="114300" distR="114300" simplePos="0" relativeHeight="251664384" behindDoc="0" locked="0" layoutInCell="1" allowOverlap="1" wp14:anchorId="47339CD2" wp14:editId="03F0255E">
            <wp:simplePos x="0" y="0"/>
            <wp:positionH relativeFrom="margin">
              <wp:align>center</wp:align>
            </wp:positionH>
            <wp:positionV relativeFrom="paragraph">
              <wp:posOffset>8255</wp:posOffset>
            </wp:positionV>
            <wp:extent cx="4779010" cy="3584575"/>
            <wp:effectExtent l="0" t="0" r="254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rot="10800000">
                      <a:off x="0" y="0"/>
                      <a:ext cx="4779010" cy="35845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1650435" w14:textId="7F7040DA" w:rsidR="00E717D5" w:rsidRPr="00F1049F" w:rsidRDefault="00E70F0A" w:rsidP="002454E9">
      <w:pPr>
        <w:spacing w:after="0" w:line="360" w:lineRule="auto"/>
        <w:ind w:left="360"/>
        <w:rPr>
          <w:rFonts w:ascii="Arial" w:hAnsi="Arial" w:cs="Arial"/>
        </w:rPr>
      </w:pPr>
      <w:r w:rsidRPr="00F1049F">
        <w:rPr>
          <w:rFonts w:ascii="Arial" w:hAnsi="Arial" w:cs="Arial"/>
          <w:noProof/>
        </w:rPr>
        <mc:AlternateContent>
          <mc:Choice Requires="wpi">
            <w:drawing>
              <wp:anchor distT="0" distB="0" distL="114300" distR="114300" simplePos="0" relativeHeight="251678720" behindDoc="0" locked="0" layoutInCell="1" allowOverlap="1" wp14:anchorId="3166DD22" wp14:editId="6E948F87">
                <wp:simplePos x="0" y="0"/>
                <wp:positionH relativeFrom="column">
                  <wp:posOffset>2562945</wp:posOffset>
                </wp:positionH>
                <wp:positionV relativeFrom="paragraph">
                  <wp:posOffset>96792</wp:posOffset>
                </wp:positionV>
                <wp:extent cx="400320" cy="16920"/>
                <wp:effectExtent l="57150" t="95250" r="95250" b="135890"/>
                <wp:wrapNone/>
                <wp:docPr id="8" name="Ink 8"/>
                <wp:cNvGraphicFramePr/>
                <a:graphic xmlns:a="http://schemas.openxmlformats.org/drawingml/2006/main">
                  <a:graphicData uri="http://schemas.microsoft.com/office/word/2010/wordprocessingInk">
                    <w14:contentPart bwMode="auto" r:id="rId26">
                      <w14:nvContentPartPr>
                        <w14:cNvContentPartPr/>
                      </w14:nvContentPartPr>
                      <w14:xfrm>
                        <a:off x="0" y="0"/>
                        <a:ext cx="400320" cy="16920"/>
                      </w14:xfrm>
                    </w14:contentPart>
                  </a:graphicData>
                </a:graphic>
              </wp:anchor>
            </w:drawing>
          </mc:Choice>
          <mc:Fallback>
            <w:pict>
              <v:shape w14:anchorId="74FA24E3" id="Ink 8" o:spid="_x0000_s1026" type="#_x0000_t75" style="position:absolute;margin-left:198.95pt;margin-top:1.95pt;width:37.15pt;height:12.7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">
                <v:imagedata r:id="rId27" o:title=""/>
              </v:shape>
            </w:pict>
          </mc:Fallback>
        </mc:AlternateContent>
      </w:r>
    </w:p>
    <w:p w14:paraId="114EDE85" w14:textId="0C705BED" w:rsidR="00E717D5" w:rsidRPr="00F1049F" w:rsidRDefault="00E717D5" w:rsidP="002454E9">
      <w:pPr>
        <w:spacing w:after="0" w:line="360" w:lineRule="auto"/>
        <w:ind w:left="360"/>
        <w:rPr>
          <w:rFonts w:ascii="Arial" w:hAnsi="Arial" w:cs="Arial"/>
        </w:rPr>
      </w:pPr>
    </w:p>
    <w:p w14:paraId="44671E42" w14:textId="00103CB6" w:rsidR="00E717D5" w:rsidRPr="00F1049F" w:rsidRDefault="00E717D5" w:rsidP="002454E9">
      <w:pPr>
        <w:spacing w:after="0" w:line="360" w:lineRule="auto"/>
        <w:ind w:left="360"/>
        <w:rPr>
          <w:rFonts w:ascii="Arial" w:hAnsi="Arial" w:cs="Arial"/>
        </w:rPr>
      </w:pPr>
    </w:p>
    <w:p w14:paraId="0A6B5CAC" w14:textId="0DAE84C5" w:rsidR="00E717D5" w:rsidRPr="00F1049F" w:rsidRDefault="001E4067" w:rsidP="002454E9">
      <w:pPr>
        <w:spacing w:after="0" w:line="360" w:lineRule="auto"/>
        <w:ind w:left="360"/>
        <w:rPr>
          <w:rFonts w:ascii="Arial" w:hAnsi="Arial" w:cs="Arial"/>
        </w:rPr>
      </w:pPr>
      <w:r>
        <w:rPr>
          <w:rFonts w:ascii="Arial" w:hAnsi="Arial" w:cs="Arial"/>
          <w:noProof/>
        </w:rPr>
        <mc:AlternateContent>
          <mc:Choice Requires="wpi">
            <w:drawing>
              <wp:anchor distT="0" distB="0" distL="114300" distR="114300" simplePos="0" relativeHeight="251681792" behindDoc="0" locked="0" layoutInCell="1" allowOverlap="1" wp14:anchorId="081A409A" wp14:editId="4F1B5341">
                <wp:simplePos x="0" y="0"/>
                <wp:positionH relativeFrom="column">
                  <wp:posOffset>1916785</wp:posOffset>
                </wp:positionH>
                <wp:positionV relativeFrom="paragraph">
                  <wp:posOffset>5672</wp:posOffset>
                </wp:positionV>
                <wp:extent cx="369000" cy="16560"/>
                <wp:effectExtent l="76200" t="95250" r="88265" b="135890"/>
                <wp:wrapNone/>
                <wp:docPr id="9" name="Ink 9"/>
                <wp:cNvGraphicFramePr/>
                <a:graphic xmlns:a="http://schemas.openxmlformats.org/drawingml/2006/main">
                  <a:graphicData uri="http://schemas.microsoft.com/office/word/2010/wordprocessingInk">
                    <w14:contentPart bwMode="auto" r:id="rId28">
                      <w14:nvContentPartPr>
                        <w14:cNvContentPartPr/>
                      </w14:nvContentPartPr>
                      <w14:xfrm>
                        <a:off x="0" y="0"/>
                        <a:ext cx="369000" cy="16560"/>
                      </w14:xfrm>
                    </w14:contentPart>
                  </a:graphicData>
                </a:graphic>
              </wp:anchor>
            </w:drawing>
          </mc:Choice>
          <mc:Fallback>
            <w:pict>
              <v:shape w14:anchorId="1C6C94F3" id="Ink 9" o:spid="_x0000_s1026" type="#_x0000_t75" style="position:absolute;margin-left:148.1pt;margin-top:-5.2pt;width:34.7pt;height:12.6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">
                <v:imagedata r:id="rId29" o:title=""/>
              </v:shape>
            </w:pict>
          </mc:Fallback>
        </mc:AlternateContent>
      </w:r>
    </w:p>
    <w:p w14:paraId="41A9B370" w14:textId="6D956FF9" w:rsidR="00E717D5" w:rsidRPr="00F1049F" w:rsidRDefault="00E717D5" w:rsidP="002454E9">
      <w:pPr>
        <w:spacing w:after="0" w:line="360" w:lineRule="auto"/>
        <w:ind w:left="360"/>
        <w:rPr>
          <w:rFonts w:ascii="Arial" w:hAnsi="Arial" w:cs="Arial"/>
        </w:rPr>
      </w:pPr>
    </w:p>
    <w:p w14:paraId="3FEAEAFD" w14:textId="2E02C451" w:rsidR="00E717D5" w:rsidRPr="00F1049F" w:rsidRDefault="00E717D5" w:rsidP="002454E9">
      <w:pPr>
        <w:spacing w:after="0" w:line="360" w:lineRule="auto"/>
        <w:ind w:left="360"/>
        <w:rPr>
          <w:rFonts w:ascii="Arial" w:hAnsi="Arial" w:cs="Arial"/>
        </w:rPr>
      </w:pPr>
    </w:p>
    <w:p w14:paraId="3C104DC8" w14:textId="76AC1779" w:rsidR="00E717D5" w:rsidRPr="00F1049F" w:rsidRDefault="001E4067" w:rsidP="002454E9">
      <w:pPr>
        <w:spacing w:after="0" w:line="360" w:lineRule="auto"/>
        <w:ind w:left="360"/>
        <w:rPr>
          <w:rFonts w:ascii="Arial" w:hAnsi="Arial" w:cs="Arial"/>
        </w:rPr>
      </w:pPr>
      <w:r>
        <w:rPr>
          <w:rFonts w:ascii="Arial" w:hAnsi="Arial" w:cs="Arial"/>
          <w:noProof/>
        </w:rPr>
        <mc:AlternateContent>
          <mc:Choice Requires="wpi">
            <w:drawing>
              <wp:anchor distT="0" distB="0" distL="114300" distR="114300" simplePos="0" relativeHeight="251680768" behindDoc="0" locked="0" layoutInCell="1" allowOverlap="1" wp14:anchorId="5EB14611" wp14:editId="784AD6D8">
                <wp:simplePos x="0" y="0"/>
                <wp:positionH relativeFrom="column">
                  <wp:posOffset>1535905</wp:posOffset>
                </wp:positionH>
                <wp:positionV relativeFrom="paragraph">
                  <wp:posOffset>-3713</wp:posOffset>
                </wp:positionV>
                <wp:extent cx="272520" cy="20520"/>
                <wp:effectExtent l="76200" t="95250" r="89535" b="132080"/>
                <wp:wrapNone/>
                <wp:docPr id="5" name="Ink 5"/>
                <wp:cNvGraphicFramePr/>
                <a:graphic xmlns:a="http://schemas.openxmlformats.org/drawingml/2006/main">
                  <a:graphicData uri="http://schemas.microsoft.com/office/word/2010/wordprocessingInk">
                    <w14:contentPart bwMode="auto" r:id="rId30">
                      <w14:nvContentPartPr>
                        <w14:cNvContentPartPr/>
                      </w14:nvContentPartPr>
                      <w14:xfrm>
                        <a:off x="0" y="0"/>
                        <a:ext cx="272520" cy="20520"/>
                      </w14:xfrm>
                    </w14:contentPart>
                  </a:graphicData>
                </a:graphic>
              </wp:anchor>
            </w:drawing>
          </mc:Choice>
          <mc:Fallback>
            <w:pict>
              <v:shape w14:anchorId="2BF5E027" id="Ink 5" o:spid="_x0000_s1026" type="#_x0000_t75" style="position:absolute;margin-left:118.1pt;margin-top:-5.95pt;width:27.1pt;height:12.95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">
                <v:imagedata r:id="rId31" o:title=""/>
              </v:shape>
            </w:pict>
          </mc:Fallback>
        </mc:AlternateContent>
      </w:r>
    </w:p>
    <w:p w14:paraId="78B0A21E" w14:textId="5A90716F" w:rsidR="00E717D5" w:rsidRPr="00F1049F" w:rsidRDefault="00E717D5" w:rsidP="002454E9">
      <w:pPr>
        <w:spacing w:after="0" w:line="360" w:lineRule="auto"/>
        <w:ind w:left="360"/>
        <w:rPr>
          <w:rFonts w:ascii="Arial" w:hAnsi="Arial" w:cs="Arial"/>
        </w:rPr>
      </w:pPr>
    </w:p>
    <w:p w14:paraId="0FF6DE8F" w14:textId="186A163F" w:rsidR="00E717D5" w:rsidRPr="00F1049F" w:rsidRDefault="00E717D5" w:rsidP="002454E9">
      <w:pPr>
        <w:spacing w:after="0" w:line="360" w:lineRule="auto"/>
        <w:ind w:left="360"/>
        <w:rPr>
          <w:rFonts w:ascii="Arial" w:hAnsi="Arial" w:cs="Arial"/>
        </w:rPr>
      </w:pPr>
    </w:p>
    <w:p w14:paraId="76933634" w14:textId="4A749E86" w:rsidR="00E717D5" w:rsidRPr="00F1049F" w:rsidRDefault="001E4067" w:rsidP="002454E9">
      <w:pPr>
        <w:spacing w:after="0" w:line="360" w:lineRule="auto"/>
        <w:ind w:left="360"/>
        <w:rPr>
          <w:rFonts w:ascii="Arial" w:hAnsi="Arial" w:cs="Arial"/>
        </w:rPr>
      </w:pPr>
      <w:r>
        <w:rPr>
          <w:rFonts w:ascii="Arial" w:hAnsi="Arial" w:cs="Arial"/>
          <w:noProof/>
        </w:rPr>
        <mc:AlternateContent>
          <mc:Choice Requires="wpi">
            <w:drawing>
              <wp:anchor distT="0" distB="0" distL="114300" distR="114300" simplePos="0" relativeHeight="251682816" behindDoc="0" locked="0" layoutInCell="1" allowOverlap="1" wp14:anchorId="412E11E7" wp14:editId="4BEE897A">
                <wp:simplePos x="0" y="0"/>
                <wp:positionH relativeFrom="column">
                  <wp:posOffset>1664065</wp:posOffset>
                </wp:positionH>
                <wp:positionV relativeFrom="paragraph">
                  <wp:posOffset>-4543</wp:posOffset>
                </wp:positionV>
                <wp:extent cx="276480" cy="18000"/>
                <wp:effectExtent l="76200" t="95250" r="104775" b="134620"/>
                <wp:wrapNone/>
                <wp:docPr id="11" name="Ink 11"/>
                <wp:cNvGraphicFramePr/>
                <a:graphic xmlns:a="http://schemas.openxmlformats.org/drawingml/2006/main">
                  <a:graphicData uri="http://schemas.microsoft.com/office/word/2010/wordprocessingInk">
                    <w14:contentPart bwMode="auto" r:id="rId32">
                      <w14:nvContentPartPr>
                        <w14:cNvContentPartPr/>
                      </w14:nvContentPartPr>
                      <w14:xfrm>
                        <a:off x="0" y="0"/>
                        <a:ext cx="276480" cy="18000"/>
                      </w14:xfrm>
                    </w14:contentPart>
                  </a:graphicData>
                </a:graphic>
              </wp:anchor>
            </w:drawing>
          </mc:Choice>
          <mc:Fallback>
            <w:pict>
              <v:shape w14:anchorId="4DB4F4A4" id="Ink 11" o:spid="_x0000_s1026" type="#_x0000_t75" style="position:absolute;margin-left:128.2pt;margin-top:-6.15pt;width:27.4pt;height:12.95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">
                <v:imagedata r:id="rId33" o:title=""/>
              </v:shape>
            </w:pict>
          </mc:Fallback>
        </mc:AlternateContent>
      </w:r>
    </w:p>
    <w:p w14:paraId="185944E2" w14:textId="4B07121E" w:rsidR="00E717D5" w:rsidRPr="00F1049F" w:rsidRDefault="00E717D5" w:rsidP="002454E9">
      <w:pPr>
        <w:spacing w:after="0" w:line="360" w:lineRule="auto"/>
        <w:ind w:left="360"/>
        <w:rPr>
          <w:rFonts w:ascii="Arial" w:hAnsi="Arial" w:cs="Arial"/>
        </w:rPr>
      </w:pPr>
    </w:p>
    <w:p w14:paraId="264E2B65" w14:textId="3B32207B" w:rsidR="00E717D5" w:rsidRPr="00F1049F" w:rsidRDefault="00AF33F5" w:rsidP="002454E9">
      <w:pPr>
        <w:spacing w:after="0" w:line="360" w:lineRule="auto"/>
        <w:ind w:left="360"/>
        <w:rPr>
          <w:rFonts w:ascii="Arial" w:hAnsi="Arial" w:cs="Arial"/>
        </w:rPr>
      </w:pPr>
      <w:r w:rsidRPr="00AF33F5">
        <w:rPr>
          <w:rFonts w:ascii="Arial" w:hAnsi="Arial" w:cs="Arial"/>
          <w:b/>
          <w:bCs/>
          <w:noProof/>
          <w:sz w:val="28"/>
          <w:szCs w:val="28"/>
        </w:rPr>
        <mc:AlternateContent>
          <mc:Choice Requires="wps">
            <w:drawing>
              <wp:anchor distT="45720" distB="45720" distL="114300" distR="114300" simplePos="0" relativeHeight="251687936" behindDoc="0" locked="0" layoutInCell="1" allowOverlap="1" wp14:anchorId="4CCDEA7C" wp14:editId="758016DB">
                <wp:simplePos x="0" y="0"/>
                <wp:positionH relativeFrom="column">
                  <wp:posOffset>3975735</wp:posOffset>
                </wp:positionH>
                <wp:positionV relativeFrom="paragraph">
                  <wp:posOffset>155575</wp:posOffset>
                </wp:positionV>
                <wp:extent cx="1181100" cy="1404620"/>
                <wp:effectExtent l="0" t="0" r="0" b="571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81100" cy="1404620"/>
                        </a:xfrm>
                        <a:prstGeom prst="rect">
                          <a:avLst/>
                        </a:prstGeom>
                        <a:solidFill>
                          <a:srgbClr val="FFFFFF"/>
                        </a:solidFill>
                        <a:ln w="9525">
                          <a:noFill/>
                          <a:miter lim="800000"/>
                          <a:headEnd/>
                          <a:tailEnd/>
                        </a:ln>
                      </wps:spPr>
                      <wps:txbx>
                        <w:txbxContent>
                          <w:p w14:paraId="150BA459" w14:textId="76BBC7C1" w:rsidR="00AF33F5" w:rsidRPr="00AF33F5" w:rsidRDefault="00AF33F5" w:rsidP="00AF33F5">
                            <w:pPr>
                              <w:rPr>
                                <w:rFonts w:ascii="Arial" w:hAnsi="Arial" w:cs="Arial"/>
                              </w:rPr>
                            </w:pPr>
                            <w:r w:rsidRPr="00AF33F5">
                              <w:rPr>
                                <w:rFonts w:ascii="Arial" w:hAnsi="Arial" w:cs="Arial"/>
                              </w:rPr>
                              <w:t xml:space="preserve">Appendix p. </w:t>
                            </w:r>
                            <w:r>
                              <w:rPr>
                                <w:rFonts w:ascii="Arial" w:hAnsi="Arial" w:cs="Arial"/>
                              </w:rPr>
                              <w:t>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CCDEA7C" id="_x0000_s1027" type="#_x0000_t202" style="position:absolute;left:0;text-align:left;margin-left:313.05pt;margin-top:12.25pt;width:93pt;height:110.6pt;z-index:25168793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" stroked="f">
                <v:textbox style="mso-fit-shape-to-text:t">
                  <w:txbxContent>
                    <w:p w14:paraId="150BA459" w14:textId="76BBC7C1" w:rsidR="00AF33F5" w:rsidRPr="00AF33F5" w:rsidRDefault="00AF33F5" w:rsidP="00AF33F5">
                      <w:pPr>
                        <w:rPr>
                          <w:rFonts w:ascii="Arial" w:hAnsi="Arial" w:cs="Arial"/>
                        </w:rPr>
                      </w:pPr>
                      <w:r w:rsidRPr="00AF33F5">
                        <w:rPr>
                          <w:rFonts w:ascii="Arial" w:hAnsi="Arial" w:cs="Arial"/>
                        </w:rPr>
                        <w:t xml:space="preserve">Appendix p. </w:t>
                      </w:r>
                      <w:r>
                        <w:rPr>
                          <w:rFonts w:ascii="Arial" w:hAnsi="Arial" w:cs="Arial"/>
                        </w:rPr>
                        <w:t>2</w:t>
                      </w:r>
                    </w:p>
                  </w:txbxContent>
                </v:textbox>
                <w10:wrap type="square"/>
              </v:shape>
            </w:pict>
          </mc:Fallback>
        </mc:AlternateContent>
      </w:r>
    </w:p>
    <w:p w14:paraId="78AA6F65" w14:textId="48E40688" w:rsidR="00E717D5" w:rsidRPr="00F1049F" w:rsidRDefault="008B6A85" w:rsidP="002454E9">
      <w:pPr>
        <w:spacing w:after="0" w:line="360" w:lineRule="auto"/>
        <w:ind w:left="360"/>
        <w:rPr>
          <w:rFonts w:ascii="Arial" w:hAnsi="Arial" w:cs="Arial"/>
        </w:rPr>
      </w:pPr>
      <w:r w:rsidRPr="00F1049F">
        <w:rPr>
          <w:rFonts w:ascii="Arial" w:hAnsi="Arial" w:cs="Arial"/>
          <w:noProof/>
        </w:rPr>
        <w:lastRenderedPageBreak/>
        <w:drawing>
          <wp:anchor distT="0" distB="0" distL="114300" distR="114300" simplePos="0" relativeHeight="251670528" behindDoc="0" locked="0" layoutInCell="1" allowOverlap="1" wp14:anchorId="2F08DE7B" wp14:editId="153E37BD">
            <wp:simplePos x="0" y="0"/>
            <wp:positionH relativeFrom="margin">
              <wp:posOffset>413901</wp:posOffset>
            </wp:positionH>
            <wp:positionV relativeFrom="paragraph">
              <wp:posOffset>38218</wp:posOffset>
            </wp:positionV>
            <wp:extent cx="4986020" cy="3739515"/>
            <wp:effectExtent l="0" t="0" r="508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rot="10800000">
                      <a:off x="0" y="0"/>
                      <a:ext cx="4986020" cy="37395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4854086" w14:textId="07091978" w:rsidR="00E717D5" w:rsidRPr="00F1049F" w:rsidRDefault="00E717D5" w:rsidP="002454E9">
      <w:pPr>
        <w:spacing w:after="0" w:line="360" w:lineRule="auto"/>
        <w:ind w:left="360"/>
        <w:rPr>
          <w:rFonts w:ascii="Arial" w:hAnsi="Arial" w:cs="Arial"/>
        </w:rPr>
      </w:pPr>
    </w:p>
    <w:p w14:paraId="0322BA55" w14:textId="5DDDA398" w:rsidR="00E717D5" w:rsidRPr="00F1049F" w:rsidRDefault="00E70F0A" w:rsidP="002454E9">
      <w:pPr>
        <w:spacing w:after="0" w:line="360" w:lineRule="auto"/>
        <w:ind w:left="360"/>
        <w:rPr>
          <w:rFonts w:ascii="Arial" w:hAnsi="Arial" w:cs="Arial"/>
        </w:rPr>
      </w:pPr>
      <w:r w:rsidRPr="00F1049F">
        <w:rPr>
          <w:rFonts w:ascii="Arial" w:hAnsi="Arial" w:cs="Arial"/>
          <w:noProof/>
        </w:rPr>
        <mc:AlternateContent>
          <mc:Choice Requires="wpi">
            <w:drawing>
              <wp:anchor distT="0" distB="0" distL="114300" distR="114300" simplePos="0" relativeHeight="251679744" behindDoc="0" locked="0" layoutInCell="1" allowOverlap="1" wp14:anchorId="1AD9DD3B" wp14:editId="6CD5C87A">
                <wp:simplePos x="0" y="0"/>
                <wp:positionH relativeFrom="column">
                  <wp:posOffset>2547825</wp:posOffset>
                </wp:positionH>
                <wp:positionV relativeFrom="paragraph">
                  <wp:posOffset>170824</wp:posOffset>
                </wp:positionV>
                <wp:extent cx="317520" cy="31680"/>
                <wp:effectExtent l="76200" t="114300" r="101600" b="121285"/>
                <wp:wrapNone/>
                <wp:docPr id="10" name="Ink 10"/>
                <wp:cNvGraphicFramePr/>
                <a:graphic xmlns:a="http://schemas.openxmlformats.org/drawingml/2006/main">
                  <a:graphicData uri="http://schemas.microsoft.com/office/word/2010/wordprocessingInk">
                    <w14:contentPart bwMode="auto" r:id="rId35">
                      <w14:nvContentPartPr>
                        <w14:cNvContentPartPr/>
                      </w14:nvContentPartPr>
                      <w14:xfrm>
                        <a:off x="0" y="0"/>
                        <a:ext cx="317520" cy="31680"/>
                      </w14:xfrm>
                    </w14:contentPart>
                  </a:graphicData>
                </a:graphic>
              </wp:anchor>
            </w:drawing>
          </mc:Choice>
          <mc:Fallback>
            <w:pict>
              <v:shape w14:anchorId="71FF9B06" id="Ink 10" o:spid="_x0000_s1026" type="#_x0000_t75" style="position:absolute;margin-left:197.75pt;margin-top:7.8pt;width:30.65pt;height:13.8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">
                <v:imagedata r:id="rId37" o:title=""/>
              </v:shape>
            </w:pict>
          </mc:Fallback>
        </mc:AlternateContent>
      </w:r>
    </w:p>
    <w:p w14:paraId="1A8E033A" w14:textId="39DA3F12" w:rsidR="00E717D5" w:rsidRPr="00F1049F" w:rsidRDefault="00E717D5" w:rsidP="002454E9">
      <w:pPr>
        <w:spacing w:after="0" w:line="360" w:lineRule="auto"/>
        <w:ind w:left="360"/>
        <w:rPr>
          <w:rFonts w:ascii="Arial" w:hAnsi="Arial" w:cs="Arial"/>
        </w:rPr>
      </w:pPr>
    </w:p>
    <w:p w14:paraId="0D9EB9B9" w14:textId="3BD6ED8B" w:rsidR="00E717D5" w:rsidRPr="00F1049F" w:rsidRDefault="00E717D5" w:rsidP="002454E9">
      <w:pPr>
        <w:spacing w:after="0" w:line="360" w:lineRule="auto"/>
        <w:ind w:left="360"/>
        <w:rPr>
          <w:rFonts w:ascii="Arial" w:hAnsi="Arial" w:cs="Arial"/>
        </w:rPr>
      </w:pPr>
    </w:p>
    <w:p w14:paraId="62DB682C" w14:textId="6F77BC49" w:rsidR="00E717D5" w:rsidRPr="00F1049F" w:rsidRDefault="00E717D5" w:rsidP="002454E9">
      <w:pPr>
        <w:spacing w:after="0" w:line="360" w:lineRule="auto"/>
        <w:ind w:left="360"/>
        <w:rPr>
          <w:rFonts w:ascii="Arial" w:hAnsi="Arial" w:cs="Arial"/>
        </w:rPr>
      </w:pPr>
    </w:p>
    <w:p w14:paraId="080ECE4F" w14:textId="0F92A113" w:rsidR="00E717D5" w:rsidRPr="00F1049F" w:rsidRDefault="00E717D5" w:rsidP="002454E9">
      <w:pPr>
        <w:spacing w:after="0" w:line="360" w:lineRule="auto"/>
        <w:ind w:left="360"/>
        <w:rPr>
          <w:rFonts w:ascii="Arial" w:hAnsi="Arial" w:cs="Arial"/>
        </w:rPr>
      </w:pPr>
    </w:p>
    <w:p w14:paraId="0A6BF8D1" w14:textId="5B8BDD1F" w:rsidR="00E717D5" w:rsidRPr="00F1049F" w:rsidRDefault="00E717D5" w:rsidP="002454E9">
      <w:pPr>
        <w:spacing w:after="0" w:line="360" w:lineRule="auto"/>
        <w:ind w:left="360"/>
        <w:rPr>
          <w:rFonts w:ascii="Arial" w:hAnsi="Arial" w:cs="Arial"/>
        </w:rPr>
      </w:pPr>
    </w:p>
    <w:p w14:paraId="7164F6B0" w14:textId="2F92127E" w:rsidR="00E717D5" w:rsidRPr="00F1049F" w:rsidRDefault="00E717D5" w:rsidP="002454E9">
      <w:pPr>
        <w:spacing w:after="0" w:line="360" w:lineRule="auto"/>
        <w:ind w:left="360"/>
        <w:rPr>
          <w:rFonts w:ascii="Arial" w:hAnsi="Arial" w:cs="Arial"/>
        </w:rPr>
      </w:pPr>
    </w:p>
    <w:p w14:paraId="6BCB4519" w14:textId="515FDA88" w:rsidR="00E717D5" w:rsidRPr="00F1049F" w:rsidRDefault="00E717D5" w:rsidP="002454E9">
      <w:pPr>
        <w:spacing w:after="0" w:line="360" w:lineRule="auto"/>
        <w:ind w:left="360"/>
        <w:rPr>
          <w:rFonts w:ascii="Arial" w:hAnsi="Arial" w:cs="Arial"/>
        </w:rPr>
      </w:pPr>
    </w:p>
    <w:p w14:paraId="1C536F5F" w14:textId="0C0AA19F" w:rsidR="00E717D5" w:rsidRPr="00F1049F" w:rsidRDefault="00E717D5" w:rsidP="002454E9">
      <w:pPr>
        <w:spacing w:after="0" w:line="360" w:lineRule="auto"/>
        <w:ind w:left="360"/>
        <w:rPr>
          <w:rFonts w:ascii="Arial" w:hAnsi="Arial" w:cs="Arial"/>
        </w:rPr>
      </w:pPr>
    </w:p>
    <w:p w14:paraId="1A3E3D58" w14:textId="203CF107" w:rsidR="00E717D5" w:rsidRPr="00F1049F" w:rsidRDefault="00E717D5" w:rsidP="002454E9">
      <w:pPr>
        <w:spacing w:after="0" w:line="360" w:lineRule="auto"/>
        <w:ind w:left="360"/>
        <w:rPr>
          <w:rFonts w:ascii="Arial" w:hAnsi="Arial" w:cs="Arial"/>
        </w:rPr>
      </w:pPr>
    </w:p>
    <w:p w14:paraId="5E9C6660" w14:textId="318F8282" w:rsidR="00E717D5" w:rsidRPr="00F1049F" w:rsidRDefault="00E717D5" w:rsidP="002454E9">
      <w:pPr>
        <w:spacing w:after="0" w:line="360" w:lineRule="auto"/>
        <w:ind w:left="360"/>
        <w:rPr>
          <w:rFonts w:ascii="Arial" w:hAnsi="Arial" w:cs="Arial"/>
        </w:rPr>
      </w:pPr>
    </w:p>
    <w:p w14:paraId="59DE16D7" w14:textId="2090B46E" w:rsidR="00E717D5" w:rsidRPr="00F1049F" w:rsidRDefault="00AF33F5" w:rsidP="002454E9">
      <w:pPr>
        <w:spacing w:after="0" w:line="360" w:lineRule="auto"/>
        <w:ind w:left="360"/>
        <w:rPr>
          <w:rFonts w:ascii="Arial" w:hAnsi="Arial" w:cs="Arial"/>
        </w:rPr>
      </w:pPr>
      <w:r w:rsidRPr="00AF33F5">
        <w:rPr>
          <w:rFonts w:ascii="Arial" w:hAnsi="Arial" w:cs="Arial"/>
          <w:b/>
          <w:bCs/>
          <w:noProof/>
          <w:sz w:val="28"/>
          <w:szCs w:val="28"/>
        </w:rPr>
        <mc:AlternateContent>
          <mc:Choice Requires="wps">
            <w:drawing>
              <wp:anchor distT="45720" distB="45720" distL="114300" distR="114300" simplePos="0" relativeHeight="251689984" behindDoc="0" locked="0" layoutInCell="1" allowOverlap="1" wp14:anchorId="6082C521" wp14:editId="03092005">
                <wp:simplePos x="0" y="0"/>
                <wp:positionH relativeFrom="column">
                  <wp:posOffset>4043045</wp:posOffset>
                </wp:positionH>
                <wp:positionV relativeFrom="paragraph">
                  <wp:posOffset>107950</wp:posOffset>
                </wp:positionV>
                <wp:extent cx="1181100" cy="1404620"/>
                <wp:effectExtent l="0" t="0" r="0" b="5715"/>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81100" cy="1404620"/>
                        </a:xfrm>
                        <a:prstGeom prst="rect">
                          <a:avLst/>
                        </a:prstGeom>
                        <a:solidFill>
                          <a:srgbClr val="FFFFFF"/>
                        </a:solidFill>
                        <a:ln w="9525">
                          <a:noFill/>
                          <a:miter lim="800000"/>
                          <a:headEnd/>
                          <a:tailEnd/>
                        </a:ln>
                      </wps:spPr>
                      <wps:txbx>
                        <w:txbxContent>
                          <w:p w14:paraId="509840C1" w14:textId="03E47090" w:rsidR="00AF33F5" w:rsidRPr="00AF33F5" w:rsidRDefault="00AF33F5" w:rsidP="00AF33F5">
                            <w:pPr>
                              <w:rPr>
                                <w:rFonts w:ascii="Arial" w:hAnsi="Arial" w:cs="Arial"/>
                              </w:rPr>
                            </w:pPr>
                            <w:r w:rsidRPr="00AF33F5">
                              <w:rPr>
                                <w:rFonts w:ascii="Arial" w:hAnsi="Arial" w:cs="Arial"/>
                              </w:rPr>
                              <w:t xml:space="preserve">Appendix p. </w:t>
                            </w:r>
                            <w:r>
                              <w:rPr>
                                <w:rFonts w:ascii="Arial" w:hAnsi="Arial" w:cs="Arial"/>
                              </w:rPr>
                              <w:t>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082C521" id="_x0000_s1028" type="#_x0000_t202" style="position:absolute;left:0;text-align:left;margin-left:318.35pt;margin-top:8.5pt;width:93pt;height:110.6pt;z-index:25168998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" stroked="f">
                <v:textbox style="mso-fit-shape-to-text:t">
                  <w:txbxContent>
                    <w:p w14:paraId="509840C1" w14:textId="03E47090" w:rsidR="00AF33F5" w:rsidRPr="00AF33F5" w:rsidRDefault="00AF33F5" w:rsidP="00AF33F5">
                      <w:pPr>
                        <w:rPr>
                          <w:rFonts w:ascii="Arial" w:hAnsi="Arial" w:cs="Arial"/>
                        </w:rPr>
                      </w:pPr>
                      <w:r w:rsidRPr="00AF33F5">
                        <w:rPr>
                          <w:rFonts w:ascii="Arial" w:hAnsi="Arial" w:cs="Arial"/>
                        </w:rPr>
                        <w:t xml:space="preserve">Appendix p. </w:t>
                      </w:r>
                      <w:r>
                        <w:rPr>
                          <w:rFonts w:ascii="Arial" w:hAnsi="Arial" w:cs="Arial"/>
                        </w:rPr>
                        <w:t>3</w:t>
                      </w:r>
                    </w:p>
                  </w:txbxContent>
                </v:textbox>
                <w10:wrap type="square"/>
              </v:shape>
            </w:pict>
          </mc:Fallback>
        </mc:AlternateContent>
      </w:r>
    </w:p>
    <w:p w14:paraId="3DF33FB7" w14:textId="33495177" w:rsidR="000D7850" w:rsidRPr="00F1049F" w:rsidRDefault="000D7850" w:rsidP="002454E9">
      <w:pPr>
        <w:spacing w:after="0" w:line="360" w:lineRule="auto"/>
        <w:rPr>
          <w:rFonts w:ascii="Arial" w:hAnsi="Arial" w:cs="Arial"/>
        </w:rPr>
      </w:pPr>
    </w:p>
    <w:p w14:paraId="5710C5E8" w14:textId="4F9A9684" w:rsidR="00E717D5" w:rsidRPr="00F1049F" w:rsidRDefault="00E717D5" w:rsidP="002454E9">
      <w:pPr>
        <w:spacing w:after="0" w:line="360" w:lineRule="auto"/>
        <w:ind w:left="360"/>
        <w:rPr>
          <w:rFonts w:ascii="Arial" w:hAnsi="Arial" w:cs="Arial"/>
        </w:rPr>
      </w:pPr>
    </w:p>
    <w:p w14:paraId="3BB3A0DE" w14:textId="4686F514" w:rsidR="00575BE0" w:rsidRPr="00F1049F" w:rsidRDefault="00575BE0" w:rsidP="002454E9">
      <w:pPr>
        <w:spacing w:after="0" w:line="360" w:lineRule="auto"/>
        <w:rPr>
          <w:rFonts w:ascii="Arial" w:hAnsi="Arial" w:cs="Arial"/>
        </w:rPr>
      </w:pPr>
    </w:p>
    <w:p w14:paraId="688E04B6" w14:textId="2627ECBC" w:rsidR="00575BE0" w:rsidRPr="00F1049F" w:rsidRDefault="00575BE0" w:rsidP="002454E9">
      <w:pPr>
        <w:spacing w:after="0" w:line="360" w:lineRule="auto"/>
        <w:ind w:left="360"/>
        <w:rPr>
          <w:rFonts w:ascii="Arial" w:hAnsi="Arial" w:cs="Arial"/>
        </w:rPr>
      </w:pPr>
    </w:p>
    <w:sectPr w:rsidR="00575BE0" w:rsidRPr="00F1049F">
      <w:head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3F36DD" w14:textId="77777777" w:rsidR="006E5F31" w:rsidRDefault="006E5F31" w:rsidP="00382687">
      <w:pPr>
        <w:spacing w:after="0" w:line="240" w:lineRule="auto"/>
      </w:pPr>
      <w:r>
        <w:separator/>
      </w:r>
    </w:p>
  </w:endnote>
  <w:endnote w:type="continuationSeparator" w:id="0">
    <w:p w14:paraId="7DA65DAE" w14:textId="77777777" w:rsidR="006E5F31" w:rsidRDefault="006E5F31" w:rsidP="003826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BB68B1" w14:textId="77777777" w:rsidR="006E5F31" w:rsidRDefault="006E5F31" w:rsidP="00382687">
      <w:pPr>
        <w:spacing w:after="0" w:line="240" w:lineRule="auto"/>
      </w:pPr>
      <w:r>
        <w:separator/>
      </w:r>
    </w:p>
  </w:footnote>
  <w:footnote w:type="continuationSeparator" w:id="0">
    <w:p w14:paraId="3C25C5F0" w14:textId="77777777" w:rsidR="006E5F31" w:rsidRDefault="006E5F31" w:rsidP="00382687">
      <w:pPr>
        <w:spacing w:after="0" w:line="240" w:lineRule="auto"/>
      </w:pPr>
      <w:r>
        <w:continuationSeparator/>
      </w:r>
    </w:p>
  </w:footnote>
  <w:footnote w:id="1">
    <w:p w14:paraId="2D33D14D" w14:textId="33F280CD" w:rsidR="00AE492C" w:rsidRDefault="00AE492C">
      <w:pPr>
        <w:pStyle w:val="FootnoteText"/>
      </w:pPr>
      <w:r>
        <w:rPr>
          <w:rStyle w:val="FootnoteReference"/>
        </w:rPr>
        <w:footnoteRef/>
      </w:r>
      <w:r>
        <w:t xml:space="preserve"> All references to the school and staff have been anonymised</w:t>
      </w:r>
    </w:p>
  </w:footnote>
  <w:footnote w:id="2">
    <w:p w14:paraId="32E32179" w14:textId="0D9612B0" w:rsidR="00532862" w:rsidRPr="00B66C19" w:rsidRDefault="00532862">
      <w:pPr>
        <w:pStyle w:val="FootnoteText"/>
        <w:rPr>
          <w:rFonts w:ascii="Arial" w:hAnsi="Arial" w:cs="Arial"/>
        </w:rPr>
      </w:pPr>
      <w:r w:rsidRPr="00B66C19">
        <w:rPr>
          <w:rStyle w:val="FootnoteReference"/>
          <w:rFonts w:ascii="Arial" w:hAnsi="Arial" w:cs="Arial"/>
        </w:rPr>
        <w:footnoteRef/>
      </w:r>
      <w:r w:rsidRPr="00B66C19">
        <w:rPr>
          <w:rFonts w:ascii="Arial" w:hAnsi="Arial" w:cs="Arial"/>
        </w:rPr>
        <w:t xml:space="preserve"> Th</w:t>
      </w:r>
      <w:r w:rsidR="006F02FE" w:rsidRPr="00B66C19">
        <w:rPr>
          <w:rFonts w:ascii="Arial" w:hAnsi="Arial" w:cs="Arial"/>
        </w:rPr>
        <w:t>is example focuses</w:t>
      </w:r>
      <w:r w:rsidRPr="00B66C19">
        <w:rPr>
          <w:rFonts w:ascii="Arial" w:hAnsi="Arial" w:cs="Arial"/>
        </w:rPr>
        <w:t xml:space="preserve"> on the impact of alcohol, tobacco and other drugs (ATOD) although the model can be </w:t>
      </w:r>
      <w:r w:rsidR="008C4987" w:rsidRPr="00B66C19">
        <w:rPr>
          <w:rFonts w:ascii="Arial" w:hAnsi="Arial" w:cs="Arial"/>
        </w:rPr>
        <w:t>adapted</w:t>
      </w:r>
      <w:r w:rsidRPr="00B66C19">
        <w:rPr>
          <w:rFonts w:ascii="Arial" w:hAnsi="Arial" w:cs="Arial"/>
        </w:rPr>
        <w:t xml:space="preserve"> to focus on how any issue</w:t>
      </w:r>
      <w:r w:rsidR="008C4987" w:rsidRPr="00B66C19">
        <w:rPr>
          <w:rFonts w:ascii="Arial" w:hAnsi="Arial" w:cs="Arial"/>
        </w:rPr>
        <w:t xml:space="preserve"> might </w:t>
      </w:r>
      <w:r w:rsidRPr="00B66C19">
        <w:rPr>
          <w:rFonts w:ascii="Arial" w:hAnsi="Arial" w:cs="Arial"/>
        </w:rPr>
        <w:t>affects the learner.</w:t>
      </w:r>
    </w:p>
  </w:footnote>
  <w:footnote w:id="3">
    <w:p w14:paraId="1C1ADDE6" w14:textId="0BEF4C26" w:rsidR="00BA6133" w:rsidRDefault="00BA6133" w:rsidP="00BA6133">
      <w:r>
        <w:rPr>
          <w:rStyle w:val="FootnoteReference"/>
        </w:rPr>
        <w:footnoteRef/>
      </w:r>
      <w:r>
        <w:t xml:space="preserve"> Hayes </w:t>
      </w:r>
      <w:r w:rsidR="00ED4A94">
        <w:t>and</w:t>
      </w:r>
      <w:r>
        <w:t xml:space="preserve"> Chodkiewicz</w:t>
      </w:r>
      <w:r w:rsidR="003E6B0F">
        <w:t>’s</w:t>
      </w:r>
      <w:r>
        <w:t xml:space="preserve"> (2006) research showed that the vast majority of working</w:t>
      </w:r>
      <w:r w:rsidR="00FA18A3">
        <w:t>-</w:t>
      </w:r>
      <w:r>
        <w:t>class parents were strongly commit</w:t>
      </w:r>
      <w:r w:rsidR="00A22182">
        <w:t>t</w:t>
      </w:r>
      <w:r>
        <w:t>ed to their children’s education but felt that they and their children were being judged by teachers and not listened to. In their discussion of social justice, Arshad et al. (2012) emphasise the development of trusting relationships with parents and McDonald &amp; Marsh ‘s (</w:t>
      </w:r>
      <w:r w:rsidR="00A22182">
        <w:t>2005</w:t>
      </w:r>
      <w:r>
        <w:t>) research showed that even in areas of high unemployment, people still hold on to the belief in the importance of work and the desire to look after the family well.</w:t>
      </w:r>
    </w:p>
    <w:p w14:paraId="4DBF85F1" w14:textId="77777777" w:rsidR="00BA6133" w:rsidRDefault="00BA6133" w:rsidP="00BA6133">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57C718" w14:textId="337DB40B" w:rsidR="00992B45" w:rsidRDefault="006977CE">
    <w:pPr>
      <w:pStyle w:val="Header"/>
    </w:pPr>
    <w:r>
      <w:t>ECAD7003</w:t>
    </w:r>
    <w:r>
      <w:tab/>
    </w:r>
    <w:r>
      <w:tab/>
      <w:t>Student Number: 1903951</w:t>
    </w:r>
  </w:p>
  <w:p w14:paraId="4A48E3A6" w14:textId="77777777" w:rsidR="006977CE" w:rsidRDefault="006977C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06681B"/>
    <w:multiLevelType w:val="hybridMultilevel"/>
    <w:tmpl w:val="8ACACA00"/>
    <w:lvl w:ilvl="0" w:tplc="DF069DB4">
      <w:start w:val="1"/>
      <w:numFmt w:val="decimal"/>
      <w:lvlText w:val="%1."/>
      <w:lvlJc w:val="left"/>
      <w:pPr>
        <w:ind w:left="720" w:hanging="360"/>
      </w:pPr>
      <w:rPr>
        <w:rFonts w:ascii="Arial" w:hAnsi="Arial" w:cs="Arial" w:hint="default"/>
        <w:color w:val="2222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E3D356F"/>
    <w:multiLevelType w:val="hybridMultilevel"/>
    <w:tmpl w:val="261ECB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D15744"/>
    <w:multiLevelType w:val="hybridMultilevel"/>
    <w:tmpl w:val="A7B68E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D247E39"/>
    <w:multiLevelType w:val="hybridMultilevel"/>
    <w:tmpl w:val="25A21E1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A9570E"/>
    <w:multiLevelType w:val="hybridMultilevel"/>
    <w:tmpl w:val="062637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933171A"/>
    <w:multiLevelType w:val="hybridMultilevel"/>
    <w:tmpl w:val="D9A0868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4"/>
  </w:num>
  <w:num w:numId="3">
    <w:abstractNumId w:val="5"/>
  </w:num>
  <w:num w:numId="4">
    <w:abstractNumId w:val="0"/>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19DE"/>
    <w:rsid w:val="00001950"/>
    <w:rsid w:val="0001158F"/>
    <w:rsid w:val="00012374"/>
    <w:rsid w:val="00012963"/>
    <w:rsid w:val="000138B3"/>
    <w:rsid w:val="00014174"/>
    <w:rsid w:val="000204AC"/>
    <w:rsid w:val="00023FBC"/>
    <w:rsid w:val="00026FD5"/>
    <w:rsid w:val="000325F7"/>
    <w:rsid w:val="000372E2"/>
    <w:rsid w:val="00047EFD"/>
    <w:rsid w:val="00060550"/>
    <w:rsid w:val="000616D7"/>
    <w:rsid w:val="0006364B"/>
    <w:rsid w:val="00064A8F"/>
    <w:rsid w:val="0007158C"/>
    <w:rsid w:val="000740AB"/>
    <w:rsid w:val="00090652"/>
    <w:rsid w:val="00090CB4"/>
    <w:rsid w:val="00092559"/>
    <w:rsid w:val="000964BF"/>
    <w:rsid w:val="000A4BD1"/>
    <w:rsid w:val="000A5587"/>
    <w:rsid w:val="000A5EB1"/>
    <w:rsid w:val="000A63E4"/>
    <w:rsid w:val="000C2464"/>
    <w:rsid w:val="000C38A9"/>
    <w:rsid w:val="000C600E"/>
    <w:rsid w:val="000C7997"/>
    <w:rsid w:val="000C7C1D"/>
    <w:rsid w:val="000D7850"/>
    <w:rsid w:val="000D7EF9"/>
    <w:rsid w:val="000E0554"/>
    <w:rsid w:val="000E0C02"/>
    <w:rsid w:val="000E40BC"/>
    <w:rsid w:val="000E53B3"/>
    <w:rsid w:val="000E7B40"/>
    <w:rsid w:val="000F02E8"/>
    <w:rsid w:val="000F2C9E"/>
    <w:rsid w:val="000F551A"/>
    <w:rsid w:val="000F5EC2"/>
    <w:rsid w:val="000F6464"/>
    <w:rsid w:val="00105F34"/>
    <w:rsid w:val="00105F9E"/>
    <w:rsid w:val="00112926"/>
    <w:rsid w:val="00121766"/>
    <w:rsid w:val="001222EC"/>
    <w:rsid w:val="00122F00"/>
    <w:rsid w:val="001300E1"/>
    <w:rsid w:val="00137753"/>
    <w:rsid w:val="001536DE"/>
    <w:rsid w:val="00154D42"/>
    <w:rsid w:val="00155169"/>
    <w:rsid w:val="00155EF4"/>
    <w:rsid w:val="00165DF4"/>
    <w:rsid w:val="00166B46"/>
    <w:rsid w:val="001706F4"/>
    <w:rsid w:val="00170C6D"/>
    <w:rsid w:val="001721F4"/>
    <w:rsid w:val="0017418B"/>
    <w:rsid w:val="00174D82"/>
    <w:rsid w:val="00182645"/>
    <w:rsid w:val="00185D30"/>
    <w:rsid w:val="00186CAC"/>
    <w:rsid w:val="00194B55"/>
    <w:rsid w:val="001A6380"/>
    <w:rsid w:val="001B310F"/>
    <w:rsid w:val="001B40F5"/>
    <w:rsid w:val="001B42EA"/>
    <w:rsid w:val="001B4523"/>
    <w:rsid w:val="001B4699"/>
    <w:rsid w:val="001C1AF1"/>
    <w:rsid w:val="001C2045"/>
    <w:rsid w:val="001C6BFA"/>
    <w:rsid w:val="001D003B"/>
    <w:rsid w:val="001D6135"/>
    <w:rsid w:val="001E37D5"/>
    <w:rsid w:val="001E4067"/>
    <w:rsid w:val="001F19AE"/>
    <w:rsid w:val="00200630"/>
    <w:rsid w:val="0021509F"/>
    <w:rsid w:val="00215951"/>
    <w:rsid w:val="002217DD"/>
    <w:rsid w:val="00221DF4"/>
    <w:rsid w:val="002246AA"/>
    <w:rsid w:val="00225ADB"/>
    <w:rsid w:val="002316AC"/>
    <w:rsid w:val="00234C55"/>
    <w:rsid w:val="00244663"/>
    <w:rsid w:val="00244A19"/>
    <w:rsid w:val="002454E9"/>
    <w:rsid w:val="002504E7"/>
    <w:rsid w:val="00252F67"/>
    <w:rsid w:val="00253CA4"/>
    <w:rsid w:val="00262C1A"/>
    <w:rsid w:val="00267AC6"/>
    <w:rsid w:val="00271ED7"/>
    <w:rsid w:val="00271EDC"/>
    <w:rsid w:val="00274A6D"/>
    <w:rsid w:val="00274F7E"/>
    <w:rsid w:val="00280432"/>
    <w:rsid w:val="002818C2"/>
    <w:rsid w:val="00282A6B"/>
    <w:rsid w:val="00282BA0"/>
    <w:rsid w:val="00285AF9"/>
    <w:rsid w:val="00293245"/>
    <w:rsid w:val="002A1539"/>
    <w:rsid w:val="002A2186"/>
    <w:rsid w:val="002A78DE"/>
    <w:rsid w:val="002C0AF0"/>
    <w:rsid w:val="002C7AD9"/>
    <w:rsid w:val="002D0482"/>
    <w:rsid w:val="002E22EB"/>
    <w:rsid w:val="002E359B"/>
    <w:rsid w:val="002E7C68"/>
    <w:rsid w:val="002F11C2"/>
    <w:rsid w:val="002F1711"/>
    <w:rsid w:val="002F2A84"/>
    <w:rsid w:val="0030055E"/>
    <w:rsid w:val="00302FFC"/>
    <w:rsid w:val="00310156"/>
    <w:rsid w:val="00311EE3"/>
    <w:rsid w:val="00312CAF"/>
    <w:rsid w:val="00316AEB"/>
    <w:rsid w:val="00324572"/>
    <w:rsid w:val="0032546C"/>
    <w:rsid w:val="00333CCC"/>
    <w:rsid w:val="00335F66"/>
    <w:rsid w:val="00340155"/>
    <w:rsid w:val="003430CC"/>
    <w:rsid w:val="00346ED1"/>
    <w:rsid w:val="00350771"/>
    <w:rsid w:val="00352C9F"/>
    <w:rsid w:val="00352DB0"/>
    <w:rsid w:val="00357D14"/>
    <w:rsid w:val="0036547D"/>
    <w:rsid w:val="00382687"/>
    <w:rsid w:val="00391ADE"/>
    <w:rsid w:val="003958E0"/>
    <w:rsid w:val="00397365"/>
    <w:rsid w:val="003A1EBA"/>
    <w:rsid w:val="003A2459"/>
    <w:rsid w:val="003C3054"/>
    <w:rsid w:val="003C3C04"/>
    <w:rsid w:val="003C4FB0"/>
    <w:rsid w:val="003D2792"/>
    <w:rsid w:val="003D7E70"/>
    <w:rsid w:val="003E2B5F"/>
    <w:rsid w:val="003E2BCB"/>
    <w:rsid w:val="003E6B0F"/>
    <w:rsid w:val="003F2E92"/>
    <w:rsid w:val="004017A2"/>
    <w:rsid w:val="004105DE"/>
    <w:rsid w:val="00411CD6"/>
    <w:rsid w:val="004124F2"/>
    <w:rsid w:val="00415587"/>
    <w:rsid w:val="004164FF"/>
    <w:rsid w:val="0041681E"/>
    <w:rsid w:val="00420DDD"/>
    <w:rsid w:val="00422E92"/>
    <w:rsid w:val="00425113"/>
    <w:rsid w:val="00426A36"/>
    <w:rsid w:val="004336AC"/>
    <w:rsid w:val="004351FB"/>
    <w:rsid w:val="0043535B"/>
    <w:rsid w:val="00437110"/>
    <w:rsid w:val="0044307B"/>
    <w:rsid w:val="00453266"/>
    <w:rsid w:val="0046034C"/>
    <w:rsid w:val="00460527"/>
    <w:rsid w:val="00465764"/>
    <w:rsid w:val="00470823"/>
    <w:rsid w:val="00471BFB"/>
    <w:rsid w:val="004819A7"/>
    <w:rsid w:val="00483EA3"/>
    <w:rsid w:val="004A0ED2"/>
    <w:rsid w:val="004A204E"/>
    <w:rsid w:val="004A331F"/>
    <w:rsid w:val="004B084C"/>
    <w:rsid w:val="004B3831"/>
    <w:rsid w:val="004C0444"/>
    <w:rsid w:val="004C4616"/>
    <w:rsid w:val="004C4A80"/>
    <w:rsid w:val="004C4FD0"/>
    <w:rsid w:val="004D1767"/>
    <w:rsid w:val="004E35E9"/>
    <w:rsid w:val="004E668B"/>
    <w:rsid w:val="004F1AF5"/>
    <w:rsid w:val="004F5C6B"/>
    <w:rsid w:val="004F612F"/>
    <w:rsid w:val="005041FD"/>
    <w:rsid w:val="00504668"/>
    <w:rsid w:val="00505467"/>
    <w:rsid w:val="0050773D"/>
    <w:rsid w:val="0051013B"/>
    <w:rsid w:val="00512401"/>
    <w:rsid w:val="005153D5"/>
    <w:rsid w:val="00525761"/>
    <w:rsid w:val="00532862"/>
    <w:rsid w:val="00541A45"/>
    <w:rsid w:val="00542900"/>
    <w:rsid w:val="0055207A"/>
    <w:rsid w:val="00553615"/>
    <w:rsid w:val="00553794"/>
    <w:rsid w:val="0056198D"/>
    <w:rsid w:val="00562F34"/>
    <w:rsid w:val="00564BA1"/>
    <w:rsid w:val="00575BE0"/>
    <w:rsid w:val="00582BEC"/>
    <w:rsid w:val="00592366"/>
    <w:rsid w:val="005969F6"/>
    <w:rsid w:val="00596BE1"/>
    <w:rsid w:val="005A273A"/>
    <w:rsid w:val="005D74D2"/>
    <w:rsid w:val="005E2355"/>
    <w:rsid w:val="005E75A7"/>
    <w:rsid w:val="005F0C8E"/>
    <w:rsid w:val="005F1B79"/>
    <w:rsid w:val="00604644"/>
    <w:rsid w:val="00604A30"/>
    <w:rsid w:val="00613B20"/>
    <w:rsid w:val="00626760"/>
    <w:rsid w:val="00634E67"/>
    <w:rsid w:val="00640544"/>
    <w:rsid w:val="006504F8"/>
    <w:rsid w:val="006547A0"/>
    <w:rsid w:val="0065538D"/>
    <w:rsid w:val="00663264"/>
    <w:rsid w:val="006757BB"/>
    <w:rsid w:val="00675C3A"/>
    <w:rsid w:val="0068333C"/>
    <w:rsid w:val="00693109"/>
    <w:rsid w:val="006977CE"/>
    <w:rsid w:val="006A5C05"/>
    <w:rsid w:val="006C2143"/>
    <w:rsid w:val="006C51F0"/>
    <w:rsid w:val="006C564E"/>
    <w:rsid w:val="006D1A86"/>
    <w:rsid w:val="006D2354"/>
    <w:rsid w:val="006E48CF"/>
    <w:rsid w:val="006E5F31"/>
    <w:rsid w:val="006F02FE"/>
    <w:rsid w:val="006F503A"/>
    <w:rsid w:val="006F5729"/>
    <w:rsid w:val="00702193"/>
    <w:rsid w:val="00715354"/>
    <w:rsid w:val="007174CF"/>
    <w:rsid w:val="0072777B"/>
    <w:rsid w:val="007304D1"/>
    <w:rsid w:val="00731903"/>
    <w:rsid w:val="00754F24"/>
    <w:rsid w:val="00764A36"/>
    <w:rsid w:val="0077026A"/>
    <w:rsid w:val="00770E33"/>
    <w:rsid w:val="007723CE"/>
    <w:rsid w:val="007746DA"/>
    <w:rsid w:val="00777FBD"/>
    <w:rsid w:val="007840B7"/>
    <w:rsid w:val="00784D53"/>
    <w:rsid w:val="007907FD"/>
    <w:rsid w:val="00796A19"/>
    <w:rsid w:val="007A46B4"/>
    <w:rsid w:val="007B069B"/>
    <w:rsid w:val="007B1128"/>
    <w:rsid w:val="007B5CBB"/>
    <w:rsid w:val="007B6A55"/>
    <w:rsid w:val="007C02AE"/>
    <w:rsid w:val="007D7744"/>
    <w:rsid w:val="007D797A"/>
    <w:rsid w:val="00802C8A"/>
    <w:rsid w:val="00810B3E"/>
    <w:rsid w:val="00812D3C"/>
    <w:rsid w:val="0081432D"/>
    <w:rsid w:val="008173BD"/>
    <w:rsid w:val="00821CCC"/>
    <w:rsid w:val="00826AE1"/>
    <w:rsid w:val="00836FBC"/>
    <w:rsid w:val="00845D8F"/>
    <w:rsid w:val="00853DC3"/>
    <w:rsid w:val="00856DCC"/>
    <w:rsid w:val="0086648C"/>
    <w:rsid w:val="008735A6"/>
    <w:rsid w:val="0087694D"/>
    <w:rsid w:val="0088097E"/>
    <w:rsid w:val="008A03E3"/>
    <w:rsid w:val="008A23AE"/>
    <w:rsid w:val="008A6DDD"/>
    <w:rsid w:val="008B0F1E"/>
    <w:rsid w:val="008B1CA8"/>
    <w:rsid w:val="008B3D53"/>
    <w:rsid w:val="008B6A85"/>
    <w:rsid w:val="008C4987"/>
    <w:rsid w:val="008D3906"/>
    <w:rsid w:val="008D3D15"/>
    <w:rsid w:val="008E0208"/>
    <w:rsid w:val="008E19D6"/>
    <w:rsid w:val="008E1EAF"/>
    <w:rsid w:val="008F00E0"/>
    <w:rsid w:val="008F24C7"/>
    <w:rsid w:val="009103C6"/>
    <w:rsid w:val="009227F6"/>
    <w:rsid w:val="00931184"/>
    <w:rsid w:val="00931293"/>
    <w:rsid w:val="009322D7"/>
    <w:rsid w:val="00936CE8"/>
    <w:rsid w:val="0094245C"/>
    <w:rsid w:val="00944F03"/>
    <w:rsid w:val="00953F35"/>
    <w:rsid w:val="00962340"/>
    <w:rsid w:val="00971AB7"/>
    <w:rsid w:val="009808A7"/>
    <w:rsid w:val="0098429E"/>
    <w:rsid w:val="00984BFF"/>
    <w:rsid w:val="00986ABB"/>
    <w:rsid w:val="0099215B"/>
    <w:rsid w:val="00992B45"/>
    <w:rsid w:val="009A46B8"/>
    <w:rsid w:val="009B27B8"/>
    <w:rsid w:val="009C13D6"/>
    <w:rsid w:val="009D22F0"/>
    <w:rsid w:val="009D2446"/>
    <w:rsid w:val="009D2864"/>
    <w:rsid w:val="009E55C5"/>
    <w:rsid w:val="009E638E"/>
    <w:rsid w:val="009F74D0"/>
    <w:rsid w:val="00A11BC8"/>
    <w:rsid w:val="00A152B7"/>
    <w:rsid w:val="00A17DDF"/>
    <w:rsid w:val="00A22182"/>
    <w:rsid w:val="00A22808"/>
    <w:rsid w:val="00A33619"/>
    <w:rsid w:val="00A34BC7"/>
    <w:rsid w:val="00A42B85"/>
    <w:rsid w:val="00A4381B"/>
    <w:rsid w:val="00A43AB5"/>
    <w:rsid w:val="00A46E15"/>
    <w:rsid w:val="00A46FAE"/>
    <w:rsid w:val="00A47EAE"/>
    <w:rsid w:val="00A60653"/>
    <w:rsid w:val="00A61FEB"/>
    <w:rsid w:val="00A623B4"/>
    <w:rsid w:val="00A645C1"/>
    <w:rsid w:val="00A671AD"/>
    <w:rsid w:val="00A714DD"/>
    <w:rsid w:val="00A7191D"/>
    <w:rsid w:val="00A863DF"/>
    <w:rsid w:val="00A875DE"/>
    <w:rsid w:val="00A90727"/>
    <w:rsid w:val="00A92C81"/>
    <w:rsid w:val="00A95BBF"/>
    <w:rsid w:val="00AA7F94"/>
    <w:rsid w:val="00AC158F"/>
    <w:rsid w:val="00AD5793"/>
    <w:rsid w:val="00AD5A7A"/>
    <w:rsid w:val="00AD7CA0"/>
    <w:rsid w:val="00AE36D6"/>
    <w:rsid w:val="00AE492C"/>
    <w:rsid w:val="00AF024E"/>
    <w:rsid w:val="00AF10D8"/>
    <w:rsid w:val="00AF1624"/>
    <w:rsid w:val="00AF33F5"/>
    <w:rsid w:val="00B0619D"/>
    <w:rsid w:val="00B07514"/>
    <w:rsid w:val="00B11519"/>
    <w:rsid w:val="00B150AC"/>
    <w:rsid w:val="00B167A5"/>
    <w:rsid w:val="00B3057A"/>
    <w:rsid w:val="00B30C1E"/>
    <w:rsid w:val="00B415C8"/>
    <w:rsid w:val="00B425CB"/>
    <w:rsid w:val="00B4661F"/>
    <w:rsid w:val="00B47395"/>
    <w:rsid w:val="00B50ACE"/>
    <w:rsid w:val="00B51DDA"/>
    <w:rsid w:val="00B56F4D"/>
    <w:rsid w:val="00B619DE"/>
    <w:rsid w:val="00B66C19"/>
    <w:rsid w:val="00B66DBF"/>
    <w:rsid w:val="00B66EB6"/>
    <w:rsid w:val="00B75210"/>
    <w:rsid w:val="00B76A8C"/>
    <w:rsid w:val="00B80FDD"/>
    <w:rsid w:val="00B8281B"/>
    <w:rsid w:val="00B82962"/>
    <w:rsid w:val="00B879D7"/>
    <w:rsid w:val="00B90AA7"/>
    <w:rsid w:val="00BA0903"/>
    <w:rsid w:val="00BA22EC"/>
    <w:rsid w:val="00BA2F12"/>
    <w:rsid w:val="00BA6133"/>
    <w:rsid w:val="00BB6AC4"/>
    <w:rsid w:val="00BC36BE"/>
    <w:rsid w:val="00BC7523"/>
    <w:rsid w:val="00BD4965"/>
    <w:rsid w:val="00BD5562"/>
    <w:rsid w:val="00BD5DE5"/>
    <w:rsid w:val="00BF1E94"/>
    <w:rsid w:val="00BF3BC2"/>
    <w:rsid w:val="00BF47F5"/>
    <w:rsid w:val="00BF4B33"/>
    <w:rsid w:val="00BF76CD"/>
    <w:rsid w:val="00C07156"/>
    <w:rsid w:val="00C11BA3"/>
    <w:rsid w:val="00C165F2"/>
    <w:rsid w:val="00C175EC"/>
    <w:rsid w:val="00C217B9"/>
    <w:rsid w:val="00C27882"/>
    <w:rsid w:val="00C27E33"/>
    <w:rsid w:val="00C3794D"/>
    <w:rsid w:val="00C40E21"/>
    <w:rsid w:val="00C4500B"/>
    <w:rsid w:val="00C46FD9"/>
    <w:rsid w:val="00C52D1E"/>
    <w:rsid w:val="00C56C3C"/>
    <w:rsid w:val="00C610B9"/>
    <w:rsid w:val="00C8016D"/>
    <w:rsid w:val="00C81D9C"/>
    <w:rsid w:val="00C82D24"/>
    <w:rsid w:val="00C83F76"/>
    <w:rsid w:val="00C84659"/>
    <w:rsid w:val="00C84C4C"/>
    <w:rsid w:val="00C85232"/>
    <w:rsid w:val="00C87FB5"/>
    <w:rsid w:val="00C92B68"/>
    <w:rsid w:val="00CA028B"/>
    <w:rsid w:val="00CA176E"/>
    <w:rsid w:val="00CB44DD"/>
    <w:rsid w:val="00CC40A3"/>
    <w:rsid w:val="00CD2DA1"/>
    <w:rsid w:val="00CE2831"/>
    <w:rsid w:val="00CE29E2"/>
    <w:rsid w:val="00CE549D"/>
    <w:rsid w:val="00CE7645"/>
    <w:rsid w:val="00CF176D"/>
    <w:rsid w:val="00CF473C"/>
    <w:rsid w:val="00D04382"/>
    <w:rsid w:val="00D06056"/>
    <w:rsid w:val="00D1003F"/>
    <w:rsid w:val="00D10939"/>
    <w:rsid w:val="00D16FDF"/>
    <w:rsid w:val="00D32627"/>
    <w:rsid w:val="00D44653"/>
    <w:rsid w:val="00D45723"/>
    <w:rsid w:val="00D4628E"/>
    <w:rsid w:val="00D477BA"/>
    <w:rsid w:val="00D54250"/>
    <w:rsid w:val="00D56180"/>
    <w:rsid w:val="00D60D1C"/>
    <w:rsid w:val="00D80D4F"/>
    <w:rsid w:val="00D9000A"/>
    <w:rsid w:val="00D929DA"/>
    <w:rsid w:val="00DA0A25"/>
    <w:rsid w:val="00DA24D7"/>
    <w:rsid w:val="00DA2CAC"/>
    <w:rsid w:val="00DA300A"/>
    <w:rsid w:val="00DA4DDE"/>
    <w:rsid w:val="00DA5599"/>
    <w:rsid w:val="00DA6F26"/>
    <w:rsid w:val="00DB2740"/>
    <w:rsid w:val="00DB715A"/>
    <w:rsid w:val="00DC07B6"/>
    <w:rsid w:val="00DC54A9"/>
    <w:rsid w:val="00DE2CF4"/>
    <w:rsid w:val="00DE39D9"/>
    <w:rsid w:val="00DF2A6D"/>
    <w:rsid w:val="00DF389B"/>
    <w:rsid w:val="00DF48FD"/>
    <w:rsid w:val="00DF5CF1"/>
    <w:rsid w:val="00E03D75"/>
    <w:rsid w:val="00E11F80"/>
    <w:rsid w:val="00E16EAE"/>
    <w:rsid w:val="00E26459"/>
    <w:rsid w:val="00E33B89"/>
    <w:rsid w:val="00E34348"/>
    <w:rsid w:val="00E35D95"/>
    <w:rsid w:val="00E3775C"/>
    <w:rsid w:val="00E40381"/>
    <w:rsid w:val="00E44AAC"/>
    <w:rsid w:val="00E45D65"/>
    <w:rsid w:val="00E467CC"/>
    <w:rsid w:val="00E47700"/>
    <w:rsid w:val="00E51197"/>
    <w:rsid w:val="00E51E55"/>
    <w:rsid w:val="00E528E2"/>
    <w:rsid w:val="00E67F37"/>
    <w:rsid w:val="00E70F0A"/>
    <w:rsid w:val="00E717D5"/>
    <w:rsid w:val="00E9219D"/>
    <w:rsid w:val="00E93A2D"/>
    <w:rsid w:val="00E93BCA"/>
    <w:rsid w:val="00E95B25"/>
    <w:rsid w:val="00E96191"/>
    <w:rsid w:val="00E97D4F"/>
    <w:rsid w:val="00EB18F5"/>
    <w:rsid w:val="00EB756D"/>
    <w:rsid w:val="00EB7DB3"/>
    <w:rsid w:val="00EC7884"/>
    <w:rsid w:val="00ED0DF8"/>
    <w:rsid w:val="00ED106A"/>
    <w:rsid w:val="00ED4A94"/>
    <w:rsid w:val="00ED7746"/>
    <w:rsid w:val="00EF40CF"/>
    <w:rsid w:val="00F048F1"/>
    <w:rsid w:val="00F06564"/>
    <w:rsid w:val="00F1049F"/>
    <w:rsid w:val="00F21B34"/>
    <w:rsid w:val="00F220C1"/>
    <w:rsid w:val="00F26917"/>
    <w:rsid w:val="00F2794B"/>
    <w:rsid w:val="00F30D01"/>
    <w:rsid w:val="00F4179D"/>
    <w:rsid w:val="00F4589F"/>
    <w:rsid w:val="00F54AD2"/>
    <w:rsid w:val="00F56737"/>
    <w:rsid w:val="00F62F1F"/>
    <w:rsid w:val="00F6316F"/>
    <w:rsid w:val="00F67C85"/>
    <w:rsid w:val="00F736B5"/>
    <w:rsid w:val="00F82A32"/>
    <w:rsid w:val="00F82C4D"/>
    <w:rsid w:val="00F92652"/>
    <w:rsid w:val="00F9617F"/>
    <w:rsid w:val="00FA1031"/>
    <w:rsid w:val="00FA18A3"/>
    <w:rsid w:val="00FA2222"/>
    <w:rsid w:val="00FA52FD"/>
    <w:rsid w:val="00FA58F9"/>
    <w:rsid w:val="00FB0E47"/>
    <w:rsid w:val="00FB2869"/>
    <w:rsid w:val="00FB401C"/>
    <w:rsid w:val="00FB44D6"/>
    <w:rsid w:val="00FB5326"/>
    <w:rsid w:val="00FB60DC"/>
    <w:rsid w:val="00FC0092"/>
    <w:rsid w:val="00FC12AE"/>
    <w:rsid w:val="00FC16DD"/>
    <w:rsid w:val="00FC43B6"/>
    <w:rsid w:val="00FC6164"/>
    <w:rsid w:val="00FC7525"/>
    <w:rsid w:val="00FD0830"/>
    <w:rsid w:val="00FD1ECD"/>
    <w:rsid w:val="00FE2076"/>
    <w:rsid w:val="00FE382C"/>
    <w:rsid w:val="00FE67F3"/>
    <w:rsid w:val="00FF5D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38AA16"/>
  <w15:chartTrackingRefBased/>
  <w15:docId w15:val="{84F80FBF-C466-4519-B78F-34AD6DDC30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19D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8268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82687"/>
    <w:rPr>
      <w:sz w:val="20"/>
      <w:szCs w:val="20"/>
    </w:rPr>
  </w:style>
  <w:style w:type="character" w:styleId="FootnoteReference">
    <w:name w:val="footnote reference"/>
    <w:basedOn w:val="DefaultParagraphFont"/>
    <w:uiPriority w:val="99"/>
    <w:semiHidden/>
    <w:unhideWhenUsed/>
    <w:rsid w:val="00382687"/>
    <w:rPr>
      <w:vertAlign w:val="superscript"/>
    </w:rPr>
  </w:style>
  <w:style w:type="paragraph" w:styleId="ListParagraph">
    <w:name w:val="List Paragraph"/>
    <w:basedOn w:val="Normal"/>
    <w:uiPriority w:val="34"/>
    <w:qFormat/>
    <w:rsid w:val="00B76A8C"/>
    <w:pPr>
      <w:ind w:left="720"/>
      <w:contextualSpacing/>
    </w:pPr>
  </w:style>
  <w:style w:type="character" w:styleId="Hyperlink">
    <w:name w:val="Hyperlink"/>
    <w:basedOn w:val="DefaultParagraphFont"/>
    <w:uiPriority w:val="99"/>
    <w:unhideWhenUsed/>
    <w:rsid w:val="00CF473C"/>
    <w:rPr>
      <w:color w:val="0000FF"/>
      <w:u w:val="single"/>
    </w:rPr>
  </w:style>
  <w:style w:type="character" w:styleId="FollowedHyperlink">
    <w:name w:val="FollowedHyperlink"/>
    <w:basedOn w:val="DefaultParagraphFont"/>
    <w:uiPriority w:val="99"/>
    <w:semiHidden/>
    <w:unhideWhenUsed/>
    <w:rsid w:val="00AF024E"/>
    <w:rPr>
      <w:color w:val="954F72" w:themeColor="followedHyperlink"/>
      <w:u w:val="single"/>
    </w:rPr>
  </w:style>
  <w:style w:type="paragraph" w:customStyle="1" w:styleId="AssignBody">
    <w:name w:val="AssignBody"/>
    <w:basedOn w:val="Normal"/>
    <w:link w:val="AssignBodyChar"/>
    <w:qFormat/>
    <w:rsid w:val="00E03D75"/>
    <w:pPr>
      <w:spacing w:after="0" w:line="360" w:lineRule="auto"/>
    </w:pPr>
    <w:rPr>
      <w:rFonts w:ascii="Arial" w:hAnsi="Arial"/>
    </w:rPr>
  </w:style>
  <w:style w:type="character" w:customStyle="1" w:styleId="AssignBodyChar">
    <w:name w:val="AssignBody Char"/>
    <w:basedOn w:val="DefaultParagraphFont"/>
    <w:link w:val="AssignBody"/>
    <w:rsid w:val="00E03D75"/>
    <w:rPr>
      <w:rFonts w:ascii="Arial" w:hAnsi="Arial"/>
    </w:rPr>
  </w:style>
  <w:style w:type="table" w:styleId="TableGrid">
    <w:name w:val="Table Grid"/>
    <w:basedOn w:val="TableNormal"/>
    <w:uiPriority w:val="39"/>
    <w:rsid w:val="00E03D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E03D7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6977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77CE"/>
  </w:style>
  <w:style w:type="paragraph" w:styleId="Footer">
    <w:name w:val="footer"/>
    <w:basedOn w:val="Normal"/>
    <w:link w:val="FooterChar"/>
    <w:uiPriority w:val="99"/>
    <w:unhideWhenUsed/>
    <w:rsid w:val="006977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77CE"/>
  </w:style>
  <w:style w:type="character" w:styleId="UnresolvedMention">
    <w:name w:val="Unresolved Mention"/>
    <w:basedOn w:val="DefaultParagraphFont"/>
    <w:uiPriority w:val="99"/>
    <w:semiHidden/>
    <w:unhideWhenUsed/>
    <w:rsid w:val="009A46B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publishing.service.gov.uk/government/uploads/system/uploads/attachment_data/file/183318/DFE-RR128.pdf" TargetMode="External"/><Relationship Id="rId18" Type="http://schemas.openxmlformats.org/officeDocument/2006/relationships/hyperlink" Target="https://gov.wales/sites/default/files/publications/2018-03/education-in-wales-our-national-mission.pdf" TargetMode="External"/><Relationship Id="rId26" Type="http://schemas.openxmlformats.org/officeDocument/2006/relationships/customXml" Target="ink/ink3.xml"/><Relationship Id="rId39" Type="http://schemas.openxmlformats.org/officeDocument/2006/relationships/fontTable" Target="fontTable.xml"/><Relationship Id="rId21" Type="http://schemas.openxmlformats.org/officeDocument/2006/relationships/customXml" Target="ink/ink1.xml"/><Relationship Id="rId34" Type="http://schemas.openxmlformats.org/officeDocument/2006/relationships/image" Target="media/image5.jpeg"/><Relationship Id="rId7" Type="http://schemas.openxmlformats.org/officeDocument/2006/relationships/image" Target="media/image1.png"/><Relationship Id="rId12" Type="http://schemas.openxmlformats.org/officeDocument/2006/relationships/hyperlink" Target="https://www.coedcae.org.uk/About-Us/" TargetMode="External"/><Relationship Id="rId17" Type="http://schemas.openxmlformats.org/officeDocument/2006/relationships/hyperlink" Target="https://gov.wales/sites/default/files/publications/2018-12/theme-1-leadership-for-a-self-improving-system-resources-1-7.pdf" TargetMode="External"/><Relationship Id="rId25" Type="http://schemas.openxmlformats.org/officeDocument/2006/relationships/image" Target="media/image4.jpeg"/><Relationship Id="rId33" Type="http://schemas.openxmlformats.org/officeDocument/2006/relationships/image" Target="media/image10.png"/><Relationship Id="rId38"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gov.wales/sites/default/files/publications/2018-12/face-the-challenge-together-family-and-community-engagement-toolkit-for-schools-in-wales-main-guidance.pdf" TargetMode="External"/><Relationship Id="rId20" Type="http://schemas.openxmlformats.org/officeDocument/2006/relationships/image" Target="media/image3.jpeg"/><Relationship Id="rId29" Type="http://schemas.openxmlformats.org/officeDocument/2006/relationships/image" Target="media/image8.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anoverresearch.com/media/Best-Practices-for-School-Improvement-Planning.pdf" TargetMode="External"/><Relationship Id="rId24" Type="http://schemas.openxmlformats.org/officeDocument/2006/relationships/image" Target="media/image5.png"/><Relationship Id="rId32" Type="http://schemas.openxmlformats.org/officeDocument/2006/relationships/customXml" Target="ink/ink6.xml"/><Relationship Id="rId37" Type="http://schemas.openxmlformats.org/officeDocument/2006/relationships/image" Target="media/image80.png"/><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gov.wales/sites/default/files/publications/2018-03/school-development-plans.pdf" TargetMode="External"/><Relationship Id="rId23" Type="http://schemas.openxmlformats.org/officeDocument/2006/relationships/customXml" Target="ink/ink2.xml"/><Relationship Id="rId28" Type="http://schemas.openxmlformats.org/officeDocument/2006/relationships/customXml" Target="ink/ink4.xml"/><Relationship Id="rId10" Type="http://schemas.openxmlformats.org/officeDocument/2006/relationships/hyperlink" Target="https://lilliangrans.wordpress.com/2011/10/11/bronfenbrenner%E2%80%99s-ecological-systems-theory/" TargetMode="External"/><Relationship Id="rId19" Type="http://schemas.openxmlformats.org/officeDocument/2006/relationships/hyperlink" Target="http://mylocalschool.gov.wales/School/6694050?lang=en" TargetMode="External"/><Relationship Id="rId31" Type="http://schemas.openxmlformats.org/officeDocument/2006/relationships/image" Target="media/image9.png"/><Relationship Id="rId4" Type="http://schemas.openxmlformats.org/officeDocument/2006/relationships/webSettings" Target="webSettings.xml"/><Relationship Id="rId9" Type="http://schemas.openxmlformats.org/officeDocument/2006/relationships/hyperlink" Target="https://www.estyn.gov.wales/sites/www.estyn.gov.wales/files/documents/Coedcae%20School.pdf" TargetMode="External"/><Relationship Id="rId14" Type="http://schemas.openxmlformats.org/officeDocument/2006/relationships/hyperlink" Target="https://dera.ioe.ac.uk/7732/7/1331_Redacted.pdf" TargetMode="External"/><Relationship Id="rId22" Type="http://schemas.openxmlformats.org/officeDocument/2006/relationships/image" Target="media/image4.png"/><Relationship Id="rId27" Type="http://schemas.openxmlformats.org/officeDocument/2006/relationships/image" Target="media/image7.png"/><Relationship Id="rId30" Type="http://schemas.openxmlformats.org/officeDocument/2006/relationships/customXml" Target="ink/ink5.xml"/><Relationship Id="rId35" Type="http://schemas.openxmlformats.org/officeDocument/2006/relationships/customXml" Target="ink/ink7.xml"/><Relationship Id="rId8" Type="http://schemas.openxmlformats.org/officeDocument/2006/relationships/image" Target="media/image2.png"/><Relationship Id="rId3" Type="http://schemas.openxmlformats.org/officeDocument/2006/relationships/settings" Target="settings.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03T13:42:35.678"/>
    </inkml:context>
    <inkml:brush xml:id="br0">
      <inkml:brushProperty name="width" value="0.2" units="cm"/>
      <inkml:brushProperty name="height" value="0.4" units="cm"/>
      <inkml:brushProperty name="tip" value="rectangle"/>
      <inkml:brushProperty name="rasterOp" value="maskPen"/>
      <inkml:brushProperty name="ignorePressure" value="1"/>
    </inkml:brush>
  </inkml:definitions>
  <inkml:trace contextRef="#ctx0" brushRef="#br0">1 87,'113'2,"-22"1,49-8,-123 3,0 0,0-2,0 0,-1-1,1 0,-1-2,11-5,-9 5,-1 0,2 2,16-4,8-2,-30 9,0 0,0 0,0 2,0-1,0 2,0 0,0 0,0 1,2 1,61 6,-64-9</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14T11:09:15.928"/>
    </inkml:context>
    <inkml:brush xml:id="br0">
      <inkml:brushProperty name="width" value="0.2" units="cm"/>
      <inkml:brushProperty name="height" value="0.4" units="cm"/>
      <inkml:brushProperty name="tip" value="rectangle"/>
      <inkml:brushProperty name="rasterOp" value="maskPen"/>
      <inkml:brushProperty name="ignorePressure" value="1"/>
    </inkml:brush>
  </inkml:definitions>
  <inkml:trace contextRef="#ctx0" brushRef="#br0">0 16,'31'0,"8"1,0-2,0-2,6-3,-10 2,0 2,0 1,28 4,11-1,127-2,-192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03T13:43:12.373"/>
    </inkml:context>
    <inkml:brush xml:id="br0">
      <inkml:brushProperty name="width" value="0.2" units="cm"/>
      <inkml:brushProperty name="height" value="0.4" units="cm"/>
      <inkml:brushProperty name="tip" value="rectangle"/>
      <inkml:brushProperty name="rasterOp" value="maskPen"/>
      <inkml:brushProperty name="ignorePressure" value="1"/>
    </inkml:brush>
  </inkml:definitions>
  <inkml:trace contextRef="#ctx0" brushRef="#br0">1 47,'0'-1,"1"0,-1 0,0 0,1 0,-1 0,1 0,-1 0,1 0,0 1,-1-1,1 0,0 0,0 0,0 1,-1-1,1 1,0-1,0 0,0 1,0-1,0 1,0 0,0-1,0 1,0 0,0 0,29-7,122-7,1 7,86 9,-66 0,159-2,-320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14T11:08:43.166"/>
    </inkml:context>
    <inkml:brush xml:id="br0">
      <inkml:brushProperty name="width" value="0.2" units="cm"/>
      <inkml:brushProperty name="height" value="0.4" units="cm"/>
      <inkml:brushProperty name="tip" value="rectangle"/>
      <inkml:brushProperty name="rasterOp" value="maskPen"/>
      <inkml:brushProperty name="ignorePressure" value="1"/>
    </inkml:brush>
  </inkml:definitions>
  <inkml:trace contextRef="#ctx0" brushRef="#br0">0 1,'781'0,"-763"1,1 1,-1 1,-1 1,10 3,15 3,-12-3,-19-4,1 0,-1-1,1-1,5 1,-8-2</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14T11:08:32.566"/>
    </inkml:context>
    <inkml:brush xml:id="br0">
      <inkml:brushProperty name="width" value="0.2" units="cm"/>
      <inkml:brushProperty name="height" value="0.4" units="cm"/>
      <inkml:brushProperty name="tip" value="rectangle"/>
      <inkml:brushProperty name="rasterOp" value="maskPen"/>
      <inkml:brushProperty name="ignorePressure" value="1"/>
    </inkml:brush>
  </inkml:definitions>
  <inkml:trace contextRef="#ctx0" brushRef="#br0">0 1,'413'0,"-400"1,0 0,0 2,0 0,0 0,9 4,25 6,-20-8,1-1,8-1,-16-1,68 9,-78-11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14T11:08:49.827"/>
    </inkml:context>
    <inkml:brush xml:id="br0">
      <inkml:brushProperty name="width" value="0.2" units="cm"/>
      <inkml:brushProperty name="height" value="0.4" units="cm"/>
      <inkml:brushProperty name="tip" value="rectangle"/>
      <inkml:brushProperty name="rasterOp" value="maskPen"/>
      <inkml:brushProperty name="ignorePressure" value="1"/>
    </inkml:brush>
  </inkml:definitions>
  <inkml:trace contextRef="#ctx0" brushRef="#br0">1 12,'76'-1,"-10"-1,23 5,-74-1,0 1,0 0,14 6,-16-5,0 0,0-1,0-1,0 0,7 0,26-1,-20 1,0-2,0 0,0-2,8-2,-1-4,-20 4,0 2,0-1,0 1,0 1,6 0,-15 1,0 0,0-1,0 0,0 0,0 0,0 0,0 0,0-1,0 0,24-8,-20 9</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03T13:43:34.398"/>
    </inkml:context>
    <inkml:brush xml:id="br0">
      <inkml:brushProperty name="width" value="0.2" units="cm"/>
      <inkml:brushProperty name="height" value="0.4" units="cm"/>
      <inkml:brushProperty name="tip" value="rectangle"/>
      <inkml:brushProperty name="rasterOp" value="maskPen"/>
      <inkml:brushProperty name="ignorePressure" value="1"/>
    </inkml:brush>
  </inkml:definitions>
  <inkml:trace contextRef="#ctx0" brushRef="#br0">0 41,'23'2,"0"0,0 2,-1 0,17 6,-13-3,1-1,27 2,63-4,31-6,-20 0,-119 1,1 0,-1-1,0 0,0-1,0 0,0 0,0-1,-1 0,0-1,5-3,-3 2,1 0,-1 1,1 0,0 1,0 0,12-2,26-3,-35 7</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16</Pages>
  <Words>3606</Words>
  <Characters>20557</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Johnstone (1903951)</dc:creator>
  <cp:keywords/>
  <dc:description/>
  <cp:lastModifiedBy>Emma Johnstone (1903951)</cp:lastModifiedBy>
  <cp:revision>5</cp:revision>
  <dcterms:created xsi:type="dcterms:W3CDTF">2020-04-15T10:46:00Z</dcterms:created>
  <dcterms:modified xsi:type="dcterms:W3CDTF">2020-04-15T10:52:00Z</dcterms:modified>
</cp:coreProperties>
</file>