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EB38E5E" w14:textId="4A598EE0" w:rsidR="009C1B32" w:rsidRDefault="008D1E15" w:rsidP="008D1E15">
      <w:pPr>
        <w:spacing w:line="360" w:lineRule="auto"/>
        <w:rPr>
          <w:rFonts w:ascii="Arial" w:hAnsi="Arial" w:cs="Arial"/>
          <w:u w:val="single"/>
        </w:rPr>
      </w:pPr>
      <w:r w:rsidRPr="008D1E15">
        <w:rPr>
          <w:rFonts w:ascii="Arial" w:hAnsi="Arial" w:cs="Arial"/>
          <w:u w:val="single"/>
        </w:rPr>
        <w:t>Reference</w:t>
      </w:r>
    </w:p>
    <w:p w14:paraId="0F7189F4" w14:textId="095CD3B7" w:rsidR="008D1E15" w:rsidRPr="008D1E15" w:rsidRDefault="008D1E15" w:rsidP="008D1E15">
      <w:pPr>
        <w:spacing w:line="360" w:lineRule="auto"/>
        <w:rPr>
          <w:rFonts w:ascii="Arial" w:hAnsi="Arial" w:cs="Arial"/>
        </w:rPr>
      </w:pPr>
      <w:r w:rsidRPr="008D1E15">
        <w:rPr>
          <w:rFonts w:ascii="Arial" w:hAnsi="Arial" w:cs="Arial"/>
        </w:rPr>
        <w:t>NHS Wales</w:t>
      </w:r>
      <w:r>
        <w:rPr>
          <w:rFonts w:ascii="Arial" w:hAnsi="Arial" w:cs="Arial"/>
        </w:rPr>
        <w:t xml:space="preserve"> Powys Teaching Health Board (2024) </w:t>
      </w:r>
      <w:r>
        <w:rPr>
          <w:rFonts w:ascii="Arial" w:hAnsi="Arial" w:cs="Arial"/>
          <w:i/>
          <w:iCs/>
        </w:rPr>
        <w:t xml:space="preserve">Lone Working Policies &amp; Procedures. </w:t>
      </w:r>
      <w:r>
        <w:rPr>
          <w:rFonts w:ascii="Arial" w:hAnsi="Arial" w:cs="Arial"/>
        </w:rPr>
        <w:t xml:space="preserve">Available at: </w:t>
      </w:r>
      <w:hyperlink r:id="rId4" w:history="1">
        <w:r w:rsidRPr="008D1E15">
          <w:rPr>
            <w:rStyle w:val="Hyperlink"/>
            <w:rFonts w:ascii="Arial" w:hAnsi="Arial" w:cs="Arial"/>
          </w:rPr>
          <w:t>pthb.nhs.wales/use-of-site/freedom-of-information/disclosure-log/foi-disclosure-log-2024/july/foi-24r268-attachment-06-lone-working-policy-procedures/</w:t>
        </w:r>
      </w:hyperlink>
      <w:r>
        <w:rPr>
          <w:rFonts w:ascii="Arial" w:hAnsi="Arial" w:cs="Arial"/>
        </w:rPr>
        <w:t xml:space="preserve"> (Accessed 30 October 2025).</w:t>
      </w:r>
    </w:p>
    <w:p w14:paraId="6F103309" w14:textId="77777777" w:rsidR="008D1E15" w:rsidRDefault="008D1E15">
      <w:pPr>
        <w:rPr>
          <w:u w:val="single"/>
        </w:rPr>
      </w:pPr>
    </w:p>
    <w:p w14:paraId="47BF0A22" w14:textId="77777777" w:rsidR="008D1E15" w:rsidRPr="008D1E15" w:rsidRDefault="008D1E15">
      <w:pPr>
        <w:rPr>
          <w:sz w:val="24"/>
          <w:szCs w:val="24"/>
          <w:u w:val="single"/>
        </w:rPr>
      </w:pPr>
    </w:p>
    <w:sectPr w:rsidR="008D1E15" w:rsidRPr="008D1E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1E15"/>
    <w:rsid w:val="008D1E15"/>
    <w:rsid w:val="009C1B32"/>
    <w:rsid w:val="00C973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B9EE09"/>
  <w15:chartTrackingRefBased/>
  <w15:docId w15:val="{609A02A5-3238-4EF2-A9CA-7D9AC64D1C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D1E1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D1E1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D1E1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D1E1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D1E1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D1E1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D1E1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D1E1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D1E1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D1E1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D1E1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D1E1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D1E1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D1E1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D1E1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D1E1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D1E1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D1E1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D1E1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D1E1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D1E1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D1E1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D1E1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D1E1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D1E1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D1E1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D1E1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D1E1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D1E1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D1E1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D1E1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pthb.nhs.wales/use-of-site/freedom-of-information/disclosure-log/foi-disclosure-log-2024/july/foi-24r268-attachment-06-lone-working-policy-procedure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68</Words>
  <Characters>392</Characters>
  <Application>Microsoft Office Word</Application>
  <DocSecurity>0</DocSecurity>
  <Lines>3</Lines>
  <Paragraphs>1</Paragraphs>
  <ScaleCrop>false</ScaleCrop>
  <Company/>
  <LinksUpToDate>false</LinksUpToDate>
  <CharactersWithSpaces>459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Marian Morris (PTHB - Llanidloes Hospital)</dc:creator>
  <cp:keywords/>
  <dc:description/>
  <cp:lastModifiedBy>Marian Morris (PTHB - Llanidloes Hospital)</cp:lastModifiedBy>
  <cp:revision>1</cp:revision>
  <dcterms:created xsi:type="dcterms:W3CDTF">2025-10-30T14:09:00Z</dcterms:created>
  <dcterms:modified xsi:type="dcterms:W3CDTF">2025-10-30T14:16:00Z</dcterms:modified>
</cp:coreProperties>
</file>