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461F8" w14:textId="795EB2C0" w:rsidR="003D4142" w:rsidRDefault="003D4142" w:rsidP="0031531E">
      <w:pPr>
        <w:ind w:left="720" w:hanging="360"/>
      </w:pPr>
      <w:r>
        <w:t xml:space="preserve">TASK 1B DRAFT </w:t>
      </w:r>
    </w:p>
    <w:p w14:paraId="5CEE18E8" w14:textId="69D52CCF" w:rsidR="00A24C42" w:rsidRDefault="0031531E" w:rsidP="003D4142">
      <w:r w:rsidRPr="0031531E">
        <w:t>Be able to use a citizen centred, outcome focused approach to carry out a range of assessments to promote and support well-being</w:t>
      </w:r>
    </w:p>
    <w:p w14:paraId="2C0248C6" w14:textId="77777777" w:rsidR="0031531E" w:rsidRDefault="0031531E" w:rsidP="0031531E">
      <w:pPr>
        <w:pStyle w:val="ListParagraph"/>
      </w:pPr>
    </w:p>
    <w:p w14:paraId="233C2027" w14:textId="2820783E" w:rsidR="00B72825" w:rsidRDefault="00994439" w:rsidP="00994439">
      <w:r>
        <w:t>In the first developmental review, I identified that I needed to develop my skills to ensure key principles of the Code of Professional Practice (Social Care Wales, 2017) were applied when carrying ot assessments and interventions. To achieve this, I have</w:t>
      </w:r>
      <w:r w:rsidR="00B72825">
        <w:t xml:space="preserve"> visited community hubs, attended visits with Local Area Co-Ordinators and worked collaboratively with 3rd sector services to gain knowledge of available resources and how to access them to be informed of interventions and resources available locally and nationally. I have also</w:t>
      </w:r>
      <w:r>
        <w:t xml:space="preserve"> </w:t>
      </w:r>
      <w:r w:rsidR="009431AA">
        <w:t>attended training for outcome-focused, strength-based models of practice</w:t>
      </w:r>
      <w:r w:rsidR="00DC33BB">
        <w:t xml:space="preserve"> and done further research of these approaches (SCIE, 2017. </w:t>
      </w:r>
      <w:proofErr w:type="spellStart"/>
      <w:r w:rsidR="00351141">
        <w:t>Caiels</w:t>
      </w:r>
      <w:proofErr w:type="spellEnd"/>
      <w:r w:rsidR="00351141">
        <w:t xml:space="preserve"> et al, 2024. Rashid, 2014</w:t>
      </w:r>
      <w:r w:rsidR="00DC33BB">
        <w:t xml:space="preserve">. </w:t>
      </w:r>
      <w:r w:rsidR="00351141">
        <w:t xml:space="preserve">Milner et al 2020). In doing so, I have developed </w:t>
      </w:r>
      <w:r w:rsidR="004408CF">
        <w:t xml:space="preserve">further </w:t>
      </w:r>
      <w:r w:rsidR="00351141">
        <w:t xml:space="preserve">understanding of working with people to </w:t>
      </w:r>
      <w:r w:rsidR="004408CF">
        <w:t>“maximise their well-being and active participation” (Social Care Wales, 2017</w:t>
      </w:r>
      <w:proofErr w:type="gramStart"/>
      <w:r w:rsidR="004408CF">
        <w:t>)  by</w:t>
      </w:r>
      <w:proofErr w:type="gramEnd"/>
      <w:r w:rsidR="004408CF">
        <w:t xml:space="preserve"> promoting their rights, wishes and </w:t>
      </w:r>
      <w:r w:rsidR="00B72825">
        <w:t xml:space="preserve">access to resources while </w:t>
      </w:r>
      <w:r w:rsidR="004408CF">
        <w:t xml:space="preserve">focussing on strengths, rather than deficits, to ensure they have control over their own lives. </w:t>
      </w:r>
      <w:r w:rsidR="0003037E">
        <w:t xml:space="preserve">For example, I have utilised the Exchange Model (Smale et al, 1993) to ensure collaboration, empowerment of the individual and a person-centred approach </w:t>
      </w:r>
      <w:r w:rsidR="00863EE9">
        <w:t>(</w:t>
      </w:r>
      <w:proofErr w:type="spellStart"/>
      <w:r w:rsidR="00863EE9">
        <w:t>Coulshed</w:t>
      </w:r>
      <w:proofErr w:type="spellEnd"/>
      <w:r w:rsidR="00863EE9">
        <w:t xml:space="preserve"> and Orme, 2012).</w:t>
      </w:r>
      <w:r w:rsidR="00B72825">
        <w:t xml:space="preserve">  </w:t>
      </w:r>
    </w:p>
    <w:p w14:paraId="3DB7B6F7" w14:textId="1C48784F" w:rsidR="0031531E" w:rsidRDefault="003F0349" w:rsidP="00994439">
      <w:r>
        <w:t xml:space="preserve">Early on, this was challenging as I felt </w:t>
      </w:r>
      <w:r w:rsidR="00DD6E3F">
        <w:t xml:space="preserve">often felt unsure of my ability to apply professional judgement in complex situations. For instance, when challenged by other professionals or if the person was at risk f harm due to unwise decisions. However, through supervision, mentoring and continued professional development, I have developed knowledge and confidence in exercising the Social Work role in these situations. </w:t>
      </w:r>
    </w:p>
    <w:p w14:paraId="3F1947FC" w14:textId="7A0DEF3D" w:rsidR="00DD6E3F" w:rsidRDefault="00DD6E3F" w:rsidP="00994439">
      <w:r>
        <w:t xml:space="preserve">Working collaboratively with </w:t>
      </w:r>
      <w:r w:rsidR="009A03BC">
        <w:t xml:space="preserve">citizens, carers and </w:t>
      </w:r>
      <w:r>
        <w:t>other professionals, has had a profound impact on my practice, and was also an area of identified learning from part 1.  Over t</w:t>
      </w:r>
      <w:r w:rsidR="008B3AEA">
        <w:t>h</w:t>
      </w:r>
      <w:r>
        <w:t xml:space="preserve">e course of this year, I have </w:t>
      </w:r>
      <w:r w:rsidR="008B3AEA">
        <w:t xml:space="preserve">attended and then </w:t>
      </w:r>
      <w:r w:rsidR="00B72825">
        <w:t xml:space="preserve">moved on to taking the lead </w:t>
      </w:r>
      <w:proofErr w:type="gramStart"/>
      <w:r w:rsidR="00B72825">
        <w:t xml:space="preserve">in </w:t>
      </w:r>
      <w:r w:rsidR="008B3AEA">
        <w:t xml:space="preserve"> Multi</w:t>
      </w:r>
      <w:proofErr w:type="gramEnd"/>
      <w:r w:rsidR="008B3AEA">
        <w:t xml:space="preserve">-Disciplinary Team [MDT] meetings covering a wide range of topics including Best Interest Decisions, Continuing Health Care, Strategy meetings and Case Conferences. As a result, I have developed knowledge of resources and services available through these agencies and the challenges often faced in citizen’s accessing them which can cause conflict and challenge between professionals, citizens and carers. I initially found this overwhelming and was anxious about </w:t>
      </w:r>
      <w:r w:rsidR="00B72825">
        <w:t>managing my emotions and role in these situations</w:t>
      </w:r>
      <w:r w:rsidR="008B3AEA">
        <w:t>. Through discussions with my supervisor, I realised t</w:t>
      </w:r>
      <w:r w:rsidR="00431747">
        <w:t xml:space="preserve">hat very often, in these circumstances, </w:t>
      </w:r>
      <w:r w:rsidR="00E50BB2">
        <w:t>m</w:t>
      </w:r>
      <w:r w:rsidR="00431747">
        <w:t xml:space="preserve">y role is an advocate for the individual </w:t>
      </w:r>
      <w:r w:rsidR="00E50BB2">
        <w:t>to</w:t>
      </w:r>
      <w:r w:rsidR="00431747">
        <w:t xml:space="preserve"> ensure their best interests, rights and wishes are at the heart of decision making (Dalrymple </w:t>
      </w:r>
      <w:proofErr w:type="gramStart"/>
      <w:r w:rsidR="00431747">
        <w:t>&amp;  Boylan</w:t>
      </w:r>
      <w:proofErr w:type="gramEnd"/>
      <w:r w:rsidR="00431747">
        <w:t xml:space="preserve">, 2013). </w:t>
      </w:r>
      <w:r w:rsidR="00E50BB2">
        <w:t xml:space="preserve">This </w:t>
      </w:r>
      <w:r w:rsidR="00CB4D71">
        <w:t>helped me to adopt a different mindset in understanding my role, and develop communication skills such as active listening</w:t>
      </w:r>
      <w:r w:rsidR="009A03BC">
        <w:t xml:space="preserve"> (</w:t>
      </w:r>
      <w:proofErr w:type="spellStart"/>
      <w:r w:rsidR="009A03BC">
        <w:t>Tustonja</w:t>
      </w:r>
      <w:proofErr w:type="spellEnd"/>
      <w:r w:rsidR="009A03BC">
        <w:t xml:space="preserve"> et al, 2024. Fitzgerald &amp; </w:t>
      </w:r>
      <w:proofErr w:type="spellStart"/>
      <w:r w:rsidR="000E0C0E">
        <w:t>Leudar</w:t>
      </w:r>
      <w:proofErr w:type="spellEnd"/>
      <w:r w:rsidR="000E0C0E">
        <w:t>, 2010)</w:t>
      </w:r>
      <w:r w:rsidR="00CB4D71">
        <w:t>, to manage conflict and work collaboratively with professionals, carers and citizens</w:t>
      </w:r>
      <w:r w:rsidR="001C24D7">
        <w:t xml:space="preserve">. Furthermore, I have reflected on how clearly defining roles and responsibilities from the outset is quite powerful in preventing confusion, miscommunication and circumlocution to promote collaboration. </w:t>
      </w:r>
      <w:r w:rsidR="00E50BB2">
        <w:t xml:space="preserve"> </w:t>
      </w:r>
      <w:r w:rsidR="00B72825">
        <w:t xml:space="preserve">Thus, using a combination of </w:t>
      </w:r>
      <w:proofErr w:type="gramStart"/>
      <w:r w:rsidR="00B72825">
        <w:t>knowledge,</w:t>
      </w:r>
      <w:r w:rsidR="003C08D8">
        <w:t xml:space="preserve"> </w:t>
      </w:r>
      <w:r w:rsidR="00B72825">
        <w:t xml:space="preserve"> communication</w:t>
      </w:r>
      <w:proofErr w:type="gramEnd"/>
      <w:r w:rsidR="00B72825">
        <w:t xml:space="preserve"> skills and collaboration </w:t>
      </w:r>
      <w:r w:rsidR="003C08D8">
        <w:t>ensure defensible decision making (Preston-Shoot, 2019. Helm, 2021. Taylor et al 2021)</w:t>
      </w:r>
      <w:r w:rsidR="00AE695B">
        <w:t xml:space="preserve"> </w:t>
      </w:r>
      <w:r w:rsidR="003C08D8">
        <w:t xml:space="preserve">when making professional judgement for interventions.   </w:t>
      </w:r>
      <w:r w:rsidR="00B72825">
        <w:t xml:space="preserve"> </w:t>
      </w:r>
    </w:p>
    <w:p w14:paraId="5A1EF92E" w14:textId="77777777" w:rsidR="00AE695B" w:rsidRDefault="00AE695B" w:rsidP="00994439">
      <w:r>
        <w:t xml:space="preserve">Looking back, I realise I felt overwhelmed with complex case work, as I often panicked due to lack understanding in collaborative working and how my role links with others. Now, I am able to slow down, reflect and learn within this process, and afterwards in supervision, which has enabled me to develop my skills as a practitioner. This is evident in my written and practice work, as I have received </w:t>
      </w:r>
      <w:r>
        <w:lastRenderedPageBreak/>
        <w:t xml:space="preserve">positive feedback from citizens, carers, other professionals and colleagues. I also feel more confident in exercising my role and managing complex situations. </w:t>
      </w:r>
    </w:p>
    <w:p w14:paraId="27A5A1C8" w14:textId="5B1545AE" w:rsidR="00AE695B" w:rsidRDefault="00AE695B" w:rsidP="00994439">
      <w:r>
        <w:t xml:space="preserve"> </w:t>
      </w:r>
    </w:p>
    <w:p w14:paraId="7CEEA0F4" w14:textId="77777777" w:rsidR="00AE695B" w:rsidRDefault="00AE695B" w:rsidP="00994439"/>
    <w:p w14:paraId="413CFDA5" w14:textId="77777777" w:rsidR="0031531E" w:rsidRDefault="0031531E" w:rsidP="0031531E">
      <w:pPr>
        <w:pStyle w:val="ListParagraph"/>
      </w:pPr>
    </w:p>
    <w:p w14:paraId="0F6889A8" w14:textId="77777777" w:rsidR="0031531E" w:rsidRDefault="0031531E" w:rsidP="0031531E">
      <w:pPr>
        <w:pStyle w:val="ListParagraph"/>
      </w:pPr>
    </w:p>
    <w:p w14:paraId="17019F61" w14:textId="77777777" w:rsidR="0031531E" w:rsidRDefault="0031531E" w:rsidP="0031531E">
      <w:pPr>
        <w:pStyle w:val="ListParagraph"/>
      </w:pPr>
    </w:p>
    <w:p w14:paraId="6646F6FD" w14:textId="77777777" w:rsidR="0031531E" w:rsidRDefault="0031531E" w:rsidP="0031531E">
      <w:pPr>
        <w:pStyle w:val="ListParagraph"/>
      </w:pPr>
    </w:p>
    <w:p w14:paraId="46735447" w14:textId="77777777" w:rsidR="0031531E" w:rsidRDefault="0031531E" w:rsidP="0031531E">
      <w:pPr>
        <w:pStyle w:val="ListParagraph"/>
      </w:pPr>
    </w:p>
    <w:p w14:paraId="7734E9F4" w14:textId="20ADD6E1" w:rsidR="0031531E" w:rsidRPr="0031531E" w:rsidRDefault="0031531E" w:rsidP="0031531E">
      <w:pPr>
        <w:pStyle w:val="ListParagraph"/>
        <w:numPr>
          <w:ilvl w:val="0"/>
          <w:numId w:val="1"/>
        </w:numPr>
      </w:pPr>
      <w:r w:rsidRPr="0031531E">
        <w:rPr>
          <w:b/>
          <w:bCs/>
        </w:rPr>
        <w:t>Working collaboratively with Service Users, Carers and Other Professionals</w:t>
      </w:r>
    </w:p>
    <w:p w14:paraId="7D03EF5B" w14:textId="77777777" w:rsidR="0031531E" w:rsidRPr="0031531E" w:rsidRDefault="0031531E" w:rsidP="0031531E">
      <w:pPr>
        <w:pStyle w:val="ListParagraph"/>
        <w:numPr>
          <w:ilvl w:val="0"/>
          <w:numId w:val="1"/>
        </w:numPr>
      </w:pPr>
      <w:r w:rsidRPr="0031531E">
        <w:t>Intervention and application of professional judgement in increasingly complex situations.</w:t>
      </w:r>
    </w:p>
    <w:p w14:paraId="254C10C3" w14:textId="77777777" w:rsidR="003D4142" w:rsidRDefault="003D4142" w:rsidP="0031531E">
      <w:pPr>
        <w:ind w:left="360"/>
      </w:pPr>
    </w:p>
    <w:p w14:paraId="5A8D229E" w14:textId="77777777" w:rsidR="003D4142" w:rsidRDefault="003D4142" w:rsidP="0031531E">
      <w:pPr>
        <w:ind w:left="360"/>
      </w:pPr>
    </w:p>
    <w:p w14:paraId="108D41F3" w14:textId="3C0F2AC2" w:rsidR="003D4142" w:rsidRDefault="003D4142" w:rsidP="003D4142">
      <w:r>
        <w:t xml:space="preserve">TASK 2 DRAFT </w:t>
      </w:r>
    </w:p>
    <w:p w14:paraId="058D2780" w14:textId="77777777" w:rsidR="003D4142" w:rsidRDefault="003D4142" w:rsidP="003D4142">
      <w:r>
        <w:t xml:space="preserve">Person 1 + 2, live together in a rural area. Both are older persons with diagnosis of dementia and other related health conditions. Recently, person 2 has been experiencing a </w:t>
      </w:r>
      <w:proofErr w:type="gramStart"/>
      <w:r>
        <w:t>progression dementia symptoms</w:t>
      </w:r>
      <w:proofErr w:type="gramEnd"/>
      <w:r>
        <w:t xml:space="preserve"> including increased confusion and disorientation to place, space, time and person and occasional aggression towards person 1. This presents as person 2 not recognising person 1 and trying to take them ‘home’. With consideration of both persons health needs, this situation presents risks of harm and a review of the current care arrangements is required to ensure person 1 + 2 are safe and their needs can continue to be met in their own home. In line with the Social Services and Wellbeing (Wales) Act 2014, The Mental Capacity Act 2005, Human Rights Act 1998 and The Code of Professional Practice (Social Care Wales, 2018) consideration of Mental Capacity, Best Interest, Rights and freedoms and working with individuals in a person-centred way, ensuring their voice is heard will be a priority throughout the assessment. </w:t>
      </w:r>
    </w:p>
    <w:p w14:paraId="1331009E" w14:textId="77777777" w:rsidR="003D4142" w:rsidRDefault="003D4142" w:rsidP="003D4142">
      <w:r>
        <w:t xml:space="preserve">The persons carers (daughters) gave verbal consent for the observation over the phone, prior to the visit, and again at time of visit. I considered how the carers may feel pressured to give the ‘right’ answer during the assessment and this could make them feel uncomfortable. To minimise this, I fully and clearly explained the reasons for the observation and that they could stop the assessment at any time. </w:t>
      </w:r>
    </w:p>
    <w:p w14:paraId="59F159D4" w14:textId="77777777" w:rsidR="003D4142" w:rsidRDefault="003D4142" w:rsidP="003D4142">
      <w:pPr>
        <w:jc w:val="both"/>
        <w:rPr>
          <w:sz w:val="24"/>
          <w:szCs w:val="24"/>
        </w:rPr>
      </w:pPr>
      <w:r>
        <w:rPr>
          <w:sz w:val="24"/>
          <w:szCs w:val="24"/>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Pr>
          <w:sz w:val="24"/>
          <w:szCs w:val="24"/>
        </w:rPr>
        <w:t>carers</w:t>
      </w:r>
      <w:proofErr w:type="spellEnd"/>
      <w:r>
        <w:rPr>
          <w:sz w:val="24"/>
          <w:szCs w:val="24"/>
        </w:rPr>
        <w:t xml:space="preserve">.   </w:t>
      </w:r>
    </w:p>
    <w:p w14:paraId="1B100F35" w14:textId="77777777" w:rsidR="003D4142" w:rsidRDefault="003D4142" w:rsidP="003D4142">
      <w:pPr>
        <w:jc w:val="both"/>
        <w:rPr>
          <w:sz w:val="24"/>
          <w:szCs w:val="24"/>
        </w:rPr>
      </w:pPr>
    </w:p>
    <w:p w14:paraId="52241B07" w14:textId="77777777" w:rsidR="003D4142" w:rsidRDefault="003D4142" w:rsidP="003D4142">
      <w:pPr>
        <w:jc w:val="both"/>
      </w:pPr>
      <w:r>
        <w:rPr>
          <w:sz w:val="24"/>
          <w:szCs w:val="24"/>
        </w:rPr>
        <w:t>You must use a person-centred approach to demonstrate the integration of social work ethics, values and the Code of Professional Practice. This must include culturally</w:t>
      </w:r>
      <w:r>
        <w:rPr>
          <w:b/>
          <w:bCs/>
          <w:sz w:val="24"/>
          <w:szCs w:val="24"/>
        </w:rPr>
        <w:t xml:space="preserve"> </w:t>
      </w:r>
      <w:r>
        <w:rPr>
          <w:sz w:val="24"/>
          <w:szCs w:val="24"/>
        </w:rPr>
        <w:t>and linguistically sensitive practice and the principles of the “Active Offer” and make reference</w:t>
      </w:r>
      <w:r>
        <w:rPr>
          <w:b/>
          <w:bCs/>
          <w:i/>
          <w:iCs/>
          <w:sz w:val="24"/>
          <w:szCs w:val="24"/>
        </w:rPr>
        <w:t xml:space="preserve"> </w:t>
      </w:r>
      <w:r>
        <w:rPr>
          <w:sz w:val="24"/>
          <w:szCs w:val="24"/>
        </w:rPr>
        <w:t xml:space="preserve">to “More than Just Words” (Welsh Government, 2012). </w:t>
      </w:r>
    </w:p>
    <w:p w14:paraId="4E2DACEA" w14:textId="77777777" w:rsidR="003D4142" w:rsidRDefault="003D4142" w:rsidP="003D4142">
      <w:pPr>
        <w:jc w:val="both"/>
        <w:rPr>
          <w:b/>
          <w:i/>
          <w:sz w:val="24"/>
          <w:szCs w:val="24"/>
        </w:rPr>
      </w:pPr>
    </w:p>
    <w:p w14:paraId="374FA581" w14:textId="6DC3CB77" w:rsidR="003D4142" w:rsidRDefault="002A567C" w:rsidP="003D4142">
      <w:r>
        <w:t>TASK 1 DRAFT</w:t>
      </w:r>
    </w:p>
    <w:p w14:paraId="7F57D3B2" w14:textId="77777777" w:rsidR="002A567C" w:rsidRDefault="002A567C" w:rsidP="002A567C">
      <w:r>
        <w:lastRenderedPageBreak/>
        <w:t xml:space="preserve">Throughout my first year in practice, I have worked within a community network team (Adults 18+), case managing a diverse and complex range of cases including older </w:t>
      </w:r>
      <w:proofErr w:type="gramStart"/>
      <w:r>
        <w:t>adults</w:t>
      </w:r>
      <w:proofErr w:type="gramEnd"/>
      <w:r>
        <w:t xml:space="preserve"> care, hospital discharges, mental health and substance misuse. I have chosen Kolb’s model of reflection (</w:t>
      </w:r>
      <w:bookmarkStart w:id="0" w:name="_Hlk199924745"/>
      <w:r>
        <w:t>Kolb, D.A</w:t>
      </w:r>
      <w:bookmarkEnd w:id="0"/>
      <w:r>
        <w:t>. 2015) to critically reflect on this time as this model makes “strong links” between theory, training and practice (</w:t>
      </w:r>
      <w:proofErr w:type="spellStart"/>
      <w:r>
        <w:t>Wijnen</w:t>
      </w:r>
      <w:proofErr w:type="spellEnd"/>
      <w:r>
        <w:t xml:space="preserve">-Meijer et al, 2022). </w:t>
      </w:r>
    </w:p>
    <w:p w14:paraId="676146D4" w14:textId="77777777" w:rsidR="002A567C" w:rsidRDefault="002A567C" w:rsidP="002A567C">
      <w:r>
        <w:t>Having completed my 3</w:t>
      </w:r>
      <w:r>
        <w:rPr>
          <w:vertAlign w:val="superscript"/>
        </w:rPr>
        <w:t>rd</w:t>
      </w:r>
      <w:r>
        <w:t xml:space="preserve"> year placement in the team, I initially felt fairly confident in applying analysis in assessments to inform intervention. However, due to the increasing complexities of the caseload held as a Social Worker, I felt I needed to develop this skill further. Through ‘reflective observation</w:t>
      </w:r>
      <w:proofErr w:type="gramStart"/>
      <w:r>
        <w:t>’(</w:t>
      </w:r>
      <w:proofErr w:type="gramEnd"/>
      <w:r>
        <w:t xml:space="preserve">Kolb, D.A. 2015) on case work with my supervisor, it was identified that I was overly focussed on formal support, such a package of care. Furthermore, I needed to develop my skills to apply key principles, as set out in the Code of Practice (Social Care Wales, 2017), to ensure a person-centred approach to assessments and interventions.  I will use ‘Friend not Foe’ guidance (Social Care Wales,2013) as a tool to inform conversations about what matters most during assessments and interventions. </w:t>
      </w:r>
    </w:p>
    <w:p w14:paraId="19E713E7" w14:textId="77777777" w:rsidR="002A567C" w:rsidRDefault="002A567C" w:rsidP="002A567C">
      <w:r>
        <w:t>Furthermore, my supervisor encouraged me to reach out to community and 3</w:t>
      </w:r>
      <w:r>
        <w:rPr>
          <w:vertAlign w:val="superscript"/>
        </w:rPr>
        <w:t>rd</w:t>
      </w:r>
      <w:r>
        <w:t xml:space="preserve"> sector agencies to gain an understanding of the services they provide in our locality to help inform assessment and interventions. In doing so, I learned the services on offer vary greatly by area and are often difficult for people to access. According to the Welsh Index of Multiple Deprivation 2019 (Welsh Government, 2019), our locality has “deep rooted deprivation” in many areas which contributes to a lack of services, and access to them for residents. Going forward, it is important to consider this when applying analysis to assessments due to the limitations in resources and challenges faced by persons in accessing them. For example, many areas have limited health services and/or no community groups for wellbeing activities. </w:t>
      </w:r>
    </w:p>
    <w:p w14:paraId="50F33313" w14:textId="77777777" w:rsidR="002A567C" w:rsidRDefault="002A567C" w:rsidP="002A567C">
      <w:r>
        <w:t xml:space="preserve">It was agreed in supervision, that I needed to learn more about resources and services within our locality and how best to access them. To achieve this, I will arrange to visit services such as dementia hubs, local area co-coordinators and community connecting teams to inform analysis in assessments and further practice. During supervision, we examined the values and skills in the Code of Ethics for Social Work (BASW, 2021), to develop understanding around advocacy and collaborative </w:t>
      </w:r>
      <w:proofErr w:type="gramStart"/>
      <w:r>
        <w:t xml:space="preserve">working,   </w:t>
      </w:r>
      <w:proofErr w:type="gramEnd"/>
      <w:r>
        <w:t xml:space="preserve">when faced with limited resources, to achieve person-centred outcomes. I have already attended training in ‘Strength-based outcome-focussed practice’, ‘Mental capacity and best interest process’ to further support my development in analytic assessment and person- centred practice. </w:t>
      </w:r>
    </w:p>
    <w:p w14:paraId="1CFB358C" w14:textId="77777777" w:rsidR="002A567C" w:rsidRDefault="002A567C" w:rsidP="002A567C">
      <w:r>
        <w:t xml:space="preserve">Throughout supervision, I have reflected on collaborative working as a key skill for Social Work and in managing my role as a Social Worker in increasingly complex situations. I recognise that communication skills such as motivational interviewing and active listening are essential in building a </w:t>
      </w:r>
      <w:proofErr w:type="gramStart"/>
      <w:r>
        <w:t>relationships</w:t>
      </w:r>
      <w:proofErr w:type="gramEnd"/>
      <w:r>
        <w:t xml:space="preserve">, trust and to gain an insight into what matters to people when advocating for them to achieve positive outcomes (Wahab, S. 2005. Thompson, 2024).  I researched the life course perspective (Hutchinson, 2019) and discussed, with my supervisor, as a model for practice to develop communication skills in capturing the voice of the person and working collaboratively with them to achieve positive outcomes. Over the next year of practice, I will integrate this model into my practice to develop these skills further when working with people, carers and professionals. </w:t>
      </w:r>
    </w:p>
    <w:p w14:paraId="6C4206EF" w14:textId="77777777" w:rsidR="002A567C" w:rsidRDefault="002A567C" w:rsidP="002A567C">
      <w:r>
        <w:t>My supervisor suggested I reach out to the team to shadow Multi-Disciplinary Team and Best Interest Meetings as these offer an insight into analysis of risks and strengths that can inform application and intervention of professional judgement to achieve the persons outcomes (</w:t>
      </w:r>
      <w:proofErr w:type="spellStart"/>
      <w:r>
        <w:t>Kemshall</w:t>
      </w:r>
      <w:proofErr w:type="spellEnd"/>
      <w:r>
        <w:t xml:space="preserve">, H., Wilkinson, B. and Baker, K., 2013.). During the next year, as my knowledge and confidence increases, I will then move on to taking more of a lead in these meetings and use ‘active experimentation’ (Kolb, D.A. </w:t>
      </w:r>
      <w:r>
        <w:lastRenderedPageBreak/>
        <w:t xml:space="preserve">2015) in </w:t>
      </w:r>
      <w:proofErr w:type="gramStart"/>
      <w:r>
        <w:t>supervision  to</w:t>
      </w:r>
      <w:proofErr w:type="gramEnd"/>
      <w:r>
        <w:t xml:space="preserve"> reflect on experience and learn from practice to continually develop skills in applying professional judgement in complex situations. </w:t>
      </w:r>
    </w:p>
    <w:p w14:paraId="3C10FF2D" w14:textId="77777777" w:rsidR="002A567C" w:rsidRDefault="002A567C" w:rsidP="002A567C"/>
    <w:p w14:paraId="731A4107" w14:textId="77777777" w:rsidR="002A567C" w:rsidRDefault="002A567C" w:rsidP="002A567C"/>
    <w:p w14:paraId="513DA805" w14:textId="77777777" w:rsidR="002A567C" w:rsidRDefault="002A567C" w:rsidP="002A567C">
      <w:r>
        <w:t xml:space="preserve">It has been agreed with my supervisor and mentor that I will continue to reflect upon and develop analytical approaches to assessment, including theories, methods and models of Social Work intervention to develop deeper understanding of the complex issues, and not just formal care, that can impact or inform professional judgement. Also, to access training courses, team development and consultation sessions to learn and reflect upon key Social Work skills such as collaborative practice, defensible decision making and accountability, and communication skills to ensure continued professional development. </w:t>
      </w:r>
    </w:p>
    <w:p w14:paraId="3629DEDF" w14:textId="77777777" w:rsidR="002A567C" w:rsidRDefault="002A567C" w:rsidP="003D4142"/>
    <w:sectPr w:rsidR="002A56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0E789A"/>
    <w:multiLevelType w:val="hybridMultilevel"/>
    <w:tmpl w:val="78CEE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4296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31E"/>
    <w:rsid w:val="0003037E"/>
    <w:rsid w:val="000E0C0E"/>
    <w:rsid w:val="001C24D7"/>
    <w:rsid w:val="002A567C"/>
    <w:rsid w:val="0031531E"/>
    <w:rsid w:val="00351141"/>
    <w:rsid w:val="003B2EA6"/>
    <w:rsid w:val="003C08D8"/>
    <w:rsid w:val="003D4142"/>
    <w:rsid w:val="003F0349"/>
    <w:rsid w:val="00431747"/>
    <w:rsid w:val="004408CF"/>
    <w:rsid w:val="00700792"/>
    <w:rsid w:val="00736D9E"/>
    <w:rsid w:val="00777900"/>
    <w:rsid w:val="00863EE9"/>
    <w:rsid w:val="008B3AEA"/>
    <w:rsid w:val="009431AA"/>
    <w:rsid w:val="00994439"/>
    <w:rsid w:val="009A03BC"/>
    <w:rsid w:val="009E7CB9"/>
    <w:rsid w:val="00A24C42"/>
    <w:rsid w:val="00A85924"/>
    <w:rsid w:val="00AE695B"/>
    <w:rsid w:val="00B72825"/>
    <w:rsid w:val="00C1361E"/>
    <w:rsid w:val="00C67737"/>
    <w:rsid w:val="00CB4D71"/>
    <w:rsid w:val="00DC33BB"/>
    <w:rsid w:val="00DD042E"/>
    <w:rsid w:val="00DD6E3F"/>
    <w:rsid w:val="00E50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E93FD"/>
  <w15:chartTrackingRefBased/>
  <w15:docId w15:val="{59AC4361-5057-423B-957C-812BDA81B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31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153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1531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1531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531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53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53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53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53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531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1531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1531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1531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531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53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53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53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531E"/>
    <w:rPr>
      <w:rFonts w:eastAsiaTheme="majorEastAsia" w:cstheme="majorBidi"/>
      <w:color w:val="272727" w:themeColor="text1" w:themeTint="D8"/>
    </w:rPr>
  </w:style>
  <w:style w:type="paragraph" w:styleId="Title">
    <w:name w:val="Title"/>
    <w:basedOn w:val="Normal"/>
    <w:next w:val="Normal"/>
    <w:link w:val="TitleChar"/>
    <w:uiPriority w:val="10"/>
    <w:qFormat/>
    <w:rsid w:val="003153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53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53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53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531E"/>
    <w:pPr>
      <w:spacing w:before="160"/>
      <w:jc w:val="center"/>
    </w:pPr>
    <w:rPr>
      <w:i/>
      <w:iCs/>
      <w:color w:val="404040" w:themeColor="text1" w:themeTint="BF"/>
    </w:rPr>
  </w:style>
  <w:style w:type="character" w:customStyle="1" w:styleId="QuoteChar">
    <w:name w:val="Quote Char"/>
    <w:basedOn w:val="DefaultParagraphFont"/>
    <w:link w:val="Quote"/>
    <w:uiPriority w:val="29"/>
    <w:rsid w:val="0031531E"/>
    <w:rPr>
      <w:i/>
      <w:iCs/>
      <w:color w:val="404040" w:themeColor="text1" w:themeTint="BF"/>
    </w:rPr>
  </w:style>
  <w:style w:type="paragraph" w:styleId="ListParagraph">
    <w:name w:val="List Paragraph"/>
    <w:basedOn w:val="Normal"/>
    <w:uiPriority w:val="34"/>
    <w:qFormat/>
    <w:rsid w:val="0031531E"/>
    <w:pPr>
      <w:ind w:left="720"/>
      <w:contextualSpacing/>
    </w:pPr>
  </w:style>
  <w:style w:type="character" w:styleId="IntenseEmphasis">
    <w:name w:val="Intense Emphasis"/>
    <w:basedOn w:val="DefaultParagraphFont"/>
    <w:uiPriority w:val="21"/>
    <w:qFormat/>
    <w:rsid w:val="0031531E"/>
    <w:rPr>
      <w:i/>
      <w:iCs/>
      <w:color w:val="2F5496" w:themeColor="accent1" w:themeShade="BF"/>
    </w:rPr>
  </w:style>
  <w:style w:type="paragraph" w:styleId="IntenseQuote">
    <w:name w:val="Intense Quote"/>
    <w:basedOn w:val="Normal"/>
    <w:next w:val="Normal"/>
    <w:link w:val="IntenseQuoteChar"/>
    <w:uiPriority w:val="30"/>
    <w:qFormat/>
    <w:rsid w:val="0031531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531E"/>
    <w:rPr>
      <w:i/>
      <w:iCs/>
      <w:color w:val="2F5496" w:themeColor="accent1" w:themeShade="BF"/>
    </w:rPr>
  </w:style>
  <w:style w:type="character" w:styleId="IntenseReference">
    <w:name w:val="Intense Reference"/>
    <w:basedOn w:val="DefaultParagraphFont"/>
    <w:uiPriority w:val="32"/>
    <w:qFormat/>
    <w:rsid w:val="0031531E"/>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835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1680</Words>
  <Characters>9579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Carolanne Jones</dc:creator>
  <cp:keywords/>
  <dc:description/>
  <cp:lastModifiedBy>Carolanne Jones</cp:lastModifiedBy>
  <cp:revision>2</cp:revision>
  <dcterms:created xsi:type="dcterms:W3CDTF">2026-02-24T13:32:00Z</dcterms:created>
  <dcterms:modified xsi:type="dcterms:W3CDTF">2026-02-24T13:32:00Z</dcterms:modified>
</cp:coreProperties>
</file>