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jeyeun7iygdp" w:colFirst="0" w:colLast="0" w:displacedByCustomXml="next"/>
    <w:bookmarkEnd w:id="0" w:displacedByCustomXml="next"/>
    <w:sdt>
      <w:sdtPr>
        <w:rPr>
          <w:rFonts w:ascii="Times New Roman" w:eastAsia="Times New Roman" w:hAnsi="Times New Roman" w:cs="Times New Roman"/>
          <w:b/>
          <w:sz w:val="24"/>
          <w:szCs w:val="24"/>
        </w:rPr>
        <w:id w:val="-792055997"/>
        <w:docPartObj>
          <w:docPartGallery w:val="Cover Pages"/>
          <w:docPartUnique/>
        </w:docPartObj>
      </w:sdtPr>
      <w:sdtEndPr/>
      <w:sdtContent>
        <w:p w:rsidR="00FB0863" w:rsidRDefault="00FB0863">
          <w:pPr>
            <w:rPr>
              <w:rFonts w:ascii="Times New Roman" w:eastAsia="Times New Roman" w:hAnsi="Times New Roman" w:cs="Times New Roman"/>
              <w:b/>
              <w:sz w:val="24"/>
              <w:szCs w:val="24"/>
            </w:rPr>
          </w:pPr>
          <w:r w:rsidRPr="00FB0863">
            <w:rPr>
              <w:rFonts w:ascii="Times New Roman" w:eastAsia="Times New Roman" w:hAnsi="Times New Roman" w:cs="Times New Roman"/>
              <w:b/>
              <w:noProof/>
              <w:sz w:val="24"/>
              <w:szCs w:val="24"/>
              <w:lang w:val="en-GB" w:eastAsia="en-GB"/>
            </w:rPr>
            <mc:AlternateContent>
              <mc:Choice Requires="wpg">
                <w:drawing>
                  <wp:anchor distT="0" distB="0" distL="114300" distR="114300" simplePos="0" relativeHeight="251659264" behindDoc="0" locked="0" layoutInCell="0" allowOverlap="1" wp14:anchorId="4FF9A877" wp14:editId="37C0C010">
                    <wp:simplePos x="0" y="0"/>
                    <wp:positionH relativeFrom="page">
                      <wp:align>center</wp:align>
                    </wp:positionH>
                    <wp:positionV relativeFrom="margin">
                      <wp:align>center</wp:align>
                    </wp:positionV>
                    <wp:extent cx="8040370" cy="8228965"/>
                    <wp:effectExtent l="38100" t="0" r="0" b="51435"/>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40370" cy="8228965"/>
                              <a:chOff x="0" y="1440"/>
                              <a:chExt cx="12662"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967"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FB0863" w:rsidRPr="009C35F2" w:rsidRDefault="00473E30">
                                  <w:pPr>
                                    <w:rPr>
                                      <w:b/>
                                      <w:bCs/>
                                      <w:color w:val="000000" w:themeColor="text1"/>
                                      <w:sz w:val="40"/>
                                      <w:szCs w:val="40"/>
                                    </w:rPr>
                                  </w:pPr>
                                  <w:sdt>
                                    <w:sdtPr>
                                      <w:rPr>
                                        <w:b/>
                                        <w:sz w:val="40"/>
                                        <w:szCs w:val="40"/>
                                      </w:rPr>
                                      <w:alias w:val="Company"/>
                                      <w:id w:val="15866524"/>
                                      <w:dataBinding w:prefixMappings="xmlns:ns0='http://schemas.openxmlformats.org/officeDocument/2006/extended-properties'" w:xpath="/ns0:Properties[1]/ns0:Company[1]" w:storeItemID="{6668398D-A668-4E3E-A5EB-62B293D839F1}"/>
                                      <w:text/>
                                    </w:sdtPr>
                                    <w:sdtEndPr/>
                                    <w:sdtContent>
                                      <w:r w:rsidR="009C35F2" w:rsidRPr="009C35F2">
                                        <w:rPr>
                                          <w:b/>
                                          <w:sz w:val="40"/>
                                          <w:szCs w:val="40"/>
                                        </w:rPr>
                                        <w:t>MBA</w:t>
                                      </w:r>
                                    </w:sdtContent>
                                  </w:sdt>
                                </w:p>
                                <w:p w:rsidR="00FB0863" w:rsidRDefault="00FB0863">
                                  <w:pPr>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766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EndPr/>
                                  <w:sdtContent>
                                    <w:p w:rsidR="00FB0863" w:rsidRDefault="00C96D38" w:rsidP="00FB0863">
                                      <w:pPr>
                                        <w:jc w:val="center"/>
                                        <w:rPr>
                                          <w:sz w:val="96"/>
                                          <w:szCs w:val="96"/>
                                          <w14:numForm w14:val="oldStyle"/>
                                        </w:rPr>
                                      </w:pPr>
                                      <w:r>
                                        <w:rPr>
                                          <w:sz w:val="96"/>
                                          <w:szCs w:val="96"/>
                                          <w14:numForm w14:val="oldStyle"/>
                                        </w:rPr>
                                        <w:t>20</w:t>
                                      </w:r>
                                      <w:r w:rsidR="00F47E36">
                                        <w:rPr>
                                          <w:sz w:val="96"/>
                                          <w:szCs w:val="96"/>
                                          <w14:numForm w14:val="oldStyle"/>
                                        </w:rPr>
                                        <w:t>18</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FB0863" w:rsidRDefault="00FB0863">
                                      <w:pPr>
                                        <w:rPr>
                                          <w:b/>
                                          <w:bCs/>
                                          <w:color w:val="1F497D" w:themeColor="text2"/>
                                          <w:sz w:val="72"/>
                                          <w:szCs w:val="72"/>
                                        </w:rPr>
                                      </w:pPr>
                                      <w:r>
                                        <w:rPr>
                                          <w:b/>
                                          <w:bCs/>
                                          <w:color w:val="1F497D" w:themeColor="text2"/>
                                          <w:sz w:val="72"/>
                                          <w:szCs w:val="72"/>
                                        </w:rPr>
                                        <w:t>Strategic Management</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FB0863" w:rsidRDefault="00FB0863">
                                      <w:pPr>
                                        <w:rPr>
                                          <w:b/>
                                          <w:bCs/>
                                          <w:color w:val="4F81BD" w:themeColor="accent1"/>
                                          <w:sz w:val="40"/>
                                          <w:szCs w:val="40"/>
                                        </w:rPr>
                                      </w:pPr>
                                      <w:r>
                                        <w:rPr>
                                          <w:b/>
                                          <w:bCs/>
                                          <w:color w:val="4F81BD" w:themeColor="accent1"/>
                                          <w:sz w:val="40"/>
                                          <w:szCs w:val="40"/>
                                        </w:rPr>
                                        <w:t>Assignment</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rsidR="00FB0863" w:rsidRDefault="00C96D38">
                                      <w:pPr>
                                        <w:rPr>
                                          <w:b/>
                                          <w:bCs/>
                                          <w:color w:val="000000" w:themeColor="text1"/>
                                          <w:sz w:val="32"/>
                                          <w:szCs w:val="32"/>
                                        </w:rPr>
                                      </w:pPr>
                                      <w:r>
                                        <w:rPr>
                                          <w:b/>
                                          <w:bCs/>
                                          <w:color w:val="000000" w:themeColor="text1"/>
                                          <w:sz w:val="32"/>
                                          <w:szCs w:val="32"/>
                                        </w:rPr>
                                        <w:t>1602087</w:t>
                                      </w:r>
                                    </w:p>
                                  </w:sdtContent>
                                </w:sdt>
                                <w:p w:rsidR="00FB0863" w:rsidRDefault="00FB0863">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100000</wp14:pctHeight>
                    </wp14:sizeRelV>
                  </wp:anchor>
                </w:drawing>
              </mc:Choice>
              <mc:Fallback>
                <w:pict>
                  <v:group w14:anchorId="4FF9A877" id="Group 3" o:spid="_x0000_s1026" style="position:absolute;margin-left:0;margin-top:0;width:633.1pt;height:647.95pt;z-index:251659264;mso-height-percent:1000;mso-position-horizontal:center;mso-position-horizontal-relative:page;mso-position-vertical:center;mso-position-vertical-relative:margin;mso-height-percent:1000;mso-height-relative:margin" coordorigin=",1440" coordsize="12662,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MGAwoAAIRPAAAOAAAAZHJzL2Uyb0RvYy54bWzsXG1zozgS/r5V9x8of/cY8Y5rMluJHU9t&#10;1ezt1u7cD8CAbeowcEDizG7tf7+WmgYZY+KJSWb2jqQqgqgldbekfvTSzfsfn/ax8hjmRZQmNxP2&#10;Tp0oYeKnQZRsbyb/+ryaOhOlKL0k8OI0CW8mX8Ji8uOHf/zw/pDNQy3dpXEQ5gpUkhTzQ3Yz2ZVl&#10;Np/NCn8X7r3iXZqFCWRu0nzvlfCab2dB7h2g9n0801TVmh3SPMjy1A+LAv67xMzJB1H/ZhP65S+b&#10;TRGWSnwzAd5K8TcXf9f87+zDe2++zb1sF/kVG94LuNh7UQKN1lUtvdJTHvLopKp95OdpkW7Kd366&#10;n6WbTeSHQgaQhqktaT7m6UMmZNnOD9usVhOotqWnF1fr//Px11yJgpuJodoTJfH20EmiXUXnyjlk&#10;2znQfMyz37Nfc5QQHj+l/r8LyJ618/n7FomV9eHnNIDqvIcyFcp52uR7XgWIrTyJPvhS90H4VCo+&#10;/NNRDVW3oat8yHM0zXEtE3vJ30FXNuWYYVTd5+/uq8JMsywNizLNNV1ecObNsV3Ba8UbCiZeahlr&#10;PcCQlfVgvI0eXMtiKCipgmkaiCgUYdi609LC1JoooCJdd4WY3lxWA3OhM7kGDc0U/fj1WnCPtSA6&#10;od3bfLwPNRpIHpvZbTUwB5jh0uimWfd5NRgY9Bbk2IZVK6gZDScFz6oBrE/RTLDiugn2+87LQjFv&#10;Cz55aGAx6EwcWKs8DLlNUywcW4KMJlghzy4p55AV8wIm4bPzilTi6C1N2kyvZofmWMfDAobPQ1F+&#10;DFMxQb3HT0WJpjGgJ29HT/5TAo98IsOT4nFLr4r5naVFMz9FR4G+geY8KfQ17z2JnV5yFIAXMG3R&#10;3c/V3xRQL+IHeghqPyLFJiqBcwCUNpTkEwWgZI2DNvNKricuMX9UDjA0hdZ3lZQ8Z58+hp9TQVOe&#10;KqzJjROZ6lRXlE9pJmprZG6URBSUtilr7RABpUh4rBbK8+O0CNHCclmFqa3l52qTRlSRxlGwiuKY&#10;S13k2/UizpVHD1D51r5bLe/F+PHibOfhf00VfrhKoZ6KHJ+P6vHDJNQDXqUPwJV7SpYXAPFpXu7S&#10;CtRXeZqU2DdxtN2Vv0VbJY9gyK692Ev8MJgoQQQLAkHDG2vqLDI9EDX+7JVhHnFmYRVS8pntzdfh&#10;Yxh/5v1r2gyskgIdjE8V01CY04Exr8YDN+tiSfCny8Cw32nudGU59tRYGebUtVVnqjL3zrVUwzWW&#10;q794K8yY76IgCJNPURLS8oQZl1mnaqGECwuxQOHcuqZmCgHO9whXfaN8WeGwHkkCkM+b70IvuK+e&#10;Sy+K8Xl2zLHoMRC70kMlvalbhupq1vT2dgnSG0tnencHT4vFvWvozDLM+wVJX+y8ID38si78hzwM&#10;BtCAGHICZ6GvBWuYij6CFQKaWL4mKObrNPgC5jZPYUhBB8MqFx52af7HRDnAivFmUvznwcvDiRL/&#10;lABiuGJFopTixTBtDcrkcs5azoGxB1XxcQcWlD8uSniDIg8ZDM8dtMRENyXpLSyfNhE3x4I/5Kp6&#10;AdBCXt8AvdgJegl44ZoCkBsMvXA2HUE6nzl8bagbFix65IUAdB4tKmVrMwR+mRYtH3shCXqM45Gr&#10;k7XqpUYJoACtZECAywpcVD0y0+Icm7gCwJBpsG+CaT6ZG4iS8aFpt8knrJDpJGVRNqVI1qUloqC0&#10;RUnqoWxK5XYb/ih3GARb6svV/YhgI4KNCPZ9Ixhsflr7L7GJGBrBmGox3Jw3u1KCMGa6gKNvBGFk&#10;FHsRBjHjUjxC/jnigWzV+ry3+rqAjbvR5wAP2Tni/GoAQx6eBzBqtR++JFURjlCKaFOLLOmIKCht&#10;UTbKIQJKZQAj/ihvGPgaN2DjBmzcgF2zAWtOlt9sM6afQJnYrQwNZY5qA1yBuTdU3A6JTbPYjBmM&#10;b3A5kmkue73DRGxeM2nP3gs2CB7iEgBPYXqpUYJjAS4rQIa4l7qT86uxDJkGLBNa79qMtdvtRzNJ&#10;WQQrlCL0dGmJKChtUZJ6KJvSCvRwx1z3KOUOg2ZLh//SyaF8eCWd7I2nhSd3kONpYYcGxtPCZ++o&#10;z911GScABddfYJSHRiiDqdAUGPHmIpT2WrrrmIhQhqbTZuW1jgvJ5vVCAuKTxE0vNfIvRDMuOous&#10;C7jaV8DlEedX4xPyAPgkpOzCp+MdXj86SaoimKAUwaQWWddrHREFpS3KRjlEQCkSHvNHecOg092K&#10;/47oNMBNzniXNaLTi9EJcKF1EsiExRwanSpXjFNsMlSnuso68dA5vji/7ioLmwEIOTLy4s6pw3ED&#10;qBFLJZ56EQpNpc5cWnBfQM1UW7vk4LCb9avxCasV+ASeUV34dNLwOYjqUhfBBaUypEh6omxKZTJJ&#10;QZRNKZKdMEjZw2DUuIMa/S1Gf4tv728B+NDGKGE4B8co9MHTrbbjpaba5G7h1Kc1r7V/alblvRii&#10;qdbx+vwZai4B30E1AvQWwLo11/mK/VOL86sRCtXOb6s4010IhVw27Z4DqBNlEVBQiniCDR5riSgo&#10;lQFKUg9lUyqTNfxR7kD41OluYcs+a+hfODoMirAK8MkbHQZfrIFxk/XiTVYdT1K7u+M90dAABvbr&#10;HIRZKuzr0N3C0UUIA5jn14Kwi/ZYlRe33rDTC0goANhmzdIuOgOsCzBNv6hAB5xeDWHIhIAw0Pp5&#10;CCONnQOwU2URlFCKgFMLLWmJKChtUUrqIQpKZRAjDilvGAjrdrkYIYwPldHnffR5/2583utQwAbC&#10;qnDAYZ3eHdXBODbCBdnPQq2CtnQDwrfQr+G1IIypGGeICMANN6BTx0lhtU8y8NT0OWq4owMR+Aaj&#10;kaAX9eoCZH57qZGZNutXgxgywUGMc30exKSGz+HYiboITihFyKnFlvREFJS2KElBlE2pjGESg5Q9&#10;DIx1O76PMDbCGID4GLp1QejWN/AcrOO6f4NYVgjejUOFVcHdXZimJOliB2ThbZ6nBx72B6FueDp2&#10;tI/jL5dFJ7sW7taaAH5y2ICgZEBB7lIITh1tqOOhnTw+uYrx5JG4wijTBRnYeyLhtjpJebQpoOWZ&#10;EEzVvXfuHWNqaNb91FCXy+ntamFMrRWzTbBri8WSURAihmDy6q6/tub8nI+8XImfU/cAKa4SY2hB&#10;WFBaJdzfPap0H0F4rRJHe/71BzrG+/8IMS2f1k+VU9R3EW1aZDzadPXto025bzHefkhmqudrCYOb&#10;Kduy8C6cMQZXDmRI0PXZhQtvtFOWO9qpxsl2tFP/o6Hw3E6JrwTVXjKjuZI/7QL+lqfmqic8fnBz&#10;xQA50a9ec8UJRXOA0KyqbA0/kgOrBzpAoCXTuKqCL5OMq6rqUyPdqvjbfLijtla1v8SbWKv19Z/y&#10;EPtB+NSb6IDqCzb8W3LyOzzLH8/78F8AAAD//wMAUEsDBBQABgAIAAAAIQBduYK13gAAAAcBAAAP&#10;AAAAZHJzL2Rvd25yZXYueG1sTI/BTsMwEETvSPyDtUi9UYdIjUgap6qQyoUW1AKH3tx4SSLsdRQ7&#10;Tdqvx+ECl9WsZjXzNl+NRrMzdq6xJOBhHgFDKq1qqBLw8b65fwTmvCQltSUUcEEHq+L2JpeZsgPt&#10;8XzwFQsh5DIpoPa+zTh3ZY1GurltkYL3ZTsjfVi7iqtODiHcaB5HUcKNbCg01LLFpxrL70NvBGi+&#10;UWtzeTkOr2/7NH3ud9vP606I2d24XgLzOPq/Y5jwAzoUgelke1KOaQHhEf87Jy9OkhjYaVLpIgVe&#10;5Pw/f/EDAAD//wMAUEsBAi0AFAAGAAgAAAAhALaDOJL+AAAA4QEAABMAAAAAAAAAAAAAAAAAAAAA&#10;AFtDb250ZW50X1R5cGVzXS54bWxQSwECLQAUAAYACAAAACEAOP0h/9YAAACUAQAACwAAAAAAAAAA&#10;AAAAAAAvAQAAX3JlbHMvLnJlbHNQSwECLQAUAAYACAAAACEAk5yzBgMKAACETwAADgAAAAAAAAAA&#10;AAAAAAAuAgAAZHJzL2Uyb0RvYy54bWxQSwECLQAUAAYACAAAACEAXbmCtd4AAAAHAQAADwAAAAAA&#10;AAAAAAAAAABdDAAAZHJzL2Rvd25yZXYueG1sUEsFBgAAAAAEAAQA8wAAAGgNA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967;top:1440;width:8638;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k+xgAAANwAAAAPAAAAZHJzL2Rvd25yZXYueG1sRI/RasJA&#10;FETfC/2H5RZ8KXWjiK3RjZS0QvTN1A+4Zm+TNNm7IbuN8e+7BcHHYWbOMJvtaFoxUO9qywpm0wgE&#10;cWF1zaWC09fu5Q2E88gaW8uk4EoOtsnjwwZjbS98pCH3pQgQdjEqqLzvYildUZFBN7UdcfC+bW/Q&#10;B9mXUvd4CXDTynkULaXBmsNChR2lFRVN/msU7A+LwynN5E+zqj+es9c8kuflp1KTp/F9DcLT6O/h&#10;WzvTChazFfyfCUdAJn8AAAD//wMAUEsBAi0AFAAGAAgAAAAhANvh9svuAAAAhQEAABMAAAAAAAAA&#10;AAAAAAAAAAAAAFtDb250ZW50X1R5cGVzXS54bWxQSwECLQAUAAYACAAAACEAWvQsW78AAAAVAQAA&#10;CwAAAAAAAAAAAAAAAAAfAQAAX3JlbHMvLnJlbHNQSwECLQAUAAYACAAAACEA4OUpPsYAAADcAAAA&#10;DwAAAAAAAAAAAAAAAAAHAgAAZHJzL2Rvd25yZXYueG1sUEsFBgAAAAADAAMAtwAAAPoCAAAAAA==&#10;" filled="f" stroked="f">
                      <v:textbox style="mso-fit-shape-to-text:t">
                        <w:txbxContent>
                          <w:p w:rsidR="00FB0863" w:rsidRPr="009C35F2" w:rsidRDefault="00473E30">
                            <w:pPr>
                              <w:rPr>
                                <w:b/>
                                <w:bCs/>
                                <w:color w:val="000000" w:themeColor="text1"/>
                                <w:sz w:val="40"/>
                                <w:szCs w:val="40"/>
                              </w:rPr>
                            </w:pPr>
                            <w:sdt>
                              <w:sdtPr>
                                <w:rPr>
                                  <w:b/>
                                  <w:sz w:val="40"/>
                                  <w:szCs w:val="40"/>
                                </w:rPr>
                                <w:alias w:val="Company"/>
                                <w:id w:val="15866524"/>
                                <w:dataBinding w:prefixMappings="xmlns:ns0='http://schemas.openxmlformats.org/officeDocument/2006/extended-properties'" w:xpath="/ns0:Properties[1]/ns0:Company[1]" w:storeItemID="{6668398D-A668-4E3E-A5EB-62B293D839F1}"/>
                                <w:text/>
                              </w:sdtPr>
                              <w:sdtEndPr/>
                              <w:sdtContent>
                                <w:r w:rsidR="009C35F2" w:rsidRPr="009C35F2">
                                  <w:rPr>
                                    <w:b/>
                                    <w:sz w:val="40"/>
                                    <w:szCs w:val="40"/>
                                  </w:rPr>
                                  <w:t>MBA</w:t>
                                </w:r>
                              </w:sdtContent>
                            </w:sdt>
                          </w:p>
                          <w:p w:rsidR="00FB0863" w:rsidRDefault="00FB0863">
                            <w:pPr>
                              <w:rPr>
                                <w:b/>
                                <w:bCs/>
                                <w:color w:val="000000" w:themeColor="text1"/>
                                <w:sz w:val="32"/>
                                <w:szCs w:val="32"/>
                              </w:rPr>
                            </w:pPr>
                          </w:p>
                        </w:txbxContent>
                      </v:textbox>
                    </v:rect>
                    <v:rect id="Rectangle 16" o:spid="_x0000_s1039" style="position:absolute;left:7664;top:11160;width:4998;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oewwAAANwAAAAPAAAAZHJzL2Rvd25yZXYueG1sRE/NasJA&#10;EL4XfIdlhF6K2TSI1TSriG0hemvqA4zZaRLNzobsNsa3dw9Cjx/ff7YZTSsG6l1jWcFrFIMgLq1u&#10;uFJw/PmaLUE4j6yxtUwKbuRgs548ZZhqe+VvGgpfiRDCLkUFtfddKqUrazLoItsRB+7X9gZ9gH0l&#10;dY/XEG5amcTxQhpsODTU2NGupvJS/BkF+8P8cNzl8nxZNR8v+VsRy9PiU6nn6bh9B+Fp9P/ihzvX&#10;CuZJmB/OhCMg13cAAAD//wMAUEsBAi0AFAAGAAgAAAAhANvh9svuAAAAhQEAABMAAAAAAAAAAAAA&#10;AAAAAAAAAFtDb250ZW50X1R5cGVzXS54bWxQSwECLQAUAAYACAAAACEAWvQsW78AAAAVAQAACwAA&#10;AAAAAAAAAAAAAAAfAQAAX3JlbHMvLnJlbHNQSwECLQAUAAYACAAAACEAv7NKHsMAAADcAAAADwAA&#10;AAAAAAAAAAAAAAAHAgAAZHJzL2Rvd25yZXYueG1sUEsFBgAAAAADAAMAtwAAAPcCAAAAAA==&#10;" filled="f" stroked="f">
                      <v:textbox style="mso-fit-shape-to-text:t">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EndPr/>
                            <w:sdtContent>
                              <w:p w:rsidR="00FB0863" w:rsidRDefault="00C96D38" w:rsidP="00FB0863">
                                <w:pPr>
                                  <w:jc w:val="center"/>
                                  <w:rPr>
                                    <w:sz w:val="96"/>
                                    <w:szCs w:val="96"/>
                                    <w14:numForm w14:val="oldStyle"/>
                                  </w:rPr>
                                </w:pPr>
                                <w:r>
                                  <w:rPr>
                                    <w:sz w:val="96"/>
                                    <w:szCs w:val="96"/>
                                    <w14:numForm w14:val="oldStyle"/>
                                  </w:rPr>
                                  <w:t>20</w:t>
                                </w:r>
                                <w:r w:rsidR="00F47E36">
                                  <w:rPr>
                                    <w:sz w:val="96"/>
                                    <w:szCs w:val="96"/>
                                    <w14:numForm w14:val="oldStyle"/>
                                  </w:rPr>
                                  <w:t>18</w:t>
                                </w:r>
                              </w:p>
                            </w:sdtContent>
                          </w:sdt>
                        </w:txbxContent>
                      </v:textbox>
                    </v:rect>
                    <v:rect id="Rectangle 17" o:spid="_x0000_s1040"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FB0863" w:rsidRDefault="00FB0863">
                                <w:pPr>
                                  <w:rPr>
                                    <w:b/>
                                    <w:bCs/>
                                    <w:color w:val="1F497D" w:themeColor="text2"/>
                                    <w:sz w:val="72"/>
                                    <w:szCs w:val="72"/>
                                  </w:rPr>
                                </w:pPr>
                                <w:r>
                                  <w:rPr>
                                    <w:b/>
                                    <w:bCs/>
                                    <w:color w:val="1F497D" w:themeColor="text2"/>
                                    <w:sz w:val="72"/>
                                    <w:szCs w:val="72"/>
                                  </w:rPr>
                                  <w:t>Strategic Management</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FB0863" w:rsidRDefault="00FB0863">
                                <w:pPr>
                                  <w:rPr>
                                    <w:b/>
                                    <w:bCs/>
                                    <w:color w:val="4F81BD" w:themeColor="accent1"/>
                                    <w:sz w:val="40"/>
                                    <w:szCs w:val="40"/>
                                  </w:rPr>
                                </w:pPr>
                                <w:r>
                                  <w:rPr>
                                    <w:b/>
                                    <w:bCs/>
                                    <w:color w:val="4F81BD" w:themeColor="accent1"/>
                                    <w:sz w:val="40"/>
                                    <w:szCs w:val="40"/>
                                  </w:rPr>
                                  <w:t>Assignment</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rsidR="00FB0863" w:rsidRDefault="00C96D38">
                                <w:pPr>
                                  <w:rPr>
                                    <w:b/>
                                    <w:bCs/>
                                    <w:color w:val="000000" w:themeColor="text1"/>
                                    <w:sz w:val="32"/>
                                    <w:szCs w:val="32"/>
                                  </w:rPr>
                                </w:pPr>
                                <w:r>
                                  <w:rPr>
                                    <w:b/>
                                    <w:bCs/>
                                    <w:color w:val="000000" w:themeColor="text1"/>
                                    <w:sz w:val="32"/>
                                    <w:szCs w:val="32"/>
                                  </w:rPr>
                                  <w:t>1602087</w:t>
                                </w:r>
                              </w:p>
                            </w:sdtContent>
                          </w:sdt>
                          <w:p w:rsidR="00FB0863" w:rsidRDefault="00FB0863">
                            <w:pPr>
                              <w:rPr>
                                <w:b/>
                                <w:bCs/>
                                <w:color w:val="000000" w:themeColor="text1"/>
                                <w:sz w:val="32"/>
                                <w:szCs w:val="32"/>
                              </w:rPr>
                            </w:pPr>
                          </w:p>
                        </w:txbxContent>
                      </v:textbox>
                    </v:rect>
                    <w10:wrap anchorx="page" anchory="margin"/>
                  </v:group>
                </w:pict>
              </mc:Fallback>
            </mc:AlternateContent>
          </w:r>
          <w:r>
            <w:rPr>
              <w:rFonts w:ascii="Times New Roman" w:eastAsia="Times New Roman" w:hAnsi="Times New Roman" w:cs="Times New Roman"/>
              <w:b/>
              <w:sz w:val="24"/>
              <w:szCs w:val="24"/>
            </w:rPr>
            <w:br w:type="page"/>
          </w:r>
        </w:p>
      </w:sdtContent>
    </w:sdt>
    <w:p w:rsidR="007C2DB1" w:rsidRDefault="007C2DB1" w:rsidP="00DE43B4">
      <w:pPr>
        <w:pStyle w:val="Normal1"/>
        <w:spacing w:line="360" w:lineRule="auto"/>
        <w:ind w:firstLine="720"/>
        <w:contextualSpacing w:val="0"/>
        <w:rPr>
          <w:rFonts w:ascii="Times New Roman" w:hAnsi="Times New Roman" w:cs="Times New Roman"/>
          <w:b/>
          <w:sz w:val="24"/>
          <w:szCs w:val="24"/>
        </w:rPr>
      </w:pPr>
    </w:p>
    <w:p w:rsidR="00C96D38" w:rsidRPr="00C96D38" w:rsidRDefault="00C96D38" w:rsidP="00C96D38">
      <w:pPr>
        <w:keepNext/>
        <w:keepLines/>
        <w:pBdr>
          <w:top w:val="nil"/>
          <w:left w:val="nil"/>
          <w:bottom w:val="nil"/>
          <w:right w:val="nil"/>
          <w:between w:val="nil"/>
        </w:pBdr>
        <w:spacing w:before="400" w:after="120" w:line="360" w:lineRule="auto"/>
        <w:contextualSpacing w:val="0"/>
        <w:outlineLvl w:val="0"/>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 xml:space="preserve">                                               EXECUTIVE SUMMARY</w:t>
      </w:r>
    </w:p>
    <w:p w:rsidR="00C96D38" w:rsidRPr="00C96D38" w:rsidRDefault="00C96D38" w:rsidP="00C96D38">
      <w:pPr>
        <w:spacing w:line="360" w:lineRule="auto"/>
        <w:contextualSpacing w:val="0"/>
        <w:jc w:val="both"/>
        <w:rPr>
          <w:rFonts w:ascii="Times New Roman" w:eastAsia="Times New Roman" w:hAnsi="Times New Roman" w:cs="Times New Roman"/>
          <w:sz w:val="24"/>
          <w:szCs w:val="24"/>
        </w:rPr>
      </w:pPr>
      <w:r w:rsidRPr="00C96D38">
        <w:rPr>
          <w:rFonts w:ascii="Times New Roman" w:eastAsia="Times New Roman" w:hAnsi="Times New Roman" w:cs="Times New Roman"/>
          <w:sz w:val="24"/>
          <w:szCs w:val="24"/>
        </w:rPr>
        <w:tab/>
      </w:r>
    </w:p>
    <w:p w:rsidR="00C96D38" w:rsidRPr="00C96D38" w:rsidRDefault="00C96D38" w:rsidP="00C96D38">
      <w:pPr>
        <w:spacing w:line="360" w:lineRule="auto"/>
        <w:contextualSpacing w:val="0"/>
        <w:jc w:val="both"/>
        <w:rPr>
          <w:rFonts w:ascii="Times New Roman" w:eastAsia="Times New Roman" w:hAnsi="Times New Roman" w:cs="Times New Roman"/>
          <w:sz w:val="24"/>
          <w:szCs w:val="24"/>
        </w:rPr>
      </w:pPr>
      <w:r w:rsidRPr="00C96D38">
        <w:rPr>
          <w:rFonts w:ascii="Times New Roman" w:eastAsia="Times New Roman" w:hAnsi="Times New Roman" w:cs="Times New Roman"/>
          <w:sz w:val="24"/>
          <w:szCs w:val="24"/>
        </w:rPr>
        <w:t xml:space="preserve">Derbyshire local council is one of the first governing body in the UK that was established on 1 April 1889. At that time, the authority consisted of 80 members. They have been using the strategic management plan, and it provides them better priorities and improvement of the service delivery to the general public. This paper analyses the use of strategic management in the Derbyshire local council. It would provide a brief introduction about the subject matter that would clarify the matter intensity. Furthermore, this paper would also place a discussion about the use of strategic management in the Local Council as discussed in the various literature. Later, the actual analysis would be done using SWOT and Ansoff matrix that would provide in-depth analysis of the Derbyshire local council and the use of strategic management in the public sector. </w:t>
      </w:r>
      <w:r w:rsidR="005E7312">
        <w:rPr>
          <w:rFonts w:ascii="Times New Roman" w:eastAsia="Times New Roman" w:hAnsi="Times New Roman" w:cs="Times New Roman"/>
          <w:sz w:val="24"/>
          <w:szCs w:val="24"/>
        </w:rPr>
        <w:t>(Derbyshire Council 2018)</w:t>
      </w:r>
    </w:p>
    <w:p w:rsidR="00C96D38" w:rsidRPr="00C96D38" w:rsidRDefault="00C96D38" w:rsidP="00C96D38">
      <w:r w:rsidRPr="00C96D38">
        <w:br w:type="page"/>
      </w:r>
    </w:p>
    <w:p w:rsidR="00C96D38" w:rsidRPr="00C96D38" w:rsidRDefault="00C96D38" w:rsidP="00C96D38">
      <w:pPr>
        <w:keepNext/>
        <w:keepLines/>
        <w:pBdr>
          <w:top w:val="nil"/>
          <w:left w:val="nil"/>
          <w:bottom w:val="nil"/>
          <w:right w:val="nil"/>
          <w:between w:val="nil"/>
        </w:pBdr>
        <w:spacing w:before="480"/>
        <w:contextualSpacing w:val="0"/>
        <w:jc w:val="center"/>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lastRenderedPageBreak/>
        <w:t>CONTENTS</w:t>
      </w:r>
    </w:p>
    <w:sdt>
      <w:sdtPr>
        <w:id w:val="-161006473"/>
        <w:docPartObj>
          <w:docPartGallery w:val="Table of Contents"/>
          <w:docPartUnique/>
        </w:docPartObj>
      </w:sdtPr>
      <w:sdtContent>
        <w:p w:rsidR="00C96D38" w:rsidRPr="00C96D38" w:rsidRDefault="00C96D38" w:rsidP="00C96D38">
          <w:pPr>
            <w:tabs>
              <w:tab w:val="right" w:pos="9025"/>
            </w:tabs>
            <w:spacing w:before="80" w:line="240" w:lineRule="auto"/>
            <w:contextualSpacing w:val="0"/>
            <w:rPr>
              <w:noProof/>
            </w:rPr>
          </w:pPr>
          <w:r w:rsidRPr="00C96D38">
            <w:fldChar w:fldCharType="begin"/>
          </w:r>
          <w:r w:rsidRPr="00C96D38">
            <w:instrText xml:space="preserve"> TOC \h \u \z </w:instrText>
          </w:r>
          <w:r w:rsidRPr="00C96D38">
            <w:fldChar w:fldCharType="separate"/>
          </w:r>
          <w:hyperlink w:anchor="_gjdgxs" w:history="1">
            <w:r w:rsidRPr="00C96D38">
              <w:rPr>
                <w:b/>
                <w:noProof/>
              </w:rPr>
              <w:t>EXECUTIVE SUMMARY</w:t>
            </w:r>
          </w:hyperlink>
          <w:r w:rsidRPr="00C96D38">
            <w:rPr>
              <w:b/>
              <w:noProof/>
            </w:rPr>
            <w:tab/>
          </w:r>
          <w:r>
            <w:rPr>
              <w:noProof/>
            </w:rPr>
            <w:t>1</w:t>
          </w:r>
        </w:p>
        <w:p w:rsidR="00C96D38" w:rsidRPr="00C96D38" w:rsidRDefault="00C96D38" w:rsidP="00C96D38">
          <w:pPr>
            <w:tabs>
              <w:tab w:val="right" w:pos="9025"/>
            </w:tabs>
            <w:spacing w:before="200" w:line="240" w:lineRule="auto"/>
            <w:contextualSpacing w:val="0"/>
            <w:rPr>
              <w:noProof/>
            </w:rPr>
          </w:pPr>
          <w:hyperlink w:anchor="_yvu78wa9dsnc" w:history="1">
            <w:r w:rsidRPr="00C96D38">
              <w:rPr>
                <w:b/>
                <w:noProof/>
              </w:rPr>
              <w:t>INTRODUCTION</w:t>
            </w:r>
          </w:hyperlink>
          <w:r w:rsidRPr="00C96D38">
            <w:rPr>
              <w:b/>
              <w:noProof/>
            </w:rPr>
            <w:tab/>
          </w:r>
          <w:r>
            <w:rPr>
              <w:noProof/>
            </w:rPr>
            <w:t>3</w:t>
          </w:r>
        </w:p>
        <w:p w:rsidR="00C96D38" w:rsidRPr="00C96D38" w:rsidRDefault="00C96D38" w:rsidP="00C96D38">
          <w:pPr>
            <w:tabs>
              <w:tab w:val="right" w:pos="9025"/>
            </w:tabs>
            <w:spacing w:before="60" w:line="240" w:lineRule="auto"/>
            <w:ind w:left="360"/>
            <w:contextualSpacing w:val="0"/>
            <w:rPr>
              <w:noProof/>
            </w:rPr>
          </w:pPr>
          <w:hyperlink w:anchor="_30j0zll" w:history="1">
            <w:r w:rsidRPr="00C96D38">
              <w:rPr>
                <w:noProof/>
              </w:rPr>
              <w:t>1.1- Background of the Local Council</w:t>
            </w:r>
          </w:hyperlink>
          <w:r w:rsidRPr="00C96D38">
            <w:rPr>
              <w:noProof/>
            </w:rPr>
            <w:tab/>
          </w:r>
          <w:r w:rsidRPr="00C96D38">
            <w:rPr>
              <w:noProof/>
            </w:rPr>
            <w:fldChar w:fldCharType="begin"/>
          </w:r>
          <w:r w:rsidRPr="00C96D38">
            <w:rPr>
              <w:noProof/>
            </w:rPr>
            <w:instrText xml:space="preserve"> PAGEREF _30j0zll \h </w:instrText>
          </w:r>
          <w:r w:rsidRPr="00C96D38">
            <w:rPr>
              <w:noProof/>
            </w:rPr>
          </w:r>
          <w:r w:rsidRPr="00C96D38">
            <w:rPr>
              <w:noProof/>
            </w:rPr>
            <w:fldChar w:fldCharType="separate"/>
          </w:r>
          <w:r>
            <w:rPr>
              <w:noProof/>
            </w:rPr>
            <w:t>3</w:t>
          </w:r>
          <w:r w:rsidRPr="00C96D38">
            <w:rPr>
              <w:noProof/>
            </w:rPr>
            <w:fldChar w:fldCharType="end"/>
          </w:r>
        </w:p>
        <w:p w:rsidR="00C96D38" w:rsidRPr="00C96D38" w:rsidRDefault="00C96D38" w:rsidP="00C96D38">
          <w:pPr>
            <w:tabs>
              <w:tab w:val="right" w:pos="9025"/>
            </w:tabs>
            <w:spacing w:before="200" w:line="240" w:lineRule="auto"/>
            <w:contextualSpacing w:val="0"/>
            <w:rPr>
              <w:noProof/>
            </w:rPr>
          </w:pPr>
          <w:hyperlink w:anchor="_1fob9te" w:history="1">
            <w:r w:rsidRPr="00C96D38">
              <w:rPr>
                <w:b/>
                <w:noProof/>
              </w:rPr>
              <w:t>2- LITERATURE REVIEW</w:t>
            </w:r>
          </w:hyperlink>
          <w:r w:rsidRPr="00C96D38">
            <w:rPr>
              <w:b/>
              <w:noProof/>
            </w:rPr>
            <w:tab/>
          </w:r>
          <w:r w:rsidRPr="00C96D38">
            <w:rPr>
              <w:noProof/>
            </w:rPr>
            <w:fldChar w:fldCharType="begin"/>
          </w:r>
          <w:r w:rsidRPr="00C96D38">
            <w:rPr>
              <w:noProof/>
            </w:rPr>
            <w:instrText xml:space="preserve"> PAGEREF _1fob9te \h </w:instrText>
          </w:r>
          <w:r w:rsidRPr="00C96D38">
            <w:rPr>
              <w:noProof/>
            </w:rPr>
          </w:r>
          <w:r w:rsidRPr="00C96D38">
            <w:rPr>
              <w:noProof/>
            </w:rPr>
            <w:fldChar w:fldCharType="separate"/>
          </w:r>
          <w:r>
            <w:rPr>
              <w:noProof/>
            </w:rPr>
            <w:t>4</w:t>
          </w:r>
          <w:r w:rsidRPr="00C96D38">
            <w:rPr>
              <w:noProof/>
            </w:rPr>
            <w:fldChar w:fldCharType="end"/>
          </w:r>
        </w:p>
        <w:p w:rsidR="00C96D38" w:rsidRPr="00C96D38" w:rsidRDefault="00C96D38" w:rsidP="00C96D38">
          <w:pPr>
            <w:tabs>
              <w:tab w:val="right" w:pos="9025"/>
            </w:tabs>
            <w:spacing w:before="60" w:line="240" w:lineRule="auto"/>
            <w:ind w:left="360"/>
            <w:contextualSpacing w:val="0"/>
            <w:rPr>
              <w:noProof/>
            </w:rPr>
          </w:pPr>
          <w:hyperlink w:anchor="_3znysh7" w:history="1">
            <w:r w:rsidRPr="00C96D38">
              <w:rPr>
                <w:noProof/>
              </w:rPr>
              <w:t>2.1- Definition of strategic management</w:t>
            </w:r>
          </w:hyperlink>
          <w:r w:rsidRPr="00C96D38">
            <w:rPr>
              <w:noProof/>
            </w:rPr>
            <w:tab/>
          </w:r>
          <w:r w:rsidRPr="00C96D38">
            <w:rPr>
              <w:noProof/>
            </w:rPr>
            <w:fldChar w:fldCharType="begin"/>
          </w:r>
          <w:r w:rsidRPr="00C96D38">
            <w:rPr>
              <w:noProof/>
            </w:rPr>
            <w:instrText xml:space="preserve"> PAGEREF _3znysh7 \h </w:instrText>
          </w:r>
          <w:r w:rsidRPr="00C96D38">
            <w:rPr>
              <w:noProof/>
            </w:rPr>
          </w:r>
          <w:r w:rsidRPr="00C96D38">
            <w:rPr>
              <w:noProof/>
            </w:rPr>
            <w:fldChar w:fldCharType="separate"/>
          </w:r>
          <w:r>
            <w:rPr>
              <w:noProof/>
            </w:rPr>
            <w:t>4</w:t>
          </w:r>
          <w:r w:rsidRPr="00C96D38">
            <w:rPr>
              <w:noProof/>
            </w:rPr>
            <w:fldChar w:fldCharType="end"/>
          </w:r>
        </w:p>
        <w:p w:rsidR="00C96D38" w:rsidRPr="00C96D38" w:rsidRDefault="00C96D38" w:rsidP="00C96D38">
          <w:pPr>
            <w:tabs>
              <w:tab w:val="right" w:pos="9025"/>
            </w:tabs>
            <w:spacing w:before="60" w:line="240" w:lineRule="auto"/>
            <w:ind w:left="360"/>
            <w:contextualSpacing w:val="0"/>
            <w:rPr>
              <w:noProof/>
            </w:rPr>
          </w:pPr>
          <w:hyperlink w:anchor="_2et92p0" w:history="1">
            <w:r w:rsidRPr="00C96D38">
              <w:rPr>
                <w:noProof/>
              </w:rPr>
              <w:t>2.2- Working on the council</w:t>
            </w:r>
          </w:hyperlink>
          <w:r w:rsidRPr="00C96D38">
            <w:rPr>
              <w:noProof/>
            </w:rPr>
            <w:tab/>
          </w:r>
          <w:r w:rsidRPr="00C96D38">
            <w:rPr>
              <w:noProof/>
            </w:rPr>
            <w:fldChar w:fldCharType="begin"/>
          </w:r>
          <w:r w:rsidRPr="00C96D38">
            <w:rPr>
              <w:noProof/>
            </w:rPr>
            <w:instrText xml:space="preserve"> PAGEREF _2et92p0 \h </w:instrText>
          </w:r>
          <w:r w:rsidRPr="00C96D38">
            <w:rPr>
              <w:noProof/>
            </w:rPr>
          </w:r>
          <w:r w:rsidRPr="00C96D38">
            <w:rPr>
              <w:noProof/>
            </w:rPr>
            <w:fldChar w:fldCharType="separate"/>
          </w:r>
          <w:r>
            <w:rPr>
              <w:noProof/>
            </w:rPr>
            <w:t>5</w:t>
          </w:r>
          <w:r w:rsidRPr="00C96D38">
            <w:rPr>
              <w:noProof/>
            </w:rPr>
            <w:fldChar w:fldCharType="end"/>
          </w:r>
        </w:p>
        <w:p w:rsidR="00C96D38" w:rsidRPr="00C96D38" w:rsidRDefault="00C96D38" w:rsidP="00C96D38">
          <w:pPr>
            <w:tabs>
              <w:tab w:val="right" w:pos="9025"/>
            </w:tabs>
            <w:spacing w:before="60" w:line="240" w:lineRule="auto"/>
            <w:ind w:left="360"/>
            <w:contextualSpacing w:val="0"/>
            <w:rPr>
              <w:noProof/>
            </w:rPr>
          </w:pPr>
          <w:hyperlink w:anchor="_tyjcwt" w:history="1">
            <w:r w:rsidRPr="00C96D38">
              <w:rPr>
                <w:noProof/>
              </w:rPr>
              <w:t>2.3- Strategic plan and council</w:t>
            </w:r>
          </w:hyperlink>
          <w:r w:rsidRPr="00C96D38">
            <w:rPr>
              <w:noProof/>
            </w:rPr>
            <w:tab/>
          </w:r>
          <w:r w:rsidRPr="00C96D38">
            <w:rPr>
              <w:noProof/>
            </w:rPr>
            <w:fldChar w:fldCharType="begin"/>
          </w:r>
          <w:r w:rsidRPr="00C96D38">
            <w:rPr>
              <w:noProof/>
            </w:rPr>
            <w:instrText xml:space="preserve"> PAGEREF _tyjcwt \h </w:instrText>
          </w:r>
          <w:r w:rsidRPr="00C96D38">
            <w:rPr>
              <w:noProof/>
            </w:rPr>
          </w:r>
          <w:r w:rsidRPr="00C96D38">
            <w:rPr>
              <w:noProof/>
            </w:rPr>
            <w:fldChar w:fldCharType="separate"/>
          </w:r>
          <w:r>
            <w:rPr>
              <w:noProof/>
            </w:rPr>
            <w:t>6</w:t>
          </w:r>
          <w:r w:rsidRPr="00C96D38">
            <w:rPr>
              <w:noProof/>
            </w:rPr>
            <w:fldChar w:fldCharType="end"/>
          </w:r>
        </w:p>
        <w:p w:rsidR="00C96D38" w:rsidRPr="00C96D38" w:rsidRDefault="00C96D38" w:rsidP="00C96D38">
          <w:pPr>
            <w:tabs>
              <w:tab w:val="right" w:pos="9025"/>
            </w:tabs>
            <w:spacing w:before="60" w:line="240" w:lineRule="auto"/>
            <w:ind w:left="360"/>
            <w:contextualSpacing w:val="0"/>
            <w:rPr>
              <w:noProof/>
            </w:rPr>
          </w:pPr>
          <w:hyperlink w:anchor="_3dy6vkm" w:history="1">
            <w:r w:rsidRPr="00C96D38">
              <w:rPr>
                <w:noProof/>
              </w:rPr>
              <w:t>2.4- Critical analysis of the strategic management in Local council</w:t>
            </w:r>
          </w:hyperlink>
          <w:r w:rsidRPr="00C96D38">
            <w:rPr>
              <w:noProof/>
            </w:rPr>
            <w:tab/>
          </w:r>
          <w:r w:rsidRPr="00C96D38">
            <w:rPr>
              <w:noProof/>
            </w:rPr>
            <w:fldChar w:fldCharType="begin"/>
          </w:r>
          <w:r w:rsidRPr="00C96D38">
            <w:rPr>
              <w:noProof/>
            </w:rPr>
            <w:instrText xml:space="preserve"> PAGEREF _3dy6vkm \h </w:instrText>
          </w:r>
          <w:r w:rsidRPr="00C96D38">
            <w:rPr>
              <w:noProof/>
            </w:rPr>
          </w:r>
          <w:r w:rsidRPr="00C96D38">
            <w:rPr>
              <w:noProof/>
            </w:rPr>
            <w:fldChar w:fldCharType="separate"/>
          </w:r>
          <w:r>
            <w:rPr>
              <w:noProof/>
            </w:rPr>
            <w:t>7</w:t>
          </w:r>
          <w:r w:rsidRPr="00C96D38">
            <w:rPr>
              <w:noProof/>
            </w:rPr>
            <w:fldChar w:fldCharType="end"/>
          </w:r>
        </w:p>
        <w:p w:rsidR="00C96D38" w:rsidRPr="00C96D38" w:rsidRDefault="00C96D38" w:rsidP="00C96D38">
          <w:pPr>
            <w:tabs>
              <w:tab w:val="right" w:pos="9025"/>
            </w:tabs>
            <w:spacing w:before="200" w:line="240" w:lineRule="auto"/>
            <w:contextualSpacing w:val="0"/>
            <w:rPr>
              <w:noProof/>
            </w:rPr>
          </w:pPr>
          <w:hyperlink w:anchor="_1t3h5sf" w:history="1">
            <w:r w:rsidRPr="00C96D38">
              <w:rPr>
                <w:b/>
                <w:noProof/>
              </w:rPr>
              <w:t>3- ANALYSIS</w:t>
            </w:r>
          </w:hyperlink>
          <w:r w:rsidRPr="00C96D38">
            <w:rPr>
              <w:b/>
              <w:noProof/>
            </w:rPr>
            <w:tab/>
          </w:r>
          <w:r w:rsidRPr="00C96D38">
            <w:rPr>
              <w:noProof/>
            </w:rPr>
            <w:fldChar w:fldCharType="begin"/>
          </w:r>
          <w:r w:rsidRPr="00C96D38">
            <w:rPr>
              <w:noProof/>
            </w:rPr>
            <w:instrText xml:space="preserve"> PAGEREF _1t3h5sf \h </w:instrText>
          </w:r>
          <w:r w:rsidRPr="00C96D38">
            <w:rPr>
              <w:noProof/>
            </w:rPr>
          </w:r>
          <w:r w:rsidRPr="00C96D38">
            <w:rPr>
              <w:noProof/>
            </w:rPr>
            <w:fldChar w:fldCharType="separate"/>
          </w:r>
          <w:r>
            <w:rPr>
              <w:noProof/>
            </w:rPr>
            <w:t>8</w:t>
          </w:r>
          <w:r w:rsidRPr="00C96D38">
            <w:rPr>
              <w:noProof/>
            </w:rPr>
            <w:fldChar w:fldCharType="end"/>
          </w:r>
        </w:p>
        <w:p w:rsidR="00C96D38" w:rsidRPr="00C96D38" w:rsidRDefault="00C96D38" w:rsidP="00C96D38">
          <w:pPr>
            <w:tabs>
              <w:tab w:val="right" w:pos="9025"/>
            </w:tabs>
            <w:spacing w:before="60" w:line="240" w:lineRule="auto"/>
            <w:ind w:left="360"/>
            <w:contextualSpacing w:val="0"/>
            <w:rPr>
              <w:noProof/>
            </w:rPr>
          </w:pPr>
          <w:hyperlink w:anchor="_4d34og8" w:history="1">
            <w:r w:rsidRPr="00C96D38">
              <w:rPr>
                <w:noProof/>
              </w:rPr>
              <w:t>3.1- SWOT analysis</w:t>
            </w:r>
          </w:hyperlink>
          <w:r w:rsidRPr="00C96D38">
            <w:rPr>
              <w:noProof/>
            </w:rPr>
            <w:tab/>
          </w:r>
          <w:r w:rsidRPr="00C96D38">
            <w:rPr>
              <w:noProof/>
            </w:rPr>
            <w:fldChar w:fldCharType="begin"/>
          </w:r>
          <w:r w:rsidRPr="00C96D38">
            <w:rPr>
              <w:noProof/>
            </w:rPr>
            <w:instrText xml:space="preserve"> PAGEREF _4d34og8 \h </w:instrText>
          </w:r>
          <w:r w:rsidRPr="00C96D38">
            <w:rPr>
              <w:noProof/>
            </w:rPr>
          </w:r>
          <w:r w:rsidRPr="00C96D38">
            <w:rPr>
              <w:noProof/>
            </w:rPr>
            <w:fldChar w:fldCharType="separate"/>
          </w:r>
          <w:r>
            <w:rPr>
              <w:noProof/>
            </w:rPr>
            <w:t>8</w:t>
          </w:r>
          <w:r w:rsidRPr="00C96D38">
            <w:rPr>
              <w:noProof/>
            </w:rPr>
            <w:fldChar w:fldCharType="end"/>
          </w:r>
        </w:p>
        <w:p w:rsidR="00C96D38" w:rsidRPr="00C96D38" w:rsidRDefault="00C96D38" w:rsidP="00C96D38">
          <w:pPr>
            <w:tabs>
              <w:tab w:val="right" w:pos="9025"/>
            </w:tabs>
            <w:spacing w:before="60" w:line="240" w:lineRule="auto"/>
            <w:ind w:left="360"/>
            <w:contextualSpacing w:val="0"/>
            <w:rPr>
              <w:noProof/>
            </w:rPr>
          </w:pPr>
          <w:hyperlink w:anchor="_2s8eyo1" w:history="1">
            <w:r w:rsidRPr="00C96D38">
              <w:rPr>
                <w:noProof/>
              </w:rPr>
              <w:t>3.2- Ansoff matrix</w:t>
            </w:r>
          </w:hyperlink>
          <w:r w:rsidRPr="00C96D38">
            <w:rPr>
              <w:noProof/>
            </w:rPr>
            <w:tab/>
          </w:r>
          <w:r w:rsidRPr="00C96D38">
            <w:rPr>
              <w:noProof/>
            </w:rPr>
            <w:fldChar w:fldCharType="begin"/>
          </w:r>
          <w:r w:rsidRPr="00C96D38">
            <w:rPr>
              <w:noProof/>
            </w:rPr>
            <w:instrText xml:space="preserve"> PAGEREF _2s8eyo1 \h </w:instrText>
          </w:r>
          <w:r w:rsidRPr="00C96D38">
            <w:rPr>
              <w:noProof/>
            </w:rPr>
          </w:r>
          <w:r w:rsidRPr="00C96D38">
            <w:rPr>
              <w:noProof/>
            </w:rPr>
            <w:fldChar w:fldCharType="separate"/>
          </w:r>
          <w:r>
            <w:rPr>
              <w:noProof/>
            </w:rPr>
            <w:t>11</w:t>
          </w:r>
          <w:r w:rsidRPr="00C96D38">
            <w:rPr>
              <w:noProof/>
            </w:rPr>
            <w:fldChar w:fldCharType="end"/>
          </w:r>
        </w:p>
        <w:p w:rsidR="00C96D38" w:rsidRPr="00C96D38" w:rsidRDefault="00C96D38" w:rsidP="00C96D38">
          <w:pPr>
            <w:tabs>
              <w:tab w:val="right" w:pos="9025"/>
            </w:tabs>
            <w:spacing w:before="200" w:line="240" w:lineRule="auto"/>
            <w:contextualSpacing w:val="0"/>
            <w:rPr>
              <w:noProof/>
            </w:rPr>
          </w:pPr>
          <w:hyperlink w:anchor="_17dp8vu" w:history="1">
            <w:r w:rsidRPr="00C96D38">
              <w:rPr>
                <w:b/>
                <w:noProof/>
              </w:rPr>
              <w:t>4- CONCLUSION AND RECOMMENDATIONS</w:t>
            </w:r>
          </w:hyperlink>
          <w:r w:rsidRPr="00C96D38">
            <w:rPr>
              <w:b/>
              <w:noProof/>
            </w:rPr>
            <w:tab/>
          </w:r>
          <w:r w:rsidRPr="00C96D38">
            <w:rPr>
              <w:noProof/>
            </w:rPr>
            <w:fldChar w:fldCharType="begin"/>
          </w:r>
          <w:r w:rsidRPr="00C96D38">
            <w:rPr>
              <w:noProof/>
            </w:rPr>
            <w:instrText xml:space="preserve"> PAGEREF _17dp8vu \h </w:instrText>
          </w:r>
          <w:r w:rsidRPr="00C96D38">
            <w:rPr>
              <w:noProof/>
            </w:rPr>
          </w:r>
          <w:r w:rsidRPr="00C96D38">
            <w:rPr>
              <w:noProof/>
            </w:rPr>
            <w:fldChar w:fldCharType="separate"/>
          </w:r>
          <w:r>
            <w:rPr>
              <w:noProof/>
            </w:rPr>
            <w:t>12</w:t>
          </w:r>
          <w:r w:rsidRPr="00C96D38">
            <w:rPr>
              <w:noProof/>
            </w:rPr>
            <w:fldChar w:fldCharType="end"/>
          </w:r>
        </w:p>
        <w:p w:rsidR="00C96D38" w:rsidRPr="00C96D38" w:rsidRDefault="00C96D38" w:rsidP="00C96D38">
          <w:pPr>
            <w:tabs>
              <w:tab w:val="right" w:pos="9025"/>
            </w:tabs>
            <w:spacing w:before="200" w:after="80" w:line="240" w:lineRule="auto"/>
            <w:contextualSpacing w:val="0"/>
          </w:pPr>
          <w:hyperlink w:anchor="_3rdcrjn" w:history="1">
            <w:r w:rsidRPr="00C96D38">
              <w:rPr>
                <w:b/>
                <w:noProof/>
              </w:rPr>
              <w:t>5- REFERENCES</w:t>
            </w:r>
          </w:hyperlink>
          <w:r w:rsidRPr="00C96D38">
            <w:rPr>
              <w:b/>
              <w:noProof/>
            </w:rPr>
            <w:tab/>
          </w:r>
          <w:r w:rsidRPr="00C96D38">
            <w:rPr>
              <w:noProof/>
            </w:rPr>
            <w:fldChar w:fldCharType="begin"/>
          </w:r>
          <w:r w:rsidRPr="00C96D38">
            <w:rPr>
              <w:noProof/>
            </w:rPr>
            <w:instrText xml:space="preserve"> PAGEREF _3rdcrjn \h </w:instrText>
          </w:r>
          <w:r w:rsidRPr="00C96D38">
            <w:rPr>
              <w:noProof/>
            </w:rPr>
          </w:r>
          <w:r w:rsidRPr="00C96D38">
            <w:rPr>
              <w:noProof/>
            </w:rPr>
            <w:fldChar w:fldCharType="separate"/>
          </w:r>
          <w:r>
            <w:rPr>
              <w:noProof/>
            </w:rPr>
            <w:t>14</w:t>
          </w:r>
          <w:r w:rsidRPr="00C96D38">
            <w:rPr>
              <w:noProof/>
            </w:rPr>
            <w:fldChar w:fldCharType="end"/>
          </w:r>
          <w:r w:rsidRPr="00C96D38">
            <w:fldChar w:fldCharType="end"/>
          </w:r>
        </w:p>
      </w:sdtContent>
    </w:sdt>
    <w:p w:rsidR="00C96D38" w:rsidRPr="00C96D38" w:rsidRDefault="00C96D38" w:rsidP="00C96D38">
      <w:pPr>
        <w:contextualSpacing w:val="0"/>
        <w:rPr>
          <w:rFonts w:ascii="Times New Roman" w:eastAsia="Times New Roman" w:hAnsi="Times New Roman" w:cs="Times New Roman"/>
          <w:b/>
          <w:sz w:val="24"/>
          <w:szCs w:val="24"/>
        </w:rPr>
      </w:pPr>
      <w:r w:rsidRPr="00C96D38">
        <w:br w:type="page"/>
      </w:r>
    </w:p>
    <w:p w:rsidR="00C96D38" w:rsidRPr="00C96D38" w:rsidRDefault="00C96D38" w:rsidP="00C96D38">
      <w:pPr>
        <w:keepNext/>
        <w:keepLines/>
        <w:pBdr>
          <w:top w:val="nil"/>
          <w:left w:val="nil"/>
          <w:bottom w:val="nil"/>
          <w:right w:val="nil"/>
          <w:between w:val="nil"/>
        </w:pBdr>
        <w:spacing w:before="400" w:after="120" w:line="360" w:lineRule="auto"/>
        <w:ind w:firstLine="720"/>
        <w:contextualSpacing w:val="0"/>
        <w:outlineLvl w:val="0"/>
        <w:rPr>
          <w:rFonts w:ascii="Times New Roman" w:eastAsia="Times New Roman" w:hAnsi="Times New Roman" w:cs="Times New Roman"/>
          <w:b/>
          <w:color w:val="000000"/>
          <w:sz w:val="24"/>
          <w:szCs w:val="24"/>
        </w:rPr>
      </w:pPr>
      <w:bookmarkStart w:id="1" w:name="_gjdgxs" w:colFirst="0" w:colLast="0"/>
      <w:bookmarkStart w:id="2" w:name="_yvu78wa9dsnc" w:colFirst="0" w:colLast="0"/>
      <w:bookmarkEnd w:id="1"/>
      <w:bookmarkEnd w:id="2"/>
      <w:r w:rsidRPr="00C96D38">
        <w:rPr>
          <w:rFonts w:ascii="Times New Roman" w:eastAsia="Times New Roman" w:hAnsi="Times New Roman" w:cs="Times New Roman"/>
          <w:b/>
          <w:color w:val="000000"/>
          <w:sz w:val="24"/>
          <w:szCs w:val="24"/>
        </w:rPr>
        <w:lastRenderedPageBreak/>
        <w:t xml:space="preserve">                                               INTRODUCTION</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sz w:val="24"/>
          <w:szCs w:val="24"/>
        </w:rPr>
      </w:pPr>
      <w:r w:rsidRPr="00C96D38">
        <w:rPr>
          <w:rFonts w:ascii="Times New Roman" w:eastAsia="Times New Roman" w:hAnsi="Times New Roman" w:cs="Times New Roman"/>
          <w:sz w:val="24"/>
          <w:szCs w:val="24"/>
        </w:rPr>
        <w:t>Strategic management has been widely used around the world in the private sector by many entrepreneurs. This paper specifically focuses on the effective use of it in the public sector along with its benefits and disadvantages.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Strategic management is an important tool that was introduced about three decades ago in the public sector (David</w:t>
      </w:r>
      <w:r w:rsidRPr="00C96D38">
        <w:rPr>
          <w:rFonts w:ascii="Times New Roman" w:eastAsia="Times New Roman" w:hAnsi="Times New Roman" w:cs="Times New Roman"/>
          <w:sz w:val="24"/>
          <w:szCs w:val="24"/>
        </w:rPr>
        <w:t xml:space="preserve"> 2011)</w:t>
      </w:r>
      <w:r w:rsidRPr="00C96D38">
        <w:rPr>
          <w:rFonts w:ascii="Times New Roman" w:eastAsia="Times New Roman" w:hAnsi="Times New Roman" w:cs="Times New Roman"/>
          <w:color w:val="000000"/>
          <w:sz w:val="24"/>
          <w:szCs w:val="24"/>
        </w:rPr>
        <w:t xml:space="preserve">. Such aspects have been an important part of the </w:t>
      </w:r>
      <w:r w:rsidRPr="00C96D38">
        <w:rPr>
          <w:rFonts w:ascii="Times New Roman" w:eastAsia="Times New Roman" w:hAnsi="Times New Roman" w:cs="Times New Roman"/>
          <w:sz w:val="24"/>
          <w:szCs w:val="24"/>
        </w:rPr>
        <w:t xml:space="preserve">governmental </w:t>
      </w:r>
      <w:r w:rsidRPr="00C96D38">
        <w:rPr>
          <w:rFonts w:ascii="Times New Roman" w:eastAsia="Times New Roman" w:hAnsi="Times New Roman" w:cs="Times New Roman"/>
          <w:color w:val="000000"/>
          <w:sz w:val="24"/>
          <w:szCs w:val="24"/>
        </w:rPr>
        <w:t>reforms that occurred during the 70s in the UK. However, the Strategic management utilisation has been widely debated among the scholars since years. For instance, the two old scholars such as Goldsmith and Eadie went against each other to demonstrate the use of strategic management in the local council</w:t>
      </w:r>
      <w:r w:rsidRPr="00C96D38">
        <w:rPr>
          <w:rFonts w:ascii="Times New Roman" w:eastAsia="Times New Roman" w:hAnsi="Times New Roman" w:cs="Times New Roman"/>
          <w:sz w:val="24"/>
          <w:szCs w:val="24"/>
        </w:rPr>
        <w:t>. They disagreed on the use of strategic management within the public sector</w:t>
      </w:r>
      <w:r w:rsidRPr="00C96D38">
        <w:rPr>
          <w:rFonts w:ascii="Times New Roman" w:eastAsia="Times New Roman" w:hAnsi="Times New Roman" w:cs="Times New Roman"/>
          <w:color w:val="000000"/>
          <w:sz w:val="24"/>
          <w:szCs w:val="24"/>
        </w:rPr>
        <w:t xml:space="preserve">. </w:t>
      </w:r>
      <w:r w:rsidRPr="00C96D38">
        <w:rPr>
          <w:rFonts w:ascii="Times New Roman" w:eastAsia="Times New Roman" w:hAnsi="Times New Roman" w:cs="Times New Roman"/>
          <w:sz w:val="24"/>
          <w:szCs w:val="24"/>
        </w:rPr>
        <w:t>However, at the present date, t</w:t>
      </w:r>
      <w:r w:rsidRPr="00C96D38">
        <w:rPr>
          <w:rFonts w:ascii="Times New Roman" w:eastAsia="Times New Roman" w:hAnsi="Times New Roman" w:cs="Times New Roman"/>
          <w:color w:val="000000"/>
          <w:sz w:val="24"/>
          <w:szCs w:val="24"/>
        </w:rPr>
        <w:t>he</w:t>
      </w:r>
      <w:r w:rsidRPr="00C96D38">
        <w:rPr>
          <w:rFonts w:ascii="Times New Roman" w:eastAsia="Times New Roman" w:hAnsi="Times New Roman" w:cs="Times New Roman"/>
          <w:sz w:val="24"/>
          <w:szCs w:val="24"/>
        </w:rPr>
        <w:t xml:space="preserve"> strategic management</w:t>
      </w:r>
      <w:r w:rsidRPr="00C96D38">
        <w:rPr>
          <w:rFonts w:ascii="Times New Roman" w:eastAsia="Times New Roman" w:hAnsi="Times New Roman" w:cs="Times New Roman"/>
          <w:color w:val="000000"/>
          <w:sz w:val="24"/>
          <w:szCs w:val="24"/>
        </w:rPr>
        <w:t xml:space="preserve"> has been used in the public sector for the benefit of the local board and the public (David 2011).</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However, the issue related to the use of strategic management in the local council is the issue is not the only the UK but all the countries in the world. Nylehn (1996) did a critical analysis of the strategic management adaptation on the public sector, and the argued that the strategic management was better off with the private corporations, not the local council and the wider government. However, this argument was challenged by Johnsen (1998) stating that Nylehn had done a case study and observed things, which was limited to only a few municipality officers. The noted that the findings were specifically based on the theory and not on the calculation or particular proof of anything else (</w:t>
      </w:r>
      <w:r w:rsidRPr="00C96D38">
        <w:rPr>
          <w:rFonts w:ascii="Times New Roman" w:eastAsia="Times New Roman" w:hAnsi="Times New Roman" w:cs="Times New Roman"/>
          <w:color w:val="222222"/>
          <w:sz w:val="24"/>
          <w:szCs w:val="24"/>
        </w:rPr>
        <w:t>Hitt, Ireland &amp; Hoskisson 2012)</w:t>
      </w:r>
      <w:r w:rsidRPr="00C96D38">
        <w:rPr>
          <w:rFonts w:ascii="Times New Roman" w:eastAsia="Times New Roman" w:hAnsi="Times New Roman" w:cs="Times New Roman"/>
          <w:color w:val="000000"/>
          <w:sz w:val="24"/>
          <w:szCs w:val="24"/>
        </w:rPr>
        <w:t xml:space="preserve">. This paper is meant to carry out a critical analysis of the use of strategic management concerning the Derbyshire Local Council in the UK. It will identify the </w:t>
      </w:r>
      <w:r w:rsidRPr="00C96D38">
        <w:rPr>
          <w:rFonts w:ascii="Times New Roman" w:eastAsia="Times New Roman" w:hAnsi="Times New Roman" w:cs="Times New Roman"/>
          <w:sz w:val="24"/>
          <w:szCs w:val="24"/>
        </w:rPr>
        <w:t xml:space="preserve">negative </w:t>
      </w:r>
      <w:r w:rsidRPr="00C96D38">
        <w:rPr>
          <w:rFonts w:ascii="Times New Roman" w:eastAsia="Times New Roman" w:hAnsi="Times New Roman" w:cs="Times New Roman"/>
          <w:color w:val="000000"/>
          <w:sz w:val="24"/>
          <w:szCs w:val="24"/>
        </w:rPr>
        <w:t xml:space="preserve">situations, and possible solutions use various tools. </w:t>
      </w:r>
    </w:p>
    <w:p w:rsidR="00C96D38" w:rsidRPr="00C96D38" w:rsidRDefault="00C96D38" w:rsidP="00C96D38">
      <w:pPr>
        <w:keepNext/>
        <w:keepLines/>
        <w:pBdr>
          <w:top w:val="nil"/>
          <w:left w:val="nil"/>
          <w:bottom w:val="nil"/>
          <w:right w:val="nil"/>
          <w:between w:val="nil"/>
        </w:pBdr>
        <w:spacing w:before="360" w:after="120" w:line="360" w:lineRule="auto"/>
        <w:contextualSpacing w:val="0"/>
        <w:jc w:val="both"/>
        <w:outlineLvl w:val="1"/>
        <w:rPr>
          <w:rFonts w:ascii="Times New Roman" w:eastAsia="Times New Roman" w:hAnsi="Times New Roman" w:cs="Times New Roman"/>
          <w:b/>
          <w:color w:val="000000"/>
          <w:sz w:val="24"/>
          <w:szCs w:val="24"/>
        </w:rPr>
      </w:pPr>
      <w:bookmarkStart w:id="3" w:name="_30j0zll" w:colFirst="0" w:colLast="0"/>
      <w:bookmarkEnd w:id="3"/>
      <w:r w:rsidRPr="00C96D38">
        <w:rPr>
          <w:rFonts w:ascii="Times New Roman" w:eastAsia="Times New Roman" w:hAnsi="Times New Roman" w:cs="Times New Roman"/>
          <w:b/>
          <w:color w:val="000000"/>
          <w:sz w:val="24"/>
          <w:szCs w:val="24"/>
        </w:rPr>
        <w:t>1.1- Background of the Local Council</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The local government system has several parts, </w:t>
      </w:r>
      <w:r w:rsidRPr="00C96D38">
        <w:rPr>
          <w:rFonts w:ascii="Times New Roman" w:eastAsia="Times New Roman" w:hAnsi="Times New Roman" w:cs="Times New Roman"/>
          <w:sz w:val="24"/>
          <w:szCs w:val="24"/>
        </w:rPr>
        <w:t xml:space="preserve">and these aspects </w:t>
      </w:r>
      <w:r w:rsidRPr="00C96D38">
        <w:rPr>
          <w:rFonts w:ascii="Times New Roman" w:eastAsia="Times New Roman" w:hAnsi="Times New Roman" w:cs="Times New Roman"/>
          <w:color w:val="000000"/>
          <w:sz w:val="24"/>
          <w:szCs w:val="24"/>
        </w:rPr>
        <w:t xml:space="preserve">are developed separately </w:t>
      </w:r>
      <w:r w:rsidRPr="00C96D38">
        <w:rPr>
          <w:rFonts w:ascii="Times New Roman" w:eastAsia="Times New Roman" w:hAnsi="Times New Roman" w:cs="Times New Roman"/>
          <w:sz w:val="24"/>
          <w:szCs w:val="24"/>
        </w:rPr>
        <w:t xml:space="preserve">to form a </w:t>
      </w:r>
      <w:r w:rsidRPr="00C96D38">
        <w:rPr>
          <w:rFonts w:ascii="Times New Roman" w:eastAsia="Times New Roman" w:hAnsi="Times New Roman" w:cs="Times New Roman"/>
          <w:color w:val="000000"/>
          <w:sz w:val="24"/>
          <w:szCs w:val="24"/>
        </w:rPr>
        <w:t xml:space="preserve">parallel </w:t>
      </w:r>
      <w:r w:rsidRPr="00C96D38">
        <w:rPr>
          <w:rFonts w:ascii="Times New Roman" w:eastAsia="Times New Roman" w:hAnsi="Times New Roman" w:cs="Times New Roman"/>
          <w:sz w:val="24"/>
          <w:szCs w:val="24"/>
        </w:rPr>
        <w:t>system</w:t>
      </w:r>
      <w:r w:rsidRPr="00C96D38">
        <w:rPr>
          <w:rFonts w:ascii="Times New Roman" w:eastAsia="Times New Roman" w:hAnsi="Times New Roman" w:cs="Times New Roman"/>
          <w:color w:val="000000"/>
          <w:sz w:val="24"/>
          <w:szCs w:val="24"/>
        </w:rPr>
        <w:t>. Furthermore, there are two important parts of the local council termed as an upper tier and lower tier. The top layer is seen as the county councils, and other is the district council. The reason behind the establishment of the two parts of the boards was the major reform that happened in 1972 throughout the UK. Ever since the Reformation, the government has established several areas of functioning that can bring about betterment in the entire country (</w:t>
      </w:r>
      <w:r w:rsidRPr="00C96D38">
        <w:rPr>
          <w:rFonts w:ascii="Times New Roman" w:eastAsia="Times New Roman" w:hAnsi="Times New Roman" w:cs="Times New Roman"/>
          <w:color w:val="222222"/>
          <w:sz w:val="24"/>
          <w:szCs w:val="24"/>
        </w:rPr>
        <w:t>Wilson, &amp; Game 2011)</w:t>
      </w:r>
      <w:r w:rsidRPr="00C96D38">
        <w:rPr>
          <w:rFonts w:ascii="Times New Roman" w:eastAsia="Times New Roman" w:hAnsi="Times New Roman" w:cs="Times New Roman"/>
          <w:color w:val="000000"/>
          <w:sz w:val="24"/>
          <w:szCs w:val="24"/>
        </w:rPr>
        <w:t xml:space="preserve">. </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lastRenderedPageBreak/>
        <w:t>Two tiers further have different functions that sometimes overlap with each other. In England, about 353 authorities are local out of which, about 33 of them are county councils. The 201 are within the district councils. Moreover, 36 of them are metropolitan while 32 go under the London Boroughs. The remaining of them that is 125 comes under the single-tier authorities (</w:t>
      </w:r>
      <w:r w:rsidRPr="00C96D38">
        <w:rPr>
          <w:rFonts w:ascii="Times New Roman" w:eastAsia="Times New Roman" w:hAnsi="Times New Roman" w:cs="Times New Roman"/>
          <w:color w:val="222222"/>
          <w:sz w:val="24"/>
          <w:szCs w:val="24"/>
        </w:rPr>
        <w:t>Wilcox &amp; Perry 2014)</w:t>
      </w:r>
      <w:r w:rsidRPr="00C96D38">
        <w:rPr>
          <w:rFonts w:ascii="Times New Roman" w:eastAsia="Times New Roman" w:hAnsi="Times New Roman" w:cs="Times New Roman"/>
          <w:color w:val="000000"/>
          <w:sz w:val="24"/>
          <w:szCs w:val="24"/>
        </w:rPr>
        <w:t xml:space="preserve">. Moreover, few more tiers are added in the other smaller areas such as towns and country areas in England. The district and other councils are sometimes referred as principal councils while the town and Parish councils are called as local councils to distinguish themselves from each other. </w:t>
      </w:r>
      <w:r w:rsidR="005E5E3E">
        <w:rPr>
          <w:rFonts w:ascii="Times New Roman" w:eastAsia="Times New Roman" w:hAnsi="Times New Roman" w:cs="Times New Roman"/>
          <w:sz w:val="24"/>
          <w:szCs w:val="24"/>
        </w:rPr>
        <w:t xml:space="preserve">Among those, Derbyshire </w:t>
      </w:r>
      <w:r w:rsidRPr="00C96D38">
        <w:rPr>
          <w:rFonts w:ascii="Times New Roman" w:eastAsia="Times New Roman" w:hAnsi="Times New Roman" w:cs="Times New Roman"/>
          <w:sz w:val="24"/>
          <w:szCs w:val="24"/>
        </w:rPr>
        <w:t xml:space="preserve">Local council has been historically oldest one of those that has executed the strategic management system. </w:t>
      </w:r>
      <w:r w:rsidRPr="00C96D38">
        <w:rPr>
          <w:rFonts w:ascii="Times New Roman" w:eastAsia="Times New Roman" w:hAnsi="Times New Roman" w:cs="Times New Roman"/>
          <w:color w:val="000000"/>
          <w:sz w:val="24"/>
          <w:szCs w:val="24"/>
        </w:rPr>
        <w:t>(</w:t>
      </w:r>
      <w:r w:rsidRPr="00C96D38">
        <w:rPr>
          <w:rFonts w:ascii="Times New Roman" w:eastAsia="Times New Roman" w:hAnsi="Times New Roman" w:cs="Times New Roman"/>
          <w:color w:val="222222"/>
          <w:sz w:val="24"/>
          <w:szCs w:val="24"/>
        </w:rPr>
        <w:t>Bond 2012)</w:t>
      </w:r>
      <w:r w:rsidRPr="00C96D38">
        <w:rPr>
          <w:rFonts w:ascii="Times New Roman" w:eastAsia="Times New Roman" w:hAnsi="Times New Roman" w:cs="Times New Roman"/>
          <w:color w:val="000000"/>
          <w:sz w:val="24"/>
          <w:szCs w:val="24"/>
        </w:rPr>
        <w:t>.</w:t>
      </w:r>
    </w:p>
    <w:p w:rsidR="00C96D38" w:rsidRPr="00C96D38" w:rsidRDefault="00C96D38" w:rsidP="00C96D38">
      <w:pPr>
        <w:keepNext/>
        <w:keepLines/>
        <w:pBdr>
          <w:top w:val="nil"/>
          <w:left w:val="nil"/>
          <w:bottom w:val="nil"/>
          <w:right w:val="nil"/>
          <w:between w:val="nil"/>
        </w:pBdr>
        <w:spacing w:before="400" w:after="120" w:line="360" w:lineRule="auto"/>
        <w:ind w:firstLine="720"/>
        <w:contextualSpacing w:val="0"/>
        <w:jc w:val="center"/>
        <w:outlineLvl w:val="0"/>
        <w:rPr>
          <w:rFonts w:ascii="Times New Roman" w:eastAsia="Times New Roman" w:hAnsi="Times New Roman" w:cs="Times New Roman"/>
          <w:b/>
          <w:color w:val="000000"/>
          <w:sz w:val="24"/>
          <w:szCs w:val="24"/>
        </w:rPr>
      </w:pPr>
      <w:bookmarkStart w:id="4" w:name="_1fob9te" w:colFirst="0" w:colLast="0"/>
      <w:bookmarkEnd w:id="4"/>
      <w:r w:rsidRPr="00C96D38">
        <w:rPr>
          <w:rFonts w:ascii="Times New Roman" w:eastAsia="Times New Roman" w:hAnsi="Times New Roman" w:cs="Times New Roman"/>
          <w:b/>
          <w:color w:val="000000"/>
          <w:sz w:val="24"/>
          <w:szCs w:val="24"/>
        </w:rPr>
        <w:t>2- LITERATURE REVIEW</w:t>
      </w:r>
    </w:p>
    <w:p w:rsidR="00C96D38" w:rsidRPr="00C96D38" w:rsidRDefault="00C96D38" w:rsidP="00C96D38">
      <w:pPr>
        <w:keepNext/>
        <w:keepLines/>
        <w:pBdr>
          <w:top w:val="nil"/>
          <w:left w:val="nil"/>
          <w:bottom w:val="nil"/>
          <w:right w:val="nil"/>
          <w:between w:val="nil"/>
        </w:pBdr>
        <w:spacing w:before="360" w:after="120" w:line="360" w:lineRule="auto"/>
        <w:contextualSpacing w:val="0"/>
        <w:jc w:val="both"/>
        <w:outlineLvl w:val="1"/>
        <w:rPr>
          <w:rFonts w:ascii="Times New Roman" w:eastAsia="Times New Roman" w:hAnsi="Times New Roman" w:cs="Times New Roman"/>
          <w:b/>
          <w:color w:val="000000"/>
          <w:sz w:val="24"/>
          <w:szCs w:val="24"/>
        </w:rPr>
      </w:pPr>
      <w:bookmarkStart w:id="5" w:name="_3znysh7" w:colFirst="0" w:colLast="0"/>
      <w:bookmarkEnd w:id="5"/>
      <w:r w:rsidRPr="00C96D38">
        <w:rPr>
          <w:rFonts w:ascii="Times New Roman" w:eastAsia="Times New Roman" w:hAnsi="Times New Roman" w:cs="Times New Roman"/>
          <w:b/>
          <w:color w:val="000000"/>
          <w:sz w:val="24"/>
          <w:szCs w:val="24"/>
        </w:rPr>
        <w:t>2.1- Definition of strategic management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sz w:val="24"/>
          <w:szCs w:val="24"/>
        </w:rPr>
        <w:t>The st</w:t>
      </w:r>
      <w:r w:rsidRPr="00C96D38">
        <w:rPr>
          <w:rFonts w:ascii="Times New Roman" w:eastAsia="Times New Roman" w:hAnsi="Times New Roman" w:cs="Times New Roman"/>
          <w:color w:val="000000"/>
          <w:sz w:val="24"/>
          <w:szCs w:val="24"/>
        </w:rPr>
        <w:t>rategy is a multidimensional concept that invites the critical and non-critical activities of a particular corporation and gives it a sense of direction and unity. The procedure itself has several dimensions that can contribute to the definition of it. However, the business strategy was developed solely to fulfil the practical needs of the private and public sector rather than depending on the theoretical development. The step to include the business strategy or strategic management concept was taken to have more corporation and organisation among the businessmen and managers in a firm (</w:t>
      </w:r>
      <w:r w:rsidRPr="00C96D38">
        <w:rPr>
          <w:rFonts w:ascii="Times New Roman" w:eastAsia="Times New Roman" w:hAnsi="Times New Roman" w:cs="Times New Roman"/>
          <w:color w:val="222222"/>
          <w:sz w:val="24"/>
          <w:szCs w:val="24"/>
        </w:rPr>
        <w:t>Keupp, Palmié &amp; Gassmann 2012</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Earlier, the business plan was developed using the financial budget management. </w:t>
      </w:r>
      <w:r w:rsidRPr="00C96D38">
        <w:rPr>
          <w:rFonts w:ascii="Times New Roman" w:eastAsia="Times New Roman" w:hAnsi="Times New Roman" w:cs="Times New Roman"/>
          <w:sz w:val="24"/>
          <w:szCs w:val="24"/>
        </w:rPr>
        <w:t>T</w:t>
      </w:r>
      <w:r w:rsidRPr="00C96D38">
        <w:rPr>
          <w:rFonts w:ascii="Times New Roman" w:eastAsia="Times New Roman" w:hAnsi="Times New Roman" w:cs="Times New Roman"/>
          <w:color w:val="000000"/>
          <w:sz w:val="24"/>
          <w:szCs w:val="24"/>
        </w:rPr>
        <w:t>h</w:t>
      </w:r>
      <w:r w:rsidRPr="00C96D38">
        <w:rPr>
          <w:rFonts w:ascii="Times New Roman" w:eastAsia="Times New Roman" w:hAnsi="Times New Roman" w:cs="Times New Roman"/>
          <w:sz w:val="24"/>
          <w:szCs w:val="24"/>
        </w:rPr>
        <w:t>ey would make use of the data regarding yearly finance and provide a budget plan</w:t>
      </w:r>
      <w:r w:rsidRPr="00C96D38">
        <w:rPr>
          <w:rFonts w:ascii="Times New Roman" w:eastAsia="Times New Roman" w:hAnsi="Times New Roman" w:cs="Times New Roman"/>
          <w:color w:val="000000"/>
          <w:sz w:val="24"/>
          <w:szCs w:val="24"/>
        </w:rPr>
        <w:t>, but it limited the planning</w:t>
      </w:r>
      <w:r w:rsidRPr="00C96D38">
        <w:rPr>
          <w:rFonts w:ascii="Times New Roman" w:eastAsia="Times New Roman" w:hAnsi="Times New Roman" w:cs="Times New Roman"/>
          <w:sz w:val="24"/>
          <w:szCs w:val="24"/>
        </w:rPr>
        <w:t>;</w:t>
      </w:r>
      <w:r w:rsidRPr="00C96D38">
        <w:rPr>
          <w:rFonts w:ascii="Times New Roman" w:eastAsia="Times New Roman" w:hAnsi="Times New Roman" w:cs="Times New Roman"/>
          <w:color w:val="000000"/>
          <w:sz w:val="24"/>
          <w:szCs w:val="24"/>
        </w:rPr>
        <w:t xml:space="preserve"> there was a need of having more processes to have the provision of long-term development that can provide better investment direction to the public and private sectors. The emphasis was put in </w:t>
      </w:r>
      <w:r w:rsidRPr="00C96D38">
        <w:rPr>
          <w:rFonts w:ascii="Times New Roman" w:eastAsia="Times New Roman" w:hAnsi="Times New Roman" w:cs="Times New Roman"/>
          <w:sz w:val="24"/>
          <w:szCs w:val="24"/>
        </w:rPr>
        <w:t xml:space="preserve">strategic management </w:t>
      </w:r>
      <w:r w:rsidRPr="00C96D38">
        <w:rPr>
          <w:rFonts w:ascii="Times New Roman" w:eastAsia="Times New Roman" w:hAnsi="Times New Roman" w:cs="Times New Roman"/>
          <w:color w:val="000000"/>
          <w:sz w:val="24"/>
          <w:szCs w:val="24"/>
        </w:rPr>
        <w:t>field by 60s when the public and private sectors started to get involved in the long-term financial and forecast planning to get a more competitive advantage (</w:t>
      </w:r>
      <w:r w:rsidRPr="00C96D38">
        <w:rPr>
          <w:rFonts w:ascii="Times New Roman" w:eastAsia="Times New Roman" w:hAnsi="Times New Roman" w:cs="Times New Roman"/>
          <w:color w:val="222222"/>
          <w:sz w:val="24"/>
          <w:szCs w:val="24"/>
        </w:rPr>
        <w:t>Hill, Jones &amp; Schilling 2014</w:t>
      </w:r>
      <w:r w:rsidRPr="00C96D38">
        <w:rPr>
          <w:rFonts w:ascii="Times New Roman" w:eastAsia="Times New Roman" w:hAnsi="Times New Roman" w:cs="Times New Roman"/>
          <w:color w:val="000000"/>
          <w:sz w:val="24"/>
          <w:szCs w:val="24"/>
        </w:rPr>
        <w:t xml:space="preserve">). Risk management and other similar things were also initiated to get better benefits for both the public and private sectors. Moreover, strategic management started to include a five-year plan along with the economic trend, forecasting, company goals and priorities and much more. </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However, by the 70s, the strategic management took a sudden shift and in focus toward the macroeconomic aspect of reality and the public sector started to change the way of </w:t>
      </w:r>
      <w:r w:rsidRPr="00C96D38">
        <w:rPr>
          <w:rFonts w:ascii="Times New Roman" w:eastAsia="Times New Roman" w:hAnsi="Times New Roman" w:cs="Times New Roman"/>
          <w:color w:val="000000"/>
          <w:sz w:val="24"/>
          <w:szCs w:val="24"/>
        </w:rPr>
        <w:lastRenderedPageBreak/>
        <w:t>management and planning. The Derbyshire council began to plan the investments, market initiatives, yearly budget and much more to make the public more satisfied and flourishing.</w:t>
      </w:r>
    </w:p>
    <w:p w:rsidR="00C96D38" w:rsidRPr="00C96D38" w:rsidRDefault="00C96D38" w:rsidP="00C96D38">
      <w:pPr>
        <w:keepNext/>
        <w:keepLines/>
        <w:pBdr>
          <w:top w:val="nil"/>
          <w:left w:val="nil"/>
          <w:bottom w:val="nil"/>
          <w:right w:val="nil"/>
          <w:between w:val="nil"/>
        </w:pBdr>
        <w:spacing w:before="360" w:after="120" w:line="360" w:lineRule="auto"/>
        <w:contextualSpacing w:val="0"/>
        <w:jc w:val="both"/>
        <w:outlineLvl w:val="1"/>
        <w:rPr>
          <w:rFonts w:ascii="Times New Roman" w:eastAsia="Times New Roman" w:hAnsi="Times New Roman" w:cs="Times New Roman"/>
          <w:b/>
          <w:color w:val="000000"/>
          <w:sz w:val="24"/>
          <w:szCs w:val="24"/>
        </w:rPr>
      </w:pPr>
      <w:bookmarkStart w:id="6" w:name="_2et92p0" w:colFirst="0" w:colLast="0"/>
      <w:bookmarkEnd w:id="6"/>
      <w:r w:rsidRPr="00C96D38">
        <w:rPr>
          <w:rFonts w:ascii="Times New Roman" w:eastAsia="Times New Roman" w:hAnsi="Times New Roman" w:cs="Times New Roman"/>
          <w:b/>
          <w:color w:val="000000"/>
          <w:sz w:val="24"/>
          <w:szCs w:val="24"/>
        </w:rPr>
        <w:t>2.2- Working of the council</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w:t>
      </w:r>
      <w:r w:rsidR="005E7312">
        <w:rPr>
          <w:rFonts w:ascii="Times New Roman" w:eastAsia="Times New Roman" w:hAnsi="Times New Roman" w:cs="Times New Roman"/>
          <w:color w:val="000000"/>
          <w:sz w:val="24"/>
          <w:szCs w:val="24"/>
        </w:rPr>
        <w:t xml:space="preserve"> Derbyshire</w:t>
      </w:r>
      <w:r w:rsidRPr="00C96D38">
        <w:rPr>
          <w:rFonts w:ascii="Times New Roman" w:eastAsia="Times New Roman" w:hAnsi="Times New Roman" w:cs="Times New Roman"/>
          <w:color w:val="000000"/>
          <w:sz w:val="24"/>
          <w:szCs w:val="24"/>
        </w:rPr>
        <w:t xml:space="preserve"> local council has members that are elected by the public through the use of elections. Permanent staff members or officers guide and support these local members of the board.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in the UK usually have a term of four years to rule the general population to make an impact on the public.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are responsible for keeping a balance between voters, councils, political parties, and </w:t>
      </w:r>
      <w:r w:rsidR="004D082E" w:rsidRPr="00C96D38">
        <w:rPr>
          <w:rFonts w:ascii="Times New Roman" w:eastAsia="Times New Roman" w:hAnsi="Times New Roman" w:cs="Times New Roman"/>
          <w:color w:val="000000"/>
          <w:sz w:val="24"/>
          <w:szCs w:val="24"/>
        </w:rPr>
        <w:t>residents’</w:t>
      </w:r>
      <w:r w:rsidRPr="00C96D38">
        <w:rPr>
          <w:rFonts w:ascii="Times New Roman" w:eastAsia="Times New Roman" w:hAnsi="Times New Roman" w:cs="Times New Roman"/>
          <w:color w:val="000000"/>
          <w:sz w:val="24"/>
          <w:szCs w:val="24"/>
        </w:rPr>
        <w:t xml:space="preserve"> interests.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are also involved in deciding the policy direction along with bringing about proper balance (</w:t>
      </w:r>
      <w:r w:rsidRPr="00C96D38">
        <w:rPr>
          <w:rFonts w:ascii="Times New Roman" w:eastAsia="Times New Roman" w:hAnsi="Times New Roman" w:cs="Times New Roman"/>
          <w:color w:val="222222"/>
          <w:sz w:val="24"/>
          <w:szCs w:val="24"/>
        </w:rPr>
        <w:t>Bomberg, Peterson &amp; Corbett 2012)</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The council itself has four major sectors where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are elected except the officers. The primary of them includes the full board. In this sector, all the elected council members belong that range from one party to another. The committees make several reports and debates are held between the parties in the full council to decide the </w:t>
      </w:r>
      <w:r w:rsidR="004D082E" w:rsidRPr="00C96D38">
        <w:rPr>
          <w:rFonts w:ascii="Times New Roman" w:eastAsia="Times New Roman" w:hAnsi="Times New Roman" w:cs="Times New Roman"/>
          <w:color w:val="000000"/>
          <w:sz w:val="24"/>
          <w:szCs w:val="24"/>
        </w:rPr>
        <w:t>policy</w:t>
      </w:r>
      <w:r w:rsidRPr="00C96D38">
        <w:rPr>
          <w:rFonts w:ascii="Times New Roman" w:eastAsia="Times New Roman" w:hAnsi="Times New Roman" w:cs="Times New Roman"/>
          <w:color w:val="000000"/>
          <w:sz w:val="24"/>
          <w:szCs w:val="24"/>
        </w:rPr>
        <w:t xml:space="preserve"> (</w:t>
      </w:r>
      <w:r w:rsidRPr="00C96D38">
        <w:rPr>
          <w:rFonts w:ascii="Times New Roman" w:eastAsia="Times New Roman" w:hAnsi="Times New Roman" w:cs="Times New Roman"/>
          <w:color w:val="222222"/>
          <w:sz w:val="24"/>
          <w:szCs w:val="24"/>
        </w:rPr>
        <w:t>Council 2012)</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Another aspect of the council is the committee.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in this sector usually monitor the decision-making process and the performance of the overall council members to make sure that the public is being positively affected by it. The council officers provide the required information to the committees about the members of the council. The committee is usually involved in the secondary power that handles the affairs of the members of the board (</w:t>
      </w:r>
      <w:r w:rsidRPr="00C96D38">
        <w:rPr>
          <w:rFonts w:ascii="Times New Roman" w:eastAsia="Times New Roman" w:hAnsi="Times New Roman" w:cs="Times New Roman"/>
          <w:color w:val="222222"/>
          <w:sz w:val="24"/>
          <w:szCs w:val="24"/>
        </w:rPr>
        <w:t>Bomberg, Peterson &amp; Corbett 2012)</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After the committee, the most important part of the council is the cabinet, which holds the first position among the powerful members of the council. The political party forms this </w:t>
      </w:r>
      <w:r w:rsidR="004D082E" w:rsidRPr="00C96D38">
        <w:rPr>
          <w:rFonts w:ascii="Times New Roman" w:eastAsia="Times New Roman" w:hAnsi="Times New Roman" w:cs="Times New Roman"/>
          <w:color w:val="000000"/>
          <w:sz w:val="24"/>
          <w:szCs w:val="24"/>
        </w:rPr>
        <w:t>group</w:t>
      </w:r>
      <w:r w:rsidRPr="00C96D38">
        <w:rPr>
          <w:rFonts w:ascii="Times New Roman" w:eastAsia="Times New Roman" w:hAnsi="Times New Roman" w:cs="Times New Roman"/>
          <w:color w:val="000000"/>
          <w:sz w:val="24"/>
          <w:szCs w:val="24"/>
        </w:rPr>
        <w:t xml:space="preserve">, and it is involved in making important decisions in the council and committee. It can be the only group that </w:t>
      </w:r>
      <w:r w:rsidR="004D082E" w:rsidRPr="00C96D38">
        <w:rPr>
          <w:rFonts w:ascii="Times New Roman" w:eastAsia="Times New Roman" w:hAnsi="Times New Roman" w:cs="Times New Roman"/>
          <w:color w:val="000000"/>
          <w:sz w:val="24"/>
          <w:szCs w:val="24"/>
        </w:rPr>
        <w:t>can</w:t>
      </w:r>
      <w:r w:rsidRPr="00C96D38">
        <w:rPr>
          <w:rFonts w:ascii="Times New Roman" w:eastAsia="Times New Roman" w:hAnsi="Times New Roman" w:cs="Times New Roman"/>
          <w:color w:val="000000"/>
          <w:sz w:val="24"/>
          <w:szCs w:val="24"/>
        </w:rPr>
        <w:t xml:space="preserve"> make crucial decisions about different areas of the council. The council cabinet members are involved in looking over few sectors such as environment, culture, housing, and much more. However, earlier, the system used to be quite different. The leader and cabinet members were required to have an important position in the council instead of the committee system in the council (</w:t>
      </w:r>
      <w:r w:rsidRPr="00C96D38">
        <w:rPr>
          <w:rFonts w:ascii="Times New Roman" w:eastAsia="Times New Roman" w:hAnsi="Times New Roman" w:cs="Times New Roman"/>
          <w:color w:val="222222"/>
          <w:sz w:val="24"/>
          <w:szCs w:val="24"/>
        </w:rPr>
        <w:t>Friend &amp; Jessop 2013)</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The last sector of the council is the leader or elected mayor. This political leader is responsible for handling the overall performance of the entire council. They also manage the relationship of strategic direction with the central government. The leader is often involved in sitting on a Local Enterprise Partnership Board. They are usually elected by the residents </w:t>
      </w:r>
      <w:r w:rsidRPr="00C96D38">
        <w:rPr>
          <w:rFonts w:ascii="Times New Roman" w:eastAsia="Times New Roman" w:hAnsi="Times New Roman" w:cs="Times New Roman"/>
          <w:color w:val="000000"/>
          <w:sz w:val="24"/>
          <w:szCs w:val="24"/>
        </w:rPr>
        <w:lastRenderedPageBreak/>
        <w:t>directly not by other council members. There is a difference between the leaders and the permanent members of the council. The later perform many important operations of the assembly. Officers such as Chief Executive and other members look over the management of the entire assembly. Under such permanent officers, there are some other sectors such as corporate services, finance, housing and many more (</w:t>
      </w:r>
      <w:r w:rsidRPr="00C96D38">
        <w:rPr>
          <w:rFonts w:ascii="Times New Roman" w:eastAsia="Times New Roman" w:hAnsi="Times New Roman" w:cs="Times New Roman"/>
          <w:color w:val="222222"/>
          <w:sz w:val="24"/>
          <w:szCs w:val="24"/>
        </w:rPr>
        <w:t>Bomberg, Peterson &amp; Corbett 2012)</w:t>
      </w:r>
      <w:r w:rsidRPr="00C96D38">
        <w:rPr>
          <w:rFonts w:ascii="Times New Roman" w:eastAsia="Times New Roman" w:hAnsi="Times New Roman" w:cs="Times New Roman"/>
          <w:color w:val="000000"/>
          <w:sz w:val="24"/>
          <w:szCs w:val="24"/>
        </w:rPr>
        <w:t>.</w:t>
      </w:r>
    </w:p>
    <w:p w:rsidR="00C96D38" w:rsidRPr="00C96D38" w:rsidRDefault="00C96D38" w:rsidP="00C96D38">
      <w:pPr>
        <w:keepNext/>
        <w:keepLines/>
        <w:pBdr>
          <w:top w:val="nil"/>
          <w:left w:val="nil"/>
          <w:bottom w:val="nil"/>
          <w:right w:val="nil"/>
          <w:between w:val="nil"/>
        </w:pBdr>
        <w:spacing w:before="360" w:after="120" w:line="360" w:lineRule="auto"/>
        <w:contextualSpacing w:val="0"/>
        <w:jc w:val="both"/>
        <w:outlineLvl w:val="1"/>
        <w:rPr>
          <w:rFonts w:ascii="Times New Roman" w:eastAsia="Times New Roman" w:hAnsi="Times New Roman" w:cs="Times New Roman"/>
          <w:b/>
          <w:color w:val="000000"/>
          <w:sz w:val="24"/>
          <w:szCs w:val="24"/>
        </w:rPr>
      </w:pPr>
      <w:bookmarkStart w:id="7" w:name="_tyjcwt" w:colFirst="0" w:colLast="0"/>
      <w:bookmarkEnd w:id="7"/>
      <w:r w:rsidRPr="00C96D38">
        <w:rPr>
          <w:rFonts w:ascii="Times New Roman" w:eastAsia="Times New Roman" w:hAnsi="Times New Roman" w:cs="Times New Roman"/>
          <w:b/>
          <w:color w:val="000000"/>
          <w:sz w:val="24"/>
          <w:szCs w:val="24"/>
        </w:rPr>
        <w:t>2.3- Strategic plan and council</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A strategic plan has been a part of the private sector for several decades, and it has become an inevitable part of it. However, the public sector also started to use it as an integral part of it. The strategic plan, however, was found to be another jargon and management fad by several professionals. Critics state that the council does not need having the introduction to the management and strategic plan due to its complexity and nature. </w:t>
      </w:r>
      <w:r w:rsidRPr="00C96D38">
        <w:rPr>
          <w:rFonts w:ascii="Times New Roman" w:eastAsia="Times New Roman" w:hAnsi="Times New Roman" w:cs="Times New Roman"/>
          <w:sz w:val="24"/>
          <w:szCs w:val="24"/>
        </w:rPr>
        <w:t xml:space="preserve">Pearson </w:t>
      </w:r>
      <w:r w:rsidRPr="00C96D38">
        <w:rPr>
          <w:rFonts w:ascii="Times New Roman" w:eastAsia="Times New Roman" w:hAnsi="Times New Roman" w:cs="Times New Roman"/>
          <w:color w:val="000000"/>
          <w:sz w:val="24"/>
          <w:szCs w:val="24"/>
        </w:rPr>
        <w:t>saw it a challenging work to include it in the council because it could devalue the originals roles of certain officials. A strategic plan can also bring about change, and many officials are not ready to embrace it completely (</w:t>
      </w:r>
      <w:r w:rsidRPr="00C96D38">
        <w:rPr>
          <w:rFonts w:ascii="Times New Roman" w:eastAsia="Times New Roman" w:hAnsi="Times New Roman" w:cs="Times New Roman"/>
          <w:color w:val="222222"/>
          <w:sz w:val="24"/>
          <w:szCs w:val="24"/>
        </w:rPr>
        <w:t>Friend &amp; Jessop 2013)</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However, </w:t>
      </w:r>
      <w:r w:rsidRPr="00C96D38">
        <w:rPr>
          <w:rFonts w:ascii="Times New Roman" w:eastAsia="Times New Roman" w:hAnsi="Times New Roman" w:cs="Times New Roman"/>
          <w:sz w:val="24"/>
          <w:szCs w:val="24"/>
        </w:rPr>
        <w:t xml:space="preserve">Pearson &amp; John (2003) </w:t>
      </w:r>
      <w:r w:rsidRPr="00C96D38">
        <w:rPr>
          <w:rFonts w:ascii="Times New Roman" w:eastAsia="Times New Roman" w:hAnsi="Times New Roman" w:cs="Times New Roman"/>
          <w:color w:val="000000"/>
          <w:sz w:val="24"/>
          <w:szCs w:val="24"/>
        </w:rPr>
        <w:t>have a detailed list of the benefits of the strategic planning in the local council in the UK. The foremost of it can be the ability to bring about cost-effective benefits. Many have stated that the strategic planning can bring about a framework that can work in the real-time and yield great benefits for both the public and the officials. It can improve the little foundation of the council and make the positive progress (</w:t>
      </w:r>
      <w:r w:rsidRPr="00C96D38">
        <w:rPr>
          <w:rFonts w:ascii="Times New Roman" w:eastAsia="Times New Roman" w:hAnsi="Times New Roman" w:cs="Times New Roman"/>
          <w:color w:val="222222"/>
          <w:sz w:val="24"/>
          <w:szCs w:val="24"/>
        </w:rPr>
        <w:t>Gordon 2013)</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Strategic management is meant to bring about long-term planning that can have long-lasting effects on the public in general. It tells the officials the direction to perform work to bring about maximum output for the benefit of the public. It assists the </w:t>
      </w:r>
      <w:r w:rsidR="004D082E" w:rsidRPr="00C96D38">
        <w:rPr>
          <w:rFonts w:ascii="Times New Roman" w:eastAsia="Times New Roman" w:hAnsi="Times New Roman" w:cs="Times New Roman"/>
          <w:color w:val="000000"/>
          <w:sz w:val="24"/>
          <w:szCs w:val="24"/>
        </w:rPr>
        <w:t>public</w:t>
      </w:r>
      <w:r w:rsidRPr="00C96D38">
        <w:rPr>
          <w:rFonts w:ascii="Times New Roman" w:eastAsia="Times New Roman" w:hAnsi="Times New Roman" w:cs="Times New Roman"/>
          <w:color w:val="000000"/>
          <w:sz w:val="24"/>
          <w:szCs w:val="24"/>
        </w:rPr>
        <w:t xml:space="preserve"> to perform the finance related work for the total benefit of the public and bring them to the top level of management.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Strategic management is often found to be unaffected by the environment, and it is adaptable to any surrounding. Both the internal and external environments safely determine the strategies to plan. It can adhere to the change and fulfil the council objectives (</w:t>
      </w:r>
      <w:r w:rsidRPr="00C96D38">
        <w:rPr>
          <w:rFonts w:ascii="Times New Roman" w:eastAsia="Times New Roman" w:hAnsi="Times New Roman" w:cs="Times New Roman"/>
          <w:color w:val="222222"/>
          <w:sz w:val="24"/>
          <w:szCs w:val="24"/>
        </w:rPr>
        <w:t>Gordon, 2013)</w:t>
      </w:r>
      <w:r w:rsidRPr="00C96D38">
        <w:rPr>
          <w:rFonts w:ascii="Times New Roman" w:eastAsia="Times New Roman" w:hAnsi="Times New Roman" w:cs="Times New Roman"/>
          <w:color w:val="000000"/>
          <w:sz w:val="24"/>
          <w:szCs w:val="24"/>
        </w:rPr>
        <w:t xml:space="preserve">. Moreover, the proper strategic planning is meant to bring about positive change in the lives of the public. The primary priority of the UK council is the need to fulfil the demands of the citizens, thereby making them satisfied and happy. Strategic planning gives the idea of the long-term growth of the </w:t>
      </w:r>
      <w:r w:rsidRPr="00C96D38">
        <w:rPr>
          <w:rFonts w:ascii="Times New Roman" w:eastAsia="Times New Roman" w:hAnsi="Times New Roman" w:cs="Times New Roman"/>
          <w:sz w:val="24"/>
          <w:szCs w:val="24"/>
        </w:rPr>
        <w:t>nation</w:t>
      </w:r>
      <w:r w:rsidRPr="00C96D38">
        <w:rPr>
          <w:rFonts w:ascii="Times New Roman" w:eastAsia="Times New Roman" w:hAnsi="Times New Roman" w:cs="Times New Roman"/>
          <w:color w:val="000000"/>
          <w:sz w:val="24"/>
          <w:szCs w:val="24"/>
        </w:rPr>
        <w:t xml:space="preserve">. </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sz w:val="24"/>
          <w:szCs w:val="24"/>
        </w:rPr>
        <w:lastRenderedPageBreak/>
        <w:t>S</w:t>
      </w:r>
      <w:r w:rsidRPr="00C96D38">
        <w:rPr>
          <w:rFonts w:ascii="Times New Roman" w:eastAsia="Times New Roman" w:hAnsi="Times New Roman" w:cs="Times New Roman"/>
          <w:color w:val="000000"/>
          <w:sz w:val="24"/>
          <w:szCs w:val="24"/>
        </w:rPr>
        <w:t>trategic management also provided new benefits to the local government and the public in general by reducing the communication gaps. The officials and other staff members can communicate the problems and issues freely without being afraid of sudden change or shift in thinking. It also allowed the staff members and the public in general to adopt the change that has been placed upon their shoulders (</w:t>
      </w:r>
      <w:r w:rsidRPr="00C96D38">
        <w:rPr>
          <w:rFonts w:ascii="Times New Roman" w:eastAsia="Times New Roman" w:hAnsi="Times New Roman" w:cs="Times New Roman"/>
          <w:color w:val="222222"/>
          <w:sz w:val="24"/>
          <w:szCs w:val="24"/>
        </w:rPr>
        <w:t>Baker, Peterson, Brown &amp; McAlpine 2012)</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A high-quality strategic plan is needed to bring about positive change in the country. It is a practical solution to all the issues arising in the particular country. A day-to-day strategic plan has indirect benefits that help the public to achieve long-term benefits.</w:t>
      </w:r>
    </w:p>
    <w:p w:rsidR="00C96D38" w:rsidRPr="00C96D38" w:rsidRDefault="00C96D38" w:rsidP="00C96D38">
      <w:pPr>
        <w:keepNext/>
        <w:keepLines/>
        <w:pBdr>
          <w:top w:val="nil"/>
          <w:left w:val="nil"/>
          <w:bottom w:val="nil"/>
          <w:right w:val="nil"/>
          <w:between w:val="nil"/>
        </w:pBdr>
        <w:spacing w:before="360" w:after="120" w:line="360" w:lineRule="auto"/>
        <w:contextualSpacing w:val="0"/>
        <w:jc w:val="both"/>
        <w:outlineLvl w:val="1"/>
        <w:rPr>
          <w:rFonts w:ascii="Times New Roman" w:eastAsia="Times New Roman" w:hAnsi="Times New Roman" w:cs="Times New Roman"/>
          <w:b/>
          <w:color w:val="000000"/>
          <w:sz w:val="24"/>
          <w:szCs w:val="24"/>
        </w:rPr>
      </w:pPr>
      <w:bookmarkStart w:id="8" w:name="_3dy6vkm" w:colFirst="0" w:colLast="0"/>
      <w:bookmarkEnd w:id="8"/>
      <w:r w:rsidRPr="00C96D38">
        <w:rPr>
          <w:rFonts w:ascii="Times New Roman" w:eastAsia="Times New Roman" w:hAnsi="Times New Roman" w:cs="Times New Roman"/>
          <w:b/>
          <w:color w:val="000000"/>
          <w:sz w:val="24"/>
          <w:szCs w:val="24"/>
        </w:rPr>
        <w:t>2.4- Critical analysis of the strategic management in Local council</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 primary step in the strategic planning is the crucial process to bring about positive change. Therefore, it is vital to have active people involved in the council to make the strategic management planning such that it can bring about benefits to all. However, critics have also mentioned that the strategic planning has brought many disadvantages for the entire nation, especially the management of the local council (</w:t>
      </w:r>
      <w:r w:rsidRPr="00C96D38">
        <w:rPr>
          <w:rFonts w:ascii="Times New Roman" w:eastAsia="Times New Roman" w:hAnsi="Times New Roman" w:cs="Times New Roman"/>
          <w:color w:val="222222"/>
          <w:sz w:val="24"/>
          <w:szCs w:val="24"/>
        </w:rPr>
        <w:t>Baker, Peterson, Brown &amp; McAlpine 2012)</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Critics have stated that the strategic management is a process that has further made the planning complex for the entire council. Normally, the strategic management involves the assessment and analysis of the component such as external and internal environment, long-term and short-term objectives, strategic control and much more. However, if a certain component changes, it can bring about change in the entire analysis. It can wreak havoc in the analysis by advancing toward the changes that have occurred in certain components. This would require the management team to carry out the process of strategic management all over again. For instance, the economic environment of the country can change out of blue making it difficult for the country to have an actual forecast of the situation. Such factors may make the </w:t>
      </w:r>
      <w:r w:rsidR="004D082E" w:rsidRPr="00C96D38">
        <w:rPr>
          <w:rFonts w:ascii="Times New Roman" w:eastAsia="Times New Roman" w:hAnsi="Times New Roman" w:cs="Times New Roman"/>
          <w:color w:val="000000"/>
          <w:sz w:val="24"/>
          <w:szCs w:val="24"/>
        </w:rPr>
        <w:t>decision-making</w:t>
      </w:r>
      <w:r w:rsidRPr="00C96D38">
        <w:rPr>
          <w:rFonts w:ascii="Times New Roman" w:eastAsia="Times New Roman" w:hAnsi="Times New Roman" w:cs="Times New Roman"/>
          <w:color w:val="000000"/>
          <w:sz w:val="24"/>
          <w:szCs w:val="24"/>
        </w:rPr>
        <w:t xml:space="preserve"> aspect difficult for the council management team (</w:t>
      </w:r>
      <w:r w:rsidRPr="00C96D38">
        <w:rPr>
          <w:rFonts w:ascii="Times New Roman" w:eastAsia="Times New Roman" w:hAnsi="Times New Roman" w:cs="Times New Roman"/>
          <w:color w:val="222222"/>
          <w:sz w:val="24"/>
          <w:szCs w:val="24"/>
        </w:rPr>
        <w:t>Gordon, 2013)</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It is seen that the strategic management takes much time and effort of the management team in general. The management team often spend a lot of time behind </w:t>
      </w:r>
      <w:r w:rsidR="004D082E" w:rsidRPr="00C96D38">
        <w:rPr>
          <w:rFonts w:ascii="Times New Roman" w:eastAsia="Times New Roman" w:hAnsi="Times New Roman" w:cs="Times New Roman"/>
          <w:color w:val="000000"/>
          <w:sz w:val="24"/>
          <w:szCs w:val="24"/>
        </w:rPr>
        <w:t>initialization</w:t>
      </w:r>
      <w:r w:rsidRPr="00C96D38">
        <w:rPr>
          <w:rFonts w:ascii="Times New Roman" w:eastAsia="Times New Roman" w:hAnsi="Times New Roman" w:cs="Times New Roman"/>
          <w:color w:val="000000"/>
          <w:sz w:val="24"/>
          <w:szCs w:val="24"/>
        </w:rPr>
        <w:t xml:space="preserve"> of the options that can lead to the positive forecast. However, due to the availability of changes in certain components, the team may also require </w:t>
      </w:r>
      <w:r w:rsidR="004D082E" w:rsidRPr="00C96D38">
        <w:rPr>
          <w:rFonts w:ascii="Times New Roman" w:eastAsia="Times New Roman" w:hAnsi="Times New Roman" w:cs="Times New Roman"/>
          <w:color w:val="000000"/>
          <w:sz w:val="24"/>
          <w:szCs w:val="24"/>
        </w:rPr>
        <w:t>having</w:t>
      </w:r>
      <w:r w:rsidRPr="00C96D38">
        <w:rPr>
          <w:rFonts w:ascii="Times New Roman" w:eastAsia="Times New Roman" w:hAnsi="Times New Roman" w:cs="Times New Roman"/>
          <w:color w:val="000000"/>
          <w:sz w:val="24"/>
          <w:szCs w:val="24"/>
        </w:rPr>
        <w:t xml:space="preserve"> the development of the strategy all over again, wasting the ultimate time of the council members. For instance, there can be certain issues that the council managers may overlook during the development of the strategy. These overlooked issues may become a reason for daily problems in the local council in the UK. Moreover, to resolve such issues, the management team can be forced to have the </w:t>
      </w:r>
      <w:r w:rsidRPr="00C96D38">
        <w:rPr>
          <w:rFonts w:ascii="Times New Roman" w:eastAsia="Times New Roman" w:hAnsi="Times New Roman" w:cs="Times New Roman"/>
          <w:color w:val="000000"/>
          <w:sz w:val="24"/>
          <w:szCs w:val="24"/>
        </w:rPr>
        <w:lastRenderedPageBreak/>
        <w:t>redevelopment of the entire thing again, wasting the time of the council members and the management team (</w:t>
      </w:r>
      <w:r w:rsidRPr="00C96D38">
        <w:rPr>
          <w:rFonts w:ascii="Times New Roman" w:eastAsia="Times New Roman" w:hAnsi="Times New Roman" w:cs="Times New Roman"/>
          <w:color w:val="222222"/>
          <w:sz w:val="24"/>
          <w:szCs w:val="24"/>
        </w:rPr>
        <w:t>Poister 2010)</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Moreover, the strategic management also requires the active participation of all the local council members, which can be impossible at times due to many reasons such as health and other factors. The council’s main objectives should also align with the primary focus of all the members of the council. This way, the management can effectively develop the strategies to have a long-term </w:t>
      </w:r>
      <w:r w:rsidR="004D082E" w:rsidRPr="00C96D38">
        <w:rPr>
          <w:rFonts w:ascii="Times New Roman" w:eastAsia="Times New Roman" w:hAnsi="Times New Roman" w:cs="Times New Roman"/>
          <w:color w:val="000000"/>
          <w:sz w:val="24"/>
          <w:szCs w:val="24"/>
        </w:rPr>
        <w:t>plan</w:t>
      </w:r>
      <w:r w:rsidRPr="00C96D38">
        <w:rPr>
          <w:rFonts w:ascii="Times New Roman" w:eastAsia="Times New Roman" w:hAnsi="Times New Roman" w:cs="Times New Roman"/>
          <w:color w:val="000000"/>
          <w:sz w:val="24"/>
          <w:szCs w:val="24"/>
        </w:rPr>
        <w:t xml:space="preserve">. However, it is seen that the government members are not always available for the development of strategy, which makes it difficult for the management to put the strategies together. Moreover, the manager can also be so focused in one sector of management that </w:t>
      </w:r>
      <w:r w:rsidR="004D082E" w:rsidRPr="00C96D38">
        <w:rPr>
          <w:rFonts w:ascii="Times New Roman" w:eastAsia="Times New Roman" w:hAnsi="Times New Roman" w:cs="Times New Roman"/>
          <w:color w:val="000000"/>
          <w:sz w:val="24"/>
          <w:szCs w:val="24"/>
        </w:rPr>
        <w:t>they</w:t>
      </w:r>
      <w:r w:rsidRPr="00C96D38">
        <w:rPr>
          <w:rFonts w:ascii="Times New Roman" w:eastAsia="Times New Roman" w:hAnsi="Times New Roman" w:cs="Times New Roman"/>
          <w:color w:val="000000"/>
          <w:sz w:val="24"/>
          <w:szCs w:val="24"/>
        </w:rPr>
        <w:t xml:space="preserve"> may forget to look upon other sectors that are equally important for the Local Council. This places a devastating impact on the decision-making process, especially if it is related to the wellbeing of the local public (</w:t>
      </w:r>
      <w:r w:rsidRPr="00C96D38">
        <w:rPr>
          <w:rFonts w:ascii="Times New Roman" w:eastAsia="Times New Roman" w:hAnsi="Times New Roman" w:cs="Times New Roman"/>
          <w:color w:val="222222"/>
          <w:sz w:val="24"/>
          <w:szCs w:val="24"/>
        </w:rPr>
        <w:t>Poister 2010)</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One of the important things that are required for the strategic management is the people with the right skills and knowledge of the strategic planning. The council involves the members of the parliament in the UK that work to keep the public their </w:t>
      </w:r>
      <w:r w:rsidR="004D082E" w:rsidRPr="00C96D38">
        <w:rPr>
          <w:rFonts w:ascii="Times New Roman" w:eastAsia="Times New Roman" w:hAnsi="Times New Roman" w:cs="Times New Roman"/>
          <w:color w:val="000000"/>
          <w:sz w:val="24"/>
          <w:szCs w:val="24"/>
        </w:rPr>
        <w:t>Centre</w:t>
      </w:r>
      <w:r w:rsidRPr="00C96D38">
        <w:rPr>
          <w:rFonts w:ascii="Times New Roman" w:eastAsia="Times New Roman" w:hAnsi="Times New Roman" w:cs="Times New Roman"/>
          <w:color w:val="000000"/>
          <w:sz w:val="24"/>
          <w:szCs w:val="24"/>
        </w:rPr>
        <w:t>. It means, if the strategy does not focus on the betterment of the public, then it's simply useless. Moreover, an experienced management team can help the council members to avoid the pitfalls and darker issues that can bring about downfall for the entire country (</w:t>
      </w:r>
      <w:r w:rsidRPr="00C96D38">
        <w:rPr>
          <w:rFonts w:ascii="Times New Roman" w:eastAsia="Times New Roman" w:hAnsi="Times New Roman" w:cs="Times New Roman"/>
          <w:color w:val="222222"/>
          <w:sz w:val="24"/>
          <w:szCs w:val="24"/>
        </w:rPr>
        <w:t>Bomberg, Peterson &amp; Corbett 2012)</w:t>
      </w:r>
      <w:r w:rsidRPr="00C96D38">
        <w:rPr>
          <w:rFonts w:ascii="Times New Roman" w:eastAsia="Times New Roman" w:hAnsi="Times New Roman" w:cs="Times New Roman"/>
          <w:color w:val="000000"/>
          <w:sz w:val="24"/>
          <w:szCs w:val="24"/>
        </w:rPr>
        <w:t>.</w:t>
      </w:r>
    </w:p>
    <w:p w:rsidR="00C96D38" w:rsidRPr="00C96D38" w:rsidRDefault="00C96D38" w:rsidP="00C96D38">
      <w:pPr>
        <w:keepNext/>
        <w:keepLines/>
        <w:pBdr>
          <w:top w:val="nil"/>
          <w:left w:val="nil"/>
          <w:bottom w:val="nil"/>
          <w:right w:val="nil"/>
          <w:between w:val="nil"/>
        </w:pBdr>
        <w:spacing w:before="400" w:after="120" w:line="360" w:lineRule="auto"/>
        <w:contextualSpacing w:val="0"/>
        <w:jc w:val="center"/>
        <w:outlineLvl w:val="0"/>
        <w:rPr>
          <w:rFonts w:ascii="Times New Roman" w:eastAsia="Times New Roman" w:hAnsi="Times New Roman" w:cs="Times New Roman"/>
          <w:b/>
          <w:color w:val="000000"/>
          <w:sz w:val="24"/>
          <w:szCs w:val="24"/>
        </w:rPr>
      </w:pPr>
      <w:bookmarkStart w:id="9" w:name="_1t3h5sf" w:colFirst="0" w:colLast="0"/>
      <w:bookmarkEnd w:id="9"/>
      <w:r w:rsidRPr="00C96D38">
        <w:rPr>
          <w:rFonts w:ascii="Times New Roman" w:eastAsia="Times New Roman" w:hAnsi="Times New Roman" w:cs="Times New Roman"/>
          <w:b/>
          <w:color w:val="000000"/>
          <w:sz w:val="24"/>
          <w:szCs w:val="24"/>
        </w:rPr>
        <w:t>3- ANALYSIS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This paper involves a detailed analysis of the Derbyshire Local council in the UK using the internal and external analysis tools. Later, the analysis would be completed by using the Ansoff’s framework to provide the appropriate measures of the issues identified by the analysis.</w:t>
      </w:r>
    </w:p>
    <w:p w:rsidR="00C96D38" w:rsidRPr="00C96D38" w:rsidRDefault="00C96D38" w:rsidP="00C96D38">
      <w:pPr>
        <w:keepNext/>
        <w:keepLines/>
        <w:pBdr>
          <w:top w:val="nil"/>
          <w:left w:val="nil"/>
          <w:bottom w:val="nil"/>
          <w:right w:val="nil"/>
          <w:between w:val="nil"/>
        </w:pBdr>
        <w:spacing w:before="360" w:after="120" w:line="360" w:lineRule="auto"/>
        <w:contextualSpacing w:val="0"/>
        <w:jc w:val="both"/>
        <w:outlineLvl w:val="1"/>
        <w:rPr>
          <w:rFonts w:ascii="Times New Roman" w:eastAsia="Times New Roman" w:hAnsi="Times New Roman" w:cs="Times New Roman"/>
          <w:b/>
          <w:color w:val="000000"/>
          <w:sz w:val="24"/>
          <w:szCs w:val="24"/>
        </w:rPr>
      </w:pPr>
      <w:bookmarkStart w:id="10" w:name="_4d34og8" w:colFirst="0" w:colLast="0"/>
      <w:bookmarkEnd w:id="10"/>
      <w:r w:rsidRPr="00C96D38">
        <w:rPr>
          <w:rFonts w:ascii="Times New Roman" w:eastAsia="Times New Roman" w:hAnsi="Times New Roman" w:cs="Times New Roman"/>
          <w:b/>
          <w:color w:val="000000"/>
          <w:sz w:val="24"/>
          <w:szCs w:val="24"/>
        </w:rPr>
        <w:t>3.1- SWOT analysis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This analysis tool requires the information related to the identification of the </w:t>
      </w:r>
      <w:r w:rsidR="004D082E" w:rsidRPr="00C96D38">
        <w:rPr>
          <w:rFonts w:ascii="Times New Roman" w:eastAsia="Times New Roman" w:hAnsi="Times New Roman" w:cs="Times New Roman"/>
          <w:color w:val="000000"/>
          <w:sz w:val="24"/>
          <w:szCs w:val="24"/>
        </w:rPr>
        <w:t>institution’s</w:t>
      </w:r>
      <w:r w:rsidRPr="00C96D38">
        <w:rPr>
          <w:rFonts w:ascii="Times New Roman" w:eastAsia="Times New Roman" w:hAnsi="Times New Roman" w:cs="Times New Roman"/>
          <w:color w:val="000000"/>
          <w:sz w:val="24"/>
          <w:szCs w:val="24"/>
        </w:rPr>
        <w:t xml:space="preserve"> strengths, weaknesses, opportunities and threats as a part of the internal and external analysis. Usually, the strengths and weaknesses of the organisation refer to the internal affairs of the </w:t>
      </w:r>
      <w:r w:rsidR="004D082E" w:rsidRPr="00C96D38">
        <w:rPr>
          <w:rFonts w:ascii="Times New Roman" w:eastAsia="Times New Roman" w:hAnsi="Times New Roman" w:cs="Times New Roman"/>
          <w:color w:val="000000"/>
          <w:sz w:val="24"/>
          <w:szCs w:val="24"/>
        </w:rPr>
        <w:t>situation</w:t>
      </w:r>
      <w:r w:rsidRPr="00C96D38">
        <w:rPr>
          <w:rFonts w:ascii="Times New Roman" w:eastAsia="Times New Roman" w:hAnsi="Times New Roman" w:cs="Times New Roman"/>
          <w:color w:val="000000"/>
          <w:sz w:val="24"/>
          <w:szCs w:val="24"/>
        </w:rPr>
        <w:t xml:space="preserve">. On the other hand, the external affairs refer to the opportunities and threats. However, for the Derbyshire local council, the internal and external affairs </w:t>
      </w:r>
      <w:r w:rsidR="004D082E" w:rsidRPr="00C96D38">
        <w:rPr>
          <w:rFonts w:ascii="Times New Roman" w:eastAsia="Times New Roman" w:hAnsi="Times New Roman" w:cs="Times New Roman"/>
          <w:color w:val="000000"/>
          <w:sz w:val="24"/>
          <w:szCs w:val="24"/>
        </w:rPr>
        <w:t>do</w:t>
      </w:r>
      <w:r w:rsidRPr="00C96D38">
        <w:rPr>
          <w:rFonts w:ascii="Times New Roman" w:eastAsia="Times New Roman" w:hAnsi="Times New Roman" w:cs="Times New Roman"/>
          <w:color w:val="000000"/>
          <w:sz w:val="24"/>
          <w:szCs w:val="24"/>
        </w:rPr>
        <w:t xml:space="preserve"> not have many distinctions because of it being public. Howeve</w:t>
      </w:r>
      <w:r w:rsidRPr="00C96D38">
        <w:rPr>
          <w:rFonts w:ascii="Times New Roman" w:eastAsia="Times New Roman" w:hAnsi="Times New Roman" w:cs="Times New Roman"/>
          <w:sz w:val="24"/>
          <w:szCs w:val="24"/>
        </w:rPr>
        <w:t xml:space="preserve">r, the council do have a differentiation </w:t>
      </w:r>
      <w:r w:rsidRPr="00C96D38">
        <w:rPr>
          <w:rFonts w:ascii="Times New Roman" w:eastAsia="Times New Roman" w:hAnsi="Times New Roman" w:cs="Times New Roman"/>
          <w:sz w:val="24"/>
          <w:szCs w:val="24"/>
        </w:rPr>
        <w:lastRenderedPageBreak/>
        <w:t>between the private and public body</w:t>
      </w:r>
      <w:r w:rsidRPr="00C96D38">
        <w:rPr>
          <w:rFonts w:ascii="Times New Roman" w:eastAsia="Times New Roman" w:hAnsi="Times New Roman" w:cs="Times New Roman"/>
          <w:color w:val="000000"/>
          <w:sz w:val="24"/>
          <w:szCs w:val="24"/>
        </w:rPr>
        <w:t xml:space="preserve">. The distinctions are usually provided for the private sector for a better understanding of the situation. </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 purpose of using this particular tool is to have the analysis of the mentioned factors so that further identification of the situation and issues becomes easy. This aspect of strategic planning is meant to give the best fit between the environment and the council. However, the information required to complete this field needs to have accuracy and depth of understanding because it will determine the future of the planning.</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3.1.1- Strengths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The </w:t>
      </w:r>
      <w:r w:rsidRPr="00C96D38">
        <w:rPr>
          <w:rFonts w:ascii="Times New Roman" w:eastAsia="Times New Roman" w:hAnsi="Times New Roman" w:cs="Times New Roman"/>
          <w:sz w:val="24"/>
          <w:szCs w:val="24"/>
        </w:rPr>
        <w:t>Derbyshire authorities have brought</w:t>
      </w:r>
      <w:r w:rsidRPr="00C96D38">
        <w:rPr>
          <w:rFonts w:ascii="Times New Roman" w:eastAsia="Times New Roman" w:hAnsi="Times New Roman" w:cs="Times New Roman"/>
          <w:color w:val="000000"/>
          <w:sz w:val="24"/>
          <w:szCs w:val="24"/>
        </w:rPr>
        <w:t xml:space="preserve"> about positive change in the lives of the normal people. They </w:t>
      </w:r>
      <w:r w:rsidRPr="00C96D38">
        <w:rPr>
          <w:rFonts w:ascii="Times New Roman" w:eastAsia="Times New Roman" w:hAnsi="Times New Roman" w:cs="Times New Roman"/>
          <w:sz w:val="24"/>
          <w:szCs w:val="24"/>
        </w:rPr>
        <w:t>can fulfil</w:t>
      </w:r>
      <w:r w:rsidRPr="00C96D38">
        <w:rPr>
          <w:rFonts w:ascii="Times New Roman" w:eastAsia="Times New Roman" w:hAnsi="Times New Roman" w:cs="Times New Roman"/>
          <w:color w:val="000000"/>
          <w:sz w:val="24"/>
          <w:szCs w:val="24"/>
        </w:rPr>
        <w:t xml:space="preserve"> the needs of the public in the UK to its fullest, and they can take quick steps toward the growth. They </w:t>
      </w:r>
      <w:r w:rsidRPr="00C96D38">
        <w:rPr>
          <w:rFonts w:ascii="Times New Roman" w:eastAsia="Times New Roman" w:hAnsi="Times New Roman" w:cs="Times New Roman"/>
          <w:sz w:val="24"/>
          <w:szCs w:val="24"/>
        </w:rPr>
        <w:t xml:space="preserve">have also </w:t>
      </w:r>
      <w:r w:rsidRPr="00C96D38">
        <w:rPr>
          <w:rFonts w:ascii="Times New Roman" w:eastAsia="Times New Roman" w:hAnsi="Times New Roman" w:cs="Times New Roman"/>
          <w:color w:val="000000"/>
          <w:sz w:val="24"/>
          <w:szCs w:val="24"/>
        </w:rPr>
        <w:t>fulfilled the demands of the local public faster than the central government. They have a better understanding of the public and their desires. They are also able to revise policies of the region to make the place better (</w:t>
      </w:r>
      <w:r w:rsidRPr="00C96D38">
        <w:rPr>
          <w:rFonts w:ascii="Times New Roman" w:eastAsia="Times New Roman" w:hAnsi="Times New Roman" w:cs="Times New Roman"/>
          <w:color w:val="222222"/>
          <w:sz w:val="24"/>
          <w:szCs w:val="24"/>
        </w:rPr>
        <w:t>Wilson &amp; Game 2011)</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The local council also enables the better management of the public issues as compared to the central government. The local council also plays an important role in bringing together the public bodies, the private sector and the voluntary organisations. Moreover, they are also able to have the production of new ideologies to provide better services and satisfaction. Moreover, since the local council is close to the population of UK, they can run services in an effective way as compared to the central government. Furthermore, the public can also vote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by directly seeing their live actions and elect the members based on not just words but activities. Moreover,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also get the benefit of having experience in the local council before going directly to the central government (</w:t>
      </w:r>
      <w:r w:rsidRPr="00C96D38">
        <w:rPr>
          <w:rFonts w:ascii="Times New Roman" w:eastAsia="Times New Roman" w:hAnsi="Times New Roman" w:cs="Times New Roman"/>
          <w:color w:val="222222"/>
          <w:sz w:val="24"/>
          <w:szCs w:val="24"/>
        </w:rPr>
        <w:t>Wilson &amp; Game 2011)</w:t>
      </w:r>
      <w:r w:rsidRPr="00C96D38">
        <w:rPr>
          <w:rFonts w:ascii="Times New Roman" w:eastAsia="Times New Roman" w:hAnsi="Times New Roman" w:cs="Times New Roman"/>
          <w:color w:val="000000"/>
          <w:sz w:val="24"/>
          <w:szCs w:val="24"/>
        </w:rPr>
        <w:t xml:space="preserve">. </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3.1.2- Weakness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There are different local councils for every town and cities in the UK, and it may get difficult for the central council to handle everything when all the councils have different policies and rules. Therefore, they are forced to make the rules and policies that can align with the situation of the local councils of other places. Moreover, the political parties in the local council have fixed perception while the central government has the bigger perception of a particular issue. Decision making can be difficult at times concerning the strategic management in local council (</w:t>
      </w:r>
      <w:r w:rsidRPr="00C96D38">
        <w:rPr>
          <w:rFonts w:ascii="Times New Roman" w:eastAsia="Times New Roman" w:hAnsi="Times New Roman" w:cs="Times New Roman"/>
          <w:color w:val="222222"/>
          <w:sz w:val="24"/>
          <w:szCs w:val="24"/>
        </w:rPr>
        <w:t>Wilson &amp; Game 2011)</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Moreover, it is also difficult to find people capable enough for the position of the council members. Even though the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w:t>
      </w:r>
      <w:r w:rsidR="004D082E" w:rsidRPr="00C96D38">
        <w:rPr>
          <w:rFonts w:ascii="Times New Roman" w:eastAsia="Times New Roman" w:hAnsi="Times New Roman" w:cs="Times New Roman"/>
          <w:color w:val="000000"/>
          <w:sz w:val="24"/>
          <w:szCs w:val="24"/>
        </w:rPr>
        <w:t>are</w:t>
      </w:r>
      <w:r w:rsidRPr="00C96D38">
        <w:rPr>
          <w:rFonts w:ascii="Times New Roman" w:eastAsia="Times New Roman" w:hAnsi="Times New Roman" w:cs="Times New Roman"/>
          <w:color w:val="000000"/>
          <w:sz w:val="24"/>
          <w:szCs w:val="24"/>
        </w:rPr>
        <w:t xml:space="preserve"> full of people elected by the public, it is still difficult to find eligible participant. This aspect is also true about the management team that </w:t>
      </w:r>
      <w:r w:rsidRPr="00C96D38">
        <w:rPr>
          <w:rFonts w:ascii="Times New Roman" w:eastAsia="Times New Roman" w:hAnsi="Times New Roman" w:cs="Times New Roman"/>
          <w:color w:val="000000"/>
          <w:sz w:val="24"/>
          <w:szCs w:val="24"/>
        </w:rPr>
        <w:lastRenderedPageBreak/>
        <w:t xml:space="preserve">can be responsible for planning the strategies. </w:t>
      </w:r>
      <w:r w:rsidR="004D082E" w:rsidRPr="00C96D38">
        <w:rPr>
          <w:rFonts w:ascii="Times New Roman" w:eastAsia="Times New Roman" w:hAnsi="Times New Roman" w:cs="Times New Roman"/>
          <w:color w:val="000000"/>
          <w:sz w:val="24"/>
          <w:szCs w:val="24"/>
        </w:rPr>
        <w:t>Therefore,</w:t>
      </w:r>
      <w:r w:rsidRPr="00C96D38">
        <w:rPr>
          <w:rFonts w:ascii="Times New Roman" w:eastAsia="Times New Roman" w:hAnsi="Times New Roman" w:cs="Times New Roman"/>
          <w:color w:val="000000"/>
          <w:sz w:val="24"/>
          <w:szCs w:val="24"/>
        </w:rPr>
        <w:t xml:space="preserve"> many </w:t>
      </w:r>
      <w:r w:rsidR="004D082E" w:rsidRPr="00C96D38">
        <w:rPr>
          <w:rFonts w:ascii="Times New Roman" w:eastAsia="Times New Roman" w:hAnsi="Times New Roman" w:cs="Times New Roman"/>
          <w:color w:val="000000"/>
          <w:sz w:val="24"/>
          <w:szCs w:val="24"/>
        </w:rPr>
        <w:t>councilors</w:t>
      </w:r>
      <w:r w:rsidRPr="00C96D38">
        <w:rPr>
          <w:rFonts w:ascii="Times New Roman" w:eastAsia="Times New Roman" w:hAnsi="Times New Roman" w:cs="Times New Roman"/>
          <w:color w:val="000000"/>
          <w:sz w:val="24"/>
          <w:szCs w:val="24"/>
        </w:rPr>
        <w:t xml:space="preserve"> are older people that are elected by the public (</w:t>
      </w:r>
      <w:r w:rsidRPr="00C96D38">
        <w:rPr>
          <w:rFonts w:ascii="Times New Roman" w:eastAsia="Times New Roman" w:hAnsi="Times New Roman" w:cs="Times New Roman"/>
          <w:color w:val="222222"/>
          <w:sz w:val="24"/>
          <w:szCs w:val="24"/>
        </w:rPr>
        <w:t>Batley &amp; Stoker 2016)</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Since the local council cannot have the ultimate overall perspective of the distribution, they cannot tell whether the distribution of finance applies to a particular area. However, the central government specifically knows which region requires the highest distribution of the money and which does not. Therefore, the strategic management of the local council lags behind because they are not able to have a complete overview of the particular issue as clearly and widely as the central government (</w:t>
      </w:r>
      <w:r w:rsidRPr="00C96D38">
        <w:rPr>
          <w:rFonts w:ascii="Times New Roman" w:eastAsia="Times New Roman" w:hAnsi="Times New Roman" w:cs="Times New Roman"/>
          <w:color w:val="222222"/>
          <w:sz w:val="24"/>
          <w:szCs w:val="24"/>
        </w:rPr>
        <w:t>Porter, Demeritt &amp; Dessai 2015)</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3.1.3- Opportunities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One of the highest possible opportunity for the local council in the UK is the decentralisation. Many countries are involved in having a centralised local government that can enable the betterment of the entire public. For this purpose, the local council of the UK needs to have a better capacity for resources and strength. Other countries are making the effort of having better links to investment to make the local government more effective and strong. Moreover, like many countries, the local government is being established is the pain priority (</w:t>
      </w:r>
      <w:r w:rsidRPr="00C96D38">
        <w:rPr>
          <w:rFonts w:ascii="Times New Roman" w:eastAsia="Times New Roman" w:hAnsi="Times New Roman" w:cs="Times New Roman"/>
          <w:color w:val="222222"/>
          <w:sz w:val="24"/>
          <w:szCs w:val="24"/>
        </w:rPr>
        <w:t>Birch 2013)</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Better finance can also bring about more opportunity at the doorsteps of the local councils in the UK. However, the opportunities can only make the country better and the local government stronger if the finance-related planning is implemented. New investments in local government can also bring about attraction from the investors that can further facilitate growth. For this purpose, the strategic management plays a vital role in bringing about positive change in the council.</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 major opportunities can be obtained when the urban governance can be developed by using the financial investments. The city governance also determines the power of the local council over the public. This makes the strategic management even more effective and urgent (</w:t>
      </w:r>
      <w:r w:rsidRPr="00C96D38">
        <w:rPr>
          <w:rFonts w:ascii="Times New Roman" w:eastAsia="Times New Roman" w:hAnsi="Times New Roman" w:cs="Times New Roman"/>
          <w:color w:val="222222"/>
          <w:sz w:val="24"/>
          <w:szCs w:val="24"/>
        </w:rPr>
        <w:t>Birch 2013)</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3.1.4- Threat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One of the biggest threat that the Derbyshire local council faces is the cybercrime. It can even raise issues in the process of strategic management. The reason behind this situation is the amount of unsecured or loosely secure information about </w:t>
      </w:r>
      <w:r w:rsidRPr="00C96D38">
        <w:rPr>
          <w:rFonts w:ascii="Times New Roman" w:eastAsia="Times New Roman" w:hAnsi="Times New Roman" w:cs="Times New Roman"/>
          <w:sz w:val="24"/>
          <w:szCs w:val="24"/>
        </w:rPr>
        <w:t>the</w:t>
      </w:r>
      <w:r w:rsidRPr="00C96D38">
        <w:rPr>
          <w:rFonts w:ascii="Times New Roman" w:eastAsia="Times New Roman" w:hAnsi="Times New Roman" w:cs="Times New Roman"/>
          <w:color w:val="000000"/>
          <w:sz w:val="24"/>
          <w:szCs w:val="24"/>
        </w:rPr>
        <w:t xml:space="preserve"> council. </w:t>
      </w:r>
      <w:r w:rsidRPr="00C96D38">
        <w:rPr>
          <w:rFonts w:ascii="Times New Roman" w:eastAsia="Times New Roman" w:hAnsi="Times New Roman" w:cs="Times New Roman"/>
          <w:sz w:val="24"/>
          <w:szCs w:val="24"/>
        </w:rPr>
        <w:t>For</w:t>
      </w:r>
      <w:r w:rsidRPr="00C96D38">
        <w:rPr>
          <w:rFonts w:ascii="Times New Roman" w:eastAsia="Times New Roman" w:hAnsi="Times New Roman" w:cs="Times New Roman"/>
          <w:color w:val="000000"/>
          <w:sz w:val="24"/>
          <w:szCs w:val="24"/>
        </w:rPr>
        <w:t xml:space="preserve"> </w:t>
      </w:r>
      <w:r w:rsidRPr="00C96D38">
        <w:rPr>
          <w:rFonts w:ascii="Times New Roman" w:eastAsia="Times New Roman" w:hAnsi="Times New Roman" w:cs="Times New Roman"/>
          <w:sz w:val="24"/>
          <w:szCs w:val="24"/>
        </w:rPr>
        <w:t>instance</w:t>
      </w:r>
      <w:r w:rsidRPr="00C96D38">
        <w:rPr>
          <w:rFonts w:ascii="Times New Roman" w:eastAsia="Times New Roman" w:hAnsi="Times New Roman" w:cs="Times New Roman"/>
          <w:color w:val="000000"/>
          <w:sz w:val="24"/>
          <w:szCs w:val="24"/>
        </w:rPr>
        <w:t xml:space="preserve">, the attackers can get </w:t>
      </w:r>
      <w:r w:rsidRPr="00C96D38">
        <w:rPr>
          <w:rFonts w:ascii="Times New Roman" w:eastAsia="Times New Roman" w:hAnsi="Times New Roman" w:cs="Times New Roman"/>
          <w:sz w:val="24"/>
          <w:szCs w:val="24"/>
        </w:rPr>
        <w:t>official</w:t>
      </w:r>
      <w:r w:rsidRPr="00C96D38">
        <w:rPr>
          <w:rFonts w:ascii="Times New Roman" w:eastAsia="Times New Roman" w:hAnsi="Times New Roman" w:cs="Times New Roman"/>
          <w:color w:val="000000"/>
          <w:sz w:val="24"/>
          <w:szCs w:val="24"/>
        </w:rPr>
        <w:t xml:space="preserve"> information </w:t>
      </w:r>
      <w:r w:rsidRPr="00C96D38">
        <w:rPr>
          <w:rFonts w:ascii="Times New Roman" w:eastAsia="Times New Roman" w:hAnsi="Times New Roman" w:cs="Times New Roman"/>
          <w:sz w:val="24"/>
          <w:szCs w:val="24"/>
        </w:rPr>
        <w:t>about the political parties in the Derbyshire council and misuse it for their selfish purposes</w:t>
      </w:r>
      <w:r w:rsidRPr="00C96D38">
        <w:rPr>
          <w:rFonts w:ascii="Times New Roman" w:eastAsia="Times New Roman" w:hAnsi="Times New Roman" w:cs="Times New Roman"/>
          <w:color w:val="000000"/>
          <w:sz w:val="24"/>
          <w:szCs w:val="24"/>
        </w:rPr>
        <w:t>. The criminals are free to attack the online place of the council in no time and mishandle the information for their benefit (</w:t>
      </w:r>
      <w:r w:rsidRPr="00C96D38">
        <w:rPr>
          <w:rFonts w:ascii="Times New Roman" w:eastAsia="Times New Roman" w:hAnsi="Times New Roman" w:cs="Times New Roman"/>
          <w:color w:val="222222"/>
          <w:sz w:val="24"/>
          <w:szCs w:val="24"/>
        </w:rPr>
        <w:t>Birch 2013)</w:t>
      </w:r>
      <w:r w:rsidRPr="00C96D38">
        <w:rPr>
          <w:rFonts w:ascii="Times New Roman" w:eastAsia="Times New Roman" w:hAnsi="Times New Roman" w:cs="Times New Roman"/>
          <w:color w:val="000000"/>
          <w:sz w:val="24"/>
          <w:szCs w:val="24"/>
        </w:rPr>
        <w:t>.</w:t>
      </w:r>
    </w:p>
    <w:p w:rsidR="00C96D38" w:rsidRPr="00C96D38" w:rsidRDefault="00C96D38" w:rsidP="00C96D38">
      <w:pPr>
        <w:keepNext/>
        <w:keepLines/>
        <w:pBdr>
          <w:top w:val="nil"/>
          <w:left w:val="nil"/>
          <w:bottom w:val="nil"/>
          <w:right w:val="nil"/>
          <w:between w:val="nil"/>
        </w:pBdr>
        <w:spacing w:before="360" w:after="120" w:line="360" w:lineRule="auto"/>
        <w:contextualSpacing w:val="0"/>
        <w:jc w:val="both"/>
        <w:outlineLvl w:val="1"/>
        <w:rPr>
          <w:rFonts w:ascii="Times New Roman" w:eastAsia="Times New Roman" w:hAnsi="Times New Roman" w:cs="Times New Roman"/>
          <w:b/>
          <w:color w:val="000000"/>
          <w:sz w:val="24"/>
          <w:szCs w:val="24"/>
        </w:rPr>
      </w:pPr>
      <w:bookmarkStart w:id="11" w:name="_2s8eyo1" w:colFirst="0" w:colLast="0"/>
      <w:bookmarkEnd w:id="11"/>
      <w:r w:rsidRPr="00C96D38">
        <w:rPr>
          <w:rFonts w:ascii="Times New Roman" w:eastAsia="Times New Roman" w:hAnsi="Times New Roman" w:cs="Times New Roman"/>
          <w:b/>
          <w:color w:val="000000"/>
          <w:sz w:val="24"/>
          <w:szCs w:val="24"/>
        </w:rPr>
        <w:lastRenderedPageBreak/>
        <w:t>3.2- Ansoff matrix</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 SWOT analysis has identified potential opportunities and threats available to the local council in the UK for the development using strategic management. This matrix can further provide a better analysis of the growth and gives proper risk-free direction. This matrix is meant to give strategies that can be used to achieve the identified strategies in the SWOT analysis.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noProof/>
          <w:color w:val="000000"/>
          <w:sz w:val="24"/>
          <w:szCs w:val="24"/>
        </w:rPr>
        <w:drawing>
          <wp:inline distT="114300" distB="114300" distL="114300" distR="114300" wp14:anchorId="14996A2D" wp14:editId="5C8AF219">
            <wp:extent cx="5133975" cy="33337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617192041" name="image2.png"/>
                    <pic:cNvPicPr/>
                  </pic:nvPicPr>
                  <pic:blipFill>
                    <a:blip r:embed="rId9"/>
                    <a:stretch>
                      <a:fillRect/>
                    </a:stretch>
                  </pic:blipFill>
                  <pic:spPr>
                    <a:xfrm>
                      <a:off x="0" y="0"/>
                      <a:ext cx="5133975" cy="3333750"/>
                    </a:xfrm>
                    <a:prstGeom prst="rect">
                      <a:avLst/>
                    </a:prstGeom>
                  </pic:spPr>
                </pic:pic>
              </a:graphicData>
            </a:graphic>
          </wp:inline>
        </w:drawing>
      </w:r>
    </w:p>
    <w:p w:rsidR="00C96D38" w:rsidRPr="00C96D38" w:rsidRDefault="00C96D38" w:rsidP="00C96D38">
      <w:pPr>
        <w:pBdr>
          <w:top w:val="nil"/>
          <w:left w:val="nil"/>
          <w:bottom w:val="nil"/>
          <w:right w:val="nil"/>
          <w:between w:val="nil"/>
        </w:pBdr>
        <w:spacing w:line="360" w:lineRule="auto"/>
        <w:ind w:left="2880" w:firstLine="720"/>
        <w:contextualSpacing w:val="0"/>
        <w:jc w:val="both"/>
        <w:rPr>
          <w:rFonts w:ascii="Times New Roman" w:eastAsia="Times New Roman" w:hAnsi="Times New Roman" w:cs="Times New Roman"/>
          <w:i/>
          <w:color w:val="000000"/>
          <w:sz w:val="24"/>
          <w:szCs w:val="24"/>
        </w:rPr>
      </w:pPr>
      <w:r w:rsidRPr="00C96D38">
        <w:rPr>
          <w:rFonts w:ascii="Times New Roman" w:eastAsia="Times New Roman" w:hAnsi="Times New Roman" w:cs="Times New Roman"/>
          <w:i/>
          <w:color w:val="000000"/>
          <w:sz w:val="24"/>
          <w:szCs w:val="24"/>
        </w:rPr>
        <w:t>Figure: Ansoff matrix</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Both the market development and the market penetration </w:t>
      </w:r>
      <w:r w:rsidR="004D082E" w:rsidRPr="00C96D38">
        <w:rPr>
          <w:rFonts w:ascii="Times New Roman" w:eastAsia="Times New Roman" w:hAnsi="Times New Roman" w:cs="Times New Roman"/>
          <w:color w:val="000000"/>
          <w:sz w:val="24"/>
          <w:szCs w:val="24"/>
        </w:rPr>
        <w:t>show</w:t>
      </w:r>
      <w:r w:rsidRPr="00C96D38">
        <w:rPr>
          <w:rFonts w:ascii="Times New Roman" w:eastAsia="Times New Roman" w:hAnsi="Times New Roman" w:cs="Times New Roman"/>
          <w:color w:val="000000"/>
          <w:sz w:val="24"/>
          <w:szCs w:val="24"/>
        </w:rPr>
        <w:t xml:space="preserve"> the ways that have lesser risks available for the particular opportunity for the development of the public using the strategic management technique.</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 first aspect of the Ansoff matrix is the market penetration. This aspect involves the analysis of the existing market and services to get an overview of the possible risks associated with the local council. Another aspect of the Ansoff matrix is the market development, which involves the analysis of new market and existing products. In this case, the products would be the agendas for the benefit of the public carried out by the local council.</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Other two sectors that needed to be analysed are the product development and diversification. The primary of them is involved in analysing the existing market and new services while the other one has new products and new markets (</w:t>
      </w:r>
      <w:r w:rsidRPr="00C96D38">
        <w:rPr>
          <w:rFonts w:ascii="Times New Roman" w:eastAsia="Times New Roman" w:hAnsi="Times New Roman" w:cs="Times New Roman"/>
          <w:color w:val="222222"/>
          <w:sz w:val="24"/>
          <w:szCs w:val="24"/>
        </w:rPr>
        <w:t xml:space="preserve">Hussain, Khattak, Rizwan &amp; </w:t>
      </w:r>
      <w:r w:rsidRPr="00C96D38">
        <w:rPr>
          <w:rFonts w:ascii="Times New Roman" w:eastAsia="Times New Roman" w:hAnsi="Times New Roman" w:cs="Times New Roman"/>
          <w:color w:val="222222"/>
          <w:sz w:val="24"/>
          <w:szCs w:val="24"/>
        </w:rPr>
        <w:lastRenderedPageBreak/>
        <w:t>Latif 2013)</w:t>
      </w:r>
      <w:r w:rsidRPr="00C96D38">
        <w:rPr>
          <w:rFonts w:ascii="Times New Roman" w:eastAsia="Times New Roman" w:hAnsi="Times New Roman" w:cs="Times New Roman"/>
          <w:color w:val="000000"/>
          <w:sz w:val="24"/>
          <w:szCs w:val="24"/>
        </w:rPr>
        <w:t>. After having an in-depth analysis of all the aspects, proper recommendations of the strategies that can be effective over the public of UK can be obtained.</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3.2.1- Market penetration</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After analysis, it was observed that the local council could give better services to the public by trying to improvise the policies. By doing so, the public can get the better benefit of the services in general. This enables them to get rid of the risks associated with using outdated policies and laws on the existing population (</w:t>
      </w:r>
      <w:r w:rsidRPr="00C96D38">
        <w:rPr>
          <w:rFonts w:ascii="Times New Roman" w:eastAsia="Times New Roman" w:hAnsi="Times New Roman" w:cs="Times New Roman"/>
          <w:color w:val="222222"/>
          <w:sz w:val="24"/>
          <w:szCs w:val="24"/>
        </w:rPr>
        <w:t>Pratchett 2014)</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3.2.2- Market development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In this aspect of Ansoff Matrix, it was observed that the market had several opportunities for further development. The new population can get attracted to the local governance of the local council by seeing the benefits of the local laws, policies, and support system over the already existing people in the town. If the services are found to be effective and better, then the public is naturally allured toward the environment (</w:t>
      </w:r>
      <w:r w:rsidRPr="00C96D38">
        <w:rPr>
          <w:rFonts w:ascii="Times New Roman" w:eastAsia="Times New Roman" w:hAnsi="Times New Roman" w:cs="Times New Roman"/>
          <w:color w:val="222222"/>
          <w:sz w:val="24"/>
          <w:szCs w:val="24"/>
        </w:rPr>
        <w:t>Pratchett 2014)</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3.2.3- Product development</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The local council can fulfil the needs of the present population by maintaining their desires. Even if it means the development of new laws and legislation, they are set to do it. Moreover, it is seen that such laws and regulations maximise the faith of the public toward the government (</w:t>
      </w:r>
      <w:r w:rsidRPr="00C96D38">
        <w:rPr>
          <w:rFonts w:ascii="Times New Roman" w:eastAsia="Times New Roman" w:hAnsi="Times New Roman" w:cs="Times New Roman"/>
          <w:color w:val="222222"/>
          <w:sz w:val="24"/>
          <w:szCs w:val="24"/>
        </w:rPr>
        <w:t>Bradbury &amp; Mawson 2014)</w:t>
      </w:r>
      <w:r w:rsidRPr="00C96D38">
        <w:rPr>
          <w:rFonts w:ascii="Times New Roman" w:eastAsia="Times New Roman" w:hAnsi="Times New Roman" w:cs="Times New Roman"/>
          <w:color w:val="000000"/>
          <w:sz w:val="24"/>
          <w:szCs w:val="24"/>
        </w:rPr>
        <w:t>.</w:t>
      </w:r>
    </w:p>
    <w:p w:rsidR="00C96D38" w:rsidRPr="00C96D38" w:rsidRDefault="00C96D38" w:rsidP="00C96D38">
      <w:pPr>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sz w:val="24"/>
          <w:szCs w:val="24"/>
        </w:rPr>
      </w:pPr>
      <w:r w:rsidRPr="00C96D38">
        <w:rPr>
          <w:rFonts w:ascii="Times New Roman" w:eastAsia="Times New Roman" w:hAnsi="Times New Roman" w:cs="Times New Roman"/>
          <w:b/>
          <w:color w:val="000000"/>
          <w:sz w:val="24"/>
          <w:szCs w:val="24"/>
        </w:rPr>
        <w:t>3.2.4- Diversification</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This aspect shows how much diversified the government is toward the new public they have contacted. The local council in the UK can fulfil the desires of the new public by having the provision of a new set of laws and services. It can make their life better and peaceful. The public can become satisfied, and this enhances the growth of the public and their faith in the government (</w:t>
      </w:r>
      <w:r w:rsidRPr="00C96D38">
        <w:rPr>
          <w:rFonts w:ascii="Times New Roman" w:eastAsia="Times New Roman" w:hAnsi="Times New Roman" w:cs="Times New Roman"/>
          <w:color w:val="222222"/>
          <w:sz w:val="24"/>
          <w:szCs w:val="24"/>
        </w:rPr>
        <w:t>Bradbury &amp; Mawson 2014)</w:t>
      </w:r>
      <w:r w:rsidRPr="00C96D38">
        <w:rPr>
          <w:rFonts w:ascii="Times New Roman" w:eastAsia="Times New Roman" w:hAnsi="Times New Roman" w:cs="Times New Roman"/>
          <w:color w:val="000000"/>
          <w:sz w:val="24"/>
          <w:szCs w:val="24"/>
        </w:rPr>
        <w:t>.</w:t>
      </w:r>
    </w:p>
    <w:p w:rsidR="00C96D38" w:rsidRPr="00C96D38" w:rsidRDefault="00C96D38" w:rsidP="00C96D38">
      <w:pPr>
        <w:keepNext/>
        <w:keepLines/>
        <w:pBdr>
          <w:top w:val="nil"/>
          <w:left w:val="nil"/>
          <w:bottom w:val="nil"/>
          <w:right w:val="nil"/>
          <w:between w:val="nil"/>
        </w:pBdr>
        <w:spacing w:before="400" w:after="120" w:line="360" w:lineRule="auto"/>
        <w:contextualSpacing w:val="0"/>
        <w:jc w:val="center"/>
        <w:outlineLvl w:val="0"/>
        <w:rPr>
          <w:rFonts w:ascii="Times New Roman" w:eastAsia="Times New Roman" w:hAnsi="Times New Roman" w:cs="Times New Roman"/>
          <w:b/>
          <w:color w:val="000000"/>
          <w:sz w:val="28"/>
          <w:szCs w:val="28"/>
        </w:rPr>
      </w:pPr>
      <w:bookmarkStart w:id="12" w:name="_17dp8vu" w:colFirst="0" w:colLast="0"/>
      <w:bookmarkEnd w:id="12"/>
      <w:r w:rsidRPr="00C96D38">
        <w:rPr>
          <w:rFonts w:ascii="Times New Roman" w:eastAsia="Times New Roman" w:hAnsi="Times New Roman" w:cs="Times New Roman"/>
          <w:b/>
          <w:color w:val="000000"/>
          <w:sz w:val="28"/>
          <w:szCs w:val="28"/>
        </w:rPr>
        <w:t>4- CONCLUSION AND RECOMMENDATIONS</w:t>
      </w:r>
    </w:p>
    <w:p w:rsidR="00C96D38" w:rsidRPr="00C96D38" w:rsidRDefault="00C96D38" w:rsidP="00C96D38">
      <w:pPr>
        <w:pBdr>
          <w:top w:val="nil"/>
          <w:left w:val="nil"/>
          <w:bottom w:val="nil"/>
          <w:right w:val="nil"/>
          <w:between w:val="nil"/>
        </w:pBdr>
        <w:spacing w:line="360" w:lineRule="auto"/>
        <w:ind w:firstLine="720"/>
        <w:contextualSpacing w:val="0"/>
        <w:jc w:val="both"/>
        <w:rPr>
          <w:rFonts w:ascii="Times New Roman" w:eastAsia="Times New Roman" w:hAnsi="Times New Roman" w:cs="Times New Roman"/>
          <w:color w:val="000000"/>
          <w:sz w:val="24"/>
          <w:szCs w:val="24"/>
        </w:rPr>
      </w:pPr>
      <w:r w:rsidRPr="00C96D38">
        <w:rPr>
          <w:rFonts w:ascii="Times New Roman" w:eastAsia="Times New Roman" w:hAnsi="Times New Roman" w:cs="Times New Roman"/>
          <w:color w:val="000000"/>
          <w:sz w:val="24"/>
          <w:szCs w:val="24"/>
        </w:rPr>
        <w:t xml:space="preserve">Strategic management is an important tool that was introduced about three decades ago in the public sector. Such aspects have been an important part of the public reforms that occurred during the 70s in the UK. However, the Strategic management utilisation has been widely debated among the scholars since years. For instance, the two old scholars such as Goldsmith and Eadie went against each other to demonstrate the use of strategic management in the local council. The public management has been still used in the public sector for the benefit of the local council and the public. In reality, the Derbyshire local council can improvise </w:t>
      </w:r>
      <w:r w:rsidRPr="00C96D38">
        <w:rPr>
          <w:rFonts w:ascii="Times New Roman" w:eastAsia="Times New Roman" w:hAnsi="Times New Roman" w:cs="Times New Roman"/>
          <w:color w:val="000000"/>
          <w:sz w:val="24"/>
          <w:szCs w:val="24"/>
        </w:rPr>
        <w:lastRenderedPageBreak/>
        <w:t>the present laws and bring about better satisfaction for the local public. This can enable the stronger relationship between the gover</w:t>
      </w:r>
      <w:r w:rsidRPr="00C96D38">
        <w:rPr>
          <w:rFonts w:ascii="Times New Roman" w:eastAsia="Times New Roman" w:hAnsi="Times New Roman" w:cs="Times New Roman"/>
          <w:sz w:val="24"/>
          <w:szCs w:val="24"/>
        </w:rPr>
        <w:t>ning body</w:t>
      </w:r>
      <w:r w:rsidRPr="00C96D38">
        <w:rPr>
          <w:rFonts w:ascii="Times New Roman" w:eastAsia="Times New Roman" w:hAnsi="Times New Roman" w:cs="Times New Roman"/>
          <w:color w:val="000000"/>
          <w:sz w:val="24"/>
          <w:szCs w:val="24"/>
        </w:rPr>
        <w:t xml:space="preserve"> and the population in general. Moreover, the government can also overcome the threat observed in the SWOT analysis. The government can further maintain a positive attitude toward the entire public by fulfilling their desires. The new set of laws would provide the government to have more strength, and this can also enable to get the possible opportunities that were also analysed in the SWOT analysis. In this way, the </w:t>
      </w:r>
      <w:r w:rsidR="005651F9">
        <w:rPr>
          <w:rFonts w:ascii="Times New Roman" w:eastAsia="Times New Roman" w:hAnsi="Times New Roman" w:cs="Times New Roman"/>
          <w:color w:val="000000"/>
          <w:sz w:val="24"/>
          <w:szCs w:val="24"/>
        </w:rPr>
        <w:t xml:space="preserve">Derbyshire </w:t>
      </w:r>
      <w:r w:rsidRPr="00C96D38">
        <w:rPr>
          <w:rFonts w:ascii="Times New Roman" w:eastAsia="Times New Roman" w:hAnsi="Times New Roman" w:cs="Times New Roman"/>
          <w:color w:val="000000"/>
          <w:sz w:val="24"/>
          <w:szCs w:val="24"/>
        </w:rPr>
        <w:t xml:space="preserve">local council can provide a better future for the general public. </w:t>
      </w:r>
    </w:p>
    <w:p w:rsidR="00C96D38" w:rsidRPr="00C96D38" w:rsidRDefault="00C96D38" w:rsidP="00C96D38">
      <w:pPr>
        <w:contextualSpacing w:val="0"/>
      </w:pPr>
      <w:r w:rsidRPr="00C96D38">
        <w:br w:type="page"/>
      </w:r>
    </w:p>
    <w:p w:rsidR="00C96D38" w:rsidRPr="00C96D38" w:rsidRDefault="00C96D38" w:rsidP="00C96D38">
      <w:pPr>
        <w:keepNext/>
        <w:keepLines/>
        <w:pBdr>
          <w:top w:val="nil"/>
          <w:left w:val="nil"/>
          <w:bottom w:val="nil"/>
          <w:right w:val="nil"/>
          <w:between w:val="nil"/>
        </w:pBdr>
        <w:spacing w:before="400" w:after="120" w:line="360" w:lineRule="auto"/>
        <w:ind w:firstLine="720"/>
        <w:contextualSpacing w:val="0"/>
        <w:jc w:val="center"/>
        <w:outlineLvl w:val="0"/>
        <w:rPr>
          <w:rFonts w:ascii="Times New Roman" w:eastAsia="Times New Roman" w:hAnsi="Times New Roman" w:cs="Times New Roman"/>
          <w:b/>
          <w:color w:val="000000"/>
          <w:sz w:val="24"/>
          <w:szCs w:val="24"/>
        </w:rPr>
      </w:pPr>
      <w:bookmarkStart w:id="13" w:name="_3rdcrjn" w:colFirst="0" w:colLast="0"/>
      <w:bookmarkEnd w:id="13"/>
      <w:r w:rsidRPr="00C96D38">
        <w:rPr>
          <w:rFonts w:ascii="Times New Roman" w:eastAsia="Times New Roman" w:hAnsi="Times New Roman" w:cs="Times New Roman"/>
          <w:b/>
          <w:color w:val="000000"/>
          <w:sz w:val="24"/>
          <w:szCs w:val="24"/>
        </w:rPr>
        <w:lastRenderedPageBreak/>
        <w:t>5- REFERENCES</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Baker, I., Peterson, A., Brown, G. and McAlpine, C., 2012. Local government response to the impacts of climate change: An evaluation of local climate adaptation plans. </w:t>
      </w:r>
      <w:r w:rsidRPr="00C96D38">
        <w:rPr>
          <w:rFonts w:ascii="Times New Roman" w:eastAsia="Times New Roman" w:hAnsi="Times New Roman" w:cs="Times New Roman"/>
          <w:i/>
          <w:color w:val="222222"/>
          <w:sz w:val="24"/>
          <w:szCs w:val="24"/>
          <w:highlight w:val="white"/>
        </w:rPr>
        <w:t>Landscape and urban planning</w:t>
      </w:r>
      <w:r w:rsidRPr="00C96D38">
        <w:rPr>
          <w:rFonts w:ascii="Times New Roman" w:eastAsia="Times New Roman" w:hAnsi="Times New Roman" w:cs="Times New Roman"/>
          <w:color w:val="222222"/>
          <w:sz w:val="24"/>
          <w:szCs w:val="24"/>
          <w:highlight w:val="white"/>
        </w:rPr>
        <w:t xml:space="preserve">, </w:t>
      </w:r>
      <w:r w:rsidRPr="00C96D38">
        <w:rPr>
          <w:rFonts w:ascii="Times New Roman" w:eastAsia="Times New Roman" w:hAnsi="Times New Roman" w:cs="Times New Roman"/>
          <w:i/>
          <w:color w:val="222222"/>
          <w:sz w:val="24"/>
          <w:szCs w:val="24"/>
          <w:highlight w:val="white"/>
        </w:rPr>
        <w:t>107</w:t>
      </w:r>
      <w:r w:rsidRPr="00C96D38">
        <w:rPr>
          <w:rFonts w:ascii="Times New Roman" w:eastAsia="Times New Roman" w:hAnsi="Times New Roman" w:cs="Times New Roman"/>
          <w:color w:val="222222"/>
          <w:sz w:val="24"/>
          <w:szCs w:val="24"/>
          <w:highlight w:val="white"/>
        </w:rPr>
        <w:t>(2), pp.127-136.</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Batley, R. and Stoker, G. eds., 2016. </w:t>
      </w:r>
      <w:r w:rsidRPr="00C96D38">
        <w:rPr>
          <w:rFonts w:ascii="Times New Roman" w:eastAsia="Times New Roman" w:hAnsi="Times New Roman" w:cs="Times New Roman"/>
          <w:i/>
          <w:color w:val="222222"/>
          <w:sz w:val="24"/>
          <w:szCs w:val="24"/>
          <w:highlight w:val="white"/>
        </w:rPr>
        <w:t>Local government in Europe: trends and developments</w:t>
      </w:r>
      <w:r w:rsidRPr="00C96D38">
        <w:rPr>
          <w:rFonts w:ascii="Times New Roman" w:eastAsia="Times New Roman" w:hAnsi="Times New Roman" w:cs="Times New Roman"/>
          <w:color w:val="222222"/>
          <w:sz w:val="24"/>
          <w:szCs w:val="24"/>
          <w:highlight w:val="white"/>
        </w:rPr>
        <w:t>. Macmillan International Higher Education</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Birch, A.H., 2013. The </w:t>
      </w:r>
      <w:r w:rsidRPr="00C96D38">
        <w:rPr>
          <w:rFonts w:ascii="Times New Roman" w:eastAsia="Times New Roman" w:hAnsi="Times New Roman" w:cs="Times New Roman"/>
          <w:i/>
          <w:color w:val="222222"/>
          <w:sz w:val="24"/>
          <w:szCs w:val="24"/>
          <w:highlight w:val="white"/>
        </w:rPr>
        <w:t>British system of government</w:t>
      </w:r>
      <w:r w:rsidRPr="00C96D38">
        <w:rPr>
          <w:rFonts w:ascii="Times New Roman" w:eastAsia="Times New Roman" w:hAnsi="Times New Roman" w:cs="Times New Roman"/>
          <w:color w:val="222222"/>
          <w:sz w:val="24"/>
          <w:szCs w:val="24"/>
          <w:highlight w:val="white"/>
        </w:rPr>
        <w:t>. Routledge.</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Bomberg, E., Peterson, J. and Corbett, R. eds., 2012. </w:t>
      </w:r>
      <w:r w:rsidRPr="00C96D38">
        <w:rPr>
          <w:rFonts w:ascii="Times New Roman" w:eastAsia="Times New Roman" w:hAnsi="Times New Roman" w:cs="Times New Roman"/>
          <w:i/>
          <w:color w:val="222222"/>
          <w:sz w:val="24"/>
          <w:szCs w:val="24"/>
          <w:highlight w:val="white"/>
        </w:rPr>
        <w:t>The European Union: how does it work?</w:t>
      </w:r>
      <w:r w:rsidRPr="00C96D38">
        <w:rPr>
          <w:rFonts w:ascii="Times New Roman" w:eastAsia="Times New Roman" w:hAnsi="Times New Roman" w:cs="Times New Roman"/>
          <w:color w:val="222222"/>
          <w:sz w:val="24"/>
          <w:szCs w:val="24"/>
          <w:highlight w:val="white"/>
        </w:rPr>
        <w:t>. Oxford University Press.</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Bond, M., 2012. </w:t>
      </w:r>
      <w:r w:rsidRPr="00C96D38">
        <w:rPr>
          <w:rFonts w:ascii="Times New Roman" w:eastAsia="Times New Roman" w:hAnsi="Times New Roman" w:cs="Times New Roman"/>
          <w:i/>
          <w:color w:val="222222"/>
          <w:sz w:val="24"/>
          <w:szCs w:val="24"/>
          <w:highlight w:val="white"/>
        </w:rPr>
        <w:t>The Council of Europe: structure, history and issues in European politics</w:t>
      </w:r>
      <w:r w:rsidRPr="00C96D38">
        <w:rPr>
          <w:rFonts w:ascii="Times New Roman" w:eastAsia="Times New Roman" w:hAnsi="Times New Roman" w:cs="Times New Roman"/>
          <w:color w:val="222222"/>
          <w:sz w:val="24"/>
          <w:szCs w:val="24"/>
          <w:highlight w:val="white"/>
        </w:rPr>
        <w:t>. Routledge.</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Borja, J. and Castells, M., 2013. </w:t>
      </w:r>
      <w:r w:rsidRPr="00C96D38">
        <w:rPr>
          <w:rFonts w:ascii="Times New Roman" w:eastAsia="Times New Roman" w:hAnsi="Times New Roman" w:cs="Times New Roman"/>
          <w:i/>
          <w:color w:val="222222"/>
          <w:sz w:val="24"/>
          <w:szCs w:val="24"/>
          <w:highlight w:val="white"/>
        </w:rPr>
        <w:t>Local and global: the management of cities in the information age</w:t>
      </w:r>
      <w:r w:rsidRPr="00C96D38">
        <w:rPr>
          <w:rFonts w:ascii="Times New Roman" w:eastAsia="Times New Roman" w:hAnsi="Times New Roman" w:cs="Times New Roman"/>
          <w:color w:val="222222"/>
          <w:sz w:val="24"/>
          <w:szCs w:val="24"/>
          <w:highlight w:val="white"/>
        </w:rPr>
        <w:t>. Routledge.</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Bradbury, J. and Mawson, J., 2014. </w:t>
      </w:r>
      <w:r w:rsidRPr="00C96D38">
        <w:rPr>
          <w:rFonts w:ascii="Times New Roman" w:eastAsia="Times New Roman" w:hAnsi="Times New Roman" w:cs="Times New Roman"/>
          <w:i/>
          <w:color w:val="222222"/>
          <w:sz w:val="24"/>
          <w:szCs w:val="24"/>
          <w:highlight w:val="white"/>
        </w:rPr>
        <w:t>British regionalism and devolution: the challenges of state reform and European integration</w:t>
      </w:r>
      <w:r w:rsidRPr="00C96D38">
        <w:rPr>
          <w:rFonts w:ascii="Times New Roman" w:eastAsia="Times New Roman" w:hAnsi="Times New Roman" w:cs="Times New Roman"/>
          <w:color w:val="222222"/>
          <w:sz w:val="24"/>
          <w:szCs w:val="24"/>
          <w:highlight w:val="white"/>
        </w:rPr>
        <w:t>. Routledge.</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Council, F.R., 2012. The UK corporate governance code. </w:t>
      </w:r>
      <w:r w:rsidRPr="00C96D38">
        <w:rPr>
          <w:rFonts w:ascii="Times New Roman" w:eastAsia="Times New Roman" w:hAnsi="Times New Roman" w:cs="Times New Roman"/>
          <w:i/>
          <w:color w:val="222222"/>
          <w:sz w:val="24"/>
          <w:szCs w:val="24"/>
          <w:highlight w:val="white"/>
        </w:rPr>
        <w:t>London, September</w:t>
      </w:r>
      <w:r w:rsidRPr="00C96D38">
        <w:rPr>
          <w:rFonts w:ascii="Times New Roman" w:eastAsia="Times New Roman" w:hAnsi="Times New Roman" w:cs="Times New Roman"/>
          <w:color w:val="222222"/>
          <w:sz w:val="24"/>
          <w:szCs w:val="24"/>
          <w:highlight w:val="white"/>
        </w:rPr>
        <w:t>.</w:t>
      </w:r>
    </w:p>
    <w:p w:rsidR="008D7031" w:rsidRPr="008D7031" w:rsidRDefault="00C96D38" w:rsidP="008D7031">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bookmarkStart w:id="14" w:name="_Hlk521607948"/>
      <w:bookmarkStart w:id="15" w:name="_GoBack"/>
      <w:bookmarkEnd w:id="15"/>
      <w:r w:rsidRPr="00C96D38">
        <w:rPr>
          <w:rFonts w:ascii="Times New Roman" w:eastAsia="Times New Roman" w:hAnsi="Times New Roman" w:cs="Times New Roman"/>
          <w:color w:val="222222"/>
          <w:sz w:val="24"/>
          <w:szCs w:val="24"/>
          <w:highlight w:val="white"/>
        </w:rPr>
        <w:t xml:space="preserve">David, F.R., 2011. </w:t>
      </w:r>
      <w:r w:rsidRPr="00C96D38">
        <w:rPr>
          <w:rFonts w:ascii="Times New Roman" w:eastAsia="Times New Roman" w:hAnsi="Times New Roman" w:cs="Times New Roman"/>
          <w:i/>
          <w:color w:val="222222"/>
          <w:sz w:val="24"/>
          <w:szCs w:val="24"/>
          <w:highlight w:val="white"/>
        </w:rPr>
        <w:t>Strategic management: Concepts and cases</w:t>
      </w:r>
      <w:r w:rsidRPr="00C96D38">
        <w:rPr>
          <w:rFonts w:ascii="Times New Roman" w:eastAsia="Times New Roman" w:hAnsi="Times New Roman" w:cs="Times New Roman"/>
          <w:color w:val="222222"/>
          <w:sz w:val="24"/>
          <w:szCs w:val="24"/>
          <w:highlight w:val="white"/>
        </w:rPr>
        <w:t>. Pearson/Prentice Hall.</w:t>
      </w:r>
      <w:bookmarkEnd w:id="14"/>
    </w:p>
    <w:p w:rsidR="008D7031" w:rsidRPr="008D7031" w:rsidRDefault="008D7031" w:rsidP="00F71267">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8D7031">
        <w:rPr>
          <w:rFonts w:ascii="Times New Roman" w:eastAsia="Times New Roman" w:hAnsi="Times New Roman" w:cs="Times New Roman"/>
          <w:color w:val="000000"/>
          <w:sz w:val="24"/>
          <w:szCs w:val="24"/>
        </w:rPr>
        <w:t xml:space="preserve">Derbyshire Council 2018. Available at:  </w:t>
      </w:r>
      <w:hyperlink r:id="rId10" w:history="1">
        <w:r w:rsidRPr="008D7031">
          <w:rPr>
            <w:rStyle w:val="Hyperlink"/>
            <w:rFonts w:ascii="Times New Roman" w:eastAsia="Times New Roman" w:hAnsi="Times New Roman" w:cs="Times New Roman"/>
            <w:sz w:val="24"/>
            <w:szCs w:val="24"/>
          </w:rPr>
          <w:t>https://www.derbyshire.gov.uk/council/policies-plans/social-value-strategy/derbyshires-social-value-strategy.aspx</w:t>
        </w:r>
      </w:hyperlink>
      <w:r w:rsidRPr="008D7031">
        <w:rPr>
          <w:rFonts w:ascii="Times New Roman" w:eastAsia="Times New Roman" w:hAnsi="Times New Roman" w:cs="Times New Roman"/>
          <w:color w:val="000000"/>
          <w:sz w:val="24"/>
          <w:szCs w:val="24"/>
        </w:rPr>
        <w:t>. Accessed on 07/08/18</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Friend, J. and Jessop, N., 2013. </w:t>
      </w:r>
      <w:r w:rsidRPr="00C96D38">
        <w:rPr>
          <w:rFonts w:ascii="Times New Roman" w:eastAsia="Times New Roman" w:hAnsi="Times New Roman" w:cs="Times New Roman"/>
          <w:i/>
          <w:color w:val="222222"/>
          <w:sz w:val="24"/>
          <w:szCs w:val="24"/>
          <w:highlight w:val="white"/>
        </w:rPr>
        <w:t>Local Government and Strategic Choice (Routledge Revivals): An Operational Research Approach to the Processes of Public Planning</w:t>
      </w:r>
      <w:r w:rsidRPr="00C96D38">
        <w:rPr>
          <w:rFonts w:ascii="Times New Roman" w:eastAsia="Times New Roman" w:hAnsi="Times New Roman" w:cs="Times New Roman"/>
          <w:color w:val="222222"/>
          <w:sz w:val="24"/>
          <w:szCs w:val="24"/>
          <w:highlight w:val="white"/>
        </w:rPr>
        <w:t>. Routledge.</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Gordon, G.L., 2013. </w:t>
      </w:r>
      <w:r w:rsidRPr="00C96D38">
        <w:rPr>
          <w:rFonts w:ascii="Times New Roman" w:eastAsia="Times New Roman" w:hAnsi="Times New Roman" w:cs="Times New Roman"/>
          <w:i/>
          <w:color w:val="222222"/>
          <w:sz w:val="24"/>
          <w:szCs w:val="24"/>
          <w:highlight w:val="white"/>
        </w:rPr>
        <w:t>Strategic planning for local government</w:t>
      </w:r>
      <w:r w:rsidRPr="00C96D38">
        <w:rPr>
          <w:rFonts w:ascii="Times New Roman" w:eastAsia="Times New Roman" w:hAnsi="Times New Roman" w:cs="Times New Roman"/>
          <w:color w:val="222222"/>
          <w:sz w:val="24"/>
          <w:szCs w:val="24"/>
          <w:highlight w:val="white"/>
        </w:rPr>
        <w:t>. ICMA Publishing.</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Hill, C.W., Jones, G.R. and Schilling, M.A., 2014. </w:t>
      </w:r>
      <w:r w:rsidRPr="00C96D38">
        <w:rPr>
          <w:rFonts w:ascii="Times New Roman" w:eastAsia="Times New Roman" w:hAnsi="Times New Roman" w:cs="Times New Roman"/>
          <w:i/>
          <w:color w:val="222222"/>
          <w:sz w:val="24"/>
          <w:szCs w:val="24"/>
          <w:highlight w:val="white"/>
        </w:rPr>
        <w:t>Strategic management: theory: an integrated approach</w:t>
      </w:r>
      <w:r w:rsidRPr="00C96D38">
        <w:rPr>
          <w:rFonts w:ascii="Times New Roman" w:eastAsia="Times New Roman" w:hAnsi="Times New Roman" w:cs="Times New Roman"/>
          <w:color w:val="222222"/>
          <w:sz w:val="24"/>
          <w:szCs w:val="24"/>
          <w:highlight w:val="white"/>
        </w:rPr>
        <w:t>. Cengage Learning.</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Hitt, M.A., Ireland, R.D. and Hoskisson, R.E., 2012. </w:t>
      </w:r>
      <w:r w:rsidRPr="00C96D38">
        <w:rPr>
          <w:rFonts w:ascii="Times New Roman" w:eastAsia="Times New Roman" w:hAnsi="Times New Roman" w:cs="Times New Roman"/>
          <w:i/>
          <w:color w:val="222222"/>
          <w:sz w:val="24"/>
          <w:szCs w:val="24"/>
          <w:highlight w:val="white"/>
        </w:rPr>
        <w:t>Strategic management cases: competitiveness and globalisation</w:t>
      </w:r>
      <w:r w:rsidRPr="00C96D38">
        <w:rPr>
          <w:rFonts w:ascii="Times New Roman" w:eastAsia="Times New Roman" w:hAnsi="Times New Roman" w:cs="Times New Roman"/>
          <w:color w:val="222222"/>
          <w:sz w:val="24"/>
          <w:szCs w:val="24"/>
          <w:highlight w:val="white"/>
        </w:rPr>
        <w:t>. Cengage Learning.</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Hussain, S., Khattak, J., Rizwan, A. and Latif, M.A., 2013. ANSOFF matrix, environment, and growth-an interactive triangle. </w:t>
      </w:r>
      <w:r w:rsidRPr="00C96D38">
        <w:rPr>
          <w:rFonts w:ascii="Times New Roman" w:eastAsia="Times New Roman" w:hAnsi="Times New Roman" w:cs="Times New Roman"/>
          <w:i/>
          <w:color w:val="222222"/>
          <w:sz w:val="24"/>
          <w:szCs w:val="24"/>
          <w:highlight w:val="white"/>
        </w:rPr>
        <w:t>Management and Administrative Sciences Review</w:t>
      </w:r>
      <w:r w:rsidRPr="00C96D38">
        <w:rPr>
          <w:rFonts w:ascii="Times New Roman" w:eastAsia="Times New Roman" w:hAnsi="Times New Roman" w:cs="Times New Roman"/>
          <w:color w:val="222222"/>
          <w:sz w:val="24"/>
          <w:szCs w:val="24"/>
          <w:highlight w:val="white"/>
        </w:rPr>
        <w:t xml:space="preserve">, </w:t>
      </w:r>
      <w:r w:rsidRPr="00C96D38">
        <w:rPr>
          <w:rFonts w:ascii="Times New Roman" w:eastAsia="Times New Roman" w:hAnsi="Times New Roman" w:cs="Times New Roman"/>
          <w:i/>
          <w:color w:val="222222"/>
          <w:sz w:val="24"/>
          <w:szCs w:val="24"/>
          <w:highlight w:val="white"/>
        </w:rPr>
        <w:t>2</w:t>
      </w:r>
      <w:r w:rsidRPr="00C96D38">
        <w:rPr>
          <w:rFonts w:ascii="Times New Roman" w:eastAsia="Times New Roman" w:hAnsi="Times New Roman" w:cs="Times New Roman"/>
          <w:color w:val="222222"/>
          <w:sz w:val="24"/>
          <w:szCs w:val="24"/>
          <w:highlight w:val="white"/>
        </w:rPr>
        <w:t>(2), pp.196-206.</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lastRenderedPageBreak/>
        <w:t xml:space="preserve">Keupp, M.M., Palmié, M. and Gassmann, O., 2012. The strategic management of innovation: A systematic review and paths for future research. </w:t>
      </w:r>
      <w:r w:rsidRPr="00C96D38">
        <w:rPr>
          <w:rFonts w:ascii="Times New Roman" w:eastAsia="Times New Roman" w:hAnsi="Times New Roman" w:cs="Times New Roman"/>
          <w:i/>
          <w:color w:val="222222"/>
          <w:sz w:val="24"/>
          <w:szCs w:val="24"/>
          <w:highlight w:val="white"/>
        </w:rPr>
        <w:t>International Journal of Management Reviews</w:t>
      </w:r>
      <w:r w:rsidRPr="00C96D38">
        <w:rPr>
          <w:rFonts w:ascii="Times New Roman" w:eastAsia="Times New Roman" w:hAnsi="Times New Roman" w:cs="Times New Roman"/>
          <w:color w:val="222222"/>
          <w:sz w:val="24"/>
          <w:szCs w:val="24"/>
          <w:highlight w:val="white"/>
        </w:rPr>
        <w:t xml:space="preserve">, </w:t>
      </w:r>
      <w:r w:rsidRPr="00C96D38">
        <w:rPr>
          <w:rFonts w:ascii="Times New Roman" w:eastAsia="Times New Roman" w:hAnsi="Times New Roman" w:cs="Times New Roman"/>
          <w:i/>
          <w:color w:val="222222"/>
          <w:sz w:val="24"/>
          <w:szCs w:val="24"/>
          <w:highlight w:val="white"/>
        </w:rPr>
        <w:t>14</w:t>
      </w:r>
      <w:r w:rsidRPr="00C96D38">
        <w:rPr>
          <w:rFonts w:ascii="Times New Roman" w:eastAsia="Times New Roman" w:hAnsi="Times New Roman" w:cs="Times New Roman"/>
          <w:color w:val="222222"/>
          <w:sz w:val="24"/>
          <w:szCs w:val="24"/>
          <w:highlight w:val="white"/>
        </w:rPr>
        <w:t>(4), pp.367-390.</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Poister, T.H., 2010. The future of strategic planning in the public sector: Linking strategic management and performance. </w:t>
      </w:r>
      <w:r w:rsidRPr="00C96D38">
        <w:rPr>
          <w:rFonts w:ascii="Times New Roman" w:eastAsia="Times New Roman" w:hAnsi="Times New Roman" w:cs="Times New Roman"/>
          <w:i/>
          <w:color w:val="222222"/>
          <w:sz w:val="24"/>
          <w:szCs w:val="24"/>
          <w:highlight w:val="white"/>
        </w:rPr>
        <w:t>Public Administration Review</w:t>
      </w:r>
      <w:r w:rsidRPr="00C96D38">
        <w:rPr>
          <w:rFonts w:ascii="Times New Roman" w:eastAsia="Times New Roman" w:hAnsi="Times New Roman" w:cs="Times New Roman"/>
          <w:color w:val="222222"/>
          <w:sz w:val="24"/>
          <w:szCs w:val="24"/>
          <w:highlight w:val="white"/>
        </w:rPr>
        <w:t xml:space="preserve">, </w:t>
      </w:r>
      <w:r w:rsidRPr="00C96D38">
        <w:rPr>
          <w:rFonts w:ascii="Times New Roman" w:eastAsia="Times New Roman" w:hAnsi="Times New Roman" w:cs="Times New Roman"/>
          <w:i/>
          <w:color w:val="222222"/>
          <w:sz w:val="24"/>
          <w:szCs w:val="24"/>
          <w:highlight w:val="white"/>
        </w:rPr>
        <w:t>70</w:t>
      </w:r>
      <w:r w:rsidRPr="00C96D38">
        <w:rPr>
          <w:rFonts w:ascii="Times New Roman" w:eastAsia="Times New Roman" w:hAnsi="Times New Roman" w:cs="Times New Roman"/>
          <w:color w:val="222222"/>
          <w:sz w:val="24"/>
          <w:szCs w:val="24"/>
          <w:highlight w:val="white"/>
        </w:rPr>
        <w:t>, pp.s246-s254.</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Porter, J.J., Demeritt, D. and Dessai, S., 2015. The right stuff? Informing adaptation to climate change in British local government. </w:t>
      </w:r>
      <w:r w:rsidRPr="00C96D38">
        <w:rPr>
          <w:rFonts w:ascii="Times New Roman" w:eastAsia="Times New Roman" w:hAnsi="Times New Roman" w:cs="Times New Roman"/>
          <w:i/>
          <w:color w:val="222222"/>
          <w:sz w:val="24"/>
          <w:szCs w:val="24"/>
          <w:highlight w:val="white"/>
        </w:rPr>
        <w:t>Global Environmental Change</w:t>
      </w:r>
      <w:r w:rsidRPr="00C96D38">
        <w:rPr>
          <w:rFonts w:ascii="Times New Roman" w:eastAsia="Times New Roman" w:hAnsi="Times New Roman" w:cs="Times New Roman"/>
          <w:color w:val="222222"/>
          <w:sz w:val="24"/>
          <w:szCs w:val="24"/>
          <w:highlight w:val="white"/>
        </w:rPr>
        <w:t xml:space="preserve">, </w:t>
      </w:r>
      <w:r w:rsidRPr="00C96D38">
        <w:rPr>
          <w:rFonts w:ascii="Times New Roman" w:eastAsia="Times New Roman" w:hAnsi="Times New Roman" w:cs="Times New Roman"/>
          <w:i/>
          <w:color w:val="222222"/>
          <w:sz w:val="24"/>
          <w:szCs w:val="24"/>
          <w:highlight w:val="white"/>
        </w:rPr>
        <w:t>35</w:t>
      </w:r>
      <w:r w:rsidRPr="00C96D38">
        <w:rPr>
          <w:rFonts w:ascii="Times New Roman" w:eastAsia="Times New Roman" w:hAnsi="Times New Roman" w:cs="Times New Roman"/>
          <w:color w:val="222222"/>
          <w:sz w:val="24"/>
          <w:szCs w:val="24"/>
          <w:highlight w:val="white"/>
        </w:rPr>
        <w:t>, pp.411-422.</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Pratchett, L., 2014. </w:t>
      </w:r>
      <w:r w:rsidRPr="00C96D38">
        <w:rPr>
          <w:rFonts w:ascii="Times New Roman" w:eastAsia="Times New Roman" w:hAnsi="Times New Roman" w:cs="Times New Roman"/>
          <w:i/>
          <w:color w:val="222222"/>
          <w:sz w:val="24"/>
          <w:szCs w:val="24"/>
          <w:highlight w:val="white"/>
        </w:rPr>
        <w:t>Renewing local democracy?: The modernisation agenda in British local government</w:t>
      </w:r>
      <w:r w:rsidRPr="00C96D38">
        <w:rPr>
          <w:rFonts w:ascii="Times New Roman" w:eastAsia="Times New Roman" w:hAnsi="Times New Roman" w:cs="Times New Roman"/>
          <w:color w:val="222222"/>
          <w:sz w:val="24"/>
          <w:szCs w:val="24"/>
          <w:highlight w:val="white"/>
        </w:rPr>
        <w:t>. Routledge.</w:t>
      </w:r>
    </w:p>
    <w:p w:rsidR="00C96D38" w:rsidRP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Wilcox, S. and Perry, J., 2014. </w:t>
      </w:r>
      <w:r w:rsidRPr="00C96D38">
        <w:rPr>
          <w:rFonts w:ascii="Times New Roman" w:eastAsia="Times New Roman" w:hAnsi="Times New Roman" w:cs="Times New Roman"/>
          <w:i/>
          <w:color w:val="222222"/>
          <w:sz w:val="24"/>
          <w:szCs w:val="24"/>
          <w:highlight w:val="white"/>
        </w:rPr>
        <w:t>UK housing review</w:t>
      </w:r>
      <w:r w:rsidRPr="00C96D38">
        <w:rPr>
          <w:rFonts w:ascii="Times New Roman" w:eastAsia="Times New Roman" w:hAnsi="Times New Roman" w:cs="Times New Roman"/>
          <w:color w:val="222222"/>
          <w:sz w:val="24"/>
          <w:szCs w:val="24"/>
          <w:highlight w:val="white"/>
        </w:rPr>
        <w:t>. Coventry: Chartered Institute of Housing.</w:t>
      </w:r>
    </w:p>
    <w:p w:rsidR="00C96D38" w:rsidRDefault="00C96D38" w:rsidP="00C96D38">
      <w:pPr>
        <w:numPr>
          <w:ilvl w:val="0"/>
          <w:numId w:val="3"/>
        </w:numPr>
        <w:pBdr>
          <w:top w:val="nil"/>
          <w:left w:val="nil"/>
          <w:bottom w:val="nil"/>
          <w:right w:val="nil"/>
          <w:between w:val="nil"/>
        </w:pBdr>
        <w:spacing w:line="360" w:lineRule="auto"/>
        <w:ind w:firstLine="720"/>
        <w:rPr>
          <w:rFonts w:ascii="Times New Roman" w:eastAsia="Times New Roman" w:hAnsi="Times New Roman" w:cs="Times New Roman"/>
          <w:color w:val="222222"/>
          <w:sz w:val="24"/>
          <w:szCs w:val="24"/>
          <w:highlight w:val="white"/>
        </w:rPr>
      </w:pPr>
      <w:r w:rsidRPr="00C96D38">
        <w:rPr>
          <w:rFonts w:ascii="Times New Roman" w:eastAsia="Times New Roman" w:hAnsi="Times New Roman" w:cs="Times New Roman"/>
          <w:color w:val="222222"/>
          <w:sz w:val="24"/>
          <w:szCs w:val="24"/>
          <w:highlight w:val="white"/>
        </w:rPr>
        <w:t xml:space="preserve">Wilson, D. and Game, C., 2011. </w:t>
      </w:r>
      <w:r w:rsidRPr="00C96D38">
        <w:rPr>
          <w:rFonts w:ascii="Times New Roman" w:eastAsia="Times New Roman" w:hAnsi="Times New Roman" w:cs="Times New Roman"/>
          <w:i/>
          <w:color w:val="222222"/>
          <w:sz w:val="24"/>
          <w:szCs w:val="24"/>
          <w:highlight w:val="white"/>
        </w:rPr>
        <w:t>Local government in the United Kingdom</w:t>
      </w:r>
      <w:r w:rsidRPr="00C96D38">
        <w:rPr>
          <w:rFonts w:ascii="Times New Roman" w:eastAsia="Times New Roman" w:hAnsi="Times New Roman" w:cs="Times New Roman"/>
          <w:color w:val="222222"/>
          <w:sz w:val="24"/>
          <w:szCs w:val="24"/>
          <w:highlight w:val="white"/>
        </w:rPr>
        <w:t>. Macmillan International Higher Education.</w:t>
      </w:r>
    </w:p>
    <w:p w:rsidR="005651F9" w:rsidRDefault="005651F9" w:rsidP="008D7031">
      <w:pPr>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p w:rsidR="005651F9" w:rsidRDefault="005651F9" w:rsidP="005651F9">
      <w:pPr>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p w:rsidR="005651F9" w:rsidRPr="00C96D38" w:rsidRDefault="005651F9" w:rsidP="005651F9">
      <w:pPr>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p w:rsidR="00C96D38" w:rsidRPr="00C96D38" w:rsidRDefault="00C96D38" w:rsidP="00C96D38">
      <w:pPr>
        <w:pBdr>
          <w:top w:val="nil"/>
          <w:left w:val="nil"/>
          <w:bottom w:val="nil"/>
          <w:right w:val="nil"/>
          <w:between w:val="nil"/>
        </w:pBdr>
        <w:spacing w:line="360" w:lineRule="auto"/>
        <w:ind w:firstLine="720"/>
        <w:contextualSpacing w:val="0"/>
        <w:rPr>
          <w:rFonts w:ascii="Times New Roman" w:eastAsia="Times New Roman" w:hAnsi="Times New Roman" w:cs="Times New Roman"/>
          <w:color w:val="222222"/>
          <w:sz w:val="24"/>
          <w:szCs w:val="24"/>
          <w:highlight w:val="white"/>
        </w:rPr>
      </w:pPr>
    </w:p>
    <w:p w:rsidR="00C96D38" w:rsidRPr="00DE43B4" w:rsidRDefault="00C96D38" w:rsidP="00DE43B4">
      <w:pPr>
        <w:pStyle w:val="Normal1"/>
        <w:spacing w:line="360" w:lineRule="auto"/>
        <w:ind w:firstLine="720"/>
        <w:contextualSpacing w:val="0"/>
        <w:rPr>
          <w:rFonts w:ascii="Times New Roman" w:eastAsia="Times New Roman" w:hAnsi="Times New Roman" w:cs="Times New Roman"/>
          <w:color w:val="222222"/>
          <w:sz w:val="24"/>
          <w:szCs w:val="24"/>
          <w:highlight w:val="white"/>
        </w:rPr>
      </w:pPr>
    </w:p>
    <w:sectPr w:rsidR="00C96D38" w:rsidRPr="00DE43B4" w:rsidSect="00FB0863">
      <w:headerReference w:type="default" r:id="rId11"/>
      <w:footerReference w:type="default" r:id="rId12"/>
      <w:pgSz w:w="11907" w:h="16839" w:code="9"/>
      <w:pgMar w:top="1440" w:right="1440" w:bottom="1440" w:left="144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3E30" w:rsidRDefault="00473E30" w:rsidP="00DE43B4">
      <w:pPr>
        <w:spacing w:line="240" w:lineRule="auto"/>
      </w:pPr>
      <w:r>
        <w:separator/>
      </w:r>
    </w:p>
  </w:endnote>
  <w:endnote w:type="continuationSeparator" w:id="0">
    <w:p w:rsidR="00473E30" w:rsidRDefault="00473E30" w:rsidP="00DE43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905139"/>
      <w:docPartObj>
        <w:docPartGallery w:val="Page Numbers (Bottom of Page)"/>
        <w:docPartUnique/>
      </w:docPartObj>
    </w:sdtPr>
    <w:sdtEndPr>
      <w:rPr>
        <w:noProof/>
      </w:rPr>
    </w:sdtEndPr>
    <w:sdtContent>
      <w:p w:rsidR="0007299F" w:rsidRDefault="009C35F2" w:rsidP="00CA7438">
        <w:pPr>
          <w:pStyle w:val="Footer"/>
          <w:jc w:val="right"/>
        </w:pPr>
        <w:r>
          <w:fldChar w:fldCharType="begin"/>
        </w:r>
        <w:r>
          <w:instrText xml:space="preserve"> PAGE   \* MERGEFORMAT </w:instrText>
        </w:r>
        <w:r>
          <w:fldChar w:fldCharType="separate"/>
        </w:r>
        <w:r w:rsidR="008A1465">
          <w:rPr>
            <w:noProof/>
          </w:rPr>
          <w:t>1</w:t>
        </w:r>
        <w:r>
          <w:rPr>
            <w:noProof/>
          </w:rPr>
          <w:fldChar w:fldCharType="end"/>
        </w:r>
      </w:p>
    </w:sdtContent>
  </w:sdt>
  <w:p w:rsidR="00CA7438" w:rsidRDefault="00CA7438">
    <w:r w:rsidRPr="00CA7438">
      <w:t>SBMA7103D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3E30" w:rsidRDefault="00473E30" w:rsidP="00DE43B4">
      <w:pPr>
        <w:spacing w:line="240" w:lineRule="auto"/>
      </w:pPr>
      <w:r>
        <w:separator/>
      </w:r>
    </w:p>
  </w:footnote>
  <w:footnote w:type="continuationSeparator" w:id="0">
    <w:p w:rsidR="00473E30" w:rsidRDefault="00473E30" w:rsidP="00DE43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7711563"/>
      <w:docPartObj>
        <w:docPartGallery w:val="Page Numbers (Top of Page)"/>
        <w:docPartUnique/>
      </w:docPartObj>
    </w:sdtPr>
    <w:sdtEndPr>
      <w:rPr>
        <w:noProof/>
      </w:rPr>
    </w:sdtEndPr>
    <w:sdtContent>
      <w:p w:rsidR="00DE43B4" w:rsidRDefault="00DE43B4">
        <w:pPr>
          <w:pStyle w:val="Header"/>
          <w:jc w:val="right"/>
        </w:pPr>
      </w:p>
      <w:p w:rsidR="00DE43B4" w:rsidRDefault="00DE43B4">
        <w:pPr>
          <w:pStyle w:val="Header"/>
          <w:jc w:val="right"/>
        </w:pPr>
      </w:p>
      <w:p w:rsidR="00DE43B4" w:rsidRDefault="00473E30">
        <w:pPr>
          <w:pStyle w:val="Header"/>
          <w:jc w:val="right"/>
        </w:pPr>
      </w:p>
    </w:sdtContent>
  </w:sdt>
  <w:p w:rsidR="00FB0863" w:rsidRDefault="009C35F2">
    <w:pPr>
      <w:pStyle w:val="Header"/>
    </w:pPr>
    <w:r>
      <w:t>1602087                                                                                                                       10/08/18</w:t>
    </w:r>
  </w:p>
  <w:p w:rsidR="00DE43B4" w:rsidRDefault="0007299F">
    <w:pPr>
      <w:pStyle w:val="Header"/>
    </w:pPr>
    <w:r w:rsidRPr="0007299F">
      <w:tab/>
    </w:r>
    <w:r w:rsidRPr="0007299F">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6564F"/>
    <w:multiLevelType w:val="multilevel"/>
    <w:tmpl w:val="9A3EAC02"/>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5FB42D9"/>
    <w:multiLevelType w:val="multilevel"/>
    <w:tmpl w:val="F0F6BB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2C71065"/>
    <w:multiLevelType w:val="multilevel"/>
    <w:tmpl w:val="520AC0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B1"/>
    <w:rsid w:val="0007299F"/>
    <w:rsid w:val="0014151B"/>
    <w:rsid w:val="001504EF"/>
    <w:rsid w:val="00191C06"/>
    <w:rsid w:val="003E57FF"/>
    <w:rsid w:val="00414F70"/>
    <w:rsid w:val="00473E30"/>
    <w:rsid w:val="004B2A50"/>
    <w:rsid w:val="004D082E"/>
    <w:rsid w:val="00500482"/>
    <w:rsid w:val="005651F9"/>
    <w:rsid w:val="005E5E3E"/>
    <w:rsid w:val="005E7312"/>
    <w:rsid w:val="00765862"/>
    <w:rsid w:val="007C2DB1"/>
    <w:rsid w:val="008A1465"/>
    <w:rsid w:val="008D7031"/>
    <w:rsid w:val="009C35F2"/>
    <w:rsid w:val="00AB1085"/>
    <w:rsid w:val="00B82E99"/>
    <w:rsid w:val="00C96D38"/>
    <w:rsid w:val="00CA7438"/>
    <w:rsid w:val="00D13D90"/>
    <w:rsid w:val="00DE43B4"/>
    <w:rsid w:val="00EB05D1"/>
    <w:rsid w:val="00EE4BB3"/>
    <w:rsid w:val="00F47E36"/>
    <w:rsid w:val="00FB0863"/>
    <w:rsid w:val="00FF5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2B2C6"/>
  <w15:docId w15:val="{A46CC315-F404-4403-8709-3B0CD0E5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57FF"/>
  </w:style>
  <w:style w:type="paragraph" w:styleId="Heading1">
    <w:name w:val="heading 1"/>
    <w:basedOn w:val="Normal1"/>
    <w:next w:val="Normal1"/>
    <w:rsid w:val="007C2DB1"/>
    <w:pPr>
      <w:keepNext/>
      <w:keepLines/>
      <w:spacing w:before="400" w:after="120"/>
      <w:outlineLvl w:val="0"/>
    </w:pPr>
    <w:rPr>
      <w:sz w:val="40"/>
      <w:szCs w:val="40"/>
    </w:rPr>
  </w:style>
  <w:style w:type="paragraph" w:styleId="Heading2">
    <w:name w:val="heading 2"/>
    <w:basedOn w:val="Normal1"/>
    <w:next w:val="Normal1"/>
    <w:rsid w:val="007C2DB1"/>
    <w:pPr>
      <w:keepNext/>
      <w:keepLines/>
      <w:spacing w:before="360" w:after="120"/>
      <w:outlineLvl w:val="1"/>
    </w:pPr>
    <w:rPr>
      <w:sz w:val="32"/>
      <w:szCs w:val="32"/>
    </w:rPr>
  </w:style>
  <w:style w:type="paragraph" w:styleId="Heading3">
    <w:name w:val="heading 3"/>
    <w:basedOn w:val="Normal1"/>
    <w:next w:val="Normal1"/>
    <w:rsid w:val="007C2DB1"/>
    <w:pPr>
      <w:keepNext/>
      <w:keepLines/>
      <w:spacing w:before="320" w:after="80"/>
      <w:outlineLvl w:val="2"/>
    </w:pPr>
    <w:rPr>
      <w:color w:val="434343"/>
      <w:sz w:val="28"/>
      <w:szCs w:val="28"/>
    </w:rPr>
  </w:style>
  <w:style w:type="paragraph" w:styleId="Heading4">
    <w:name w:val="heading 4"/>
    <w:basedOn w:val="Normal1"/>
    <w:next w:val="Normal1"/>
    <w:rsid w:val="007C2DB1"/>
    <w:pPr>
      <w:keepNext/>
      <w:keepLines/>
      <w:spacing w:before="280" w:after="80"/>
      <w:outlineLvl w:val="3"/>
    </w:pPr>
    <w:rPr>
      <w:color w:val="666666"/>
      <w:sz w:val="24"/>
      <w:szCs w:val="24"/>
    </w:rPr>
  </w:style>
  <w:style w:type="paragraph" w:styleId="Heading5">
    <w:name w:val="heading 5"/>
    <w:basedOn w:val="Normal1"/>
    <w:next w:val="Normal1"/>
    <w:rsid w:val="007C2DB1"/>
    <w:pPr>
      <w:keepNext/>
      <w:keepLines/>
      <w:spacing w:before="240" w:after="80"/>
      <w:outlineLvl w:val="4"/>
    </w:pPr>
    <w:rPr>
      <w:color w:val="666666"/>
    </w:rPr>
  </w:style>
  <w:style w:type="paragraph" w:styleId="Heading6">
    <w:name w:val="heading 6"/>
    <w:basedOn w:val="Normal1"/>
    <w:next w:val="Normal1"/>
    <w:rsid w:val="007C2DB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C2DB1"/>
  </w:style>
  <w:style w:type="paragraph" w:styleId="Title">
    <w:name w:val="Title"/>
    <w:basedOn w:val="Normal1"/>
    <w:next w:val="Normal1"/>
    <w:rsid w:val="007C2DB1"/>
    <w:pPr>
      <w:keepNext/>
      <w:keepLines/>
      <w:spacing w:after="60"/>
    </w:pPr>
    <w:rPr>
      <w:sz w:val="52"/>
      <w:szCs w:val="52"/>
    </w:rPr>
  </w:style>
  <w:style w:type="paragraph" w:styleId="Subtitle">
    <w:name w:val="Subtitle"/>
    <w:basedOn w:val="Normal1"/>
    <w:next w:val="Normal1"/>
    <w:rsid w:val="007C2DB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E4B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BB3"/>
    <w:rPr>
      <w:rFonts w:ascii="Tahoma" w:hAnsi="Tahoma" w:cs="Tahoma"/>
      <w:sz w:val="16"/>
      <w:szCs w:val="16"/>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Header">
    <w:name w:val="header"/>
    <w:basedOn w:val="Normal"/>
    <w:link w:val="HeaderChar"/>
    <w:uiPriority w:val="99"/>
    <w:unhideWhenUsed/>
    <w:rsid w:val="00DE43B4"/>
    <w:pPr>
      <w:tabs>
        <w:tab w:val="center" w:pos="4680"/>
        <w:tab w:val="right" w:pos="9360"/>
      </w:tabs>
      <w:spacing w:line="240" w:lineRule="auto"/>
    </w:pPr>
  </w:style>
  <w:style w:type="character" w:customStyle="1" w:styleId="HeaderChar">
    <w:name w:val="Header Char"/>
    <w:basedOn w:val="DefaultParagraphFont"/>
    <w:link w:val="Header"/>
    <w:uiPriority w:val="99"/>
    <w:rsid w:val="00DE43B4"/>
  </w:style>
  <w:style w:type="paragraph" w:styleId="Footer">
    <w:name w:val="footer"/>
    <w:basedOn w:val="Normal"/>
    <w:link w:val="FooterChar"/>
    <w:uiPriority w:val="99"/>
    <w:unhideWhenUsed/>
    <w:rsid w:val="00DE43B4"/>
    <w:pPr>
      <w:tabs>
        <w:tab w:val="center" w:pos="4680"/>
        <w:tab w:val="right" w:pos="9360"/>
      </w:tabs>
      <w:spacing w:line="240" w:lineRule="auto"/>
    </w:pPr>
  </w:style>
  <w:style w:type="character" w:customStyle="1" w:styleId="FooterChar">
    <w:name w:val="Footer Char"/>
    <w:basedOn w:val="DefaultParagraphFont"/>
    <w:link w:val="Footer"/>
    <w:uiPriority w:val="99"/>
    <w:rsid w:val="00DE43B4"/>
  </w:style>
  <w:style w:type="paragraph" w:styleId="TOCHeading">
    <w:name w:val="TOC Heading"/>
    <w:basedOn w:val="Heading1"/>
    <w:next w:val="Normal"/>
    <w:uiPriority w:val="39"/>
    <w:unhideWhenUsed/>
    <w:qFormat/>
    <w:rsid w:val="00DE43B4"/>
    <w:pPr>
      <w:spacing w:before="480" w:after="0"/>
      <w:contextualSpacing w:val="0"/>
      <w:outlineLvl w:val="9"/>
    </w:pPr>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DE43B4"/>
    <w:pPr>
      <w:spacing w:after="100"/>
    </w:pPr>
  </w:style>
  <w:style w:type="paragraph" w:styleId="TOC2">
    <w:name w:val="toc 2"/>
    <w:basedOn w:val="Normal"/>
    <w:next w:val="Normal"/>
    <w:autoRedefine/>
    <w:uiPriority w:val="39"/>
    <w:unhideWhenUsed/>
    <w:rsid w:val="00DE43B4"/>
    <w:pPr>
      <w:spacing w:after="100"/>
      <w:ind w:left="220"/>
    </w:pPr>
  </w:style>
  <w:style w:type="character" w:styleId="Hyperlink">
    <w:name w:val="Hyperlink"/>
    <w:basedOn w:val="DefaultParagraphFont"/>
    <w:uiPriority w:val="99"/>
    <w:unhideWhenUsed/>
    <w:rsid w:val="00DE43B4"/>
    <w:rPr>
      <w:color w:val="0000FF" w:themeColor="hyperlink"/>
      <w:u w:val="single"/>
    </w:rPr>
  </w:style>
  <w:style w:type="paragraph" w:styleId="TOC3">
    <w:name w:val="toc 3"/>
    <w:basedOn w:val="Normal"/>
    <w:next w:val="Normal"/>
    <w:autoRedefine/>
    <w:uiPriority w:val="39"/>
    <w:unhideWhenUsed/>
    <w:rsid w:val="003E57FF"/>
    <w:pPr>
      <w:spacing w:after="100" w:line="259" w:lineRule="auto"/>
      <w:ind w:left="440"/>
      <w:contextualSpacing w:val="0"/>
    </w:pPr>
    <w:rPr>
      <w:rFonts w:asciiTheme="minorHAnsi" w:eastAsiaTheme="minorEastAsia" w:hAnsiTheme="minorHAnsi" w:cs="Times New Roman"/>
    </w:rPr>
  </w:style>
  <w:style w:type="paragraph" w:styleId="NormalWeb">
    <w:name w:val="Normal (Web)"/>
    <w:basedOn w:val="Normal"/>
    <w:uiPriority w:val="99"/>
    <w:semiHidden/>
    <w:unhideWhenUsed/>
    <w:rsid w:val="001504EF"/>
    <w:pPr>
      <w:spacing w:before="100" w:beforeAutospacing="1" w:after="100" w:afterAutospacing="1" w:line="240" w:lineRule="auto"/>
      <w:contextualSpacing w:val="0"/>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5651F9"/>
    <w:rPr>
      <w:color w:val="808080"/>
      <w:shd w:val="clear" w:color="auto" w:fill="E6E6E6"/>
    </w:rPr>
  </w:style>
  <w:style w:type="paragraph" w:styleId="ListParagraph">
    <w:name w:val="List Paragraph"/>
    <w:basedOn w:val="Normal"/>
    <w:uiPriority w:val="34"/>
    <w:qFormat/>
    <w:rsid w:val="005651F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6409">
      <w:bodyDiv w:val="1"/>
      <w:marLeft w:val="0"/>
      <w:marRight w:val="0"/>
      <w:marTop w:val="0"/>
      <w:marBottom w:val="0"/>
      <w:divBdr>
        <w:top w:val="none" w:sz="0" w:space="0" w:color="auto"/>
        <w:left w:val="none" w:sz="0" w:space="0" w:color="auto"/>
        <w:bottom w:val="none" w:sz="0" w:space="0" w:color="auto"/>
        <w:right w:val="none" w:sz="0" w:space="0" w:color="auto"/>
      </w:divBdr>
    </w:div>
    <w:div w:id="1215118142">
      <w:bodyDiv w:val="1"/>
      <w:marLeft w:val="0"/>
      <w:marRight w:val="0"/>
      <w:marTop w:val="0"/>
      <w:marBottom w:val="0"/>
      <w:divBdr>
        <w:top w:val="none" w:sz="0" w:space="0" w:color="auto"/>
        <w:left w:val="none" w:sz="0" w:space="0" w:color="auto"/>
        <w:bottom w:val="none" w:sz="0" w:space="0" w:color="auto"/>
        <w:right w:val="none" w:sz="0" w:space="0" w:color="auto"/>
      </w:divBdr>
    </w:div>
    <w:div w:id="1320963572">
      <w:bodyDiv w:val="1"/>
      <w:marLeft w:val="0"/>
      <w:marRight w:val="0"/>
      <w:marTop w:val="0"/>
      <w:marBottom w:val="0"/>
      <w:divBdr>
        <w:top w:val="none" w:sz="0" w:space="0" w:color="auto"/>
        <w:left w:val="none" w:sz="0" w:space="0" w:color="auto"/>
        <w:bottom w:val="none" w:sz="0" w:space="0" w:color="auto"/>
        <w:right w:val="none" w:sz="0" w:space="0" w:color="auto"/>
      </w:divBdr>
    </w:div>
    <w:div w:id="1681003938">
      <w:bodyDiv w:val="1"/>
      <w:marLeft w:val="0"/>
      <w:marRight w:val="0"/>
      <w:marTop w:val="0"/>
      <w:marBottom w:val="0"/>
      <w:divBdr>
        <w:top w:val="none" w:sz="0" w:space="0" w:color="auto"/>
        <w:left w:val="none" w:sz="0" w:space="0" w:color="auto"/>
        <w:bottom w:val="none" w:sz="0" w:space="0" w:color="auto"/>
        <w:right w:val="none" w:sz="0" w:space="0" w:color="auto"/>
      </w:divBdr>
    </w:div>
    <w:div w:id="210680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derbyshire.gov.uk/council/policies-plans/social-value-strategy/derbyshires-social-value-strategy.asp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3B73E1-C9AF-4255-8297-80C09A0CA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16</Pages>
  <Words>4563</Words>
  <Characters>26010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Strategic Management</vt:lpstr>
    </vt:vector>
  </TitlesOfParts>
  <Company>MBA</Company>
  <LinksUpToDate>false</LinksUpToDate>
  <CharactersWithSpaces>30512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Assignment</dc:subject>
  <dc:creator>1602087</dc:creator>
  <cp:lastModifiedBy>Simba Dzvova</cp:lastModifiedBy>
  <cp:revision>5</cp:revision>
  <dcterms:created xsi:type="dcterms:W3CDTF">2018-08-09T18:43:00Z</dcterms:created>
  <dcterms:modified xsi:type="dcterms:W3CDTF">2018-08-09T19:22:00Z</dcterms:modified>
</cp:coreProperties>
</file>