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5BB6" w:rsidRDefault="00DF1C63" w:rsidP="006B72F9">
      <w:pPr>
        <w:pStyle w:val="Heading1"/>
      </w:pPr>
      <w:r>
        <w:t>Reflection</w:t>
      </w:r>
    </w:p>
    <w:p w:rsidR="00E759BB" w:rsidRDefault="00E759BB">
      <w:pPr>
        <w:rPr>
          <w:color w:val="538135" w:themeColor="accent6" w:themeShade="BF"/>
        </w:rPr>
      </w:pPr>
    </w:p>
    <w:p w:rsidR="000A67D1" w:rsidRPr="001D0FFB" w:rsidRDefault="000A67D1">
      <w:pPr>
        <w:rPr>
          <w:rStyle w:val="Strong"/>
        </w:rPr>
      </w:pPr>
      <w:r w:rsidRPr="001D0FFB">
        <w:rPr>
          <w:rStyle w:val="Strong"/>
        </w:rPr>
        <w:t>Introduction</w:t>
      </w:r>
    </w:p>
    <w:p w:rsidR="00F96167" w:rsidRDefault="0036760F" w:rsidP="00EC5EDC">
      <w:pPr>
        <w:jc w:val="both"/>
        <w:rPr>
          <w:color w:val="538135" w:themeColor="accent6" w:themeShade="BF"/>
        </w:rPr>
      </w:pPr>
      <w:r>
        <w:t xml:space="preserve">The method to reflect on ones experiences in order </w:t>
      </w:r>
      <w:r w:rsidR="00905EB8">
        <w:t xml:space="preserve">to </w:t>
      </w:r>
      <w:r>
        <w:t xml:space="preserve">learn </w:t>
      </w:r>
      <w:r w:rsidR="00905EB8">
        <w:t xml:space="preserve">from them is </w:t>
      </w:r>
      <w:r w:rsidR="00DC2BDD">
        <w:t xml:space="preserve">key </w:t>
      </w:r>
      <w:r w:rsidR="00905EB8">
        <w:t>to critical thinking and forming rational thoughts.</w:t>
      </w:r>
      <w:r w:rsidR="00905EB8" w:rsidRPr="00905EB8">
        <w:rPr>
          <w:color w:val="538135" w:themeColor="accent6" w:themeShade="BF"/>
        </w:rPr>
        <w:t xml:space="preserve"> </w:t>
      </w:r>
      <w:proofErr w:type="spellStart"/>
      <w:r w:rsidR="004470D6">
        <w:t>Bringle</w:t>
      </w:r>
      <w:proofErr w:type="spellEnd"/>
      <w:r w:rsidR="004470D6">
        <w:t xml:space="preserve"> and Hatcher (1999) mention</w:t>
      </w:r>
      <w:r w:rsidR="00F96167" w:rsidRPr="006E1720">
        <w:t xml:space="preserve"> that reflection encourages students’ capacity </w:t>
      </w:r>
      <w:r w:rsidR="0059067A" w:rsidRPr="006E1720">
        <w:t xml:space="preserve">to formulate knowledge from </w:t>
      </w:r>
      <w:r w:rsidR="00583B30" w:rsidRPr="006E1720">
        <w:t>feelings</w:t>
      </w:r>
      <w:r w:rsidR="0059067A" w:rsidRPr="006E1720">
        <w:t xml:space="preserve"> </w:t>
      </w:r>
      <w:r w:rsidR="00583B30" w:rsidRPr="006E1720">
        <w:t>which was</w:t>
      </w:r>
      <w:r w:rsidR="0059067A" w:rsidRPr="006E1720">
        <w:t xml:space="preserve"> concurred by </w:t>
      </w:r>
      <w:proofErr w:type="spellStart"/>
      <w:r w:rsidR="0059067A" w:rsidRPr="006E1720">
        <w:t>Eyler</w:t>
      </w:r>
      <w:proofErr w:type="spellEnd"/>
      <w:r w:rsidR="0059067A" w:rsidRPr="006E1720">
        <w:t xml:space="preserve"> and Giles,</w:t>
      </w:r>
      <w:r w:rsidR="00583B30" w:rsidRPr="006E1720">
        <w:t xml:space="preserve"> (</w:t>
      </w:r>
      <w:r w:rsidR="0059067A" w:rsidRPr="006E1720">
        <w:t>1999</w:t>
      </w:r>
      <w:r w:rsidR="00583B30" w:rsidRPr="006E1720">
        <w:t xml:space="preserve">) and also according to Ash and Clayton (2004) it improves critical thinking. </w:t>
      </w:r>
      <w:r w:rsidR="0059067A" w:rsidRPr="006E1720">
        <w:t xml:space="preserve"> </w:t>
      </w:r>
    </w:p>
    <w:p w:rsidR="0036760F" w:rsidRDefault="0036760F" w:rsidP="00EC5EDC">
      <w:pPr>
        <w:jc w:val="both"/>
      </w:pPr>
    </w:p>
    <w:p w:rsidR="007D5BF0" w:rsidRDefault="007D5BF0" w:rsidP="00EC5EDC">
      <w:pPr>
        <w:jc w:val="both"/>
      </w:pPr>
      <w:r>
        <w:t xml:space="preserve">I have recently concluded </w:t>
      </w:r>
      <w:r w:rsidR="007740E9">
        <w:t>a</w:t>
      </w:r>
      <w:r w:rsidR="00B5447C">
        <w:t>n</w:t>
      </w:r>
      <w:r w:rsidR="007740E9">
        <w:t xml:space="preserve"> </w:t>
      </w:r>
      <w:r w:rsidR="00B5447C">
        <w:t>assignment</w:t>
      </w:r>
      <w:r w:rsidR="007740E9">
        <w:t xml:space="preserve"> </w:t>
      </w:r>
      <w:r w:rsidR="00CA3F1E">
        <w:t>task</w:t>
      </w:r>
      <w:r w:rsidR="00DC2BDD">
        <w:t xml:space="preserve"> </w:t>
      </w:r>
      <w:r w:rsidR="00CA3F1E">
        <w:t>which involved</w:t>
      </w:r>
      <w:r w:rsidR="00DC2BDD">
        <w:t xml:space="preserve"> designing </w:t>
      </w:r>
      <w:r>
        <w:t xml:space="preserve">a poster and then performing a </w:t>
      </w:r>
      <w:r w:rsidR="00DC2BDD">
        <w:t>class presentation of</w:t>
      </w:r>
      <w:r>
        <w:t xml:space="preserve"> it.</w:t>
      </w:r>
      <w:r w:rsidR="007740E9">
        <w:t xml:space="preserve"> </w:t>
      </w:r>
      <w:r w:rsidR="007740E9" w:rsidRPr="007740E9">
        <w:t>I</w:t>
      </w:r>
      <w:r w:rsidR="007740E9">
        <w:t>t</w:t>
      </w:r>
      <w:r w:rsidR="007740E9" w:rsidRPr="007740E9">
        <w:t xml:space="preserve"> was part of a group </w:t>
      </w:r>
      <w:r w:rsidR="00B5447C" w:rsidRPr="007740E9">
        <w:t>project</w:t>
      </w:r>
      <w:r w:rsidR="007740E9">
        <w:t xml:space="preserve"> </w:t>
      </w:r>
      <w:r w:rsidR="00DC2BDD">
        <w:t xml:space="preserve">that </w:t>
      </w:r>
      <w:r w:rsidR="00CA3F1E">
        <w:t>engaged</w:t>
      </w:r>
      <w:r w:rsidR="00CA3F1E" w:rsidRPr="007740E9">
        <w:t xml:space="preserve"> </w:t>
      </w:r>
      <w:r w:rsidR="007740E9" w:rsidRPr="007740E9">
        <w:t>demonstrating the beliefs, attitudes and values that contribute to organisational success.</w:t>
      </w:r>
      <w:r w:rsidR="007740E9">
        <w:t xml:space="preserve"> </w:t>
      </w:r>
      <w:r w:rsidR="002A5D5F" w:rsidRPr="002A5D5F">
        <w:t>In this</w:t>
      </w:r>
      <w:r w:rsidR="00DC2BDD" w:rsidRPr="00DC2BDD">
        <w:t xml:space="preserve"> </w:t>
      </w:r>
      <w:r w:rsidR="00DC2BDD">
        <w:t>essay</w:t>
      </w:r>
      <w:r w:rsidR="002A5D5F" w:rsidRPr="002A5D5F">
        <w:t xml:space="preserve">, I will be reflecting on the experiences that I had as part of </w:t>
      </w:r>
      <w:r w:rsidR="002A5D5F">
        <w:t>this assignment</w:t>
      </w:r>
      <w:r w:rsidR="002A5D5F" w:rsidRPr="002A5D5F">
        <w:t xml:space="preserve">, as well as how I found the </w:t>
      </w:r>
      <w:r w:rsidR="002A5D5F">
        <w:t>activity</w:t>
      </w:r>
      <w:r w:rsidR="002A5D5F" w:rsidRPr="002A5D5F">
        <w:t xml:space="preserve"> </w:t>
      </w:r>
      <w:r w:rsidR="002A5D5F">
        <w:t>of working with a team</w:t>
      </w:r>
      <w:r w:rsidR="002A5D5F" w:rsidRPr="002A5D5F">
        <w:t xml:space="preserve">. </w:t>
      </w:r>
      <w:r w:rsidR="00DC2BDD">
        <w:t xml:space="preserve">Reinforcing </w:t>
      </w:r>
      <w:r w:rsidR="002A5D5F">
        <w:t xml:space="preserve">the write-up of this </w:t>
      </w:r>
      <w:r w:rsidR="00DC2BDD">
        <w:t xml:space="preserve">essay, </w:t>
      </w:r>
      <w:r w:rsidR="002A5D5F">
        <w:t>I shall employ</w:t>
      </w:r>
      <w:r w:rsidR="002A5D5F" w:rsidRPr="002A5D5F">
        <w:t xml:space="preserve"> a </w:t>
      </w:r>
      <w:r w:rsidR="002A5D5F">
        <w:t>logical</w:t>
      </w:r>
      <w:r w:rsidR="0036760F" w:rsidRPr="0036760F">
        <w:t xml:space="preserve"> </w:t>
      </w:r>
      <w:r w:rsidR="0036760F">
        <w:t xml:space="preserve">construct based on </w:t>
      </w:r>
      <w:r w:rsidR="002A5D5F" w:rsidRPr="002A5D5F">
        <w:t>Gibbs’ (1988) reflection model.</w:t>
      </w:r>
      <w:r w:rsidR="00B5447C">
        <w:t xml:space="preserve"> </w:t>
      </w:r>
      <w:r w:rsidR="00C355C9">
        <w:t xml:space="preserve">I shall organise my </w:t>
      </w:r>
      <w:r w:rsidR="00DC2BDD">
        <w:t>essay</w:t>
      </w:r>
      <w:r w:rsidR="00C355C9">
        <w:t xml:space="preserve"> </w:t>
      </w:r>
      <w:r w:rsidR="001A3DC9">
        <w:t xml:space="preserve">headings </w:t>
      </w:r>
      <w:r w:rsidR="00B5447C">
        <w:t>defined</w:t>
      </w:r>
      <w:r w:rsidR="001A3DC9">
        <w:t xml:space="preserve"> </w:t>
      </w:r>
      <w:r w:rsidR="00DC2BDD">
        <w:t>by</w:t>
      </w:r>
      <w:r w:rsidR="001A3DC9">
        <w:t xml:space="preserve"> this models proced</w:t>
      </w:r>
      <w:r w:rsidR="00CC1BB5">
        <w:t>ures which includes description</w:t>
      </w:r>
      <w:r w:rsidR="001A3DC9">
        <w:t xml:space="preserve">, feelings, </w:t>
      </w:r>
      <w:r w:rsidR="00CC1BB5">
        <w:t xml:space="preserve">evaluation, </w:t>
      </w:r>
      <w:r w:rsidR="001A3DC9">
        <w:t>analysis, conclusion and action plan</w:t>
      </w:r>
      <w:r w:rsidR="00B5447C">
        <w:t>.</w:t>
      </w:r>
    </w:p>
    <w:p w:rsidR="003C19E7" w:rsidRDefault="003C19E7" w:rsidP="00EC5EDC">
      <w:pPr>
        <w:jc w:val="both"/>
        <w:rPr>
          <w:color w:val="FF0000"/>
        </w:rPr>
      </w:pPr>
    </w:p>
    <w:p w:rsidR="00CC1BB5" w:rsidRPr="003C19E7" w:rsidRDefault="00CC1BB5" w:rsidP="00EC5EDC">
      <w:pPr>
        <w:jc w:val="both"/>
        <w:rPr>
          <w:b/>
        </w:rPr>
      </w:pPr>
      <w:r>
        <w:rPr>
          <w:b/>
        </w:rPr>
        <w:t>Description</w:t>
      </w:r>
    </w:p>
    <w:p w:rsidR="00B5447C" w:rsidRPr="00C44537" w:rsidRDefault="00CA3F1E" w:rsidP="00EC5EDC">
      <w:pPr>
        <w:jc w:val="both"/>
      </w:pPr>
      <w:r w:rsidRPr="00C44537">
        <w:t xml:space="preserve">This project in which </w:t>
      </w:r>
      <w:r w:rsidR="00DC2BDD" w:rsidRPr="00C44537">
        <w:t xml:space="preserve">I participated </w:t>
      </w:r>
      <w:r w:rsidRPr="00C44537">
        <w:t>consisted of a group of five members over a period of about three</w:t>
      </w:r>
      <w:r w:rsidR="00DC2BDD" w:rsidRPr="00C44537">
        <w:t xml:space="preserve"> week</w:t>
      </w:r>
      <w:r w:rsidRPr="00C44537">
        <w:t>s</w:t>
      </w:r>
      <w:r w:rsidR="00DC2BDD" w:rsidRPr="00C44537">
        <w:t xml:space="preserve">. The first </w:t>
      </w:r>
      <w:r w:rsidRPr="00C44537">
        <w:t>two weeks was</w:t>
      </w:r>
      <w:r w:rsidR="00DC2BDD" w:rsidRPr="00C44537">
        <w:t xml:space="preserve"> </w:t>
      </w:r>
      <w:r w:rsidRPr="00C44537">
        <w:t xml:space="preserve">devoted </w:t>
      </w:r>
      <w:r w:rsidR="00DC2BDD" w:rsidRPr="00C44537">
        <w:t xml:space="preserve">in collaborating </w:t>
      </w:r>
      <w:r w:rsidRPr="00C44537">
        <w:t>with</w:t>
      </w:r>
      <w:r w:rsidR="00DC2BDD" w:rsidRPr="00C44537">
        <w:t xml:space="preserve"> </w:t>
      </w:r>
      <w:r w:rsidRPr="00C44537">
        <w:t>team members and our lecturer in de</w:t>
      </w:r>
      <w:r w:rsidR="00C44537" w:rsidRPr="00C44537">
        <w:t xml:space="preserve">fining </w:t>
      </w:r>
      <w:r w:rsidR="00C44537">
        <w:t>and clarifying</w:t>
      </w:r>
      <w:r w:rsidR="00C44537" w:rsidRPr="00C44537">
        <w:t xml:space="preserve"> what exactly w</w:t>
      </w:r>
      <w:r w:rsidRPr="00C44537">
        <w:t>as required on this project</w:t>
      </w:r>
      <w:r w:rsidR="00DC2BDD" w:rsidRPr="00C44537">
        <w:t xml:space="preserve">. The </w:t>
      </w:r>
      <w:r w:rsidR="00C44537" w:rsidRPr="00C44537">
        <w:t>members of this team comprised of one female and four males all from the same ethnicity and all students of the University of Wales Trinity Saint David.</w:t>
      </w:r>
    </w:p>
    <w:p w:rsidR="006D76CF" w:rsidRDefault="006D76CF" w:rsidP="00EC5EDC">
      <w:pPr>
        <w:jc w:val="both"/>
        <w:rPr>
          <w:color w:val="538135" w:themeColor="accent6" w:themeShade="BF"/>
        </w:rPr>
      </w:pPr>
    </w:p>
    <w:p w:rsidR="008071B8" w:rsidRDefault="00F11101" w:rsidP="006D76CF">
      <w:pPr>
        <w:jc w:val="both"/>
      </w:pPr>
      <w:r>
        <w:t xml:space="preserve">As revealed by Robyn (2008), we </w:t>
      </w:r>
      <w:r w:rsidR="00E8532A" w:rsidRPr="006D76CF">
        <w:t>determined the best way to complete this project was to separate it into five smaller tasks that each member of our group could undertake on their own</w:t>
      </w:r>
      <w:r w:rsidR="00C0340A" w:rsidRPr="006D76CF">
        <w:t>. The results of these tasks would then be combined into one final conclusion that would highlight our completed project.</w:t>
      </w:r>
      <w:r w:rsidR="00902007" w:rsidRPr="006D76CF">
        <w:t xml:space="preserve"> </w:t>
      </w:r>
      <w:r w:rsidR="00C62F42">
        <w:t>At first we did have a little debate as to who should do which task, but this was quickly settled and agreed upon</w:t>
      </w:r>
      <w:r w:rsidR="00F52E4C">
        <w:t>.</w:t>
      </w:r>
      <w:r w:rsidR="00C62F42">
        <w:t xml:space="preserve"> </w:t>
      </w:r>
      <w:r w:rsidR="00F52E4C">
        <w:t>A</w:t>
      </w:r>
      <w:r w:rsidR="00C62F42">
        <w:t xml:space="preserve">s we all had </w:t>
      </w:r>
      <w:r w:rsidR="00083170">
        <w:t>enormous</w:t>
      </w:r>
      <w:r w:rsidR="00C62F42">
        <w:t xml:space="preserve"> trust and respect </w:t>
      </w:r>
      <w:r w:rsidR="00083170">
        <w:t>for</w:t>
      </w:r>
      <w:r w:rsidR="00C62F42">
        <w:t xml:space="preserve"> each other</w:t>
      </w:r>
      <w:r w:rsidR="00083170">
        <w:t xml:space="preserve"> as well being very </w:t>
      </w:r>
      <w:r w:rsidR="00083170" w:rsidRPr="00083170">
        <w:rPr>
          <w:rFonts w:cstheme="minorHAnsi"/>
          <w:color w:val="333333"/>
        </w:rPr>
        <w:t>committed and</w:t>
      </w:r>
      <w:r w:rsidR="00083170">
        <w:rPr>
          <w:rFonts w:cstheme="minorHAnsi"/>
          <w:color w:val="333333"/>
        </w:rPr>
        <w:t xml:space="preserve"> </w:t>
      </w:r>
      <w:r w:rsidR="00083170" w:rsidRPr="00083170">
        <w:rPr>
          <w:rFonts w:cstheme="minorHAnsi"/>
          <w:color w:val="333333"/>
        </w:rPr>
        <w:t>willing to cooperate</w:t>
      </w:r>
      <w:r w:rsidR="00C62F42">
        <w:t xml:space="preserve">, </w:t>
      </w:r>
      <w:r w:rsidR="00083170">
        <w:t xml:space="preserve">we </w:t>
      </w:r>
      <w:r w:rsidR="00C62F42">
        <w:t>realize</w:t>
      </w:r>
      <w:r w:rsidR="00083170">
        <w:t xml:space="preserve">d that </w:t>
      </w:r>
      <w:r w:rsidR="006F4A36">
        <w:t>our project did not</w:t>
      </w:r>
      <w:r w:rsidR="00C62F42">
        <w:t xml:space="preserve"> necessitate</w:t>
      </w:r>
      <w:r w:rsidR="006F4A36">
        <w:t xml:space="preserve"> a team leader.</w:t>
      </w:r>
      <w:r w:rsidR="00C62F42" w:rsidRPr="006D76CF">
        <w:t xml:space="preserve"> </w:t>
      </w:r>
      <w:r w:rsidR="00C62F42">
        <w:t xml:space="preserve">I was allocated to examine the aspects and effects of workplace attitudes. </w:t>
      </w:r>
      <w:r w:rsidR="00C62F42" w:rsidRPr="006D76CF">
        <w:t>To</w:t>
      </w:r>
      <w:r w:rsidR="00902007" w:rsidRPr="006D76CF">
        <w:t xml:space="preserve"> make sure that we were all on the right path</w:t>
      </w:r>
      <w:r w:rsidR="00C62F42">
        <w:t xml:space="preserve"> and did not </w:t>
      </w:r>
      <w:r w:rsidR="002B42F4">
        <w:t xml:space="preserve">overlap </w:t>
      </w:r>
      <w:r w:rsidR="00C62F42">
        <w:t xml:space="preserve">into each other’s task </w:t>
      </w:r>
      <w:r w:rsidR="00902007" w:rsidRPr="006D76CF">
        <w:t xml:space="preserve">we decided to </w:t>
      </w:r>
      <w:r w:rsidR="002B42F4">
        <w:t xml:space="preserve">on a regular basis to update and </w:t>
      </w:r>
      <w:r w:rsidR="00902007" w:rsidRPr="006D76CF">
        <w:t xml:space="preserve">collaborate </w:t>
      </w:r>
      <w:r w:rsidR="002B42F4">
        <w:t xml:space="preserve">our work using </w:t>
      </w:r>
      <w:r w:rsidR="00902007" w:rsidRPr="006D76CF">
        <w:t>the WhatsApp social</w:t>
      </w:r>
      <w:r w:rsidR="00B426B4">
        <w:t xml:space="preserve"> media</w:t>
      </w:r>
      <w:r w:rsidR="00902007" w:rsidRPr="006D76CF">
        <w:t xml:space="preserve"> application</w:t>
      </w:r>
      <w:r w:rsidR="00902007" w:rsidRPr="006D76CF">
        <w:rPr>
          <w:color w:val="385623" w:themeColor="accent6" w:themeShade="80"/>
        </w:rPr>
        <w:t>.</w:t>
      </w:r>
      <w:r w:rsidR="006D76CF">
        <w:rPr>
          <w:color w:val="385623" w:themeColor="accent6" w:themeShade="80"/>
        </w:rPr>
        <w:t xml:space="preserve"> </w:t>
      </w:r>
      <w:r w:rsidR="006D76CF" w:rsidRPr="006D76CF">
        <w:t>Generally, social media’s casual and relaxed interaction has been considered more active in influencing working relationships than planned and official communication (Harden 2012).</w:t>
      </w:r>
    </w:p>
    <w:p w:rsidR="002B42F4" w:rsidRDefault="002B42F4" w:rsidP="006D76CF">
      <w:pPr>
        <w:jc w:val="both"/>
      </w:pPr>
    </w:p>
    <w:p w:rsidR="002B42F4" w:rsidRDefault="007071C1" w:rsidP="006D76CF">
      <w:pPr>
        <w:jc w:val="both"/>
        <w:rPr>
          <w:b/>
        </w:rPr>
      </w:pPr>
      <w:r w:rsidRPr="007071C1">
        <w:rPr>
          <w:b/>
        </w:rPr>
        <w:t>Feelings</w:t>
      </w:r>
    </w:p>
    <w:p w:rsidR="00F52E4C" w:rsidRPr="006D4BA9" w:rsidRDefault="002365DE" w:rsidP="006D76CF">
      <w:pPr>
        <w:jc w:val="both"/>
        <w:rPr>
          <w:color w:val="538135" w:themeColor="accent6" w:themeShade="BF"/>
        </w:rPr>
      </w:pPr>
      <w:r w:rsidRPr="0039381A">
        <w:t>At the beginning of the assignment I was a little too independent</w:t>
      </w:r>
      <w:r w:rsidR="0039381A">
        <w:t xml:space="preserve"> and reluctant to convey</w:t>
      </w:r>
      <w:r w:rsidRPr="0039381A">
        <w:t xml:space="preserve"> my ideas, as time went on I grew a little more confident with my team</w:t>
      </w:r>
      <w:r w:rsidR="0039381A" w:rsidRPr="0039381A">
        <w:t xml:space="preserve"> and towards the end started making some</w:t>
      </w:r>
      <w:r w:rsidR="0039381A">
        <w:t xml:space="preserve"> beneficial</w:t>
      </w:r>
      <w:r w:rsidR="0039381A" w:rsidRPr="0039381A">
        <w:t xml:space="preserve"> contributions to the project (Tuckman 1965).</w:t>
      </w:r>
      <w:r w:rsidR="00974C93">
        <w:t xml:space="preserve"> </w:t>
      </w:r>
      <w:r w:rsidR="00F52E4C" w:rsidRPr="00974C93">
        <w:t xml:space="preserve">I </w:t>
      </w:r>
      <w:r w:rsidR="008434CB" w:rsidRPr="00974C93">
        <w:t>consider</w:t>
      </w:r>
      <w:r w:rsidR="00F52E4C" w:rsidRPr="00974C93">
        <w:t xml:space="preserve"> that this </w:t>
      </w:r>
      <w:r w:rsidR="008434CB" w:rsidRPr="00974C93">
        <w:t>early</w:t>
      </w:r>
      <w:r w:rsidR="00F52E4C" w:rsidRPr="00974C93">
        <w:t xml:space="preserve"> </w:t>
      </w:r>
      <w:r w:rsidR="00801036" w:rsidRPr="00974C93">
        <w:t>discreetness</w:t>
      </w:r>
      <w:r w:rsidR="00F52E4C" w:rsidRPr="00974C93">
        <w:t xml:space="preserve"> was </w:t>
      </w:r>
      <w:r w:rsidR="00801036" w:rsidRPr="00974C93">
        <w:t>an</w:t>
      </w:r>
      <w:r w:rsidR="00F52E4C" w:rsidRPr="00974C93">
        <w:t xml:space="preserve"> </w:t>
      </w:r>
      <w:r w:rsidR="00801036" w:rsidRPr="00974C93">
        <w:t>expression</w:t>
      </w:r>
      <w:r w:rsidR="00F52E4C" w:rsidRPr="00974C93">
        <w:t xml:space="preserve"> of my </w:t>
      </w:r>
      <w:r w:rsidR="00801036" w:rsidRPr="00974C93">
        <w:t>internal</w:t>
      </w:r>
      <w:r w:rsidR="00F52E4C" w:rsidRPr="00974C93">
        <w:t xml:space="preserve"> feelings of being nervous about the presentation part of the assignment</w:t>
      </w:r>
      <w:r w:rsidR="006D4BA9" w:rsidRPr="006D4BA9">
        <w:t xml:space="preserve">. </w:t>
      </w:r>
      <w:r w:rsidR="00C63FE8" w:rsidRPr="006D4BA9">
        <w:t xml:space="preserve">I discovered later that being nervous during public speaking is a general reaction by most </w:t>
      </w:r>
      <w:r w:rsidR="006D4BA9" w:rsidRPr="006D4BA9">
        <w:t>people (</w:t>
      </w:r>
      <w:r w:rsidR="00C63FE8" w:rsidRPr="006D4BA9">
        <w:t>Nash et al. 2016</w:t>
      </w:r>
      <w:r w:rsidR="007413C5" w:rsidRPr="006D4BA9">
        <w:t xml:space="preserve">) which </w:t>
      </w:r>
      <w:r w:rsidR="00C63FE8" w:rsidRPr="006D4BA9">
        <w:t xml:space="preserve">made my </w:t>
      </w:r>
      <w:r w:rsidR="001F21C7" w:rsidRPr="006D4BA9">
        <w:t>involvement</w:t>
      </w:r>
      <w:r w:rsidR="00C63FE8" w:rsidRPr="006D4BA9">
        <w:t xml:space="preserve"> </w:t>
      </w:r>
      <w:r w:rsidR="006D4BA9" w:rsidRPr="006D4BA9">
        <w:t>a lot more comfortable</w:t>
      </w:r>
      <w:r w:rsidR="007413C5" w:rsidRPr="006D4BA9">
        <w:t xml:space="preserve">. </w:t>
      </w:r>
      <w:r w:rsidR="00974C93" w:rsidRPr="006D4BA9">
        <w:t xml:space="preserve">During the presentation itself I did feel a little more </w:t>
      </w:r>
      <w:r w:rsidR="006D4BA9" w:rsidRPr="006D4BA9">
        <w:t>self-assured</w:t>
      </w:r>
      <w:r w:rsidR="00974C93" w:rsidRPr="006D4BA9">
        <w:t xml:space="preserve"> due to the belief that our team did reasonably produce </w:t>
      </w:r>
      <w:r w:rsidR="00974C93">
        <w:t>some good work</w:t>
      </w:r>
      <w:r w:rsidR="0042671E">
        <w:t xml:space="preserve"> even though on the day of the presentation unfortunately one of our members fell ill and as a result could not attend our presentation performance</w:t>
      </w:r>
      <w:r w:rsidR="00974C93">
        <w:t>.</w:t>
      </w:r>
    </w:p>
    <w:p w:rsidR="00974C93" w:rsidRDefault="00974C93" w:rsidP="006D76CF">
      <w:pPr>
        <w:jc w:val="both"/>
      </w:pPr>
    </w:p>
    <w:p w:rsidR="006B72F9" w:rsidRDefault="006B72F9" w:rsidP="006D76CF">
      <w:pPr>
        <w:jc w:val="both"/>
        <w:rPr>
          <w:b/>
        </w:rPr>
      </w:pPr>
      <w:r>
        <w:rPr>
          <w:b/>
        </w:rPr>
        <w:t>Evaluations</w:t>
      </w:r>
    </w:p>
    <w:p w:rsidR="00F52E4C" w:rsidRPr="006B72F9" w:rsidRDefault="00982200" w:rsidP="006D76CF">
      <w:pPr>
        <w:jc w:val="both"/>
        <w:rPr>
          <w:b/>
        </w:rPr>
      </w:pPr>
      <w:r w:rsidRPr="007E7034">
        <w:rPr>
          <w:color w:val="000000" w:themeColor="text1"/>
        </w:rPr>
        <w:t>Generally</w:t>
      </w:r>
      <w:r w:rsidR="00792650" w:rsidRPr="007E7034">
        <w:rPr>
          <w:color w:val="000000" w:themeColor="text1"/>
        </w:rPr>
        <w:t xml:space="preserve">, I </w:t>
      </w:r>
      <w:r w:rsidRPr="007E7034">
        <w:rPr>
          <w:color w:val="000000" w:themeColor="text1"/>
        </w:rPr>
        <w:t xml:space="preserve">discovered and learned a great deal from taking part in this project and </w:t>
      </w:r>
      <w:r w:rsidR="00792650" w:rsidRPr="007E7034">
        <w:rPr>
          <w:color w:val="000000" w:themeColor="text1"/>
        </w:rPr>
        <w:t xml:space="preserve">that the experience of group work was very useful in that it gave me the opportunity to learn </w:t>
      </w:r>
      <w:r w:rsidRPr="007E7034">
        <w:rPr>
          <w:color w:val="000000" w:themeColor="text1"/>
        </w:rPr>
        <w:t xml:space="preserve">to be more confident with myself as well as highlighting </w:t>
      </w:r>
      <w:r w:rsidR="00CC2AA1" w:rsidRPr="007E7034">
        <w:rPr>
          <w:color w:val="000000" w:themeColor="text1"/>
        </w:rPr>
        <w:t xml:space="preserve">some of </w:t>
      </w:r>
      <w:r w:rsidRPr="007E7034">
        <w:rPr>
          <w:color w:val="000000" w:themeColor="text1"/>
        </w:rPr>
        <w:t xml:space="preserve">my weakness in </w:t>
      </w:r>
      <w:r w:rsidR="00CC2AA1" w:rsidRPr="007E7034">
        <w:rPr>
          <w:color w:val="000000" w:themeColor="text1"/>
        </w:rPr>
        <w:t xml:space="preserve">the </w:t>
      </w:r>
      <w:r w:rsidRPr="007E7034">
        <w:rPr>
          <w:color w:val="000000" w:themeColor="text1"/>
        </w:rPr>
        <w:t xml:space="preserve">presentation. </w:t>
      </w:r>
      <w:r w:rsidR="00CC2AA1" w:rsidRPr="007E7034">
        <w:rPr>
          <w:color w:val="000000" w:themeColor="text1"/>
        </w:rPr>
        <w:t>According to</w:t>
      </w:r>
      <w:r w:rsidR="00792650" w:rsidRPr="007E7034">
        <w:rPr>
          <w:color w:val="000000" w:themeColor="text1"/>
        </w:rPr>
        <w:t xml:space="preserve"> Moon (</w:t>
      </w:r>
      <w:r w:rsidR="006D4BA9" w:rsidRPr="007E7034">
        <w:rPr>
          <w:color w:val="000000" w:themeColor="text1"/>
        </w:rPr>
        <w:t>2004</w:t>
      </w:r>
      <w:r w:rsidR="00CC2AA1" w:rsidRPr="007E7034">
        <w:rPr>
          <w:color w:val="000000" w:themeColor="text1"/>
        </w:rPr>
        <w:t xml:space="preserve">) </w:t>
      </w:r>
      <w:r w:rsidR="00792650" w:rsidRPr="007E7034">
        <w:rPr>
          <w:color w:val="000000" w:themeColor="text1"/>
        </w:rPr>
        <w:lastRenderedPageBreak/>
        <w:t xml:space="preserve">the </w:t>
      </w:r>
      <w:r w:rsidR="00CC2AA1" w:rsidRPr="007E7034">
        <w:rPr>
          <w:color w:val="000000" w:themeColor="text1"/>
        </w:rPr>
        <w:t>significance</w:t>
      </w:r>
      <w:r w:rsidR="00792650" w:rsidRPr="007E7034">
        <w:rPr>
          <w:color w:val="000000" w:themeColor="text1"/>
        </w:rPr>
        <w:t xml:space="preserve"> of experiential learning is that it </w:t>
      </w:r>
      <w:r w:rsidR="00CC2AA1" w:rsidRPr="007E7034">
        <w:rPr>
          <w:color w:val="000000" w:themeColor="text1"/>
        </w:rPr>
        <w:t>requires</w:t>
      </w:r>
      <w:r w:rsidR="00792650" w:rsidRPr="007E7034">
        <w:rPr>
          <w:color w:val="000000" w:themeColor="text1"/>
        </w:rPr>
        <w:t xml:space="preserve"> </w:t>
      </w:r>
      <w:r w:rsidR="00F90E51" w:rsidRPr="007E7034">
        <w:rPr>
          <w:color w:val="000000" w:themeColor="text1"/>
        </w:rPr>
        <w:t xml:space="preserve">empathy during </w:t>
      </w:r>
      <w:r w:rsidR="00792650" w:rsidRPr="007E7034">
        <w:rPr>
          <w:color w:val="000000" w:themeColor="text1"/>
        </w:rPr>
        <w:t xml:space="preserve">reflection on </w:t>
      </w:r>
      <w:r w:rsidR="00F90E51" w:rsidRPr="007E7034">
        <w:rPr>
          <w:color w:val="000000" w:themeColor="text1"/>
        </w:rPr>
        <w:t>everyday</w:t>
      </w:r>
      <w:r w:rsidR="00792650" w:rsidRPr="007E7034">
        <w:rPr>
          <w:color w:val="000000" w:themeColor="text1"/>
        </w:rPr>
        <w:t xml:space="preserve"> situations, such that they can </w:t>
      </w:r>
      <w:r w:rsidR="007E7034" w:rsidRPr="007E7034">
        <w:rPr>
          <w:color w:val="000000" w:themeColor="text1"/>
        </w:rPr>
        <w:t>develop your exploits</w:t>
      </w:r>
      <w:r w:rsidR="00792650" w:rsidRPr="007E7034">
        <w:rPr>
          <w:color w:val="000000" w:themeColor="text1"/>
        </w:rPr>
        <w:t xml:space="preserve">. My experience of the group work has made </w:t>
      </w:r>
      <w:r w:rsidR="007E7034" w:rsidRPr="007E7034">
        <w:rPr>
          <w:color w:val="000000" w:themeColor="text1"/>
        </w:rPr>
        <w:t>me more critical of organisations in aligning my values to theirs.</w:t>
      </w:r>
    </w:p>
    <w:p w:rsidR="005D2B47" w:rsidRDefault="005D2B47" w:rsidP="00EC5EDC">
      <w:pPr>
        <w:jc w:val="both"/>
        <w:rPr>
          <w:color w:val="FF0000"/>
        </w:rPr>
      </w:pPr>
    </w:p>
    <w:p w:rsidR="005D2B47" w:rsidRDefault="005D2B47" w:rsidP="00EC5EDC">
      <w:pPr>
        <w:jc w:val="both"/>
        <w:rPr>
          <w:b/>
          <w:color w:val="000000" w:themeColor="text1"/>
        </w:rPr>
      </w:pPr>
      <w:r w:rsidRPr="005D2B47">
        <w:rPr>
          <w:b/>
          <w:color w:val="000000" w:themeColor="text1"/>
        </w:rPr>
        <w:t>A</w:t>
      </w:r>
      <w:r>
        <w:rPr>
          <w:b/>
          <w:color w:val="000000" w:themeColor="text1"/>
        </w:rPr>
        <w:t>nalysis</w:t>
      </w:r>
    </w:p>
    <w:p w:rsidR="00DA2289" w:rsidRPr="004E2F01" w:rsidRDefault="00DA2289" w:rsidP="006615B5">
      <w:pPr>
        <w:jc w:val="both"/>
      </w:pPr>
      <w:r w:rsidRPr="004E2F01">
        <w:t xml:space="preserve">Modelling on </w:t>
      </w:r>
      <w:r w:rsidR="00474E83" w:rsidRPr="004E2F01">
        <w:t>the Belbin theory of team roles</w:t>
      </w:r>
      <w:r w:rsidR="00DA54FE" w:rsidRPr="004E2F01">
        <w:t xml:space="preserve"> (2010)</w:t>
      </w:r>
      <w:r w:rsidR="00474E83" w:rsidRPr="004E2F01">
        <w:t xml:space="preserve">, I would </w:t>
      </w:r>
      <w:r w:rsidRPr="004E2F01">
        <w:t>evaluate</w:t>
      </w:r>
      <w:r w:rsidR="00474E83" w:rsidRPr="004E2F01">
        <w:t xml:space="preserve"> myself as </w:t>
      </w:r>
      <w:r w:rsidRPr="004E2F01">
        <w:t>logically</w:t>
      </w:r>
      <w:r w:rsidR="00474E83" w:rsidRPr="004E2F01">
        <w:t xml:space="preserve"> </w:t>
      </w:r>
      <w:r w:rsidRPr="004E2F01">
        <w:t xml:space="preserve">exhibiting </w:t>
      </w:r>
      <w:r w:rsidR="00474E83" w:rsidRPr="004E2F01">
        <w:t xml:space="preserve">the roles of Team Worker, </w:t>
      </w:r>
      <w:r w:rsidR="003811D0" w:rsidRPr="004E2F01">
        <w:t xml:space="preserve">Plant </w:t>
      </w:r>
      <w:r w:rsidR="00474E83" w:rsidRPr="004E2F01">
        <w:t xml:space="preserve">and Implementer. The reason why I have identified </w:t>
      </w:r>
      <w:r w:rsidRPr="004E2F01">
        <w:t xml:space="preserve">these three </w:t>
      </w:r>
      <w:r w:rsidR="00DA54FE" w:rsidRPr="004E2F01">
        <w:t xml:space="preserve">roles are </w:t>
      </w:r>
      <w:r w:rsidRPr="004E2F01">
        <w:t xml:space="preserve">because I was quite involved in helping out my team </w:t>
      </w:r>
      <w:r w:rsidR="00DA54FE" w:rsidRPr="004E2F01">
        <w:t>members</w:t>
      </w:r>
      <w:r w:rsidRPr="004E2F01">
        <w:t xml:space="preserve"> as well as putting out some creative </w:t>
      </w:r>
      <w:r w:rsidR="00DA54FE" w:rsidRPr="004E2F01">
        <w:t>ideas and also appreciated getting all the work together and printing them out for the</w:t>
      </w:r>
      <w:r w:rsidR="00A47E5B" w:rsidRPr="004E2F01">
        <w:t xml:space="preserve"> team.</w:t>
      </w:r>
    </w:p>
    <w:p w:rsidR="00E8532A" w:rsidRDefault="00E8532A" w:rsidP="006615B5">
      <w:pPr>
        <w:jc w:val="both"/>
        <w:rPr>
          <w:color w:val="538135" w:themeColor="accent6" w:themeShade="BF"/>
        </w:rPr>
      </w:pPr>
    </w:p>
    <w:p w:rsidR="00496885" w:rsidRDefault="00AE7790" w:rsidP="006615B5">
      <w:pPr>
        <w:jc w:val="both"/>
      </w:pPr>
      <w:r w:rsidRPr="00496885">
        <w:t xml:space="preserve">I found the experience of working with my team quite effective and </w:t>
      </w:r>
      <w:r w:rsidR="00496885" w:rsidRPr="00496885">
        <w:t>revealing in a very harmonious way</w:t>
      </w:r>
      <w:r w:rsidR="006615B5">
        <w:t xml:space="preserve"> and as a result no conflicts arose with each other</w:t>
      </w:r>
      <w:r w:rsidR="00496885" w:rsidRPr="00496885">
        <w:t xml:space="preserve">. As stated by </w:t>
      </w:r>
      <w:proofErr w:type="spellStart"/>
      <w:r w:rsidR="00496885" w:rsidRPr="00496885">
        <w:t>Kvarnstrom</w:t>
      </w:r>
      <w:proofErr w:type="spellEnd"/>
      <w:r w:rsidR="00496885" w:rsidRPr="00496885">
        <w:t xml:space="preserve">: “Acknowledging and respecting other opinions and viewpoints while maintaining the willingness to examine and change personal beliefs and perspectives.” (2008, p.193) is a good way defining the cooperation we had with </w:t>
      </w:r>
      <w:r w:rsidR="00D84FA7">
        <w:t>each other.</w:t>
      </w:r>
    </w:p>
    <w:p w:rsidR="00D84FA7" w:rsidRDefault="00D84FA7" w:rsidP="006615B5">
      <w:pPr>
        <w:jc w:val="both"/>
      </w:pPr>
    </w:p>
    <w:p w:rsidR="00D84FA7" w:rsidRPr="00496885" w:rsidRDefault="00D84FA7" w:rsidP="006615B5">
      <w:pPr>
        <w:jc w:val="both"/>
      </w:pPr>
      <w:r>
        <w:t>On the day of the presentation unfortunately one of our team members fell ill and he communicated with us that he would not be able to attend. He did however finish his task which meant we were able to display our full poster without any problems and as a result we managed to perform our presentation reasonably well.</w:t>
      </w:r>
    </w:p>
    <w:p w:rsidR="00E8532A" w:rsidRDefault="00E8532A" w:rsidP="00EC5EDC">
      <w:pPr>
        <w:jc w:val="both"/>
        <w:rPr>
          <w:color w:val="538135" w:themeColor="accent6" w:themeShade="BF"/>
        </w:rPr>
      </w:pPr>
    </w:p>
    <w:p w:rsidR="00CE7AE6" w:rsidRPr="00CE7AE6" w:rsidRDefault="00CE7AE6" w:rsidP="00EC5EDC">
      <w:pPr>
        <w:jc w:val="both"/>
        <w:rPr>
          <w:b/>
        </w:rPr>
      </w:pPr>
      <w:r w:rsidRPr="00CE7AE6">
        <w:rPr>
          <w:b/>
        </w:rPr>
        <w:t>Conclusion</w:t>
      </w:r>
    </w:p>
    <w:p w:rsidR="004470D6" w:rsidRPr="00C9717D" w:rsidRDefault="004470D6" w:rsidP="00EC5EDC">
      <w:pPr>
        <w:jc w:val="both"/>
      </w:pPr>
      <w:r w:rsidRPr="00C9717D">
        <w:t xml:space="preserve">I discovered that the experience from this assignment </w:t>
      </w:r>
      <w:r w:rsidR="00BD16F3" w:rsidRPr="00C9717D">
        <w:t xml:space="preserve">was </w:t>
      </w:r>
      <w:r w:rsidRPr="00C9717D">
        <w:t xml:space="preserve">very </w:t>
      </w:r>
      <w:r w:rsidR="00BD16F3" w:rsidRPr="00C9717D">
        <w:t>educational</w:t>
      </w:r>
      <w:r w:rsidRPr="00C9717D">
        <w:t xml:space="preserve"> in the </w:t>
      </w:r>
      <w:r w:rsidR="00BD16F3" w:rsidRPr="00C9717D">
        <w:t xml:space="preserve">aspects of </w:t>
      </w:r>
      <w:r w:rsidRPr="00C9717D">
        <w:t xml:space="preserve">team </w:t>
      </w:r>
      <w:r w:rsidR="00BD16F3" w:rsidRPr="00C9717D">
        <w:t>work</w:t>
      </w:r>
      <w:r w:rsidRPr="00C9717D">
        <w:t xml:space="preserve"> and creative thinking</w:t>
      </w:r>
      <w:r w:rsidR="00BD16F3" w:rsidRPr="00C9717D">
        <w:t>. It has pointed out some of my weaknesses and strength concerning my actions as well as my personality involved in interactions with other</w:t>
      </w:r>
      <w:r w:rsidR="002909EC" w:rsidRPr="00C9717D">
        <w:t xml:space="preserve"> team members. </w:t>
      </w:r>
      <w:r w:rsidR="00C9717D" w:rsidRPr="00C9717D">
        <w:t>One</w:t>
      </w:r>
      <w:r w:rsidR="002909EC" w:rsidRPr="00C9717D">
        <w:t xml:space="preserve"> important feature that I would like to develop more is my confidence which would </w:t>
      </w:r>
      <w:r w:rsidR="00C9717D" w:rsidRPr="00C9717D">
        <w:t xml:space="preserve">enhance </w:t>
      </w:r>
      <w:r w:rsidR="002909EC" w:rsidRPr="00C9717D">
        <w:t xml:space="preserve">my presentation skills as well as empower me to interject </w:t>
      </w:r>
      <w:r w:rsidR="00C9717D" w:rsidRPr="00C9717D">
        <w:t>more in</w:t>
      </w:r>
      <w:r w:rsidR="002909EC" w:rsidRPr="00C9717D">
        <w:t xml:space="preserve"> discussions </w:t>
      </w:r>
      <w:r w:rsidR="00C9717D" w:rsidRPr="00C9717D">
        <w:t>and put forward my own creative ideas.</w:t>
      </w:r>
    </w:p>
    <w:p w:rsidR="00CE7AE6" w:rsidRDefault="00CE7AE6" w:rsidP="00EC5EDC">
      <w:pPr>
        <w:jc w:val="both"/>
        <w:rPr>
          <w:color w:val="538135" w:themeColor="accent6" w:themeShade="BF"/>
        </w:rPr>
      </w:pPr>
    </w:p>
    <w:p w:rsidR="00CE7AE6" w:rsidRDefault="00CE7AE6" w:rsidP="00EC5EDC">
      <w:pPr>
        <w:jc w:val="both"/>
        <w:rPr>
          <w:b/>
        </w:rPr>
      </w:pPr>
      <w:r w:rsidRPr="00CE7AE6">
        <w:rPr>
          <w:b/>
        </w:rPr>
        <w:t>Action Plan</w:t>
      </w:r>
    </w:p>
    <w:p w:rsidR="0060080C" w:rsidRPr="001F21C7" w:rsidRDefault="00C9717D" w:rsidP="00EC5EDC">
      <w:pPr>
        <w:jc w:val="both"/>
      </w:pPr>
      <w:r w:rsidRPr="001F21C7">
        <w:t xml:space="preserve">Next time I shall ensure that I get involved more in the discussions between my team members and have the confidence of </w:t>
      </w:r>
      <w:r w:rsidR="0060080C" w:rsidRPr="001F21C7">
        <w:t>contributing more opinion and ideas to them. I shall also make sure that we do a rehearsal before our presentation which would have helped with our confidence as well as our timings which I felt were the two things that we were lacking during our actual presentation. I also need to address any feedbacks from my lecturers and colleagues in the university.</w:t>
      </w:r>
    </w:p>
    <w:p w:rsidR="00CE7AE6" w:rsidRPr="001F21C7" w:rsidRDefault="00CE7AE6" w:rsidP="00EC5EDC">
      <w:pPr>
        <w:jc w:val="both"/>
        <w:rPr>
          <w:color w:val="538135" w:themeColor="accent6" w:themeShade="BF"/>
        </w:rPr>
      </w:pPr>
    </w:p>
    <w:p w:rsidR="00E31B5D" w:rsidRDefault="00E31B5D" w:rsidP="00EC5EDC">
      <w:pPr>
        <w:jc w:val="both"/>
        <w:rPr>
          <w:color w:val="538135" w:themeColor="accent6" w:themeShade="BF"/>
        </w:rPr>
      </w:pPr>
    </w:p>
    <w:p w:rsidR="00E31B5D" w:rsidRDefault="00E31B5D" w:rsidP="00EC5EDC">
      <w:pPr>
        <w:jc w:val="both"/>
        <w:rPr>
          <w:color w:val="538135" w:themeColor="accent6" w:themeShade="BF"/>
        </w:rPr>
      </w:pPr>
    </w:p>
    <w:p w:rsidR="00E31B5D" w:rsidRDefault="00E31B5D" w:rsidP="00EC5EDC">
      <w:pPr>
        <w:jc w:val="both"/>
        <w:rPr>
          <w:color w:val="538135" w:themeColor="accent6" w:themeShade="BF"/>
        </w:rPr>
      </w:pPr>
    </w:p>
    <w:p w:rsidR="006B72F9" w:rsidRDefault="006B72F9"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1F21C7" w:rsidRDefault="001F21C7" w:rsidP="00EC5EDC">
      <w:pPr>
        <w:jc w:val="both"/>
        <w:rPr>
          <w:color w:val="538135" w:themeColor="accent6" w:themeShade="BF"/>
        </w:rPr>
      </w:pPr>
    </w:p>
    <w:p w:rsidR="006B72F9" w:rsidRDefault="006B72F9" w:rsidP="00EC5EDC">
      <w:pPr>
        <w:jc w:val="both"/>
        <w:rPr>
          <w:color w:val="538135" w:themeColor="accent6" w:themeShade="BF"/>
        </w:rPr>
      </w:pPr>
    </w:p>
    <w:p w:rsidR="006B72F9" w:rsidRDefault="006B72F9" w:rsidP="00EC5EDC">
      <w:pPr>
        <w:jc w:val="both"/>
        <w:rPr>
          <w:color w:val="538135" w:themeColor="accent6" w:themeShade="BF"/>
        </w:rPr>
      </w:pPr>
    </w:p>
    <w:sdt>
      <w:sdtPr>
        <w:rPr>
          <w:rFonts w:asciiTheme="minorHAnsi" w:eastAsiaTheme="minorHAnsi" w:hAnsiTheme="minorHAnsi" w:cstheme="minorBidi"/>
          <w:color w:val="auto"/>
          <w:sz w:val="22"/>
          <w:szCs w:val="22"/>
        </w:rPr>
        <w:id w:val="541877223"/>
        <w:docPartObj>
          <w:docPartGallery w:val="Bibliographies"/>
          <w:docPartUnique/>
        </w:docPartObj>
      </w:sdtPr>
      <w:sdtEndPr/>
      <w:sdtContent>
        <w:p w:rsidR="00474E83" w:rsidRDefault="00474E83">
          <w:pPr>
            <w:pStyle w:val="Heading1"/>
          </w:pPr>
          <w:r>
            <w:t>References</w:t>
          </w:r>
        </w:p>
        <w:sdt>
          <w:sdtPr>
            <w:id w:val="-573587230"/>
            <w:bibliography/>
          </w:sdtPr>
          <w:sdtEndPr/>
          <w:sdtContent>
            <w:p w:rsidR="00474E83" w:rsidRDefault="00474E83" w:rsidP="00474E83"/>
            <w:p w:rsidR="002B3258" w:rsidRDefault="002B3258" w:rsidP="00474E83">
              <w:r w:rsidRPr="002B3258">
                <w:t>Ash, S. L., &amp; Clayton, P. H. (2004), ‘</w:t>
              </w:r>
              <w:proofErr w:type="gramStart"/>
              <w:r w:rsidRPr="002B3258">
                <w:t>The</w:t>
              </w:r>
              <w:proofErr w:type="gramEnd"/>
              <w:r w:rsidRPr="002B3258">
                <w:t xml:space="preserve"> articulated learning: An approach to guided reflection and assessment’, Innovative Higher Education, 29:2, pp. 137–154</w:t>
              </w:r>
            </w:p>
            <w:p w:rsidR="002B3258" w:rsidRDefault="002B3258" w:rsidP="00474E83"/>
            <w:p w:rsidR="00A47E5B" w:rsidRDefault="00CC5793" w:rsidP="00474E83">
              <w:r>
                <w:t>Belbin, M. (</w:t>
              </w:r>
              <w:r w:rsidR="00A47E5B" w:rsidRPr="00A47E5B">
                <w:t>2010</w:t>
              </w:r>
              <w:r>
                <w:t>),</w:t>
              </w:r>
              <w:r w:rsidR="00A47E5B" w:rsidRPr="00A47E5B">
                <w:t> </w:t>
              </w:r>
              <w:r w:rsidR="00A47E5B" w:rsidRPr="00A47E5B">
                <w:rPr>
                  <w:i/>
                  <w:iCs/>
                </w:rPr>
                <w:t xml:space="preserve">Management </w:t>
              </w:r>
              <w:r>
                <w:rPr>
                  <w:i/>
                  <w:iCs/>
                </w:rPr>
                <w:t xml:space="preserve">teams: why they succeed or fail, </w:t>
              </w:r>
              <w:r>
                <w:rPr>
                  <w:iCs/>
                </w:rPr>
                <w:t>(Third Edition)</w:t>
              </w:r>
              <w:r w:rsidR="000263A1">
                <w:t xml:space="preserve"> Oxford: Butterworth-Heinemann</w:t>
              </w:r>
            </w:p>
            <w:p w:rsidR="00A47E5B" w:rsidRDefault="00A47E5B" w:rsidP="00474E83"/>
            <w:p w:rsidR="002B3258" w:rsidRPr="002B3258" w:rsidRDefault="002B3258" w:rsidP="002B3258">
              <w:proofErr w:type="spellStart"/>
              <w:r w:rsidRPr="002B3258">
                <w:t>Bringle</w:t>
              </w:r>
              <w:proofErr w:type="spellEnd"/>
              <w:r w:rsidRPr="002B3258">
                <w:t>, R. G., &amp; Hatcher, J. A. (1999), ‘Reflection in service-learning: Making meaning of experience’, Educational Horizons, 77, pp. 179–185</w:t>
              </w:r>
            </w:p>
            <w:p w:rsidR="002B3258" w:rsidRDefault="002B3258" w:rsidP="00474E83"/>
            <w:p w:rsidR="00C801EC" w:rsidRDefault="000263A1" w:rsidP="00474E83">
              <w:proofErr w:type="spellStart"/>
              <w:r>
                <w:t>Dubrin</w:t>
              </w:r>
              <w:proofErr w:type="spellEnd"/>
              <w:r>
                <w:t>, A.J. (</w:t>
              </w:r>
              <w:r w:rsidR="00C801EC" w:rsidRPr="00C801EC">
                <w:t>2011</w:t>
              </w:r>
              <w:r>
                <w:t>),</w:t>
              </w:r>
              <w:r w:rsidR="00C801EC" w:rsidRPr="00C801EC">
                <w:t> </w:t>
              </w:r>
              <w:r w:rsidR="00C801EC" w:rsidRPr="00C801EC">
                <w:rPr>
                  <w:i/>
                  <w:iCs/>
                </w:rPr>
                <w:t>Essentials of management</w:t>
              </w:r>
              <w:r>
                <w:t>, Andover: Cengage Learning</w:t>
              </w:r>
            </w:p>
            <w:p w:rsidR="000263A1" w:rsidRDefault="000263A1" w:rsidP="00474E83"/>
            <w:p w:rsidR="002B3258" w:rsidRPr="002B3258" w:rsidRDefault="002B3258" w:rsidP="002B3258">
              <w:proofErr w:type="spellStart"/>
              <w:r w:rsidRPr="002B3258">
                <w:t>Eyler</w:t>
              </w:r>
              <w:proofErr w:type="spellEnd"/>
              <w:r w:rsidRPr="002B3258">
                <w:t>, J., &amp; Giles Jr, D. E. (1999), </w:t>
              </w:r>
              <w:r w:rsidRPr="002B3258">
                <w:rPr>
                  <w:i/>
                </w:rPr>
                <w:t>Where’s the learning in service-learning</w:t>
              </w:r>
              <w:proofErr w:type="gramStart"/>
              <w:r w:rsidRPr="002B3258">
                <w:rPr>
                  <w:i/>
                </w:rPr>
                <w:t>?</w:t>
              </w:r>
              <w:r w:rsidRPr="002B3258">
                <w:t>,</w:t>
              </w:r>
              <w:proofErr w:type="gramEnd"/>
              <w:r w:rsidRPr="002B3258">
                <w:t xml:space="preserve"> San Francisco: </w:t>
              </w:r>
              <w:proofErr w:type="spellStart"/>
              <w:r w:rsidRPr="002B3258">
                <w:t>Jossey</w:t>
              </w:r>
              <w:proofErr w:type="spellEnd"/>
              <w:r w:rsidRPr="002B3258">
                <w:t>-Bass</w:t>
              </w:r>
            </w:p>
            <w:p w:rsidR="002B3258" w:rsidRDefault="002B3258" w:rsidP="00474E83"/>
            <w:p w:rsidR="002B3258" w:rsidRPr="002B3258" w:rsidRDefault="002B3258" w:rsidP="002B3258">
              <w:r w:rsidRPr="002B3258">
                <w:t>Gibbs, G. (1998), </w:t>
              </w:r>
              <w:proofErr w:type="gramStart"/>
              <w:r w:rsidRPr="002B3258">
                <w:rPr>
                  <w:i/>
                  <w:iCs/>
                </w:rPr>
                <w:t>Learning</w:t>
              </w:r>
              <w:proofErr w:type="gramEnd"/>
              <w:r w:rsidRPr="002B3258">
                <w:rPr>
                  <w:i/>
                  <w:iCs/>
                </w:rPr>
                <w:t xml:space="preserve"> by doing: a guide to teaching and learning</w:t>
              </w:r>
              <w:r w:rsidRPr="002B3258">
                <w:t>, London: FEU</w:t>
              </w:r>
            </w:p>
            <w:p w:rsidR="002B3258" w:rsidRDefault="002B3258" w:rsidP="00474E83"/>
            <w:p w:rsidR="00474E83" w:rsidRPr="00474E83" w:rsidRDefault="00474E83" w:rsidP="00474E83">
              <w:r w:rsidRPr="00474E83">
                <w:t>Harden, G. (2012)</w:t>
              </w:r>
              <w:r w:rsidR="000263A1">
                <w:t>,</w:t>
              </w:r>
              <w:r w:rsidRPr="00474E83">
                <w:t xml:space="preserve"> ‘Knowledge Sharing in the Workplace: A Social Networking Site Assessment’</w:t>
              </w:r>
              <w:r w:rsidR="000263A1">
                <w:t>,</w:t>
              </w:r>
              <w:r w:rsidRPr="00474E83">
                <w:t xml:space="preserve"> (from the </w:t>
              </w:r>
              <w:r w:rsidRPr="00474E83">
                <w:rPr>
                  <w:iCs/>
                </w:rPr>
                <w:t>45th Hawaii International Conference on System Sciences</w:t>
              </w:r>
              <w:r w:rsidRPr="00474E83">
                <w:t>, Ma</w:t>
              </w:r>
              <w:r w:rsidR="000263A1">
                <w:t>ui, Hawaii, 4-7th January 2012),</w:t>
              </w:r>
              <w:r w:rsidRPr="00474E83">
                <w:t xml:space="preserve"> </w:t>
              </w:r>
              <w:r w:rsidRPr="000263A1">
                <w:rPr>
                  <w:iCs/>
                </w:rPr>
                <w:t>45th Hawaii International Conference on System Sciences</w:t>
              </w:r>
              <w:r w:rsidRPr="00474E83">
                <w:rPr>
                  <w:i/>
                  <w:iCs/>
                </w:rPr>
                <w:t>,</w:t>
              </w:r>
              <w:r w:rsidR="000263A1">
                <w:t xml:space="preserve"> pp. 3888-3897</w:t>
              </w:r>
            </w:p>
            <w:p w:rsidR="00474E83" w:rsidRDefault="00474E83" w:rsidP="00474E83"/>
            <w:p w:rsidR="000263A1" w:rsidRDefault="000263A1" w:rsidP="00474E83">
              <w:proofErr w:type="spellStart"/>
              <w:r>
                <w:t>Kvarnström</w:t>
              </w:r>
              <w:proofErr w:type="spellEnd"/>
              <w:r>
                <w:t xml:space="preserve">, S. </w:t>
              </w:r>
              <w:r w:rsidR="00DA7A5F">
                <w:t>(</w:t>
              </w:r>
              <w:r w:rsidRPr="000263A1">
                <w:t>2008</w:t>
              </w:r>
              <w:r w:rsidR="00DA7A5F">
                <w:t>),</w:t>
              </w:r>
              <w:r w:rsidRPr="000263A1">
                <w:t xml:space="preserve"> </w:t>
              </w:r>
              <w:r w:rsidR="00DA7A5F">
                <w:t>‘</w:t>
              </w:r>
              <w:r w:rsidRPr="000263A1">
                <w:t>Difficulties in collaboration: A critical incident study of interprofessional healthcare teamwork</w:t>
              </w:r>
              <w:r w:rsidR="00DA7A5F">
                <w:t>’,</w:t>
              </w:r>
              <w:r w:rsidRPr="000263A1">
                <w:t> </w:t>
              </w:r>
              <w:r w:rsidRPr="00DA7A5F">
                <w:rPr>
                  <w:iCs/>
                </w:rPr>
                <w:t>Journal of interprofessional care</w:t>
              </w:r>
              <w:r w:rsidRPr="00DA7A5F">
                <w:t>, </w:t>
              </w:r>
              <w:r w:rsidRPr="00DA7A5F">
                <w:rPr>
                  <w:iCs/>
                </w:rPr>
                <w:t>22</w:t>
              </w:r>
              <w:r w:rsidR="00DA7A5F">
                <w:t>:2</w:t>
              </w:r>
              <w:r w:rsidRPr="000263A1">
                <w:t>, pp.</w:t>
              </w:r>
              <w:r w:rsidR="00DA7A5F">
                <w:t xml:space="preserve"> 191-203</w:t>
              </w:r>
            </w:p>
            <w:p w:rsidR="000263A1" w:rsidRDefault="000263A1" w:rsidP="00474E83"/>
            <w:p w:rsidR="00474E83" w:rsidRPr="00474E83" w:rsidRDefault="00DA7A5F" w:rsidP="00474E83">
              <w:r>
                <w:t>Moon, J.A. (2004),</w:t>
              </w:r>
              <w:r w:rsidR="00474E83" w:rsidRPr="00474E83">
                <w:t xml:space="preserve"> </w:t>
              </w:r>
              <w:proofErr w:type="gramStart"/>
              <w:r w:rsidR="00474E83" w:rsidRPr="00DA7A5F">
                <w:rPr>
                  <w:i/>
                </w:rPr>
                <w:t>A</w:t>
              </w:r>
              <w:proofErr w:type="gramEnd"/>
              <w:r w:rsidR="00474E83" w:rsidRPr="00DA7A5F">
                <w:rPr>
                  <w:i/>
                </w:rPr>
                <w:t xml:space="preserve"> handbook of reflective and experiential learning theory and practice</w:t>
              </w:r>
              <w:r w:rsidR="00474E83" w:rsidRPr="00474E83">
                <w:t xml:space="preserve">, </w:t>
              </w:r>
              <w:r>
                <w:t>Oxon: Routledge</w:t>
              </w:r>
            </w:p>
            <w:p w:rsidR="00474E83" w:rsidRDefault="00474E83" w:rsidP="00474E83"/>
            <w:p w:rsidR="00474E83" w:rsidRPr="00474E83" w:rsidRDefault="00474E83" w:rsidP="00474E83">
              <w:r w:rsidRPr="00474E83">
                <w:t xml:space="preserve">Nash, </w:t>
              </w:r>
              <w:r w:rsidR="00810E84">
                <w:t xml:space="preserve">G., </w:t>
              </w:r>
              <w:proofErr w:type="spellStart"/>
              <w:r w:rsidR="00810E84">
                <w:t>Crimmins</w:t>
              </w:r>
              <w:proofErr w:type="spellEnd"/>
              <w:r w:rsidR="00810E84">
                <w:t xml:space="preserve">, G. &amp; </w:t>
              </w:r>
              <w:proofErr w:type="spellStart"/>
              <w:r w:rsidR="00810E84">
                <w:t>Oprescu</w:t>
              </w:r>
              <w:proofErr w:type="spellEnd"/>
              <w:r w:rsidR="00810E84">
                <w:t>, F. (</w:t>
              </w:r>
              <w:r w:rsidRPr="00474E83">
                <w:t>2016</w:t>
              </w:r>
              <w:r w:rsidR="00810E84">
                <w:t>),</w:t>
              </w:r>
              <w:r w:rsidRPr="00474E83">
                <w:t xml:space="preserve"> </w:t>
              </w:r>
              <w:r w:rsidR="00810E84">
                <w:t>‘</w:t>
              </w:r>
              <w:r w:rsidRPr="00474E83">
                <w:t>If first-year students are afraid of public speaking assessments what can teachers do to alleviate such anxiety?</w:t>
              </w:r>
              <w:proofErr w:type="gramStart"/>
              <w:r w:rsidR="00810E84">
                <w:t>’,</w:t>
              </w:r>
              <w:proofErr w:type="gramEnd"/>
              <w:r w:rsidR="00810E84">
                <w:t xml:space="preserve"> </w:t>
              </w:r>
              <w:r w:rsidRPr="00474E83">
                <w:t>Assessment and Eva</w:t>
              </w:r>
              <w:r w:rsidR="00810E84">
                <w:t>luation in Higher Education, 41:4</w:t>
              </w:r>
              <w:r w:rsidRPr="00474E83">
                <w:t>, pp.</w:t>
              </w:r>
              <w:r w:rsidR="00810E84">
                <w:t xml:space="preserve"> 586–600</w:t>
              </w:r>
            </w:p>
            <w:p w:rsidR="00474E83" w:rsidRPr="00474E83" w:rsidRDefault="00474E83" w:rsidP="00474E83"/>
            <w:p w:rsidR="00474E83" w:rsidRPr="00474E83" w:rsidRDefault="00474E83" w:rsidP="00474E83">
              <w:r w:rsidRPr="00474E83">
                <w:t xml:space="preserve">Robyn, </w:t>
              </w:r>
              <w:r w:rsidR="00810E84">
                <w:t>P. (</w:t>
              </w:r>
              <w:r w:rsidRPr="00474E83">
                <w:t>2008</w:t>
              </w:r>
              <w:r w:rsidR="00810E84">
                <w:t>),</w:t>
              </w:r>
              <w:r w:rsidRPr="00474E83">
                <w:t xml:space="preserve"> </w:t>
              </w:r>
              <w:r w:rsidR="00810E84">
                <w:t>‘</w:t>
              </w:r>
              <w:r w:rsidRPr="00474E83">
                <w:t>The Magic of Chunking - How to Brea</w:t>
              </w:r>
              <w:r w:rsidR="00810E84">
                <w:t>k the Job into Bite-Size Pieces’,</w:t>
              </w:r>
              <w:r w:rsidRPr="00474E83">
                <w:t> </w:t>
              </w:r>
              <w:r w:rsidRPr="00810E84">
                <w:rPr>
                  <w:iCs/>
                </w:rPr>
                <w:t>Education Today</w:t>
              </w:r>
              <w:r w:rsidRPr="00810E84">
                <w:t>,</w:t>
              </w:r>
              <w:r w:rsidR="00810E84">
                <w:t xml:space="preserve"> 1, pp.13–14</w:t>
              </w:r>
            </w:p>
            <w:p w:rsidR="009344FB" w:rsidRDefault="009344FB" w:rsidP="00474E83"/>
            <w:p w:rsidR="00C801EC" w:rsidRPr="00474E83" w:rsidRDefault="00AC3D5C" w:rsidP="00474E83">
              <w:r>
                <w:t>Tuckman, B. (</w:t>
              </w:r>
              <w:r w:rsidR="00C801EC" w:rsidRPr="00C801EC">
                <w:t>1965</w:t>
              </w:r>
              <w:r>
                <w:t>),</w:t>
              </w:r>
              <w:r w:rsidR="00C801EC" w:rsidRPr="00C801EC">
                <w:t xml:space="preserve"> </w:t>
              </w:r>
              <w:r>
                <w:t>‘</w:t>
              </w:r>
              <w:r w:rsidR="00C801EC" w:rsidRPr="00C801EC">
                <w:t>Devel</w:t>
              </w:r>
              <w:r>
                <w:t>opment sequence in small groups’,</w:t>
              </w:r>
              <w:r w:rsidR="00C801EC" w:rsidRPr="00C801EC">
                <w:t> </w:t>
              </w:r>
              <w:r w:rsidR="00C801EC" w:rsidRPr="00AC3D5C">
                <w:rPr>
                  <w:iCs/>
                </w:rPr>
                <w:t>Psychological Bulletin</w:t>
              </w:r>
              <w:r>
                <w:rPr>
                  <w:i/>
                  <w:iCs/>
                </w:rPr>
                <w:t xml:space="preserve">, </w:t>
              </w:r>
              <w:r w:rsidR="00C801EC" w:rsidRPr="00C801EC">
                <w:t xml:space="preserve">63, </w:t>
              </w:r>
              <w:r>
                <w:t>pp. 384-399</w:t>
              </w:r>
            </w:p>
            <w:p w:rsidR="00474E83" w:rsidRPr="00474E83" w:rsidRDefault="00474E83" w:rsidP="00474E83"/>
            <w:p w:rsidR="00474E83" w:rsidRPr="00474E83" w:rsidRDefault="00474E83" w:rsidP="00474E83"/>
            <w:p w:rsidR="004F59B5" w:rsidRDefault="0073251A" w:rsidP="00474E83">
              <w:pPr>
                <w:rPr>
                  <w:color w:val="538135" w:themeColor="accent6" w:themeShade="BF"/>
                </w:rPr>
              </w:pPr>
            </w:p>
          </w:sdtContent>
        </w:sdt>
      </w:sdtContent>
    </w:sdt>
    <w:p w:rsidR="004F59B5" w:rsidRPr="004F59B5" w:rsidRDefault="004F59B5" w:rsidP="004F59B5"/>
    <w:p w:rsidR="004F59B5" w:rsidRPr="004F59B5" w:rsidRDefault="004F59B5" w:rsidP="004F59B5"/>
    <w:p w:rsidR="004F59B5" w:rsidRPr="004F59B5" w:rsidRDefault="004F59B5" w:rsidP="004F59B5"/>
    <w:p w:rsidR="004F59B5" w:rsidRDefault="004F59B5" w:rsidP="004F59B5"/>
    <w:p w:rsidR="00474E83" w:rsidRPr="004F59B5" w:rsidRDefault="004F59B5" w:rsidP="004F59B5">
      <w:pPr>
        <w:tabs>
          <w:tab w:val="left" w:pos="3994"/>
        </w:tabs>
      </w:pPr>
      <w:r>
        <w:tab/>
      </w:r>
      <w:bookmarkStart w:id="0" w:name="_GoBack"/>
      <w:bookmarkEnd w:id="0"/>
    </w:p>
    <w:sectPr w:rsidR="00474E83" w:rsidRPr="004F59B5" w:rsidSect="005641F5">
      <w:headerReference w:type="default" r:id="rId11"/>
      <w:footerReference w:type="defaul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51A" w:rsidRDefault="0073251A" w:rsidP="001F21C7">
      <w:r>
        <w:separator/>
      </w:r>
    </w:p>
  </w:endnote>
  <w:endnote w:type="continuationSeparator" w:id="0">
    <w:p w:rsidR="0073251A" w:rsidRDefault="0073251A" w:rsidP="001F2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53090539"/>
      <w:docPartObj>
        <w:docPartGallery w:val="Page Numbers (Bottom of Page)"/>
        <w:docPartUnique/>
      </w:docPartObj>
    </w:sdtPr>
    <w:sdtEndPr>
      <w:rPr>
        <w:noProof/>
      </w:rPr>
    </w:sdtEndPr>
    <w:sdtContent>
      <w:p w:rsidR="001F21C7" w:rsidRDefault="001F21C7">
        <w:pPr>
          <w:pStyle w:val="Footer"/>
          <w:jc w:val="center"/>
        </w:pPr>
        <w:r>
          <w:fldChar w:fldCharType="begin"/>
        </w:r>
        <w:r>
          <w:instrText xml:space="preserve"> PAGE   \* MERGEFORMAT </w:instrText>
        </w:r>
        <w:r>
          <w:fldChar w:fldCharType="separate"/>
        </w:r>
        <w:r w:rsidR="004F59B5">
          <w:rPr>
            <w:noProof/>
          </w:rPr>
          <w:t>3</w:t>
        </w:r>
        <w:r>
          <w:rPr>
            <w:noProof/>
          </w:rPr>
          <w:fldChar w:fldCharType="end"/>
        </w:r>
      </w:p>
    </w:sdtContent>
  </w:sdt>
  <w:p w:rsidR="001F21C7" w:rsidRDefault="001F21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51A" w:rsidRDefault="0073251A" w:rsidP="001F21C7">
      <w:r>
        <w:separator/>
      </w:r>
    </w:p>
  </w:footnote>
  <w:footnote w:type="continuationSeparator" w:id="0">
    <w:p w:rsidR="0073251A" w:rsidRDefault="0073251A" w:rsidP="001F21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F21C7" w:rsidRDefault="001F21C7">
    <w:pPr>
      <w:pStyle w:val="Header"/>
    </w:pPr>
    <w:r>
      <w:t>Ataur Rahman 1806512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7E12FF7"/>
    <w:multiLevelType w:val="multilevel"/>
    <w:tmpl w:val="A710A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1F46"/>
    <w:rsid w:val="000263A1"/>
    <w:rsid w:val="00083170"/>
    <w:rsid w:val="000A0145"/>
    <w:rsid w:val="000A67D1"/>
    <w:rsid w:val="001079ED"/>
    <w:rsid w:val="001A3DC9"/>
    <w:rsid w:val="001D0FFB"/>
    <w:rsid w:val="001E011F"/>
    <w:rsid w:val="001F21C7"/>
    <w:rsid w:val="002365DE"/>
    <w:rsid w:val="002909EC"/>
    <w:rsid w:val="002A5D5F"/>
    <w:rsid w:val="002B3258"/>
    <w:rsid w:val="002B42F4"/>
    <w:rsid w:val="0036760F"/>
    <w:rsid w:val="003811D0"/>
    <w:rsid w:val="0039381A"/>
    <w:rsid w:val="003C19E7"/>
    <w:rsid w:val="00423989"/>
    <w:rsid w:val="0042671E"/>
    <w:rsid w:val="00440ABA"/>
    <w:rsid w:val="004470D6"/>
    <w:rsid w:val="00474E83"/>
    <w:rsid w:val="00496885"/>
    <w:rsid w:val="004E2F01"/>
    <w:rsid w:val="004F59B5"/>
    <w:rsid w:val="005641F5"/>
    <w:rsid w:val="00566702"/>
    <w:rsid w:val="005824B8"/>
    <w:rsid w:val="00583B30"/>
    <w:rsid w:val="0059067A"/>
    <w:rsid w:val="005D2B47"/>
    <w:rsid w:val="0060080C"/>
    <w:rsid w:val="0060635C"/>
    <w:rsid w:val="00645252"/>
    <w:rsid w:val="006615B5"/>
    <w:rsid w:val="006B72F9"/>
    <w:rsid w:val="006D3D74"/>
    <w:rsid w:val="006D4BA9"/>
    <w:rsid w:val="006D76CF"/>
    <w:rsid w:val="006E1720"/>
    <w:rsid w:val="006F4A36"/>
    <w:rsid w:val="007071C1"/>
    <w:rsid w:val="007262E3"/>
    <w:rsid w:val="0073251A"/>
    <w:rsid w:val="007413C5"/>
    <w:rsid w:val="007740E9"/>
    <w:rsid w:val="00792650"/>
    <w:rsid w:val="007D5BF0"/>
    <w:rsid w:val="007E7034"/>
    <w:rsid w:val="00801036"/>
    <w:rsid w:val="008071B8"/>
    <w:rsid w:val="00810E84"/>
    <w:rsid w:val="0083569A"/>
    <w:rsid w:val="008434CB"/>
    <w:rsid w:val="008A5BB6"/>
    <w:rsid w:val="00902007"/>
    <w:rsid w:val="00905EB8"/>
    <w:rsid w:val="009344FB"/>
    <w:rsid w:val="00974C93"/>
    <w:rsid w:val="00982200"/>
    <w:rsid w:val="00A47E5B"/>
    <w:rsid w:val="00A9204E"/>
    <w:rsid w:val="00AC3D5C"/>
    <w:rsid w:val="00AE7790"/>
    <w:rsid w:val="00B426B4"/>
    <w:rsid w:val="00B5447C"/>
    <w:rsid w:val="00BD16F3"/>
    <w:rsid w:val="00BD2B2F"/>
    <w:rsid w:val="00C0340A"/>
    <w:rsid w:val="00C355C9"/>
    <w:rsid w:val="00C44537"/>
    <w:rsid w:val="00C62DC7"/>
    <w:rsid w:val="00C62F42"/>
    <w:rsid w:val="00C63FE8"/>
    <w:rsid w:val="00C801EC"/>
    <w:rsid w:val="00C9717D"/>
    <w:rsid w:val="00CA3F1E"/>
    <w:rsid w:val="00CC1BB5"/>
    <w:rsid w:val="00CC2AA1"/>
    <w:rsid w:val="00CC5793"/>
    <w:rsid w:val="00CE7AE6"/>
    <w:rsid w:val="00D84FA7"/>
    <w:rsid w:val="00DA2289"/>
    <w:rsid w:val="00DA54FE"/>
    <w:rsid w:val="00DA7A5F"/>
    <w:rsid w:val="00DC2833"/>
    <w:rsid w:val="00DC2BDD"/>
    <w:rsid w:val="00DD4BA4"/>
    <w:rsid w:val="00DE3D17"/>
    <w:rsid w:val="00DF1C63"/>
    <w:rsid w:val="00E31B5D"/>
    <w:rsid w:val="00E759BB"/>
    <w:rsid w:val="00E8532A"/>
    <w:rsid w:val="00EC5EDC"/>
    <w:rsid w:val="00F11101"/>
    <w:rsid w:val="00F52E4C"/>
    <w:rsid w:val="00F90E51"/>
    <w:rsid w:val="00F96167"/>
    <w:rsid w:val="00FD1F46"/>
    <w:rsid w:val="00FF3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DBB164-E233-4337-9D62-3840CD48F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725275">
      <w:bodyDiv w:val="1"/>
      <w:marLeft w:val="0"/>
      <w:marRight w:val="0"/>
      <w:marTop w:val="0"/>
      <w:marBottom w:val="0"/>
      <w:divBdr>
        <w:top w:val="none" w:sz="0" w:space="0" w:color="auto"/>
        <w:left w:val="none" w:sz="0" w:space="0" w:color="auto"/>
        <w:bottom w:val="none" w:sz="0" w:space="0" w:color="auto"/>
        <w:right w:val="none" w:sz="0" w:space="0" w:color="auto"/>
      </w:divBdr>
    </w:div>
    <w:div w:id="388962883">
      <w:bodyDiv w:val="1"/>
      <w:marLeft w:val="0"/>
      <w:marRight w:val="0"/>
      <w:marTop w:val="0"/>
      <w:marBottom w:val="0"/>
      <w:divBdr>
        <w:top w:val="none" w:sz="0" w:space="0" w:color="auto"/>
        <w:left w:val="none" w:sz="0" w:space="0" w:color="auto"/>
        <w:bottom w:val="none" w:sz="0" w:space="0" w:color="auto"/>
        <w:right w:val="none" w:sz="0" w:space="0" w:color="auto"/>
      </w:divBdr>
    </w:div>
    <w:div w:id="810632597">
      <w:bodyDiv w:val="1"/>
      <w:marLeft w:val="0"/>
      <w:marRight w:val="0"/>
      <w:marTop w:val="0"/>
      <w:marBottom w:val="0"/>
      <w:divBdr>
        <w:top w:val="none" w:sz="0" w:space="0" w:color="auto"/>
        <w:left w:val="none" w:sz="0" w:space="0" w:color="auto"/>
        <w:bottom w:val="none" w:sz="0" w:space="0" w:color="auto"/>
        <w:right w:val="none" w:sz="0" w:space="0" w:color="auto"/>
      </w:divBdr>
    </w:div>
    <w:div w:id="186721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C761ED-B7B3-4A09-A715-BFC8D4B18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111</TotalTime>
  <Pages>3</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dc:creator>
  <cp:keywords/>
  <dc:description/>
  <cp:lastModifiedBy>Ataur Rahman</cp:lastModifiedBy>
  <cp:revision>5</cp:revision>
  <dcterms:created xsi:type="dcterms:W3CDTF">2019-11-24T18:37:00Z</dcterms:created>
  <dcterms:modified xsi:type="dcterms:W3CDTF">2019-11-24T20:30:00Z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