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89439734"/>
        <w:docPartObj>
          <w:docPartGallery w:val="Cover Pages"/>
          <w:docPartUnique/>
        </w:docPartObj>
      </w:sdtPr>
      <w:sdtContent>
        <w:p w14:paraId="1B39CBBD" w14:textId="33E92085" w:rsidR="004D5C15" w:rsidRDefault="004D5C15">
          <w:r>
            <w:rPr>
              <w:noProof/>
            </w:rPr>
            <mc:AlternateContent>
              <mc:Choice Requires="wpg">
                <w:drawing>
                  <wp:anchor distT="0" distB="0" distL="114300" distR="114300" simplePos="0" relativeHeight="251659264" behindDoc="0" locked="0" layoutInCell="1" allowOverlap="1" wp14:anchorId="10E2F877" wp14:editId="6E62B6CF">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3-10T00:00:00Z">
                                      <w:dateFormat w:val="yyyy"/>
                                      <w:lid w:val="en-US"/>
                                      <w:storeMappedDataAs w:val="dateTime"/>
                                      <w:calendar w:val="gregorian"/>
                                    </w:date>
                                  </w:sdtPr>
                                  <w:sdtContent>
                                    <w:p w14:paraId="617DADD8" w14:textId="63A68EED" w:rsidR="00AE52A5" w:rsidRDefault="00AE52A5">
                                      <w:pPr>
                                        <w:pStyle w:val="NoSpacing"/>
                                        <w:rPr>
                                          <w:color w:val="FFFFFF" w:themeColor="background1"/>
                                          <w:sz w:val="96"/>
                                          <w:szCs w:val="96"/>
                                        </w:rPr>
                                      </w:pPr>
                                      <w:r>
                                        <w:rPr>
                                          <w:color w:val="FFFFFF" w:themeColor="background1"/>
                                          <w:sz w:val="96"/>
                                          <w:szCs w:val="96"/>
                                        </w:rPr>
                                        <w:t>2021</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9472959" w14:textId="05B3B4FA" w:rsidR="00AE52A5" w:rsidRDefault="00AE52A5">
                                      <w:pPr>
                                        <w:pStyle w:val="NoSpacing"/>
                                        <w:spacing w:line="360" w:lineRule="auto"/>
                                        <w:rPr>
                                          <w:color w:val="FFFFFF" w:themeColor="background1"/>
                                        </w:rPr>
                                      </w:pPr>
                                      <w:r>
                                        <w:rPr>
                                          <w:color w:val="FFFFFF" w:themeColor="background1"/>
                                        </w:rPr>
                                        <w:t>Caitline Ahern</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5A09EEBB" w14:textId="45DF2397" w:rsidR="00AE52A5" w:rsidRDefault="00AE52A5">
                                      <w:pPr>
                                        <w:pStyle w:val="NoSpacing"/>
                                        <w:spacing w:line="360" w:lineRule="auto"/>
                                        <w:rPr>
                                          <w:color w:val="FFFFFF" w:themeColor="background1"/>
                                        </w:rPr>
                                      </w:pPr>
                                      <w:r>
                                        <w:rPr>
                                          <w:color w:val="FFFFFF" w:themeColor="background1"/>
                                        </w:rPr>
                                        <w:t>Criminal Justice and Policing</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1-03-10T00:00:00Z">
                                      <w:dateFormat w:val="M/d/yyyy"/>
                                      <w:lid w:val="en-US"/>
                                      <w:storeMappedDataAs w:val="dateTime"/>
                                      <w:calendar w:val="gregorian"/>
                                    </w:date>
                                  </w:sdtPr>
                                  <w:sdtContent>
                                    <w:p w14:paraId="4A186D00" w14:textId="2BC93AF8" w:rsidR="00AE52A5" w:rsidRDefault="00AE52A5">
                                      <w:pPr>
                                        <w:pStyle w:val="NoSpacing"/>
                                        <w:spacing w:line="360" w:lineRule="auto"/>
                                        <w:rPr>
                                          <w:color w:val="FFFFFF" w:themeColor="background1"/>
                                        </w:rPr>
                                      </w:pPr>
                                      <w:r>
                                        <w:rPr>
                                          <w:color w:val="FFFFFF" w:themeColor="background1"/>
                                        </w:rPr>
                                        <w:t>3/10/2021</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10E2F877"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" fillcolor="#a8d08d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3-10T00:00:00Z">
                                <w:dateFormat w:val="yyyy"/>
                                <w:lid w:val="en-US"/>
                                <w:storeMappedDataAs w:val="dateTime"/>
                                <w:calendar w:val="gregorian"/>
                              </w:date>
                            </w:sdtPr>
                            <w:sdtContent>
                              <w:p w14:paraId="617DADD8" w14:textId="63A68EED" w:rsidR="00AE52A5" w:rsidRDefault="00AE52A5">
                                <w:pPr>
                                  <w:pStyle w:val="NoSpacing"/>
                                  <w:rPr>
                                    <w:color w:val="FFFFFF" w:themeColor="background1"/>
                                    <w:sz w:val="96"/>
                                    <w:szCs w:val="96"/>
                                  </w:rPr>
                                </w:pPr>
                                <w:r>
                                  <w:rPr>
                                    <w:color w:val="FFFFFF" w:themeColor="background1"/>
                                    <w:sz w:val="96"/>
                                    <w:szCs w:val="96"/>
                                  </w:rPr>
                                  <w:t>2021</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9472959" w14:textId="05B3B4FA" w:rsidR="00AE52A5" w:rsidRDefault="00AE52A5">
                                <w:pPr>
                                  <w:pStyle w:val="NoSpacing"/>
                                  <w:spacing w:line="360" w:lineRule="auto"/>
                                  <w:rPr>
                                    <w:color w:val="FFFFFF" w:themeColor="background1"/>
                                  </w:rPr>
                                </w:pPr>
                                <w:r>
                                  <w:rPr>
                                    <w:color w:val="FFFFFF" w:themeColor="background1"/>
                                  </w:rPr>
                                  <w:t>Caitline Ahern</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5A09EEBB" w14:textId="45DF2397" w:rsidR="00AE52A5" w:rsidRDefault="00AE52A5">
                                <w:pPr>
                                  <w:pStyle w:val="NoSpacing"/>
                                  <w:spacing w:line="360" w:lineRule="auto"/>
                                  <w:rPr>
                                    <w:color w:val="FFFFFF" w:themeColor="background1"/>
                                  </w:rPr>
                                </w:pPr>
                                <w:r>
                                  <w:rPr>
                                    <w:color w:val="FFFFFF" w:themeColor="background1"/>
                                  </w:rPr>
                                  <w:t>Criminal Justice and Policing</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1-03-10T00:00:00Z">
                                <w:dateFormat w:val="M/d/yyyy"/>
                                <w:lid w:val="en-US"/>
                                <w:storeMappedDataAs w:val="dateTime"/>
                                <w:calendar w:val="gregorian"/>
                              </w:date>
                            </w:sdtPr>
                            <w:sdtContent>
                              <w:p w14:paraId="4A186D00" w14:textId="2BC93AF8" w:rsidR="00AE52A5" w:rsidRDefault="00AE52A5">
                                <w:pPr>
                                  <w:pStyle w:val="NoSpacing"/>
                                  <w:spacing w:line="360" w:lineRule="auto"/>
                                  <w:rPr>
                                    <w:color w:val="FFFFFF" w:themeColor="background1"/>
                                  </w:rPr>
                                </w:pPr>
                                <w:r>
                                  <w:rPr>
                                    <w:color w:val="FFFFFF" w:themeColor="background1"/>
                                  </w:rPr>
                                  <w:t>3/10/2021</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5C0C0B46" wp14:editId="6BC25F9E">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15875" b="1143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bg1">
                                <a:lumMod val="65000"/>
                              </a:schemeClr>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0414D70" w14:textId="127C66CF" w:rsidR="00AE52A5" w:rsidRDefault="00AE52A5" w:rsidP="004D5C15">
                                    <w:pPr>
                                      <w:pStyle w:val="NoSpacing"/>
                                      <w:rPr>
                                        <w:color w:val="FFFFFF" w:themeColor="background1"/>
                                        <w:sz w:val="72"/>
                                        <w:szCs w:val="72"/>
                                      </w:rPr>
                                    </w:pPr>
                                    <w:r>
                                      <w:rPr>
                                        <w:color w:val="FFFFFF" w:themeColor="background1"/>
                                        <w:sz w:val="72"/>
                                        <w:szCs w:val="72"/>
                                      </w:rPr>
                                      <w:t>Policing Models, Powers and Society – Assignment One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5C0C0B46"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" o:allowincell="f" fillcolor="#a5a5a5 [2092]"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60414D70" w14:textId="127C66CF" w:rsidR="00AE52A5" w:rsidRDefault="00AE52A5" w:rsidP="004D5C15">
                              <w:pPr>
                                <w:pStyle w:val="NoSpacing"/>
                                <w:rPr>
                                  <w:color w:val="FFFFFF" w:themeColor="background1"/>
                                  <w:sz w:val="72"/>
                                  <w:szCs w:val="72"/>
                                </w:rPr>
                              </w:pPr>
                              <w:r>
                                <w:rPr>
                                  <w:color w:val="FFFFFF" w:themeColor="background1"/>
                                  <w:sz w:val="72"/>
                                  <w:szCs w:val="72"/>
                                </w:rPr>
                                <w:t>Policing Models, Powers and Society – Assignment One</w:t>
                              </w:r>
                            </w:p>
                          </w:sdtContent>
                        </w:sdt>
                      </w:txbxContent>
                    </v:textbox>
                    <w10:wrap anchorx="page" anchory="page"/>
                  </v:rect>
                </w:pict>
              </mc:Fallback>
            </mc:AlternateContent>
          </w:r>
        </w:p>
        <w:p w14:paraId="22C19179" w14:textId="085476BB" w:rsidR="004D5C15" w:rsidRDefault="004D5C15">
          <w:r>
            <w:br w:type="page"/>
          </w:r>
        </w:p>
      </w:sdtContent>
    </w:sdt>
    <w:p w14:paraId="2EF63FC3" w14:textId="20C4BE08" w:rsidR="00243490" w:rsidRDefault="004D5C15" w:rsidP="004D5C15">
      <w:pPr>
        <w:jc w:val="center"/>
        <w:rPr>
          <w:b/>
          <w:bCs/>
          <w:sz w:val="36"/>
          <w:szCs w:val="36"/>
          <w:u w:val="single"/>
        </w:rPr>
      </w:pPr>
      <w:r w:rsidRPr="004D5C15">
        <w:rPr>
          <w:b/>
          <w:bCs/>
          <w:sz w:val="36"/>
          <w:szCs w:val="36"/>
          <w:u w:val="single"/>
        </w:rPr>
        <w:lastRenderedPageBreak/>
        <w:t>Contents</w:t>
      </w:r>
    </w:p>
    <w:p w14:paraId="36BB0F99" w14:textId="4152407E" w:rsidR="004D5C15" w:rsidRDefault="004D5C15" w:rsidP="004D5C15">
      <w:pPr>
        <w:jc w:val="center"/>
        <w:rPr>
          <w:b/>
          <w:bCs/>
          <w:sz w:val="36"/>
          <w:szCs w:val="36"/>
          <w:u w:val="single"/>
        </w:rPr>
      </w:pPr>
    </w:p>
    <w:p w14:paraId="0B80E86F" w14:textId="6B61A8D0" w:rsidR="004D5C15" w:rsidRDefault="004D5C15" w:rsidP="004D5C15">
      <w:pPr>
        <w:jc w:val="center"/>
        <w:rPr>
          <w:b/>
          <w:bCs/>
          <w:sz w:val="36"/>
          <w:szCs w:val="36"/>
          <w:u w:val="single"/>
        </w:rPr>
      </w:pPr>
    </w:p>
    <w:p w14:paraId="1C962023" w14:textId="15F458EB" w:rsidR="004D5C15" w:rsidRPr="003B70E1" w:rsidRDefault="004D5C15" w:rsidP="004D5C15">
      <w:pPr>
        <w:rPr>
          <w:rFonts w:ascii="Arial" w:hAnsi="Arial" w:cs="Arial"/>
          <w:sz w:val="28"/>
          <w:szCs w:val="28"/>
          <w:u w:val="single"/>
        </w:rPr>
      </w:pPr>
      <w:r w:rsidRPr="003B70E1">
        <w:rPr>
          <w:rFonts w:ascii="Arial" w:hAnsi="Arial" w:cs="Arial"/>
          <w:sz w:val="28"/>
          <w:szCs w:val="28"/>
          <w:u w:val="single"/>
        </w:rPr>
        <w:t xml:space="preserve">Introduction </w:t>
      </w:r>
      <w:r w:rsidR="00F16272">
        <w:rPr>
          <w:rFonts w:ascii="Arial" w:hAnsi="Arial" w:cs="Arial"/>
          <w:sz w:val="28"/>
          <w:szCs w:val="28"/>
          <w:u w:val="single"/>
        </w:rPr>
        <w:t xml:space="preserve">                                                                            P.1</w:t>
      </w:r>
    </w:p>
    <w:p w14:paraId="2F3FBF77" w14:textId="3BA1093B" w:rsidR="00B21672" w:rsidRPr="003B70E1" w:rsidRDefault="00B21672" w:rsidP="004D5C15">
      <w:pPr>
        <w:rPr>
          <w:rFonts w:ascii="Arial" w:hAnsi="Arial" w:cs="Arial"/>
          <w:sz w:val="28"/>
          <w:szCs w:val="28"/>
          <w:u w:val="single"/>
        </w:rPr>
      </w:pPr>
    </w:p>
    <w:p w14:paraId="5C6F293E" w14:textId="77777777" w:rsidR="003B70E1" w:rsidRPr="003B70E1" w:rsidRDefault="003B70E1" w:rsidP="004D5C15">
      <w:pPr>
        <w:rPr>
          <w:rFonts w:ascii="Arial" w:hAnsi="Arial" w:cs="Arial"/>
          <w:sz w:val="28"/>
          <w:szCs w:val="28"/>
          <w:u w:val="single"/>
        </w:rPr>
      </w:pPr>
    </w:p>
    <w:p w14:paraId="2BEBDD79" w14:textId="31F16D21" w:rsidR="00B21672" w:rsidRPr="003B70E1" w:rsidRDefault="00B21672" w:rsidP="004D5C15">
      <w:pPr>
        <w:rPr>
          <w:rFonts w:ascii="Arial" w:hAnsi="Arial" w:cs="Arial"/>
          <w:sz w:val="28"/>
          <w:szCs w:val="28"/>
          <w:u w:val="single"/>
        </w:rPr>
      </w:pPr>
      <w:r w:rsidRPr="003B70E1">
        <w:rPr>
          <w:rFonts w:ascii="Arial" w:hAnsi="Arial" w:cs="Arial"/>
          <w:sz w:val="28"/>
          <w:szCs w:val="28"/>
          <w:u w:val="single"/>
        </w:rPr>
        <w:t>Historical Theories of Crime</w:t>
      </w:r>
      <w:r w:rsidR="00F16272">
        <w:rPr>
          <w:rFonts w:ascii="Arial" w:hAnsi="Arial" w:cs="Arial"/>
          <w:sz w:val="28"/>
          <w:szCs w:val="28"/>
          <w:u w:val="single"/>
        </w:rPr>
        <w:t xml:space="preserve">                                                    P.1</w:t>
      </w:r>
    </w:p>
    <w:p w14:paraId="52AC1573" w14:textId="0A3EABDD" w:rsidR="00B21672" w:rsidRPr="003B70E1" w:rsidRDefault="00B21672" w:rsidP="004D5C15">
      <w:pPr>
        <w:rPr>
          <w:rFonts w:ascii="Arial" w:hAnsi="Arial" w:cs="Arial"/>
          <w:sz w:val="28"/>
          <w:szCs w:val="28"/>
          <w:u w:val="single"/>
        </w:rPr>
      </w:pPr>
    </w:p>
    <w:p w14:paraId="76662DD3" w14:textId="77777777" w:rsidR="003B70E1" w:rsidRPr="003B70E1" w:rsidRDefault="003B70E1" w:rsidP="004D5C15">
      <w:pPr>
        <w:rPr>
          <w:rFonts w:ascii="Arial" w:hAnsi="Arial" w:cs="Arial"/>
          <w:sz w:val="28"/>
          <w:szCs w:val="28"/>
          <w:u w:val="single"/>
        </w:rPr>
      </w:pPr>
    </w:p>
    <w:p w14:paraId="352A21F9" w14:textId="5A03DF40" w:rsidR="00B21672" w:rsidRPr="003B70E1" w:rsidRDefault="00B21672" w:rsidP="004D5C15">
      <w:pPr>
        <w:rPr>
          <w:rFonts w:ascii="Arial" w:hAnsi="Arial" w:cs="Arial"/>
          <w:sz w:val="28"/>
          <w:szCs w:val="28"/>
          <w:u w:val="single"/>
        </w:rPr>
      </w:pPr>
      <w:r w:rsidRPr="003B70E1">
        <w:rPr>
          <w:rFonts w:ascii="Arial" w:hAnsi="Arial" w:cs="Arial"/>
          <w:sz w:val="28"/>
          <w:szCs w:val="28"/>
          <w:u w:val="single"/>
        </w:rPr>
        <w:t>Crime</w:t>
      </w:r>
      <w:r w:rsidR="00F16272">
        <w:rPr>
          <w:rFonts w:ascii="Arial" w:hAnsi="Arial" w:cs="Arial"/>
          <w:sz w:val="28"/>
          <w:szCs w:val="28"/>
          <w:u w:val="single"/>
        </w:rPr>
        <w:t xml:space="preserve">                                                                                       P.2-3</w:t>
      </w:r>
    </w:p>
    <w:p w14:paraId="2D773865" w14:textId="51BB33B6" w:rsidR="00B21672" w:rsidRPr="003B70E1" w:rsidRDefault="00B21672" w:rsidP="004D5C15">
      <w:pPr>
        <w:rPr>
          <w:rFonts w:ascii="Arial" w:hAnsi="Arial" w:cs="Arial"/>
          <w:sz w:val="28"/>
          <w:szCs w:val="28"/>
          <w:u w:val="single"/>
        </w:rPr>
      </w:pPr>
    </w:p>
    <w:p w14:paraId="12ED36DD" w14:textId="77777777" w:rsidR="003B70E1" w:rsidRPr="003B70E1" w:rsidRDefault="003B70E1" w:rsidP="004D5C15">
      <w:pPr>
        <w:rPr>
          <w:rFonts w:ascii="Arial" w:hAnsi="Arial" w:cs="Arial"/>
          <w:sz w:val="28"/>
          <w:szCs w:val="28"/>
          <w:u w:val="single"/>
        </w:rPr>
      </w:pPr>
    </w:p>
    <w:p w14:paraId="15BBAFBA" w14:textId="6B9037EE" w:rsidR="00B21672" w:rsidRPr="003B70E1" w:rsidRDefault="00B21672" w:rsidP="004D5C15">
      <w:pPr>
        <w:rPr>
          <w:rFonts w:ascii="Arial" w:hAnsi="Arial" w:cs="Arial"/>
          <w:sz w:val="28"/>
          <w:szCs w:val="28"/>
          <w:u w:val="single"/>
        </w:rPr>
      </w:pPr>
      <w:r w:rsidRPr="003B70E1">
        <w:rPr>
          <w:rFonts w:ascii="Arial" w:hAnsi="Arial" w:cs="Arial"/>
          <w:sz w:val="28"/>
          <w:szCs w:val="28"/>
          <w:u w:val="single"/>
        </w:rPr>
        <w:t>Case Study</w:t>
      </w:r>
      <w:r w:rsidR="00F16272">
        <w:rPr>
          <w:rFonts w:ascii="Arial" w:hAnsi="Arial" w:cs="Arial"/>
          <w:sz w:val="28"/>
          <w:szCs w:val="28"/>
          <w:u w:val="single"/>
        </w:rPr>
        <w:t xml:space="preserve">                                                                              P.3-7</w:t>
      </w:r>
    </w:p>
    <w:p w14:paraId="5FBD9E6C" w14:textId="087379DE" w:rsidR="004D5C15" w:rsidRPr="003B70E1" w:rsidRDefault="004D5C15" w:rsidP="004D5C15">
      <w:pPr>
        <w:rPr>
          <w:rFonts w:ascii="Arial" w:hAnsi="Arial" w:cs="Arial"/>
          <w:sz w:val="28"/>
          <w:szCs w:val="28"/>
          <w:u w:val="single"/>
        </w:rPr>
      </w:pPr>
    </w:p>
    <w:p w14:paraId="0E2C0670" w14:textId="77777777" w:rsidR="003B70E1" w:rsidRPr="003B70E1" w:rsidRDefault="003B70E1" w:rsidP="004D5C15">
      <w:pPr>
        <w:rPr>
          <w:rFonts w:ascii="Arial" w:hAnsi="Arial" w:cs="Arial"/>
          <w:sz w:val="28"/>
          <w:szCs w:val="28"/>
          <w:u w:val="single"/>
        </w:rPr>
      </w:pPr>
    </w:p>
    <w:p w14:paraId="5B7B80FE" w14:textId="45C6EEBE" w:rsidR="004D5C15" w:rsidRPr="003B70E1" w:rsidRDefault="004D5C15" w:rsidP="004D5C15">
      <w:pPr>
        <w:rPr>
          <w:rFonts w:ascii="Arial" w:hAnsi="Arial" w:cs="Arial"/>
          <w:sz w:val="28"/>
          <w:szCs w:val="28"/>
          <w:u w:val="single"/>
        </w:rPr>
      </w:pPr>
      <w:r w:rsidRPr="003B70E1">
        <w:rPr>
          <w:rFonts w:ascii="Arial" w:hAnsi="Arial" w:cs="Arial"/>
          <w:sz w:val="28"/>
          <w:szCs w:val="28"/>
          <w:u w:val="single"/>
        </w:rPr>
        <w:t>Conclusion</w:t>
      </w:r>
      <w:r w:rsidR="00F16272">
        <w:rPr>
          <w:rFonts w:ascii="Arial" w:hAnsi="Arial" w:cs="Arial"/>
          <w:sz w:val="28"/>
          <w:szCs w:val="28"/>
          <w:u w:val="single"/>
        </w:rPr>
        <w:t xml:space="preserve">                                                                               P.7-8</w:t>
      </w:r>
    </w:p>
    <w:p w14:paraId="0FFF86F7" w14:textId="11BB0859" w:rsidR="004D5C15" w:rsidRDefault="004D5C15" w:rsidP="004D5C15">
      <w:pPr>
        <w:jc w:val="center"/>
        <w:rPr>
          <w:rFonts w:ascii="Arial" w:hAnsi="Arial" w:cs="Arial"/>
          <w:b/>
          <w:bCs/>
          <w:sz w:val="28"/>
          <w:szCs w:val="28"/>
          <w:u w:val="single"/>
        </w:rPr>
      </w:pPr>
    </w:p>
    <w:p w14:paraId="4F3BEB4A" w14:textId="48BE4F1F" w:rsidR="00642AD3" w:rsidRDefault="00642AD3" w:rsidP="004D5C15">
      <w:pPr>
        <w:jc w:val="center"/>
        <w:rPr>
          <w:rFonts w:ascii="Arial" w:hAnsi="Arial" w:cs="Arial"/>
          <w:b/>
          <w:bCs/>
          <w:sz w:val="28"/>
          <w:szCs w:val="28"/>
          <w:u w:val="single"/>
        </w:rPr>
      </w:pPr>
    </w:p>
    <w:p w14:paraId="47EE3EEA" w14:textId="19F06B01" w:rsidR="00642AD3" w:rsidRDefault="00642AD3" w:rsidP="004D5C15">
      <w:pPr>
        <w:jc w:val="center"/>
        <w:rPr>
          <w:rFonts w:ascii="Arial" w:hAnsi="Arial" w:cs="Arial"/>
          <w:b/>
          <w:bCs/>
          <w:sz w:val="28"/>
          <w:szCs w:val="28"/>
          <w:u w:val="single"/>
        </w:rPr>
      </w:pPr>
    </w:p>
    <w:p w14:paraId="3745D098" w14:textId="0C6018C9" w:rsidR="00642AD3" w:rsidRDefault="00642AD3" w:rsidP="004D5C15">
      <w:pPr>
        <w:jc w:val="center"/>
        <w:rPr>
          <w:rFonts w:ascii="Arial" w:hAnsi="Arial" w:cs="Arial"/>
          <w:b/>
          <w:bCs/>
          <w:sz w:val="28"/>
          <w:szCs w:val="28"/>
          <w:u w:val="single"/>
        </w:rPr>
      </w:pPr>
    </w:p>
    <w:p w14:paraId="5DA38805" w14:textId="65A62013" w:rsidR="00642AD3" w:rsidRDefault="00642AD3" w:rsidP="004D5C15">
      <w:pPr>
        <w:jc w:val="center"/>
        <w:rPr>
          <w:rFonts w:ascii="Arial" w:hAnsi="Arial" w:cs="Arial"/>
          <w:b/>
          <w:bCs/>
          <w:sz w:val="28"/>
          <w:szCs w:val="28"/>
          <w:u w:val="single"/>
        </w:rPr>
      </w:pPr>
    </w:p>
    <w:p w14:paraId="31296733" w14:textId="1C68D164" w:rsidR="00642AD3" w:rsidRDefault="00642AD3" w:rsidP="004D5C15">
      <w:pPr>
        <w:jc w:val="center"/>
        <w:rPr>
          <w:rFonts w:ascii="Arial" w:hAnsi="Arial" w:cs="Arial"/>
          <w:b/>
          <w:bCs/>
          <w:sz w:val="28"/>
          <w:szCs w:val="28"/>
          <w:u w:val="single"/>
        </w:rPr>
      </w:pPr>
    </w:p>
    <w:p w14:paraId="7C35B634" w14:textId="339BD0AB" w:rsidR="00642AD3" w:rsidRDefault="00642AD3" w:rsidP="004D5C15">
      <w:pPr>
        <w:jc w:val="center"/>
        <w:rPr>
          <w:rFonts w:ascii="Arial" w:hAnsi="Arial" w:cs="Arial"/>
          <w:b/>
          <w:bCs/>
          <w:sz w:val="28"/>
          <w:szCs w:val="28"/>
          <w:u w:val="single"/>
        </w:rPr>
      </w:pPr>
    </w:p>
    <w:p w14:paraId="7BA0F99F" w14:textId="6995503B" w:rsidR="00642AD3" w:rsidRDefault="00642AD3" w:rsidP="004D5C15">
      <w:pPr>
        <w:jc w:val="center"/>
        <w:rPr>
          <w:rFonts w:ascii="Arial" w:hAnsi="Arial" w:cs="Arial"/>
          <w:b/>
          <w:bCs/>
          <w:sz w:val="28"/>
          <w:szCs w:val="28"/>
          <w:u w:val="single"/>
        </w:rPr>
      </w:pPr>
    </w:p>
    <w:p w14:paraId="2033D0DC" w14:textId="7EE05133" w:rsidR="00642AD3" w:rsidRDefault="00642AD3" w:rsidP="004D5C15">
      <w:pPr>
        <w:jc w:val="center"/>
        <w:rPr>
          <w:rFonts w:ascii="Arial" w:hAnsi="Arial" w:cs="Arial"/>
          <w:b/>
          <w:bCs/>
          <w:sz w:val="28"/>
          <w:szCs w:val="28"/>
          <w:u w:val="single"/>
        </w:rPr>
      </w:pPr>
    </w:p>
    <w:p w14:paraId="7E980417" w14:textId="28E1DC38" w:rsidR="00642AD3" w:rsidRDefault="00642AD3" w:rsidP="004D5C15">
      <w:pPr>
        <w:jc w:val="center"/>
        <w:rPr>
          <w:rFonts w:ascii="Arial" w:hAnsi="Arial" w:cs="Arial"/>
          <w:b/>
          <w:bCs/>
          <w:sz w:val="28"/>
          <w:szCs w:val="28"/>
          <w:u w:val="single"/>
        </w:rPr>
      </w:pPr>
    </w:p>
    <w:p w14:paraId="727D246A" w14:textId="77777777" w:rsidR="003B70E1" w:rsidRDefault="003B70E1" w:rsidP="00642AD3">
      <w:pPr>
        <w:rPr>
          <w:rFonts w:ascii="Arial" w:hAnsi="Arial" w:cs="Arial"/>
          <w:b/>
          <w:bCs/>
          <w:sz w:val="28"/>
          <w:szCs w:val="28"/>
          <w:u w:val="single"/>
        </w:rPr>
      </w:pPr>
    </w:p>
    <w:p w14:paraId="5DA4489F" w14:textId="49FFB986" w:rsidR="00642AD3" w:rsidRDefault="00642AD3" w:rsidP="00642AD3">
      <w:pPr>
        <w:rPr>
          <w:rFonts w:ascii="Arial" w:hAnsi="Arial" w:cs="Arial"/>
          <w:b/>
          <w:bCs/>
          <w:sz w:val="24"/>
          <w:szCs w:val="24"/>
          <w:u w:val="single"/>
        </w:rPr>
      </w:pPr>
      <w:r w:rsidRPr="00642AD3">
        <w:rPr>
          <w:rFonts w:ascii="Arial" w:hAnsi="Arial" w:cs="Arial"/>
          <w:b/>
          <w:bCs/>
          <w:sz w:val="24"/>
          <w:szCs w:val="24"/>
          <w:u w:val="single"/>
        </w:rPr>
        <w:lastRenderedPageBreak/>
        <w:t>Introduction</w:t>
      </w:r>
    </w:p>
    <w:p w14:paraId="5475EDF6" w14:textId="27316375" w:rsidR="00642AD3" w:rsidRDefault="00642AD3" w:rsidP="00642AD3">
      <w:pPr>
        <w:rPr>
          <w:rFonts w:ascii="Arial" w:hAnsi="Arial" w:cs="Arial"/>
          <w:sz w:val="24"/>
          <w:szCs w:val="24"/>
        </w:rPr>
      </w:pPr>
      <w:r w:rsidRPr="00642AD3">
        <w:rPr>
          <w:rFonts w:ascii="Arial" w:hAnsi="Arial" w:cs="Arial"/>
          <w:sz w:val="24"/>
          <w:szCs w:val="24"/>
        </w:rPr>
        <w:t>This assignment will highlight and explain the main historical theories of crime</w:t>
      </w:r>
      <w:r>
        <w:rPr>
          <w:rFonts w:ascii="Arial" w:hAnsi="Arial" w:cs="Arial"/>
          <w:sz w:val="24"/>
          <w:szCs w:val="24"/>
        </w:rPr>
        <w:t xml:space="preserve"> and apply them to a modern-day context. </w:t>
      </w:r>
      <w:r w:rsidR="00B3522E">
        <w:rPr>
          <w:rFonts w:ascii="Arial" w:hAnsi="Arial" w:cs="Arial"/>
          <w:sz w:val="24"/>
          <w:szCs w:val="24"/>
        </w:rPr>
        <w:t>This assignment will include a critical evaluation of which theories appear most relevant to modern day crime issues.</w:t>
      </w:r>
      <w:r w:rsidR="00686B2F">
        <w:rPr>
          <w:rFonts w:ascii="Arial" w:hAnsi="Arial" w:cs="Arial"/>
          <w:sz w:val="24"/>
          <w:szCs w:val="24"/>
        </w:rPr>
        <w:t xml:space="preserve"> There are many different theories on </w:t>
      </w:r>
      <w:r w:rsidR="002911C2">
        <w:rPr>
          <w:rFonts w:ascii="Arial" w:hAnsi="Arial" w:cs="Arial"/>
          <w:sz w:val="24"/>
          <w:szCs w:val="24"/>
        </w:rPr>
        <w:t>criminal behaviour</w:t>
      </w:r>
      <w:r w:rsidR="00686B2F">
        <w:rPr>
          <w:rFonts w:ascii="Arial" w:hAnsi="Arial" w:cs="Arial"/>
          <w:sz w:val="24"/>
          <w:szCs w:val="24"/>
        </w:rPr>
        <w:t xml:space="preserve"> and why th</w:t>
      </w:r>
      <w:r w:rsidR="00095BCD">
        <w:rPr>
          <w:rFonts w:ascii="Arial" w:hAnsi="Arial" w:cs="Arial"/>
          <w:sz w:val="24"/>
          <w:szCs w:val="24"/>
        </w:rPr>
        <w:t>ose individuals</w:t>
      </w:r>
      <w:r w:rsidR="00686B2F">
        <w:rPr>
          <w:rFonts w:ascii="Arial" w:hAnsi="Arial" w:cs="Arial"/>
          <w:sz w:val="24"/>
          <w:szCs w:val="24"/>
        </w:rPr>
        <w:t xml:space="preserve"> commit crime, </w:t>
      </w:r>
      <w:r w:rsidR="00095BCD">
        <w:rPr>
          <w:rFonts w:ascii="Arial" w:hAnsi="Arial" w:cs="Arial"/>
          <w:sz w:val="24"/>
          <w:szCs w:val="24"/>
        </w:rPr>
        <w:t xml:space="preserve">these will be compared to a case study on the murder of James Bulger. </w:t>
      </w:r>
    </w:p>
    <w:p w14:paraId="2936AB63" w14:textId="3159D014" w:rsidR="00EE2A08" w:rsidRDefault="00EE2A08" w:rsidP="00642AD3">
      <w:pPr>
        <w:rPr>
          <w:rFonts w:ascii="Arial" w:hAnsi="Arial" w:cs="Arial"/>
          <w:sz w:val="24"/>
          <w:szCs w:val="24"/>
        </w:rPr>
      </w:pPr>
    </w:p>
    <w:p w14:paraId="2E2E2320" w14:textId="53ECE017" w:rsidR="00EE2A08" w:rsidRDefault="00EE2A08" w:rsidP="00642AD3">
      <w:pPr>
        <w:rPr>
          <w:rFonts w:ascii="Arial" w:hAnsi="Arial" w:cs="Arial"/>
          <w:b/>
          <w:bCs/>
          <w:sz w:val="24"/>
          <w:szCs w:val="24"/>
          <w:u w:val="single"/>
        </w:rPr>
      </w:pPr>
      <w:r w:rsidRPr="00EE2A08">
        <w:rPr>
          <w:rFonts w:ascii="Arial" w:hAnsi="Arial" w:cs="Arial"/>
          <w:b/>
          <w:bCs/>
          <w:sz w:val="24"/>
          <w:szCs w:val="24"/>
          <w:u w:val="single"/>
        </w:rPr>
        <w:t>Historical Theories of Crime</w:t>
      </w:r>
    </w:p>
    <w:p w14:paraId="698E8977" w14:textId="3100A7D1" w:rsidR="00A75C4E" w:rsidRDefault="009200DD" w:rsidP="00A75C4E">
      <w:pPr>
        <w:rPr>
          <w:rFonts w:ascii="Arial" w:hAnsi="Arial" w:cs="Arial"/>
          <w:sz w:val="24"/>
          <w:szCs w:val="24"/>
        </w:rPr>
      </w:pPr>
      <w:r w:rsidRPr="009200DD">
        <w:rPr>
          <w:rFonts w:ascii="Arial" w:hAnsi="Arial" w:cs="Arial"/>
          <w:sz w:val="24"/>
          <w:szCs w:val="24"/>
        </w:rPr>
        <w:t xml:space="preserve">Historically, the causes of crime have been led by </w:t>
      </w:r>
      <w:r>
        <w:rPr>
          <w:rFonts w:ascii="Arial" w:hAnsi="Arial" w:cs="Arial"/>
          <w:sz w:val="24"/>
          <w:szCs w:val="24"/>
        </w:rPr>
        <w:t xml:space="preserve">different theories, the most supported are those which understand and interpret the patterns in behaviour of a criminal. Historical theories are known to </w:t>
      </w:r>
      <w:r w:rsidR="00A75C4E">
        <w:rPr>
          <w:rFonts w:ascii="Arial" w:hAnsi="Arial" w:cs="Arial"/>
          <w:sz w:val="24"/>
          <w:szCs w:val="24"/>
        </w:rPr>
        <w:t xml:space="preserve">be </w:t>
      </w:r>
      <w:r>
        <w:rPr>
          <w:rFonts w:ascii="Arial" w:hAnsi="Arial" w:cs="Arial"/>
          <w:sz w:val="24"/>
          <w:szCs w:val="24"/>
        </w:rPr>
        <w:t xml:space="preserve">based on </w:t>
      </w:r>
      <w:r w:rsidRPr="009200DD">
        <w:rPr>
          <w:rFonts w:ascii="Arial" w:hAnsi="Arial" w:cs="Arial"/>
          <w:sz w:val="24"/>
          <w:szCs w:val="24"/>
        </w:rPr>
        <w:t>sociology, psychology, and biology</w:t>
      </w:r>
      <w:r w:rsidR="0016460B">
        <w:rPr>
          <w:rFonts w:ascii="Arial" w:hAnsi="Arial" w:cs="Arial"/>
          <w:sz w:val="24"/>
          <w:szCs w:val="24"/>
        </w:rPr>
        <w:t>, typically combining the links between delinquency and crime</w:t>
      </w:r>
      <w:r w:rsidR="00F3209C">
        <w:rPr>
          <w:rFonts w:ascii="Arial" w:hAnsi="Arial" w:cs="Arial"/>
          <w:sz w:val="24"/>
          <w:szCs w:val="24"/>
        </w:rPr>
        <w:t xml:space="preserve"> </w:t>
      </w:r>
      <w:sdt>
        <w:sdtPr>
          <w:rPr>
            <w:rFonts w:ascii="Arial" w:hAnsi="Arial" w:cs="Arial"/>
            <w:sz w:val="24"/>
            <w:szCs w:val="24"/>
          </w:rPr>
          <w:id w:val="-318731702"/>
          <w:citation/>
        </w:sdtPr>
        <w:sdtContent>
          <w:r w:rsidR="00F3209C">
            <w:rPr>
              <w:rFonts w:ascii="Arial" w:hAnsi="Arial" w:cs="Arial"/>
              <w:sz w:val="24"/>
              <w:szCs w:val="24"/>
            </w:rPr>
            <w:fldChar w:fldCharType="begin"/>
          </w:r>
          <w:r w:rsidR="00F3209C">
            <w:rPr>
              <w:rFonts w:ascii="Arial" w:hAnsi="Arial" w:cs="Arial"/>
              <w:sz w:val="24"/>
              <w:szCs w:val="24"/>
            </w:rPr>
            <w:instrText xml:space="preserve"> CITATION RAg92 \l 2057 </w:instrText>
          </w:r>
          <w:r w:rsidR="00F3209C">
            <w:rPr>
              <w:rFonts w:ascii="Arial" w:hAnsi="Arial" w:cs="Arial"/>
              <w:sz w:val="24"/>
              <w:szCs w:val="24"/>
            </w:rPr>
            <w:fldChar w:fldCharType="separate"/>
          </w:r>
          <w:r w:rsidR="00510095" w:rsidRPr="00510095">
            <w:rPr>
              <w:rFonts w:ascii="Arial" w:hAnsi="Arial" w:cs="Arial"/>
              <w:noProof/>
              <w:sz w:val="24"/>
              <w:szCs w:val="24"/>
            </w:rPr>
            <w:t>(Agnew, 1992)</w:t>
          </w:r>
          <w:r w:rsidR="00F3209C">
            <w:rPr>
              <w:rFonts w:ascii="Arial" w:hAnsi="Arial" w:cs="Arial"/>
              <w:sz w:val="24"/>
              <w:szCs w:val="24"/>
            </w:rPr>
            <w:fldChar w:fldCharType="end"/>
          </w:r>
        </w:sdtContent>
      </w:sdt>
      <w:r w:rsidR="00F3209C">
        <w:rPr>
          <w:rFonts w:ascii="Arial" w:hAnsi="Arial" w:cs="Arial"/>
          <w:sz w:val="24"/>
          <w:szCs w:val="24"/>
        </w:rPr>
        <w:t>.</w:t>
      </w:r>
      <w:r w:rsidR="00F578AC">
        <w:rPr>
          <w:rFonts w:ascii="Arial" w:hAnsi="Arial" w:cs="Arial"/>
          <w:sz w:val="24"/>
          <w:szCs w:val="24"/>
        </w:rPr>
        <w:t xml:space="preserve"> </w:t>
      </w:r>
      <w:r w:rsidR="00C61CA3">
        <w:rPr>
          <w:rFonts w:ascii="Arial" w:hAnsi="Arial" w:cs="Arial"/>
          <w:sz w:val="24"/>
          <w:szCs w:val="24"/>
        </w:rPr>
        <w:t xml:space="preserve">It has long been identified that </w:t>
      </w:r>
      <w:r w:rsidR="00C61CA3" w:rsidRPr="00C61CA3">
        <w:rPr>
          <w:rFonts w:ascii="Arial" w:hAnsi="Arial" w:cs="Arial"/>
          <w:sz w:val="24"/>
          <w:szCs w:val="24"/>
        </w:rPr>
        <w:t xml:space="preserve">no single theory can adequately explain all types of crime and delinquency or </w:t>
      </w:r>
      <w:r w:rsidR="00C61CA3">
        <w:rPr>
          <w:rFonts w:ascii="Arial" w:hAnsi="Arial" w:cs="Arial"/>
          <w:sz w:val="24"/>
          <w:szCs w:val="24"/>
        </w:rPr>
        <w:t>every</w:t>
      </w:r>
      <w:r w:rsidR="00C61CA3" w:rsidRPr="00C61CA3">
        <w:rPr>
          <w:rFonts w:ascii="Arial" w:hAnsi="Arial" w:cs="Arial"/>
          <w:sz w:val="24"/>
          <w:szCs w:val="24"/>
        </w:rPr>
        <w:t xml:space="preserve"> variation in crime and delinquenc</w:t>
      </w:r>
      <w:r w:rsidR="00C61CA3">
        <w:rPr>
          <w:rFonts w:ascii="Arial" w:hAnsi="Arial" w:cs="Arial"/>
          <w:sz w:val="24"/>
          <w:szCs w:val="24"/>
        </w:rPr>
        <w:t xml:space="preserve">y </w:t>
      </w:r>
      <w:sdt>
        <w:sdtPr>
          <w:rPr>
            <w:rFonts w:ascii="Arial" w:hAnsi="Arial" w:cs="Arial"/>
            <w:sz w:val="24"/>
            <w:szCs w:val="24"/>
          </w:rPr>
          <w:id w:val="-825827554"/>
          <w:citation/>
        </w:sdtPr>
        <w:sdtContent>
          <w:r w:rsidR="00C61CA3">
            <w:rPr>
              <w:rFonts w:ascii="Arial" w:hAnsi="Arial" w:cs="Arial"/>
              <w:sz w:val="24"/>
              <w:szCs w:val="24"/>
            </w:rPr>
            <w:fldChar w:fldCharType="begin"/>
          </w:r>
          <w:r w:rsidR="00C61CA3">
            <w:rPr>
              <w:rFonts w:ascii="Arial" w:hAnsi="Arial" w:cs="Arial"/>
              <w:sz w:val="24"/>
              <w:szCs w:val="24"/>
            </w:rPr>
            <w:instrText xml:space="preserve"> CITATION Cri21 \l 2057 </w:instrText>
          </w:r>
          <w:r w:rsidR="00C61CA3">
            <w:rPr>
              <w:rFonts w:ascii="Arial" w:hAnsi="Arial" w:cs="Arial"/>
              <w:sz w:val="24"/>
              <w:szCs w:val="24"/>
            </w:rPr>
            <w:fldChar w:fldCharType="separate"/>
          </w:r>
          <w:r w:rsidR="00510095" w:rsidRPr="00510095">
            <w:rPr>
              <w:rFonts w:ascii="Arial" w:hAnsi="Arial" w:cs="Arial"/>
              <w:noProof/>
              <w:sz w:val="24"/>
              <w:szCs w:val="24"/>
            </w:rPr>
            <w:t>(Criminal Justice, 2021)</w:t>
          </w:r>
          <w:r w:rsidR="00C61CA3">
            <w:rPr>
              <w:rFonts w:ascii="Arial" w:hAnsi="Arial" w:cs="Arial"/>
              <w:sz w:val="24"/>
              <w:szCs w:val="24"/>
            </w:rPr>
            <w:fldChar w:fldCharType="end"/>
          </w:r>
        </w:sdtContent>
      </w:sdt>
      <w:r w:rsidR="00C61CA3">
        <w:rPr>
          <w:rFonts w:ascii="Arial" w:hAnsi="Arial" w:cs="Arial"/>
          <w:sz w:val="24"/>
          <w:szCs w:val="24"/>
        </w:rPr>
        <w:t xml:space="preserve">. </w:t>
      </w:r>
      <w:r w:rsidR="00900AC3" w:rsidRPr="00900AC3">
        <w:rPr>
          <w:rFonts w:ascii="Arial" w:hAnsi="Arial" w:cs="Arial"/>
          <w:sz w:val="24"/>
          <w:szCs w:val="24"/>
        </w:rPr>
        <w:t xml:space="preserve">The theories covered can be categorised into two main </w:t>
      </w:r>
      <w:r w:rsidR="00F578AC">
        <w:rPr>
          <w:rFonts w:ascii="Arial" w:hAnsi="Arial" w:cs="Arial"/>
          <w:sz w:val="24"/>
          <w:szCs w:val="24"/>
        </w:rPr>
        <w:t>categories</w:t>
      </w:r>
      <w:r w:rsidR="003B70E1">
        <w:rPr>
          <w:rFonts w:ascii="Arial" w:hAnsi="Arial" w:cs="Arial"/>
          <w:sz w:val="24"/>
          <w:szCs w:val="24"/>
        </w:rPr>
        <w:t>;</w:t>
      </w:r>
    </w:p>
    <w:p w14:paraId="6E154F80" w14:textId="5C0A413D" w:rsidR="00A75C4E" w:rsidRPr="00A75C4E" w:rsidRDefault="00A75C4E" w:rsidP="00A75C4E">
      <w:pPr>
        <w:rPr>
          <w:rFonts w:ascii="Arial" w:hAnsi="Arial" w:cs="Arial"/>
          <w:sz w:val="24"/>
          <w:szCs w:val="24"/>
        </w:rPr>
      </w:pPr>
      <w:r w:rsidRPr="00231899">
        <w:rPr>
          <w:rFonts w:ascii="Arial" w:hAnsi="Arial" w:cs="Arial"/>
          <w:sz w:val="24"/>
          <w:szCs w:val="24"/>
          <w:u w:val="single"/>
        </w:rPr>
        <w:t>Biological theories</w:t>
      </w:r>
      <w:r>
        <w:rPr>
          <w:rFonts w:ascii="Arial" w:hAnsi="Arial" w:cs="Arial"/>
          <w:sz w:val="24"/>
          <w:szCs w:val="24"/>
        </w:rPr>
        <w:t xml:space="preserve"> – these theories tend to assume that individuals who commit crime are ‘born as criminals’ and that these people are </w:t>
      </w:r>
      <w:r w:rsidRPr="00A75C4E">
        <w:rPr>
          <w:rFonts w:ascii="Arial" w:hAnsi="Arial" w:cs="Arial"/>
          <w:sz w:val="24"/>
          <w:szCs w:val="24"/>
        </w:rPr>
        <w:t>physiologically</w:t>
      </w:r>
      <w:r>
        <w:rPr>
          <w:rFonts w:ascii="Arial" w:hAnsi="Arial" w:cs="Arial"/>
          <w:sz w:val="24"/>
          <w:szCs w:val="24"/>
        </w:rPr>
        <w:t xml:space="preserve"> different from those who are non-criminals. </w:t>
      </w:r>
      <w:r w:rsidR="00231899">
        <w:rPr>
          <w:rFonts w:ascii="Arial" w:hAnsi="Arial" w:cs="Arial"/>
          <w:sz w:val="24"/>
          <w:szCs w:val="24"/>
        </w:rPr>
        <w:t xml:space="preserve">An example of this approach is the </w:t>
      </w:r>
      <w:r w:rsidR="00231899" w:rsidRPr="00231899">
        <w:rPr>
          <w:rFonts w:ascii="Arial" w:hAnsi="Arial" w:cs="Arial"/>
          <w:sz w:val="24"/>
          <w:szCs w:val="24"/>
        </w:rPr>
        <w:t>Lombroso and Biological Positivism</w:t>
      </w:r>
      <w:r w:rsidR="00231899">
        <w:rPr>
          <w:rFonts w:ascii="Arial" w:hAnsi="Arial" w:cs="Arial"/>
          <w:sz w:val="24"/>
          <w:szCs w:val="24"/>
        </w:rPr>
        <w:t xml:space="preserve"> theory by a </w:t>
      </w:r>
      <w:r w:rsidR="00231899" w:rsidRPr="00231899">
        <w:rPr>
          <w:rFonts w:ascii="Arial" w:hAnsi="Arial" w:cs="Arial"/>
          <w:sz w:val="24"/>
          <w:szCs w:val="24"/>
        </w:rPr>
        <w:t xml:space="preserve">19th Century Italian prison psychiatrist </w:t>
      </w:r>
      <w:r w:rsidR="00231899">
        <w:rPr>
          <w:rFonts w:ascii="Arial" w:hAnsi="Arial" w:cs="Arial"/>
          <w:sz w:val="24"/>
          <w:szCs w:val="24"/>
        </w:rPr>
        <w:t xml:space="preserve">named </w:t>
      </w:r>
      <w:r w:rsidR="00231899" w:rsidRPr="00231899">
        <w:rPr>
          <w:rFonts w:ascii="Arial" w:hAnsi="Arial" w:cs="Arial"/>
          <w:sz w:val="24"/>
          <w:szCs w:val="24"/>
        </w:rPr>
        <w:t>Cesare Lombroso</w:t>
      </w:r>
      <w:r w:rsidR="001C07F0">
        <w:rPr>
          <w:rFonts w:ascii="Arial" w:hAnsi="Arial" w:cs="Arial"/>
          <w:sz w:val="24"/>
          <w:szCs w:val="24"/>
        </w:rPr>
        <w:t xml:space="preserve"> </w:t>
      </w:r>
      <w:sdt>
        <w:sdtPr>
          <w:rPr>
            <w:rFonts w:ascii="Arial" w:hAnsi="Arial" w:cs="Arial"/>
            <w:sz w:val="24"/>
            <w:szCs w:val="24"/>
          </w:rPr>
          <w:id w:val="-1232070182"/>
          <w:citation/>
        </w:sdtPr>
        <w:sdtContent>
          <w:r w:rsidR="001C07F0">
            <w:rPr>
              <w:rFonts w:ascii="Arial" w:hAnsi="Arial" w:cs="Arial"/>
              <w:sz w:val="24"/>
              <w:szCs w:val="24"/>
            </w:rPr>
            <w:fldChar w:fldCharType="begin"/>
          </w:r>
          <w:r w:rsidR="001C07F0">
            <w:rPr>
              <w:rFonts w:ascii="Arial" w:hAnsi="Arial" w:cs="Arial"/>
              <w:sz w:val="24"/>
              <w:szCs w:val="24"/>
            </w:rPr>
            <w:instrText xml:space="preserve"> CITATION Pau13 \l 2057 </w:instrText>
          </w:r>
          <w:r w:rsidR="001C07F0">
            <w:rPr>
              <w:rFonts w:ascii="Arial" w:hAnsi="Arial" w:cs="Arial"/>
              <w:sz w:val="24"/>
              <w:szCs w:val="24"/>
            </w:rPr>
            <w:fldChar w:fldCharType="separate"/>
          </w:r>
          <w:r w:rsidR="00510095" w:rsidRPr="00510095">
            <w:rPr>
              <w:rFonts w:ascii="Arial" w:hAnsi="Arial" w:cs="Arial"/>
              <w:noProof/>
              <w:sz w:val="24"/>
              <w:szCs w:val="24"/>
            </w:rPr>
            <w:t>(Paul Knepper, 2013)</w:t>
          </w:r>
          <w:r w:rsidR="001C07F0">
            <w:rPr>
              <w:rFonts w:ascii="Arial" w:hAnsi="Arial" w:cs="Arial"/>
              <w:sz w:val="24"/>
              <w:szCs w:val="24"/>
            </w:rPr>
            <w:fldChar w:fldCharType="end"/>
          </w:r>
        </w:sdtContent>
      </w:sdt>
      <w:r w:rsidR="001C07F0">
        <w:rPr>
          <w:rFonts w:ascii="Arial" w:hAnsi="Arial" w:cs="Arial"/>
          <w:sz w:val="24"/>
          <w:szCs w:val="24"/>
        </w:rPr>
        <w:t xml:space="preserve">. </w:t>
      </w:r>
      <w:r w:rsidR="00DB661F">
        <w:rPr>
          <w:rFonts w:ascii="Arial" w:hAnsi="Arial" w:cs="Arial"/>
          <w:sz w:val="24"/>
          <w:szCs w:val="24"/>
        </w:rPr>
        <w:t xml:space="preserve">Lombroso </w:t>
      </w:r>
      <w:r w:rsidR="00DB661F" w:rsidRPr="00DB661F">
        <w:rPr>
          <w:rFonts w:ascii="Arial" w:hAnsi="Arial" w:cs="Arial"/>
          <w:sz w:val="24"/>
          <w:szCs w:val="24"/>
        </w:rPr>
        <w:t>suggested that criminals were atavistic</w:t>
      </w:r>
      <w:r w:rsidR="00DB661F">
        <w:rPr>
          <w:rFonts w:ascii="Arial" w:hAnsi="Arial" w:cs="Arial"/>
          <w:sz w:val="24"/>
          <w:szCs w:val="24"/>
        </w:rPr>
        <w:t xml:space="preserve"> (</w:t>
      </w:r>
      <w:r w:rsidR="00DB661F" w:rsidRPr="00DB661F">
        <w:rPr>
          <w:rFonts w:ascii="Arial" w:hAnsi="Arial" w:cs="Arial"/>
          <w:sz w:val="24"/>
          <w:szCs w:val="24"/>
        </w:rPr>
        <w:t>a modification of a biological structure</w:t>
      </w:r>
      <w:r w:rsidR="00DB661F">
        <w:rPr>
          <w:rFonts w:ascii="Arial" w:hAnsi="Arial" w:cs="Arial"/>
          <w:sz w:val="24"/>
          <w:szCs w:val="24"/>
        </w:rPr>
        <w:t xml:space="preserve"> or distinctive physical appearance) and that those to commit crime has problems with the development of their brain. Lombroso compared the physical attributes of prisoners and found they had similarities such as sloping foreheads and receding chins. Lombroso made it apparent that he believed individuals were involved in crime as a product of biological characteristics</w:t>
      </w:r>
      <w:r w:rsidR="0038045E">
        <w:rPr>
          <w:rFonts w:ascii="Arial" w:hAnsi="Arial" w:cs="Arial"/>
          <w:sz w:val="24"/>
          <w:szCs w:val="24"/>
        </w:rPr>
        <w:t xml:space="preserve"> </w:t>
      </w:r>
      <w:sdt>
        <w:sdtPr>
          <w:rPr>
            <w:rFonts w:ascii="Arial" w:hAnsi="Arial" w:cs="Arial"/>
            <w:sz w:val="24"/>
            <w:szCs w:val="24"/>
          </w:rPr>
          <w:id w:val="1149863576"/>
          <w:citation/>
        </w:sdtPr>
        <w:sdtContent>
          <w:r w:rsidR="0038045E">
            <w:rPr>
              <w:rFonts w:ascii="Arial" w:hAnsi="Arial" w:cs="Arial"/>
              <w:sz w:val="24"/>
              <w:szCs w:val="24"/>
            </w:rPr>
            <w:fldChar w:fldCharType="begin"/>
          </w:r>
          <w:r w:rsidR="0038045E">
            <w:rPr>
              <w:rFonts w:ascii="Arial" w:hAnsi="Arial" w:cs="Arial"/>
              <w:sz w:val="24"/>
              <w:szCs w:val="24"/>
            </w:rPr>
            <w:instrText xml:space="preserve"> CITATION Thr20 \l 2057 </w:instrText>
          </w:r>
          <w:r w:rsidR="0038045E">
            <w:rPr>
              <w:rFonts w:ascii="Arial" w:hAnsi="Arial" w:cs="Arial"/>
              <w:sz w:val="24"/>
              <w:szCs w:val="24"/>
            </w:rPr>
            <w:fldChar w:fldCharType="separate"/>
          </w:r>
          <w:r w:rsidR="00510095" w:rsidRPr="00510095">
            <w:rPr>
              <w:rFonts w:ascii="Arial" w:hAnsi="Arial" w:cs="Arial"/>
              <w:noProof/>
              <w:sz w:val="24"/>
              <w:szCs w:val="24"/>
            </w:rPr>
            <w:t>(University of Glasgow, 2020)</w:t>
          </w:r>
          <w:r w:rsidR="0038045E">
            <w:rPr>
              <w:rFonts w:ascii="Arial" w:hAnsi="Arial" w:cs="Arial"/>
              <w:sz w:val="24"/>
              <w:szCs w:val="24"/>
            </w:rPr>
            <w:fldChar w:fldCharType="end"/>
          </w:r>
        </w:sdtContent>
      </w:sdt>
      <w:r w:rsidR="0038045E">
        <w:rPr>
          <w:rFonts w:ascii="Arial" w:hAnsi="Arial" w:cs="Arial"/>
          <w:sz w:val="24"/>
          <w:szCs w:val="24"/>
        </w:rPr>
        <w:t xml:space="preserve">. </w:t>
      </w:r>
    </w:p>
    <w:p w14:paraId="4D6EAB25" w14:textId="2C8BF20F" w:rsidR="004254B5" w:rsidRPr="004254B5" w:rsidRDefault="00A75C4E" w:rsidP="00642AD3">
      <w:pPr>
        <w:rPr>
          <w:rFonts w:ascii="Arial" w:hAnsi="Arial" w:cs="Arial"/>
          <w:sz w:val="24"/>
          <w:szCs w:val="24"/>
        </w:rPr>
      </w:pPr>
      <w:r w:rsidRPr="00231899">
        <w:rPr>
          <w:rFonts w:ascii="Arial" w:hAnsi="Arial" w:cs="Arial"/>
          <w:sz w:val="24"/>
          <w:szCs w:val="24"/>
          <w:u w:val="single"/>
        </w:rPr>
        <w:t>Sociological theories</w:t>
      </w:r>
      <w:r>
        <w:rPr>
          <w:rFonts w:ascii="Arial" w:hAnsi="Arial" w:cs="Arial"/>
          <w:sz w:val="24"/>
          <w:szCs w:val="24"/>
        </w:rPr>
        <w:t xml:space="preserve"> </w:t>
      </w:r>
      <w:r w:rsidR="00231899">
        <w:rPr>
          <w:rFonts w:ascii="Arial" w:hAnsi="Arial" w:cs="Arial"/>
          <w:sz w:val="24"/>
          <w:szCs w:val="24"/>
        </w:rPr>
        <w:t>–</w:t>
      </w:r>
      <w:r>
        <w:rPr>
          <w:rFonts w:ascii="Arial" w:hAnsi="Arial" w:cs="Arial"/>
          <w:sz w:val="24"/>
          <w:szCs w:val="24"/>
        </w:rPr>
        <w:t xml:space="preserve"> </w:t>
      </w:r>
      <w:r w:rsidR="00231899">
        <w:rPr>
          <w:rFonts w:ascii="Arial" w:hAnsi="Arial" w:cs="Arial"/>
          <w:sz w:val="24"/>
          <w:szCs w:val="24"/>
        </w:rPr>
        <w:t>these theories</w:t>
      </w:r>
      <w:r w:rsidR="00231899" w:rsidRPr="00231899">
        <w:rPr>
          <w:rFonts w:ascii="Arial" w:hAnsi="Arial" w:cs="Arial"/>
          <w:sz w:val="24"/>
          <w:szCs w:val="24"/>
        </w:rPr>
        <w:t xml:space="preserve"> suggest that </w:t>
      </w:r>
      <w:r w:rsidR="00231899">
        <w:rPr>
          <w:rFonts w:ascii="Arial" w:hAnsi="Arial" w:cs="Arial"/>
          <w:sz w:val="24"/>
          <w:szCs w:val="24"/>
        </w:rPr>
        <w:t>an individual becomes a criminal</w:t>
      </w:r>
      <w:r w:rsidR="00231899" w:rsidRPr="00231899">
        <w:rPr>
          <w:rFonts w:ascii="Arial" w:hAnsi="Arial" w:cs="Arial"/>
          <w:sz w:val="24"/>
          <w:szCs w:val="24"/>
        </w:rPr>
        <w:t xml:space="preserve"> </w:t>
      </w:r>
      <w:r w:rsidR="00231899">
        <w:rPr>
          <w:rFonts w:ascii="Arial" w:hAnsi="Arial" w:cs="Arial"/>
          <w:sz w:val="24"/>
          <w:szCs w:val="24"/>
        </w:rPr>
        <w:t>due to external factors, for example</w:t>
      </w:r>
      <w:r w:rsidR="00231899" w:rsidRPr="00231899">
        <w:rPr>
          <w:rFonts w:ascii="Arial" w:hAnsi="Arial" w:cs="Arial"/>
          <w:sz w:val="24"/>
          <w:szCs w:val="24"/>
        </w:rPr>
        <w:t xml:space="preserve"> their</w:t>
      </w:r>
      <w:r w:rsidR="00231899">
        <w:rPr>
          <w:rFonts w:ascii="Arial" w:hAnsi="Arial" w:cs="Arial"/>
          <w:sz w:val="24"/>
          <w:szCs w:val="24"/>
        </w:rPr>
        <w:t xml:space="preserve"> upbringing</w:t>
      </w:r>
      <w:r w:rsidR="00231899" w:rsidRPr="00231899">
        <w:rPr>
          <w:rFonts w:ascii="Arial" w:hAnsi="Arial" w:cs="Arial"/>
          <w:sz w:val="24"/>
          <w:szCs w:val="24"/>
        </w:rPr>
        <w:t xml:space="preserve">, </w:t>
      </w:r>
      <w:r w:rsidR="00231899">
        <w:rPr>
          <w:rFonts w:ascii="Arial" w:hAnsi="Arial" w:cs="Arial"/>
          <w:sz w:val="24"/>
          <w:szCs w:val="24"/>
        </w:rPr>
        <w:t>the area in which they live, the friends they spend time with</w:t>
      </w:r>
      <w:r w:rsidR="00231899" w:rsidRPr="00231899">
        <w:rPr>
          <w:rFonts w:ascii="Arial" w:hAnsi="Arial" w:cs="Arial"/>
          <w:sz w:val="24"/>
          <w:szCs w:val="24"/>
        </w:rPr>
        <w:t xml:space="preserve"> and the</w:t>
      </w:r>
      <w:r w:rsidR="00231899">
        <w:rPr>
          <w:rFonts w:ascii="Arial" w:hAnsi="Arial" w:cs="Arial"/>
          <w:sz w:val="24"/>
          <w:szCs w:val="24"/>
        </w:rPr>
        <w:t xml:space="preserve">ir </w:t>
      </w:r>
      <w:r w:rsidR="00231899" w:rsidRPr="00231899">
        <w:rPr>
          <w:rFonts w:ascii="Arial" w:hAnsi="Arial" w:cs="Arial"/>
          <w:sz w:val="24"/>
          <w:szCs w:val="24"/>
        </w:rPr>
        <w:t>family</w:t>
      </w:r>
      <w:r w:rsidR="00231899">
        <w:rPr>
          <w:rFonts w:ascii="Arial" w:hAnsi="Arial" w:cs="Arial"/>
          <w:sz w:val="24"/>
          <w:szCs w:val="24"/>
        </w:rPr>
        <w:t xml:space="preserve">. An example of this approach is </w:t>
      </w:r>
      <w:r w:rsidR="00231899" w:rsidRPr="00231899">
        <w:rPr>
          <w:rFonts w:ascii="Arial" w:hAnsi="Arial" w:cs="Arial"/>
          <w:sz w:val="24"/>
          <w:szCs w:val="24"/>
        </w:rPr>
        <w:t>The Chicago School</w:t>
      </w:r>
      <w:r w:rsidR="00231899">
        <w:rPr>
          <w:rFonts w:ascii="Arial" w:hAnsi="Arial" w:cs="Arial"/>
          <w:sz w:val="24"/>
          <w:szCs w:val="24"/>
        </w:rPr>
        <w:t xml:space="preserve"> or the </w:t>
      </w:r>
      <w:r w:rsidR="00231899" w:rsidRPr="00231899">
        <w:rPr>
          <w:rFonts w:ascii="Arial" w:hAnsi="Arial" w:cs="Arial"/>
          <w:sz w:val="24"/>
          <w:szCs w:val="24"/>
        </w:rPr>
        <w:t>Social Disorganisation Theory</w:t>
      </w:r>
      <w:r w:rsidR="00231899">
        <w:rPr>
          <w:rFonts w:ascii="Arial" w:hAnsi="Arial" w:cs="Arial"/>
          <w:sz w:val="24"/>
          <w:szCs w:val="24"/>
        </w:rPr>
        <w:t xml:space="preserve"> by </w:t>
      </w:r>
      <w:r w:rsidR="00231899" w:rsidRPr="00231899">
        <w:rPr>
          <w:rFonts w:ascii="Arial" w:hAnsi="Arial" w:cs="Arial"/>
          <w:sz w:val="24"/>
          <w:szCs w:val="24"/>
        </w:rPr>
        <w:t>sociologists</w:t>
      </w:r>
      <w:r w:rsidR="00231899">
        <w:rPr>
          <w:rFonts w:ascii="Arial" w:hAnsi="Arial" w:cs="Arial"/>
          <w:sz w:val="24"/>
          <w:szCs w:val="24"/>
        </w:rPr>
        <w:t xml:space="preserve"> </w:t>
      </w:r>
      <w:r w:rsidR="00231899" w:rsidRPr="00231899">
        <w:rPr>
          <w:rFonts w:ascii="Arial" w:hAnsi="Arial" w:cs="Arial"/>
          <w:sz w:val="24"/>
          <w:szCs w:val="24"/>
        </w:rPr>
        <w:t>Clifford Shaw and Henry McKay</w:t>
      </w:r>
      <w:r w:rsidR="00231899">
        <w:rPr>
          <w:rFonts w:ascii="Arial" w:hAnsi="Arial" w:cs="Arial"/>
          <w:sz w:val="24"/>
          <w:szCs w:val="24"/>
        </w:rPr>
        <w:t xml:space="preserve"> in 1942</w:t>
      </w:r>
      <w:r w:rsidR="003C36BF">
        <w:rPr>
          <w:rFonts w:ascii="Arial" w:hAnsi="Arial" w:cs="Arial"/>
          <w:sz w:val="24"/>
          <w:szCs w:val="24"/>
        </w:rPr>
        <w:t xml:space="preserve"> </w:t>
      </w:r>
      <w:sdt>
        <w:sdtPr>
          <w:rPr>
            <w:rFonts w:ascii="Arial" w:hAnsi="Arial" w:cs="Arial"/>
            <w:sz w:val="24"/>
            <w:szCs w:val="24"/>
          </w:rPr>
          <w:id w:val="-1206171370"/>
          <w:citation/>
        </w:sdtPr>
        <w:sdtContent>
          <w:r w:rsidR="003C36BF">
            <w:rPr>
              <w:rFonts w:ascii="Arial" w:hAnsi="Arial" w:cs="Arial"/>
              <w:sz w:val="24"/>
              <w:szCs w:val="24"/>
            </w:rPr>
            <w:fldChar w:fldCharType="begin"/>
          </w:r>
          <w:r w:rsidR="003C36BF">
            <w:rPr>
              <w:rFonts w:ascii="Arial" w:hAnsi="Arial" w:cs="Arial"/>
              <w:sz w:val="24"/>
              <w:szCs w:val="24"/>
            </w:rPr>
            <w:instrText xml:space="preserve"> CITATION Car11 \l 2057 </w:instrText>
          </w:r>
          <w:r w:rsidR="003C36BF">
            <w:rPr>
              <w:rFonts w:ascii="Arial" w:hAnsi="Arial" w:cs="Arial"/>
              <w:sz w:val="24"/>
              <w:szCs w:val="24"/>
            </w:rPr>
            <w:fldChar w:fldCharType="separate"/>
          </w:r>
          <w:r w:rsidR="00510095" w:rsidRPr="00510095">
            <w:rPr>
              <w:rFonts w:ascii="Arial" w:hAnsi="Arial" w:cs="Arial"/>
              <w:noProof/>
              <w:sz w:val="24"/>
              <w:szCs w:val="24"/>
            </w:rPr>
            <w:t>(Carlin Wong, 2001-2011)</w:t>
          </w:r>
          <w:r w:rsidR="003C36BF">
            <w:rPr>
              <w:rFonts w:ascii="Arial" w:hAnsi="Arial" w:cs="Arial"/>
              <w:sz w:val="24"/>
              <w:szCs w:val="24"/>
            </w:rPr>
            <w:fldChar w:fldCharType="end"/>
          </w:r>
        </w:sdtContent>
      </w:sdt>
      <w:r w:rsidR="003C36BF">
        <w:rPr>
          <w:rFonts w:ascii="Arial" w:hAnsi="Arial" w:cs="Arial"/>
          <w:sz w:val="24"/>
          <w:szCs w:val="24"/>
        </w:rPr>
        <w:t xml:space="preserve">. </w:t>
      </w:r>
      <w:r w:rsidR="00D72AD1">
        <w:rPr>
          <w:rFonts w:ascii="Arial" w:hAnsi="Arial" w:cs="Arial"/>
          <w:sz w:val="24"/>
          <w:szCs w:val="24"/>
        </w:rPr>
        <w:t xml:space="preserve">Shaw and McKay used a technique called </w:t>
      </w:r>
      <w:r w:rsidR="00D72AD1" w:rsidRPr="00D72AD1">
        <w:rPr>
          <w:rFonts w:ascii="Arial" w:hAnsi="Arial" w:cs="Arial"/>
          <w:sz w:val="24"/>
          <w:szCs w:val="24"/>
        </w:rPr>
        <w:t>spatial mappin</w:t>
      </w:r>
      <w:r w:rsidR="00D72AD1">
        <w:rPr>
          <w:rFonts w:ascii="Arial" w:hAnsi="Arial" w:cs="Arial"/>
          <w:sz w:val="24"/>
          <w:szCs w:val="24"/>
        </w:rPr>
        <w:t xml:space="preserve">g </w:t>
      </w:r>
      <w:r w:rsidR="00D72AD1" w:rsidRPr="00D72AD1">
        <w:rPr>
          <w:rFonts w:ascii="Arial" w:hAnsi="Arial" w:cs="Arial"/>
          <w:sz w:val="24"/>
          <w:szCs w:val="24"/>
        </w:rPr>
        <w:t xml:space="preserve">to </w:t>
      </w:r>
      <w:r w:rsidR="00D72AD1">
        <w:rPr>
          <w:rFonts w:ascii="Arial" w:hAnsi="Arial" w:cs="Arial"/>
          <w:sz w:val="24"/>
          <w:szCs w:val="24"/>
        </w:rPr>
        <w:t xml:space="preserve">locate </w:t>
      </w:r>
      <w:r w:rsidR="00D72AD1" w:rsidRPr="00D72AD1">
        <w:rPr>
          <w:rFonts w:ascii="Arial" w:hAnsi="Arial" w:cs="Arial"/>
          <w:sz w:val="24"/>
          <w:szCs w:val="24"/>
        </w:rPr>
        <w:t>the</w:t>
      </w:r>
      <w:r w:rsidR="00D72AD1">
        <w:rPr>
          <w:rFonts w:ascii="Arial" w:hAnsi="Arial" w:cs="Arial"/>
          <w:sz w:val="24"/>
          <w:szCs w:val="24"/>
        </w:rPr>
        <w:t xml:space="preserve"> areas in which juveniles lived when they were referred to court. </w:t>
      </w:r>
      <w:r w:rsidR="00D72AD1" w:rsidRPr="00D72AD1">
        <w:rPr>
          <w:rFonts w:ascii="Arial" w:hAnsi="Arial" w:cs="Arial"/>
          <w:sz w:val="24"/>
          <w:szCs w:val="24"/>
        </w:rPr>
        <w:t xml:space="preserve">Shaw and McKay </w:t>
      </w:r>
      <w:r w:rsidR="00D72AD1">
        <w:rPr>
          <w:rFonts w:ascii="Arial" w:hAnsi="Arial" w:cs="Arial"/>
          <w:sz w:val="24"/>
          <w:szCs w:val="24"/>
        </w:rPr>
        <w:t xml:space="preserve">distinguished </w:t>
      </w:r>
      <w:r w:rsidR="00D72AD1" w:rsidRPr="00D72AD1">
        <w:rPr>
          <w:rFonts w:ascii="Arial" w:hAnsi="Arial" w:cs="Arial"/>
          <w:sz w:val="24"/>
          <w:szCs w:val="24"/>
        </w:rPr>
        <w:t>that</w:t>
      </w:r>
      <w:r w:rsidR="00D72AD1">
        <w:rPr>
          <w:rFonts w:ascii="Arial" w:hAnsi="Arial" w:cs="Arial"/>
          <w:sz w:val="24"/>
          <w:szCs w:val="24"/>
        </w:rPr>
        <w:t xml:space="preserve"> </w:t>
      </w:r>
      <w:r w:rsidR="00D72AD1" w:rsidRPr="00D72AD1">
        <w:rPr>
          <w:rFonts w:ascii="Arial" w:hAnsi="Arial" w:cs="Arial"/>
          <w:sz w:val="24"/>
          <w:szCs w:val="24"/>
        </w:rPr>
        <w:t xml:space="preserve">delinquency </w:t>
      </w:r>
      <w:r w:rsidR="00D72AD1">
        <w:rPr>
          <w:rFonts w:ascii="Arial" w:hAnsi="Arial" w:cs="Arial"/>
          <w:sz w:val="24"/>
          <w:szCs w:val="24"/>
        </w:rPr>
        <w:t xml:space="preserve">behaviour </w:t>
      </w:r>
      <w:r w:rsidR="00D72AD1" w:rsidRPr="00D72AD1">
        <w:rPr>
          <w:rFonts w:ascii="Arial" w:hAnsi="Arial" w:cs="Arial"/>
          <w:sz w:val="24"/>
          <w:szCs w:val="24"/>
        </w:rPr>
        <w:t>w</w:t>
      </w:r>
      <w:r w:rsidR="00D72AD1">
        <w:rPr>
          <w:rFonts w:ascii="Arial" w:hAnsi="Arial" w:cs="Arial"/>
          <w:sz w:val="24"/>
          <w:szCs w:val="24"/>
        </w:rPr>
        <w:t>as highe</w:t>
      </w:r>
      <w:r w:rsidR="00702250">
        <w:rPr>
          <w:rFonts w:ascii="Arial" w:hAnsi="Arial" w:cs="Arial"/>
          <w:sz w:val="24"/>
          <w:szCs w:val="24"/>
        </w:rPr>
        <w:t>r</w:t>
      </w:r>
      <w:r w:rsidR="00D72AD1" w:rsidRPr="00D72AD1">
        <w:rPr>
          <w:rFonts w:ascii="Arial" w:hAnsi="Arial" w:cs="Arial"/>
          <w:sz w:val="24"/>
          <w:szCs w:val="24"/>
        </w:rPr>
        <w:t xml:space="preserve"> in </w:t>
      </w:r>
      <w:r w:rsidR="00D72AD1">
        <w:rPr>
          <w:rFonts w:ascii="Arial" w:hAnsi="Arial" w:cs="Arial"/>
          <w:sz w:val="24"/>
          <w:szCs w:val="24"/>
        </w:rPr>
        <w:t>those location with</w:t>
      </w:r>
      <w:r w:rsidR="00D72AD1" w:rsidRPr="00D72AD1">
        <w:rPr>
          <w:rFonts w:ascii="Arial" w:hAnsi="Arial" w:cs="Arial"/>
          <w:sz w:val="24"/>
          <w:szCs w:val="24"/>
        </w:rPr>
        <w:t xml:space="preserve"> poor housing,</w:t>
      </w:r>
      <w:r w:rsidR="00D72AD1">
        <w:rPr>
          <w:rFonts w:ascii="Arial" w:hAnsi="Arial" w:cs="Arial"/>
          <w:sz w:val="24"/>
          <w:szCs w:val="24"/>
        </w:rPr>
        <w:t xml:space="preserve"> un</w:t>
      </w:r>
      <w:r w:rsidR="00D72AD1" w:rsidRPr="00D72AD1">
        <w:rPr>
          <w:rFonts w:ascii="Arial" w:hAnsi="Arial" w:cs="Arial"/>
          <w:sz w:val="24"/>
          <w:szCs w:val="24"/>
        </w:rPr>
        <w:t>health</w:t>
      </w:r>
      <w:r w:rsidR="00D72AD1">
        <w:rPr>
          <w:rFonts w:ascii="Arial" w:hAnsi="Arial" w:cs="Arial"/>
          <w:sz w:val="24"/>
          <w:szCs w:val="24"/>
        </w:rPr>
        <w:t>y lifestyles</w:t>
      </w:r>
      <w:r w:rsidR="00D72AD1" w:rsidRPr="00D72AD1">
        <w:rPr>
          <w:rFonts w:ascii="Arial" w:hAnsi="Arial" w:cs="Arial"/>
          <w:sz w:val="24"/>
          <w:szCs w:val="24"/>
        </w:rPr>
        <w:t xml:space="preserve">, socio-economic </w:t>
      </w:r>
      <w:r w:rsidR="00702250" w:rsidRPr="00D72AD1">
        <w:rPr>
          <w:rFonts w:ascii="Arial" w:hAnsi="Arial" w:cs="Arial"/>
          <w:sz w:val="24"/>
          <w:szCs w:val="24"/>
        </w:rPr>
        <w:t>disadvantage,</w:t>
      </w:r>
      <w:r w:rsidR="00D72AD1" w:rsidRPr="00D72AD1">
        <w:rPr>
          <w:rFonts w:ascii="Arial" w:hAnsi="Arial" w:cs="Arial"/>
          <w:sz w:val="24"/>
          <w:szCs w:val="24"/>
        </w:rPr>
        <w:t xml:space="preserve"> and transient populations. This led them to</w:t>
      </w:r>
      <w:r w:rsidR="00D72AD1">
        <w:rPr>
          <w:rFonts w:ascii="Arial" w:hAnsi="Arial" w:cs="Arial"/>
          <w:sz w:val="24"/>
          <w:szCs w:val="24"/>
        </w:rPr>
        <w:t xml:space="preserve"> believe</w:t>
      </w:r>
      <w:r w:rsidR="00D72AD1" w:rsidRPr="00D72AD1">
        <w:rPr>
          <w:rFonts w:ascii="Arial" w:hAnsi="Arial" w:cs="Arial"/>
          <w:sz w:val="24"/>
          <w:szCs w:val="24"/>
        </w:rPr>
        <w:t xml:space="preserve"> that crime was a</w:t>
      </w:r>
      <w:r w:rsidR="00D72AD1">
        <w:rPr>
          <w:rFonts w:ascii="Arial" w:hAnsi="Arial" w:cs="Arial"/>
          <w:sz w:val="24"/>
          <w:szCs w:val="24"/>
        </w:rPr>
        <w:t>n outcome</w:t>
      </w:r>
      <w:r w:rsidR="00D72AD1" w:rsidRPr="00D72AD1">
        <w:rPr>
          <w:rFonts w:ascii="Arial" w:hAnsi="Arial" w:cs="Arial"/>
          <w:sz w:val="24"/>
          <w:szCs w:val="24"/>
        </w:rPr>
        <w:t xml:space="preserve"> of neighbourhood dynamics and not due to</w:t>
      </w:r>
      <w:r w:rsidR="00D72AD1">
        <w:rPr>
          <w:rFonts w:ascii="Arial" w:hAnsi="Arial" w:cs="Arial"/>
          <w:sz w:val="24"/>
          <w:szCs w:val="24"/>
        </w:rPr>
        <w:t xml:space="preserve"> the </w:t>
      </w:r>
      <w:r w:rsidR="00702250" w:rsidRPr="00D72AD1">
        <w:rPr>
          <w:rFonts w:ascii="Arial" w:hAnsi="Arial" w:cs="Arial"/>
          <w:sz w:val="24"/>
          <w:szCs w:val="24"/>
        </w:rPr>
        <w:t>individual</w:t>
      </w:r>
      <w:r w:rsidR="00702250">
        <w:rPr>
          <w:rFonts w:ascii="Arial" w:hAnsi="Arial" w:cs="Arial"/>
          <w:sz w:val="24"/>
          <w:szCs w:val="24"/>
        </w:rPr>
        <w:t>s’</w:t>
      </w:r>
      <w:r w:rsidR="00D72AD1">
        <w:rPr>
          <w:rFonts w:ascii="Arial" w:hAnsi="Arial" w:cs="Arial"/>
          <w:sz w:val="24"/>
          <w:szCs w:val="24"/>
        </w:rPr>
        <w:t xml:space="preserve"> </w:t>
      </w:r>
      <w:r w:rsidR="00D72AD1" w:rsidRPr="00D72AD1">
        <w:rPr>
          <w:rFonts w:ascii="Arial" w:hAnsi="Arial" w:cs="Arial"/>
          <w:sz w:val="24"/>
          <w:szCs w:val="24"/>
        </w:rPr>
        <w:t>actions.</w:t>
      </w:r>
      <w:r w:rsidR="00702250">
        <w:rPr>
          <w:rFonts w:ascii="Arial" w:hAnsi="Arial" w:cs="Arial"/>
          <w:sz w:val="24"/>
          <w:szCs w:val="24"/>
        </w:rPr>
        <w:t xml:space="preserve"> Shaw and McKay also believed that areas in which new immigrants are housed appear unsettled due to the breakdown of social norms </w:t>
      </w:r>
      <w:r w:rsidR="00615330">
        <w:rPr>
          <w:rFonts w:ascii="Arial" w:hAnsi="Arial" w:cs="Arial"/>
          <w:sz w:val="24"/>
          <w:szCs w:val="24"/>
        </w:rPr>
        <w:t xml:space="preserve">because of ethnic diversity </w:t>
      </w:r>
      <w:r w:rsidR="00702250">
        <w:rPr>
          <w:rFonts w:ascii="Arial" w:hAnsi="Arial" w:cs="Arial"/>
          <w:sz w:val="24"/>
          <w:szCs w:val="24"/>
        </w:rPr>
        <w:t>and the competition of cultural traditions</w:t>
      </w:r>
      <w:r w:rsidR="00891CFB">
        <w:rPr>
          <w:rFonts w:ascii="Arial" w:hAnsi="Arial" w:cs="Arial"/>
          <w:sz w:val="24"/>
          <w:szCs w:val="24"/>
        </w:rPr>
        <w:t xml:space="preserve">, as a result of this the social control appeared weakened which had a negative impact on the ability to regulate behaviour of local young people </w:t>
      </w:r>
      <w:sdt>
        <w:sdtPr>
          <w:rPr>
            <w:rFonts w:ascii="Arial" w:hAnsi="Arial" w:cs="Arial"/>
            <w:sz w:val="24"/>
            <w:szCs w:val="24"/>
          </w:rPr>
          <w:id w:val="-63112744"/>
          <w:citation/>
        </w:sdtPr>
        <w:sdtContent>
          <w:r w:rsidR="00891CFB">
            <w:rPr>
              <w:rFonts w:ascii="Arial" w:hAnsi="Arial" w:cs="Arial"/>
              <w:sz w:val="24"/>
              <w:szCs w:val="24"/>
            </w:rPr>
            <w:fldChar w:fldCharType="begin"/>
          </w:r>
          <w:r w:rsidR="00891CFB">
            <w:rPr>
              <w:rFonts w:ascii="Arial" w:hAnsi="Arial" w:cs="Arial"/>
              <w:sz w:val="24"/>
              <w:szCs w:val="24"/>
            </w:rPr>
            <w:instrText xml:space="preserve"> CITATION Thr20 \l 2057 </w:instrText>
          </w:r>
          <w:r w:rsidR="00891CFB">
            <w:rPr>
              <w:rFonts w:ascii="Arial" w:hAnsi="Arial" w:cs="Arial"/>
              <w:sz w:val="24"/>
              <w:szCs w:val="24"/>
            </w:rPr>
            <w:fldChar w:fldCharType="separate"/>
          </w:r>
          <w:r w:rsidR="00510095" w:rsidRPr="00510095">
            <w:rPr>
              <w:rFonts w:ascii="Arial" w:hAnsi="Arial" w:cs="Arial"/>
              <w:noProof/>
              <w:sz w:val="24"/>
              <w:szCs w:val="24"/>
            </w:rPr>
            <w:t>(University of Glasgow, 2020)</w:t>
          </w:r>
          <w:r w:rsidR="00891CFB">
            <w:rPr>
              <w:rFonts w:ascii="Arial" w:hAnsi="Arial" w:cs="Arial"/>
              <w:sz w:val="24"/>
              <w:szCs w:val="24"/>
            </w:rPr>
            <w:fldChar w:fldCharType="end"/>
          </w:r>
        </w:sdtContent>
      </w:sdt>
      <w:r w:rsidR="00891CFB">
        <w:rPr>
          <w:rFonts w:ascii="Arial" w:hAnsi="Arial" w:cs="Arial"/>
          <w:sz w:val="24"/>
          <w:szCs w:val="24"/>
        </w:rPr>
        <w:t>.</w:t>
      </w:r>
    </w:p>
    <w:p w14:paraId="02EA8F6C" w14:textId="77777777" w:rsidR="003B70E1" w:rsidRDefault="003B70E1" w:rsidP="00642AD3">
      <w:pPr>
        <w:rPr>
          <w:rFonts w:ascii="Arial" w:hAnsi="Arial" w:cs="Arial"/>
          <w:b/>
          <w:bCs/>
          <w:sz w:val="24"/>
          <w:szCs w:val="24"/>
          <w:u w:val="single"/>
        </w:rPr>
      </w:pPr>
    </w:p>
    <w:p w14:paraId="146B1ED1" w14:textId="493B4C4A" w:rsidR="00686B2F" w:rsidRPr="002730F3" w:rsidRDefault="00686B2F" w:rsidP="00642AD3">
      <w:pPr>
        <w:rPr>
          <w:rFonts w:ascii="Arial" w:hAnsi="Arial" w:cs="Arial"/>
          <w:sz w:val="24"/>
          <w:szCs w:val="24"/>
        </w:rPr>
      </w:pPr>
      <w:r>
        <w:rPr>
          <w:rFonts w:ascii="Arial" w:hAnsi="Arial" w:cs="Arial"/>
          <w:b/>
          <w:bCs/>
          <w:sz w:val="24"/>
          <w:szCs w:val="24"/>
          <w:u w:val="single"/>
        </w:rPr>
        <w:lastRenderedPageBreak/>
        <w:t>Crime</w:t>
      </w:r>
    </w:p>
    <w:p w14:paraId="7829F297" w14:textId="34D3898E" w:rsidR="00A035B1" w:rsidRDefault="00A035B1" w:rsidP="00642AD3">
      <w:pPr>
        <w:rPr>
          <w:rFonts w:ascii="Arial" w:hAnsi="Arial" w:cs="Arial"/>
          <w:sz w:val="24"/>
          <w:szCs w:val="24"/>
        </w:rPr>
      </w:pPr>
      <w:r w:rsidRPr="00A035B1">
        <w:rPr>
          <w:rFonts w:ascii="Arial" w:hAnsi="Arial" w:cs="Arial"/>
          <w:sz w:val="24"/>
          <w:szCs w:val="24"/>
        </w:rPr>
        <w:t xml:space="preserve">Some argue that </w:t>
      </w:r>
      <w:r w:rsidR="00A13481">
        <w:rPr>
          <w:rFonts w:ascii="Arial" w:hAnsi="Arial" w:cs="Arial"/>
          <w:sz w:val="24"/>
          <w:szCs w:val="24"/>
        </w:rPr>
        <w:t xml:space="preserve">the subject area of crime is </w:t>
      </w:r>
      <w:r w:rsidR="00A45D07">
        <w:rPr>
          <w:rFonts w:ascii="Arial" w:hAnsi="Arial" w:cs="Arial"/>
          <w:sz w:val="24"/>
          <w:szCs w:val="24"/>
        </w:rPr>
        <w:t>overly complex</w:t>
      </w:r>
      <w:r w:rsidR="00A13481">
        <w:rPr>
          <w:rFonts w:ascii="Arial" w:hAnsi="Arial" w:cs="Arial"/>
          <w:sz w:val="24"/>
          <w:szCs w:val="24"/>
        </w:rPr>
        <w:t xml:space="preserve"> and due to the complexity, there is not a specific </w:t>
      </w:r>
      <w:r w:rsidR="003D766A">
        <w:rPr>
          <w:rFonts w:ascii="Arial" w:hAnsi="Arial" w:cs="Arial"/>
          <w:sz w:val="24"/>
          <w:szCs w:val="24"/>
        </w:rPr>
        <w:t xml:space="preserve">answer to what a crime is or the specific </w:t>
      </w:r>
      <w:r w:rsidR="00A13481">
        <w:rPr>
          <w:rFonts w:ascii="Arial" w:hAnsi="Arial" w:cs="Arial"/>
          <w:sz w:val="24"/>
          <w:szCs w:val="24"/>
        </w:rPr>
        <w:t>cause for crime</w:t>
      </w:r>
      <w:r w:rsidR="00A45D07">
        <w:rPr>
          <w:rFonts w:ascii="Arial" w:hAnsi="Arial" w:cs="Arial"/>
          <w:sz w:val="24"/>
          <w:szCs w:val="24"/>
        </w:rPr>
        <w:t>s</w:t>
      </w:r>
      <w:r w:rsidR="00A13481">
        <w:rPr>
          <w:rFonts w:ascii="Arial" w:hAnsi="Arial" w:cs="Arial"/>
          <w:sz w:val="24"/>
          <w:szCs w:val="24"/>
        </w:rPr>
        <w:t xml:space="preserve"> to have been committed. Such individuals may argue the change in laws, such as what was once illegal is now deemed legal and what was once legal is now deemed illegal</w:t>
      </w:r>
      <w:r w:rsidR="00421270">
        <w:rPr>
          <w:rFonts w:ascii="Arial" w:hAnsi="Arial" w:cs="Arial"/>
          <w:sz w:val="24"/>
          <w:szCs w:val="24"/>
        </w:rPr>
        <w:t xml:space="preserve"> </w:t>
      </w:r>
      <w:sdt>
        <w:sdtPr>
          <w:rPr>
            <w:rFonts w:ascii="Arial" w:hAnsi="Arial" w:cs="Arial"/>
            <w:sz w:val="24"/>
            <w:szCs w:val="24"/>
          </w:rPr>
          <w:id w:val="-520546086"/>
          <w:citation/>
        </w:sdtPr>
        <w:sdtContent>
          <w:r w:rsidR="00421270">
            <w:rPr>
              <w:rFonts w:ascii="Arial" w:hAnsi="Arial" w:cs="Arial"/>
              <w:sz w:val="24"/>
              <w:szCs w:val="24"/>
            </w:rPr>
            <w:fldChar w:fldCharType="begin"/>
          </w:r>
          <w:r w:rsidR="00A7273A">
            <w:rPr>
              <w:rFonts w:ascii="Arial" w:hAnsi="Arial" w:cs="Arial"/>
              <w:sz w:val="24"/>
              <w:szCs w:val="24"/>
            </w:rPr>
            <w:instrText xml:space="preserve">CITATION Thr20 \l 2057 </w:instrText>
          </w:r>
          <w:r w:rsidR="00421270">
            <w:rPr>
              <w:rFonts w:ascii="Arial" w:hAnsi="Arial" w:cs="Arial"/>
              <w:sz w:val="24"/>
              <w:szCs w:val="24"/>
            </w:rPr>
            <w:fldChar w:fldCharType="separate"/>
          </w:r>
          <w:r w:rsidR="00510095" w:rsidRPr="00510095">
            <w:rPr>
              <w:rFonts w:ascii="Arial" w:hAnsi="Arial" w:cs="Arial"/>
              <w:noProof/>
              <w:sz w:val="24"/>
              <w:szCs w:val="24"/>
            </w:rPr>
            <w:t>(University of Glasgow, 2020)</w:t>
          </w:r>
          <w:r w:rsidR="00421270">
            <w:rPr>
              <w:rFonts w:ascii="Arial" w:hAnsi="Arial" w:cs="Arial"/>
              <w:sz w:val="24"/>
              <w:szCs w:val="24"/>
            </w:rPr>
            <w:fldChar w:fldCharType="end"/>
          </w:r>
        </w:sdtContent>
      </w:sdt>
      <w:r w:rsidR="00421270">
        <w:rPr>
          <w:rFonts w:ascii="Arial" w:hAnsi="Arial" w:cs="Arial"/>
          <w:sz w:val="24"/>
          <w:szCs w:val="24"/>
        </w:rPr>
        <w:t>.</w:t>
      </w:r>
      <w:r w:rsidR="00A13481">
        <w:rPr>
          <w:rFonts w:ascii="Arial" w:hAnsi="Arial" w:cs="Arial"/>
          <w:sz w:val="24"/>
          <w:szCs w:val="24"/>
        </w:rPr>
        <w:t xml:space="preserve"> An example of this in United Kingdom</w:t>
      </w:r>
      <w:r w:rsidR="003302E6">
        <w:rPr>
          <w:rFonts w:ascii="Arial" w:hAnsi="Arial" w:cs="Arial"/>
          <w:sz w:val="24"/>
          <w:szCs w:val="24"/>
        </w:rPr>
        <w:t xml:space="preserve"> (UK)</w:t>
      </w:r>
      <w:r w:rsidR="00A13481">
        <w:rPr>
          <w:rFonts w:ascii="Arial" w:hAnsi="Arial" w:cs="Arial"/>
          <w:sz w:val="24"/>
          <w:szCs w:val="24"/>
        </w:rPr>
        <w:t xml:space="preserve"> law can be based on smoking, </w:t>
      </w:r>
      <w:r w:rsidR="007712F1">
        <w:rPr>
          <w:rFonts w:ascii="Arial" w:hAnsi="Arial" w:cs="Arial"/>
          <w:sz w:val="24"/>
          <w:szCs w:val="24"/>
        </w:rPr>
        <w:t>On 2</w:t>
      </w:r>
      <w:r w:rsidR="007712F1" w:rsidRPr="007712F1">
        <w:rPr>
          <w:rFonts w:ascii="Arial" w:hAnsi="Arial" w:cs="Arial"/>
          <w:sz w:val="24"/>
          <w:szCs w:val="24"/>
          <w:vertAlign w:val="superscript"/>
        </w:rPr>
        <w:t>nd</w:t>
      </w:r>
      <w:r w:rsidR="007712F1">
        <w:rPr>
          <w:rFonts w:ascii="Arial" w:hAnsi="Arial" w:cs="Arial"/>
          <w:sz w:val="24"/>
          <w:szCs w:val="24"/>
        </w:rPr>
        <w:t xml:space="preserve">  </w:t>
      </w:r>
      <w:r w:rsidR="00A13481">
        <w:rPr>
          <w:rFonts w:ascii="Arial" w:hAnsi="Arial" w:cs="Arial"/>
          <w:sz w:val="24"/>
          <w:szCs w:val="24"/>
        </w:rPr>
        <w:t>April 2007 the smoking ban was en</w:t>
      </w:r>
      <w:r w:rsidR="007712F1">
        <w:rPr>
          <w:rFonts w:ascii="Arial" w:hAnsi="Arial" w:cs="Arial"/>
          <w:sz w:val="24"/>
          <w:szCs w:val="24"/>
        </w:rPr>
        <w:t>forced</w:t>
      </w:r>
      <w:r w:rsidR="00A13481">
        <w:rPr>
          <w:rFonts w:ascii="Arial" w:hAnsi="Arial" w:cs="Arial"/>
          <w:sz w:val="24"/>
          <w:szCs w:val="24"/>
        </w:rPr>
        <w:t xml:space="preserve"> in Wales</w:t>
      </w:r>
      <w:r w:rsidR="007712F1">
        <w:rPr>
          <w:rFonts w:ascii="Arial" w:hAnsi="Arial" w:cs="Arial"/>
          <w:sz w:val="24"/>
          <w:szCs w:val="24"/>
        </w:rPr>
        <w:t>, this meant it was now against the law to smoke in any of the following places;</w:t>
      </w:r>
    </w:p>
    <w:p w14:paraId="70AB34AC" w14:textId="6103B899" w:rsidR="007712F1" w:rsidRPr="007712F1" w:rsidRDefault="007712F1" w:rsidP="007712F1">
      <w:pPr>
        <w:pStyle w:val="ListParagraph"/>
        <w:numPr>
          <w:ilvl w:val="0"/>
          <w:numId w:val="1"/>
        </w:numPr>
        <w:rPr>
          <w:rFonts w:ascii="Arial" w:hAnsi="Arial" w:cs="Arial"/>
          <w:sz w:val="24"/>
          <w:szCs w:val="24"/>
        </w:rPr>
      </w:pPr>
      <w:r w:rsidRPr="007712F1">
        <w:rPr>
          <w:rFonts w:ascii="Arial" w:hAnsi="Arial" w:cs="Arial"/>
          <w:sz w:val="24"/>
          <w:szCs w:val="24"/>
        </w:rPr>
        <w:t>Workplaces</w:t>
      </w:r>
    </w:p>
    <w:p w14:paraId="63973CA3" w14:textId="0C9E9B2A" w:rsidR="007712F1" w:rsidRPr="007712F1" w:rsidRDefault="007712F1" w:rsidP="007712F1">
      <w:pPr>
        <w:pStyle w:val="ListParagraph"/>
        <w:numPr>
          <w:ilvl w:val="0"/>
          <w:numId w:val="1"/>
        </w:numPr>
        <w:rPr>
          <w:rFonts w:ascii="Arial" w:hAnsi="Arial" w:cs="Arial"/>
          <w:sz w:val="24"/>
          <w:szCs w:val="24"/>
        </w:rPr>
      </w:pPr>
      <w:r w:rsidRPr="007712F1">
        <w:rPr>
          <w:rFonts w:ascii="Arial" w:hAnsi="Arial" w:cs="Arial"/>
          <w:sz w:val="24"/>
          <w:szCs w:val="24"/>
        </w:rPr>
        <w:t>Public and work transport</w:t>
      </w:r>
    </w:p>
    <w:p w14:paraId="32231C3E" w14:textId="06329E2B" w:rsidR="007712F1" w:rsidRPr="007712F1" w:rsidRDefault="007712F1" w:rsidP="007712F1">
      <w:pPr>
        <w:pStyle w:val="ListParagraph"/>
        <w:numPr>
          <w:ilvl w:val="0"/>
          <w:numId w:val="1"/>
        </w:numPr>
        <w:rPr>
          <w:rFonts w:ascii="Arial" w:hAnsi="Arial" w:cs="Arial"/>
          <w:sz w:val="24"/>
          <w:szCs w:val="24"/>
        </w:rPr>
      </w:pPr>
      <w:r w:rsidRPr="007712F1">
        <w:rPr>
          <w:rFonts w:ascii="Arial" w:hAnsi="Arial" w:cs="Arial"/>
          <w:sz w:val="24"/>
          <w:szCs w:val="24"/>
        </w:rPr>
        <w:t xml:space="preserve">Pubs, </w:t>
      </w:r>
      <w:r w:rsidR="00BB3E51">
        <w:rPr>
          <w:rFonts w:ascii="Arial" w:hAnsi="Arial" w:cs="Arial"/>
          <w:sz w:val="24"/>
          <w:szCs w:val="24"/>
        </w:rPr>
        <w:t>nightc</w:t>
      </w:r>
      <w:r w:rsidR="00BB3E51" w:rsidRPr="007712F1">
        <w:rPr>
          <w:rFonts w:ascii="Arial" w:hAnsi="Arial" w:cs="Arial"/>
          <w:sz w:val="24"/>
          <w:szCs w:val="24"/>
        </w:rPr>
        <w:t>lubs,</w:t>
      </w:r>
      <w:r w:rsidRPr="007712F1">
        <w:rPr>
          <w:rFonts w:ascii="Arial" w:hAnsi="Arial" w:cs="Arial"/>
          <w:sz w:val="24"/>
          <w:szCs w:val="24"/>
        </w:rPr>
        <w:t xml:space="preserve"> and membership clubs</w:t>
      </w:r>
    </w:p>
    <w:p w14:paraId="0E431E99" w14:textId="1FE161DE" w:rsidR="007712F1" w:rsidRPr="007712F1" w:rsidRDefault="007712F1" w:rsidP="007712F1">
      <w:pPr>
        <w:pStyle w:val="ListParagraph"/>
        <w:numPr>
          <w:ilvl w:val="0"/>
          <w:numId w:val="1"/>
        </w:numPr>
        <w:rPr>
          <w:rFonts w:ascii="Arial" w:hAnsi="Arial" w:cs="Arial"/>
          <w:sz w:val="24"/>
          <w:szCs w:val="24"/>
        </w:rPr>
      </w:pPr>
      <w:r w:rsidRPr="007712F1">
        <w:rPr>
          <w:rFonts w:ascii="Arial" w:hAnsi="Arial" w:cs="Arial"/>
          <w:sz w:val="24"/>
          <w:szCs w:val="24"/>
        </w:rPr>
        <w:t>Cafes and restaurants</w:t>
      </w:r>
    </w:p>
    <w:p w14:paraId="44EBEFF9" w14:textId="3B7476D0" w:rsidR="007712F1" w:rsidRDefault="007712F1" w:rsidP="007712F1">
      <w:pPr>
        <w:pStyle w:val="ListParagraph"/>
        <w:numPr>
          <w:ilvl w:val="0"/>
          <w:numId w:val="1"/>
        </w:numPr>
        <w:rPr>
          <w:rFonts w:ascii="Arial" w:hAnsi="Arial" w:cs="Arial"/>
          <w:sz w:val="24"/>
          <w:szCs w:val="24"/>
        </w:rPr>
      </w:pPr>
      <w:r w:rsidRPr="007712F1">
        <w:rPr>
          <w:rFonts w:ascii="Arial" w:hAnsi="Arial" w:cs="Arial"/>
          <w:sz w:val="24"/>
          <w:szCs w:val="24"/>
        </w:rPr>
        <w:t>Shopping centres</w:t>
      </w:r>
      <w:r w:rsidR="00121C94">
        <w:rPr>
          <w:rFonts w:ascii="Arial" w:hAnsi="Arial" w:cs="Arial"/>
          <w:sz w:val="24"/>
          <w:szCs w:val="24"/>
        </w:rPr>
        <w:t xml:space="preserve"> </w:t>
      </w:r>
      <w:sdt>
        <w:sdtPr>
          <w:rPr>
            <w:rFonts w:ascii="Arial" w:hAnsi="Arial" w:cs="Arial"/>
            <w:sz w:val="24"/>
            <w:szCs w:val="24"/>
          </w:rPr>
          <w:id w:val="1843669879"/>
          <w:citation/>
        </w:sdtPr>
        <w:sdtContent>
          <w:r w:rsidR="00121C94">
            <w:rPr>
              <w:rFonts w:ascii="Arial" w:hAnsi="Arial" w:cs="Arial"/>
              <w:sz w:val="24"/>
              <w:szCs w:val="24"/>
            </w:rPr>
            <w:fldChar w:fldCharType="begin"/>
          </w:r>
          <w:r w:rsidR="00121C94">
            <w:rPr>
              <w:rFonts w:ascii="Arial" w:hAnsi="Arial" w:cs="Arial"/>
              <w:sz w:val="24"/>
              <w:szCs w:val="24"/>
            </w:rPr>
            <w:instrText xml:space="preserve"> CITATION Bri17 \l 2057 </w:instrText>
          </w:r>
          <w:r w:rsidR="00121C94">
            <w:rPr>
              <w:rFonts w:ascii="Arial" w:hAnsi="Arial" w:cs="Arial"/>
              <w:sz w:val="24"/>
              <w:szCs w:val="24"/>
            </w:rPr>
            <w:fldChar w:fldCharType="separate"/>
          </w:r>
          <w:r w:rsidR="00510095" w:rsidRPr="00510095">
            <w:rPr>
              <w:rFonts w:ascii="Arial" w:hAnsi="Arial" w:cs="Arial"/>
              <w:noProof/>
              <w:sz w:val="24"/>
              <w:szCs w:val="24"/>
            </w:rPr>
            <w:t>(British Heart Foundation, 2017)</w:t>
          </w:r>
          <w:r w:rsidR="00121C94">
            <w:rPr>
              <w:rFonts w:ascii="Arial" w:hAnsi="Arial" w:cs="Arial"/>
              <w:sz w:val="24"/>
              <w:szCs w:val="24"/>
            </w:rPr>
            <w:fldChar w:fldCharType="end"/>
          </w:r>
        </w:sdtContent>
      </w:sdt>
      <w:r w:rsidR="00121C94">
        <w:rPr>
          <w:rFonts w:ascii="Arial" w:hAnsi="Arial" w:cs="Arial"/>
          <w:sz w:val="24"/>
          <w:szCs w:val="24"/>
        </w:rPr>
        <w:t xml:space="preserve">. </w:t>
      </w:r>
    </w:p>
    <w:p w14:paraId="2301CEC3" w14:textId="2ECB661C" w:rsidR="00C02C76" w:rsidRDefault="00C02C76" w:rsidP="003302E6">
      <w:pPr>
        <w:rPr>
          <w:rFonts w:ascii="Arial" w:hAnsi="Arial" w:cs="Arial"/>
          <w:sz w:val="24"/>
          <w:szCs w:val="24"/>
        </w:rPr>
      </w:pPr>
      <w:r>
        <w:rPr>
          <w:rFonts w:ascii="Arial" w:hAnsi="Arial" w:cs="Arial"/>
          <w:sz w:val="24"/>
          <w:szCs w:val="24"/>
        </w:rPr>
        <w:t>However, prior to 2</w:t>
      </w:r>
      <w:r w:rsidRPr="00C02C76">
        <w:rPr>
          <w:rFonts w:ascii="Arial" w:hAnsi="Arial" w:cs="Arial"/>
          <w:sz w:val="24"/>
          <w:szCs w:val="24"/>
          <w:vertAlign w:val="superscript"/>
        </w:rPr>
        <w:t>nd</w:t>
      </w:r>
      <w:r>
        <w:rPr>
          <w:rFonts w:ascii="Arial" w:hAnsi="Arial" w:cs="Arial"/>
          <w:sz w:val="24"/>
          <w:szCs w:val="24"/>
        </w:rPr>
        <w:t xml:space="preserve"> April 2007, smoking within the areas mentioned above was legal. Which leaves the question of if an individual previously smoked within a pub but has not done so since March 2007, has that individual broken the law? Or is that individual still a </w:t>
      </w:r>
      <w:r w:rsidR="003302E6">
        <w:rPr>
          <w:rFonts w:ascii="Arial" w:hAnsi="Arial" w:cs="Arial"/>
          <w:sz w:val="24"/>
          <w:szCs w:val="24"/>
        </w:rPr>
        <w:t>law-abiding</w:t>
      </w:r>
      <w:r>
        <w:rPr>
          <w:rFonts w:ascii="Arial" w:hAnsi="Arial" w:cs="Arial"/>
          <w:sz w:val="24"/>
          <w:szCs w:val="24"/>
        </w:rPr>
        <w:t xml:space="preserve"> citizen because at the time he smoked inside the pub,</w:t>
      </w:r>
      <w:r w:rsidR="00A608A8">
        <w:rPr>
          <w:rFonts w:ascii="Arial" w:hAnsi="Arial" w:cs="Arial"/>
          <w:sz w:val="24"/>
          <w:szCs w:val="24"/>
        </w:rPr>
        <w:t xml:space="preserve"> </w:t>
      </w:r>
      <w:r>
        <w:rPr>
          <w:rFonts w:ascii="Arial" w:hAnsi="Arial" w:cs="Arial"/>
          <w:sz w:val="24"/>
          <w:szCs w:val="24"/>
        </w:rPr>
        <w:t>it was still legal?</w:t>
      </w:r>
      <w:r w:rsidR="003302E6">
        <w:rPr>
          <w:rFonts w:ascii="Arial" w:hAnsi="Arial" w:cs="Arial"/>
          <w:sz w:val="24"/>
          <w:szCs w:val="24"/>
        </w:rPr>
        <w:t xml:space="preserve"> </w:t>
      </w:r>
      <w:r w:rsidR="003302E6" w:rsidRPr="003302E6">
        <w:rPr>
          <w:rFonts w:ascii="Arial" w:hAnsi="Arial" w:cs="Arial"/>
          <w:sz w:val="24"/>
          <w:szCs w:val="24"/>
        </w:rPr>
        <w:t>As cultures change over time</w:t>
      </w:r>
      <w:r w:rsidR="003302E6">
        <w:rPr>
          <w:rFonts w:ascii="Arial" w:hAnsi="Arial" w:cs="Arial"/>
          <w:sz w:val="24"/>
          <w:szCs w:val="24"/>
        </w:rPr>
        <w:t xml:space="preserve"> the</w:t>
      </w:r>
      <w:r w:rsidR="003302E6" w:rsidRPr="003302E6">
        <w:rPr>
          <w:rFonts w:ascii="Arial" w:hAnsi="Arial" w:cs="Arial"/>
          <w:sz w:val="24"/>
          <w:szCs w:val="24"/>
        </w:rPr>
        <w:t xml:space="preserve"> behaviours</w:t>
      </w:r>
      <w:r w:rsidR="003302E6">
        <w:rPr>
          <w:rFonts w:ascii="Arial" w:hAnsi="Arial" w:cs="Arial"/>
          <w:sz w:val="24"/>
          <w:szCs w:val="24"/>
        </w:rPr>
        <w:t xml:space="preserve"> of individuals </w:t>
      </w:r>
      <w:r w:rsidR="003302E6" w:rsidRPr="003302E6">
        <w:rPr>
          <w:rFonts w:ascii="Arial" w:hAnsi="Arial" w:cs="Arial"/>
          <w:sz w:val="24"/>
          <w:szCs w:val="24"/>
        </w:rPr>
        <w:t>that once were not criminalised may become</w:t>
      </w:r>
      <w:r w:rsidR="003302E6">
        <w:rPr>
          <w:rFonts w:ascii="Arial" w:hAnsi="Arial" w:cs="Arial"/>
          <w:sz w:val="24"/>
          <w:szCs w:val="24"/>
        </w:rPr>
        <w:t xml:space="preserve"> c</w:t>
      </w:r>
      <w:r w:rsidR="003302E6" w:rsidRPr="003302E6">
        <w:rPr>
          <w:rFonts w:ascii="Arial" w:hAnsi="Arial" w:cs="Arial"/>
          <w:sz w:val="24"/>
          <w:szCs w:val="24"/>
        </w:rPr>
        <w:t>riminalised</w:t>
      </w:r>
      <w:r w:rsidR="003302E6">
        <w:rPr>
          <w:rFonts w:ascii="Arial" w:hAnsi="Arial" w:cs="Arial"/>
          <w:sz w:val="24"/>
          <w:szCs w:val="24"/>
        </w:rPr>
        <w:t xml:space="preserve">, and in some cases de-criminalised again, for example the </w:t>
      </w:r>
      <w:r w:rsidR="003302E6" w:rsidRPr="003302E6">
        <w:rPr>
          <w:rFonts w:ascii="Arial" w:hAnsi="Arial" w:cs="Arial"/>
          <w:sz w:val="24"/>
          <w:szCs w:val="24"/>
        </w:rPr>
        <w:t>alcohol prohibition in the U</w:t>
      </w:r>
      <w:r w:rsidR="003302E6">
        <w:rPr>
          <w:rFonts w:ascii="Arial" w:hAnsi="Arial" w:cs="Arial"/>
          <w:sz w:val="24"/>
          <w:szCs w:val="24"/>
        </w:rPr>
        <w:t>nited States of America (USA)</w:t>
      </w:r>
      <w:r w:rsidR="00A7273A">
        <w:rPr>
          <w:rFonts w:ascii="Arial" w:hAnsi="Arial" w:cs="Arial"/>
          <w:sz w:val="24"/>
          <w:szCs w:val="24"/>
        </w:rPr>
        <w:t xml:space="preserve"> </w:t>
      </w:r>
      <w:sdt>
        <w:sdtPr>
          <w:rPr>
            <w:rFonts w:ascii="Arial" w:hAnsi="Arial" w:cs="Arial"/>
            <w:sz w:val="24"/>
            <w:szCs w:val="24"/>
          </w:rPr>
          <w:id w:val="-333150293"/>
          <w:citation/>
        </w:sdtPr>
        <w:sdtContent>
          <w:r w:rsidR="00A7273A">
            <w:rPr>
              <w:rFonts w:ascii="Arial" w:hAnsi="Arial" w:cs="Arial"/>
              <w:sz w:val="24"/>
              <w:szCs w:val="24"/>
            </w:rPr>
            <w:fldChar w:fldCharType="begin"/>
          </w:r>
          <w:r w:rsidR="00A7273A">
            <w:rPr>
              <w:rFonts w:ascii="Arial" w:hAnsi="Arial" w:cs="Arial"/>
              <w:sz w:val="24"/>
              <w:szCs w:val="24"/>
            </w:rPr>
            <w:instrText xml:space="preserve"> CITATION Thr20 \l 2057 </w:instrText>
          </w:r>
          <w:r w:rsidR="00A7273A">
            <w:rPr>
              <w:rFonts w:ascii="Arial" w:hAnsi="Arial" w:cs="Arial"/>
              <w:sz w:val="24"/>
              <w:szCs w:val="24"/>
            </w:rPr>
            <w:fldChar w:fldCharType="separate"/>
          </w:r>
          <w:r w:rsidR="00510095" w:rsidRPr="00510095">
            <w:rPr>
              <w:rFonts w:ascii="Arial" w:hAnsi="Arial" w:cs="Arial"/>
              <w:noProof/>
              <w:sz w:val="24"/>
              <w:szCs w:val="24"/>
            </w:rPr>
            <w:t>(University of Glasgow, 2020)</w:t>
          </w:r>
          <w:r w:rsidR="00A7273A">
            <w:rPr>
              <w:rFonts w:ascii="Arial" w:hAnsi="Arial" w:cs="Arial"/>
              <w:sz w:val="24"/>
              <w:szCs w:val="24"/>
            </w:rPr>
            <w:fldChar w:fldCharType="end"/>
          </w:r>
        </w:sdtContent>
      </w:sdt>
      <w:r w:rsidR="00A7273A">
        <w:rPr>
          <w:rFonts w:ascii="Arial" w:hAnsi="Arial" w:cs="Arial"/>
          <w:sz w:val="24"/>
          <w:szCs w:val="24"/>
        </w:rPr>
        <w:t xml:space="preserve">. </w:t>
      </w:r>
    </w:p>
    <w:p w14:paraId="7781CA03" w14:textId="65DCAC95" w:rsidR="0094099C" w:rsidRDefault="0094099C" w:rsidP="003302E6">
      <w:pPr>
        <w:rPr>
          <w:rFonts w:ascii="Arial" w:hAnsi="Arial" w:cs="Arial"/>
          <w:sz w:val="24"/>
          <w:szCs w:val="24"/>
        </w:rPr>
      </w:pPr>
      <w:r>
        <w:rPr>
          <w:rFonts w:ascii="Arial" w:hAnsi="Arial" w:cs="Arial"/>
          <w:sz w:val="24"/>
          <w:szCs w:val="24"/>
        </w:rPr>
        <w:t>There are two groups of people who believe in different forms of punishment for those who have committed crime. Left realists believe that the main causes of crime and factors such as marginalisation and relative deprivation and they encourage community orientated programmes in hope to control and reduce crime. Left realists prefer the approach of rehabilitation for those who have committed crime</w:t>
      </w:r>
      <w:r w:rsidR="00722423">
        <w:rPr>
          <w:rFonts w:ascii="Arial" w:hAnsi="Arial" w:cs="Arial"/>
          <w:sz w:val="24"/>
          <w:szCs w:val="24"/>
        </w:rPr>
        <w:t xml:space="preserve"> </w:t>
      </w:r>
      <w:sdt>
        <w:sdtPr>
          <w:rPr>
            <w:rFonts w:ascii="Arial" w:hAnsi="Arial" w:cs="Arial"/>
            <w:sz w:val="24"/>
            <w:szCs w:val="24"/>
          </w:rPr>
          <w:id w:val="-504590541"/>
          <w:citation/>
        </w:sdtPr>
        <w:sdtContent>
          <w:r w:rsidR="00722423">
            <w:rPr>
              <w:rFonts w:ascii="Arial" w:hAnsi="Arial" w:cs="Arial"/>
              <w:sz w:val="24"/>
              <w:szCs w:val="24"/>
            </w:rPr>
            <w:fldChar w:fldCharType="begin"/>
          </w:r>
          <w:r w:rsidR="00722423">
            <w:rPr>
              <w:rFonts w:ascii="Arial" w:hAnsi="Arial" w:cs="Arial"/>
              <w:sz w:val="24"/>
              <w:szCs w:val="24"/>
            </w:rPr>
            <w:instrText xml:space="preserve"> CITATION Eri16 \l 2057 </w:instrText>
          </w:r>
          <w:r w:rsidR="00722423">
            <w:rPr>
              <w:rFonts w:ascii="Arial" w:hAnsi="Arial" w:cs="Arial"/>
              <w:sz w:val="24"/>
              <w:szCs w:val="24"/>
            </w:rPr>
            <w:fldChar w:fldCharType="separate"/>
          </w:r>
          <w:r w:rsidR="00510095" w:rsidRPr="00510095">
            <w:rPr>
              <w:rFonts w:ascii="Arial" w:hAnsi="Arial" w:cs="Arial"/>
              <w:noProof/>
              <w:sz w:val="24"/>
              <w:szCs w:val="24"/>
            </w:rPr>
            <w:t>(Cohen, 2016)</w:t>
          </w:r>
          <w:r w:rsidR="00722423">
            <w:rPr>
              <w:rFonts w:ascii="Arial" w:hAnsi="Arial" w:cs="Arial"/>
              <w:sz w:val="24"/>
              <w:szCs w:val="24"/>
            </w:rPr>
            <w:fldChar w:fldCharType="end"/>
          </w:r>
        </w:sdtContent>
      </w:sdt>
      <w:r w:rsidR="00722423">
        <w:rPr>
          <w:rFonts w:ascii="Arial" w:hAnsi="Arial" w:cs="Arial"/>
          <w:sz w:val="24"/>
          <w:szCs w:val="24"/>
        </w:rPr>
        <w:t xml:space="preserve">. </w:t>
      </w:r>
      <w:r w:rsidR="001C0523">
        <w:rPr>
          <w:rFonts w:ascii="Arial" w:hAnsi="Arial" w:cs="Arial"/>
          <w:sz w:val="24"/>
          <w:szCs w:val="24"/>
        </w:rPr>
        <w:t xml:space="preserve">The </w:t>
      </w:r>
      <w:bookmarkStart w:id="0" w:name="_Hlk66461423"/>
      <w:r w:rsidR="001C0523">
        <w:rPr>
          <w:rFonts w:ascii="Arial" w:hAnsi="Arial" w:cs="Arial"/>
          <w:sz w:val="24"/>
          <w:szCs w:val="24"/>
        </w:rPr>
        <w:t>r</w:t>
      </w:r>
      <w:r>
        <w:rPr>
          <w:rFonts w:ascii="Arial" w:hAnsi="Arial" w:cs="Arial"/>
          <w:sz w:val="24"/>
          <w:szCs w:val="24"/>
        </w:rPr>
        <w:t>ight positivism</w:t>
      </w:r>
      <w:r w:rsidR="001C0523">
        <w:rPr>
          <w:rFonts w:ascii="Arial" w:hAnsi="Arial" w:cs="Arial"/>
          <w:sz w:val="24"/>
          <w:szCs w:val="24"/>
        </w:rPr>
        <w:t xml:space="preserve"> </w:t>
      </w:r>
      <w:r w:rsidR="001C0523" w:rsidRPr="001C0523">
        <w:rPr>
          <w:rFonts w:ascii="Arial" w:hAnsi="Arial" w:cs="Arial"/>
          <w:sz w:val="24"/>
          <w:szCs w:val="24"/>
        </w:rPr>
        <w:t xml:space="preserve">perspective in criminology </w:t>
      </w:r>
      <w:r w:rsidR="001C0523">
        <w:rPr>
          <w:rFonts w:ascii="Arial" w:hAnsi="Arial" w:cs="Arial"/>
          <w:sz w:val="24"/>
          <w:szCs w:val="24"/>
        </w:rPr>
        <w:t>focuses on</w:t>
      </w:r>
      <w:r w:rsidR="001C0523" w:rsidRPr="001C0523">
        <w:rPr>
          <w:rFonts w:ascii="Arial" w:hAnsi="Arial" w:cs="Arial"/>
          <w:sz w:val="24"/>
          <w:szCs w:val="24"/>
        </w:rPr>
        <w:t xml:space="preserve"> internal or external influences on individuals as the</w:t>
      </w:r>
      <w:r w:rsidR="001C0523">
        <w:rPr>
          <w:rFonts w:ascii="Arial" w:hAnsi="Arial" w:cs="Arial"/>
          <w:sz w:val="24"/>
          <w:szCs w:val="24"/>
        </w:rPr>
        <w:t xml:space="preserve"> </w:t>
      </w:r>
      <w:r w:rsidR="001C0523" w:rsidRPr="001C0523">
        <w:rPr>
          <w:rFonts w:ascii="Arial" w:hAnsi="Arial" w:cs="Arial"/>
          <w:sz w:val="24"/>
          <w:szCs w:val="24"/>
        </w:rPr>
        <w:t>cause of criminal behaviour</w:t>
      </w:r>
      <w:bookmarkEnd w:id="0"/>
      <w:r w:rsidR="001C0523" w:rsidRPr="001C0523">
        <w:rPr>
          <w:rFonts w:ascii="Arial" w:hAnsi="Arial" w:cs="Arial"/>
          <w:sz w:val="24"/>
          <w:szCs w:val="24"/>
        </w:rPr>
        <w:t xml:space="preserve">. Most attempts to explain crime have examined social factors as </w:t>
      </w:r>
      <w:r w:rsidR="00473464">
        <w:rPr>
          <w:rFonts w:ascii="Arial" w:hAnsi="Arial" w:cs="Arial"/>
          <w:sz w:val="24"/>
          <w:szCs w:val="24"/>
        </w:rPr>
        <w:t xml:space="preserve">the </w:t>
      </w:r>
      <w:r w:rsidR="001C0523" w:rsidRPr="001C0523">
        <w:rPr>
          <w:rFonts w:ascii="Arial" w:hAnsi="Arial" w:cs="Arial"/>
          <w:sz w:val="24"/>
          <w:szCs w:val="24"/>
        </w:rPr>
        <w:t>causes. The assumption of these efforts is that changing underlying social conditions will reduce or prevent criminal behaviour</w:t>
      </w:r>
      <w:r w:rsidR="00473464">
        <w:rPr>
          <w:rFonts w:ascii="Arial" w:hAnsi="Arial" w:cs="Arial"/>
          <w:sz w:val="24"/>
          <w:szCs w:val="24"/>
        </w:rPr>
        <w:t xml:space="preserve"> </w:t>
      </w:r>
      <w:sdt>
        <w:sdtPr>
          <w:rPr>
            <w:rFonts w:ascii="Arial" w:hAnsi="Arial" w:cs="Arial"/>
            <w:sz w:val="24"/>
            <w:szCs w:val="24"/>
          </w:rPr>
          <w:id w:val="-1089916624"/>
          <w:citation/>
        </w:sdtPr>
        <w:sdtContent>
          <w:r w:rsidR="00473464">
            <w:rPr>
              <w:rFonts w:ascii="Arial" w:hAnsi="Arial" w:cs="Arial"/>
              <w:sz w:val="24"/>
              <w:szCs w:val="24"/>
            </w:rPr>
            <w:fldChar w:fldCharType="begin"/>
          </w:r>
          <w:r w:rsidR="00473464">
            <w:rPr>
              <w:rFonts w:ascii="Arial" w:hAnsi="Arial" w:cs="Arial"/>
              <w:sz w:val="24"/>
              <w:szCs w:val="24"/>
            </w:rPr>
            <w:instrText xml:space="preserve"> CITATION Her20 \l 2057 </w:instrText>
          </w:r>
          <w:r w:rsidR="00473464">
            <w:rPr>
              <w:rFonts w:ascii="Arial" w:hAnsi="Arial" w:cs="Arial"/>
              <w:sz w:val="24"/>
              <w:szCs w:val="24"/>
            </w:rPr>
            <w:fldChar w:fldCharType="separate"/>
          </w:r>
          <w:r w:rsidR="00510095" w:rsidRPr="00510095">
            <w:rPr>
              <w:rFonts w:ascii="Arial" w:hAnsi="Arial" w:cs="Arial"/>
              <w:noProof/>
              <w:sz w:val="24"/>
              <w:szCs w:val="24"/>
            </w:rPr>
            <w:t>(Feigl, 2020)</w:t>
          </w:r>
          <w:r w:rsidR="00473464">
            <w:rPr>
              <w:rFonts w:ascii="Arial" w:hAnsi="Arial" w:cs="Arial"/>
              <w:sz w:val="24"/>
              <w:szCs w:val="24"/>
            </w:rPr>
            <w:fldChar w:fldCharType="end"/>
          </w:r>
        </w:sdtContent>
      </w:sdt>
      <w:r w:rsidR="00473464">
        <w:rPr>
          <w:rFonts w:ascii="Arial" w:hAnsi="Arial" w:cs="Arial"/>
          <w:sz w:val="24"/>
          <w:szCs w:val="24"/>
        </w:rPr>
        <w:t xml:space="preserve">. </w:t>
      </w:r>
    </w:p>
    <w:p w14:paraId="7CB7F2D2" w14:textId="76072525" w:rsidR="00686B2F" w:rsidRDefault="005D3378" w:rsidP="00642AD3">
      <w:pPr>
        <w:rPr>
          <w:rFonts w:ascii="Arial" w:hAnsi="Arial" w:cs="Arial"/>
          <w:sz w:val="24"/>
          <w:szCs w:val="24"/>
        </w:rPr>
      </w:pPr>
      <w:r>
        <w:rPr>
          <w:rFonts w:ascii="Arial" w:hAnsi="Arial" w:cs="Arial"/>
          <w:sz w:val="24"/>
          <w:szCs w:val="24"/>
        </w:rPr>
        <w:t>Different organisations have different definitions of crime, for example, the charity Victim Support define crime as ‘</w:t>
      </w:r>
      <w:r w:rsidRPr="005D3378">
        <w:rPr>
          <w:rFonts w:ascii="Arial" w:hAnsi="Arial" w:cs="Arial"/>
          <w:sz w:val="24"/>
          <w:szCs w:val="24"/>
        </w:rPr>
        <w:t>a deliberate act that causes physical or psychological harm, damage to or loss of property, and is against the law</w:t>
      </w:r>
      <w:r>
        <w:rPr>
          <w:rFonts w:ascii="Arial" w:hAnsi="Arial" w:cs="Arial"/>
          <w:sz w:val="24"/>
          <w:szCs w:val="24"/>
        </w:rPr>
        <w:t xml:space="preserve">’ </w:t>
      </w:r>
      <w:sdt>
        <w:sdtPr>
          <w:rPr>
            <w:rFonts w:ascii="Arial" w:hAnsi="Arial" w:cs="Arial"/>
            <w:sz w:val="24"/>
            <w:szCs w:val="24"/>
          </w:rPr>
          <w:id w:val="1106858428"/>
          <w:citation/>
        </w:sdtPr>
        <w:sdtContent>
          <w:r>
            <w:rPr>
              <w:rFonts w:ascii="Arial" w:hAnsi="Arial" w:cs="Arial"/>
              <w:sz w:val="24"/>
              <w:szCs w:val="24"/>
            </w:rPr>
            <w:fldChar w:fldCharType="begin"/>
          </w:r>
          <w:r>
            <w:rPr>
              <w:rFonts w:ascii="Arial" w:hAnsi="Arial" w:cs="Arial"/>
              <w:sz w:val="24"/>
              <w:szCs w:val="24"/>
            </w:rPr>
            <w:instrText xml:space="preserve"> CITATION Vic21 \l 2057 </w:instrText>
          </w:r>
          <w:r>
            <w:rPr>
              <w:rFonts w:ascii="Arial" w:hAnsi="Arial" w:cs="Arial"/>
              <w:sz w:val="24"/>
              <w:szCs w:val="24"/>
            </w:rPr>
            <w:fldChar w:fldCharType="separate"/>
          </w:r>
          <w:r w:rsidR="00510095" w:rsidRPr="00510095">
            <w:rPr>
              <w:rFonts w:ascii="Arial" w:hAnsi="Arial" w:cs="Arial"/>
              <w:noProof/>
              <w:sz w:val="24"/>
              <w:szCs w:val="24"/>
            </w:rPr>
            <w:t>(Victim Support, 2021)</w:t>
          </w:r>
          <w:r>
            <w:rPr>
              <w:rFonts w:ascii="Arial" w:hAnsi="Arial" w:cs="Arial"/>
              <w:sz w:val="24"/>
              <w:szCs w:val="24"/>
            </w:rPr>
            <w:fldChar w:fldCharType="end"/>
          </w:r>
        </w:sdtContent>
      </w:sdt>
      <w:r>
        <w:rPr>
          <w:rFonts w:ascii="Arial" w:hAnsi="Arial" w:cs="Arial"/>
          <w:sz w:val="24"/>
          <w:szCs w:val="24"/>
        </w:rPr>
        <w:t>.</w:t>
      </w:r>
      <w:r w:rsidR="002F6AA3">
        <w:rPr>
          <w:rFonts w:ascii="Arial" w:hAnsi="Arial" w:cs="Arial"/>
          <w:sz w:val="24"/>
          <w:szCs w:val="24"/>
        </w:rPr>
        <w:t xml:space="preserve"> However </w:t>
      </w:r>
      <w:r>
        <w:rPr>
          <w:rFonts w:ascii="Arial" w:hAnsi="Arial" w:cs="Arial"/>
          <w:sz w:val="24"/>
          <w:szCs w:val="24"/>
        </w:rPr>
        <w:t>Collins dictionary define crime as ‘</w:t>
      </w:r>
      <w:r w:rsidRPr="005D3378">
        <w:rPr>
          <w:rFonts w:ascii="Arial" w:hAnsi="Arial" w:cs="Arial"/>
          <w:sz w:val="24"/>
          <w:szCs w:val="24"/>
        </w:rPr>
        <w:t>A crime is an illegal action or activity for which a person can be punished by law</w:t>
      </w:r>
      <w:r>
        <w:rPr>
          <w:rFonts w:ascii="Arial" w:hAnsi="Arial" w:cs="Arial"/>
          <w:sz w:val="24"/>
          <w:szCs w:val="24"/>
        </w:rPr>
        <w:t xml:space="preserve">’ </w:t>
      </w:r>
      <w:sdt>
        <w:sdtPr>
          <w:rPr>
            <w:rFonts w:ascii="Arial" w:hAnsi="Arial" w:cs="Arial"/>
            <w:sz w:val="24"/>
            <w:szCs w:val="24"/>
          </w:rPr>
          <w:id w:val="1925755476"/>
          <w:citation/>
        </w:sdtPr>
        <w:sdtContent>
          <w:r>
            <w:rPr>
              <w:rFonts w:ascii="Arial" w:hAnsi="Arial" w:cs="Arial"/>
              <w:sz w:val="24"/>
              <w:szCs w:val="24"/>
            </w:rPr>
            <w:fldChar w:fldCharType="begin"/>
          </w:r>
          <w:r>
            <w:rPr>
              <w:rFonts w:ascii="Arial" w:hAnsi="Arial" w:cs="Arial"/>
              <w:sz w:val="24"/>
              <w:szCs w:val="24"/>
            </w:rPr>
            <w:instrText xml:space="preserve"> CITATION Col21 \l 2057 </w:instrText>
          </w:r>
          <w:r>
            <w:rPr>
              <w:rFonts w:ascii="Arial" w:hAnsi="Arial" w:cs="Arial"/>
              <w:sz w:val="24"/>
              <w:szCs w:val="24"/>
            </w:rPr>
            <w:fldChar w:fldCharType="separate"/>
          </w:r>
          <w:r w:rsidR="00510095" w:rsidRPr="00510095">
            <w:rPr>
              <w:rFonts w:ascii="Arial" w:hAnsi="Arial" w:cs="Arial"/>
              <w:noProof/>
              <w:sz w:val="24"/>
              <w:szCs w:val="24"/>
            </w:rPr>
            <w:t>(Collins Dictionary , 2021)</w:t>
          </w:r>
          <w:r>
            <w:rPr>
              <w:rFonts w:ascii="Arial" w:hAnsi="Arial" w:cs="Arial"/>
              <w:sz w:val="24"/>
              <w:szCs w:val="24"/>
            </w:rPr>
            <w:fldChar w:fldCharType="end"/>
          </w:r>
        </w:sdtContent>
      </w:sdt>
      <w:r>
        <w:rPr>
          <w:rFonts w:ascii="Arial" w:hAnsi="Arial" w:cs="Arial"/>
          <w:sz w:val="24"/>
          <w:szCs w:val="24"/>
        </w:rPr>
        <w:t>.</w:t>
      </w:r>
      <w:r w:rsidR="00B4160B">
        <w:rPr>
          <w:rFonts w:ascii="Arial" w:hAnsi="Arial" w:cs="Arial"/>
          <w:sz w:val="24"/>
          <w:szCs w:val="24"/>
        </w:rPr>
        <w:t xml:space="preserve"> </w:t>
      </w:r>
      <w:r w:rsidR="00A608A8">
        <w:rPr>
          <w:rFonts w:ascii="Arial" w:hAnsi="Arial" w:cs="Arial"/>
          <w:sz w:val="24"/>
          <w:szCs w:val="24"/>
        </w:rPr>
        <w:t>Most</w:t>
      </w:r>
      <w:r w:rsidR="00B4160B">
        <w:rPr>
          <w:rFonts w:ascii="Arial" w:hAnsi="Arial" w:cs="Arial"/>
          <w:sz w:val="24"/>
          <w:szCs w:val="24"/>
        </w:rPr>
        <w:t xml:space="preserve"> criminologists</w:t>
      </w:r>
      <w:r>
        <w:rPr>
          <w:rFonts w:ascii="Arial" w:hAnsi="Arial" w:cs="Arial"/>
          <w:sz w:val="24"/>
          <w:szCs w:val="24"/>
        </w:rPr>
        <w:t xml:space="preserve"> </w:t>
      </w:r>
      <w:r w:rsidR="00B4160B">
        <w:rPr>
          <w:rFonts w:ascii="Arial" w:hAnsi="Arial" w:cs="Arial"/>
          <w:sz w:val="24"/>
          <w:szCs w:val="24"/>
        </w:rPr>
        <w:t xml:space="preserve">may argue that the definition of crime is defined by each individual state, therefor, crime in this </w:t>
      </w:r>
      <w:r w:rsidR="00C2757F">
        <w:rPr>
          <w:rFonts w:ascii="Arial" w:hAnsi="Arial" w:cs="Arial"/>
          <w:sz w:val="24"/>
          <w:szCs w:val="24"/>
        </w:rPr>
        <w:t>viewpoint</w:t>
      </w:r>
      <w:r w:rsidR="00B4160B">
        <w:rPr>
          <w:rFonts w:ascii="Arial" w:hAnsi="Arial" w:cs="Arial"/>
          <w:sz w:val="24"/>
          <w:szCs w:val="24"/>
        </w:rPr>
        <w:t xml:space="preserve"> would be based on what the law states for that country</w:t>
      </w:r>
      <w:r w:rsidR="00A608A8">
        <w:rPr>
          <w:rFonts w:ascii="Arial" w:hAnsi="Arial" w:cs="Arial"/>
          <w:sz w:val="24"/>
          <w:szCs w:val="24"/>
        </w:rPr>
        <w:t xml:space="preserve">, this suggests the study of criminology is reflective of politics. </w:t>
      </w:r>
      <w:r w:rsidR="00C2757F">
        <w:rPr>
          <w:rFonts w:ascii="Arial" w:hAnsi="Arial" w:cs="Arial"/>
          <w:sz w:val="24"/>
          <w:szCs w:val="24"/>
        </w:rPr>
        <w:t>C</w:t>
      </w:r>
      <w:r w:rsidR="00C2757F" w:rsidRPr="00C2757F">
        <w:rPr>
          <w:rFonts w:ascii="Arial" w:hAnsi="Arial" w:cs="Arial"/>
          <w:sz w:val="24"/>
          <w:szCs w:val="24"/>
        </w:rPr>
        <w:t>riminologists</w:t>
      </w:r>
      <w:r w:rsidR="00C2757F">
        <w:rPr>
          <w:rFonts w:ascii="Arial" w:hAnsi="Arial" w:cs="Arial"/>
          <w:sz w:val="24"/>
          <w:szCs w:val="24"/>
        </w:rPr>
        <w:t xml:space="preserve"> </w:t>
      </w:r>
      <w:r w:rsidR="00C2757F" w:rsidRPr="00C2757F">
        <w:rPr>
          <w:rFonts w:ascii="Arial" w:hAnsi="Arial" w:cs="Arial"/>
          <w:sz w:val="24"/>
          <w:szCs w:val="24"/>
        </w:rPr>
        <w:t>study the causes of crime to determine why</w:t>
      </w:r>
      <w:r w:rsidR="00C2757F">
        <w:rPr>
          <w:rFonts w:ascii="Arial" w:hAnsi="Arial" w:cs="Arial"/>
          <w:sz w:val="24"/>
          <w:szCs w:val="24"/>
        </w:rPr>
        <w:t xml:space="preserve"> </w:t>
      </w:r>
      <w:r w:rsidR="00C2757F" w:rsidRPr="00C2757F">
        <w:rPr>
          <w:rFonts w:ascii="Arial" w:hAnsi="Arial" w:cs="Arial"/>
          <w:sz w:val="24"/>
          <w:szCs w:val="24"/>
        </w:rPr>
        <w:t>individuals</w:t>
      </w:r>
      <w:r w:rsidR="00C2757F">
        <w:rPr>
          <w:rFonts w:ascii="Arial" w:hAnsi="Arial" w:cs="Arial"/>
          <w:sz w:val="24"/>
          <w:szCs w:val="24"/>
        </w:rPr>
        <w:t xml:space="preserve"> break</w:t>
      </w:r>
      <w:r w:rsidR="00C2757F" w:rsidRPr="00C2757F">
        <w:rPr>
          <w:rFonts w:ascii="Arial" w:hAnsi="Arial" w:cs="Arial"/>
          <w:sz w:val="24"/>
          <w:szCs w:val="24"/>
        </w:rPr>
        <w:t xml:space="preserve"> the law</w:t>
      </w:r>
      <w:r w:rsidR="00C2757F">
        <w:rPr>
          <w:rFonts w:ascii="Arial" w:hAnsi="Arial" w:cs="Arial"/>
          <w:sz w:val="24"/>
          <w:szCs w:val="24"/>
        </w:rPr>
        <w:t xml:space="preserve"> and often su</w:t>
      </w:r>
      <w:r w:rsidR="00C2757F" w:rsidRPr="00C2757F">
        <w:rPr>
          <w:rFonts w:ascii="Arial" w:hAnsi="Arial" w:cs="Arial"/>
          <w:sz w:val="24"/>
          <w:szCs w:val="24"/>
        </w:rPr>
        <w:t>g</w:t>
      </w:r>
      <w:r w:rsidR="00C2757F">
        <w:rPr>
          <w:rFonts w:ascii="Arial" w:hAnsi="Arial" w:cs="Arial"/>
          <w:sz w:val="24"/>
          <w:szCs w:val="24"/>
        </w:rPr>
        <w:t>gest</w:t>
      </w:r>
      <w:r w:rsidR="00C2757F" w:rsidRPr="00C2757F">
        <w:rPr>
          <w:rFonts w:ascii="Arial" w:hAnsi="Arial" w:cs="Arial"/>
          <w:sz w:val="24"/>
          <w:szCs w:val="24"/>
        </w:rPr>
        <w:t xml:space="preserve"> how various state agencies may</w:t>
      </w:r>
      <w:r w:rsidR="00C2757F">
        <w:rPr>
          <w:rFonts w:ascii="Arial" w:hAnsi="Arial" w:cs="Arial"/>
          <w:sz w:val="24"/>
          <w:szCs w:val="24"/>
        </w:rPr>
        <w:t xml:space="preserve"> </w:t>
      </w:r>
      <w:r w:rsidR="00A608A8">
        <w:rPr>
          <w:rFonts w:ascii="Arial" w:hAnsi="Arial" w:cs="Arial"/>
          <w:sz w:val="24"/>
          <w:szCs w:val="24"/>
        </w:rPr>
        <w:t>carry out a more effective way of</w:t>
      </w:r>
      <w:r w:rsidR="00C2757F" w:rsidRPr="00C2757F">
        <w:rPr>
          <w:rFonts w:ascii="Arial" w:hAnsi="Arial" w:cs="Arial"/>
          <w:sz w:val="24"/>
          <w:szCs w:val="24"/>
        </w:rPr>
        <w:t xml:space="preserve"> reducing crime and </w:t>
      </w:r>
      <w:r w:rsidR="00C2757F">
        <w:rPr>
          <w:rFonts w:ascii="Arial" w:hAnsi="Arial" w:cs="Arial"/>
          <w:sz w:val="24"/>
          <w:szCs w:val="24"/>
        </w:rPr>
        <w:t>minimise</w:t>
      </w:r>
      <w:r w:rsidR="00C2757F" w:rsidRPr="00C2757F">
        <w:rPr>
          <w:rFonts w:ascii="Arial" w:hAnsi="Arial" w:cs="Arial"/>
          <w:sz w:val="24"/>
          <w:szCs w:val="24"/>
        </w:rPr>
        <w:t xml:space="preserve"> offend</w:t>
      </w:r>
      <w:r w:rsidR="00C2757F">
        <w:rPr>
          <w:rFonts w:ascii="Arial" w:hAnsi="Arial" w:cs="Arial"/>
          <w:sz w:val="24"/>
          <w:szCs w:val="24"/>
        </w:rPr>
        <w:t>ing</w:t>
      </w:r>
      <w:r w:rsidR="001D3C0C">
        <w:rPr>
          <w:rFonts w:ascii="Arial" w:hAnsi="Arial" w:cs="Arial"/>
          <w:sz w:val="24"/>
          <w:szCs w:val="24"/>
        </w:rPr>
        <w:t xml:space="preserve"> </w:t>
      </w:r>
      <w:sdt>
        <w:sdtPr>
          <w:rPr>
            <w:rFonts w:ascii="Arial" w:hAnsi="Arial" w:cs="Arial"/>
            <w:sz w:val="24"/>
            <w:szCs w:val="24"/>
          </w:rPr>
          <w:id w:val="208071019"/>
          <w:citation/>
        </w:sdtPr>
        <w:sdtContent>
          <w:r w:rsidR="001D3C0C">
            <w:rPr>
              <w:rFonts w:ascii="Arial" w:hAnsi="Arial" w:cs="Arial"/>
              <w:sz w:val="24"/>
              <w:szCs w:val="24"/>
            </w:rPr>
            <w:fldChar w:fldCharType="begin"/>
          </w:r>
          <w:r w:rsidR="001D3C0C">
            <w:rPr>
              <w:rFonts w:ascii="Arial" w:hAnsi="Arial" w:cs="Arial"/>
              <w:sz w:val="24"/>
              <w:szCs w:val="24"/>
            </w:rPr>
            <w:instrText xml:space="preserve"> CITATION Mic20 \l 2057 </w:instrText>
          </w:r>
          <w:r w:rsidR="001D3C0C">
            <w:rPr>
              <w:rFonts w:ascii="Arial" w:hAnsi="Arial" w:cs="Arial"/>
              <w:sz w:val="24"/>
              <w:szCs w:val="24"/>
            </w:rPr>
            <w:fldChar w:fldCharType="separate"/>
          </w:r>
          <w:r w:rsidR="00510095" w:rsidRPr="00510095">
            <w:rPr>
              <w:rFonts w:ascii="Arial" w:hAnsi="Arial" w:cs="Arial"/>
              <w:noProof/>
              <w:sz w:val="24"/>
              <w:szCs w:val="24"/>
            </w:rPr>
            <w:t>(Long, 2020)</w:t>
          </w:r>
          <w:r w:rsidR="001D3C0C">
            <w:rPr>
              <w:rFonts w:ascii="Arial" w:hAnsi="Arial" w:cs="Arial"/>
              <w:sz w:val="24"/>
              <w:szCs w:val="24"/>
            </w:rPr>
            <w:fldChar w:fldCharType="end"/>
          </w:r>
        </w:sdtContent>
      </w:sdt>
      <w:r w:rsidR="001D3C0C">
        <w:rPr>
          <w:rFonts w:ascii="Arial" w:hAnsi="Arial" w:cs="Arial"/>
          <w:sz w:val="24"/>
          <w:szCs w:val="24"/>
        </w:rPr>
        <w:t xml:space="preserve">. </w:t>
      </w:r>
      <w:r w:rsidR="00686B2F" w:rsidRPr="00686B2F">
        <w:rPr>
          <w:rFonts w:ascii="Arial" w:hAnsi="Arial" w:cs="Arial"/>
          <w:sz w:val="24"/>
          <w:szCs w:val="24"/>
        </w:rPr>
        <w:t xml:space="preserve">Classicism and </w:t>
      </w:r>
      <w:r w:rsidR="00686B2F">
        <w:rPr>
          <w:rFonts w:ascii="Arial" w:hAnsi="Arial" w:cs="Arial"/>
          <w:sz w:val="24"/>
          <w:szCs w:val="24"/>
        </w:rPr>
        <w:t>p</w:t>
      </w:r>
      <w:r w:rsidR="00686B2F" w:rsidRPr="00686B2F">
        <w:rPr>
          <w:rFonts w:ascii="Arial" w:hAnsi="Arial" w:cs="Arial"/>
          <w:sz w:val="24"/>
          <w:szCs w:val="24"/>
        </w:rPr>
        <w:t xml:space="preserve">ositivism </w:t>
      </w:r>
      <w:r w:rsidR="00686B2F">
        <w:rPr>
          <w:rFonts w:ascii="Arial" w:hAnsi="Arial" w:cs="Arial"/>
          <w:sz w:val="24"/>
          <w:szCs w:val="24"/>
        </w:rPr>
        <w:t xml:space="preserve">are </w:t>
      </w:r>
      <w:r w:rsidR="00686B2F">
        <w:rPr>
          <w:rFonts w:ascii="Arial" w:hAnsi="Arial" w:cs="Arial"/>
          <w:sz w:val="24"/>
          <w:szCs w:val="24"/>
        </w:rPr>
        <w:lastRenderedPageBreak/>
        <w:t xml:space="preserve">opposite </w:t>
      </w:r>
      <w:r w:rsidR="00686B2F" w:rsidRPr="00686B2F">
        <w:rPr>
          <w:rFonts w:ascii="Arial" w:hAnsi="Arial" w:cs="Arial"/>
          <w:sz w:val="24"/>
          <w:szCs w:val="24"/>
        </w:rPr>
        <w:t>response</w:t>
      </w:r>
      <w:r w:rsidR="00686B2F">
        <w:rPr>
          <w:rFonts w:ascii="Arial" w:hAnsi="Arial" w:cs="Arial"/>
          <w:sz w:val="24"/>
          <w:szCs w:val="24"/>
        </w:rPr>
        <w:t>s</w:t>
      </w:r>
      <w:r w:rsidR="00686B2F" w:rsidRPr="00686B2F">
        <w:rPr>
          <w:rFonts w:ascii="Arial" w:hAnsi="Arial" w:cs="Arial"/>
          <w:sz w:val="24"/>
          <w:szCs w:val="24"/>
        </w:rPr>
        <w:t xml:space="preserve"> to crime, classicism focuses on punishing the offender for the crime they have committed</w:t>
      </w:r>
      <w:r w:rsidR="00686B2F">
        <w:rPr>
          <w:rFonts w:ascii="Arial" w:hAnsi="Arial" w:cs="Arial"/>
          <w:sz w:val="24"/>
          <w:szCs w:val="24"/>
        </w:rPr>
        <w:t>, for example a fine, community service or imprisonment. P</w:t>
      </w:r>
      <w:r w:rsidR="00686B2F" w:rsidRPr="00686B2F">
        <w:rPr>
          <w:rFonts w:ascii="Arial" w:hAnsi="Arial" w:cs="Arial"/>
          <w:sz w:val="24"/>
          <w:szCs w:val="24"/>
        </w:rPr>
        <w:t>ositivism</w:t>
      </w:r>
      <w:r w:rsidR="00686B2F">
        <w:rPr>
          <w:rFonts w:ascii="Arial" w:hAnsi="Arial" w:cs="Arial"/>
          <w:sz w:val="24"/>
          <w:szCs w:val="24"/>
        </w:rPr>
        <w:t xml:space="preserve"> however,</w:t>
      </w:r>
      <w:r w:rsidR="00686B2F" w:rsidRPr="00686B2F">
        <w:rPr>
          <w:rFonts w:ascii="Arial" w:hAnsi="Arial" w:cs="Arial"/>
          <w:sz w:val="24"/>
          <w:szCs w:val="24"/>
        </w:rPr>
        <w:t xml:space="preserve"> focuses on trying to</w:t>
      </w:r>
      <w:r w:rsidR="00686B2F">
        <w:rPr>
          <w:rFonts w:ascii="Arial" w:hAnsi="Arial" w:cs="Arial"/>
          <w:sz w:val="24"/>
          <w:szCs w:val="24"/>
        </w:rPr>
        <w:t xml:space="preserve"> provide</w:t>
      </w:r>
      <w:r w:rsidR="00686B2F" w:rsidRPr="00686B2F">
        <w:rPr>
          <w:rFonts w:ascii="Arial" w:hAnsi="Arial" w:cs="Arial"/>
          <w:sz w:val="24"/>
          <w:szCs w:val="24"/>
        </w:rPr>
        <w:t xml:space="preserve"> treatment</w:t>
      </w:r>
      <w:r w:rsidR="00686B2F">
        <w:rPr>
          <w:rFonts w:ascii="Arial" w:hAnsi="Arial" w:cs="Arial"/>
          <w:sz w:val="24"/>
          <w:szCs w:val="24"/>
        </w:rPr>
        <w:t xml:space="preserve"> or rehabilitation</w:t>
      </w:r>
      <w:r w:rsidR="00686B2F" w:rsidRPr="00686B2F">
        <w:rPr>
          <w:rFonts w:ascii="Arial" w:hAnsi="Arial" w:cs="Arial"/>
          <w:sz w:val="24"/>
          <w:szCs w:val="24"/>
        </w:rPr>
        <w:t xml:space="preserve"> to the offender</w:t>
      </w:r>
      <w:r w:rsidR="00686B2F">
        <w:rPr>
          <w:rFonts w:ascii="Arial" w:hAnsi="Arial" w:cs="Arial"/>
          <w:sz w:val="24"/>
          <w:szCs w:val="24"/>
        </w:rPr>
        <w:t xml:space="preserve"> to help them reform their character</w:t>
      </w:r>
      <w:r w:rsidR="00A608A8">
        <w:rPr>
          <w:rFonts w:ascii="Arial" w:hAnsi="Arial" w:cs="Arial"/>
          <w:sz w:val="24"/>
          <w:szCs w:val="24"/>
        </w:rPr>
        <w:t xml:space="preserve"> </w:t>
      </w:r>
      <w:sdt>
        <w:sdtPr>
          <w:rPr>
            <w:rFonts w:ascii="Arial" w:hAnsi="Arial" w:cs="Arial"/>
            <w:sz w:val="24"/>
            <w:szCs w:val="24"/>
          </w:rPr>
          <w:id w:val="193820079"/>
          <w:citation/>
        </w:sdtPr>
        <w:sdtContent>
          <w:r w:rsidR="00BA2DFD">
            <w:rPr>
              <w:rFonts w:ascii="Arial" w:hAnsi="Arial" w:cs="Arial"/>
              <w:sz w:val="24"/>
              <w:szCs w:val="24"/>
            </w:rPr>
            <w:fldChar w:fldCharType="begin"/>
          </w:r>
          <w:r w:rsidR="00BA2DFD">
            <w:rPr>
              <w:rFonts w:ascii="Arial" w:hAnsi="Arial" w:cs="Arial"/>
              <w:sz w:val="24"/>
              <w:szCs w:val="24"/>
            </w:rPr>
            <w:instrText xml:space="preserve"> CITATION PIE87 \l 2057 </w:instrText>
          </w:r>
          <w:r w:rsidR="00BA2DFD">
            <w:rPr>
              <w:rFonts w:ascii="Arial" w:hAnsi="Arial" w:cs="Arial"/>
              <w:sz w:val="24"/>
              <w:szCs w:val="24"/>
            </w:rPr>
            <w:fldChar w:fldCharType="separate"/>
          </w:r>
          <w:r w:rsidR="00510095" w:rsidRPr="00510095">
            <w:rPr>
              <w:rFonts w:ascii="Arial" w:hAnsi="Arial" w:cs="Arial"/>
              <w:noProof/>
              <w:sz w:val="24"/>
              <w:szCs w:val="24"/>
            </w:rPr>
            <w:t>(BEIRNE, 1987)</w:t>
          </w:r>
          <w:r w:rsidR="00BA2DFD">
            <w:rPr>
              <w:rFonts w:ascii="Arial" w:hAnsi="Arial" w:cs="Arial"/>
              <w:sz w:val="24"/>
              <w:szCs w:val="24"/>
            </w:rPr>
            <w:fldChar w:fldCharType="end"/>
          </w:r>
        </w:sdtContent>
      </w:sdt>
      <w:r w:rsidR="00BA2DFD">
        <w:rPr>
          <w:rFonts w:ascii="Arial" w:hAnsi="Arial" w:cs="Arial"/>
          <w:sz w:val="24"/>
          <w:szCs w:val="24"/>
        </w:rPr>
        <w:t xml:space="preserve">. </w:t>
      </w:r>
    </w:p>
    <w:p w14:paraId="529D4A1F" w14:textId="784B05CB" w:rsidR="003B70E1" w:rsidRDefault="00923354" w:rsidP="00C35A87">
      <w:pPr>
        <w:rPr>
          <w:rFonts w:ascii="Arial" w:hAnsi="Arial" w:cs="Arial"/>
          <w:sz w:val="24"/>
          <w:szCs w:val="24"/>
        </w:rPr>
      </w:pPr>
      <w:r w:rsidRPr="00923354">
        <w:rPr>
          <w:rFonts w:ascii="Arial" w:hAnsi="Arial" w:cs="Arial"/>
          <w:sz w:val="24"/>
          <w:szCs w:val="24"/>
        </w:rPr>
        <w:t>Edward Alsworth Ross</w:t>
      </w:r>
      <w:r>
        <w:rPr>
          <w:rFonts w:ascii="Arial" w:hAnsi="Arial" w:cs="Arial"/>
          <w:sz w:val="24"/>
          <w:szCs w:val="24"/>
        </w:rPr>
        <w:t xml:space="preserve"> worked on </w:t>
      </w:r>
      <w:r w:rsidRPr="00923354">
        <w:rPr>
          <w:rFonts w:ascii="Arial" w:hAnsi="Arial" w:cs="Arial"/>
          <w:sz w:val="24"/>
          <w:szCs w:val="24"/>
        </w:rPr>
        <w:t xml:space="preserve">expanding the definition of crime to cover </w:t>
      </w:r>
      <w:r>
        <w:rPr>
          <w:rFonts w:ascii="Arial" w:hAnsi="Arial" w:cs="Arial"/>
          <w:sz w:val="24"/>
          <w:szCs w:val="24"/>
        </w:rPr>
        <w:t xml:space="preserve">unlawful </w:t>
      </w:r>
      <w:r w:rsidRPr="00923354">
        <w:rPr>
          <w:rFonts w:ascii="Arial" w:hAnsi="Arial" w:cs="Arial"/>
          <w:sz w:val="24"/>
          <w:szCs w:val="24"/>
        </w:rPr>
        <w:t>acts by</w:t>
      </w:r>
      <w:r>
        <w:rPr>
          <w:rFonts w:ascii="Arial" w:hAnsi="Arial" w:cs="Arial"/>
          <w:sz w:val="24"/>
          <w:szCs w:val="24"/>
        </w:rPr>
        <w:t xml:space="preserve"> individuals in positions of power, those such as</w:t>
      </w:r>
      <w:r w:rsidRPr="00923354">
        <w:rPr>
          <w:rFonts w:ascii="Arial" w:hAnsi="Arial" w:cs="Arial"/>
          <w:sz w:val="24"/>
          <w:szCs w:val="24"/>
        </w:rPr>
        <w:t xml:space="preserve"> corporate managers, bankers</w:t>
      </w:r>
      <w:r>
        <w:rPr>
          <w:rFonts w:ascii="Arial" w:hAnsi="Arial" w:cs="Arial"/>
          <w:sz w:val="24"/>
          <w:szCs w:val="24"/>
        </w:rPr>
        <w:t xml:space="preserve"> and officials. Ross called these </w:t>
      </w:r>
      <w:r w:rsidRPr="00923354">
        <w:rPr>
          <w:rFonts w:ascii="Arial" w:hAnsi="Arial" w:cs="Arial"/>
          <w:sz w:val="24"/>
          <w:szCs w:val="24"/>
        </w:rPr>
        <w:t xml:space="preserve">crimes </w:t>
      </w:r>
      <w:r>
        <w:rPr>
          <w:rFonts w:ascii="Arial" w:hAnsi="Arial" w:cs="Arial"/>
          <w:sz w:val="24"/>
          <w:szCs w:val="24"/>
        </w:rPr>
        <w:t xml:space="preserve">the ‘crimes </w:t>
      </w:r>
      <w:r w:rsidRPr="00923354">
        <w:rPr>
          <w:rFonts w:ascii="Arial" w:hAnsi="Arial" w:cs="Arial"/>
          <w:sz w:val="24"/>
          <w:szCs w:val="24"/>
        </w:rPr>
        <w:t>of the criminaloid</w:t>
      </w:r>
      <w:r>
        <w:rPr>
          <w:rFonts w:ascii="Arial" w:hAnsi="Arial" w:cs="Arial"/>
          <w:sz w:val="24"/>
          <w:szCs w:val="24"/>
        </w:rPr>
        <w:t>’</w:t>
      </w:r>
      <w:r w:rsidRPr="00923354">
        <w:rPr>
          <w:rFonts w:ascii="Arial" w:hAnsi="Arial" w:cs="Arial"/>
          <w:sz w:val="24"/>
          <w:szCs w:val="24"/>
        </w:rPr>
        <w:t>.</w:t>
      </w:r>
      <w:r>
        <w:rPr>
          <w:rFonts w:ascii="Arial" w:hAnsi="Arial" w:cs="Arial"/>
          <w:sz w:val="24"/>
          <w:szCs w:val="24"/>
        </w:rPr>
        <w:t xml:space="preserve"> </w:t>
      </w:r>
      <w:r w:rsidRPr="00923354">
        <w:rPr>
          <w:rFonts w:ascii="Arial" w:hAnsi="Arial" w:cs="Arial"/>
          <w:sz w:val="24"/>
          <w:szCs w:val="24"/>
        </w:rPr>
        <w:t>Ross believed</w:t>
      </w:r>
      <w:r>
        <w:rPr>
          <w:rFonts w:ascii="Arial" w:hAnsi="Arial" w:cs="Arial"/>
          <w:sz w:val="24"/>
          <w:szCs w:val="24"/>
        </w:rPr>
        <w:t xml:space="preserve"> </w:t>
      </w:r>
      <w:r w:rsidRPr="00923354">
        <w:rPr>
          <w:rFonts w:ascii="Arial" w:hAnsi="Arial" w:cs="Arial"/>
          <w:sz w:val="24"/>
          <w:szCs w:val="24"/>
        </w:rPr>
        <w:t xml:space="preserve">that there was not enough attention </w:t>
      </w:r>
      <w:r>
        <w:rPr>
          <w:rFonts w:ascii="Arial" w:hAnsi="Arial" w:cs="Arial"/>
          <w:sz w:val="24"/>
          <w:szCs w:val="24"/>
        </w:rPr>
        <w:t>payed</w:t>
      </w:r>
      <w:r w:rsidRPr="00923354">
        <w:rPr>
          <w:rFonts w:ascii="Arial" w:hAnsi="Arial" w:cs="Arial"/>
          <w:sz w:val="24"/>
          <w:szCs w:val="24"/>
        </w:rPr>
        <w:t xml:space="preserve"> to this</w:t>
      </w:r>
      <w:r>
        <w:rPr>
          <w:rFonts w:ascii="Arial" w:hAnsi="Arial" w:cs="Arial"/>
          <w:sz w:val="24"/>
          <w:szCs w:val="24"/>
        </w:rPr>
        <w:t xml:space="preserve"> class</w:t>
      </w:r>
      <w:r w:rsidRPr="00923354">
        <w:rPr>
          <w:rFonts w:ascii="Arial" w:hAnsi="Arial" w:cs="Arial"/>
          <w:sz w:val="24"/>
          <w:szCs w:val="24"/>
        </w:rPr>
        <w:t xml:space="preserve"> of</w:t>
      </w:r>
      <w:r>
        <w:rPr>
          <w:rFonts w:ascii="Arial" w:hAnsi="Arial" w:cs="Arial"/>
          <w:sz w:val="24"/>
          <w:szCs w:val="24"/>
        </w:rPr>
        <w:t xml:space="preserve"> </w:t>
      </w:r>
      <w:r w:rsidRPr="00923354">
        <w:rPr>
          <w:rFonts w:ascii="Arial" w:hAnsi="Arial" w:cs="Arial"/>
          <w:sz w:val="24"/>
          <w:szCs w:val="24"/>
        </w:rPr>
        <w:t>criminals. He notes, “</w:t>
      </w:r>
      <w:r>
        <w:rPr>
          <w:rFonts w:ascii="Arial" w:hAnsi="Arial" w:cs="Arial"/>
          <w:sz w:val="24"/>
          <w:szCs w:val="24"/>
        </w:rPr>
        <w:t>t</w:t>
      </w:r>
      <w:r w:rsidRPr="00923354">
        <w:rPr>
          <w:rFonts w:ascii="Arial" w:hAnsi="Arial" w:cs="Arial"/>
          <w:sz w:val="24"/>
          <w:szCs w:val="24"/>
        </w:rPr>
        <w:t>he immunity enjoyed by the perpetrator of</w:t>
      </w:r>
      <w:r>
        <w:rPr>
          <w:rFonts w:ascii="Arial" w:hAnsi="Arial" w:cs="Arial"/>
          <w:sz w:val="24"/>
          <w:szCs w:val="24"/>
        </w:rPr>
        <w:t xml:space="preserve"> </w:t>
      </w:r>
      <w:r w:rsidRPr="00923354">
        <w:rPr>
          <w:rFonts w:ascii="Arial" w:hAnsi="Arial" w:cs="Arial"/>
          <w:sz w:val="24"/>
          <w:szCs w:val="24"/>
        </w:rPr>
        <w:t>new sins has brought into being a class for which we may coin the term</w:t>
      </w:r>
      <w:r>
        <w:rPr>
          <w:rFonts w:ascii="Arial" w:hAnsi="Arial" w:cs="Arial"/>
          <w:sz w:val="24"/>
          <w:szCs w:val="24"/>
        </w:rPr>
        <w:t xml:space="preserve"> </w:t>
      </w:r>
      <w:r w:rsidRPr="00923354">
        <w:rPr>
          <w:rFonts w:ascii="Arial" w:hAnsi="Arial" w:cs="Arial"/>
          <w:sz w:val="24"/>
          <w:szCs w:val="24"/>
        </w:rPr>
        <w:t>criminaloid. By this we designate such as prosper by flagitious practices which have not yet come under the effective ban of public opinion.”</w:t>
      </w:r>
      <w:r>
        <w:rPr>
          <w:rFonts w:ascii="Arial" w:hAnsi="Arial" w:cs="Arial"/>
          <w:sz w:val="24"/>
          <w:szCs w:val="24"/>
        </w:rPr>
        <w:t xml:space="preserve"> </w:t>
      </w:r>
      <w:sdt>
        <w:sdtPr>
          <w:rPr>
            <w:rFonts w:ascii="Arial" w:hAnsi="Arial" w:cs="Arial"/>
            <w:sz w:val="24"/>
            <w:szCs w:val="24"/>
          </w:rPr>
          <w:id w:val="1728264844"/>
          <w:citation/>
        </w:sdtPr>
        <w:sdtContent>
          <w:r>
            <w:rPr>
              <w:rFonts w:ascii="Arial" w:hAnsi="Arial" w:cs="Arial"/>
              <w:sz w:val="24"/>
              <w:szCs w:val="24"/>
            </w:rPr>
            <w:fldChar w:fldCharType="begin"/>
          </w:r>
          <w:r>
            <w:rPr>
              <w:rFonts w:ascii="Arial" w:hAnsi="Arial" w:cs="Arial"/>
              <w:sz w:val="24"/>
              <w:szCs w:val="24"/>
            </w:rPr>
            <w:instrText xml:space="preserve"> CITATION Mic20 \l 2057 </w:instrText>
          </w:r>
          <w:r>
            <w:rPr>
              <w:rFonts w:ascii="Arial" w:hAnsi="Arial" w:cs="Arial"/>
              <w:sz w:val="24"/>
              <w:szCs w:val="24"/>
            </w:rPr>
            <w:fldChar w:fldCharType="separate"/>
          </w:r>
          <w:r w:rsidR="00510095" w:rsidRPr="00510095">
            <w:rPr>
              <w:rFonts w:ascii="Arial" w:hAnsi="Arial" w:cs="Arial"/>
              <w:noProof/>
              <w:sz w:val="24"/>
              <w:szCs w:val="24"/>
            </w:rPr>
            <w:t>(Long, 2020)</w:t>
          </w:r>
          <w:r>
            <w:rPr>
              <w:rFonts w:ascii="Arial" w:hAnsi="Arial" w:cs="Arial"/>
              <w:sz w:val="24"/>
              <w:szCs w:val="24"/>
            </w:rPr>
            <w:fldChar w:fldCharType="end"/>
          </w:r>
        </w:sdtContent>
      </w:sdt>
      <w:r>
        <w:rPr>
          <w:rFonts w:ascii="Arial" w:hAnsi="Arial" w:cs="Arial"/>
          <w:sz w:val="24"/>
          <w:szCs w:val="24"/>
        </w:rPr>
        <w:t xml:space="preserve">. Ross’ work ended up being pushed aside until, </w:t>
      </w:r>
      <w:r w:rsidRPr="00923354">
        <w:rPr>
          <w:rFonts w:ascii="Arial" w:hAnsi="Arial" w:cs="Arial"/>
          <w:sz w:val="24"/>
          <w:szCs w:val="24"/>
        </w:rPr>
        <w:t>Edwin H. Sutherland</w:t>
      </w:r>
      <w:r>
        <w:rPr>
          <w:rFonts w:ascii="Arial" w:hAnsi="Arial" w:cs="Arial"/>
          <w:sz w:val="24"/>
          <w:szCs w:val="24"/>
        </w:rPr>
        <w:t xml:space="preserve"> recognised his work and took it on.</w:t>
      </w:r>
      <w:r w:rsidRPr="00923354">
        <w:rPr>
          <w:rFonts w:ascii="Arial" w:hAnsi="Arial" w:cs="Arial"/>
          <w:sz w:val="24"/>
          <w:szCs w:val="24"/>
        </w:rPr>
        <w:t xml:space="preserve"> </w:t>
      </w:r>
      <w:r>
        <w:rPr>
          <w:rFonts w:ascii="Arial" w:hAnsi="Arial" w:cs="Arial"/>
          <w:sz w:val="24"/>
          <w:szCs w:val="24"/>
        </w:rPr>
        <w:t xml:space="preserve">Sutherland </w:t>
      </w:r>
      <w:r w:rsidR="00A7165F">
        <w:rPr>
          <w:rFonts w:ascii="Arial" w:hAnsi="Arial" w:cs="Arial"/>
          <w:sz w:val="24"/>
          <w:szCs w:val="24"/>
        </w:rPr>
        <w:t xml:space="preserve">voiced and supported </w:t>
      </w:r>
      <w:r w:rsidRPr="00923354">
        <w:rPr>
          <w:rFonts w:ascii="Arial" w:hAnsi="Arial" w:cs="Arial"/>
          <w:sz w:val="24"/>
          <w:szCs w:val="24"/>
        </w:rPr>
        <w:t xml:space="preserve">the discipline </w:t>
      </w:r>
      <w:r w:rsidR="00A7165F">
        <w:rPr>
          <w:rFonts w:ascii="Arial" w:hAnsi="Arial" w:cs="Arial"/>
          <w:sz w:val="24"/>
          <w:szCs w:val="24"/>
        </w:rPr>
        <w:t>for white-collar-crime to be taken seriously</w:t>
      </w:r>
      <w:r w:rsidRPr="00923354">
        <w:rPr>
          <w:rFonts w:ascii="Arial" w:hAnsi="Arial" w:cs="Arial"/>
          <w:sz w:val="24"/>
          <w:szCs w:val="24"/>
        </w:rPr>
        <w:t xml:space="preserve"> in the 1940s.</w:t>
      </w:r>
      <w:r w:rsidR="00D26763">
        <w:rPr>
          <w:rFonts w:ascii="Arial" w:hAnsi="Arial" w:cs="Arial"/>
          <w:sz w:val="24"/>
          <w:szCs w:val="24"/>
        </w:rPr>
        <w:t xml:space="preserve"> This opinion prompted debate over the definition of crime. Sutherland prompted </w:t>
      </w:r>
      <w:r w:rsidR="00D26763" w:rsidRPr="00D26763">
        <w:rPr>
          <w:rFonts w:ascii="Arial" w:hAnsi="Arial" w:cs="Arial"/>
          <w:sz w:val="24"/>
          <w:szCs w:val="24"/>
        </w:rPr>
        <w:t xml:space="preserve">that the study of crime should be </w:t>
      </w:r>
      <w:r w:rsidR="00D26763">
        <w:rPr>
          <w:rFonts w:ascii="Arial" w:hAnsi="Arial" w:cs="Arial"/>
          <w:sz w:val="24"/>
          <w:szCs w:val="24"/>
        </w:rPr>
        <w:t>widened</w:t>
      </w:r>
      <w:r w:rsidR="00D26763" w:rsidRPr="00D26763">
        <w:rPr>
          <w:rFonts w:ascii="Arial" w:hAnsi="Arial" w:cs="Arial"/>
          <w:sz w:val="24"/>
          <w:szCs w:val="24"/>
        </w:rPr>
        <w:t xml:space="preserve"> from a</w:t>
      </w:r>
      <w:r w:rsidR="00D26763">
        <w:rPr>
          <w:rFonts w:ascii="Arial" w:hAnsi="Arial" w:cs="Arial"/>
          <w:sz w:val="24"/>
          <w:szCs w:val="24"/>
        </w:rPr>
        <w:t xml:space="preserve"> </w:t>
      </w:r>
      <w:r w:rsidR="00D26763" w:rsidRPr="00D26763">
        <w:rPr>
          <w:rFonts w:ascii="Arial" w:hAnsi="Arial" w:cs="Arial"/>
          <w:sz w:val="24"/>
          <w:szCs w:val="24"/>
        </w:rPr>
        <w:t xml:space="preserve">focus on underclass crime to </w:t>
      </w:r>
      <w:r w:rsidR="00D26763">
        <w:rPr>
          <w:rFonts w:ascii="Arial" w:hAnsi="Arial" w:cs="Arial"/>
          <w:sz w:val="24"/>
          <w:szCs w:val="24"/>
        </w:rPr>
        <w:t xml:space="preserve">other unlawful - </w:t>
      </w:r>
      <w:r w:rsidR="00D26763" w:rsidRPr="00D26763">
        <w:rPr>
          <w:rFonts w:ascii="Arial" w:hAnsi="Arial" w:cs="Arial"/>
          <w:sz w:val="24"/>
          <w:szCs w:val="24"/>
        </w:rPr>
        <w:t>harmful acts carried out by white- collar</w:t>
      </w:r>
      <w:r w:rsidR="00D26763">
        <w:rPr>
          <w:rFonts w:ascii="Arial" w:hAnsi="Arial" w:cs="Arial"/>
          <w:sz w:val="24"/>
          <w:szCs w:val="24"/>
        </w:rPr>
        <w:t xml:space="preserve"> </w:t>
      </w:r>
      <w:r w:rsidR="00D26763" w:rsidRPr="00D26763">
        <w:rPr>
          <w:rFonts w:ascii="Arial" w:hAnsi="Arial" w:cs="Arial"/>
          <w:sz w:val="24"/>
          <w:szCs w:val="24"/>
        </w:rPr>
        <w:t>and corporate offenders</w:t>
      </w:r>
      <w:r w:rsidR="00D26763">
        <w:rPr>
          <w:rFonts w:ascii="Arial" w:hAnsi="Arial" w:cs="Arial"/>
          <w:sz w:val="24"/>
          <w:szCs w:val="24"/>
        </w:rPr>
        <w:t>. T</w:t>
      </w:r>
      <w:r w:rsidR="00D26763" w:rsidRPr="00D26763">
        <w:rPr>
          <w:rFonts w:ascii="Arial" w:hAnsi="Arial" w:cs="Arial"/>
          <w:sz w:val="24"/>
          <w:szCs w:val="24"/>
        </w:rPr>
        <w:t>hose individuals engaged in the “misrepresentation of asset values and duplicity in the manipulation of</w:t>
      </w:r>
      <w:r w:rsidR="00D26763">
        <w:rPr>
          <w:rFonts w:ascii="Arial" w:hAnsi="Arial" w:cs="Arial"/>
          <w:sz w:val="24"/>
          <w:szCs w:val="24"/>
        </w:rPr>
        <w:t xml:space="preserve"> </w:t>
      </w:r>
      <w:r w:rsidR="00D26763" w:rsidRPr="00D26763">
        <w:rPr>
          <w:rFonts w:ascii="Arial" w:hAnsi="Arial" w:cs="Arial"/>
          <w:sz w:val="24"/>
          <w:szCs w:val="24"/>
        </w:rPr>
        <w:t>power.”</w:t>
      </w:r>
      <w:sdt>
        <w:sdtPr>
          <w:rPr>
            <w:rFonts w:ascii="Arial" w:hAnsi="Arial" w:cs="Arial"/>
            <w:sz w:val="24"/>
            <w:szCs w:val="24"/>
          </w:rPr>
          <w:id w:val="-110826234"/>
          <w:citation/>
        </w:sdtPr>
        <w:sdtContent>
          <w:r w:rsidR="00044DF2">
            <w:rPr>
              <w:rFonts w:ascii="Arial" w:hAnsi="Arial" w:cs="Arial"/>
              <w:sz w:val="24"/>
              <w:szCs w:val="24"/>
            </w:rPr>
            <w:fldChar w:fldCharType="begin"/>
          </w:r>
          <w:r w:rsidR="00044DF2">
            <w:rPr>
              <w:rFonts w:ascii="Arial" w:hAnsi="Arial" w:cs="Arial"/>
              <w:sz w:val="24"/>
              <w:szCs w:val="24"/>
            </w:rPr>
            <w:instrText xml:space="preserve"> CITATION Mic20 \l 2057 </w:instrText>
          </w:r>
          <w:r w:rsidR="00044DF2">
            <w:rPr>
              <w:rFonts w:ascii="Arial" w:hAnsi="Arial" w:cs="Arial"/>
              <w:sz w:val="24"/>
              <w:szCs w:val="24"/>
            </w:rPr>
            <w:fldChar w:fldCharType="separate"/>
          </w:r>
          <w:r w:rsidR="00510095">
            <w:rPr>
              <w:rFonts w:ascii="Arial" w:hAnsi="Arial" w:cs="Arial"/>
              <w:noProof/>
              <w:sz w:val="24"/>
              <w:szCs w:val="24"/>
            </w:rPr>
            <w:t xml:space="preserve"> </w:t>
          </w:r>
          <w:r w:rsidR="00510095" w:rsidRPr="00510095">
            <w:rPr>
              <w:rFonts w:ascii="Arial" w:hAnsi="Arial" w:cs="Arial"/>
              <w:noProof/>
              <w:sz w:val="24"/>
              <w:szCs w:val="24"/>
            </w:rPr>
            <w:t>(Long, 2020)</w:t>
          </w:r>
          <w:r w:rsidR="00044DF2">
            <w:rPr>
              <w:rFonts w:ascii="Arial" w:hAnsi="Arial" w:cs="Arial"/>
              <w:sz w:val="24"/>
              <w:szCs w:val="24"/>
            </w:rPr>
            <w:fldChar w:fldCharType="end"/>
          </w:r>
        </w:sdtContent>
      </w:sdt>
      <w:r w:rsidR="00D26763">
        <w:rPr>
          <w:rFonts w:ascii="Arial" w:hAnsi="Arial" w:cs="Arial"/>
          <w:sz w:val="24"/>
          <w:szCs w:val="24"/>
        </w:rPr>
        <w:t xml:space="preserve">. </w:t>
      </w:r>
      <w:r w:rsidR="00C35A87" w:rsidRPr="00C35A87">
        <w:rPr>
          <w:rFonts w:ascii="Arial" w:hAnsi="Arial" w:cs="Arial"/>
          <w:sz w:val="24"/>
          <w:szCs w:val="24"/>
        </w:rPr>
        <w:t xml:space="preserve">” </w:t>
      </w:r>
      <w:r w:rsidR="00C35A87">
        <w:rPr>
          <w:rFonts w:ascii="Arial" w:hAnsi="Arial" w:cs="Arial"/>
          <w:sz w:val="24"/>
          <w:szCs w:val="24"/>
        </w:rPr>
        <w:t xml:space="preserve">After </w:t>
      </w:r>
      <w:r w:rsidR="00C35A87" w:rsidRPr="00C35A87">
        <w:rPr>
          <w:rFonts w:ascii="Arial" w:hAnsi="Arial" w:cs="Arial"/>
          <w:sz w:val="24"/>
          <w:szCs w:val="24"/>
        </w:rPr>
        <w:t>Sutherland’s proposal</w:t>
      </w:r>
      <w:r w:rsidR="00C35A87">
        <w:rPr>
          <w:rFonts w:ascii="Arial" w:hAnsi="Arial" w:cs="Arial"/>
          <w:sz w:val="24"/>
          <w:szCs w:val="24"/>
        </w:rPr>
        <w:t>, criminologists took it as</w:t>
      </w:r>
      <w:r w:rsidR="00C35A87" w:rsidRPr="00C35A87">
        <w:rPr>
          <w:rFonts w:ascii="Arial" w:hAnsi="Arial" w:cs="Arial"/>
          <w:sz w:val="24"/>
          <w:szCs w:val="24"/>
        </w:rPr>
        <w:t xml:space="preserve"> an invitation</w:t>
      </w:r>
      <w:r w:rsidR="00C35A87">
        <w:rPr>
          <w:rFonts w:ascii="Arial" w:hAnsi="Arial" w:cs="Arial"/>
          <w:sz w:val="24"/>
          <w:szCs w:val="24"/>
        </w:rPr>
        <w:t xml:space="preserve"> </w:t>
      </w:r>
      <w:r w:rsidR="00C35A87" w:rsidRPr="00C35A87">
        <w:rPr>
          <w:rFonts w:ascii="Arial" w:hAnsi="Arial" w:cs="Arial"/>
          <w:sz w:val="24"/>
          <w:szCs w:val="24"/>
        </w:rPr>
        <w:t xml:space="preserve">to examine business and white- collar crime </w:t>
      </w:r>
      <w:r w:rsidR="00C35A87">
        <w:rPr>
          <w:rFonts w:ascii="Arial" w:hAnsi="Arial" w:cs="Arial"/>
          <w:sz w:val="24"/>
          <w:szCs w:val="24"/>
        </w:rPr>
        <w:t>which</w:t>
      </w:r>
      <w:r w:rsidR="00C35A87" w:rsidRPr="00C35A87">
        <w:rPr>
          <w:rFonts w:ascii="Arial" w:hAnsi="Arial" w:cs="Arial"/>
          <w:sz w:val="24"/>
          <w:szCs w:val="24"/>
        </w:rPr>
        <w:t xml:space="preserve"> is often </w:t>
      </w:r>
      <w:r w:rsidR="00C35A87">
        <w:rPr>
          <w:rFonts w:ascii="Arial" w:hAnsi="Arial" w:cs="Arial"/>
          <w:sz w:val="24"/>
          <w:szCs w:val="24"/>
        </w:rPr>
        <w:t>swept under the carpet</w:t>
      </w:r>
      <w:r w:rsidR="00C35A87" w:rsidRPr="00C35A87">
        <w:rPr>
          <w:rFonts w:ascii="Arial" w:hAnsi="Arial" w:cs="Arial"/>
          <w:sz w:val="24"/>
          <w:szCs w:val="24"/>
        </w:rPr>
        <w:t xml:space="preserve"> or treated as a civil</w:t>
      </w:r>
      <w:r w:rsidR="00AA3682">
        <w:rPr>
          <w:rFonts w:ascii="Arial" w:hAnsi="Arial" w:cs="Arial"/>
          <w:sz w:val="24"/>
          <w:szCs w:val="24"/>
        </w:rPr>
        <w:t>/</w:t>
      </w:r>
      <w:r w:rsidR="00C35A87" w:rsidRPr="00C35A87">
        <w:rPr>
          <w:rFonts w:ascii="Arial" w:hAnsi="Arial" w:cs="Arial"/>
          <w:sz w:val="24"/>
          <w:szCs w:val="24"/>
        </w:rPr>
        <w:t xml:space="preserve">administrative violation </w:t>
      </w:r>
      <w:r w:rsidR="00C35A87">
        <w:rPr>
          <w:rFonts w:ascii="Arial" w:hAnsi="Arial" w:cs="Arial"/>
          <w:sz w:val="24"/>
          <w:szCs w:val="24"/>
        </w:rPr>
        <w:t>as opposed to</w:t>
      </w:r>
      <w:r w:rsidR="00AA3682">
        <w:rPr>
          <w:rFonts w:ascii="Arial" w:hAnsi="Arial" w:cs="Arial"/>
          <w:sz w:val="24"/>
          <w:szCs w:val="24"/>
        </w:rPr>
        <w:t xml:space="preserve"> a</w:t>
      </w:r>
      <w:r w:rsidR="00C35A87" w:rsidRPr="00C35A87">
        <w:rPr>
          <w:rFonts w:ascii="Arial" w:hAnsi="Arial" w:cs="Arial"/>
          <w:sz w:val="24"/>
          <w:szCs w:val="24"/>
        </w:rPr>
        <w:t xml:space="preserve"> criminal</w:t>
      </w:r>
      <w:r w:rsidR="00AA3682">
        <w:rPr>
          <w:rFonts w:ascii="Arial" w:hAnsi="Arial" w:cs="Arial"/>
          <w:sz w:val="24"/>
          <w:szCs w:val="24"/>
        </w:rPr>
        <w:t xml:space="preserve"> </w:t>
      </w:r>
      <w:r w:rsidR="004254B5">
        <w:rPr>
          <w:rFonts w:ascii="Arial" w:hAnsi="Arial" w:cs="Arial"/>
          <w:sz w:val="24"/>
          <w:szCs w:val="24"/>
        </w:rPr>
        <w:t>violation</w:t>
      </w:r>
      <w:r w:rsidR="00044DF2">
        <w:rPr>
          <w:rFonts w:ascii="Arial" w:hAnsi="Arial" w:cs="Arial"/>
          <w:sz w:val="24"/>
          <w:szCs w:val="24"/>
        </w:rPr>
        <w:t xml:space="preserve"> </w:t>
      </w:r>
      <w:sdt>
        <w:sdtPr>
          <w:rPr>
            <w:rFonts w:ascii="Arial" w:hAnsi="Arial" w:cs="Arial"/>
            <w:sz w:val="24"/>
            <w:szCs w:val="24"/>
          </w:rPr>
          <w:id w:val="1926919074"/>
          <w:citation/>
        </w:sdtPr>
        <w:sdtContent>
          <w:r w:rsidR="00044DF2">
            <w:rPr>
              <w:rFonts w:ascii="Arial" w:hAnsi="Arial" w:cs="Arial"/>
              <w:sz w:val="24"/>
              <w:szCs w:val="24"/>
            </w:rPr>
            <w:fldChar w:fldCharType="begin"/>
          </w:r>
          <w:r w:rsidR="00044DF2">
            <w:rPr>
              <w:rFonts w:ascii="Arial" w:hAnsi="Arial" w:cs="Arial"/>
              <w:sz w:val="24"/>
              <w:szCs w:val="24"/>
            </w:rPr>
            <w:instrText xml:space="preserve"> CITATION Mic20 \l 2057 </w:instrText>
          </w:r>
          <w:r w:rsidR="00044DF2">
            <w:rPr>
              <w:rFonts w:ascii="Arial" w:hAnsi="Arial" w:cs="Arial"/>
              <w:sz w:val="24"/>
              <w:szCs w:val="24"/>
            </w:rPr>
            <w:fldChar w:fldCharType="separate"/>
          </w:r>
          <w:r w:rsidR="00510095" w:rsidRPr="00510095">
            <w:rPr>
              <w:rFonts w:ascii="Arial" w:hAnsi="Arial" w:cs="Arial"/>
              <w:noProof/>
              <w:sz w:val="24"/>
              <w:szCs w:val="24"/>
            </w:rPr>
            <w:t>(Long, 2020)</w:t>
          </w:r>
          <w:r w:rsidR="00044DF2">
            <w:rPr>
              <w:rFonts w:ascii="Arial" w:hAnsi="Arial" w:cs="Arial"/>
              <w:sz w:val="24"/>
              <w:szCs w:val="24"/>
            </w:rPr>
            <w:fldChar w:fldCharType="end"/>
          </w:r>
        </w:sdtContent>
      </w:sdt>
      <w:r w:rsidR="00044DF2">
        <w:rPr>
          <w:rFonts w:ascii="Arial" w:hAnsi="Arial" w:cs="Arial"/>
          <w:sz w:val="24"/>
          <w:szCs w:val="24"/>
        </w:rPr>
        <w:t xml:space="preserve">. </w:t>
      </w:r>
    </w:p>
    <w:p w14:paraId="42889204" w14:textId="7425C0B1" w:rsidR="00501F46" w:rsidRDefault="004254B5" w:rsidP="00501F46">
      <w:pPr>
        <w:rPr>
          <w:rFonts w:ascii="Arial" w:hAnsi="Arial" w:cs="Arial"/>
          <w:sz w:val="24"/>
          <w:szCs w:val="24"/>
        </w:rPr>
      </w:pPr>
      <w:r>
        <w:rPr>
          <w:rFonts w:ascii="Arial" w:hAnsi="Arial" w:cs="Arial"/>
          <w:sz w:val="24"/>
          <w:szCs w:val="24"/>
        </w:rPr>
        <w:t xml:space="preserve">Subcultural Theory focuses on the </w:t>
      </w:r>
      <w:r w:rsidRPr="004254B5">
        <w:rPr>
          <w:rFonts w:ascii="Arial" w:hAnsi="Arial" w:cs="Arial"/>
          <w:sz w:val="24"/>
          <w:szCs w:val="24"/>
        </w:rPr>
        <w:t>delinquent activities of disadvantaged groups</w:t>
      </w:r>
      <w:r>
        <w:rPr>
          <w:rFonts w:ascii="Arial" w:hAnsi="Arial" w:cs="Arial"/>
          <w:sz w:val="24"/>
          <w:szCs w:val="24"/>
        </w:rPr>
        <w:t xml:space="preserve"> which can lead to status frustration. </w:t>
      </w:r>
      <w:r w:rsidRPr="004254B5">
        <w:rPr>
          <w:rFonts w:ascii="Arial" w:hAnsi="Arial" w:cs="Arial"/>
          <w:sz w:val="24"/>
          <w:szCs w:val="24"/>
        </w:rPr>
        <w:t>Status frustration is associated with the work of Albert Cohen 1955</w:t>
      </w:r>
      <w:r>
        <w:rPr>
          <w:rFonts w:ascii="Arial" w:hAnsi="Arial" w:cs="Arial"/>
          <w:sz w:val="24"/>
          <w:szCs w:val="24"/>
        </w:rPr>
        <w:t xml:space="preserve"> who researched group offending by young, lower-class men</w:t>
      </w:r>
      <w:r w:rsidR="0015550D">
        <w:rPr>
          <w:rFonts w:ascii="Arial" w:hAnsi="Arial" w:cs="Arial"/>
          <w:sz w:val="24"/>
          <w:szCs w:val="24"/>
        </w:rPr>
        <w:t xml:space="preserve"> </w:t>
      </w:r>
      <w:sdt>
        <w:sdtPr>
          <w:rPr>
            <w:rFonts w:ascii="Arial" w:hAnsi="Arial" w:cs="Arial"/>
            <w:sz w:val="24"/>
            <w:szCs w:val="24"/>
          </w:rPr>
          <w:id w:val="686484669"/>
          <w:citation/>
        </w:sdtPr>
        <w:sdtContent>
          <w:r w:rsidR="0015550D">
            <w:rPr>
              <w:rFonts w:ascii="Arial" w:hAnsi="Arial" w:cs="Arial"/>
              <w:sz w:val="24"/>
              <w:szCs w:val="24"/>
            </w:rPr>
            <w:fldChar w:fldCharType="begin"/>
          </w:r>
          <w:r w:rsidR="0015550D">
            <w:rPr>
              <w:rFonts w:ascii="Arial" w:hAnsi="Arial" w:cs="Arial"/>
              <w:sz w:val="24"/>
              <w:szCs w:val="24"/>
            </w:rPr>
            <w:instrText xml:space="preserve"> CITATION Thr20 \l 2057 </w:instrText>
          </w:r>
          <w:r w:rsidR="0015550D">
            <w:rPr>
              <w:rFonts w:ascii="Arial" w:hAnsi="Arial" w:cs="Arial"/>
              <w:sz w:val="24"/>
              <w:szCs w:val="24"/>
            </w:rPr>
            <w:fldChar w:fldCharType="separate"/>
          </w:r>
          <w:r w:rsidR="00510095" w:rsidRPr="00510095">
            <w:rPr>
              <w:rFonts w:ascii="Arial" w:hAnsi="Arial" w:cs="Arial"/>
              <w:noProof/>
              <w:sz w:val="24"/>
              <w:szCs w:val="24"/>
            </w:rPr>
            <w:t>(University of Glasgow, 2020)</w:t>
          </w:r>
          <w:r w:rsidR="0015550D">
            <w:rPr>
              <w:rFonts w:ascii="Arial" w:hAnsi="Arial" w:cs="Arial"/>
              <w:sz w:val="24"/>
              <w:szCs w:val="24"/>
            </w:rPr>
            <w:fldChar w:fldCharType="end"/>
          </w:r>
        </w:sdtContent>
      </w:sdt>
      <w:r w:rsidR="0015550D">
        <w:rPr>
          <w:rFonts w:ascii="Arial" w:hAnsi="Arial" w:cs="Arial"/>
          <w:sz w:val="24"/>
          <w:szCs w:val="24"/>
        </w:rPr>
        <w:t xml:space="preserve">. </w:t>
      </w:r>
      <w:r>
        <w:rPr>
          <w:rFonts w:ascii="Arial" w:hAnsi="Arial" w:cs="Arial"/>
          <w:sz w:val="24"/>
          <w:szCs w:val="24"/>
        </w:rPr>
        <w:t xml:space="preserve">Cohen argued that young lower-class or poor males could not meet the goals and aspirations of that in a higher class, so from that frustration, they created their own system of values to gain status in the ways in which they could, for example, </w:t>
      </w:r>
      <w:r w:rsidRPr="004254B5">
        <w:rPr>
          <w:rFonts w:ascii="Arial" w:hAnsi="Arial" w:cs="Arial"/>
          <w:sz w:val="24"/>
          <w:szCs w:val="24"/>
        </w:rPr>
        <w:t>meeting the</w:t>
      </w:r>
      <w:r>
        <w:rPr>
          <w:rFonts w:ascii="Arial" w:hAnsi="Arial" w:cs="Arial"/>
          <w:sz w:val="24"/>
          <w:szCs w:val="24"/>
        </w:rPr>
        <w:t xml:space="preserve"> </w:t>
      </w:r>
      <w:r w:rsidRPr="004254B5">
        <w:rPr>
          <w:rFonts w:ascii="Arial" w:hAnsi="Arial" w:cs="Arial"/>
          <w:sz w:val="24"/>
          <w:szCs w:val="24"/>
        </w:rPr>
        <w:t xml:space="preserve">expectations of peers </w:t>
      </w:r>
      <w:r>
        <w:rPr>
          <w:rFonts w:ascii="Arial" w:hAnsi="Arial" w:cs="Arial"/>
          <w:sz w:val="24"/>
          <w:szCs w:val="24"/>
        </w:rPr>
        <w:t>instead of</w:t>
      </w:r>
      <w:r w:rsidRPr="004254B5">
        <w:rPr>
          <w:rFonts w:ascii="Arial" w:hAnsi="Arial" w:cs="Arial"/>
          <w:sz w:val="24"/>
          <w:szCs w:val="24"/>
        </w:rPr>
        <w:t xml:space="preserve"> teachers, engaging in delinquent activities such as</w:t>
      </w:r>
      <w:r>
        <w:rPr>
          <w:rFonts w:ascii="Arial" w:hAnsi="Arial" w:cs="Arial"/>
          <w:sz w:val="24"/>
          <w:szCs w:val="24"/>
        </w:rPr>
        <w:t xml:space="preserve"> </w:t>
      </w:r>
      <w:r w:rsidRPr="004254B5">
        <w:rPr>
          <w:rFonts w:ascii="Arial" w:hAnsi="Arial" w:cs="Arial"/>
          <w:sz w:val="24"/>
          <w:szCs w:val="24"/>
        </w:rPr>
        <w:t>smoking, truanting, and acting up in class</w:t>
      </w:r>
      <w:r>
        <w:rPr>
          <w:rFonts w:ascii="Arial" w:hAnsi="Arial" w:cs="Arial"/>
          <w:sz w:val="24"/>
          <w:szCs w:val="24"/>
        </w:rPr>
        <w:t xml:space="preserve"> </w:t>
      </w:r>
      <w:r w:rsidR="00501F46">
        <w:rPr>
          <w:rFonts w:ascii="Arial" w:hAnsi="Arial" w:cs="Arial"/>
          <w:sz w:val="24"/>
          <w:szCs w:val="24"/>
        </w:rPr>
        <w:t>in the hope of</w:t>
      </w:r>
      <w:r>
        <w:rPr>
          <w:rFonts w:ascii="Arial" w:hAnsi="Arial" w:cs="Arial"/>
          <w:sz w:val="24"/>
          <w:szCs w:val="24"/>
        </w:rPr>
        <w:t xml:space="preserve"> impress others their age</w:t>
      </w:r>
      <w:r w:rsidR="00501F46">
        <w:rPr>
          <w:rFonts w:ascii="Arial" w:hAnsi="Arial" w:cs="Arial"/>
          <w:sz w:val="24"/>
          <w:szCs w:val="24"/>
        </w:rPr>
        <w:t xml:space="preserve"> to be able to gain a status</w:t>
      </w:r>
      <w:r w:rsidR="0015550D">
        <w:rPr>
          <w:rFonts w:ascii="Arial" w:hAnsi="Arial" w:cs="Arial"/>
          <w:sz w:val="24"/>
          <w:szCs w:val="24"/>
        </w:rPr>
        <w:t xml:space="preserve"> </w:t>
      </w:r>
      <w:sdt>
        <w:sdtPr>
          <w:rPr>
            <w:rFonts w:ascii="Arial" w:hAnsi="Arial" w:cs="Arial"/>
            <w:sz w:val="24"/>
            <w:szCs w:val="24"/>
          </w:rPr>
          <w:id w:val="1747455702"/>
          <w:citation/>
        </w:sdtPr>
        <w:sdtContent>
          <w:r w:rsidR="0015550D">
            <w:rPr>
              <w:rFonts w:ascii="Arial" w:hAnsi="Arial" w:cs="Arial"/>
              <w:sz w:val="24"/>
              <w:szCs w:val="24"/>
            </w:rPr>
            <w:fldChar w:fldCharType="begin"/>
          </w:r>
          <w:r w:rsidR="0015550D">
            <w:rPr>
              <w:rFonts w:ascii="Arial" w:hAnsi="Arial" w:cs="Arial"/>
              <w:sz w:val="24"/>
              <w:szCs w:val="24"/>
            </w:rPr>
            <w:instrText xml:space="preserve"> CITATION Wil11 \l 2057 </w:instrText>
          </w:r>
          <w:r w:rsidR="0015550D">
            <w:rPr>
              <w:rFonts w:ascii="Arial" w:hAnsi="Arial" w:cs="Arial"/>
              <w:sz w:val="24"/>
              <w:szCs w:val="24"/>
            </w:rPr>
            <w:fldChar w:fldCharType="separate"/>
          </w:r>
          <w:r w:rsidR="00510095" w:rsidRPr="00510095">
            <w:rPr>
              <w:rFonts w:ascii="Arial" w:hAnsi="Arial" w:cs="Arial"/>
              <w:noProof/>
              <w:sz w:val="24"/>
              <w:szCs w:val="24"/>
            </w:rPr>
            <w:t>(Williams, 2011)</w:t>
          </w:r>
          <w:r w:rsidR="0015550D">
            <w:rPr>
              <w:rFonts w:ascii="Arial" w:hAnsi="Arial" w:cs="Arial"/>
              <w:sz w:val="24"/>
              <w:szCs w:val="24"/>
            </w:rPr>
            <w:fldChar w:fldCharType="end"/>
          </w:r>
        </w:sdtContent>
      </w:sdt>
      <w:r w:rsidR="0015550D">
        <w:rPr>
          <w:rFonts w:ascii="Arial" w:hAnsi="Arial" w:cs="Arial"/>
          <w:sz w:val="24"/>
          <w:szCs w:val="24"/>
        </w:rPr>
        <w:t xml:space="preserve">. </w:t>
      </w:r>
      <w:r w:rsidR="00501F46" w:rsidRPr="00501F46">
        <w:rPr>
          <w:rFonts w:ascii="Arial" w:hAnsi="Arial" w:cs="Arial"/>
          <w:sz w:val="24"/>
          <w:szCs w:val="24"/>
        </w:rPr>
        <w:t xml:space="preserve">Richard Cloward and Lloyd Ohlin (1960) </w:t>
      </w:r>
      <w:r w:rsidR="00501F46">
        <w:rPr>
          <w:rFonts w:ascii="Arial" w:hAnsi="Arial" w:cs="Arial"/>
          <w:sz w:val="24"/>
          <w:szCs w:val="24"/>
        </w:rPr>
        <w:t>expanded</w:t>
      </w:r>
      <w:r w:rsidR="00501F46" w:rsidRPr="00501F46">
        <w:rPr>
          <w:rFonts w:ascii="Arial" w:hAnsi="Arial" w:cs="Arial"/>
          <w:sz w:val="24"/>
          <w:szCs w:val="24"/>
        </w:rPr>
        <w:t xml:space="preserve"> on these ideas</w:t>
      </w:r>
      <w:r w:rsidR="00501F46">
        <w:rPr>
          <w:rFonts w:ascii="Arial" w:hAnsi="Arial" w:cs="Arial"/>
          <w:sz w:val="24"/>
          <w:szCs w:val="24"/>
        </w:rPr>
        <w:t xml:space="preserve"> and identifying</w:t>
      </w:r>
      <w:r w:rsidR="00501F46" w:rsidRPr="00501F46">
        <w:rPr>
          <w:rFonts w:ascii="Arial" w:hAnsi="Arial" w:cs="Arial"/>
          <w:sz w:val="24"/>
          <w:szCs w:val="24"/>
        </w:rPr>
        <w:t xml:space="preserve"> the</w:t>
      </w:r>
      <w:r w:rsidR="00501F46">
        <w:rPr>
          <w:rFonts w:ascii="Arial" w:hAnsi="Arial" w:cs="Arial"/>
          <w:sz w:val="24"/>
          <w:szCs w:val="24"/>
        </w:rPr>
        <w:t xml:space="preserve"> </w:t>
      </w:r>
      <w:r w:rsidR="00501F46" w:rsidRPr="00501F46">
        <w:rPr>
          <w:rFonts w:ascii="Arial" w:hAnsi="Arial" w:cs="Arial"/>
          <w:sz w:val="24"/>
          <w:szCs w:val="24"/>
        </w:rPr>
        <w:t>differential opportunity structures available to lower-class young people in</w:t>
      </w:r>
      <w:r w:rsidR="00501F46">
        <w:rPr>
          <w:rFonts w:ascii="Arial" w:hAnsi="Arial" w:cs="Arial"/>
          <w:sz w:val="24"/>
          <w:szCs w:val="24"/>
        </w:rPr>
        <w:t xml:space="preserve"> various</w:t>
      </w:r>
      <w:r w:rsidR="00501F46" w:rsidRPr="00501F46">
        <w:rPr>
          <w:rFonts w:ascii="Arial" w:hAnsi="Arial" w:cs="Arial"/>
          <w:sz w:val="24"/>
          <w:szCs w:val="24"/>
        </w:rPr>
        <w:t xml:space="preserve"> neighbourhoods</w:t>
      </w:r>
      <w:r w:rsidR="00501F46">
        <w:rPr>
          <w:rFonts w:ascii="Arial" w:hAnsi="Arial" w:cs="Arial"/>
          <w:sz w:val="24"/>
          <w:szCs w:val="24"/>
        </w:rPr>
        <w:t>, such as;</w:t>
      </w:r>
    </w:p>
    <w:p w14:paraId="35A3C45B" w14:textId="77777777" w:rsidR="00501F46" w:rsidRPr="0061439C" w:rsidRDefault="00501F46" w:rsidP="0061439C">
      <w:pPr>
        <w:pStyle w:val="ListParagraph"/>
        <w:numPr>
          <w:ilvl w:val="0"/>
          <w:numId w:val="2"/>
        </w:numPr>
        <w:rPr>
          <w:rFonts w:ascii="Arial" w:hAnsi="Arial" w:cs="Arial"/>
          <w:sz w:val="24"/>
          <w:szCs w:val="24"/>
        </w:rPr>
      </w:pPr>
      <w:r w:rsidRPr="0061439C">
        <w:rPr>
          <w:rFonts w:ascii="Arial" w:hAnsi="Arial" w:cs="Arial"/>
          <w:sz w:val="24"/>
          <w:szCs w:val="24"/>
        </w:rPr>
        <w:t>Being a</w:t>
      </w:r>
      <w:r w:rsidRPr="0061439C">
        <w:rPr>
          <w:rFonts w:ascii="Arial" w:hAnsi="Arial" w:cs="Arial"/>
          <w:sz w:val="24"/>
          <w:szCs w:val="24"/>
        </w:rPr>
        <w:t xml:space="preserve"> criminal (making a living from crime)</w:t>
      </w:r>
    </w:p>
    <w:p w14:paraId="3682E213" w14:textId="5CAFDB53" w:rsidR="00501F46" w:rsidRPr="0061439C" w:rsidRDefault="00501F46" w:rsidP="0061439C">
      <w:pPr>
        <w:pStyle w:val="ListParagraph"/>
        <w:numPr>
          <w:ilvl w:val="0"/>
          <w:numId w:val="2"/>
        </w:numPr>
        <w:rPr>
          <w:rFonts w:ascii="Arial" w:hAnsi="Arial" w:cs="Arial"/>
          <w:sz w:val="24"/>
          <w:szCs w:val="24"/>
        </w:rPr>
      </w:pPr>
      <w:r w:rsidRPr="0061439C">
        <w:rPr>
          <w:rFonts w:ascii="Arial" w:hAnsi="Arial" w:cs="Arial"/>
          <w:sz w:val="24"/>
          <w:szCs w:val="24"/>
        </w:rPr>
        <w:t xml:space="preserve">Being </w:t>
      </w:r>
      <w:r w:rsidRPr="0061439C">
        <w:rPr>
          <w:rFonts w:ascii="Arial" w:hAnsi="Arial" w:cs="Arial"/>
          <w:sz w:val="24"/>
          <w:szCs w:val="24"/>
        </w:rPr>
        <w:t>conf</w:t>
      </w:r>
      <w:r w:rsidRPr="0061439C">
        <w:rPr>
          <w:rFonts w:ascii="Arial" w:hAnsi="Arial" w:cs="Arial"/>
          <w:sz w:val="24"/>
          <w:szCs w:val="24"/>
        </w:rPr>
        <w:t xml:space="preserve">rontational </w:t>
      </w:r>
      <w:r w:rsidRPr="0061439C">
        <w:rPr>
          <w:rFonts w:ascii="Arial" w:hAnsi="Arial" w:cs="Arial"/>
          <w:sz w:val="24"/>
          <w:szCs w:val="24"/>
        </w:rPr>
        <w:t>(violence and gang fighting)</w:t>
      </w:r>
    </w:p>
    <w:p w14:paraId="5407404C" w14:textId="3D1BE795" w:rsidR="004254B5" w:rsidRPr="0061439C" w:rsidRDefault="0061439C" w:rsidP="0061439C">
      <w:pPr>
        <w:pStyle w:val="ListParagraph"/>
        <w:numPr>
          <w:ilvl w:val="0"/>
          <w:numId w:val="2"/>
        </w:numPr>
        <w:rPr>
          <w:rFonts w:ascii="Arial" w:hAnsi="Arial" w:cs="Arial"/>
          <w:sz w:val="24"/>
          <w:szCs w:val="24"/>
        </w:rPr>
      </w:pPr>
      <w:r w:rsidRPr="0061439C">
        <w:rPr>
          <w:rFonts w:ascii="Arial" w:hAnsi="Arial" w:cs="Arial"/>
          <w:sz w:val="24"/>
          <w:szCs w:val="24"/>
        </w:rPr>
        <w:t>Engaging in</w:t>
      </w:r>
      <w:r w:rsidR="00501F46" w:rsidRPr="0061439C">
        <w:rPr>
          <w:rFonts w:ascii="Arial" w:hAnsi="Arial" w:cs="Arial"/>
          <w:sz w:val="24"/>
          <w:szCs w:val="24"/>
        </w:rPr>
        <w:t xml:space="preserve"> r</w:t>
      </w:r>
      <w:r w:rsidR="00501F46" w:rsidRPr="0061439C">
        <w:rPr>
          <w:rFonts w:ascii="Arial" w:hAnsi="Arial" w:cs="Arial"/>
          <w:sz w:val="24"/>
          <w:szCs w:val="24"/>
        </w:rPr>
        <w:t>etreati</w:t>
      </w:r>
      <w:r w:rsidRPr="0061439C">
        <w:rPr>
          <w:rFonts w:ascii="Arial" w:hAnsi="Arial" w:cs="Arial"/>
          <w:sz w:val="24"/>
          <w:szCs w:val="24"/>
        </w:rPr>
        <w:t>sm</w:t>
      </w:r>
      <w:r w:rsidR="00501F46" w:rsidRPr="0061439C">
        <w:rPr>
          <w:rFonts w:ascii="Arial" w:hAnsi="Arial" w:cs="Arial"/>
          <w:sz w:val="24"/>
          <w:szCs w:val="24"/>
        </w:rPr>
        <w:t xml:space="preserve"> (drugs and alcohol)</w:t>
      </w:r>
      <w:r w:rsidR="0015550D">
        <w:rPr>
          <w:rFonts w:ascii="Arial" w:hAnsi="Arial" w:cs="Arial"/>
          <w:sz w:val="24"/>
          <w:szCs w:val="24"/>
        </w:rPr>
        <w:t xml:space="preserve"> </w:t>
      </w:r>
      <w:sdt>
        <w:sdtPr>
          <w:rPr>
            <w:rFonts w:ascii="Arial" w:hAnsi="Arial" w:cs="Arial"/>
            <w:sz w:val="24"/>
            <w:szCs w:val="24"/>
          </w:rPr>
          <w:id w:val="131911919"/>
          <w:citation/>
        </w:sdtPr>
        <w:sdtContent>
          <w:r w:rsidR="0015550D">
            <w:rPr>
              <w:rFonts w:ascii="Arial" w:hAnsi="Arial" w:cs="Arial"/>
              <w:sz w:val="24"/>
              <w:szCs w:val="24"/>
            </w:rPr>
            <w:fldChar w:fldCharType="begin"/>
          </w:r>
          <w:r w:rsidR="0015550D">
            <w:rPr>
              <w:rFonts w:ascii="Arial" w:hAnsi="Arial" w:cs="Arial"/>
              <w:sz w:val="24"/>
              <w:szCs w:val="24"/>
            </w:rPr>
            <w:instrText xml:space="preserve"> CITATION Thr20 \l 2057 </w:instrText>
          </w:r>
          <w:r w:rsidR="0015550D">
            <w:rPr>
              <w:rFonts w:ascii="Arial" w:hAnsi="Arial" w:cs="Arial"/>
              <w:sz w:val="24"/>
              <w:szCs w:val="24"/>
            </w:rPr>
            <w:fldChar w:fldCharType="separate"/>
          </w:r>
          <w:r w:rsidR="00510095" w:rsidRPr="00510095">
            <w:rPr>
              <w:rFonts w:ascii="Arial" w:hAnsi="Arial" w:cs="Arial"/>
              <w:noProof/>
              <w:sz w:val="24"/>
              <w:szCs w:val="24"/>
            </w:rPr>
            <w:t>(University of Glasgow, 2020)</w:t>
          </w:r>
          <w:r w:rsidR="0015550D">
            <w:rPr>
              <w:rFonts w:ascii="Arial" w:hAnsi="Arial" w:cs="Arial"/>
              <w:sz w:val="24"/>
              <w:szCs w:val="24"/>
            </w:rPr>
            <w:fldChar w:fldCharType="end"/>
          </w:r>
        </w:sdtContent>
      </w:sdt>
      <w:r w:rsidR="0015550D">
        <w:rPr>
          <w:rFonts w:ascii="Arial" w:hAnsi="Arial" w:cs="Arial"/>
          <w:sz w:val="24"/>
          <w:szCs w:val="24"/>
        </w:rPr>
        <w:t xml:space="preserve">. </w:t>
      </w:r>
    </w:p>
    <w:p w14:paraId="7D4E2A9D" w14:textId="3AC5CD22" w:rsidR="00A035B1" w:rsidRDefault="00A035B1" w:rsidP="00642AD3">
      <w:pPr>
        <w:rPr>
          <w:rFonts w:ascii="Arial" w:hAnsi="Arial" w:cs="Arial"/>
          <w:sz w:val="24"/>
          <w:szCs w:val="24"/>
        </w:rPr>
      </w:pPr>
    </w:p>
    <w:p w14:paraId="515B742E" w14:textId="55944366" w:rsidR="00A035B1" w:rsidRDefault="002730F3" w:rsidP="00642AD3">
      <w:pPr>
        <w:rPr>
          <w:rFonts w:ascii="Arial" w:hAnsi="Arial" w:cs="Arial"/>
          <w:b/>
          <w:bCs/>
          <w:sz w:val="24"/>
          <w:szCs w:val="24"/>
          <w:u w:val="single"/>
        </w:rPr>
      </w:pPr>
      <w:r>
        <w:rPr>
          <w:rFonts w:ascii="Arial" w:hAnsi="Arial" w:cs="Arial"/>
          <w:b/>
          <w:bCs/>
          <w:sz w:val="24"/>
          <w:szCs w:val="24"/>
          <w:u w:val="single"/>
        </w:rPr>
        <w:t xml:space="preserve">A </w:t>
      </w:r>
      <w:r w:rsidR="00A035B1" w:rsidRPr="00A035B1">
        <w:rPr>
          <w:rFonts w:ascii="Arial" w:hAnsi="Arial" w:cs="Arial"/>
          <w:b/>
          <w:bCs/>
          <w:sz w:val="24"/>
          <w:szCs w:val="24"/>
          <w:u w:val="single"/>
        </w:rPr>
        <w:t>Case Study</w:t>
      </w:r>
      <w:r>
        <w:rPr>
          <w:rFonts w:ascii="Arial" w:hAnsi="Arial" w:cs="Arial"/>
          <w:b/>
          <w:bCs/>
          <w:sz w:val="24"/>
          <w:szCs w:val="24"/>
          <w:u w:val="single"/>
        </w:rPr>
        <w:t xml:space="preserve"> on the Murder of James Bulger</w:t>
      </w:r>
    </w:p>
    <w:p w14:paraId="1F740681" w14:textId="29C7F1DC" w:rsidR="00BB22D6" w:rsidRDefault="002730F3" w:rsidP="00642AD3">
      <w:pPr>
        <w:rPr>
          <w:rFonts w:ascii="Arial" w:hAnsi="Arial" w:cs="Arial"/>
          <w:sz w:val="24"/>
          <w:szCs w:val="24"/>
        </w:rPr>
      </w:pPr>
      <w:r w:rsidRPr="002730F3">
        <w:rPr>
          <w:rFonts w:ascii="Arial" w:hAnsi="Arial" w:cs="Arial"/>
          <w:sz w:val="24"/>
          <w:szCs w:val="24"/>
        </w:rPr>
        <w:t>On the 12</w:t>
      </w:r>
      <w:r w:rsidRPr="002730F3">
        <w:rPr>
          <w:rFonts w:ascii="Arial" w:hAnsi="Arial" w:cs="Arial"/>
          <w:sz w:val="24"/>
          <w:szCs w:val="24"/>
          <w:vertAlign w:val="superscript"/>
        </w:rPr>
        <w:t>th</w:t>
      </w:r>
      <w:r w:rsidRPr="002730F3">
        <w:rPr>
          <w:rFonts w:ascii="Arial" w:hAnsi="Arial" w:cs="Arial"/>
          <w:sz w:val="24"/>
          <w:szCs w:val="24"/>
        </w:rPr>
        <w:t xml:space="preserve"> of February 1993</w:t>
      </w:r>
      <w:r>
        <w:rPr>
          <w:rFonts w:ascii="Arial" w:hAnsi="Arial" w:cs="Arial"/>
          <w:sz w:val="24"/>
          <w:szCs w:val="24"/>
        </w:rPr>
        <w:t xml:space="preserve">, 2-year old James Bulger was in the Strand shopping centre </w:t>
      </w:r>
      <w:r w:rsidR="00BB22D6">
        <w:rPr>
          <w:rFonts w:ascii="Arial" w:hAnsi="Arial" w:cs="Arial"/>
          <w:sz w:val="24"/>
          <w:szCs w:val="24"/>
        </w:rPr>
        <w:t>in</w:t>
      </w:r>
      <w:r w:rsidR="00F20C4D">
        <w:rPr>
          <w:rFonts w:ascii="Arial" w:hAnsi="Arial" w:cs="Arial"/>
          <w:sz w:val="24"/>
          <w:szCs w:val="24"/>
        </w:rPr>
        <w:t xml:space="preserve"> Bootle,</w:t>
      </w:r>
      <w:r w:rsidR="00BB22D6">
        <w:rPr>
          <w:rFonts w:ascii="Arial" w:hAnsi="Arial" w:cs="Arial"/>
          <w:sz w:val="24"/>
          <w:szCs w:val="24"/>
        </w:rPr>
        <w:t xml:space="preserve"> Liverpool </w:t>
      </w:r>
      <w:r>
        <w:rPr>
          <w:rFonts w:ascii="Arial" w:hAnsi="Arial" w:cs="Arial"/>
          <w:sz w:val="24"/>
          <w:szCs w:val="24"/>
        </w:rPr>
        <w:t>with his mother. When his mother turned her back to pay or some items in the butchers, James was lead out of the shopping centre by two 10 year old boys</w:t>
      </w:r>
      <w:r w:rsidR="00D622A0">
        <w:rPr>
          <w:rFonts w:ascii="Arial" w:hAnsi="Arial" w:cs="Arial"/>
          <w:sz w:val="24"/>
          <w:szCs w:val="24"/>
        </w:rPr>
        <w:t xml:space="preserve">, who walked him a total of two miles along </w:t>
      </w:r>
      <w:r w:rsidR="00BB22D6">
        <w:rPr>
          <w:rFonts w:ascii="Arial" w:hAnsi="Arial" w:cs="Arial"/>
          <w:sz w:val="24"/>
          <w:szCs w:val="24"/>
        </w:rPr>
        <w:t>a</w:t>
      </w:r>
      <w:r w:rsidR="00D622A0">
        <w:rPr>
          <w:rFonts w:ascii="Arial" w:hAnsi="Arial" w:cs="Arial"/>
          <w:sz w:val="24"/>
          <w:szCs w:val="24"/>
        </w:rPr>
        <w:t xml:space="preserve"> canal, through the town </w:t>
      </w:r>
      <w:r w:rsidR="00D622A0">
        <w:rPr>
          <w:rFonts w:ascii="Arial" w:hAnsi="Arial" w:cs="Arial"/>
          <w:sz w:val="24"/>
          <w:szCs w:val="24"/>
        </w:rPr>
        <w:lastRenderedPageBreak/>
        <w:t xml:space="preserve">and down to </w:t>
      </w:r>
      <w:r w:rsidR="005756F1">
        <w:rPr>
          <w:rFonts w:ascii="Arial" w:hAnsi="Arial" w:cs="Arial"/>
          <w:sz w:val="24"/>
          <w:szCs w:val="24"/>
        </w:rPr>
        <w:t>some</w:t>
      </w:r>
      <w:r w:rsidR="00D622A0">
        <w:rPr>
          <w:rFonts w:ascii="Arial" w:hAnsi="Arial" w:cs="Arial"/>
          <w:sz w:val="24"/>
          <w:szCs w:val="24"/>
        </w:rPr>
        <w:t xml:space="preserve"> train track</w:t>
      </w:r>
      <w:r w:rsidR="005756F1">
        <w:rPr>
          <w:rFonts w:ascii="Arial" w:hAnsi="Arial" w:cs="Arial"/>
          <w:sz w:val="24"/>
          <w:szCs w:val="24"/>
        </w:rPr>
        <w:t xml:space="preserve">s. At the </w:t>
      </w:r>
      <w:r w:rsidR="00BB22D6">
        <w:rPr>
          <w:rFonts w:ascii="Arial" w:hAnsi="Arial" w:cs="Arial"/>
          <w:sz w:val="24"/>
          <w:szCs w:val="24"/>
        </w:rPr>
        <w:t>train t</w:t>
      </w:r>
      <w:r w:rsidR="005756F1">
        <w:rPr>
          <w:rFonts w:ascii="Arial" w:hAnsi="Arial" w:cs="Arial"/>
          <w:sz w:val="24"/>
          <w:szCs w:val="24"/>
        </w:rPr>
        <w:t xml:space="preserve">racks the two 10-year olds abused and beat James to death before leaving him lying over the tracks for a train to run </w:t>
      </w:r>
      <w:r w:rsidR="00BB22D6">
        <w:rPr>
          <w:rFonts w:ascii="Arial" w:hAnsi="Arial" w:cs="Arial"/>
          <w:sz w:val="24"/>
          <w:szCs w:val="24"/>
        </w:rPr>
        <w:t>over his body</w:t>
      </w:r>
      <w:r w:rsidR="005756F1">
        <w:rPr>
          <w:rFonts w:ascii="Arial" w:hAnsi="Arial" w:cs="Arial"/>
          <w:sz w:val="24"/>
          <w:szCs w:val="24"/>
        </w:rPr>
        <w:t xml:space="preserve">. James’ lifeless body was left at the </w:t>
      </w:r>
      <w:r w:rsidR="008404D6">
        <w:rPr>
          <w:rFonts w:ascii="Arial" w:hAnsi="Arial" w:cs="Arial"/>
          <w:sz w:val="24"/>
          <w:szCs w:val="24"/>
        </w:rPr>
        <w:t>railway line</w:t>
      </w:r>
      <w:r w:rsidR="005756F1">
        <w:rPr>
          <w:rFonts w:ascii="Arial" w:hAnsi="Arial" w:cs="Arial"/>
          <w:sz w:val="24"/>
          <w:szCs w:val="24"/>
        </w:rPr>
        <w:t xml:space="preserve"> for nearly two full days, before he was found by a group of youths who reported the body. Although James’ body was</w:t>
      </w:r>
      <w:r w:rsidR="00BB22D6">
        <w:rPr>
          <w:rFonts w:ascii="Arial" w:hAnsi="Arial" w:cs="Arial"/>
          <w:sz w:val="24"/>
          <w:szCs w:val="24"/>
        </w:rPr>
        <w:t xml:space="preserve"> split into two due to the train running over him, it was told by a pathologist that James had died through significant head and body injuries. </w:t>
      </w:r>
    </w:p>
    <w:p w14:paraId="6CCBA3E5" w14:textId="71EEAE7D" w:rsidR="00CA1783" w:rsidRDefault="00BB22D6" w:rsidP="00642AD3">
      <w:pPr>
        <w:rPr>
          <w:rFonts w:ascii="Arial" w:hAnsi="Arial" w:cs="Arial"/>
          <w:sz w:val="24"/>
          <w:szCs w:val="24"/>
        </w:rPr>
      </w:pPr>
      <w:r>
        <w:rPr>
          <w:rFonts w:ascii="Arial" w:hAnsi="Arial" w:cs="Arial"/>
          <w:sz w:val="24"/>
          <w:szCs w:val="24"/>
        </w:rPr>
        <w:t xml:space="preserve">Five days after James’ abduction, 10-year olds Robert Thompson and Jon Venables were arrested from their homes and taken to separate police stations to be interviewed. Both boys firstly denied being at the shopping centre as they were supposed to be at school, days passed before Jon Venables </w:t>
      </w:r>
      <w:r w:rsidR="00DB608E">
        <w:rPr>
          <w:rFonts w:ascii="Arial" w:hAnsi="Arial" w:cs="Arial"/>
          <w:sz w:val="24"/>
          <w:szCs w:val="24"/>
        </w:rPr>
        <w:t xml:space="preserve">admitted to abducting James by saying ‘It was my idea to take him but Roberts idea to kill him’ </w:t>
      </w:r>
      <w:sdt>
        <w:sdtPr>
          <w:rPr>
            <w:rFonts w:ascii="Arial" w:hAnsi="Arial" w:cs="Arial"/>
            <w:sz w:val="24"/>
            <w:szCs w:val="24"/>
          </w:rPr>
          <w:id w:val="-1559081929"/>
          <w:citation/>
        </w:sdtPr>
        <w:sdtContent>
          <w:r>
            <w:rPr>
              <w:rFonts w:ascii="Arial" w:hAnsi="Arial" w:cs="Arial"/>
              <w:sz w:val="24"/>
              <w:szCs w:val="24"/>
            </w:rPr>
            <w:fldChar w:fldCharType="begin"/>
          </w:r>
          <w:r>
            <w:rPr>
              <w:rFonts w:ascii="Arial" w:hAnsi="Arial" w:cs="Arial"/>
              <w:sz w:val="24"/>
              <w:szCs w:val="24"/>
            </w:rPr>
            <w:instrText xml:space="preserve"> CITATION Vin21 \l 2057 </w:instrText>
          </w:r>
          <w:r>
            <w:rPr>
              <w:rFonts w:ascii="Arial" w:hAnsi="Arial" w:cs="Arial"/>
              <w:sz w:val="24"/>
              <w:szCs w:val="24"/>
            </w:rPr>
            <w:fldChar w:fldCharType="separate"/>
          </w:r>
          <w:r w:rsidR="00510095" w:rsidRPr="00510095">
            <w:rPr>
              <w:rFonts w:ascii="Arial" w:hAnsi="Arial" w:cs="Arial"/>
              <w:noProof/>
              <w:sz w:val="24"/>
              <w:szCs w:val="24"/>
            </w:rPr>
            <w:t>(Lost Boy: The Killing of James Bulger, 2021)</w:t>
          </w:r>
          <w:r>
            <w:rPr>
              <w:rFonts w:ascii="Arial" w:hAnsi="Arial" w:cs="Arial"/>
              <w:sz w:val="24"/>
              <w:szCs w:val="24"/>
            </w:rPr>
            <w:fldChar w:fldCharType="end"/>
          </w:r>
        </w:sdtContent>
      </w:sdt>
      <w:r>
        <w:rPr>
          <w:rFonts w:ascii="Arial" w:hAnsi="Arial" w:cs="Arial"/>
          <w:sz w:val="24"/>
          <w:szCs w:val="24"/>
        </w:rPr>
        <w:t xml:space="preserve">. </w:t>
      </w:r>
    </w:p>
    <w:p w14:paraId="4A25E2F8" w14:textId="4D602882" w:rsidR="00875221" w:rsidRDefault="0019517D" w:rsidP="00642AD3">
      <w:pPr>
        <w:rPr>
          <w:rFonts w:ascii="Arial" w:hAnsi="Arial" w:cs="Arial"/>
          <w:sz w:val="24"/>
          <w:szCs w:val="24"/>
        </w:rPr>
      </w:pPr>
      <w:r>
        <w:rPr>
          <w:rFonts w:ascii="Arial" w:hAnsi="Arial" w:cs="Arial"/>
          <w:sz w:val="24"/>
          <w:szCs w:val="24"/>
        </w:rPr>
        <w:t xml:space="preserve">Detective Inspector Jim Fitzsimmons of Merseyside Police told ‘We had arrested and spoken to 60 different children, all young, many of them with histories and attitudes and behavioural cycles that were far worse than you would see if you looked at the history of Robert Thompson and Jon Venables’ </w:t>
      </w:r>
      <w:sdt>
        <w:sdtPr>
          <w:rPr>
            <w:rFonts w:ascii="Arial" w:hAnsi="Arial" w:cs="Arial"/>
            <w:sz w:val="24"/>
            <w:szCs w:val="24"/>
          </w:rPr>
          <w:id w:val="49191757"/>
          <w:citation/>
        </w:sdtPr>
        <w:sdtContent>
          <w:r>
            <w:rPr>
              <w:rFonts w:ascii="Arial" w:hAnsi="Arial" w:cs="Arial"/>
              <w:sz w:val="24"/>
              <w:szCs w:val="24"/>
            </w:rPr>
            <w:fldChar w:fldCharType="begin"/>
          </w:r>
          <w:r>
            <w:rPr>
              <w:rFonts w:ascii="Arial" w:hAnsi="Arial" w:cs="Arial"/>
              <w:sz w:val="24"/>
              <w:szCs w:val="24"/>
            </w:rPr>
            <w:instrText xml:space="preserve"> CITATION Gil18 \l 2057 </w:instrText>
          </w:r>
          <w:r>
            <w:rPr>
              <w:rFonts w:ascii="Arial" w:hAnsi="Arial" w:cs="Arial"/>
              <w:sz w:val="24"/>
              <w:szCs w:val="24"/>
            </w:rPr>
            <w:fldChar w:fldCharType="separate"/>
          </w:r>
          <w:r w:rsidR="00510095" w:rsidRPr="00510095">
            <w:rPr>
              <w:rFonts w:ascii="Arial" w:hAnsi="Arial" w:cs="Arial"/>
              <w:noProof/>
              <w:sz w:val="24"/>
              <w:szCs w:val="24"/>
            </w:rPr>
            <w:t>(James Bulger: The new Revelations, 2018)</w:t>
          </w:r>
          <w:r>
            <w:rPr>
              <w:rFonts w:ascii="Arial" w:hAnsi="Arial" w:cs="Arial"/>
              <w:sz w:val="24"/>
              <w:szCs w:val="24"/>
            </w:rPr>
            <w:fldChar w:fldCharType="end"/>
          </w:r>
        </w:sdtContent>
      </w:sdt>
      <w:r>
        <w:rPr>
          <w:rFonts w:ascii="Arial" w:hAnsi="Arial" w:cs="Arial"/>
          <w:sz w:val="24"/>
          <w:szCs w:val="24"/>
        </w:rPr>
        <w:t xml:space="preserve">. </w:t>
      </w:r>
      <w:r w:rsidR="0061260C">
        <w:rPr>
          <w:rFonts w:ascii="Arial" w:hAnsi="Arial" w:cs="Arial"/>
          <w:sz w:val="24"/>
          <w:szCs w:val="24"/>
        </w:rPr>
        <w:t>This statement insinuates that Robert and Jon were looked at as unlikely suspects in the murder of James, until forensic</w:t>
      </w:r>
      <w:r w:rsidR="00C95FDF">
        <w:rPr>
          <w:rFonts w:ascii="Arial" w:hAnsi="Arial" w:cs="Arial"/>
          <w:sz w:val="24"/>
          <w:szCs w:val="24"/>
        </w:rPr>
        <w:t xml:space="preserve"> scientists</w:t>
      </w:r>
      <w:r w:rsidR="0061260C">
        <w:rPr>
          <w:rFonts w:ascii="Arial" w:hAnsi="Arial" w:cs="Arial"/>
          <w:sz w:val="24"/>
          <w:szCs w:val="24"/>
        </w:rPr>
        <w:t xml:space="preserve"> found James’ blood on Robert’s </w:t>
      </w:r>
      <w:r w:rsidR="00C95FDF">
        <w:rPr>
          <w:rFonts w:ascii="Arial" w:hAnsi="Arial" w:cs="Arial"/>
          <w:sz w:val="24"/>
          <w:szCs w:val="24"/>
        </w:rPr>
        <w:t xml:space="preserve">right </w:t>
      </w:r>
      <w:r w:rsidR="0061260C">
        <w:rPr>
          <w:rFonts w:ascii="Arial" w:hAnsi="Arial" w:cs="Arial"/>
          <w:sz w:val="24"/>
          <w:szCs w:val="24"/>
        </w:rPr>
        <w:t>shoe from where he had kicked him</w:t>
      </w:r>
      <w:r w:rsidR="00C95FDF">
        <w:rPr>
          <w:rFonts w:ascii="Arial" w:hAnsi="Arial" w:cs="Arial"/>
          <w:sz w:val="24"/>
          <w:szCs w:val="24"/>
        </w:rPr>
        <w:t xml:space="preserve">. Forensic scientist Andy Mulley also found evidence of the same paint samples taken from the clothing of James which was also found on the clothing of both Robert and Jon </w:t>
      </w:r>
      <w:sdt>
        <w:sdtPr>
          <w:rPr>
            <w:rFonts w:ascii="Arial" w:hAnsi="Arial" w:cs="Arial"/>
            <w:sz w:val="24"/>
            <w:szCs w:val="24"/>
          </w:rPr>
          <w:id w:val="62921730"/>
          <w:citation/>
        </w:sdtPr>
        <w:sdtContent>
          <w:r w:rsidR="00C95FDF">
            <w:rPr>
              <w:rFonts w:ascii="Arial" w:hAnsi="Arial" w:cs="Arial"/>
              <w:sz w:val="24"/>
              <w:szCs w:val="24"/>
            </w:rPr>
            <w:fldChar w:fldCharType="begin"/>
          </w:r>
          <w:r w:rsidR="00C95FDF">
            <w:rPr>
              <w:rFonts w:ascii="Arial" w:hAnsi="Arial" w:cs="Arial"/>
              <w:sz w:val="24"/>
              <w:szCs w:val="24"/>
            </w:rPr>
            <w:instrText xml:space="preserve"> CITATION Edw93 \l 2057 </w:instrText>
          </w:r>
          <w:r w:rsidR="00C95FDF">
            <w:rPr>
              <w:rFonts w:ascii="Arial" w:hAnsi="Arial" w:cs="Arial"/>
              <w:sz w:val="24"/>
              <w:szCs w:val="24"/>
            </w:rPr>
            <w:fldChar w:fldCharType="separate"/>
          </w:r>
          <w:r w:rsidR="00510095" w:rsidRPr="00510095">
            <w:rPr>
              <w:rFonts w:ascii="Arial" w:hAnsi="Arial" w:cs="Arial"/>
              <w:noProof/>
              <w:sz w:val="24"/>
              <w:szCs w:val="24"/>
            </w:rPr>
            <w:t>(Pilkington, 1993)</w:t>
          </w:r>
          <w:r w:rsidR="00C95FDF">
            <w:rPr>
              <w:rFonts w:ascii="Arial" w:hAnsi="Arial" w:cs="Arial"/>
              <w:sz w:val="24"/>
              <w:szCs w:val="24"/>
            </w:rPr>
            <w:fldChar w:fldCharType="end"/>
          </w:r>
        </w:sdtContent>
      </w:sdt>
      <w:r w:rsidR="00C95FDF">
        <w:rPr>
          <w:rFonts w:ascii="Arial" w:hAnsi="Arial" w:cs="Arial"/>
          <w:sz w:val="24"/>
          <w:szCs w:val="24"/>
        </w:rPr>
        <w:t xml:space="preserve">. </w:t>
      </w:r>
    </w:p>
    <w:p w14:paraId="192DD85B" w14:textId="7B25ECD2" w:rsidR="00280D99" w:rsidRDefault="00F20C4D" w:rsidP="00642AD3">
      <w:pPr>
        <w:rPr>
          <w:rFonts w:ascii="Arial" w:hAnsi="Arial" w:cs="Arial"/>
          <w:sz w:val="24"/>
          <w:szCs w:val="24"/>
        </w:rPr>
      </w:pPr>
      <w:r>
        <w:rPr>
          <w:rFonts w:ascii="Arial" w:hAnsi="Arial" w:cs="Arial"/>
          <w:sz w:val="24"/>
          <w:szCs w:val="24"/>
        </w:rPr>
        <w:t>Robert Thompson and Jon Venables were tried as adults at Preston Crown Court on 1</w:t>
      </w:r>
      <w:r w:rsidRPr="00F20C4D">
        <w:rPr>
          <w:rFonts w:ascii="Arial" w:hAnsi="Arial" w:cs="Arial"/>
          <w:sz w:val="24"/>
          <w:szCs w:val="24"/>
          <w:vertAlign w:val="superscript"/>
        </w:rPr>
        <w:t>st</w:t>
      </w:r>
      <w:r>
        <w:rPr>
          <w:rFonts w:ascii="Arial" w:hAnsi="Arial" w:cs="Arial"/>
          <w:sz w:val="24"/>
          <w:szCs w:val="24"/>
        </w:rPr>
        <w:t xml:space="preserve"> November 1993</w:t>
      </w:r>
      <w:r w:rsidR="00486EA9">
        <w:rPr>
          <w:rFonts w:ascii="Arial" w:hAnsi="Arial" w:cs="Arial"/>
          <w:sz w:val="24"/>
          <w:szCs w:val="24"/>
        </w:rPr>
        <w:t>, the murder trail continued until the 24</w:t>
      </w:r>
      <w:r w:rsidR="00486EA9" w:rsidRPr="00486EA9">
        <w:rPr>
          <w:rFonts w:ascii="Arial" w:hAnsi="Arial" w:cs="Arial"/>
          <w:sz w:val="24"/>
          <w:szCs w:val="24"/>
          <w:vertAlign w:val="superscript"/>
        </w:rPr>
        <w:t>th</w:t>
      </w:r>
      <w:r w:rsidR="00486EA9">
        <w:rPr>
          <w:rFonts w:ascii="Arial" w:hAnsi="Arial" w:cs="Arial"/>
          <w:sz w:val="24"/>
          <w:szCs w:val="24"/>
        </w:rPr>
        <w:t xml:space="preserve"> of November when both boys</w:t>
      </w:r>
      <w:r w:rsidR="00EB6DA1">
        <w:rPr>
          <w:rFonts w:ascii="Arial" w:hAnsi="Arial" w:cs="Arial"/>
          <w:sz w:val="24"/>
          <w:szCs w:val="24"/>
        </w:rPr>
        <w:t xml:space="preserve">, now 11 years old, </w:t>
      </w:r>
      <w:r w:rsidR="00486EA9">
        <w:rPr>
          <w:rFonts w:ascii="Arial" w:hAnsi="Arial" w:cs="Arial"/>
          <w:sz w:val="24"/>
          <w:szCs w:val="24"/>
        </w:rPr>
        <w:t xml:space="preserve">were found guilty of the abduction and murder of James Bulger. The Judge stated it was ‘An act of unparalleled evil and barbarity’ </w:t>
      </w:r>
      <w:sdt>
        <w:sdtPr>
          <w:rPr>
            <w:rFonts w:ascii="Arial" w:hAnsi="Arial" w:cs="Arial"/>
            <w:sz w:val="24"/>
            <w:szCs w:val="24"/>
          </w:rPr>
          <w:id w:val="236062658"/>
          <w:citation/>
        </w:sdtPr>
        <w:sdtContent>
          <w:r w:rsidR="00486EA9">
            <w:rPr>
              <w:rFonts w:ascii="Arial" w:hAnsi="Arial" w:cs="Arial"/>
              <w:sz w:val="24"/>
              <w:szCs w:val="24"/>
            </w:rPr>
            <w:fldChar w:fldCharType="begin"/>
          </w:r>
          <w:r w:rsidR="00486EA9">
            <w:rPr>
              <w:rFonts w:ascii="Arial" w:hAnsi="Arial" w:cs="Arial"/>
              <w:sz w:val="24"/>
              <w:szCs w:val="24"/>
            </w:rPr>
            <w:instrText xml:space="preserve"> CITATION Edw931 \l 2057 </w:instrText>
          </w:r>
          <w:r w:rsidR="00486EA9">
            <w:rPr>
              <w:rFonts w:ascii="Arial" w:hAnsi="Arial" w:cs="Arial"/>
              <w:sz w:val="24"/>
              <w:szCs w:val="24"/>
            </w:rPr>
            <w:fldChar w:fldCharType="separate"/>
          </w:r>
          <w:r w:rsidR="00510095" w:rsidRPr="00510095">
            <w:rPr>
              <w:rFonts w:ascii="Arial" w:hAnsi="Arial" w:cs="Arial"/>
              <w:noProof/>
              <w:sz w:val="24"/>
              <w:szCs w:val="24"/>
            </w:rPr>
            <w:t>(Pilkington, 1993)</w:t>
          </w:r>
          <w:r w:rsidR="00486EA9">
            <w:rPr>
              <w:rFonts w:ascii="Arial" w:hAnsi="Arial" w:cs="Arial"/>
              <w:sz w:val="24"/>
              <w:szCs w:val="24"/>
            </w:rPr>
            <w:fldChar w:fldCharType="end"/>
          </w:r>
        </w:sdtContent>
      </w:sdt>
      <w:r w:rsidR="00486EA9">
        <w:rPr>
          <w:rFonts w:ascii="Arial" w:hAnsi="Arial" w:cs="Arial"/>
          <w:sz w:val="24"/>
          <w:szCs w:val="24"/>
        </w:rPr>
        <w:t>.</w:t>
      </w:r>
      <w:r w:rsidR="00280D99">
        <w:rPr>
          <w:rFonts w:ascii="Arial" w:hAnsi="Arial" w:cs="Arial"/>
          <w:sz w:val="24"/>
          <w:szCs w:val="24"/>
        </w:rPr>
        <w:t xml:space="preserve"> Malcolm Stevens</w:t>
      </w:r>
      <w:r w:rsidR="0042771F">
        <w:rPr>
          <w:rFonts w:ascii="Arial" w:hAnsi="Arial" w:cs="Arial"/>
          <w:sz w:val="24"/>
          <w:szCs w:val="24"/>
        </w:rPr>
        <w:t>, a s</w:t>
      </w:r>
      <w:r w:rsidR="00280D99">
        <w:rPr>
          <w:rFonts w:ascii="Arial" w:hAnsi="Arial" w:cs="Arial"/>
          <w:sz w:val="24"/>
          <w:szCs w:val="24"/>
        </w:rPr>
        <w:t>enior advisor to the Home Secretary 1988-1998 was responsible for children who commit</w:t>
      </w:r>
      <w:r w:rsidR="0042771F">
        <w:rPr>
          <w:rFonts w:ascii="Arial" w:hAnsi="Arial" w:cs="Arial"/>
          <w:sz w:val="24"/>
          <w:szCs w:val="24"/>
        </w:rPr>
        <w:t>ted</w:t>
      </w:r>
      <w:r w:rsidR="00280D99">
        <w:rPr>
          <w:rFonts w:ascii="Arial" w:hAnsi="Arial" w:cs="Arial"/>
          <w:sz w:val="24"/>
          <w:szCs w:val="24"/>
        </w:rPr>
        <w:t xml:space="preserve"> serious crimes, it was Malcolm’s duty to choose two secure children’s homes to house the boys. Malcolm stated ‘I was shocked, they were so small and youthful that they didn’t actually fit the chairs properly, not because their feet didn’t touch the floor but because their knees didn’t bend at the right place so their feet sat out. There was nothing exceptional about them, don’t ask me to tell you these were horrible little boys with horns sticking out of their ears, because they weren’t. They were ordinary boys who did an extraordinary thing. The violence, where did that come from?’ </w:t>
      </w:r>
      <w:sdt>
        <w:sdtPr>
          <w:rPr>
            <w:rFonts w:ascii="Arial" w:hAnsi="Arial" w:cs="Arial"/>
            <w:sz w:val="24"/>
            <w:szCs w:val="24"/>
          </w:rPr>
          <w:id w:val="-1532110669"/>
          <w:citation/>
        </w:sdtPr>
        <w:sdtContent>
          <w:r w:rsidR="00280D99">
            <w:rPr>
              <w:rFonts w:ascii="Arial" w:hAnsi="Arial" w:cs="Arial"/>
              <w:sz w:val="24"/>
              <w:szCs w:val="24"/>
            </w:rPr>
            <w:fldChar w:fldCharType="begin"/>
          </w:r>
          <w:r w:rsidR="00280D99">
            <w:rPr>
              <w:rFonts w:ascii="Arial" w:hAnsi="Arial" w:cs="Arial"/>
              <w:sz w:val="24"/>
              <w:szCs w:val="24"/>
            </w:rPr>
            <w:instrText xml:space="preserve"> CITATION Gil18 \l 2057 </w:instrText>
          </w:r>
          <w:r w:rsidR="00280D99">
            <w:rPr>
              <w:rFonts w:ascii="Arial" w:hAnsi="Arial" w:cs="Arial"/>
              <w:sz w:val="24"/>
              <w:szCs w:val="24"/>
            </w:rPr>
            <w:fldChar w:fldCharType="separate"/>
          </w:r>
          <w:r w:rsidR="00510095" w:rsidRPr="00510095">
            <w:rPr>
              <w:rFonts w:ascii="Arial" w:hAnsi="Arial" w:cs="Arial"/>
              <w:noProof/>
              <w:sz w:val="24"/>
              <w:szCs w:val="24"/>
            </w:rPr>
            <w:t>(James Bulger: The new Revelations, 2018)</w:t>
          </w:r>
          <w:r w:rsidR="00280D99">
            <w:rPr>
              <w:rFonts w:ascii="Arial" w:hAnsi="Arial" w:cs="Arial"/>
              <w:sz w:val="24"/>
              <w:szCs w:val="24"/>
            </w:rPr>
            <w:fldChar w:fldCharType="end"/>
          </w:r>
        </w:sdtContent>
      </w:sdt>
      <w:r w:rsidR="00280D99">
        <w:rPr>
          <w:rFonts w:ascii="Arial" w:hAnsi="Arial" w:cs="Arial"/>
          <w:sz w:val="24"/>
          <w:szCs w:val="24"/>
        </w:rPr>
        <w:t xml:space="preserve">. </w:t>
      </w:r>
      <w:r w:rsidR="0042771F">
        <w:rPr>
          <w:rFonts w:ascii="Arial" w:hAnsi="Arial" w:cs="Arial"/>
          <w:sz w:val="24"/>
          <w:szCs w:val="24"/>
        </w:rPr>
        <w:t xml:space="preserve">This description of Malcolm’s first impression of Robert and Jon corresponds with the previous statement by DI </w:t>
      </w:r>
      <w:r w:rsidR="0042771F" w:rsidRPr="0042771F">
        <w:rPr>
          <w:rFonts w:ascii="Arial" w:hAnsi="Arial" w:cs="Arial"/>
          <w:sz w:val="24"/>
          <w:szCs w:val="24"/>
        </w:rPr>
        <w:t>Fitzsimmons</w:t>
      </w:r>
      <w:r w:rsidR="0042771F">
        <w:rPr>
          <w:rFonts w:ascii="Arial" w:hAnsi="Arial" w:cs="Arial"/>
          <w:sz w:val="24"/>
          <w:szCs w:val="24"/>
        </w:rPr>
        <w:t>, both insinuating that these two now 11 year old boys were not un-ordinary and that their age and size can create a subconscious idea of innocence, the fact both boys had been convicted of murder clearly shocked people who had dealings with them.</w:t>
      </w:r>
      <w:r w:rsidR="001E3C89">
        <w:rPr>
          <w:rFonts w:ascii="Arial" w:hAnsi="Arial" w:cs="Arial"/>
          <w:sz w:val="24"/>
          <w:szCs w:val="24"/>
        </w:rPr>
        <w:t xml:space="preserve"> Another officer, Detective Sargent </w:t>
      </w:r>
      <w:r w:rsidR="009B4F60">
        <w:rPr>
          <w:rFonts w:ascii="Arial" w:hAnsi="Arial" w:cs="Arial"/>
          <w:sz w:val="24"/>
          <w:szCs w:val="24"/>
        </w:rPr>
        <w:t xml:space="preserve">Phil Roberts of Merseyside Police stated, ‘I’ve arrested quite a few kids, but there is no way I could relate to a child actually committing a murder.’ He went on to describe Robert Thompson as ‘streetwise, clever and confident.’ While another officer who had interviewed Robert </w:t>
      </w:r>
      <w:r w:rsidR="00156D5F">
        <w:rPr>
          <w:rFonts w:ascii="Arial" w:hAnsi="Arial" w:cs="Arial"/>
          <w:sz w:val="24"/>
          <w:szCs w:val="24"/>
        </w:rPr>
        <w:t>stated</w:t>
      </w:r>
      <w:r w:rsidR="009B4F60">
        <w:rPr>
          <w:rFonts w:ascii="Arial" w:hAnsi="Arial" w:cs="Arial"/>
          <w:sz w:val="24"/>
          <w:szCs w:val="24"/>
        </w:rPr>
        <w:t xml:space="preserve">, ‘I don’t know how he was doing in </w:t>
      </w:r>
      <w:r w:rsidR="00BC6ECF">
        <w:rPr>
          <w:rFonts w:ascii="Arial" w:hAnsi="Arial" w:cs="Arial"/>
          <w:sz w:val="24"/>
          <w:szCs w:val="24"/>
        </w:rPr>
        <w:t>school,</w:t>
      </w:r>
      <w:r w:rsidR="009B4F60">
        <w:rPr>
          <w:rFonts w:ascii="Arial" w:hAnsi="Arial" w:cs="Arial"/>
          <w:sz w:val="24"/>
          <w:szCs w:val="24"/>
        </w:rPr>
        <w:t xml:space="preserve"> but he was switched on and he was trying to con me, trying very hard.’ He went on to describe Robert as</w:t>
      </w:r>
      <w:r w:rsidR="00156D5F">
        <w:rPr>
          <w:rFonts w:ascii="Arial" w:hAnsi="Arial" w:cs="Arial"/>
          <w:sz w:val="24"/>
          <w:szCs w:val="24"/>
        </w:rPr>
        <w:t xml:space="preserve"> ‘switched on’</w:t>
      </w:r>
      <w:r w:rsidR="009B4F60">
        <w:rPr>
          <w:rFonts w:ascii="Arial" w:hAnsi="Arial" w:cs="Arial"/>
          <w:sz w:val="24"/>
          <w:szCs w:val="24"/>
        </w:rPr>
        <w:t xml:space="preserve"> </w:t>
      </w:r>
      <w:r w:rsidR="00156D5F">
        <w:rPr>
          <w:rFonts w:ascii="Arial" w:hAnsi="Arial" w:cs="Arial"/>
          <w:sz w:val="24"/>
          <w:szCs w:val="24"/>
        </w:rPr>
        <w:t xml:space="preserve">while another officer said Robert would </w:t>
      </w:r>
      <w:r w:rsidR="00156D5F">
        <w:rPr>
          <w:rFonts w:ascii="Arial" w:hAnsi="Arial" w:cs="Arial"/>
          <w:sz w:val="24"/>
          <w:szCs w:val="24"/>
        </w:rPr>
        <w:lastRenderedPageBreak/>
        <w:t>start to cry to avoid answering difficult questions when being interviewed</w:t>
      </w:r>
      <w:r w:rsidR="009B4F60">
        <w:rPr>
          <w:rFonts w:ascii="Arial" w:hAnsi="Arial" w:cs="Arial"/>
          <w:sz w:val="24"/>
          <w:szCs w:val="24"/>
        </w:rPr>
        <w:t xml:space="preserve"> </w:t>
      </w:r>
      <w:sdt>
        <w:sdtPr>
          <w:rPr>
            <w:rFonts w:ascii="Arial" w:hAnsi="Arial" w:cs="Arial"/>
            <w:sz w:val="24"/>
            <w:szCs w:val="24"/>
          </w:rPr>
          <w:id w:val="1970313710"/>
          <w:citation/>
        </w:sdtPr>
        <w:sdtContent>
          <w:r w:rsidR="009B4F60">
            <w:rPr>
              <w:rFonts w:ascii="Arial" w:hAnsi="Arial" w:cs="Arial"/>
              <w:sz w:val="24"/>
              <w:szCs w:val="24"/>
            </w:rPr>
            <w:fldChar w:fldCharType="begin"/>
          </w:r>
          <w:r w:rsidR="009B4F60">
            <w:rPr>
              <w:rFonts w:ascii="Arial" w:hAnsi="Arial" w:cs="Arial"/>
              <w:sz w:val="24"/>
              <w:szCs w:val="24"/>
            </w:rPr>
            <w:instrText xml:space="preserve"> CITATION Vin21 \l 2057 </w:instrText>
          </w:r>
          <w:r w:rsidR="009B4F60">
            <w:rPr>
              <w:rFonts w:ascii="Arial" w:hAnsi="Arial" w:cs="Arial"/>
              <w:sz w:val="24"/>
              <w:szCs w:val="24"/>
            </w:rPr>
            <w:fldChar w:fldCharType="separate"/>
          </w:r>
          <w:r w:rsidR="00510095" w:rsidRPr="00510095">
            <w:rPr>
              <w:rFonts w:ascii="Arial" w:hAnsi="Arial" w:cs="Arial"/>
              <w:noProof/>
              <w:sz w:val="24"/>
              <w:szCs w:val="24"/>
            </w:rPr>
            <w:t>(Lost Boy: The Killing of James Bulger, 2021)</w:t>
          </w:r>
          <w:r w:rsidR="009B4F60">
            <w:rPr>
              <w:rFonts w:ascii="Arial" w:hAnsi="Arial" w:cs="Arial"/>
              <w:sz w:val="24"/>
              <w:szCs w:val="24"/>
            </w:rPr>
            <w:fldChar w:fldCharType="end"/>
          </w:r>
        </w:sdtContent>
      </w:sdt>
      <w:r w:rsidR="009B4F60">
        <w:rPr>
          <w:rFonts w:ascii="Arial" w:hAnsi="Arial" w:cs="Arial"/>
          <w:sz w:val="24"/>
          <w:szCs w:val="24"/>
        </w:rPr>
        <w:t xml:space="preserve">. </w:t>
      </w:r>
      <w:r w:rsidR="00BC6ECF">
        <w:rPr>
          <w:rFonts w:ascii="Arial" w:hAnsi="Arial" w:cs="Arial"/>
          <w:sz w:val="24"/>
          <w:szCs w:val="24"/>
        </w:rPr>
        <w:t>The way the police officers and other professionals who had spent time with Robert describe him, it would be hard to believe how young he was, almost as though he had a sense of maturity and confidence that wouldn’t often be found in a young boy as young as 10 years old. The description of ‘streetwise</w:t>
      </w:r>
      <w:r w:rsidR="003A6782">
        <w:rPr>
          <w:rFonts w:ascii="Arial" w:hAnsi="Arial" w:cs="Arial"/>
          <w:sz w:val="24"/>
          <w:szCs w:val="24"/>
        </w:rPr>
        <w:t>’ is often used to describe someone who possesses the attitude/skills needed to survive in a difficult/dangerous setting, not something you would expect a boy of this age to have.</w:t>
      </w:r>
      <w:r w:rsidR="00BC6ECF">
        <w:rPr>
          <w:rFonts w:ascii="Arial" w:hAnsi="Arial" w:cs="Arial"/>
          <w:sz w:val="24"/>
          <w:szCs w:val="24"/>
        </w:rPr>
        <w:t xml:space="preserve"> To support this, Detective Constable Dalton claimed, ‘During all of the time he was dealt with, I never saw him in fear’ </w:t>
      </w:r>
      <w:sdt>
        <w:sdtPr>
          <w:rPr>
            <w:rFonts w:ascii="Arial" w:hAnsi="Arial" w:cs="Arial"/>
            <w:sz w:val="24"/>
            <w:szCs w:val="24"/>
          </w:rPr>
          <w:id w:val="-424648461"/>
          <w:citation/>
        </w:sdtPr>
        <w:sdtContent>
          <w:r w:rsidR="00BC6ECF">
            <w:rPr>
              <w:rFonts w:ascii="Arial" w:hAnsi="Arial" w:cs="Arial"/>
              <w:sz w:val="24"/>
              <w:szCs w:val="24"/>
            </w:rPr>
            <w:fldChar w:fldCharType="begin"/>
          </w:r>
          <w:r w:rsidR="00BC6ECF">
            <w:rPr>
              <w:rFonts w:ascii="Arial" w:hAnsi="Arial" w:cs="Arial"/>
              <w:sz w:val="24"/>
              <w:szCs w:val="24"/>
            </w:rPr>
            <w:instrText xml:space="preserve"> CITATION Vin21 \l 2057 </w:instrText>
          </w:r>
          <w:r w:rsidR="00BC6ECF">
            <w:rPr>
              <w:rFonts w:ascii="Arial" w:hAnsi="Arial" w:cs="Arial"/>
              <w:sz w:val="24"/>
              <w:szCs w:val="24"/>
            </w:rPr>
            <w:fldChar w:fldCharType="separate"/>
          </w:r>
          <w:r w:rsidR="00510095" w:rsidRPr="00510095">
            <w:rPr>
              <w:rFonts w:ascii="Arial" w:hAnsi="Arial" w:cs="Arial"/>
              <w:noProof/>
              <w:sz w:val="24"/>
              <w:szCs w:val="24"/>
            </w:rPr>
            <w:t>(Lost Boy: The Killing of James Bulger, 2021)</w:t>
          </w:r>
          <w:r w:rsidR="00BC6ECF">
            <w:rPr>
              <w:rFonts w:ascii="Arial" w:hAnsi="Arial" w:cs="Arial"/>
              <w:sz w:val="24"/>
              <w:szCs w:val="24"/>
            </w:rPr>
            <w:fldChar w:fldCharType="end"/>
          </w:r>
        </w:sdtContent>
      </w:sdt>
      <w:r w:rsidR="003A6782">
        <w:rPr>
          <w:rFonts w:ascii="Arial" w:hAnsi="Arial" w:cs="Arial"/>
          <w:sz w:val="24"/>
          <w:szCs w:val="24"/>
        </w:rPr>
        <w:t xml:space="preserve">. </w:t>
      </w:r>
    </w:p>
    <w:p w14:paraId="219A19FC" w14:textId="602E7DA0" w:rsidR="00CA1783" w:rsidRPr="00CA1783" w:rsidRDefault="00CA1783" w:rsidP="00CA1783">
      <w:pPr>
        <w:rPr>
          <w:rFonts w:ascii="Arial" w:hAnsi="Arial" w:cs="Arial"/>
          <w:sz w:val="24"/>
          <w:szCs w:val="24"/>
        </w:rPr>
      </w:pPr>
      <w:r w:rsidRPr="00CA1783">
        <w:rPr>
          <w:rFonts w:ascii="Arial" w:hAnsi="Arial" w:cs="Arial"/>
          <w:sz w:val="24"/>
          <w:szCs w:val="24"/>
        </w:rPr>
        <w:t xml:space="preserve">Before </w:t>
      </w:r>
      <w:r>
        <w:rPr>
          <w:rFonts w:ascii="Arial" w:hAnsi="Arial" w:cs="Arial"/>
          <w:sz w:val="24"/>
          <w:szCs w:val="24"/>
        </w:rPr>
        <w:t>the</w:t>
      </w:r>
      <w:r w:rsidRPr="00CA1783">
        <w:rPr>
          <w:rFonts w:ascii="Arial" w:hAnsi="Arial" w:cs="Arial"/>
          <w:sz w:val="24"/>
          <w:szCs w:val="24"/>
        </w:rPr>
        <w:t xml:space="preserve"> trial in November 1993, the press </w:t>
      </w:r>
      <w:r>
        <w:rPr>
          <w:rFonts w:ascii="Arial" w:hAnsi="Arial" w:cs="Arial"/>
          <w:sz w:val="24"/>
          <w:szCs w:val="24"/>
        </w:rPr>
        <w:t>spent a lot of time</w:t>
      </w:r>
      <w:r w:rsidRPr="00CA1783">
        <w:rPr>
          <w:rFonts w:ascii="Arial" w:hAnsi="Arial" w:cs="Arial"/>
          <w:sz w:val="24"/>
          <w:szCs w:val="24"/>
        </w:rPr>
        <w:t xml:space="preserve"> around the doorways and back alleys of Walton village, Liverpool</w:t>
      </w:r>
      <w:r>
        <w:rPr>
          <w:rFonts w:ascii="Arial" w:hAnsi="Arial" w:cs="Arial"/>
          <w:sz w:val="24"/>
          <w:szCs w:val="24"/>
        </w:rPr>
        <w:t>. They were hoping to find something</w:t>
      </w:r>
      <w:r w:rsidRPr="00CA1783">
        <w:rPr>
          <w:rFonts w:ascii="Arial" w:hAnsi="Arial" w:cs="Arial"/>
          <w:sz w:val="24"/>
          <w:szCs w:val="24"/>
        </w:rPr>
        <w:t xml:space="preserve"> that </w:t>
      </w:r>
      <w:r>
        <w:rPr>
          <w:rFonts w:ascii="Arial" w:hAnsi="Arial" w:cs="Arial"/>
          <w:sz w:val="24"/>
          <w:szCs w:val="24"/>
        </w:rPr>
        <w:t>could indicate</w:t>
      </w:r>
      <w:r w:rsidRPr="00CA1783">
        <w:rPr>
          <w:rFonts w:ascii="Arial" w:hAnsi="Arial" w:cs="Arial"/>
          <w:sz w:val="24"/>
          <w:szCs w:val="24"/>
        </w:rPr>
        <w:t xml:space="preserve"> that these two 10-year-olds were</w:t>
      </w:r>
      <w:r>
        <w:rPr>
          <w:rFonts w:ascii="Arial" w:hAnsi="Arial" w:cs="Arial"/>
          <w:sz w:val="24"/>
          <w:szCs w:val="24"/>
        </w:rPr>
        <w:t xml:space="preserve"> </w:t>
      </w:r>
      <w:r w:rsidRPr="00CA1783">
        <w:rPr>
          <w:rFonts w:ascii="Arial" w:hAnsi="Arial" w:cs="Arial"/>
          <w:sz w:val="24"/>
          <w:szCs w:val="24"/>
        </w:rPr>
        <w:t xml:space="preserve">evil or the product of evil. Neighbours told of </w:t>
      </w:r>
      <w:r>
        <w:rPr>
          <w:rFonts w:ascii="Arial" w:hAnsi="Arial" w:cs="Arial"/>
          <w:sz w:val="24"/>
          <w:szCs w:val="24"/>
        </w:rPr>
        <w:t>birds</w:t>
      </w:r>
      <w:r w:rsidRPr="00CA1783">
        <w:rPr>
          <w:rFonts w:ascii="Arial" w:hAnsi="Arial" w:cs="Arial"/>
          <w:sz w:val="24"/>
          <w:szCs w:val="24"/>
        </w:rPr>
        <w:t xml:space="preserve"> having their heads shot off</w:t>
      </w:r>
      <w:r>
        <w:rPr>
          <w:rFonts w:ascii="Arial" w:hAnsi="Arial" w:cs="Arial"/>
          <w:sz w:val="24"/>
          <w:szCs w:val="24"/>
        </w:rPr>
        <w:t xml:space="preserve"> and</w:t>
      </w:r>
      <w:r w:rsidRPr="00CA1783">
        <w:rPr>
          <w:rFonts w:ascii="Arial" w:hAnsi="Arial" w:cs="Arial"/>
          <w:sz w:val="24"/>
          <w:szCs w:val="24"/>
        </w:rPr>
        <w:t xml:space="preserve"> rabbits being tied</w:t>
      </w:r>
      <w:r>
        <w:rPr>
          <w:rFonts w:ascii="Arial" w:hAnsi="Arial" w:cs="Arial"/>
          <w:sz w:val="24"/>
          <w:szCs w:val="24"/>
        </w:rPr>
        <w:t xml:space="preserve"> up</w:t>
      </w:r>
      <w:r w:rsidRPr="00CA1783">
        <w:rPr>
          <w:rFonts w:ascii="Arial" w:hAnsi="Arial" w:cs="Arial"/>
          <w:sz w:val="24"/>
          <w:szCs w:val="24"/>
        </w:rPr>
        <w:t xml:space="preserve"> to railway lines</w:t>
      </w:r>
      <w:r>
        <w:rPr>
          <w:rFonts w:ascii="Arial" w:hAnsi="Arial" w:cs="Arial"/>
          <w:sz w:val="24"/>
          <w:szCs w:val="24"/>
        </w:rPr>
        <w:t>.</w:t>
      </w:r>
      <w:r w:rsidRPr="00CA1783">
        <w:rPr>
          <w:rFonts w:ascii="Arial" w:hAnsi="Arial" w:cs="Arial"/>
          <w:sz w:val="24"/>
          <w:szCs w:val="24"/>
        </w:rPr>
        <w:t xml:space="preserve"> There w</w:t>
      </w:r>
      <w:r>
        <w:rPr>
          <w:rFonts w:ascii="Arial" w:hAnsi="Arial" w:cs="Arial"/>
          <w:sz w:val="24"/>
          <w:szCs w:val="24"/>
        </w:rPr>
        <w:t xml:space="preserve">as talk </w:t>
      </w:r>
      <w:r w:rsidRPr="00CA1783">
        <w:rPr>
          <w:rFonts w:ascii="Arial" w:hAnsi="Arial" w:cs="Arial"/>
          <w:sz w:val="24"/>
          <w:szCs w:val="24"/>
        </w:rPr>
        <w:t>of charity collection boxes being stolen and</w:t>
      </w:r>
      <w:r>
        <w:rPr>
          <w:rFonts w:ascii="Arial" w:hAnsi="Arial" w:cs="Arial"/>
          <w:sz w:val="24"/>
          <w:szCs w:val="24"/>
        </w:rPr>
        <w:t xml:space="preserve"> </w:t>
      </w:r>
      <w:r w:rsidRPr="00CA1783">
        <w:rPr>
          <w:rFonts w:ascii="Arial" w:hAnsi="Arial" w:cs="Arial"/>
          <w:sz w:val="24"/>
          <w:szCs w:val="24"/>
        </w:rPr>
        <w:t xml:space="preserve">children being </w:t>
      </w:r>
      <w:r>
        <w:rPr>
          <w:rFonts w:ascii="Arial" w:hAnsi="Arial" w:cs="Arial"/>
          <w:sz w:val="24"/>
          <w:szCs w:val="24"/>
        </w:rPr>
        <w:t xml:space="preserve">physically </w:t>
      </w:r>
      <w:r w:rsidRPr="00CA1783">
        <w:rPr>
          <w:rFonts w:ascii="Arial" w:hAnsi="Arial" w:cs="Arial"/>
          <w:sz w:val="24"/>
          <w:szCs w:val="24"/>
        </w:rPr>
        <w:t>a</w:t>
      </w:r>
      <w:r>
        <w:rPr>
          <w:rFonts w:ascii="Arial" w:hAnsi="Arial" w:cs="Arial"/>
          <w:sz w:val="24"/>
          <w:szCs w:val="24"/>
        </w:rPr>
        <w:t>ttacked by other children</w:t>
      </w:r>
      <w:r w:rsidRPr="00CA1783">
        <w:rPr>
          <w:rFonts w:ascii="Arial" w:hAnsi="Arial" w:cs="Arial"/>
          <w:sz w:val="24"/>
          <w:szCs w:val="24"/>
        </w:rPr>
        <w:t xml:space="preserve"> in</w:t>
      </w:r>
      <w:r>
        <w:rPr>
          <w:rFonts w:ascii="Arial" w:hAnsi="Arial" w:cs="Arial"/>
          <w:sz w:val="24"/>
          <w:szCs w:val="24"/>
        </w:rPr>
        <w:t xml:space="preserve"> school. A clear</w:t>
      </w:r>
      <w:r w:rsidRPr="00CA1783">
        <w:rPr>
          <w:rFonts w:ascii="Arial" w:hAnsi="Arial" w:cs="Arial"/>
          <w:sz w:val="24"/>
          <w:szCs w:val="24"/>
        </w:rPr>
        <w:t xml:space="preserve"> picture of neglect</w:t>
      </w:r>
      <w:r>
        <w:rPr>
          <w:rFonts w:ascii="Arial" w:hAnsi="Arial" w:cs="Arial"/>
          <w:sz w:val="24"/>
          <w:szCs w:val="24"/>
        </w:rPr>
        <w:t xml:space="preserve"> began to emerge</w:t>
      </w:r>
      <w:r w:rsidRPr="00CA1783">
        <w:rPr>
          <w:rFonts w:ascii="Arial" w:hAnsi="Arial" w:cs="Arial"/>
          <w:sz w:val="24"/>
          <w:szCs w:val="24"/>
        </w:rPr>
        <w:t xml:space="preserve">, </w:t>
      </w:r>
      <w:r>
        <w:rPr>
          <w:rFonts w:ascii="Arial" w:hAnsi="Arial" w:cs="Arial"/>
          <w:sz w:val="24"/>
          <w:szCs w:val="24"/>
        </w:rPr>
        <w:t xml:space="preserve">with the </w:t>
      </w:r>
      <w:r w:rsidRPr="00CA1783">
        <w:rPr>
          <w:rFonts w:ascii="Arial" w:hAnsi="Arial" w:cs="Arial"/>
          <w:sz w:val="24"/>
          <w:szCs w:val="24"/>
        </w:rPr>
        <w:t>Daily Mail pronouncing: "Jon Venables, perhaps inevitably, is the classic product of a broken home." Ann Thompson was portrayed as an incompetent alcoholic, while Susan Venables was painted as a loose woman whose neighbours "noted a procession of men friends for Mrs Venables"</w:t>
      </w:r>
      <w:r>
        <w:rPr>
          <w:rFonts w:ascii="Arial" w:hAnsi="Arial" w:cs="Arial"/>
          <w:sz w:val="24"/>
          <w:szCs w:val="24"/>
        </w:rPr>
        <w:t xml:space="preserve"> </w:t>
      </w:r>
      <w:sdt>
        <w:sdtPr>
          <w:rPr>
            <w:rFonts w:ascii="Arial" w:hAnsi="Arial" w:cs="Arial"/>
            <w:sz w:val="24"/>
            <w:szCs w:val="24"/>
          </w:rPr>
          <w:id w:val="288711751"/>
          <w:citation/>
        </w:sdtPr>
        <w:sdtContent>
          <w:r>
            <w:rPr>
              <w:rFonts w:ascii="Arial" w:hAnsi="Arial" w:cs="Arial"/>
              <w:sz w:val="24"/>
              <w:szCs w:val="24"/>
            </w:rPr>
            <w:fldChar w:fldCharType="begin"/>
          </w:r>
          <w:r>
            <w:rPr>
              <w:rFonts w:ascii="Arial" w:hAnsi="Arial" w:cs="Arial"/>
              <w:sz w:val="24"/>
              <w:szCs w:val="24"/>
            </w:rPr>
            <w:instrText xml:space="preserve"> CITATION The00 \l 2057 </w:instrText>
          </w:r>
          <w:r>
            <w:rPr>
              <w:rFonts w:ascii="Arial" w:hAnsi="Arial" w:cs="Arial"/>
              <w:sz w:val="24"/>
              <w:szCs w:val="24"/>
            </w:rPr>
            <w:fldChar w:fldCharType="separate"/>
          </w:r>
          <w:r w:rsidR="00510095" w:rsidRPr="00510095">
            <w:rPr>
              <w:rFonts w:ascii="Arial" w:hAnsi="Arial" w:cs="Arial"/>
              <w:noProof/>
              <w:sz w:val="24"/>
              <w:szCs w:val="24"/>
            </w:rPr>
            <w:t>(The Guardian, 2000)</w:t>
          </w:r>
          <w:r>
            <w:rPr>
              <w:rFonts w:ascii="Arial" w:hAnsi="Arial" w:cs="Arial"/>
              <w:sz w:val="24"/>
              <w:szCs w:val="24"/>
            </w:rPr>
            <w:fldChar w:fldCharType="end"/>
          </w:r>
        </w:sdtContent>
      </w:sdt>
      <w:r>
        <w:rPr>
          <w:rFonts w:ascii="Arial" w:hAnsi="Arial" w:cs="Arial"/>
          <w:sz w:val="24"/>
          <w:szCs w:val="24"/>
        </w:rPr>
        <w:t>.</w:t>
      </w:r>
    </w:p>
    <w:p w14:paraId="3CCB4F28" w14:textId="5A9AB00D" w:rsidR="00CA1783" w:rsidRDefault="00313D6F" w:rsidP="00CA1783">
      <w:pPr>
        <w:rPr>
          <w:rFonts w:ascii="Arial" w:hAnsi="Arial" w:cs="Arial"/>
          <w:sz w:val="24"/>
          <w:szCs w:val="24"/>
        </w:rPr>
      </w:pPr>
      <w:r>
        <w:rPr>
          <w:rFonts w:ascii="Arial" w:hAnsi="Arial" w:cs="Arial"/>
          <w:sz w:val="24"/>
          <w:szCs w:val="24"/>
        </w:rPr>
        <w:t xml:space="preserve">It became apparent that Roberts and Jon’s </w:t>
      </w:r>
      <w:r w:rsidR="00CA1783" w:rsidRPr="00CA1783">
        <w:rPr>
          <w:rFonts w:ascii="Arial" w:hAnsi="Arial" w:cs="Arial"/>
          <w:sz w:val="24"/>
          <w:szCs w:val="24"/>
        </w:rPr>
        <w:t>childhoods</w:t>
      </w:r>
      <w:r>
        <w:rPr>
          <w:rFonts w:ascii="Arial" w:hAnsi="Arial" w:cs="Arial"/>
          <w:sz w:val="24"/>
          <w:szCs w:val="24"/>
        </w:rPr>
        <w:t xml:space="preserve"> had been heavily</w:t>
      </w:r>
      <w:r w:rsidR="00CA1783" w:rsidRPr="00CA1783">
        <w:rPr>
          <w:rFonts w:ascii="Arial" w:hAnsi="Arial" w:cs="Arial"/>
          <w:sz w:val="24"/>
          <w:szCs w:val="24"/>
        </w:rPr>
        <w:t xml:space="preserve"> influenced</w:t>
      </w:r>
      <w:r>
        <w:rPr>
          <w:rFonts w:ascii="Arial" w:hAnsi="Arial" w:cs="Arial"/>
          <w:sz w:val="24"/>
          <w:szCs w:val="24"/>
        </w:rPr>
        <w:t xml:space="preserve"> not </w:t>
      </w:r>
      <w:r w:rsidR="00CA1783" w:rsidRPr="00CA1783">
        <w:rPr>
          <w:rFonts w:ascii="Arial" w:hAnsi="Arial" w:cs="Arial"/>
          <w:sz w:val="24"/>
          <w:szCs w:val="24"/>
        </w:rPr>
        <w:t xml:space="preserve">by the flaws of parents or the absence of a father, but by the environment in which </w:t>
      </w:r>
      <w:r>
        <w:rPr>
          <w:rFonts w:ascii="Arial" w:hAnsi="Arial" w:cs="Arial"/>
          <w:sz w:val="24"/>
          <w:szCs w:val="24"/>
        </w:rPr>
        <w:t>they</w:t>
      </w:r>
      <w:r w:rsidR="00CA1783" w:rsidRPr="00CA1783">
        <w:rPr>
          <w:rFonts w:ascii="Arial" w:hAnsi="Arial" w:cs="Arial"/>
          <w:sz w:val="24"/>
          <w:szCs w:val="24"/>
        </w:rPr>
        <w:t xml:space="preserve"> lived</w:t>
      </w:r>
      <w:r>
        <w:rPr>
          <w:rFonts w:ascii="Arial" w:hAnsi="Arial" w:cs="Arial"/>
          <w:sz w:val="24"/>
          <w:szCs w:val="24"/>
        </w:rPr>
        <w:t>. ‘A</w:t>
      </w:r>
      <w:r w:rsidR="00CA1783" w:rsidRPr="00CA1783">
        <w:rPr>
          <w:rFonts w:ascii="Arial" w:hAnsi="Arial" w:cs="Arial"/>
          <w:sz w:val="24"/>
          <w:szCs w:val="24"/>
        </w:rPr>
        <w:t xml:space="preserve"> world of social and economic deprivation, of trashy television and cultural poverty, inadequate social services, failed schooling and general confusion</w:t>
      </w:r>
      <w:r>
        <w:rPr>
          <w:rFonts w:ascii="Arial" w:hAnsi="Arial" w:cs="Arial"/>
          <w:sz w:val="24"/>
          <w:szCs w:val="24"/>
        </w:rPr>
        <w:t xml:space="preserve">’ </w:t>
      </w:r>
      <w:sdt>
        <w:sdtPr>
          <w:rPr>
            <w:rFonts w:ascii="Arial" w:hAnsi="Arial" w:cs="Arial"/>
            <w:sz w:val="24"/>
            <w:szCs w:val="24"/>
          </w:rPr>
          <w:id w:val="-1084680810"/>
          <w:citation/>
        </w:sdtPr>
        <w:sdtContent>
          <w:r>
            <w:rPr>
              <w:rFonts w:ascii="Arial" w:hAnsi="Arial" w:cs="Arial"/>
              <w:sz w:val="24"/>
              <w:szCs w:val="24"/>
            </w:rPr>
            <w:fldChar w:fldCharType="begin"/>
          </w:r>
          <w:r>
            <w:rPr>
              <w:rFonts w:ascii="Arial" w:hAnsi="Arial" w:cs="Arial"/>
              <w:sz w:val="24"/>
              <w:szCs w:val="24"/>
            </w:rPr>
            <w:instrText xml:space="preserve"> CITATION The00 \l 2057 </w:instrText>
          </w:r>
          <w:r>
            <w:rPr>
              <w:rFonts w:ascii="Arial" w:hAnsi="Arial" w:cs="Arial"/>
              <w:sz w:val="24"/>
              <w:szCs w:val="24"/>
            </w:rPr>
            <w:fldChar w:fldCharType="separate"/>
          </w:r>
          <w:r w:rsidR="00510095" w:rsidRPr="00510095">
            <w:rPr>
              <w:rFonts w:ascii="Arial" w:hAnsi="Arial" w:cs="Arial"/>
              <w:noProof/>
              <w:sz w:val="24"/>
              <w:szCs w:val="24"/>
            </w:rPr>
            <w:t>(The Guardian, 2000)</w:t>
          </w:r>
          <w:r>
            <w:rPr>
              <w:rFonts w:ascii="Arial" w:hAnsi="Arial" w:cs="Arial"/>
              <w:sz w:val="24"/>
              <w:szCs w:val="24"/>
            </w:rPr>
            <w:fldChar w:fldCharType="end"/>
          </w:r>
        </w:sdtContent>
      </w:sdt>
      <w:r>
        <w:rPr>
          <w:rFonts w:ascii="Arial" w:hAnsi="Arial" w:cs="Arial"/>
          <w:sz w:val="24"/>
          <w:szCs w:val="24"/>
        </w:rPr>
        <w:t>.</w:t>
      </w:r>
    </w:p>
    <w:p w14:paraId="26AF395B" w14:textId="73163098" w:rsidR="00F20C4D" w:rsidRDefault="00C068F7" w:rsidP="00642AD3">
      <w:pPr>
        <w:rPr>
          <w:rFonts w:ascii="Arial" w:hAnsi="Arial" w:cs="Arial"/>
          <w:sz w:val="24"/>
          <w:szCs w:val="24"/>
        </w:rPr>
      </w:pPr>
      <w:r>
        <w:rPr>
          <w:rFonts w:ascii="Arial" w:hAnsi="Arial" w:cs="Arial"/>
          <w:sz w:val="24"/>
          <w:szCs w:val="24"/>
        </w:rPr>
        <w:t xml:space="preserve">So, what caused these two young boys to </w:t>
      </w:r>
      <w:r w:rsidR="00042FC4">
        <w:rPr>
          <w:rFonts w:ascii="Arial" w:hAnsi="Arial" w:cs="Arial"/>
          <w:sz w:val="24"/>
          <w:szCs w:val="24"/>
        </w:rPr>
        <w:t>commit such a violent and criminal act on</w:t>
      </w:r>
      <w:r>
        <w:rPr>
          <w:rFonts w:ascii="Arial" w:hAnsi="Arial" w:cs="Arial"/>
          <w:sz w:val="24"/>
          <w:szCs w:val="24"/>
        </w:rPr>
        <w:t xml:space="preserve"> an infant?</w:t>
      </w:r>
      <w:r w:rsidR="00483483">
        <w:rPr>
          <w:rFonts w:ascii="Arial" w:hAnsi="Arial" w:cs="Arial"/>
          <w:sz w:val="24"/>
          <w:szCs w:val="24"/>
        </w:rPr>
        <w:t xml:space="preserve"> </w:t>
      </w:r>
      <w:r w:rsidR="00A81D08">
        <w:rPr>
          <w:rFonts w:ascii="Arial" w:hAnsi="Arial" w:cs="Arial"/>
          <w:sz w:val="24"/>
          <w:szCs w:val="24"/>
        </w:rPr>
        <w:t xml:space="preserve">Mandy Walker the family liaison officer for the Bulger family said ‘There were lots of kids at that time living in poor circumstances, poor upbringings and dysfunctional families. There were lots of kids left unsupervised, there was a degree of criminality, and yet these were the only two who actually did this atrocity’ </w:t>
      </w:r>
      <w:sdt>
        <w:sdtPr>
          <w:rPr>
            <w:rFonts w:ascii="Arial" w:hAnsi="Arial" w:cs="Arial"/>
            <w:sz w:val="24"/>
            <w:szCs w:val="24"/>
          </w:rPr>
          <w:id w:val="-475074340"/>
          <w:citation/>
        </w:sdtPr>
        <w:sdtContent>
          <w:r w:rsidR="00A81D08">
            <w:rPr>
              <w:rFonts w:ascii="Arial" w:hAnsi="Arial" w:cs="Arial"/>
              <w:sz w:val="24"/>
              <w:szCs w:val="24"/>
            </w:rPr>
            <w:fldChar w:fldCharType="begin"/>
          </w:r>
          <w:r w:rsidR="00A81D08">
            <w:rPr>
              <w:rFonts w:ascii="Arial" w:hAnsi="Arial" w:cs="Arial"/>
              <w:sz w:val="24"/>
              <w:szCs w:val="24"/>
            </w:rPr>
            <w:instrText xml:space="preserve"> CITATION Gil18 \l 2057 </w:instrText>
          </w:r>
          <w:r w:rsidR="00A81D08">
            <w:rPr>
              <w:rFonts w:ascii="Arial" w:hAnsi="Arial" w:cs="Arial"/>
              <w:sz w:val="24"/>
              <w:szCs w:val="24"/>
            </w:rPr>
            <w:fldChar w:fldCharType="separate"/>
          </w:r>
          <w:r w:rsidR="00510095" w:rsidRPr="00510095">
            <w:rPr>
              <w:rFonts w:ascii="Arial" w:hAnsi="Arial" w:cs="Arial"/>
              <w:noProof/>
              <w:sz w:val="24"/>
              <w:szCs w:val="24"/>
            </w:rPr>
            <w:t>(James Bulger: The new Revelations, 2018)</w:t>
          </w:r>
          <w:r w:rsidR="00A81D08">
            <w:rPr>
              <w:rFonts w:ascii="Arial" w:hAnsi="Arial" w:cs="Arial"/>
              <w:sz w:val="24"/>
              <w:szCs w:val="24"/>
            </w:rPr>
            <w:fldChar w:fldCharType="end"/>
          </w:r>
        </w:sdtContent>
      </w:sdt>
      <w:r w:rsidR="00A81D08">
        <w:rPr>
          <w:rFonts w:ascii="Arial" w:hAnsi="Arial" w:cs="Arial"/>
          <w:sz w:val="24"/>
          <w:szCs w:val="24"/>
        </w:rPr>
        <w:t xml:space="preserve">. </w:t>
      </w:r>
      <w:r w:rsidR="00BC6ECF">
        <w:rPr>
          <w:rFonts w:ascii="Arial" w:hAnsi="Arial" w:cs="Arial"/>
          <w:sz w:val="24"/>
          <w:szCs w:val="24"/>
        </w:rPr>
        <w:t>This statement is highlighting that many families living in the same area at the time would be struggling for money and would let the children play without an adult present, it was common. But what made Robert and Jon so different to the other local children, that they would commit murder?</w:t>
      </w:r>
      <w:r w:rsidR="000F59DD">
        <w:rPr>
          <w:rFonts w:ascii="Arial" w:hAnsi="Arial" w:cs="Arial"/>
          <w:sz w:val="24"/>
          <w:szCs w:val="24"/>
        </w:rPr>
        <w:t xml:space="preserve"> Were these boys born evil, did they have undiagnosed problems or were they just two young boys shaped by society and their families, growing up in ‘one of the poorest areas in Liverpool?’ </w:t>
      </w:r>
      <w:sdt>
        <w:sdtPr>
          <w:rPr>
            <w:rFonts w:ascii="Arial" w:hAnsi="Arial" w:cs="Arial"/>
            <w:sz w:val="24"/>
            <w:szCs w:val="24"/>
          </w:rPr>
          <w:id w:val="1561602602"/>
          <w:citation/>
        </w:sdtPr>
        <w:sdtContent>
          <w:r w:rsidR="000F59DD">
            <w:rPr>
              <w:rFonts w:ascii="Arial" w:hAnsi="Arial" w:cs="Arial"/>
              <w:sz w:val="24"/>
              <w:szCs w:val="24"/>
            </w:rPr>
            <w:fldChar w:fldCharType="begin"/>
          </w:r>
          <w:r w:rsidR="000F59DD">
            <w:rPr>
              <w:rFonts w:ascii="Arial" w:hAnsi="Arial" w:cs="Arial"/>
              <w:sz w:val="24"/>
              <w:szCs w:val="24"/>
            </w:rPr>
            <w:instrText xml:space="preserve"> CITATION Gil18 \l 2057 </w:instrText>
          </w:r>
          <w:r w:rsidR="000F59DD">
            <w:rPr>
              <w:rFonts w:ascii="Arial" w:hAnsi="Arial" w:cs="Arial"/>
              <w:sz w:val="24"/>
              <w:szCs w:val="24"/>
            </w:rPr>
            <w:fldChar w:fldCharType="separate"/>
          </w:r>
          <w:r w:rsidR="00510095" w:rsidRPr="00510095">
            <w:rPr>
              <w:rFonts w:ascii="Arial" w:hAnsi="Arial" w:cs="Arial"/>
              <w:noProof/>
              <w:sz w:val="24"/>
              <w:szCs w:val="24"/>
            </w:rPr>
            <w:t>(James Bulger: The new Revelations, 2018)</w:t>
          </w:r>
          <w:r w:rsidR="000F59DD">
            <w:rPr>
              <w:rFonts w:ascii="Arial" w:hAnsi="Arial" w:cs="Arial"/>
              <w:sz w:val="24"/>
              <w:szCs w:val="24"/>
            </w:rPr>
            <w:fldChar w:fldCharType="end"/>
          </w:r>
        </w:sdtContent>
      </w:sdt>
      <w:r w:rsidR="000F59DD">
        <w:rPr>
          <w:rFonts w:ascii="Arial" w:hAnsi="Arial" w:cs="Arial"/>
          <w:sz w:val="24"/>
          <w:szCs w:val="24"/>
        </w:rPr>
        <w:t xml:space="preserve">. </w:t>
      </w:r>
    </w:p>
    <w:p w14:paraId="096043F6" w14:textId="6A68E7A3" w:rsidR="001427C7" w:rsidRDefault="001427C7" w:rsidP="00642AD3">
      <w:pPr>
        <w:rPr>
          <w:rFonts w:ascii="Arial" w:hAnsi="Arial" w:cs="Arial"/>
          <w:sz w:val="24"/>
          <w:szCs w:val="24"/>
        </w:rPr>
      </w:pPr>
      <w:r>
        <w:rPr>
          <w:rFonts w:ascii="Arial" w:hAnsi="Arial" w:cs="Arial"/>
          <w:sz w:val="24"/>
          <w:szCs w:val="24"/>
        </w:rPr>
        <w:t xml:space="preserve">Amanda Knowles, </w:t>
      </w:r>
      <w:r w:rsidR="00692649">
        <w:rPr>
          <w:rFonts w:ascii="Arial" w:hAnsi="Arial" w:cs="Arial"/>
          <w:sz w:val="24"/>
          <w:szCs w:val="24"/>
        </w:rPr>
        <w:t>m</w:t>
      </w:r>
      <w:r>
        <w:rPr>
          <w:rFonts w:ascii="Arial" w:hAnsi="Arial" w:cs="Arial"/>
          <w:sz w:val="24"/>
          <w:szCs w:val="24"/>
        </w:rPr>
        <w:t xml:space="preserve">anager of a secure </w:t>
      </w:r>
      <w:r w:rsidR="00692649">
        <w:rPr>
          <w:rFonts w:ascii="Arial" w:hAnsi="Arial" w:cs="Arial"/>
          <w:sz w:val="24"/>
          <w:szCs w:val="24"/>
        </w:rPr>
        <w:t>children’s</w:t>
      </w:r>
      <w:r>
        <w:rPr>
          <w:rFonts w:ascii="Arial" w:hAnsi="Arial" w:cs="Arial"/>
          <w:sz w:val="24"/>
          <w:szCs w:val="24"/>
        </w:rPr>
        <w:t xml:space="preserve"> home which housed </w:t>
      </w:r>
      <w:r w:rsidR="00692649">
        <w:rPr>
          <w:rFonts w:ascii="Arial" w:hAnsi="Arial" w:cs="Arial"/>
          <w:sz w:val="24"/>
          <w:szCs w:val="24"/>
        </w:rPr>
        <w:t xml:space="preserve">Robert Thompson from February 1993 until his release seven years later revealed, ‘We can now reveal from their (the staff who worked at the home who would provide written reports about the daily behaviour of each child) reports, that the experts believed he was a neglected, abused child who lived on the streets. He was never in from about 8 years old, he had been shoplifting and smoking since he was 7, he done it </w:t>
      </w:r>
      <w:r w:rsidR="00692649">
        <w:rPr>
          <w:rFonts w:ascii="Arial" w:hAnsi="Arial" w:cs="Arial"/>
          <w:sz w:val="24"/>
          <w:szCs w:val="24"/>
        </w:rPr>
        <w:lastRenderedPageBreak/>
        <w:t xml:space="preserve">hundreds of times, he would be truant for days, or weeks at a time.’ Knowles went on to question ‘Why was he on the streets? Why wasn’t he in school where he was supposed to be? Why hadn’t anyone noticed that? I don’t think I have heard of a 10 year old spending that much time on the streets in my career’ </w:t>
      </w:r>
      <w:sdt>
        <w:sdtPr>
          <w:rPr>
            <w:rFonts w:ascii="Arial" w:hAnsi="Arial" w:cs="Arial"/>
            <w:sz w:val="24"/>
            <w:szCs w:val="24"/>
          </w:rPr>
          <w:id w:val="-1188746879"/>
          <w:citation/>
        </w:sdtPr>
        <w:sdtContent>
          <w:r w:rsidR="00692649">
            <w:rPr>
              <w:rFonts w:ascii="Arial" w:hAnsi="Arial" w:cs="Arial"/>
              <w:sz w:val="24"/>
              <w:szCs w:val="24"/>
            </w:rPr>
            <w:fldChar w:fldCharType="begin"/>
          </w:r>
          <w:r w:rsidR="00692649">
            <w:rPr>
              <w:rFonts w:ascii="Arial" w:hAnsi="Arial" w:cs="Arial"/>
              <w:sz w:val="24"/>
              <w:szCs w:val="24"/>
            </w:rPr>
            <w:instrText xml:space="preserve"> CITATION Gil18 \l 2057 </w:instrText>
          </w:r>
          <w:r w:rsidR="00692649">
            <w:rPr>
              <w:rFonts w:ascii="Arial" w:hAnsi="Arial" w:cs="Arial"/>
              <w:sz w:val="24"/>
              <w:szCs w:val="24"/>
            </w:rPr>
            <w:fldChar w:fldCharType="separate"/>
          </w:r>
          <w:r w:rsidR="00510095" w:rsidRPr="00510095">
            <w:rPr>
              <w:rFonts w:ascii="Arial" w:hAnsi="Arial" w:cs="Arial"/>
              <w:noProof/>
              <w:sz w:val="24"/>
              <w:szCs w:val="24"/>
            </w:rPr>
            <w:t>(James Bulger: The new Revelations, 2018)</w:t>
          </w:r>
          <w:r w:rsidR="00692649">
            <w:rPr>
              <w:rFonts w:ascii="Arial" w:hAnsi="Arial" w:cs="Arial"/>
              <w:sz w:val="24"/>
              <w:szCs w:val="24"/>
            </w:rPr>
            <w:fldChar w:fldCharType="end"/>
          </w:r>
        </w:sdtContent>
      </w:sdt>
      <w:r w:rsidR="00692649">
        <w:rPr>
          <w:rFonts w:ascii="Arial" w:hAnsi="Arial" w:cs="Arial"/>
          <w:sz w:val="24"/>
          <w:szCs w:val="24"/>
        </w:rPr>
        <w:t xml:space="preserve">. This statement clearly outlines that although Robert may </w:t>
      </w:r>
      <w:r w:rsidR="008404D6">
        <w:rPr>
          <w:rFonts w:ascii="Arial" w:hAnsi="Arial" w:cs="Arial"/>
          <w:sz w:val="24"/>
          <w:szCs w:val="24"/>
        </w:rPr>
        <w:t>have</w:t>
      </w:r>
      <w:r w:rsidR="00692649">
        <w:rPr>
          <w:rFonts w:ascii="Arial" w:hAnsi="Arial" w:cs="Arial"/>
          <w:sz w:val="24"/>
          <w:szCs w:val="24"/>
        </w:rPr>
        <w:t xml:space="preserve"> appeared to be like other unsupervised local children, he was not. It is likely he started spending time on the streets younger than other children and for longer durations of time</w:t>
      </w:r>
      <w:r w:rsidR="008404D6">
        <w:rPr>
          <w:rFonts w:ascii="Arial" w:hAnsi="Arial" w:cs="Arial"/>
          <w:sz w:val="24"/>
          <w:szCs w:val="24"/>
        </w:rPr>
        <w:t xml:space="preserve">. It is also likely that Robert was shoplifting to avoid going hungry. He was spending time on the streets to avoid whatever was going on at home, </w:t>
      </w:r>
      <w:r w:rsidR="008D4320">
        <w:rPr>
          <w:rFonts w:ascii="Arial" w:hAnsi="Arial" w:cs="Arial"/>
          <w:sz w:val="24"/>
          <w:szCs w:val="24"/>
        </w:rPr>
        <w:t>it</w:t>
      </w:r>
      <w:r w:rsidR="008404D6">
        <w:rPr>
          <w:rFonts w:ascii="Arial" w:hAnsi="Arial" w:cs="Arial"/>
          <w:sz w:val="24"/>
          <w:szCs w:val="24"/>
        </w:rPr>
        <w:t xml:space="preserve"> became apparent that Robert felt happier and safer surviving on the streets alone, than in his own home.</w:t>
      </w:r>
      <w:r w:rsidR="008E43CD">
        <w:rPr>
          <w:rFonts w:ascii="Arial" w:hAnsi="Arial" w:cs="Arial"/>
          <w:sz w:val="24"/>
          <w:szCs w:val="24"/>
        </w:rPr>
        <w:t xml:space="preserve"> </w:t>
      </w:r>
      <w:r w:rsidR="008404D6">
        <w:rPr>
          <w:rFonts w:ascii="Arial" w:hAnsi="Arial" w:cs="Arial"/>
          <w:sz w:val="24"/>
          <w:szCs w:val="24"/>
        </w:rPr>
        <w:t xml:space="preserve">A professional at Roberts school stated, ‘The Thompson family had a history of arriving to school hungry’ while it was also reported Robert and his siblings had previously turned up to school with ‘A cigarette burn and a black eye’ </w:t>
      </w:r>
      <w:sdt>
        <w:sdtPr>
          <w:rPr>
            <w:rFonts w:ascii="Arial" w:hAnsi="Arial" w:cs="Arial"/>
            <w:sz w:val="24"/>
            <w:szCs w:val="24"/>
          </w:rPr>
          <w:id w:val="-255361146"/>
          <w:citation/>
        </w:sdtPr>
        <w:sdtContent>
          <w:r w:rsidR="008404D6">
            <w:rPr>
              <w:rFonts w:ascii="Arial" w:hAnsi="Arial" w:cs="Arial"/>
              <w:sz w:val="24"/>
              <w:szCs w:val="24"/>
            </w:rPr>
            <w:fldChar w:fldCharType="begin"/>
          </w:r>
          <w:r w:rsidR="008404D6">
            <w:rPr>
              <w:rFonts w:ascii="Arial" w:hAnsi="Arial" w:cs="Arial"/>
              <w:sz w:val="24"/>
              <w:szCs w:val="24"/>
            </w:rPr>
            <w:instrText xml:space="preserve"> CITATION Gil18 \l 2057 </w:instrText>
          </w:r>
          <w:r w:rsidR="008404D6">
            <w:rPr>
              <w:rFonts w:ascii="Arial" w:hAnsi="Arial" w:cs="Arial"/>
              <w:sz w:val="24"/>
              <w:szCs w:val="24"/>
            </w:rPr>
            <w:fldChar w:fldCharType="separate"/>
          </w:r>
          <w:r w:rsidR="00510095" w:rsidRPr="00510095">
            <w:rPr>
              <w:rFonts w:ascii="Arial" w:hAnsi="Arial" w:cs="Arial"/>
              <w:noProof/>
              <w:sz w:val="24"/>
              <w:szCs w:val="24"/>
            </w:rPr>
            <w:t>(James Bulger: The new Revelations, 2018)</w:t>
          </w:r>
          <w:r w:rsidR="008404D6">
            <w:rPr>
              <w:rFonts w:ascii="Arial" w:hAnsi="Arial" w:cs="Arial"/>
              <w:sz w:val="24"/>
              <w:szCs w:val="24"/>
            </w:rPr>
            <w:fldChar w:fldCharType="end"/>
          </w:r>
        </w:sdtContent>
      </w:sdt>
      <w:r w:rsidR="008404D6">
        <w:rPr>
          <w:rFonts w:ascii="Arial" w:hAnsi="Arial" w:cs="Arial"/>
          <w:sz w:val="24"/>
          <w:szCs w:val="24"/>
        </w:rPr>
        <w:t xml:space="preserve">. </w:t>
      </w:r>
      <w:r w:rsidR="008E43CD">
        <w:rPr>
          <w:rFonts w:ascii="Arial" w:hAnsi="Arial" w:cs="Arial"/>
          <w:sz w:val="24"/>
          <w:szCs w:val="24"/>
        </w:rPr>
        <w:t xml:space="preserve">This strongly suggests that the society these two boys grew up in was a strong influencing factor to their criminal and deviant behaviour. </w:t>
      </w:r>
      <w:r w:rsidR="008D4320">
        <w:rPr>
          <w:rFonts w:ascii="Arial" w:hAnsi="Arial" w:cs="Arial"/>
          <w:sz w:val="24"/>
          <w:szCs w:val="24"/>
        </w:rPr>
        <w:t xml:space="preserve">Being that the school had noticed the clear neglect and abuse that the Thompson children were suffering from, why was it not reported? Had these events been reported and the children had received interventions for their safety when they were needed, it’s possible the murder would of never taken place. The school wrote, ‘During this period of time it has been a continual battle to bring to the attention of the social services and other services of the problems surrounding these children in the THOMPSON family’ </w:t>
      </w:r>
      <w:sdt>
        <w:sdtPr>
          <w:rPr>
            <w:rFonts w:ascii="Arial" w:hAnsi="Arial" w:cs="Arial"/>
            <w:sz w:val="24"/>
            <w:szCs w:val="24"/>
          </w:rPr>
          <w:id w:val="-2115665311"/>
          <w:citation/>
        </w:sdtPr>
        <w:sdtContent>
          <w:r w:rsidR="008D4320">
            <w:rPr>
              <w:rFonts w:ascii="Arial" w:hAnsi="Arial" w:cs="Arial"/>
              <w:sz w:val="24"/>
              <w:szCs w:val="24"/>
            </w:rPr>
            <w:fldChar w:fldCharType="begin"/>
          </w:r>
          <w:r w:rsidR="008D4320">
            <w:rPr>
              <w:rFonts w:ascii="Arial" w:hAnsi="Arial" w:cs="Arial"/>
              <w:sz w:val="24"/>
              <w:szCs w:val="24"/>
            </w:rPr>
            <w:instrText xml:space="preserve"> CITATION Gil18 \l 2057 </w:instrText>
          </w:r>
          <w:r w:rsidR="008D4320">
            <w:rPr>
              <w:rFonts w:ascii="Arial" w:hAnsi="Arial" w:cs="Arial"/>
              <w:sz w:val="24"/>
              <w:szCs w:val="24"/>
            </w:rPr>
            <w:fldChar w:fldCharType="separate"/>
          </w:r>
          <w:r w:rsidR="00510095" w:rsidRPr="00510095">
            <w:rPr>
              <w:rFonts w:ascii="Arial" w:hAnsi="Arial" w:cs="Arial"/>
              <w:noProof/>
              <w:sz w:val="24"/>
              <w:szCs w:val="24"/>
            </w:rPr>
            <w:t>(James Bulger: The new Revelations, 2018)</w:t>
          </w:r>
          <w:r w:rsidR="008D4320">
            <w:rPr>
              <w:rFonts w:ascii="Arial" w:hAnsi="Arial" w:cs="Arial"/>
              <w:sz w:val="24"/>
              <w:szCs w:val="24"/>
            </w:rPr>
            <w:fldChar w:fldCharType="end"/>
          </w:r>
        </w:sdtContent>
      </w:sdt>
      <w:r w:rsidR="008D4320">
        <w:rPr>
          <w:rFonts w:ascii="Arial" w:hAnsi="Arial" w:cs="Arial"/>
          <w:sz w:val="24"/>
          <w:szCs w:val="24"/>
        </w:rPr>
        <w:t>. A teacher from the school stated that, ‘When Thompson was in school he was indifferent and untrustworthy’, While another teacher described him as, ‘Robert lied as naturally and as easily as he breathed and when he was found out to be lying he seemed unconcerned</w:t>
      </w:r>
      <w:r w:rsidR="00A100D8">
        <w:rPr>
          <w:rFonts w:ascii="Arial" w:hAnsi="Arial" w:cs="Arial"/>
          <w:sz w:val="24"/>
          <w:szCs w:val="24"/>
        </w:rPr>
        <w:t>.’ A later expert report described Thompson as this time as an ‘urban feral child, living with a pack of similar children’</w:t>
      </w:r>
      <w:r w:rsidR="00AE52A5">
        <w:rPr>
          <w:rFonts w:ascii="Arial" w:hAnsi="Arial" w:cs="Arial"/>
          <w:sz w:val="24"/>
          <w:szCs w:val="24"/>
        </w:rPr>
        <w:t xml:space="preserve"> He went on to describe him as ‘ A career delinquent’</w:t>
      </w:r>
      <w:r w:rsidR="008D4320">
        <w:rPr>
          <w:rFonts w:ascii="Arial" w:hAnsi="Arial" w:cs="Arial"/>
          <w:sz w:val="24"/>
          <w:szCs w:val="24"/>
        </w:rPr>
        <w:t xml:space="preserve"> </w:t>
      </w:r>
      <w:sdt>
        <w:sdtPr>
          <w:rPr>
            <w:rFonts w:ascii="Arial" w:hAnsi="Arial" w:cs="Arial"/>
            <w:sz w:val="24"/>
            <w:szCs w:val="24"/>
          </w:rPr>
          <w:id w:val="1881123103"/>
          <w:citation/>
        </w:sdtPr>
        <w:sdtContent>
          <w:r w:rsidR="008D4320">
            <w:rPr>
              <w:rFonts w:ascii="Arial" w:hAnsi="Arial" w:cs="Arial"/>
              <w:sz w:val="24"/>
              <w:szCs w:val="24"/>
            </w:rPr>
            <w:fldChar w:fldCharType="begin"/>
          </w:r>
          <w:r w:rsidR="008D4320">
            <w:rPr>
              <w:rFonts w:ascii="Arial" w:hAnsi="Arial" w:cs="Arial"/>
              <w:sz w:val="24"/>
              <w:szCs w:val="24"/>
            </w:rPr>
            <w:instrText xml:space="preserve"> CITATION Gil18 \l 2057 </w:instrText>
          </w:r>
          <w:r w:rsidR="008D4320">
            <w:rPr>
              <w:rFonts w:ascii="Arial" w:hAnsi="Arial" w:cs="Arial"/>
              <w:sz w:val="24"/>
              <w:szCs w:val="24"/>
            </w:rPr>
            <w:fldChar w:fldCharType="separate"/>
          </w:r>
          <w:r w:rsidR="00510095" w:rsidRPr="00510095">
            <w:rPr>
              <w:rFonts w:ascii="Arial" w:hAnsi="Arial" w:cs="Arial"/>
              <w:noProof/>
              <w:sz w:val="24"/>
              <w:szCs w:val="24"/>
            </w:rPr>
            <w:t>(James Bulger: The new Revelations, 2018)</w:t>
          </w:r>
          <w:r w:rsidR="008D4320">
            <w:rPr>
              <w:rFonts w:ascii="Arial" w:hAnsi="Arial" w:cs="Arial"/>
              <w:sz w:val="24"/>
              <w:szCs w:val="24"/>
            </w:rPr>
            <w:fldChar w:fldCharType="end"/>
          </w:r>
        </w:sdtContent>
      </w:sdt>
      <w:r w:rsidR="008D4320">
        <w:rPr>
          <w:rFonts w:ascii="Arial" w:hAnsi="Arial" w:cs="Arial"/>
          <w:sz w:val="24"/>
          <w:szCs w:val="24"/>
        </w:rPr>
        <w:t xml:space="preserve">. </w:t>
      </w:r>
    </w:p>
    <w:p w14:paraId="79EB1DCA" w14:textId="6953F40F" w:rsidR="00C93CB9" w:rsidRDefault="00A100D8" w:rsidP="00642AD3">
      <w:pPr>
        <w:rPr>
          <w:rFonts w:ascii="Arial" w:hAnsi="Arial" w:cs="Arial"/>
          <w:sz w:val="24"/>
          <w:szCs w:val="24"/>
        </w:rPr>
      </w:pPr>
      <w:r>
        <w:rPr>
          <w:rFonts w:ascii="Arial" w:hAnsi="Arial" w:cs="Arial"/>
          <w:sz w:val="24"/>
          <w:szCs w:val="24"/>
        </w:rPr>
        <w:t>Jon Venables</w:t>
      </w:r>
      <w:r w:rsidR="00AE52A5">
        <w:rPr>
          <w:rFonts w:ascii="Arial" w:hAnsi="Arial" w:cs="Arial"/>
          <w:sz w:val="24"/>
          <w:szCs w:val="24"/>
        </w:rPr>
        <w:t xml:space="preserve"> was also housed in a children’s home where his behaviours and language would be recorded multiple times per day. Psychiatrist Arnon Bentovim shared his description of Jon, ‘My view was Jon showed a significant degree of immaturity, he was rather a younger child, he was restless, didn’t focus or concentrate very well, obviously had some learning difficulties, he had been quite seriously bullied, a lot of truanting, a lot of failure in terms of educational development, but in terms of capacity he did understand the differences between right and wrong he did’ </w:t>
      </w:r>
      <w:sdt>
        <w:sdtPr>
          <w:rPr>
            <w:rFonts w:ascii="Arial" w:hAnsi="Arial" w:cs="Arial"/>
            <w:sz w:val="24"/>
            <w:szCs w:val="24"/>
          </w:rPr>
          <w:id w:val="483206555"/>
          <w:citation/>
        </w:sdtPr>
        <w:sdtContent>
          <w:r w:rsidR="00AE52A5">
            <w:rPr>
              <w:rFonts w:ascii="Arial" w:hAnsi="Arial" w:cs="Arial"/>
              <w:sz w:val="24"/>
              <w:szCs w:val="24"/>
            </w:rPr>
            <w:fldChar w:fldCharType="begin"/>
          </w:r>
          <w:r w:rsidR="00AE52A5">
            <w:rPr>
              <w:rFonts w:ascii="Arial" w:hAnsi="Arial" w:cs="Arial"/>
              <w:sz w:val="24"/>
              <w:szCs w:val="24"/>
            </w:rPr>
            <w:instrText xml:space="preserve"> CITATION Gil18 \l 2057 </w:instrText>
          </w:r>
          <w:r w:rsidR="00AE52A5">
            <w:rPr>
              <w:rFonts w:ascii="Arial" w:hAnsi="Arial" w:cs="Arial"/>
              <w:sz w:val="24"/>
              <w:szCs w:val="24"/>
            </w:rPr>
            <w:fldChar w:fldCharType="separate"/>
          </w:r>
          <w:r w:rsidR="00510095" w:rsidRPr="00510095">
            <w:rPr>
              <w:rFonts w:ascii="Arial" w:hAnsi="Arial" w:cs="Arial"/>
              <w:noProof/>
              <w:sz w:val="24"/>
              <w:szCs w:val="24"/>
            </w:rPr>
            <w:t>(James Bulger: The new Revelations, 2018)</w:t>
          </w:r>
          <w:r w:rsidR="00AE52A5">
            <w:rPr>
              <w:rFonts w:ascii="Arial" w:hAnsi="Arial" w:cs="Arial"/>
              <w:sz w:val="24"/>
              <w:szCs w:val="24"/>
            </w:rPr>
            <w:fldChar w:fldCharType="end"/>
          </w:r>
        </w:sdtContent>
      </w:sdt>
      <w:r w:rsidR="00AE52A5">
        <w:rPr>
          <w:rFonts w:ascii="Arial" w:hAnsi="Arial" w:cs="Arial"/>
          <w:sz w:val="24"/>
          <w:szCs w:val="24"/>
        </w:rPr>
        <w:t xml:space="preserve">. The way Bentovim described Jon compared to the way other professionals described Robert, it appears that although they shared similar hobbies and interests and grew up locally to each other, they were two </w:t>
      </w:r>
      <w:r w:rsidR="00C93CB9">
        <w:rPr>
          <w:rFonts w:ascii="Arial" w:hAnsi="Arial" w:cs="Arial"/>
          <w:sz w:val="24"/>
          <w:szCs w:val="24"/>
        </w:rPr>
        <w:t>quite different</w:t>
      </w:r>
      <w:r w:rsidR="00AE52A5">
        <w:rPr>
          <w:rFonts w:ascii="Arial" w:hAnsi="Arial" w:cs="Arial"/>
          <w:sz w:val="24"/>
          <w:szCs w:val="24"/>
        </w:rPr>
        <w:t xml:space="preserve"> children.</w:t>
      </w:r>
      <w:r w:rsidR="00C93CB9">
        <w:rPr>
          <w:rFonts w:ascii="Arial" w:hAnsi="Arial" w:cs="Arial"/>
          <w:sz w:val="24"/>
          <w:szCs w:val="24"/>
        </w:rPr>
        <w:t xml:space="preserve"> Robert was more streetwise and appeared to have lead Jon, the two boys spent a lot of time together skipping school. Jon showed a more vulnerable and child-like personality </w:t>
      </w:r>
      <w:r w:rsidR="000675B0">
        <w:rPr>
          <w:rFonts w:ascii="Arial" w:hAnsi="Arial" w:cs="Arial"/>
          <w:sz w:val="24"/>
          <w:szCs w:val="24"/>
        </w:rPr>
        <w:t>whereas</w:t>
      </w:r>
      <w:r w:rsidR="00C93CB9">
        <w:rPr>
          <w:rFonts w:ascii="Arial" w:hAnsi="Arial" w:cs="Arial"/>
          <w:sz w:val="24"/>
          <w:szCs w:val="24"/>
        </w:rPr>
        <w:t xml:space="preserve"> Robert appeared to be more alert</w:t>
      </w:r>
      <w:r w:rsidR="000675B0">
        <w:rPr>
          <w:rFonts w:ascii="Arial" w:hAnsi="Arial" w:cs="Arial"/>
          <w:sz w:val="24"/>
          <w:szCs w:val="24"/>
        </w:rPr>
        <w:t xml:space="preserve"> and unphased. Jon’s psychiatrist told, ‘When a child is responsible for such an extreme act of violence as Jon was, its going to lead to very significant instability so it’s the combination of the two, the immaturity and the whole vulnerability of both these boys which lead to the actions and extreme responses’ </w:t>
      </w:r>
      <w:sdt>
        <w:sdtPr>
          <w:rPr>
            <w:rFonts w:ascii="Arial" w:hAnsi="Arial" w:cs="Arial"/>
            <w:sz w:val="24"/>
            <w:szCs w:val="24"/>
          </w:rPr>
          <w:id w:val="-1264610737"/>
          <w:citation/>
        </w:sdtPr>
        <w:sdtContent>
          <w:r w:rsidR="000675B0">
            <w:rPr>
              <w:rFonts w:ascii="Arial" w:hAnsi="Arial" w:cs="Arial"/>
              <w:sz w:val="24"/>
              <w:szCs w:val="24"/>
            </w:rPr>
            <w:fldChar w:fldCharType="begin"/>
          </w:r>
          <w:r w:rsidR="000675B0">
            <w:rPr>
              <w:rFonts w:ascii="Arial" w:hAnsi="Arial" w:cs="Arial"/>
              <w:sz w:val="24"/>
              <w:szCs w:val="24"/>
            </w:rPr>
            <w:instrText xml:space="preserve"> CITATION Gil18 \l 2057 </w:instrText>
          </w:r>
          <w:r w:rsidR="000675B0">
            <w:rPr>
              <w:rFonts w:ascii="Arial" w:hAnsi="Arial" w:cs="Arial"/>
              <w:sz w:val="24"/>
              <w:szCs w:val="24"/>
            </w:rPr>
            <w:fldChar w:fldCharType="separate"/>
          </w:r>
          <w:r w:rsidR="00510095" w:rsidRPr="00510095">
            <w:rPr>
              <w:rFonts w:ascii="Arial" w:hAnsi="Arial" w:cs="Arial"/>
              <w:noProof/>
              <w:sz w:val="24"/>
              <w:szCs w:val="24"/>
            </w:rPr>
            <w:t>(James Bulger: The new Revelations, 2018)</w:t>
          </w:r>
          <w:r w:rsidR="000675B0">
            <w:rPr>
              <w:rFonts w:ascii="Arial" w:hAnsi="Arial" w:cs="Arial"/>
              <w:sz w:val="24"/>
              <w:szCs w:val="24"/>
            </w:rPr>
            <w:fldChar w:fldCharType="end"/>
          </w:r>
        </w:sdtContent>
      </w:sdt>
      <w:r w:rsidR="000675B0">
        <w:rPr>
          <w:rFonts w:ascii="Arial" w:hAnsi="Arial" w:cs="Arial"/>
          <w:sz w:val="24"/>
          <w:szCs w:val="24"/>
        </w:rPr>
        <w:t xml:space="preserve">. </w:t>
      </w:r>
    </w:p>
    <w:p w14:paraId="0CBAC6E3" w14:textId="2A7AC075" w:rsidR="00A100D8" w:rsidRDefault="00AE52A5" w:rsidP="00642AD3">
      <w:pPr>
        <w:rPr>
          <w:rFonts w:ascii="Arial" w:hAnsi="Arial" w:cs="Arial"/>
          <w:sz w:val="24"/>
          <w:szCs w:val="24"/>
        </w:rPr>
      </w:pPr>
      <w:r>
        <w:rPr>
          <w:rFonts w:ascii="Arial" w:hAnsi="Arial" w:cs="Arial"/>
          <w:sz w:val="24"/>
          <w:szCs w:val="24"/>
        </w:rPr>
        <w:lastRenderedPageBreak/>
        <w:t xml:space="preserve">A documentary on the James Bulger murders told that Jon also had siblings but they had special needs and required special care, Jon’s social worker announced, ‘Jealousy at the provisions made for his siblings for their special needs which appeared to exclude him’ </w:t>
      </w:r>
      <w:sdt>
        <w:sdtPr>
          <w:rPr>
            <w:rFonts w:ascii="Arial" w:hAnsi="Arial" w:cs="Arial"/>
            <w:sz w:val="24"/>
            <w:szCs w:val="24"/>
          </w:rPr>
          <w:id w:val="1215006346"/>
          <w:citation/>
        </w:sdtPr>
        <w:sdtContent>
          <w:r w:rsidR="00C93CB9">
            <w:rPr>
              <w:rFonts w:ascii="Arial" w:hAnsi="Arial" w:cs="Arial"/>
              <w:sz w:val="24"/>
              <w:szCs w:val="24"/>
            </w:rPr>
            <w:fldChar w:fldCharType="begin"/>
          </w:r>
          <w:r w:rsidR="00C93CB9">
            <w:rPr>
              <w:rFonts w:ascii="Arial" w:hAnsi="Arial" w:cs="Arial"/>
              <w:sz w:val="24"/>
              <w:szCs w:val="24"/>
            </w:rPr>
            <w:instrText xml:space="preserve"> CITATION Gil18 \l 2057 </w:instrText>
          </w:r>
          <w:r w:rsidR="00C93CB9">
            <w:rPr>
              <w:rFonts w:ascii="Arial" w:hAnsi="Arial" w:cs="Arial"/>
              <w:sz w:val="24"/>
              <w:szCs w:val="24"/>
            </w:rPr>
            <w:fldChar w:fldCharType="separate"/>
          </w:r>
          <w:r w:rsidR="00510095" w:rsidRPr="00510095">
            <w:rPr>
              <w:rFonts w:ascii="Arial" w:hAnsi="Arial" w:cs="Arial"/>
              <w:noProof/>
              <w:sz w:val="24"/>
              <w:szCs w:val="24"/>
            </w:rPr>
            <w:t>(James Bulger: The new Revelations, 2018)</w:t>
          </w:r>
          <w:r w:rsidR="00C93CB9">
            <w:rPr>
              <w:rFonts w:ascii="Arial" w:hAnsi="Arial" w:cs="Arial"/>
              <w:sz w:val="24"/>
              <w:szCs w:val="24"/>
            </w:rPr>
            <w:fldChar w:fldCharType="end"/>
          </w:r>
        </w:sdtContent>
      </w:sdt>
      <w:r w:rsidR="00C93CB9">
        <w:rPr>
          <w:rFonts w:ascii="Arial" w:hAnsi="Arial" w:cs="Arial"/>
          <w:sz w:val="24"/>
          <w:szCs w:val="24"/>
        </w:rPr>
        <w:t>. The teachers at Jon’s school reported, ‘A troubled child, on occasions Jon has cut himself purposely with a scissors, he would throw weapons at other children and he would behave strangely – hanging upside down on a coat peg. Jon had a wooden ruler and he was standing behind another child holding the ruler across his throat and was trying to choke him.’ Another teacher showed concern when she witnessed Jon, ‘butt a wall, fall onto the floor throwing his arms around. I personally think Jon had a problem, and shouldn’t of been in school, In the 14 years I have been teaching I’ve never come across a boy like Jon.’ It was also reported that Jon would never make eye contact or show any emotion</w:t>
      </w:r>
      <w:r w:rsidR="00B21672">
        <w:rPr>
          <w:rFonts w:ascii="Arial" w:hAnsi="Arial" w:cs="Arial"/>
          <w:sz w:val="24"/>
          <w:szCs w:val="24"/>
        </w:rPr>
        <w:t xml:space="preserve"> </w:t>
      </w:r>
      <w:sdt>
        <w:sdtPr>
          <w:rPr>
            <w:rFonts w:ascii="Arial" w:hAnsi="Arial" w:cs="Arial"/>
            <w:sz w:val="24"/>
            <w:szCs w:val="24"/>
          </w:rPr>
          <w:id w:val="-285817751"/>
          <w:citation/>
        </w:sdtPr>
        <w:sdtContent>
          <w:r w:rsidR="00B21672">
            <w:rPr>
              <w:rFonts w:ascii="Arial" w:hAnsi="Arial" w:cs="Arial"/>
              <w:sz w:val="24"/>
              <w:szCs w:val="24"/>
            </w:rPr>
            <w:fldChar w:fldCharType="begin"/>
          </w:r>
          <w:r w:rsidR="00B21672">
            <w:rPr>
              <w:rFonts w:ascii="Arial" w:hAnsi="Arial" w:cs="Arial"/>
              <w:sz w:val="24"/>
              <w:szCs w:val="24"/>
            </w:rPr>
            <w:instrText xml:space="preserve"> CITATION Gil18 \l 2057 </w:instrText>
          </w:r>
          <w:r w:rsidR="00B21672">
            <w:rPr>
              <w:rFonts w:ascii="Arial" w:hAnsi="Arial" w:cs="Arial"/>
              <w:sz w:val="24"/>
              <w:szCs w:val="24"/>
            </w:rPr>
            <w:fldChar w:fldCharType="separate"/>
          </w:r>
          <w:r w:rsidR="00510095" w:rsidRPr="00510095">
            <w:rPr>
              <w:rFonts w:ascii="Arial" w:hAnsi="Arial" w:cs="Arial"/>
              <w:noProof/>
              <w:sz w:val="24"/>
              <w:szCs w:val="24"/>
            </w:rPr>
            <w:t>(James Bulger: The new Revelations, 2018)</w:t>
          </w:r>
          <w:r w:rsidR="00B21672">
            <w:rPr>
              <w:rFonts w:ascii="Arial" w:hAnsi="Arial" w:cs="Arial"/>
              <w:sz w:val="24"/>
              <w:szCs w:val="24"/>
            </w:rPr>
            <w:fldChar w:fldCharType="end"/>
          </w:r>
        </w:sdtContent>
      </w:sdt>
      <w:r w:rsidR="00B21672">
        <w:rPr>
          <w:rFonts w:ascii="Arial" w:hAnsi="Arial" w:cs="Arial"/>
          <w:sz w:val="24"/>
          <w:szCs w:val="24"/>
        </w:rPr>
        <w:t xml:space="preserve">. </w:t>
      </w:r>
    </w:p>
    <w:p w14:paraId="27EA94AD" w14:textId="0FEF6531" w:rsidR="00FE21D0" w:rsidRDefault="00FE21D0" w:rsidP="00642AD3">
      <w:pPr>
        <w:rPr>
          <w:rFonts w:ascii="Arial" w:hAnsi="Arial" w:cs="Arial"/>
          <w:sz w:val="24"/>
          <w:szCs w:val="24"/>
        </w:rPr>
      </w:pPr>
      <w:r>
        <w:rPr>
          <w:rFonts w:ascii="Arial" w:hAnsi="Arial" w:cs="Arial"/>
          <w:sz w:val="24"/>
          <w:szCs w:val="24"/>
        </w:rPr>
        <w:t>After the murder it became apparent that Jon was becoming increasingly disturbed, he began to speak about James literally growing inside his own body and he would ask his parents during the time of the trail if baby James was there in the courtroom.</w:t>
      </w:r>
      <w:r w:rsidR="009D09CF">
        <w:rPr>
          <w:rFonts w:ascii="Arial" w:hAnsi="Arial" w:cs="Arial"/>
          <w:sz w:val="24"/>
          <w:szCs w:val="24"/>
        </w:rPr>
        <w:t xml:space="preserve"> Jon would strip off at the end of the day eagerly because he said he could smell the baby on him. </w:t>
      </w:r>
      <w:r w:rsidR="00F2431F">
        <w:rPr>
          <w:rFonts w:ascii="Arial" w:hAnsi="Arial" w:cs="Arial"/>
          <w:sz w:val="24"/>
          <w:szCs w:val="24"/>
        </w:rPr>
        <w:t xml:space="preserve">Jon once said to a staff member where he was housed, ‘Oh yeah, bring your baby and I’ll batter it!’ Experts diagnosed Jon with post-traumatic stress disorder. It was reported three whole years after the trail at the age of 14, Jon felt numb and physically sick. It was said he could not feel emotion like he could before the trail, and he found it extremely difficult to ever speak about the incident. Jon was released into society at the age of 18, but just seven years later Jon was arrested for affray and then in 2010 he was imprisoned for possessing images of child pornography. Jon was arrested for this same offence again in 2017. A psychiatrist believes that these crimes which have been committed since he was released at age 18, have direct links to the murder he committed when he was 10 </w:t>
      </w:r>
      <w:sdt>
        <w:sdtPr>
          <w:rPr>
            <w:rFonts w:ascii="Arial" w:hAnsi="Arial" w:cs="Arial"/>
            <w:sz w:val="24"/>
            <w:szCs w:val="24"/>
          </w:rPr>
          <w:id w:val="-2086591611"/>
          <w:citation/>
        </w:sdtPr>
        <w:sdtContent>
          <w:r w:rsidR="00F2431F">
            <w:rPr>
              <w:rFonts w:ascii="Arial" w:hAnsi="Arial" w:cs="Arial"/>
              <w:sz w:val="24"/>
              <w:szCs w:val="24"/>
            </w:rPr>
            <w:fldChar w:fldCharType="begin"/>
          </w:r>
          <w:r w:rsidR="00F2431F">
            <w:rPr>
              <w:rFonts w:ascii="Arial" w:hAnsi="Arial" w:cs="Arial"/>
              <w:sz w:val="24"/>
              <w:szCs w:val="24"/>
            </w:rPr>
            <w:instrText xml:space="preserve"> CITATION Gil18 \l 2057 </w:instrText>
          </w:r>
          <w:r w:rsidR="00F2431F">
            <w:rPr>
              <w:rFonts w:ascii="Arial" w:hAnsi="Arial" w:cs="Arial"/>
              <w:sz w:val="24"/>
              <w:szCs w:val="24"/>
            </w:rPr>
            <w:fldChar w:fldCharType="separate"/>
          </w:r>
          <w:r w:rsidR="00510095" w:rsidRPr="00510095">
            <w:rPr>
              <w:rFonts w:ascii="Arial" w:hAnsi="Arial" w:cs="Arial"/>
              <w:noProof/>
              <w:sz w:val="24"/>
              <w:szCs w:val="24"/>
            </w:rPr>
            <w:t>(James Bulger: The new Revelations, 2018)</w:t>
          </w:r>
          <w:r w:rsidR="00F2431F">
            <w:rPr>
              <w:rFonts w:ascii="Arial" w:hAnsi="Arial" w:cs="Arial"/>
              <w:sz w:val="24"/>
              <w:szCs w:val="24"/>
            </w:rPr>
            <w:fldChar w:fldCharType="end"/>
          </w:r>
        </w:sdtContent>
      </w:sdt>
      <w:r w:rsidR="00F2431F">
        <w:rPr>
          <w:rFonts w:ascii="Arial" w:hAnsi="Arial" w:cs="Arial"/>
          <w:sz w:val="24"/>
          <w:szCs w:val="24"/>
        </w:rPr>
        <w:t xml:space="preserve">. </w:t>
      </w:r>
    </w:p>
    <w:p w14:paraId="39E76DB7" w14:textId="3822CA0A" w:rsidR="00EA3EDC" w:rsidRDefault="00DE0238" w:rsidP="00642AD3">
      <w:pPr>
        <w:rPr>
          <w:rFonts w:ascii="Arial" w:hAnsi="Arial" w:cs="Arial"/>
          <w:sz w:val="24"/>
          <w:szCs w:val="24"/>
        </w:rPr>
      </w:pPr>
      <w:r>
        <w:rPr>
          <w:rFonts w:ascii="Arial" w:hAnsi="Arial" w:cs="Arial"/>
          <w:sz w:val="24"/>
          <w:szCs w:val="24"/>
        </w:rPr>
        <w:t xml:space="preserve">Thompson made his case for his parole hearing when he was 18 and it painted a picture of the horrific truth behind his childhood deviance. Thompson admits that his ‘life on the streets was better for me than my life at home.’ To avoid abuse, Thompson used to only go back to his house when ‘everybody was asleep and to leave home before everybody got up.’ Thompson describes a traumatic time when chocolate decorations went missing from the Christmas tree, his father made him strip of naked, before he held a scissors in one hand and Thompson’s penis in the other and threatened ‘if you don’t tell me where they are I’m going to cut it off.’ Thompson </w:t>
      </w:r>
      <w:r w:rsidR="00EA3EDC">
        <w:rPr>
          <w:rFonts w:ascii="Arial" w:hAnsi="Arial" w:cs="Arial"/>
          <w:sz w:val="24"/>
          <w:szCs w:val="24"/>
        </w:rPr>
        <w:t>had a quite different outcome since his release when he was 18. Thompson was given a new identity upon his release; he is now 38 and still believed to be living somewhere in the UK. In 2010 it was reported that he was in a long-term relationship with another man who is aware of his real identity. Thompson has not re-offended since and has disappeared back into society to rebuild his life</w:t>
      </w:r>
      <w:r w:rsidR="009D09CF">
        <w:rPr>
          <w:rFonts w:ascii="Arial" w:hAnsi="Arial" w:cs="Arial"/>
          <w:sz w:val="24"/>
          <w:szCs w:val="24"/>
        </w:rPr>
        <w:t xml:space="preserve"> </w:t>
      </w:r>
      <w:sdt>
        <w:sdtPr>
          <w:rPr>
            <w:rFonts w:ascii="Arial" w:hAnsi="Arial" w:cs="Arial"/>
            <w:sz w:val="24"/>
            <w:szCs w:val="24"/>
          </w:rPr>
          <w:id w:val="617881912"/>
          <w:citation/>
        </w:sdtPr>
        <w:sdtContent>
          <w:r w:rsidR="009D09CF">
            <w:rPr>
              <w:rFonts w:ascii="Arial" w:hAnsi="Arial" w:cs="Arial"/>
              <w:sz w:val="24"/>
              <w:szCs w:val="24"/>
            </w:rPr>
            <w:fldChar w:fldCharType="begin"/>
          </w:r>
          <w:r w:rsidR="009D09CF">
            <w:rPr>
              <w:rFonts w:ascii="Arial" w:hAnsi="Arial" w:cs="Arial"/>
              <w:sz w:val="24"/>
              <w:szCs w:val="24"/>
            </w:rPr>
            <w:instrText xml:space="preserve"> CITATION Gil18 \l 2057 </w:instrText>
          </w:r>
          <w:r w:rsidR="009D09CF">
            <w:rPr>
              <w:rFonts w:ascii="Arial" w:hAnsi="Arial" w:cs="Arial"/>
              <w:sz w:val="24"/>
              <w:szCs w:val="24"/>
            </w:rPr>
            <w:fldChar w:fldCharType="separate"/>
          </w:r>
          <w:r w:rsidR="00510095" w:rsidRPr="00510095">
            <w:rPr>
              <w:rFonts w:ascii="Arial" w:hAnsi="Arial" w:cs="Arial"/>
              <w:noProof/>
              <w:sz w:val="24"/>
              <w:szCs w:val="24"/>
            </w:rPr>
            <w:t>(James Bulger: The new Revelations, 2018)</w:t>
          </w:r>
          <w:r w:rsidR="009D09CF">
            <w:rPr>
              <w:rFonts w:ascii="Arial" w:hAnsi="Arial" w:cs="Arial"/>
              <w:sz w:val="24"/>
              <w:szCs w:val="24"/>
            </w:rPr>
            <w:fldChar w:fldCharType="end"/>
          </w:r>
        </w:sdtContent>
      </w:sdt>
      <w:r w:rsidR="009D09CF">
        <w:rPr>
          <w:rFonts w:ascii="Arial" w:hAnsi="Arial" w:cs="Arial"/>
          <w:sz w:val="24"/>
          <w:szCs w:val="24"/>
        </w:rPr>
        <w:t xml:space="preserve">. </w:t>
      </w:r>
    </w:p>
    <w:p w14:paraId="0FE93C41" w14:textId="77777777" w:rsidR="009B56C0" w:rsidRDefault="009B56C0" w:rsidP="00642AD3">
      <w:pPr>
        <w:rPr>
          <w:rFonts w:ascii="Arial" w:hAnsi="Arial" w:cs="Arial"/>
          <w:sz w:val="24"/>
          <w:szCs w:val="24"/>
          <w:u w:val="single"/>
        </w:rPr>
      </w:pPr>
    </w:p>
    <w:p w14:paraId="1829578B" w14:textId="77777777" w:rsidR="00473464" w:rsidRDefault="00473464" w:rsidP="00642AD3">
      <w:pPr>
        <w:rPr>
          <w:rFonts w:ascii="Arial" w:hAnsi="Arial" w:cs="Arial"/>
          <w:sz w:val="24"/>
          <w:szCs w:val="24"/>
          <w:u w:val="single"/>
        </w:rPr>
      </w:pPr>
    </w:p>
    <w:p w14:paraId="53FC4A3E" w14:textId="2B1678E9" w:rsidR="00FA3381" w:rsidRDefault="00FA3381" w:rsidP="00642AD3">
      <w:pPr>
        <w:rPr>
          <w:rFonts w:ascii="Arial" w:hAnsi="Arial" w:cs="Arial"/>
          <w:sz w:val="24"/>
          <w:szCs w:val="24"/>
          <w:u w:val="single"/>
        </w:rPr>
      </w:pPr>
      <w:r w:rsidRPr="00FA3381">
        <w:rPr>
          <w:rFonts w:ascii="Arial" w:hAnsi="Arial" w:cs="Arial"/>
          <w:sz w:val="24"/>
          <w:szCs w:val="24"/>
          <w:u w:val="single"/>
        </w:rPr>
        <w:lastRenderedPageBreak/>
        <w:t xml:space="preserve">Conclusion </w:t>
      </w:r>
    </w:p>
    <w:p w14:paraId="1D101C38" w14:textId="6A6B4564" w:rsidR="00722423" w:rsidRDefault="008809A8" w:rsidP="00642AD3">
      <w:pPr>
        <w:rPr>
          <w:rFonts w:ascii="Arial" w:hAnsi="Arial" w:cs="Arial"/>
          <w:sz w:val="24"/>
          <w:szCs w:val="24"/>
        </w:rPr>
      </w:pPr>
      <w:r>
        <w:rPr>
          <w:rFonts w:ascii="Arial" w:hAnsi="Arial" w:cs="Arial"/>
          <w:sz w:val="24"/>
          <w:szCs w:val="24"/>
        </w:rPr>
        <w:t>In th</w:t>
      </w:r>
      <w:r w:rsidR="00427391">
        <w:rPr>
          <w:rFonts w:ascii="Arial" w:hAnsi="Arial" w:cs="Arial"/>
          <w:sz w:val="24"/>
          <w:szCs w:val="24"/>
        </w:rPr>
        <w:t>is</w:t>
      </w:r>
      <w:r>
        <w:rPr>
          <w:rFonts w:ascii="Arial" w:hAnsi="Arial" w:cs="Arial"/>
          <w:sz w:val="24"/>
          <w:szCs w:val="24"/>
        </w:rPr>
        <w:t xml:space="preserve"> case </w:t>
      </w:r>
      <w:r w:rsidR="00427391">
        <w:rPr>
          <w:rFonts w:ascii="Arial" w:hAnsi="Arial" w:cs="Arial"/>
          <w:sz w:val="24"/>
          <w:szCs w:val="24"/>
        </w:rPr>
        <w:t xml:space="preserve">study </w:t>
      </w:r>
      <w:r>
        <w:rPr>
          <w:rFonts w:ascii="Arial" w:hAnsi="Arial" w:cs="Arial"/>
          <w:sz w:val="24"/>
          <w:szCs w:val="24"/>
        </w:rPr>
        <w:t xml:space="preserve">of James Bulger, the </w:t>
      </w:r>
      <w:r w:rsidRPr="008809A8">
        <w:rPr>
          <w:rFonts w:ascii="Arial" w:hAnsi="Arial" w:cs="Arial"/>
          <w:sz w:val="24"/>
          <w:szCs w:val="24"/>
        </w:rPr>
        <w:t>Biological Positivism theory</w:t>
      </w:r>
      <w:r>
        <w:rPr>
          <w:rFonts w:ascii="Arial" w:hAnsi="Arial" w:cs="Arial"/>
          <w:sz w:val="24"/>
          <w:szCs w:val="24"/>
        </w:rPr>
        <w:t xml:space="preserve"> does not apply. In my opinion you cannot define a criminal by their hereditary features or physical attributes. Sociological theories </w:t>
      </w:r>
      <w:r w:rsidR="009B56C0">
        <w:rPr>
          <w:rFonts w:ascii="Arial" w:hAnsi="Arial" w:cs="Arial"/>
          <w:sz w:val="24"/>
          <w:szCs w:val="24"/>
        </w:rPr>
        <w:t xml:space="preserve">and subcultural theories </w:t>
      </w:r>
      <w:r>
        <w:rPr>
          <w:rFonts w:ascii="Arial" w:hAnsi="Arial" w:cs="Arial"/>
          <w:sz w:val="24"/>
          <w:szCs w:val="24"/>
        </w:rPr>
        <w:t>however do apply to this crime, in my opinion</w:t>
      </w:r>
      <w:r w:rsidRPr="008809A8">
        <w:rPr>
          <w:rFonts w:ascii="Arial" w:hAnsi="Arial" w:cs="Arial"/>
          <w:sz w:val="24"/>
          <w:szCs w:val="24"/>
        </w:rPr>
        <w:t xml:space="preserve"> external factors</w:t>
      </w:r>
      <w:r>
        <w:rPr>
          <w:rFonts w:ascii="Arial" w:hAnsi="Arial" w:cs="Arial"/>
          <w:sz w:val="24"/>
          <w:szCs w:val="24"/>
        </w:rPr>
        <w:t xml:space="preserve"> such as the</w:t>
      </w:r>
      <w:r w:rsidRPr="008809A8">
        <w:rPr>
          <w:rFonts w:ascii="Arial" w:hAnsi="Arial" w:cs="Arial"/>
          <w:sz w:val="24"/>
          <w:szCs w:val="24"/>
        </w:rPr>
        <w:t xml:space="preserve"> upbringing</w:t>
      </w:r>
      <w:r>
        <w:rPr>
          <w:rFonts w:ascii="Arial" w:hAnsi="Arial" w:cs="Arial"/>
          <w:sz w:val="24"/>
          <w:szCs w:val="24"/>
        </w:rPr>
        <w:t xml:space="preserve"> of the two boys</w:t>
      </w:r>
      <w:r w:rsidRPr="008809A8">
        <w:rPr>
          <w:rFonts w:ascii="Arial" w:hAnsi="Arial" w:cs="Arial"/>
          <w:sz w:val="24"/>
          <w:szCs w:val="24"/>
        </w:rPr>
        <w:t xml:space="preserve">, the area </w:t>
      </w:r>
      <w:r>
        <w:rPr>
          <w:rFonts w:ascii="Arial" w:hAnsi="Arial" w:cs="Arial"/>
          <w:sz w:val="24"/>
          <w:szCs w:val="24"/>
        </w:rPr>
        <w:t>they</w:t>
      </w:r>
      <w:r w:rsidRPr="008809A8">
        <w:rPr>
          <w:rFonts w:ascii="Arial" w:hAnsi="Arial" w:cs="Arial"/>
          <w:sz w:val="24"/>
          <w:szCs w:val="24"/>
        </w:rPr>
        <w:t xml:space="preserve"> live</w:t>
      </w:r>
      <w:r>
        <w:rPr>
          <w:rFonts w:ascii="Arial" w:hAnsi="Arial" w:cs="Arial"/>
          <w:sz w:val="24"/>
          <w:szCs w:val="24"/>
        </w:rPr>
        <w:t>d in</w:t>
      </w:r>
      <w:r w:rsidRPr="008809A8">
        <w:rPr>
          <w:rFonts w:ascii="Arial" w:hAnsi="Arial" w:cs="Arial"/>
          <w:sz w:val="24"/>
          <w:szCs w:val="24"/>
        </w:rPr>
        <w:t xml:space="preserve">, the friends they spend time with and their </w:t>
      </w:r>
      <w:r>
        <w:rPr>
          <w:rFonts w:ascii="Arial" w:hAnsi="Arial" w:cs="Arial"/>
          <w:sz w:val="24"/>
          <w:szCs w:val="24"/>
        </w:rPr>
        <w:t>f</w:t>
      </w:r>
      <w:r w:rsidRPr="008809A8">
        <w:rPr>
          <w:rFonts w:ascii="Arial" w:hAnsi="Arial" w:cs="Arial"/>
          <w:sz w:val="24"/>
          <w:szCs w:val="24"/>
        </w:rPr>
        <w:t>amil</w:t>
      </w:r>
      <w:r>
        <w:rPr>
          <w:rFonts w:ascii="Arial" w:hAnsi="Arial" w:cs="Arial"/>
          <w:sz w:val="24"/>
          <w:szCs w:val="24"/>
        </w:rPr>
        <w:t>y life</w:t>
      </w:r>
      <w:r w:rsidR="00427391">
        <w:rPr>
          <w:rFonts w:ascii="Arial" w:hAnsi="Arial" w:cs="Arial"/>
          <w:sz w:val="24"/>
          <w:szCs w:val="24"/>
        </w:rPr>
        <w:t xml:space="preserve"> were the biggest influencing factors</w:t>
      </w:r>
      <w:r>
        <w:rPr>
          <w:rFonts w:ascii="Arial" w:hAnsi="Arial" w:cs="Arial"/>
          <w:sz w:val="24"/>
          <w:szCs w:val="24"/>
        </w:rPr>
        <w:t>. I feel t</w:t>
      </w:r>
      <w:r w:rsidRPr="008809A8">
        <w:rPr>
          <w:rFonts w:ascii="Arial" w:hAnsi="Arial" w:cs="Arial"/>
          <w:sz w:val="24"/>
          <w:szCs w:val="24"/>
        </w:rPr>
        <w:t>he Chicago School</w:t>
      </w:r>
      <w:r>
        <w:rPr>
          <w:rFonts w:ascii="Arial" w:hAnsi="Arial" w:cs="Arial"/>
          <w:sz w:val="24"/>
          <w:szCs w:val="24"/>
        </w:rPr>
        <w:t>/T</w:t>
      </w:r>
      <w:r w:rsidRPr="008809A8">
        <w:rPr>
          <w:rFonts w:ascii="Arial" w:hAnsi="Arial" w:cs="Arial"/>
          <w:sz w:val="24"/>
          <w:szCs w:val="24"/>
        </w:rPr>
        <w:t>he Social Disorganisation Theory by sociologists Clifford Shaw and Henry McKay in 1942</w:t>
      </w:r>
      <w:r>
        <w:rPr>
          <w:rFonts w:ascii="Arial" w:hAnsi="Arial" w:cs="Arial"/>
          <w:sz w:val="24"/>
          <w:szCs w:val="24"/>
        </w:rPr>
        <w:t xml:space="preserve"> can be effectively applied to the case study of James Bulger. </w:t>
      </w:r>
      <w:r w:rsidR="00427391">
        <w:rPr>
          <w:rFonts w:ascii="Arial" w:hAnsi="Arial" w:cs="Arial"/>
          <w:sz w:val="24"/>
          <w:szCs w:val="24"/>
        </w:rPr>
        <w:t xml:space="preserve">The theory </w:t>
      </w:r>
      <w:r w:rsidR="009B56C0">
        <w:rPr>
          <w:rFonts w:ascii="Arial" w:hAnsi="Arial" w:cs="Arial"/>
          <w:sz w:val="24"/>
          <w:szCs w:val="24"/>
        </w:rPr>
        <w:t>has</w:t>
      </w:r>
      <w:r>
        <w:rPr>
          <w:rFonts w:ascii="Arial" w:hAnsi="Arial" w:cs="Arial"/>
          <w:sz w:val="24"/>
          <w:szCs w:val="24"/>
        </w:rPr>
        <w:t xml:space="preserve"> shown that the pattern of delinquency </w:t>
      </w:r>
      <w:r w:rsidRPr="008809A8">
        <w:rPr>
          <w:rFonts w:ascii="Arial" w:hAnsi="Arial" w:cs="Arial"/>
          <w:sz w:val="24"/>
          <w:szCs w:val="24"/>
        </w:rPr>
        <w:t xml:space="preserve">behaviour was higher in </w:t>
      </w:r>
      <w:r>
        <w:rPr>
          <w:rFonts w:ascii="Arial" w:hAnsi="Arial" w:cs="Arial"/>
          <w:sz w:val="24"/>
          <w:szCs w:val="24"/>
        </w:rPr>
        <w:t>a</w:t>
      </w:r>
      <w:r w:rsidRPr="008809A8">
        <w:rPr>
          <w:rFonts w:ascii="Arial" w:hAnsi="Arial" w:cs="Arial"/>
          <w:sz w:val="24"/>
          <w:szCs w:val="24"/>
        </w:rPr>
        <w:t xml:space="preserve"> location with poor housing, unhealthy lifestyles</w:t>
      </w:r>
      <w:r>
        <w:rPr>
          <w:rFonts w:ascii="Arial" w:hAnsi="Arial" w:cs="Arial"/>
          <w:sz w:val="24"/>
          <w:szCs w:val="24"/>
        </w:rPr>
        <w:t xml:space="preserve"> and with a </w:t>
      </w:r>
      <w:r w:rsidRPr="008809A8">
        <w:rPr>
          <w:rFonts w:ascii="Arial" w:hAnsi="Arial" w:cs="Arial"/>
          <w:sz w:val="24"/>
          <w:szCs w:val="24"/>
        </w:rPr>
        <w:t>socio-economic disadvantage</w:t>
      </w:r>
      <w:r>
        <w:rPr>
          <w:rFonts w:ascii="Arial" w:hAnsi="Arial" w:cs="Arial"/>
          <w:sz w:val="24"/>
          <w:szCs w:val="24"/>
        </w:rPr>
        <w:t xml:space="preserve">. </w:t>
      </w:r>
      <w:r w:rsidR="00427391">
        <w:rPr>
          <w:rFonts w:ascii="Arial" w:hAnsi="Arial" w:cs="Arial"/>
          <w:sz w:val="24"/>
          <w:szCs w:val="24"/>
        </w:rPr>
        <w:t>Both of th</w:t>
      </w:r>
      <w:r w:rsidR="009B56C0">
        <w:rPr>
          <w:rFonts w:ascii="Arial" w:hAnsi="Arial" w:cs="Arial"/>
          <w:sz w:val="24"/>
          <w:szCs w:val="24"/>
        </w:rPr>
        <w:t xml:space="preserve">ese theories </w:t>
      </w:r>
      <w:r w:rsidR="00427391">
        <w:rPr>
          <w:rFonts w:ascii="Arial" w:hAnsi="Arial" w:cs="Arial"/>
          <w:sz w:val="24"/>
          <w:szCs w:val="24"/>
        </w:rPr>
        <w:t>agree</w:t>
      </w:r>
      <w:r w:rsidR="009B56C0">
        <w:rPr>
          <w:rFonts w:ascii="Arial" w:hAnsi="Arial" w:cs="Arial"/>
          <w:sz w:val="24"/>
          <w:szCs w:val="24"/>
        </w:rPr>
        <w:t xml:space="preserve"> that </w:t>
      </w:r>
      <w:r w:rsidR="009B56C0" w:rsidRPr="009B56C0">
        <w:rPr>
          <w:rFonts w:ascii="Arial" w:hAnsi="Arial" w:cs="Arial"/>
          <w:sz w:val="24"/>
          <w:szCs w:val="24"/>
        </w:rPr>
        <w:t xml:space="preserve">delinquent activities </w:t>
      </w:r>
      <w:r w:rsidR="009B56C0">
        <w:rPr>
          <w:rFonts w:ascii="Arial" w:hAnsi="Arial" w:cs="Arial"/>
          <w:sz w:val="24"/>
          <w:szCs w:val="24"/>
        </w:rPr>
        <w:t>are often linked to those from</w:t>
      </w:r>
      <w:r w:rsidR="009B56C0" w:rsidRPr="009B56C0">
        <w:rPr>
          <w:rFonts w:ascii="Arial" w:hAnsi="Arial" w:cs="Arial"/>
          <w:sz w:val="24"/>
          <w:szCs w:val="24"/>
        </w:rPr>
        <w:t xml:space="preserve"> disadvantaged groups</w:t>
      </w:r>
      <w:r w:rsidR="009B56C0">
        <w:rPr>
          <w:rFonts w:ascii="Arial" w:hAnsi="Arial" w:cs="Arial"/>
          <w:sz w:val="24"/>
          <w:szCs w:val="24"/>
        </w:rPr>
        <w:t xml:space="preserve">. </w:t>
      </w:r>
      <w:r w:rsidR="0094225F">
        <w:rPr>
          <w:rFonts w:ascii="Arial" w:hAnsi="Arial" w:cs="Arial"/>
          <w:sz w:val="24"/>
          <w:szCs w:val="24"/>
        </w:rPr>
        <w:t xml:space="preserve">For me, there was a clear difference between the two boys, Jon and Robert. Robert presented more intelligence and as a more articulate individual, it would be easy for people to assume he was the ringleader for the murder they committed, whereas Jon presented </w:t>
      </w:r>
      <w:r w:rsidR="00427391">
        <w:rPr>
          <w:rFonts w:ascii="Arial" w:hAnsi="Arial" w:cs="Arial"/>
          <w:sz w:val="24"/>
          <w:szCs w:val="24"/>
        </w:rPr>
        <w:t>as</w:t>
      </w:r>
      <w:r w:rsidR="0094225F">
        <w:rPr>
          <w:rFonts w:ascii="Arial" w:hAnsi="Arial" w:cs="Arial"/>
          <w:sz w:val="24"/>
          <w:szCs w:val="24"/>
        </w:rPr>
        <w:t xml:space="preserve"> a more vulnerable and immature child. But I believe it was the coming together of the two boys and what each child brought to the table is what lead to that crime being committed. I don’t believe in this particular case that the criminals were born evil, that’s not to say it’s the same for every murder case, but in the case of James Bugler I feel th</w:t>
      </w:r>
      <w:r w:rsidR="00E63486">
        <w:rPr>
          <w:rFonts w:ascii="Arial" w:hAnsi="Arial" w:cs="Arial"/>
          <w:sz w:val="24"/>
          <w:szCs w:val="24"/>
        </w:rPr>
        <w:t>e</w:t>
      </w:r>
      <w:r w:rsidR="0094225F">
        <w:rPr>
          <w:rFonts w:ascii="Arial" w:hAnsi="Arial" w:cs="Arial"/>
          <w:sz w:val="24"/>
          <w:szCs w:val="24"/>
        </w:rPr>
        <w:t xml:space="preserve"> deviant behaviour </w:t>
      </w:r>
      <w:r w:rsidR="00E63486">
        <w:rPr>
          <w:rFonts w:ascii="Arial" w:hAnsi="Arial" w:cs="Arial"/>
          <w:sz w:val="24"/>
          <w:szCs w:val="24"/>
        </w:rPr>
        <w:t xml:space="preserve">from the two boys </w:t>
      </w:r>
      <w:r w:rsidR="0094225F">
        <w:rPr>
          <w:rFonts w:ascii="Arial" w:hAnsi="Arial" w:cs="Arial"/>
          <w:sz w:val="24"/>
          <w:szCs w:val="24"/>
        </w:rPr>
        <w:t xml:space="preserve">came from bad experiences and </w:t>
      </w:r>
      <w:r w:rsidR="00E63486">
        <w:rPr>
          <w:rFonts w:ascii="Arial" w:hAnsi="Arial" w:cs="Arial"/>
          <w:sz w:val="24"/>
          <w:szCs w:val="24"/>
        </w:rPr>
        <w:t>the</w:t>
      </w:r>
      <w:r w:rsidR="0094225F">
        <w:rPr>
          <w:rFonts w:ascii="Arial" w:hAnsi="Arial" w:cs="Arial"/>
          <w:sz w:val="24"/>
          <w:szCs w:val="24"/>
        </w:rPr>
        <w:t xml:space="preserve"> lack of safety and nurture which is beyond what is classed as ‘normal’ for most people.</w:t>
      </w:r>
      <w:r w:rsidR="00722423">
        <w:rPr>
          <w:rFonts w:ascii="Arial" w:hAnsi="Arial" w:cs="Arial"/>
          <w:sz w:val="24"/>
          <w:szCs w:val="24"/>
        </w:rPr>
        <w:t xml:space="preserve"> </w:t>
      </w:r>
      <w:r w:rsidR="00DE4B63">
        <w:rPr>
          <w:rFonts w:ascii="Arial" w:hAnsi="Arial" w:cs="Arial"/>
          <w:sz w:val="24"/>
          <w:szCs w:val="24"/>
        </w:rPr>
        <w:t xml:space="preserve">This will often leave the child feeling lonely and the need to become a part of something or belong to something. </w:t>
      </w:r>
      <w:r w:rsidR="00722423">
        <w:rPr>
          <w:rFonts w:ascii="Arial" w:hAnsi="Arial" w:cs="Arial"/>
          <w:sz w:val="24"/>
          <w:szCs w:val="24"/>
        </w:rPr>
        <w:t xml:space="preserve">These </w:t>
      </w:r>
      <w:r w:rsidR="00DE4B63">
        <w:rPr>
          <w:rFonts w:ascii="Arial" w:hAnsi="Arial" w:cs="Arial"/>
          <w:sz w:val="24"/>
          <w:szCs w:val="24"/>
        </w:rPr>
        <w:t xml:space="preserve">sort of </w:t>
      </w:r>
      <w:r w:rsidR="00722423">
        <w:rPr>
          <w:rFonts w:ascii="Arial" w:hAnsi="Arial" w:cs="Arial"/>
          <w:sz w:val="24"/>
          <w:szCs w:val="24"/>
        </w:rPr>
        <w:t>experience</w:t>
      </w:r>
      <w:r w:rsidR="00DE4B63">
        <w:rPr>
          <w:rFonts w:ascii="Arial" w:hAnsi="Arial" w:cs="Arial"/>
          <w:sz w:val="24"/>
          <w:szCs w:val="24"/>
        </w:rPr>
        <w:t>s</w:t>
      </w:r>
      <w:r w:rsidR="00722423">
        <w:rPr>
          <w:rFonts w:ascii="Arial" w:hAnsi="Arial" w:cs="Arial"/>
          <w:sz w:val="24"/>
          <w:szCs w:val="24"/>
        </w:rPr>
        <w:t xml:space="preserve"> </w:t>
      </w:r>
      <w:r w:rsidR="00DE4B63">
        <w:rPr>
          <w:rFonts w:ascii="Arial" w:hAnsi="Arial" w:cs="Arial"/>
          <w:sz w:val="24"/>
          <w:szCs w:val="24"/>
        </w:rPr>
        <w:t xml:space="preserve">and feelings </w:t>
      </w:r>
      <w:r w:rsidR="00722423">
        <w:rPr>
          <w:rFonts w:ascii="Arial" w:hAnsi="Arial" w:cs="Arial"/>
          <w:sz w:val="24"/>
          <w:szCs w:val="24"/>
        </w:rPr>
        <w:t>prompting t</w:t>
      </w:r>
      <w:r w:rsidR="00722423" w:rsidRPr="00722423">
        <w:rPr>
          <w:rFonts w:ascii="Arial" w:hAnsi="Arial" w:cs="Arial"/>
          <w:sz w:val="24"/>
          <w:szCs w:val="24"/>
        </w:rPr>
        <w:t>he criminal subculture</w:t>
      </w:r>
      <w:r w:rsidR="00722423">
        <w:rPr>
          <w:rFonts w:ascii="Arial" w:hAnsi="Arial" w:cs="Arial"/>
          <w:sz w:val="24"/>
          <w:szCs w:val="24"/>
        </w:rPr>
        <w:t xml:space="preserve"> which I feel is the</w:t>
      </w:r>
      <w:r w:rsidR="00722423" w:rsidRPr="00722423">
        <w:rPr>
          <w:rFonts w:ascii="Arial" w:hAnsi="Arial" w:cs="Arial"/>
          <w:sz w:val="24"/>
          <w:szCs w:val="24"/>
        </w:rPr>
        <w:t xml:space="preserve"> connection to organi</w:t>
      </w:r>
      <w:r w:rsidR="00722423">
        <w:rPr>
          <w:rFonts w:ascii="Arial" w:hAnsi="Arial" w:cs="Arial"/>
          <w:sz w:val="24"/>
          <w:szCs w:val="24"/>
        </w:rPr>
        <w:t>s</w:t>
      </w:r>
      <w:r w:rsidR="00722423" w:rsidRPr="00722423">
        <w:rPr>
          <w:rFonts w:ascii="Arial" w:hAnsi="Arial" w:cs="Arial"/>
          <w:sz w:val="24"/>
          <w:szCs w:val="24"/>
        </w:rPr>
        <w:t xml:space="preserve">ed crime. In these situations, a young person becomes </w:t>
      </w:r>
      <w:r w:rsidR="00722423">
        <w:rPr>
          <w:rFonts w:ascii="Arial" w:hAnsi="Arial" w:cs="Arial"/>
          <w:sz w:val="24"/>
          <w:szCs w:val="24"/>
        </w:rPr>
        <w:t xml:space="preserve">involved with or becomes </w:t>
      </w:r>
      <w:r w:rsidR="00722423" w:rsidRPr="00722423">
        <w:rPr>
          <w:rFonts w:ascii="Arial" w:hAnsi="Arial" w:cs="Arial"/>
          <w:sz w:val="24"/>
          <w:szCs w:val="24"/>
        </w:rPr>
        <w:t xml:space="preserve">an apprentice criminal who develops relationships with </w:t>
      </w:r>
      <w:r w:rsidR="00722423">
        <w:rPr>
          <w:rFonts w:ascii="Arial" w:hAnsi="Arial" w:cs="Arial"/>
          <w:sz w:val="24"/>
          <w:szCs w:val="24"/>
        </w:rPr>
        <w:t>advanced</w:t>
      </w:r>
      <w:r w:rsidR="00722423" w:rsidRPr="00722423">
        <w:rPr>
          <w:rFonts w:ascii="Arial" w:hAnsi="Arial" w:cs="Arial"/>
          <w:sz w:val="24"/>
          <w:szCs w:val="24"/>
        </w:rPr>
        <w:t xml:space="preserve"> criminals and members of organi</w:t>
      </w:r>
      <w:r w:rsidR="00722423">
        <w:rPr>
          <w:rFonts w:ascii="Arial" w:hAnsi="Arial" w:cs="Arial"/>
          <w:sz w:val="24"/>
          <w:szCs w:val="24"/>
        </w:rPr>
        <w:t>s</w:t>
      </w:r>
      <w:r w:rsidR="00722423" w:rsidRPr="00722423">
        <w:rPr>
          <w:rFonts w:ascii="Arial" w:hAnsi="Arial" w:cs="Arial"/>
          <w:sz w:val="24"/>
          <w:szCs w:val="24"/>
        </w:rPr>
        <w:t xml:space="preserve">ed criminal groups. </w:t>
      </w:r>
      <w:r w:rsidR="00722423">
        <w:rPr>
          <w:rFonts w:ascii="Arial" w:hAnsi="Arial" w:cs="Arial"/>
          <w:sz w:val="24"/>
          <w:szCs w:val="24"/>
        </w:rPr>
        <w:t xml:space="preserve">I believe </w:t>
      </w:r>
      <w:r w:rsidR="00722423" w:rsidRPr="00722423">
        <w:rPr>
          <w:rFonts w:ascii="Arial" w:hAnsi="Arial" w:cs="Arial"/>
          <w:sz w:val="24"/>
          <w:szCs w:val="24"/>
        </w:rPr>
        <w:t>participation in an organi</w:t>
      </w:r>
      <w:r w:rsidR="00722423">
        <w:rPr>
          <w:rFonts w:ascii="Arial" w:hAnsi="Arial" w:cs="Arial"/>
          <w:sz w:val="24"/>
          <w:szCs w:val="24"/>
        </w:rPr>
        <w:t>s</w:t>
      </w:r>
      <w:r w:rsidR="00722423" w:rsidRPr="00722423">
        <w:rPr>
          <w:rFonts w:ascii="Arial" w:hAnsi="Arial" w:cs="Arial"/>
          <w:sz w:val="24"/>
          <w:szCs w:val="24"/>
        </w:rPr>
        <w:t xml:space="preserve">ed criminal group is </w:t>
      </w:r>
      <w:r w:rsidR="00722423">
        <w:rPr>
          <w:rFonts w:ascii="Arial" w:hAnsi="Arial" w:cs="Arial"/>
          <w:sz w:val="24"/>
          <w:szCs w:val="24"/>
        </w:rPr>
        <w:t xml:space="preserve">steered </w:t>
      </w:r>
      <w:r w:rsidR="00722423" w:rsidRPr="00722423">
        <w:rPr>
          <w:rFonts w:ascii="Arial" w:hAnsi="Arial" w:cs="Arial"/>
          <w:sz w:val="24"/>
          <w:szCs w:val="24"/>
        </w:rPr>
        <w:t xml:space="preserve">by </w:t>
      </w:r>
      <w:r w:rsidR="00722423">
        <w:rPr>
          <w:rFonts w:ascii="Arial" w:hAnsi="Arial" w:cs="Arial"/>
          <w:sz w:val="24"/>
          <w:szCs w:val="24"/>
        </w:rPr>
        <w:t>lack of</w:t>
      </w:r>
      <w:r w:rsidR="00722423" w:rsidRPr="00722423">
        <w:rPr>
          <w:rFonts w:ascii="Arial" w:hAnsi="Arial" w:cs="Arial"/>
          <w:sz w:val="24"/>
          <w:szCs w:val="24"/>
        </w:rPr>
        <w:t xml:space="preserve"> opportunities for success in legitimate society</w:t>
      </w:r>
      <w:r w:rsidR="00722423">
        <w:rPr>
          <w:rFonts w:ascii="Arial" w:hAnsi="Arial" w:cs="Arial"/>
          <w:sz w:val="24"/>
          <w:szCs w:val="24"/>
        </w:rPr>
        <w:t xml:space="preserve"> / non-criminal sociey. </w:t>
      </w:r>
    </w:p>
    <w:p w14:paraId="3BBFB49D" w14:textId="2EB147B0" w:rsidR="00FA3381" w:rsidRDefault="0094225F" w:rsidP="00642AD3">
      <w:pPr>
        <w:rPr>
          <w:rFonts w:ascii="Arial" w:hAnsi="Arial" w:cs="Arial"/>
          <w:sz w:val="24"/>
          <w:szCs w:val="24"/>
        </w:rPr>
      </w:pPr>
      <w:r>
        <w:rPr>
          <w:rFonts w:ascii="Arial" w:hAnsi="Arial" w:cs="Arial"/>
          <w:sz w:val="24"/>
          <w:szCs w:val="24"/>
        </w:rPr>
        <w:t xml:space="preserve">This case proves that children who are not appropriately cared for can become </w:t>
      </w:r>
      <w:r w:rsidR="001C4178">
        <w:rPr>
          <w:rFonts w:ascii="Arial" w:hAnsi="Arial" w:cs="Arial"/>
          <w:sz w:val="24"/>
          <w:szCs w:val="24"/>
        </w:rPr>
        <w:t>extremely dangerous</w:t>
      </w:r>
      <w:r>
        <w:rPr>
          <w:rFonts w:ascii="Arial" w:hAnsi="Arial" w:cs="Arial"/>
          <w:sz w:val="24"/>
          <w:szCs w:val="24"/>
        </w:rPr>
        <w:t xml:space="preserve"> people in our society. However, this case also proves that </w:t>
      </w:r>
      <w:r w:rsidR="00B319E7">
        <w:rPr>
          <w:rFonts w:ascii="Arial" w:hAnsi="Arial" w:cs="Arial"/>
          <w:sz w:val="24"/>
          <w:szCs w:val="24"/>
        </w:rPr>
        <w:t xml:space="preserve">left realism in the form of </w:t>
      </w:r>
      <w:r>
        <w:rPr>
          <w:rFonts w:ascii="Arial" w:hAnsi="Arial" w:cs="Arial"/>
          <w:sz w:val="24"/>
          <w:szCs w:val="24"/>
        </w:rPr>
        <w:t>rehabilitation can be successful, Robert was able to re-enter society and go on to live a seemingly quiet and happy life, without re</w:t>
      </w:r>
      <w:r w:rsidR="00B319E7">
        <w:rPr>
          <w:rFonts w:ascii="Arial" w:hAnsi="Arial" w:cs="Arial"/>
          <w:sz w:val="24"/>
          <w:szCs w:val="24"/>
        </w:rPr>
        <w:t>-</w:t>
      </w:r>
      <w:r>
        <w:rPr>
          <w:rFonts w:ascii="Arial" w:hAnsi="Arial" w:cs="Arial"/>
          <w:sz w:val="24"/>
          <w:szCs w:val="24"/>
        </w:rPr>
        <w:t xml:space="preserve">offending. </w:t>
      </w:r>
      <w:r w:rsidR="00B319E7">
        <w:rPr>
          <w:rFonts w:ascii="Arial" w:hAnsi="Arial" w:cs="Arial"/>
          <w:sz w:val="24"/>
          <w:szCs w:val="24"/>
        </w:rPr>
        <w:t>Unfortunately, this was not the same for Jon, and although the lef</w:t>
      </w:r>
      <w:r w:rsidR="00B9116F">
        <w:rPr>
          <w:rFonts w:ascii="Arial" w:hAnsi="Arial" w:cs="Arial"/>
          <w:sz w:val="24"/>
          <w:szCs w:val="24"/>
        </w:rPr>
        <w:t>t realism</w:t>
      </w:r>
      <w:r w:rsidR="00B319E7">
        <w:rPr>
          <w:rFonts w:ascii="Arial" w:hAnsi="Arial" w:cs="Arial"/>
          <w:sz w:val="24"/>
          <w:szCs w:val="24"/>
        </w:rPr>
        <w:t xml:space="preserve"> approach was attempted to rehabilitate Jon, he kept falling back into the legal system numerous times again, so it’s possible </w:t>
      </w:r>
      <w:r w:rsidR="00B9116F">
        <w:rPr>
          <w:rFonts w:ascii="Arial" w:hAnsi="Arial" w:cs="Arial"/>
          <w:sz w:val="24"/>
          <w:szCs w:val="24"/>
        </w:rPr>
        <w:t xml:space="preserve">that Jon needed a different of serving time for what he did, possibly </w:t>
      </w:r>
      <w:r w:rsidR="00B319E7">
        <w:rPr>
          <w:rFonts w:ascii="Arial" w:hAnsi="Arial" w:cs="Arial"/>
          <w:sz w:val="24"/>
          <w:szCs w:val="24"/>
        </w:rPr>
        <w:t>w</w:t>
      </w:r>
      <w:r w:rsidR="00B9116F">
        <w:rPr>
          <w:rFonts w:ascii="Arial" w:hAnsi="Arial" w:cs="Arial"/>
          <w:sz w:val="24"/>
          <w:szCs w:val="24"/>
        </w:rPr>
        <w:t>ay of</w:t>
      </w:r>
      <w:r w:rsidR="00B319E7">
        <w:rPr>
          <w:rFonts w:ascii="Arial" w:hAnsi="Arial" w:cs="Arial"/>
          <w:sz w:val="24"/>
          <w:szCs w:val="24"/>
        </w:rPr>
        <w:t xml:space="preserve"> </w:t>
      </w:r>
      <w:r w:rsidR="001C4178">
        <w:rPr>
          <w:rFonts w:ascii="Arial" w:hAnsi="Arial" w:cs="Arial"/>
          <w:sz w:val="24"/>
          <w:szCs w:val="24"/>
        </w:rPr>
        <w:t>impriso</w:t>
      </w:r>
      <w:r w:rsidR="00B9116F">
        <w:rPr>
          <w:rFonts w:ascii="Arial" w:hAnsi="Arial" w:cs="Arial"/>
          <w:sz w:val="24"/>
          <w:szCs w:val="24"/>
        </w:rPr>
        <w:t>nment</w:t>
      </w:r>
      <w:r w:rsidR="001C4178">
        <w:rPr>
          <w:rFonts w:ascii="Arial" w:hAnsi="Arial" w:cs="Arial"/>
          <w:sz w:val="24"/>
          <w:szCs w:val="24"/>
        </w:rPr>
        <w:t xml:space="preserve"> them</w:t>
      </w:r>
      <w:r w:rsidR="00B319E7">
        <w:rPr>
          <w:rFonts w:ascii="Arial" w:hAnsi="Arial" w:cs="Arial"/>
          <w:sz w:val="24"/>
          <w:szCs w:val="24"/>
        </w:rPr>
        <w:t xml:space="preserve"> for a </w:t>
      </w:r>
      <w:r w:rsidR="00B9116F">
        <w:rPr>
          <w:rFonts w:ascii="Arial" w:hAnsi="Arial" w:cs="Arial"/>
          <w:sz w:val="24"/>
          <w:szCs w:val="24"/>
        </w:rPr>
        <w:t>longer</w:t>
      </w:r>
      <w:r w:rsidR="00B319E7">
        <w:rPr>
          <w:rFonts w:ascii="Arial" w:hAnsi="Arial" w:cs="Arial"/>
          <w:sz w:val="24"/>
          <w:szCs w:val="24"/>
        </w:rPr>
        <w:t xml:space="preserve"> period of time may have </w:t>
      </w:r>
      <w:r w:rsidR="00B9116F">
        <w:rPr>
          <w:rFonts w:ascii="Arial" w:hAnsi="Arial" w:cs="Arial"/>
          <w:sz w:val="24"/>
          <w:szCs w:val="24"/>
        </w:rPr>
        <w:t>had a more appropriate outcome</w:t>
      </w:r>
      <w:r w:rsidR="00B319E7">
        <w:rPr>
          <w:rFonts w:ascii="Arial" w:hAnsi="Arial" w:cs="Arial"/>
          <w:sz w:val="24"/>
          <w:szCs w:val="24"/>
        </w:rPr>
        <w:t>.</w:t>
      </w:r>
      <w:r w:rsidR="001C4178">
        <w:rPr>
          <w:rFonts w:ascii="Arial" w:hAnsi="Arial" w:cs="Arial"/>
          <w:sz w:val="24"/>
          <w:szCs w:val="24"/>
        </w:rPr>
        <w:t xml:space="preserve"> </w:t>
      </w:r>
      <w:r w:rsidR="001C0523">
        <w:rPr>
          <w:rFonts w:ascii="Arial" w:hAnsi="Arial" w:cs="Arial"/>
          <w:sz w:val="24"/>
          <w:szCs w:val="24"/>
        </w:rPr>
        <w:t>Ri</w:t>
      </w:r>
      <w:r w:rsidR="001C0523" w:rsidRPr="001C0523">
        <w:rPr>
          <w:rFonts w:ascii="Arial" w:hAnsi="Arial" w:cs="Arial"/>
          <w:sz w:val="24"/>
          <w:szCs w:val="24"/>
        </w:rPr>
        <w:t xml:space="preserve">ght positivism perspective in </w:t>
      </w:r>
      <w:r w:rsidR="001C0523" w:rsidRPr="001C0523">
        <w:rPr>
          <w:rFonts w:ascii="Arial" w:hAnsi="Arial" w:cs="Arial"/>
          <w:sz w:val="24"/>
          <w:szCs w:val="24"/>
        </w:rPr>
        <w:t>criminology</w:t>
      </w:r>
      <w:r w:rsidR="001C0523">
        <w:rPr>
          <w:rFonts w:ascii="Arial" w:hAnsi="Arial" w:cs="Arial"/>
          <w:sz w:val="24"/>
          <w:szCs w:val="24"/>
        </w:rPr>
        <w:t xml:space="preserve"> </w:t>
      </w:r>
      <w:r w:rsidR="001C0523" w:rsidRPr="001C0523">
        <w:rPr>
          <w:rFonts w:ascii="Arial" w:hAnsi="Arial" w:cs="Arial"/>
          <w:sz w:val="24"/>
          <w:szCs w:val="24"/>
        </w:rPr>
        <w:t>focuses on internal or external influences on individuals as the cause of criminal behaviour</w:t>
      </w:r>
      <w:r w:rsidR="001C0523">
        <w:rPr>
          <w:rFonts w:ascii="Arial" w:hAnsi="Arial" w:cs="Arial"/>
          <w:sz w:val="24"/>
          <w:szCs w:val="24"/>
        </w:rPr>
        <w:t xml:space="preserve">, which I believe was right for this case study. </w:t>
      </w:r>
      <w:r w:rsidR="001C4178">
        <w:rPr>
          <w:rFonts w:ascii="Arial" w:hAnsi="Arial" w:cs="Arial"/>
          <w:sz w:val="24"/>
          <w:szCs w:val="24"/>
        </w:rPr>
        <w:t xml:space="preserve">Despite a positive outcome for Robert, I still do not believe that seven years in a children’s home in an attempt to re-habilitate the boys was </w:t>
      </w:r>
      <w:r w:rsidR="00E63486">
        <w:rPr>
          <w:rFonts w:ascii="Arial" w:hAnsi="Arial" w:cs="Arial"/>
          <w:sz w:val="24"/>
          <w:szCs w:val="24"/>
        </w:rPr>
        <w:t xml:space="preserve">not </w:t>
      </w:r>
      <w:r w:rsidR="001C4178">
        <w:rPr>
          <w:rFonts w:ascii="Arial" w:hAnsi="Arial" w:cs="Arial"/>
          <w:sz w:val="24"/>
          <w:szCs w:val="24"/>
        </w:rPr>
        <w:t>a suitable punishment for the extreme</w:t>
      </w:r>
      <w:r w:rsidR="00B319E7">
        <w:rPr>
          <w:rFonts w:ascii="Arial" w:hAnsi="Arial" w:cs="Arial"/>
          <w:sz w:val="24"/>
          <w:szCs w:val="24"/>
        </w:rPr>
        <w:t xml:space="preserve"> </w:t>
      </w:r>
      <w:r w:rsidR="001C4178">
        <w:rPr>
          <w:rFonts w:ascii="Arial" w:hAnsi="Arial" w:cs="Arial"/>
          <w:sz w:val="24"/>
          <w:szCs w:val="24"/>
        </w:rPr>
        <w:t xml:space="preserve">crime </w:t>
      </w:r>
      <w:r w:rsidR="00E63486">
        <w:rPr>
          <w:rFonts w:ascii="Arial" w:hAnsi="Arial" w:cs="Arial"/>
          <w:sz w:val="24"/>
          <w:szCs w:val="24"/>
        </w:rPr>
        <w:t xml:space="preserve">that </w:t>
      </w:r>
      <w:r w:rsidR="001C4178">
        <w:rPr>
          <w:rFonts w:ascii="Arial" w:hAnsi="Arial" w:cs="Arial"/>
          <w:sz w:val="24"/>
          <w:szCs w:val="24"/>
        </w:rPr>
        <w:t xml:space="preserve">they committed. </w:t>
      </w:r>
    </w:p>
    <w:p w14:paraId="02871558" w14:textId="134A81AD" w:rsidR="001C4178" w:rsidRDefault="001C4178" w:rsidP="00642AD3">
      <w:pPr>
        <w:rPr>
          <w:rFonts w:ascii="Arial" w:hAnsi="Arial" w:cs="Arial"/>
          <w:sz w:val="24"/>
          <w:szCs w:val="24"/>
        </w:rPr>
      </w:pPr>
    </w:p>
    <w:sdt>
      <w:sdtPr>
        <w:id w:val="142861464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3200559" w14:textId="321A008A" w:rsidR="001C4178" w:rsidRDefault="001C4178">
          <w:pPr>
            <w:pStyle w:val="Heading1"/>
          </w:pPr>
          <w:r>
            <w:t>Bibliography</w:t>
          </w:r>
        </w:p>
        <w:sdt>
          <w:sdtPr>
            <w:id w:val="111145805"/>
            <w:bibliography/>
          </w:sdtPr>
          <w:sdtContent>
            <w:p w14:paraId="0115B2E0" w14:textId="3BC80F29" w:rsidR="00510095" w:rsidRDefault="001C4178" w:rsidP="00510095">
              <w:pPr>
                <w:pStyle w:val="Bibliography"/>
                <w:rPr>
                  <w:noProof/>
                  <w:sz w:val="24"/>
                  <w:szCs w:val="24"/>
                  <w:lang w:val="en-US"/>
                </w:rPr>
              </w:pPr>
              <w:r>
                <w:fldChar w:fldCharType="begin"/>
              </w:r>
              <w:r>
                <w:instrText xml:space="preserve"> BIBLIOGRAPHY </w:instrText>
              </w:r>
              <w:r>
                <w:fldChar w:fldCharType="separate"/>
              </w:r>
              <w:r w:rsidR="00510095">
                <w:rPr>
                  <w:noProof/>
                  <w:lang w:val="en-US"/>
                </w:rPr>
                <w:t xml:space="preserve">Agnew, R., 1992. </w:t>
              </w:r>
              <w:r w:rsidR="00510095">
                <w:rPr>
                  <w:i/>
                  <w:iCs/>
                  <w:noProof/>
                  <w:lang w:val="en-US"/>
                </w:rPr>
                <w:t xml:space="preserve">Foundation for a general strain theory of delinquency and crime. </w:t>
              </w:r>
              <w:r w:rsidR="00510095">
                <w:rPr>
                  <w:noProof/>
                  <w:lang w:val="en-US"/>
                </w:rPr>
                <w:t xml:space="preserve">s.l.:s.n. </w:t>
              </w:r>
              <w:r w:rsidR="00510095" w:rsidRPr="00510095">
                <w:rPr>
                  <w:noProof/>
                  <w:lang w:val="en-US"/>
                </w:rPr>
                <w:t>[Accessed 05 March 2021].</w:t>
              </w:r>
            </w:p>
            <w:p w14:paraId="387BE5D3" w14:textId="45573BDE" w:rsidR="00510095" w:rsidRDefault="00510095" w:rsidP="00510095">
              <w:pPr>
                <w:pStyle w:val="Bibliography"/>
                <w:rPr>
                  <w:noProof/>
                  <w:lang w:val="en-US"/>
                </w:rPr>
              </w:pPr>
              <w:r>
                <w:rPr>
                  <w:noProof/>
                  <w:lang w:val="en-US"/>
                </w:rPr>
                <w:t xml:space="preserve">BEIRNE, P., 1987. BETWEEN CLASSICISM AND POSITIVISM. </w:t>
              </w:r>
              <w:r>
                <w:rPr>
                  <w:i/>
                  <w:iCs/>
                  <w:noProof/>
                  <w:lang w:val="en-US"/>
                </w:rPr>
                <w:t xml:space="preserve">CRIME AND PENALITY IN THE WRITINGS OF GABRIEL TARDE, </w:t>
              </w:r>
              <w:r>
                <w:rPr>
                  <w:noProof/>
                  <w:lang w:val="en-US"/>
                </w:rPr>
                <w:t xml:space="preserve">25(4), pp. 1-5. </w:t>
              </w:r>
              <w:r w:rsidRPr="00510095">
                <w:rPr>
                  <w:noProof/>
                  <w:lang w:val="en-US"/>
                </w:rPr>
                <w:t>[Accessed 05 March 2021].</w:t>
              </w:r>
            </w:p>
            <w:p w14:paraId="042C9275" w14:textId="28E882C8" w:rsidR="00510095" w:rsidRDefault="00510095" w:rsidP="00510095">
              <w:pPr>
                <w:pStyle w:val="Bibliography"/>
                <w:rPr>
                  <w:noProof/>
                  <w:lang w:val="en-US"/>
                </w:rPr>
              </w:pPr>
              <w:r>
                <w:rPr>
                  <w:noProof/>
                  <w:lang w:val="en-US"/>
                </w:rPr>
                <w:t xml:space="preserve">British Heart Foundation, 2017. Timeline. </w:t>
              </w:r>
              <w:r>
                <w:rPr>
                  <w:i/>
                  <w:iCs/>
                  <w:noProof/>
                  <w:lang w:val="en-US"/>
                </w:rPr>
                <w:t xml:space="preserve">10 years of the fight against smoking, </w:t>
              </w:r>
              <w:r>
                <w:rPr>
                  <w:noProof/>
                  <w:lang w:val="en-US"/>
                </w:rPr>
                <w:t xml:space="preserve">pp. 1-2. </w:t>
              </w:r>
              <w:r w:rsidRPr="00510095">
                <w:rPr>
                  <w:noProof/>
                  <w:lang w:val="en-US"/>
                </w:rPr>
                <w:t>[Accessed 05 March 2021].</w:t>
              </w:r>
            </w:p>
            <w:p w14:paraId="3CFB3BB7" w14:textId="434DFB75" w:rsidR="00510095" w:rsidRDefault="00510095" w:rsidP="00510095">
              <w:pPr>
                <w:pStyle w:val="Bibliography"/>
                <w:rPr>
                  <w:noProof/>
                  <w:lang w:val="en-US"/>
                </w:rPr>
              </w:pPr>
              <w:r>
                <w:rPr>
                  <w:noProof/>
                  <w:lang w:val="en-US"/>
                </w:rPr>
                <w:t xml:space="preserve">Carlin Wong, C. R. S. a. H. D. M., 2001-2011. The Social Disorganization Theory. pp. 1-5. </w:t>
              </w:r>
              <w:r w:rsidRPr="00510095">
                <w:rPr>
                  <w:noProof/>
                  <w:lang w:val="en-US"/>
                </w:rPr>
                <w:t>[Accessed 05 March 2021].</w:t>
              </w:r>
            </w:p>
            <w:p w14:paraId="0D2EB194" w14:textId="73C6ED91" w:rsidR="00510095" w:rsidRDefault="00510095" w:rsidP="00510095">
              <w:pPr>
                <w:pStyle w:val="Bibliography"/>
                <w:rPr>
                  <w:noProof/>
                  <w:lang w:val="en-US"/>
                </w:rPr>
              </w:pPr>
              <w:r>
                <w:rPr>
                  <w:noProof/>
                  <w:lang w:val="en-US"/>
                </w:rPr>
                <w:t xml:space="preserve">Cohen, E. M. a. J., 2016. Critical Criminologies of the Present and Future. </w:t>
              </w:r>
              <w:r>
                <w:rPr>
                  <w:i/>
                  <w:iCs/>
                  <w:noProof/>
                  <w:lang w:val="en-US"/>
                </w:rPr>
                <w:t xml:space="preserve">Left Realism, Left Idealism, and What's Left In Between, </w:t>
              </w:r>
              <w:r>
                <w:rPr>
                  <w:noProof/>
                  <w:lang w:val="en-US"/>
                </w:rPr>
                <w:t xml:space="preserve">43(4), pp. 1-21. </w:t>
              </w:r>
              <w:r w:rsidRPr="00510095">
                <w:rPr>
                  <w:noProof/>
                  <w:lang w:val="en-US"/>
                </w:rPr>
                <w:t>[Accessed 05 March 2021].</w:t>
              </w:r>
            </w:p>
            <w:p w14:paraId="535F22ED" w14:textId="1EE29E6B" w:rsidR="00510095" w:rsidRDefault="00510095" w:rsidP="00510095">
              <w:pPr>
                <w:pStyle w:val="Bibliography"/>
                <w:rPr>
                  <w:noProof/>
                  <w:lang w:val="en-US"/>
                </w:rPr>
              </w:pPr>
              <w:r>
                <w:rPr>
                  <w:noProof/>
                  <w:lang w:val="en-US"/>
                </w:rPr>
                <w:t xml:space="preserve">Collins Dictionary , 2021. </w:t>
              </w:r>
              <w:r>
                <w:rPr>
                  <w:i/>
                  <w:iCs/>
                  <w:noProof/>
                  <w:lang w:val="en-US"/>
                </w:rPr>
                <w:t xml:space="preserve">Collins Dictionary. </w:t>
              </w:r>
              <w:r>
                <w:rPr>
                  <w:noProof/>
                  <w:lang w:val="en-US"/>
                </w:rPr>
                <w:t xml:space="preserve">s.l.:s.n. </w:t>
              </w:r>
              <w:r w:rsidRPr="00510095">
                <w:rPr>
                  <w:noProof/>
                  <w:lang w:val="en-US"/>
                </w:rPr>
                <w:t>[Accessed 05 March 2021].</w:t>
              </w:r>
            </w:p>
            <w:p w14:paraId="03CBC5BA" w14:textId="29F7FFCE" w:rsidR="00510095" w:rsidRDefault="00510095" w:rsidP="00510095">
              <w:pPr>
                <w:pStyle w:val="Bibliography"/>
                <w:rPr>
                  <w:noProof/>
                  <w:lang w:val="en-US"/>
                </w:rPr>
              </w:pPr>
              <w:r>
                <w:rPr>
                  <w:noProof/>
                  <w:lang w:val="en-US"/>
                </w:rPr>
                <w:t xml:space="preserve">Criminal Justice, 2021. </w:t>
              </w:r>
              <w:r>
                <w:rPr>
                  <w:i/>
                  <w:iCs/>
                  <w:noProof/>
                  <w:lang w:val="en-US"/>
                </w:rPr>
                <w:t xml:space="preserve">Criminology Theories, </w:t>
              </w:r>
              <w:r>
                <w:rPr>
                  <w:noProof/>
                  <w:lang w:val="en-US"/>
                </w:rPr>
                <w:t xml:space="preserve">s.l.: Genesis. </w:t>
              </w:r>
              <w:r w:rsidRPr="00510095">
                <w:rPr>
                  <w:noProof/>
                  <w:lang w:val="en-US"/>
                </w:rPr>
                <w:t>[Accessed 05 March 2021].</w:t>
              </w:r>
            </w:p>
            <w:p w14:paraId="3B6D2C10" w14:textId="146627F1" w:rsidR="00510095" w:rsidRDefault="00510095" w:rsidP="00510095">
              <w:pPr>
                <w:pStyle w:val="Bibliography"/>
                <w:rPr>
                  <w:noProof/>
                  <w:lang w:val="en-US"/>
                </w:rPr>
              </w:pPr>
              <w:r>
                <w:rPr>
                  <w:noProof/>
                  <w:lang w:val="en-US"/>
                </w:rPr>
                <w:t xml:space="preserve">Feigl, H., 2020. Positivism. </w:t>
              </w:r>
              <w:r>
                <w:rPr>
                  <w:i/>
                  <w:iCs/>
                  <w:noProof/>
                  <w:lang w:val="en-US"/>
                </w:rPr>
                <w:t xml:space="preserve">Philosophy. </w:t>
              </w:r>
              <w:r w:rsidRPr="00510095">
                <w:rPr>
                  <w:i/>
                  <w:iCs/>
                  <w:noProof/>
                  <w:lang w:val="en-US"/>
                </w:rPr>
                <w:t>[Accessed 0</w:t>
              </w:r>
              <w:r>
                <w:rPr>
                  <w:i/>
                  <w:iCs/>
                  <w:noProof/>
                  <w:lang w:val="en-US"/>
                </w:rPr>
                <w:t>7</w:t>
              </w:r>
              <w:r w:rsidRPr="00510095">
                <w:rPr>
                  <w:i/>
                  <w:iCs/>
                  <w:noProof/>
                  <w:lang w:val="en-US"/>
                </w:rPr>
                <w:t xml:space="preserve"> March 2021].</w:t>
              </w:r>
            </w:p>
            <w:p w14:paraId="66404431" w14:textId="431A26DA" w:rsidR="00510095" w:rsidRDefault="00510095" w:rsidP="00510095">
              <w:pPr>
                <w:pStyle w:val="Bibliography"/>
                <w:rPr>
                  <w:noProof/>
                  <w:lang w:val="en-US"/>
                </w:rPr>
              </w:pPr>
              <w:r>
                <w:rPr>
                  <w:i/>
                  <w:iCs/>
                  <w:noProof/>
                  <w:lang w:val="en-US"/>
                </w:rPr>
                <w:t xml:space="preserve">James Bulger: The new Revelations. </w:t>
              </w:r>
              <w:r>
                <w:rPr>
                  <w:noProof/>
                  <w:lang w:val="en-US"/>
                </w:rPr>
                <w:t xml:space="preserve">2018. [Film] Directed by Gillian Pachter. UK: My5. </w:t>
              </w:r>
              <w:r w:rsidRPr="00510095">
                <w:rPr>
                  <w:noProof/>
                  <w:lang w:val="en-US"/>
                </w:rPr>
                <w:t>[Accessed 0</w:t>
              </w:r>
              <w:r>
                <w:rPr>
                  <w:noProof/>
                  <w:lang w:val="en-US"/>
                </w:rPr>
                <w:t>7</w:t>
              </w:r>
              <w:r w:rsidRPr="00510095">
                <w:rPr>
                  <w:noProof/>
                  <w:lang w:val="en-US"/>
                </w:rPr>
                <w:t xml:space="preserve"> March 2021].</w:t>
              </w:r>
            </w:p>
            <w:p w14:paraId="4A84F899" w14:textId="150AC503" w:rsidR="00510095" w:rsidRDefault="00510095" w:rsidP="00510095">
              <w:pPr>
                <w:pStyle w:val="Bibliography"/>
                <w:rPr>
                  <w:noProof/>
                  <w:lang w:val="en-US"/>
                </w:rPr>
              </w:pPr>
              <w:r>
                <w:rPr>
                  <w:noProof/>
                  <w:lang w:val="en-US"/>
                </w:rPr>
                <w:t xml:space="preserve">Long, M. J. L. B. S. A., 2020. </w:t>
              </w:r>
              <w:r>
                <w:rPr>
                  <w:i/>
                  <w:iCs/>
                  <w:noProof/>
                  <w:lang w:val="en-US"/>
                </w:rPr>
                <w:t xml:space="preserve">Defining Crime: A Critique of the Concept and Its Implication. </w:t>
              </w:r>
              <w:r>
                <w:rPr>
                  <w:noProof/>
                  <w:lang w:val="en-US"/>
                </w:rPr>
                <w:t xml:space="preserve">s.l.:Springer Nature Switzerland AG. </w:t>
              </w:r>
              <w:r w:rsidRPr="00510095">
                <w:rPr>
                  <w:noProof/>
                  <w:lang w:val="en-US"/>
                </w:rPr>
                <w:t>[Accessed 0</w:t>
              </w:r>
              <w:r>
                <w:rPr>
                  <w:noProof/>
                  <w:lang w:val="en-US"/>
                </w:rPr>
                <w:t>7</w:t>
              </w:r>
              <w:r w:rsidRPr="00510095">
                <w:rPr>
                  <w:noProof/>
                  <w:lang w:val="en-US"/>
                </w:rPr>
                <w:t xml:space="preserve"> March 2021].</w:t>
              </w:r>
            </w:p>
            <w:p w14:paraId="6A41D587" w14:textId="51668180" w:rsidR="00510095" w:rsidRDefault="00510095" w:rsidP="00510095">
              <w:pPr>
                <w:pStyle w:val="Bibliography"/>
                <w:rPr>
                  <w:noProof/>
                  <w:lang w:val="en-US"/>
                </w:rPr>
              </w:pPr>
              <w:r>
                <w:rPr>
                  <w:i/>
                  <w:iCs/>
                  <w:noProof/>
                  <w:lang w:val="en-US"/>
                </w:rPr>
                <w:t xml:space="preserve">Lost Boy: The Killing of James Bulger. </w:t>
              </w:r>
              <w:r>
                <w:rPr>
                  <w:noProof/>
                  <w:lang w:val="en-US"/>
                </w:rPr>
                <w:t xml:space="preserve">2021. [Film] Directed by Vincent Lambe. UK: My5. </w:t>
              </w:r>
              <w:r w:rsidRPr="00510095">
                <w:rPr>
                  <w:noProof/>
                  <w:lang w:val="en-US"/>
                </w:rPr>
                <w:t xml:space="preserve">[Accessed </w:t>
              </w:r>
              <w:r>
                <w:rPr>
                  <w:noProof/>
                  <w:lang w:val="en-US"/>
                </w:rPr>
                <w:t>11</w:t>
              </w:r>
              <w:r w:rsidRPr="00510095">
                <w:rPr>
                  <w:noProof/>
                  <w:lang w:val="en-US"/>
                </w:rPr>
                <w:t xml:space="preserve"> March 2021].</w:t>
              </w:r>
            </w:p>
            <w:p w14:paraId="7AA994F9" w14:textId="1B345471" w:rsidR="00510095" w:rsidRDefault="00510095" w:rsidP="00510095">
              <w:pPr>
                <w:pStyle w:val="Bibliography"/>
                <w:rPr>
                  <w:noProof/>
                  <w:lang w:val="en-US"/>
                </w:rPr>
              </w:pPr>
              <w:r>
                <w:rPr>
                  <w:noProof/>
                  <w:lang w:val="en-US"/>
                </w:rPr>
                <w:t xml:space="preserve">Paul Knepper, P. Y., 2013. </w:t>
              </w:r>
              <w:r>
                <w:rPr>
                  <w:i/>
                  <w:iCs/>
                  <w:noProof/>
                  <w:lang w:val="en-US"/>
                </w:rPr>
                <w:t xml:space="preserve">The Casare Lombroso Handbook. </w:t>
              </w:r>
              <w:r>
                <w:rPr>
                  <w:noProof/>
                  <w:lang w:val="en-US"/>
                </w:rPr>
                <w:t xml:space="preserve">Abingdon: Routledge. </w:t>
              </w:r>
              <w:r w:rsidRPr="00510095">
                <w:rPr>
                  <w:noProof/>
                  <w:lang w:val="en-US"/>
                </w:rPr>
                <w:t xml:space="preserve">[Accessed </w:t>
              </w:r>
              <w:r>
                <w:rPr>
                  <w:noProof/>
                  <w:lang w:val="en-US"/>
                </w:rPr>
                <w:t>11</w:t>
              </w:r>
              <w:r w:rsidRPr="00510095">
                <w:rPr>
                  <w:noProof/>
                  <w:lang w:val="en-US"/>
                </w:rPr>
                <w:t xml:space="preserve"> March 2021].</w:t>
              </w:r>
            </w:p>
            <w:p w14:paraId="56C51B1A" w14:textId="1B6F3B18" w:rsidR="00510095" w:rsidRDefault="00510095" w:rsidP="00510095">
              <w:pPr>
                <w:pStyle w:val="Bibliography"/>
                <w:rPr>
                  <w:noProof/>
                  <w:lang w:val="en-US"/>
                </w:rPr>
              </w:pPr>
              <w:r>
                <w:rPr>
                  <w:noProof/>
                  <w:lang w:val="en-US"/>
                </w:rPr>
                <w:t xml:space="preserve">Pilkington, E., 1993. James Bugler Murder. </w:t>
              </w:r>
              <w:r>
                <w:rPr>
                  <w:i/>
                  <w:iCs/>
                  <w:noProof/>
                  <w:lang w:val="en-US"/>
                </w:rPr>
                <w:t xml:space="preserve">Blood on boy's shoe 'was from victim'. </w:t>
              </w:r>
              <w:r w:rsidRPr="00510095">
                <w:rPr>
                  <w:i/>
                  <w:iCs/>
                  <w:noProof/>
                  <w:lang w:val="en-US"/>
                </w:rPr>
                <w:t xml:space="preserve">[Accessed </w:t>
              </w:r>
              <w:r>
                <w:rPr>
                  <w:i/>
                  <w:iCs/>
                  <w:noProof/>
                  <w:lang w:val="en-US"/>
                </w:rPr>
                <w:t>07</w:t>
              </w:r>
              <w:r w:rsidRPr="00510095">
                <w:rPr>
                  <w:i/>
                  <w:iCs/>
                  <w:noProof/>
                  <w:lang w:val="en-US"/>
                </w:rPr>
                <w:t xml:space="preserve"> March 2021].</w:t>
              </w:r>
            </w:p>
            <w:p w14:paraId="62AD9E04" w14:textId="7B6D9E8B" w:rsidR="00510095" w:rsidRDefault="00510095" w:rsidP="00510095">
              <w:pPr>
                <w:pStyle w:val="Bibliography"/>
                <w:rPr>
                  <w:noProof/>
                  <w:lang w:val="en-US"/>
                </w:rPr>
              </w:pPr>
              <w:r>
                <w:rPr>
                  <w:noProof/>
                  <w:lang w:val="en-US"/>
                </w:rPr>
                <w:t xml:space="preserve">Pilkington, E., 1993. James Bulger Murder. </w:t>
              </w:r>
              <w:r>
                <w:rPr>
                  <w:i/>
                  <w:iCs/>
                  <w:noProof/>
                  <w:lang w:val="en-US"/>
                </w:rPr>
                <w:t xml:space="preserve">Boys guilty of Bulger murder - detention without limit for 'unparalleled evil'. </w:t>
              </w:r>
              <w:r w:rsidRPr="00510095">
                <w:rPr>
                  <w:i/>
                  <w:iCs/>
                  <w:noProof/>
                  <w:lang w:val="en-US"/>
                </w:rPr>
                <w:t xml:space="preserve">[Accessed </w:t>
              </w:r>
              <w:r>
                <w:rPr>
                  <w:i/>
                  <w:iCs/>
                  <w:noProof/>
                  <w:lang w:val="en-US"/>
                </w:rPr>
                <w:t>11</w:t>
              </w:r>
              <w:r w:rsidRPr="00510095">
                <w:rPr>
                  <w:i/>
                  <w:iCs/>
                  <w:noProof/>
                  <w:lang w:val="en-US"/>
                </w:rPr>
                <w:t xml:space="preserve"> March 2021].</w:t>
              </w:r>
            </w:p>
            <w:p w14:paraId="3993FD09" w14:textId="51AACD48" w:rsidR="00510095" w:rsidRDefault="00510095" w:rsidP="00510095">
              <w:pPr>
                <w:pStyle w:val="Bibliography"/>
                <w:rPr>
                  <w:noProof/>
                  <w:lang w:val="en-US"/>
                </w:rPr>
              </w:pPr>
              <w:r>
                <w:rPr>
                  <w:noProof/>
                  <w:lang w:val="en-US"/>
                </w:rPr>
                <w:t xml:space="preserve">The Guardian, 2000. Did bad parenting really turn these boys into killers?. </w:t>
              </w:r>
              <w:r>
                <w:rPr>
                  <w:i/>
                  <w:iCs/>
                  <w:noProof/>
                  <w:lang w:val="en-US"/>
                </w:rPr>
                <w:t xml:space="preserve">James Bulger's killers are once again being branded monsters. Audrey Gillan, who has reported the story from the start, examines the case against their mothers, </w:t>
              </w:r>
              <w:r>
                <w:rPr>
                  <w:noProof/>
                  <w:lang w:val="en-US"/>
                </w:rPr>
                <w:t xml:space="preserve">pp. 1-5. </w:t>
              </w:r>
              <w:r w:rsidRPr="00510095">
                <w:rPr>
                  <w:noProof/>
                  <w:lang w:val="en-US"/>
                </w:rPr>
                <w:t xml:space="preserve">[Accessed </w:t>
              </w:r>
              <w:r>
                <w:rPr>
                  <w:noProof/>
                  <w:lang w:val="en-US"/>
                </w:rPr>
                <w:t>11</w:t>
              </w:r>
              <w:r w:rsidRPr="00510095">
                <w:rPr>
                  <w:noProof/>
                  <w:lang w:val="en-US"/>
                </w:rPr>
                <w:t xml:space="preserve"> March 2021].</w:t>
              </w:r>
            </w:p>
            <w:p w14:paraId="7D5F063A" w14:textId="1EC8B2C9" w:rsidR="00510095" w:rsidRDefault="00510095" w:rsidP="00510095">
              <w:pPr>
                <w:pStyle w:val="Bibliography"/>
                <w:rPr>
                  <w:noProof/>
                  <w:lang w:val="en-US"/>
                </w:rPr>
              </w:pPr>
              <w:r>
                <w:rPr>
                  <w:noProof/>
                  <w:lang w:val="en-US"/>
                </w:rPr>
                <w:t xml:space="preserve">University of Glasgow, 2020. </w:t>
              </w:r>
              <w:r>
                <w:rPr>
                  <w:i/>
                  <w:iCs/>
                  <w:noProof/>
                  <w:lang w:val="en-US"/>
                </w:rPr>
                <w:t xml:space="preserve">Theories and Causes of Crime, </w:t>
              </w:r>
              <w:r>
                <w:rPr>
                  <w:noProof/>
                  <w:lang w:val="en-US"/>
                </w:rPr>
                <w:t xml:space="preserve">Glasgow: The Scottish Centre for Crime and Justice Research. </w:t>
              </w:r>
              <w:r w:rsidRPr="00510095">
                <w:rPr>
                  <w:noProof/>
                  <w:lang w:val="en-US"/>
                </w:rPr>
                <w:t>[Accessed 0</w:t>
              </w:r>
              <w:r>
                <w:rPr>
                  <w:noProof/>
                  <w:lang w:val="en-US"/>
                </w:rPr>
                <w:t>7</w:t>
              </w:r>
              <w:r w:rsidRPr="00510095">
                <w:rPr>
                  <w:noProof/>
                  <w:lang w:val="en-US"/>
                </w:rPr>
                <w:t xml:space="preserve"> March 2021].</w:t>
              </w:r>
            </w:p>
            <w:p w14:paraId="417ED59B" w14:textId="0132CFBA" w:rsidR="00510095" w:rsidRDefault="00510095" w:rsidP="00510095">
              <w:pPr>
                <w:pStyle w:val="Bibliography"/>
                <w:rPr>
                  <w:noProof/>
                  <w:lang w:val="en-US"/>
                </w:rPr>
              </w:pPr>
              <w:r>
                <w:rPr>
                  <w:noProof/>
                  <w:lang w:val="en-US"/>
                </w:rPr>
                <w:t xml:space="preserve">Victim Support, 2021. </w:t>
              </w:r>
              <w:r>
                <w:rPr>
                  <w:i/>
                  <w:iCs/>
                  <w:noProof/>
                  <w:lang w:val="en-US"/>
                </w:rPr>
                <w:t xml:space="preserve">What is a Crime?. </w:t>
              </w:r>
              <w:r>
                <w:rPr>
                  <w:noProof/>
                  <w:lang w:val="en-US"/>
                </w:rPr>
                <w:t xml:space="preserve">[Online] </w:t>
              </w:r>
              <w:bookmarkStart w:id="1" w:name="_Hlk66462537"/>
              <w:r>
                <w:rPr>
                  <w:noProof/>
                  <w:lang w:val="en-US"/>
                </w:rPr>
                <w:t>[Accessed 05 March 2021].</w:t>
              </w:r>
              <w:bookmarkEnd w:id="1"/>
            </w:p>
            <w:p w14:paraId="39D582EF" w14:textId="570C3526" w:rsidR="00510095" w:rsidRDefault="00510095" w:rsidP="00510095">
              <w:pPr>
                <w:pStyle w:val="Bibliography"/>
                <w:rPr>
                  <w:noProof/>
                  <w:lang w:val="en-US"/>
                </w:rPr>
              </w:pPr>
              <w:r>
                <w:rPr>
                  <w:noProof/>
                  <w:lang w:val="en-US"/>
                </w:rPr>
                <w:t xml:space="preserve">Williams, J. P., 2011. </w:t>
              </w:r>
              <w:r>
                <w:rPr>
                  <w:i/>
                  <w:iCs/>
                  <w:noProof/>
                  <w:lang w:val="en-US"/>
                </w:rPr>
                <w:t xml:space="preserve">Subcultural Theory: Traditions and Concepts. </w:t>
              </w:r>
              <w:r>
                <w:rPr>
                  <w:noProof/>
                  <w:lang w:val="en-US"/>
                </w:rPr>
                <w:t xml:space="preserve">1 ed. England : Polity. </w:t>
              </w:r>
              <w:r w:rsidRPr="00510095">
                <w:rPr>
                  <w:noProof/>
                  <w:lang w:val="en-US"/>
                </w:rPr>
                <w:t>[Accessed 0</w:t>
              </w:r>
              <w:r>
                <w:rPr>
                  <w:noProof/>
                  <w:lang w:val="en-US"/>
                </w:rPr>
                <w:t>7</w:t>
              </w:r>
              <w:r w:rsidRPr="00510095">
                <w:rPr>
                  <w:noProof/>
                  <w:lang w:val="en-US"/>
                </w:rPr>
                <w:t xml:space="preserve"> March 2021].</w:t>
              </w:r>
            </w:p>
            <w:p w14:paraId="7E79E1D9" w14:textId="4524DC08" w:rsidR="001C4178" w:rsidRDefault="001C4178" w:rsidP="00510095">
              <w:r>
                <w:rPr>
                  <w:b/>
                  <w:bCs/>
                  <w:noProof/>
                </w:rPr>
                <w:fldChar w:fldCharType="end"/>
              </w:r>
            </w:p>
          </w:sdtContent>
        </w:sdt>
      </w:sdtContent>
    </w:sdt>
    <w:p w14:paraId="2C5D7FE0" w14:textId="77777777" w:rsidR="001C4178" w:rsidRPr="008809A8" w:rsidRDefault="001C4178" w:rsidP="00642AD3">
      <w:pPr>
        <w:rPr>
          <w:rFonts w:ascii="Arial" w:hAnsi="Arial" w:cs="Arial"/>
          <w:sz w:val="24"/>
          <w:szCs w:val="24"/>
        </w:rPr>
      </w:pPr>
    </w:p>
    <w:sectPr w:rsidR="001C4178" w:rsidRPr="008809A8" w:rsidSect="004D5C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D16693"/>
    <w:multiLevelType w:val="hybridMultilevel"/>
    <w:tmpl w:val="C16E2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856226"/>
    <w:multiLevelType w:val="hybridMultilevel"/>
    <w:tmpl w:val="2132F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15"/>
    <w:rsid w:val="00042FC4"/>
    <w:rsid w:val="00044DF2"/>
    <w:rsid w:val="000675B0"/>
    <w:rsid w:val="00095BCD"/>
    <w:rsid w:val="000F2D98"/>
    <w:rsid w:val="000F59DD"/>
    <w:rsid w:val="00121C94"/>
    <w:rsid w:val="001427C7"/>
    <w:rsid w:val="0015550D"/>
    <w:rsid w:val="00156D5F"/>
    <w:rsid w:val="0016460B"/>
    <w:rsid w:val="0019517D"/>
    <w:rsid w:val="001C0523"/>
    <w:rsid w:val="001C07F0"/>
    <w:rsid w:val="001C4178"/>
    <w:rsid w:val="001D3C0C"/>
    <w:rsid w:val="001D7FFD"/>
    <w:rsid w:val="001E3C89"/>
    <w:rsid w:val="00231899"/>
    <w:rsid w:val="00243490"/>
    <w:rsid w:val="002730F3"/>
    <w:rsid w:val="00280D99"/>
    <w:rsid w:val="002911C2"/>
    <w:rsid w:val="002F6AA3"/>
    <w:rsid w:val="00313D6F"/>
    <w:rsid w:val="003302E6"/>
    <w:rsid w:val="0038045E"/>
    <w:rsid w:val="003A6782"/>
    <w:rsid w:val="003B70E1"/>
    <w:rsid w:val="003C36BF"/>
    <w:rsid w:val="003D766A"/>
    <w:rsid w:val="00421270"/>
    <w:rsid w:val="004254B5"/>
    <w:rsid w:val="00427391"/>
    <w:rsid w:val="0042771F"/>
    <w:rsid w:val="00473464"/>
    <w:rsid w:val="00483483"/>
    <w:rsid w:val="00486EA9"/>
    <w:rsid w:val="004D5C15"/>
    <w:rsid w:val="00501F46"/>
    <w:rsid w:val="00510095"/>
    <w:rsid w:val="005756F1"/>
    <w:rsid w:val="005A09EC"/>
    <w:rsid w:val="005D3378"/>
    <w:rsid w:val="0061260C"/>
    <w:rsid w:val="0061439C"/>
    <w:rsid w:val="00615330"/>
    <w:rsid w:val="00642AD3"/>
    <w:rsid w:val="00686B2F"/>
    <w:rsid w:val="00692649"/>
    <w:rsid w:val="00702250"/>
    <w:rsid w:val="00722423"/>
    <w:rsid w:val="007712F1"/>
    <w:rsid w:val="008404D6"/>
    <w:rsid w:val="00875221"/>
    <w:rsid w:val="008809A8"/>
    <w:rsid w:val="00891CFB"/>
    <w:rsid w:val="008D4320"/>
    <w:rsid w:val="008E43CD"/>
    <w:rsid w:val="00900AC3"/>
    <w:rsid w:val="009200DD"/>
    <w:rsid w:val="00923354"/>
    <w:rsid w:val="0093347C"/>
    <w:rsid w:val="0094099C"/>
    <w:rsid w:val="0094225F"/>
    <w:rsid w:val="009B4F60"/>
    <w:rsid w:val="009B56C0"/>
    <w:rsid w:val="009D09CF"/>
    <w:rsid w:val="00A035B1"/>
    <w:rsid w:val="00A100D8"/>
    <w:rsid w:val="00A11512"/>
    <w:rsid w:val="00A13481"/>
    <w:rsid w:val="00A45D07"/>
    <w:rsid w:val="00A608A8"/>
    <w:rsid w:val="00A7165F"/>
    <w:rsid w:val="00A7273A"/>
    <w:rsid w:val="00A75C4E"/>
    <w:rsid w:val="00A81D08"/>
    <w:rsid w:val="00AA3682"/>
    <w:rsid w:val="00AE52A5"/>
    <w:rsid w:val="00B21672"/>
    <w:rsid w:val="00B319E7"/>
    <w:rsid w:val="00B3522E"/>
    <w:rsid w:val="00B4160B"/>
    <w:rsid w:val="00B9116F"/>
    <w:rsid w:val="00BA2DFD"/>
    <w:rsid w:val="00BB22D6"/>
    <w:rsid w:val="00BB3E51"/>
    <w:rsid w:val="00BC6ECF"/>
    <w:rsid w:val="00C02C76"/>
    <w:rsid w:val="00C068F7"/>
    <w:rsid w:val="00C2757F"/>
    <w:rsid w:val="00C35A87"/>
    <w:rsid w:val="00C61CA3"/>
    <w:rsid w:val="00C93CB9"/>
    <w:rsid w:val="00C95FDF"/>
    <w:rsid w:val="00CA1783"/>
    <w:rsid w:val="00D26763"/>
    <w:rsid w:val="00D622A0"/>
    <w:rsid w:val="00D72AD1"/>
    <w:rsid w:val="00DB608E"/>
    <w:rsid w:val="00DB661F"/>
    <w:rsid w:val="00DE0238"/>
    <w:rsid w:val="00DE4B63"/>
    <w:rsid w:val="00E63486"/>
    <w:rsid w:val="00EA3EDC"/>
    <w:rsid w:val="00EB6DA1"/>
    <w:rsid w:val="00EE2A08"/>
    <w:rsid w:val="00F16272"/>
    <w:rsid w:val="00F20C4D"/>
    <w:rsid w:val="00F2431F"/>
    <w:rsid w:val="00F3209C"/>
    <w:rsid w:val="00F578AC"/>
    <w:rsid w:val="00FA3381"/>
    <w:rsid w:val="00FE2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74FBB"/>
  <w15:chartTrackingRefBased/>
  <w15:docId w15:val="{E48376C9-A63F-4F72-9466-7FECAA948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417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D5C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5C15"/>
    <w:rPr>
      <w:rFonts w:eastAsiaTheme="minorEastAsia"/>
      <w:lang w:val="en-US"/>
    </w:rPr>
  </w:style>
  <w:style w:type="paragraph" w:styleId="ListParagraph">
    <w:name w:val="List Paragraph"/>
    <w:basedOn w:val="Normal"/>
    <w:uiPriority w:val="34"/>
    <w:qFormat/>
    <w:rsid w:val="007712F1"/>
    <w:pPr>
      <w:ind w:left="720"/>
      <w:contextualSpacing/>
    </w:pPr>
  </w:style>
  <w:style w:type="character" w:customStyle="1" w:styleId="Heading1Char">
    <w:name w:val="Heading 1 Char"/>
    <w:basedOn w:val="DefaultParagraphFont"/>
    <w:link w:val="Heading1"/>
    <w:uiPriority w:val="9"/>
    <w:rsid w:val="001C417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C417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976272">
      <w:bodyDiv w:val="1"/>
      <w:marLeft w:val="0"/>
      <w:marRight w:val="0"/>
      <w:marTop w:val="0"/>
      <w:marBottom w:val="0"/>
      <w:divBdr>
        <w:top w:val="none" w:sz="0" w:space="0" w:color="auto"/>
        <w:left w:val="none" w:sz="0" w:space="0" w:color="auto"/>
        <w:bottom w:val="none" w:sz="0" w:space="0" w:color="auto"/>
        <w:right w:val="none" w:sz="0" w:space="0" w:color="auto"/>
      </w:divBdr>
    </w:div>
    <w:div w:id="36586163">
      <w:bodyDiv w:val="1"/>
      <w:marLeft w:val="0"/>
      <w:marRight w:val="0"/>
      <w:marTop w:val="0"/>
      <w:marBottom w:val="0"/>
      <w:divBdr>
        <w:top w:val="none" w:sz="0" w:space="0" w:color="auto"/>
        <w:left w:val="none" w:sz="0" w:space="0" w:color="auto"/>
        <w:bottom w:val="none" w:sz="0" w:space="0" w:color="auto"/>
        <w:right w:val="none" w:sz="0" w:space="0" w:color="auto"/>
      </w:divBdr>
    </w:div>
    <w:div w:id="42145232">
      <w:bodyDiv w:val="1"/>
      <w:marLeft w:val="0"/>
      <w:marRight w:val="0"/>
      <w:marTop w:val="0"/>
      <w:marBottom w:val="0"/>
      <w:divBdr>
        <w:top w:val="none" w:sz="0" w:space="0" w:color="auto"/>
        <w:left w:val="none" w:sz="0" w:space="0" w:color="auto"/>
        <w:bottom w:val="none" w:sz="0" w:space="0" w:color="auto"/>
        <w:right w:val="none" w:sz="0" w:space="0" w:color="auto"/>
      </w:divBdr>
    </w:div>
    <w:div w:id="42868739">
      <w:bodyDiv w:val="1"/>
      <w:marLeft w:val="0"/>
      <w:marRight w:val="0"/>
      <w:marTop w:val="0"/>
      <w:marBottom w:val="0"/>
      <w:divBdr>
        <w:top w:val="none" w:sz="0" w:space="0" w:color="auto"/>
        <w:left w:val="none" w:sz="0" w:space="0" w:color="auto"/>
        <w:bottom w:val="none" w:sz="0" w:space="0" w:color="auto"/>
        <w:right w:val="none" w:sz="0" w:space="0" w:color="auto"/>
      </w:divBdr>
    </w:div>
    <w:div w:id="83232704">
      <w:bodyDiv w:val="1"/>
      <w:marLeft w:val="0"/>
      <w:marRight w:val="0"/>
      <w:marTop w:val="0"/>
      <w:marBottom w:val="0"/>
      <w:divBdr>
        <w:top w:val="none" w:sz="0" w:space="0" w:color="auto"/>
        <w:left w:val="none" w:sz="0" w:space="0" w:color="auto"/>
        <w:bottom w:val="none" w:sz="0" w:space="0" w:color="auto"/>
        <w:right w:val="none" w:sz="0" w:space="0" w:color="auto"/>
      </w:divBdr>
    </w:div>
    <w:div w:id="125854836">
      <w:bodyDiv w:val="1"/>
      <w:marLeft w:val="0"/>
      <w:marRight w:val="0"/>
      <w:marTop w:val="0"/>
      <w:marBottom w:val="0"/>
      <w:divBdr>
        <w:top w:val="none" w:sz="0" w:space="0" w:color="auto"/>
        <w:left w:val="none" w:sz="0" w:space="0" w:color="auto"/>
        <w:bottom w:val="none" w:sz="0" w:space="0" w:color="auto"/>
        <w:right w:val="none" w:sz="0" w:space="0" w:color="auto"/>
      </w:divBdr>
    </w:div>
    <w:div w:id="140931272">
      <w:bodyDiv w:val="1"/>
      <w:marLeft w:val="0"/>
      <w:marRight w:val="0"/>
      <w:marTop w:val="0"/>
      <w:marBottom w:val="0"/>
      <w:divBdr>
        <w:top w:val="none" w:sz="0" w:space="0" w:color="auto"/>
        <w:left w:val="none" w:sz="0" w:space="0" w:color="auto"/>
        <w:bottom w:val="none" w:sz="0" w:space="0" w:color="auto"/>
        <w:right w:val="none" w:sz="0" w:space="0" w:color="auto"/>
      </w:divBdr>
    </w:div>
    <w:div w:id="159124858">
      <w:bodyDiv w:val="1"/>
      <w:marLeft w:val="0"/>
      <w:marRight w:val="0"/>
      <w:marTop w:val="0"/>
      <w:marBottom w:val="0"/>
      <w:divBdr>
        <w:top w:val="none" w:sz="0" w:space="0" w:color="auto"/>
        <w:left w:val="none" w:sz="0" w:space="0" w:color="auto"/>
        <w:bottom w:val="none" w:sz="0" w:space="0" w:color="auto"/>
        <w:right w:val="none" w:sz="0" w:space="0" w:color="auto"/>
      </w:divBdr>
    </w:div>
    <w:div w:id="206526892">
      <w:bodyDiv w:val="1"/>
      <w:marLeft w:val="0"/>
      <w:marRight w:val="0"/>
      <w:marTop w:val="0"/>
      <w:marBottom w:val="0"/>
      <w:divBdr>
        <w:top w:val="none" w:sz="0" w:space="0" w:color="auto"/>
        <w:left w:val="none" w:sz="0" w:space="0" w:color="auto"/>
        <w:bottom w:val="none" w:sz="0" w:space="0" w:color="auto"/>
        <w:right w:val="none" w:sz="0" w:space="0" w:color="auto"/>
      </w:divBdr>
    </w:div>
    <w:div w:id="216623022">
      <w:bodyDiv w:val="1"/>
      <w:marLeft w:val="0"/>
      <w:marRight w:val="0"/>
      <w:marTop w:val="0"/>
      <w:marBottom w:val="0"/>
      <w:divBdr>
        <w:top w:val="none" w:sz="0" w:space="0" w:color="auto"/>
        <w:left w:val="none" w:sz="0" w:space="0" w:color="auto"/>
        <w:bottom w:val="none" w:sz="0" w:space="0" w:color="auto"/>
        <w:right w:val="none" w:sz="0" w:space="0" w:color="auto"/>
      </w:divBdr>
    </w:div>
    <w:div w:id="244920044">
      <w:bodyDiv w:val="1"/>
      <w:marLeft w:val="0"/>
      <w:marRight w:val="0"/>
      <w:marTop w:val="0"/>
      <w:marBottom w:val="0"/>
      <w:divBdr>
        <w:top w:val="none" w:sz="0" w:space="0" w:color="auto"/>
        <w:left w:val="none" w:sz="0" w:space="0" w:color="auto"/>
        <w:bottom w:val="none" w:sz="0" w:space="0" w:color="auto"/>
        <w:right w:val="none" w:sz="0" w:space="0" w:color="auto"/>
      </w:divBdr>
    </w:div>
    <w:div w:id="271014253">
      <w:bodyDiv w:val="1"/>
      <w:marLeft w:val="0"/>
      <w:marRight w:val="0"/>
      <w:marTop w:val="0"/>
      <w:marBottom w:val="0"/>
      <w:divBdr>
        <w:top w:val="none" w:sz="0" w:space="0" w:color="auto"/>
        <w:left w:val="none" w:sz="0" w:space="0" w:color="auto"/>
        <w:bottom w:val="none" w:sz="0" w:space="0" w:color="auto"/>
        <w:right w:val="none" w:sz="0" w:space="0" w:color="auto"/>
      </w:divBdr>
    </w:div>
    <w:div w:id="274868125">
      <w:bodyDiv w:val="1"/>
      <w:marLeft w:val="0"/>
      <w:marRight w:val="0"/>
      <w:marTop w:val="0"/>
      <w:marBottom w:val="0"/>
      <w:divBdr>
        <w:top w:val="none" w:sz="0" w:space="0" w:color="auto"/>
        <w:left w:val="none" w:sz="0" w:space="0" w:color="auto"/>
        <w:bottom w:val="none" w:sz="0" w:space="0" w:color="auto"/>
        <w:right w:val="none" w:sz="0" w:space="0" w:color="auto"/>
      </w:divBdr>
    </w:div>
    <w:div w:id="283970111">
      <w:bodyDiv w:val="1"/>
      <w:marLeft w:val="0"/>
      <w:marRight w:val="0"/>
      <w:marTop w:val="0"/>
      <w:marBottom w:val="0"/>
      <w:divBdr>
        <w:top w:val="none" w:sz="0" w:space="0" w:color="auto"/>
        <w:left w:val="none" w:sz="0" w:space="0" w:color="auto"/>
        <w:bottom w:val="none" w:sz="0" w:space="0" w:color="auto"/>
        <w:right w:val="none" w:sz="0" w:space="0" w:color="auto"/>
      </w:divBdr>
    </w:div>
    <w:div w:id="349989771">
      <w:bodyDiv w:val="1"/>
      <w:marLeft w:val="0"/>
      <w:marRight w:val="0"/>
      <w:marTop w:val="0"/>
      <w:marBottom w:val="0"/>
      <w:divBdr>
        <w:top w:val="none" w:sz="0" w:space="0" w:color="auto"/>
        <w:left w:val="none" w:sz="0" w:space="0" w:color="auto"/>
        <w:bottom w:val="none" w:sz="0" w:space="0" w:color="auto"/>
        <w:right w:val="none" w:sz="0" w:space="0" w:color="auto"/>
      </w:divBdr>
    </w:div>
    <w:div w:id="369190313">
      <w:bodyDiv w:val="1"/>
      <w:marLeft w:val="0"/>
      <w:marRight w:val="0"/>
      <w:marTop w:val="0"/>
      <w:marBottom w:val="0"/>
      <w:divBdr>
        <w:top w:val="none" w:sz="0" w:space="0" w:color="auto"/>
        <w:left w:val="none" w:sz="0" w:space="0" w:color="auto"/>
        <w:bottom w:val="none" w:sz="0" w:space="0" w:color="auto"/>
        <w:right w:val="none" w:sz="0" w:space="0" w:color="auto"/>
      </w:divBdr>
    </w:div>
    <w:div w:id="391076874">
      <w:bodyDiv w:val="1"/>
      <w:marLeft w:val="0"/>
      <w:marRight w:val="0"/>
      <w:marTop w:val="0"/>
      <w:marBottom w:val="0"/>
      <w:divBdr>
        <w:top w:val="none" w:sz="0" w:space="0" w:color="auto"/>
        <w:left w:val="none" w:sz="0" w:space="0" w:color="auto"/>
        <w:bottom w:val="none" w:sz="0" w:space="0" w:color="auto"/>
        <w:right w:val="none" w:sz="0" w:space="0" w:color="auto"/>
      </w:divBdr>
    </w:div>
    <w:div w:id="391855778">
      <w:bodyDiv w:val="1"/>
      <w:marLeft w:val="0"/>
      <w:marRight w:val="0"/>
      <w:marTop w:val="0"/>
      <w:marBottom w:val="0"/>
      <w:divBdr>
        <w:top w:val="none" w:sz="0" w:space="0" w:color="auto"/>
        <w:left w:val="none" w:sz="0" w:space="0" w:color="auto"/>
        <w:bottom w:val="none" w:sz="0" w:space="0" w:color="auto"/>
        <w:right w:val="none" w:sz="0" w:space="0" w:color="auto"/>
      </w:divBdr>
    </w:div>
    <w:div w:id="404107434">
      <w:bodyDiv w:val="1"/>
      <w:marLeft w:val="0"/>
      <w:marRight w:val="0"/>
      <w:marTop w:val="0"/>
      <w:marBottom w:val="0"/>
      <w:divBdr>
        <w:top w:val="none" w:sz="0" w:space="0" w:color="auto"/>
        <w:left w:val="none" w:sz="0" w:space="0" w:color="auto"/>
        <w:bottom w:val="none" w:sz="0" w:space="0" w:color="auto"/>
        <w:right w:val="none" w:sz="0" w:space="0" w:color="auto"/>
      </w:divBdr>
    </w:div>
    <w:div w:id="415130135">
      <w:bodyDiv w:val="1"/>
      <w:marLeft w:val="0"/>
      <w:marRight w:val="0"/>
      <w:marTop w:val="0"/>
      <w:marBottom w:val="0"/>
      <w:divBdr>
        <w:top w:val="none" w:sz="0" w:space="0" w:color="auto"/>
        <w:left w:val="none" w:sz="0" w:space="0" w:color="auto"/>
        <w:bottom w:val="none" w:sz="0" w:space="0" w:color="auto"/>
        <w:right w:val="none" w:sz="0" w:space="0" w:color="auto"/>
      </w:divBdr>
    </w:div>
    <w:div w:id="448163352">
      <w:bodyDiv w:val="1"/>
      <w:marLeft w:val="0"/>
      <w:marRight w:val="0"/>
      <w:marTop w:val="0"/>
      <w:marBottom w:val="0"/>
      <w:divBdr>
        <w:top w:val="none" w:sz="0" w:space="0" w:color="auto"/>
        <w:left w:val="none" w:sz="0" w:space="0" w:color="auto"/>
        <w:bottom w:val="none" w:sz="0" w:space="0" w:color="auto"/>
        <w:right w:val="none" w:sz="0" w:space="0" w:color="auto"/>
      </w:divBdr>
    </w:div>
    <w:div w:id="465590468">
      <w:bodyDiv w:val="1"/>
      <w:marLeft w:val="0"/>
      <w:marRight w:val="0"/>
      <w:marTop w:val="0"/>
      <w:marBottom w:val="0"/>
      <w:divBdr>
        <w:top w:val="none" w:sz="0" w:space="0" w:color="auto"/>
        <w:left w:val="none" w:sz="0" w:space="0" w:color="auto"/>
        <w:bottom w:val="none" w:sz="0" w:space="0" w:color="auto"/>
        <w:right w:val="none" w:sz="0" w:space="0" w:color="auto"/>
      </w:divBdr>
    </w:div>
    <w:div w:id="481391079">
      <w:bodyDiv w:val="1"/>
      <w:marLeft w:val="0"/>
      <w:marRight w:val="0"/>
      <w:marTop w:val="0"/>
      <w:marBottom w:val="0"/>
      <w:divBdr>
        <w:top w:val="none" w:sz="0" w:space="0" w:color="auto"/>
        <w:left w:val="none" w:sz="0" w:space="0" w:color="auto"/>
        <w:bottom w:val="none" w:sz="0" w:space="0" w:color="auto"/>
        <w:right w:val="none" w:sz="0" w:space="0" w:color="auto"/>
      </w:divBdr>
    </w:div>
    <w:div w:id="513426314">
      <w:bodyDiv w:val="1"/>
      <w:marLeft w:val="0"/>
      <w:marRight w:val="0"/>
      <w:marTop w:val="0"/>
      <w:marBottom w:val="0"/>
      <w:divBdr>
        <w:top w:val="none" w:sz="0" w:space="0" w:color="auto"/>
        <w:left w:val="none" w:sz="0" w:space="0" w:color="auto"/>
        <w:bottom w:val="none" w:sz="0" w:space="0" w:color="auto"/>
        <w:right w:val="none" w:sz="0" w:space="0" w:color="auto"/>
      </w:divBdr>
    </w:div>
    <w:div w:id="529487248">
      <w:bodyDiv w:val="1"/>
      <w:marLeft w:val="0"/>
      <w:marRight w:val="0"/>
      <w:marTop w:val="0"/>
      <w:marBottom w:val="0"/>
      <w:divBdr>
        <w:top w:val="none" w:sz="0" w:space="0" w:color="auto"/>
        <w:left w:val="none" w:sz="0" w:space="0" w:color="auto"/>
        <w:bottom w:val="none" w:sz="0" w:space="0" w:color="auto"/>
        <w:right w:val="none" w:sz="0" w:space="0" w:color="auto"/>
      </w:divBdr>
    </w:div>
    <w:div w:id="536554156">
      <w:bodyDiv w:val="1"/>
      <w:marLeft w:val="0"/>
      <w:marRight w:val="0"/>
      <w:marTop w:val="0"/>
      <w:marBottom w:val="0"/>
      <w:divBdr>
        <w:top w:val="none" w:sz="0" w:space="0" w:color="auto"/>
        <w:left w:val="none" w:sz="0" w:space="0" w:color="auto"/>
        <w:bottom w:val="none" w:sz="0" w:space="0" w:color="auto"/>
        <w:right w:val="none" w:sz="0" w:space="0" w:color="auto"/>
      </w:divBdr>
    </w:div>
    <w:div w:id="551503844">
      <w:bodyDiv w:val="1"/>
      <w:marLeft w:val="0"/>
      <w:marRight w:val="0"/>
      <w:marTop w:val="0"/>
      <w:marBottom w:val="0"/>
      <w:divBdr>
        <w:top w:val="none" w:sz="0" w:space="0" w:color="auto"/>
        <w:left w:val="none" w:sz="0" w:space="0" w:color="auto"/>
        <w:bottom w:val="none" w:sz="0" w:space="0" w:color="auto"/>
        <w:right w:val="none" w:sz="0" w:space="0" w:color="auto"/>
      </w:divBdr>
    </w:div>
    <w:div w:id="572356398">
      <w:bodyDiv w:val="1"/>
      <w:marLeft w:val="0"/>
      <w:marRight w:val="0"/>
      <w:marTop w:val="0"/>
      <w:marBottom w:val="0"/>
      <w:divBdr>
        <w:top w:val="none" w:sz="0" w:space="0" w:color="auto"/>
        <w:left w:val="none" w:sz="0" w:space="0" w:color="auto"/>
        <w:bottom w:val="none" w:sz="0" w:space="0" w:color="auto"/>
        <w:right w:val="none" w:sz="0" w:space="0" w:color="auto"/>
      </w:divBdr>
    </w:div>
    <w:div w:id="572466654">
      <w:bodyDiv w:val="1"/>
      <w:marLeft w:val="0"/>
      <w:marRight w:val="0"/>
      <w:marTop w:val="0"/>
      <w:marBottom w:val="0"/>
      <w:divBdr>
        <w:top w:val="none" w:sz="0" w:space="0" w:color="auto"/>
        <w:left w:val="none" w:sz="0" w:space="0" w:color="auto"/>
        <w:bottom w:val="none" w:sz="0" w:space="0" w:color="auto"/>
        <w:right w:val="none" w:sz="0" w:space="0" w:color="auto"/>
      </w:divBdr>
    </w:div>
    <w:div w:id="582102665">
      <w:bodyDiv w:val="1"/>
      <w:marLeft w:val="0"/>
      <w:marRight w:val="0"/>
      <w:marTop w:val="0"/>
      <w:marBottom w:val="0"/>
      <w:divBdr>
        <w:top w:val="none" w:sz="0" w:space="0" w:color="auto"/>
        <w:left w:val="none" w:sz="0" w:space="0" w:color="auto"/>
        <w:bottom w:val="none" w:sz="0" w:space="0" w:color="auto"/>
        <w:right w:val="none" w:sz="0" w:space="0" w:color="auto"/>
      </w:divBdr>
    </w:div>
    <w:div w:id="608246215">
      <w:bodyDiv w:val="1"/>
      <w:marLeft w:val="0"/>
      <w:marRight w:val="0"/>
      <w:marTop w:val="0"/>
      <w:marBottom w:val="0"/>
      <w:divBdr>
        <w:top w:val="none" w:sz="0" w:space="0" w:color="auto"/>
        <w:left w:val="none" w:sz="0" w:space="0" w:color="auto"/>
        <w:bottom w:val="none" w:sz="0" w:space="0" w:color="auto"/>
        <w:right w:val="none" w:sz="0" w:space="0" w:color="auto"/>
      </w:divBdr>
    </w:div>
    <w:div w:id="618226520">
      <w:bodyDiv w:val="1"/>
      <w:marLeft w:val="0"/>
      <w:marRight w:val="0"/>
      <w:marTop w:val="0"/>
      <w:marBottom w:val="0"/>
      <w:divBdr>
        <w:top w:val="none" w:sz="0" w:space="0" w:color="auto"/>
        <w:left w:val="none" w:sz="0" w:space="0" w:color="auto"/>
        <w:bottom w:val="none" w:sz="0" w:space="0" w:color="auto"/>
        <w:right w:val="none" w:sz="0" w:space="0" w:color="auto"/>
      </w:divBdr>
    </w:div>
    <w:div w:id="620766503">
      <w:bodyDiv w:val="1"/>
      <w:marLeft w:val="0"/>
      <w:marRight w:val="0"/>
      <w:marTop w:val="0"/>
      <w:marBottom w:val="0"/>
      <w:divBdr>
        <w:top w:val="none" w:sz="0" w:space="0" w:color="auto"/>
        <w:left w:val="none" w:sz="0" w:space="0" w:color="auto"/>
        <w:bottom w:val="none" w:sz="0" w:space="0" w:color="auto"/>
        <w:right w:val="none" w:sz="0" w:space="0" w:color="auto"/>
      </w:divBdr>
    </w:div>
    <w:div w:id="668750249">
      <w:bodyDiv w:val="1"/>
      <w:marLeft w:val="0"/>
      <w:marRight w:val="0"/>
      <w:marTop w:val="0"/>
      <w:marBottom w:val="0"/>
      <w:divBdr>
        <w:top w:val="none" w:sz="0" w:space="0" w:color="auto"/>
        <w:left w:val="none" w:sz="0" w:space="0" w:color="auto"/>
        <w:bottom w:val="none" w:sz="0" w:space="0" w:color="auto"/>
        <w:right w:val="none" w:sz="0" w:space="0" w:color="auto"/>
      </w:divBdr>
    </w:div>
    <w:div w:id="716471055">
      <w:bodyDiv w:val="1"/>
      <w:marLeft w:val="0"/>
      <w:marRight w:val="0"/>
      <w:marTop w:val="0"/>
      <w:marBottom w:val="0"/>
      <w:divBdr>
        <w:top w:val="none" w:sz="0" w:space="0" w:color="auto"/>
        <w:left w:val="none" w:sz="0" w:space="0" w:color="auto"/>
        <w:bottom w:val="none" w:sz="0" w:space="0" w:color="auto"/>
        <w:right w:val="none" w:sz="0" w:space="0" w:color="auto"/>
      </w:divBdr>
    </w:div>
    <w:div w:id="752773560">
      <w:bodyDiv w:val="1"/>
      <w:marLeft w:val="0"/>
      <w:marRight w:val="0"/>
      <w:marTop w:val="0"/>
      <w:marBottom w:val="0"/>
      <w:divBdr>
        <w:top w:val="none" w:sz="0" w:space="0" w:color="auto"/>
        <w:left w:val="none" w:sz="0" w:space="0" w:color="auto"/>
        <w:bottom w:val="none" w:sz="0" w:space="0" w:color="auto"/>
        <w:right w:val="none" w:sz="0" w:space="0" w:color="auto"/>
      </w:divBdr>
    </w:div>
    <w:div w:id="758212570">
      <w:bodyDiv w:val="1"/>
      <w:marLeft w:val="0"/>
      <w:marRight w:val="0"/>
      <w:marTop w:val="0"/>
      <w:marBottom w:val="0"/>
      <w:divBdr>
        <w:top w:val="none" w:sz="0" w:space="0" w:color="auto"/>
        <w:left w:val="none" w:sz="0" w:space="0" w:color="auto"/>
        <w:bottom w:val="none" w:sz="0" w:space="0" w:color="auto"/>
        <w:right w:val="none" w:sz="0" w:space="0" w:color="auto"/>
      </w:divBdr>
    </w:div>
    <w:div w:id="773406387">
      <w:bodyDiv w:val="1"/>
      <w:marLeft w:val="0"/>
      <w:marRight w:val="0"/>
      <w:marTop w:val="0"/>
      <w:marBottom w:val="0"/>
      <w:divBdr>
        <w:top w:val="none" w:sz="0" w:space="0" w:color="auto"/>
        <w:left w:val="none" w:sz="0" w:space="0" w:color="auto"/>
        <w:bottom w:val="none" w:sz="0" w:space="0" w:color="auto"/>
        <w:right w:val="none" w:sz="0" w:space="0" w:color="auto"/>
      </w:divBdr>
    </w:div>
    <w:div w:id="793599701">
      <w:bodyDiv w:val="1"/>
      <w:marLeft w:val="0"/>
      <w:marRight w:val="0"/>
      <w:marTop w:val="0"/>
      <w:marBottom w:val="0"/>
      <w:divBdr>
        <w:top w:val="none" w:sz="0" w:space="0" w:color="auto"/>
        <w:left w:val="none" w:sz="0" w:space="0" w:color="auto"/>
        <w:bottom w:val="none" w:sz="0" w:space="0" w:color="auto"/>
        <w:right w:val="none" w:sz="0" w:space="0" w:color="auto"/>
      </w:divBdr>
    </w:div>
    <w:div w:id="823813379">
      <w:bodyDiv w:val="1"/>
      <w:marLeft w:val="0"/>
      <w:marRight w:val="0"/>
      <w:marTop w:val="0"/>
      <w:marBottom w:val="0"/>
      <w:divBdr>
        <w:top w:val="none" w:sz="0" w:space="0" w:color="auto"/>
        <w:left w:val="none" w:sz="0" w:space="0" w:color="auto"/>
        <w:bottom w:val="none" w:sz="0" w:space="0" w:color="auto"/>
        <w:right w:val="none" w:sz="0" w:space="0" w:color="auto"/>
      </w:divBdr>
    </w:div>
    <w:div w:id="876161913">
      <w:bodyDiv w:val="1"/>
      <w:marLeft w:val="0"/>
      <w:marRight w:val="0"/>
      <w:marTop w:val="0"/>
      <w:marBottom w:val="0"/>
      <w:divBdr>
        <w:top w:val="none" w:sz="0" w:space="0" w:color="auto"/>
        <w:left w:val="none" w:sz="0" w:space="0" w:color="auto"/>
        <w:bottom w:val="none" w:sz="0" w:space="0" w:color="auto"/>
        <w:right w:val="none" w:sz="0" w:space="0" w:color="auto"/>
      </w:divBdr>
    </w:div>
    <w:div w:id="880946409">
      <w:bodyDiv w:val="1"/>
      <w:marLeft w:val="0"/>
      <w:marRight w:val="0"/>
      <w:marTop w:val="0"/>
      <w:marBottom w:val="0"/>
      <w:divBdr>
        <w:top w:val="none" w:sz="0" w:space="0" w:color="auto"/>
        <w:left w:val="none" w:sz="0" w:space="0" w:color="auto"/>
        <w:bottom w:val="none" w:sz="0" w:space="0" w:color="auto"/>
        <w:right w:val="none" w:sz="0" w:space="0" w:color="auto"/>
      </w:divBdr>
    </w:div>
    <w:div w:id="893740023">
      <w:bodyDiv w:val="1"/>
      <w:marLeft w:val="0"/>
      <w:marRight w:val="0"/>
      <w:marTop w:val="0"/>
      <w:marBottom w:val="0"/>
      <w:divBdr>
        <w:top w:val="none" w:sz="0" w:space="0" w:color="auto"/>
        <w:left w:val="none" w:sz="0" w:space="0" w:color="auto"/>
        <w:bottom w:val="none" w:sz="0" w:space="0" w:color="auto"/>
        <w:right w:val="none" w:sz="0" w:space="0" w:color="auto"/>
      </w:divBdr>
    </w:div>
    <w:div w:id="914824053">
      <w:bodyDiv w:val="1"/>
      <w:marLeft w:val="0"/>
      <w:marRight w:val="0"/>
      <w:marTop w:val="0"/>
      <w:marBottom w:val="0"/>
      <w:divBdr>
        <w:top w:val="none" w:sz="0" w:space="0" w:color="auto"/>
        <w:left w:val="none" w:sz="0" w:space="0" w:color="auto"/>
        <w:bottom w:val="none" w:sz="0" w:space="0" w:color="auto"/>
        <w:right w:val="none" w:sz="0" w:space="0" w:color="auto"/>
      </w:divBdr>
    </w:div>
    <w:div w:id="921721099">
      <w:bodyDiv w:val="1"/>
      <w:marLeft w:val="0"/>
      <w:marRight w:val="0"/>
      <w:marTop w:val="0"/>
      <w:marBottom w:val="0"/>
      <w:divBdr>
        <w:top w:val="none" w:sz="0" w:space="0" w:color="auto"/>
        <w:left w:val="none" w:sz="0" w:space="0" w:color="auto"/>
        <w:bottom w:val="none" w:sz="0" w:space="0" w:color="auto"/>
        <w:right w:val="none" w:sz="0" w:space="0" w:color="auto"/>
      </w:divBdr>
    </w:div>
    <w:div w:id="945385179">
      <w:bodyDiv w:val="1"/>
      <w:marLeft w:val="0"/>
      <w:marRight w:val="0"/>
      <w:marTop w:val="0"/>
      <w:marBottom w:val="0"/>
      <w:divBdr>
        <w:top w:val="none" w:sz="0" w:space="0" w:color="auto"/>
        <w:left w:val="none" w:sz="0" w:space="0" w:color="auto"/>
        <w:bottom w:val="none" w:sz="0" w:space="0" w:color="auto"/>
        <w:right w:val="none" w:sz="0" w:space="0" w:color="auto"/>
      </w:divBdr>
    </w:div>
    <w:div w:id="957570701">
      <w:bodyDiv w:val="1"/>
      <w:marLeft w:val="0"/>
      <w:marRight w:val="0"/>
      <w:marTop w:val="0"/>
      <w:marBottom w:val="0"/>
      <w:divBdr>
        <w:top w:val="none" w:sz="0" w:space="0" w:color="auto"/>
        <w:left w:val="none" w:sz="0" w:space="0" w:color="auto"/>
        <w:bottom w:val="none" w:sz="0" w:space="0" w:color="auto"/>
        <w:right w:val="none" w:sz="0" w:space="0" w:color="auto"/>
      </w:divBdr>
    </w:div>
    <w:div w:id="979844937">
      <w:bodyDiv w:val="1"/>
      <w:marLeft w:val="0"/>
      <w:marRight w:val="0"/>
      <w:marTop w:val="0"/>
      <w:marBottom w:val="0"/>
      <w:divBdr>
        <w:top w:val="none" w:sz="0" w:space="0" w:color="auto"/>
        <w:left w:val="none" w:sz="0" w:space="0" w:color="auto"/>
        <w:bottom w:val="none" w:sz="0" w:space="0" w:color="auto"/>
        <w:right w:val="none" w:sz="0" w:space="0" w:color="auto"/>
      </w:divBdr>
    </w:div>
    <w:div w:id="982925744">
      <w:bodyDiv w:val="1"/>
      <w:marLeft w:val="0"/>
      <w:marRight w:val="0"/>
      <w:marTop w:val="0"/>
      <w:marBottom w:val="0"/>
      <w:divBdr>
        <w:top w:val="none" w:sz="0" w:space="0" w:color="auto"/>
        <w:left w:val="none" w:sz="0" w:space="0" w:color="auto"/>
        <w:bottom w:val="none" w:sz="0" w:space="0" w:color="auto"/>
        <w:right w:val="none" w:sz="0" w:space="0" w:color="auto"/>
      </w:divBdr>
    </w:div>
    <w:div w:id="998077490">
      <w:bodyDiv w:val="1"/>
      <w:marLeft w:val="0"/>
      <w:marRight w:val="0"/>
      <w:marTop w:val="0"/>
      <w:marBottom w:val="0"/>
      <w:divBdr>
        <w:top w:val="none" w:sz="0" w:space="0" w:color="auto"/>
        <w:left w:val="none" w:sz="0" w:space="0" w:color="auto"/>
        <w:bottom w:val="none" w:sz="0" w:space="0" w:color="auto"/>
        <w:right w:val="none" w:sz="0" w:space="0" w:color="auto"/>
      </w:divBdr>
    </w:div>
    <w:div w:id="1002008031">
      <w:bodyDiv w:val="1"/>
      <w:marLeft w:val="0"/>
      <w:marRight w:val="0"/>
      <w:marTop w:val="0"/>
      <w:marBottom w:val="0"/>
      <w:divBdr>
        <w:top w:val="none" w:sz="0" w:space="0" w:color="auto"/>
        <w:left w:val="none" w:sz="0" w:space="0" w:color="auto"/>
        <w:bottom w:val="none" w:sz="0" w:space="0" w:color="auto"/>
        <w:right w:val="none" w:sz="0" w:space="0" w:color="auto"/>
      </w:divBdr>
    </w:div>
    <w:div w:id="1023869019">
      <w:bodyDiv w:val="1"/>
      <w:marLeft w:val="0"/>
      <w:marRight w:val="0"/>
      <w:marTop w:val="0"/>
      <w:marBottom w:val="0"/>
      <w:divBdr>
        <w:top w:val="none" w:sz="0" w:space="0" w:color="auto"/>
        <w:left w:val="none" w:sz="0" w:space="0" w:color="auto"/>
        <w:bottom w:val="none" w:sz="0" w:space="0" w:color="auto"/>
        <w:right w:val="none" w:sz="0" w:space="0" w:color="auto"/>
      </w:divBdr>
    </w:div>
    <w:div w:id="1027875762">
      <w:bodyDiv w:val="1"/>
      <w:marLeft w:val="0"/>
      <w:marRight w:val="0"/>
      <w:marTop w:val="0"/>
      <w:marBottom w:val="0"/>
      <w:divBdr>
        <w:top w:val="none" w:sz="0" w:space="0" w:color="auto"/>
        <w:left w:val="none" w:sz="0" w:space="0" w:color="auto"/>
        <w:bottom w:val="none" w:sz="0" w:space="0" w:color="auto"/>
        <w:right w:val="none" w:sz="0" w:space="0" w:color="auto"/>
      </w:divBdr>
    </w:div>
    <w:div w:id="1038551683">
      <w:bodyDiv w:val="1"/>
      <w:marLeft w:val="0"/>
      <w:marRight w:val="0"/>
      <w:marTop w:val="0"/>
      <w:marBottom w:val="0"/>
      <w:divBdr>
        <w:top w:val="none" w:sz="0" w:space="0" w:color="auto"/>
        <w:left w:val="none" w:sz="0" w:space="0" w:color="auto"/>
        <w:bottom w:val="none" w:sz="0" w:space="0" w:color="auto"/>
        <w:right w:val="none" w:sz="0" w:space="0" w:color="auto"/>
      </w:divBdr>
    </w:div>
    <w:div w:id="1057823719">
      <w:bodyDiv w:val="1"/>
      <w:marLeft w:val="0"/>
      <w:marRight w:val="0"/>
      <w:marTop w:val="0"/>
      <w:marBottom w:val="0"/>
      <w:divBdr>
        <w:top w:val="none" w:sz="0" w:space="0" w:color="auto"/>
        <w:left w:val="none" w:sz="0" w:space="0" w:color="auto"/>
        <w:bottom w:val="none" w:sz="0" w:space="0" w:color="auto"/>
        <w:right w:val="none" w:sz="0" w:space="0" w:color="auto"/>
      </w:divBdr>
    </w:div>
    <w:div w:id="1083721602">
      <w:bodyDiv w:val="1"/>
      <w:marLeft w:val="0"/>
      <w:marRight w:val="0"/>
      <w:marTop w:val="0"/>
      <w:marBottom w:val="0"/>
      <w:divBdr>
        <w:top w:val="none" w:sz="0" w:space="0" w:color="auto"/>
        <w:left w:val="none" w:sz="0" w:space="0" w:color="auto"/>
        <w:bottom w:val="none" w:sz="0" w:space="0" w:color="auto"/>
        <w:right w:val="none" w:sz="0" w:space="0" w:color="auto"/>
      </w:divBdr>
    </w:div>
    <w:div w:id="1093360582">
      <w:bodyDiv w:val="1"/>
      <w:marLeft w:val="0"/>
      <w:marRight w:val="0"/>
      <w:marTop w:val="0"/>
      <w:marBottom w:val="0"/>
      <w:divBdr>
        <w:top w:val="none" w:sz="0" w:space="0" w:color="auto"/>
        <w:left w:val="none" w:sz="0" w:space="0" w:color="auto"/>
        <w:bottom w:val="none" w:sz="0" w:space="0" w:color="auto"/>
        <w:right w:val="none" w:sz="0" w:space="0" w:color="auto"/>
      </w:divBdr>
    </w:div>
    <w:div w:id="1133907011">
      <w:bodyDiv w:val="1"/>
      <w:marLeft w:val="0"/>
      <w:marRight w:val="0"/>
      <w:marTop w:val="0"/>
      <w:marBottom w:val="0"/>
      <w:divBdr>
        <w:top w:val="none" w:sz="0" w:space="0" w:color="auto"/>
        <w:left w:val="none" w:sz="0" w:space="0" w:color="auto"/>
        <w:bottom w:val="none" w:sz="0" w:space="0" w:color="auto"/>
        <w:right w:val="none" w:sz="0" w:space="0" w:color="auto"/>
      </w:divBdr>
    </w:div>
    <w:div w:id="1166819762">
      <w:bodyDiv w:val="1"/>
      <w:marLeft w:val="0"/>
      <w:marRight w:val="0"/>
      <w:marTop w:val="0"/>
      <w:marBottom w:val="0"/>
      <w:divBdr>
        <w:top w:val="none" w:sz="0" w:space="0" w:color="auto"/>
        <w:left w:val="none" w:sz="0" w:space="0" w:color="auto"/>
        <w:bottom w:val="none" w:sz="0" w:space="0" w:color="auto"/>
        <w:right w:val="none" w:sz="0" w:space="0" w:color="auto"/>
      </w:divBdr>
    </w:div>
    <w:div w:id="1251892893">
      <w:bodyDiv w:val="1"/>
      <w:marLeft w:val="0"/>
      <w:marRight w:val="0"/>
      <w:marTop w:val="0"/>
      <w:marBottom w:val="0"/>
      <w:divBdr>
        <w:top w:val="none" w:sz="0" w:space="0" w:color="auto"/>
        <w:left w:val="none" w:sz="0" w:space="0" w:color="auto"/>
        <w:bottom w:val="none" w:sz="0" w:space="0" w:color="auto"/>
        <w:right w:val="none" w:sz="0" w:space="0" w:color="auto"/>
      </w:divBdr>
    </w:div>
    <w:div w:id="1269197582">
      <w:bodyDiv w:val="1"/>
      <w:marLeft w:val="0"/>
      <w:marRight w:val="0"/>
      <w:marTop w:val="0"/>
      <w:marBottom w:val="0"/>
      <w:divBdr>
        <w:top w:val="none" w:sz="0" w:space="0" w:color="auto"/>
        <w:left w:val="none" w:sz="0" w:space="0" w:color="auto"/>
        <w:bottom w:val="none" w:sz="0" w:space="0" w:color="auto"/>
        <w:right w:val="none" w:sz="0" w:space="0" w:color="auto"/>
      </w:divBdr>
    </w:div>
    <w:div w:id="1281495437">
      <w:bodyDiv w:val="1"/>
      <w:marLeft w:val="0"/>
      <w:marRight w:val="0"/>
      <w:marTop w:val="0"/>
      <w:marBottom w:val="0"/>
      <w:divBdr>
        <w:top w:val="none" w:sz="0" w:space="0" w:color="auto"/>
        <w:left w:val="none" w:sz="0" w:space="0" w:color="auto"/>
        <w:bottom w:val="none" w:sz="0" w:space="0" w:color="auto"/>
        <w:right w:val="none" w:sz="0" w:space="0" w:color="auto"/>
      </w:divBdr>
    </w:div>
    <w:div w:id="1293170439">
      <w:bodyDiv w:val="1"/>
      <w:marLeft w:val="0"/>
      <w:marRight w:val="0"/>
      <w:marTop w:val="0"/>
      <w:marBottom w:val="0"/>
      <w:divBdr>
        <w:top w:val="none" w:sz="0" w:space="0" w:color="auto"/>
        <w:left w:val="none" w:sz="0" w:space="0" w:color="auto"/>
        <w:bottom w:val="none" w:sz="0" w:space="0" w:color="auto"/>
        <w:right w:val="none" w:sz="0" w:space="0" w:color="auto"/>
      </w:divBdr>
    </w:div>
    <w:div w:id="1339230106">
      <w:bodyDiv w:val="1"/>
      <w:marLeft w:val="0"/>
      <w:marRight w:val="0"/>
      <w:marTop w:val="0"/>
      <w:marBottom w:val="0"/>
      <w:divBdr>
        <w:top w:val="none" w:sz="0" w:space="0" w:color="auto"/>
        <w:left w:val="none" w:sz="0" w:space="0" w:color="auto"/>
        <w:bottom w:val="none" w:sz="0" w:space="0" w:color="auto"/>
        <w:right w:val="none" w:sz="0" w:space="0" w:color="auto"/>
      </w:divBdr>
    </w:div>
    <w:div w:id="1346517925">
      <w:bodyDiv w:val="1"/>
      <w:marLeft w:val="0"/>
      <w:marRight w:val="0"/>
      <w:marTop w:val="0"/>
      <w:marBottom w:val="0"/>
      <w:divBdr>
        <w:top w:val="none" w:sz="0" w:space="0" w:color="auto"/>
        <w:left w:val="none" w:sz="0" w:space="0" w:color="auto"/>
        <w:bottom w:val="none" w:sz="0" w:space="0" w:color="auto"/>
        <w:right w:val="none" w:sz="0" w:space="0" w:color="auto"/>
      </w:divBdr>
    </w:div>
    <w:div w:id="1413312107">
      <w:bodyDiv w:val="1"/>
      <w:marLeft w:val="0"/>
      <w:marRight w:val="0"/>
      <w:marTop w:val="0"/>
      <w:marBottom w:val="0"/>
      <w:divBdr>
        <w:top w:val="none" w:sz="0" w:space="0" w:color="auto"/>
        <w:left w:val="none" w:sz="0" w:space="0" w:color="auto"/>
        <w:bottom w:val="none" w:sz="0" w:space="0" w:color="auto"/>
        <w:right w:val="none" w:sz="0" w:space="0" w:color="auto"/>
      </w:divBdr>
    </w:div>
    <w:div w:id="1433745338">
      <w:bodyDiv w:val="1"/>
      <w:marLeft w:val="0"/>
      <w:marRight w:val="0"/>
      <w:marTop w:val="0"/>
      <w:marBottom w:val="0"/>
      <w:divBdr>
        <w:top w:val="none" w:sz="0" w:space="0" w:color="auto"/>
        <w:left w:val="none" w:sz="0" w:space="0" w:color="auto"/>
        <w:bottom w:val="none" w:sz="0" w:space="0" w:color="auto"/>
        <w:right w:val="none" w:sz="0" w:space="0" w:color="auto"/>
      </w:divBdr>
    </w:div>
    <w:div w:id="1451390531">
      <w:bodyDiv w:val="1"/>
      <w:marLeft w:val="0"/>
      <w:marRight w:val="0"/>
      <w:marTop w:val="0"/>
      <w:marBottom w:val="0"/>
      <w:divBdr>
        <w:top w:val="none" w:sz="0" w:space="0" w:color="auto"/>
        <w:left w:val="none" w:sz="0" w:space="0" w:color="auto"/>
        <w:bottom w:val="none" w:sz="0" w:space="0" w:color="auto"/>
        <w:right w:val="none" w:sz="0" w:space="0" w:color="auto"/>
      </w:divBdr>
    </w:div>
    <w:div w:id="1466463187">
      <w:bodyDiv w:val="1"/>
      <w:marLeft w:val="0"/>
      <w:marRight w:val="0"/>
      <w:marTop w:val="0"/>
      <w:marBottom w:val="0"/>
      <w:divBdr>
        <w:top w:val="none" w:sz="0" w:space="0" w:color="auto"/>
        <w:left w:val="none" w:sz="0" w:space="0" w:color="auto"/>
        <w:bottom w:val="none" w:sz="0" w:space="0" w:color="auto"/>
        <w:right w:val="none" w:sz="0" w:space="0" w:color="auto"/>
      </w:divBdr>
    </w:div>
    <w:div w:id="1512525027">
      <w:bodyDiv w:val="1"/>
      <w:marLeft w:val="0"/>
      <w:marRight w:val="0"/>
      <w:marTop w:val="0"/>
      <w:marBottom w:val="0"/>
      <w:divBdr>
        <w:top w:val="none" w:sz="0" w:space="0" w:color="auto"/>
        <w:left w:val="none" w:sz="0" w:space="0" w:color="auto"/>
        <w:bottom w:val="none" w:sz="0" w:space="0" w:color="auto"/>
        <w:right w:val="none" w:sz="0" w:space="0" w:color="auto"/>
      </w:divBdr>
    </w:div>
    <w:div w:id="1529027689">
      <w:bodyDiv w:val="1"/>
      <w:marLeft w:val="0"/>
      <w:marRight w:val="0"/>
      <w:marTop w:val="0"/>
      <w:marBottom w:val="0"/>
      <w:divBdr>
        <w:top w:val="none" w:sz="0" w:space="0" w:color="auto"/>
        <w:left w:val="none" w:sz="0" w:space="0" w:color="auto"/>
        <w:bottom w:val="none" w:sz="0" w:space="0" w:color="auto"/>
        <w:right w:val="none" w:sz="0" w:space="0" w:color="auto"/>
      </w:divBdr>
    </w:div>
    <w:div w:id="1536622906">
      <w:bodyDiv w:val="1"/>
      <w:marLeft w:val="0"/>
      <w:marRight w:val="0"/>
      <w:marTop w:val="0"/>
      <w:marBottom w:val="0"/>
      <w:divBdr>
        <w:top w:val="none" w:sz="0" w:space="0" w:color="auto"/>
        <w:left w:val="none" w:sz="0" w:space="0" w:color="auto"/>
        <w:bottom w:val="none" w:sz="0" w:space="0" w:color="auto"/>
        <w:right w:val="none" w:sz="0" w:space="0" w:color="auto"/>
      </w:divBdr>
    </w:div>
    <w:div w:id="1540316370">
      <w:bodyDiv w:val="1"/>
      <w:marLeft w:val="0"/>
      <w:marRight w:val="0"/>
      <w:marTop w:val="0"/>
      <w:marBottom w:val="0"/>
      <w:divBdr>
        <w:top w:val="none" w:sz="0" w:space="0" w:color="auto"/>
        <w:left w:val="none" w:sz="0" w:space="0" w:color="auto"/>
        <w:bottom w:val="none" w:sz="0" w:space="0" w:color="auto"/>
        <w:right w:val="none" w:sz="0" w:space="0" w:color="auto"/>
      </w:divBdr>
    </w:div>
    <w:div w:id="1615553880">
      <w:bodyDiv w:val="1"/>
      <w:marLeft w:val="0"/>
      <w:marRight w:val="0"/>
      <w:marTop w:val="0"/>
      <w:marBottom w:val="0"/>
      <w:divBdr>
        <w:top w:val="none" w:sz="0" w:space="0" w:color="auto"/>
        <w:left w:val="none" w:sz="0" w:space="0" w:color="auto"/>
        <w:bottom w:val="none" w:sz="0" w:space="0" w:color="auto"/>
        <w:right w:val="none" w:sz="0" w:space="0" w:color="auto"/>
      </w:divBdr>
    </w:div>
    <w:div w:id="1654288662">
      <w:bodyDiv w:val="1"/>
      <w:marLeft w:val="0"/>
      <w:marRight w:val="0"/>
      <w:marTop w:val="0"/>
      <w:marBottom w:val="0"/>
      <w:divBdr>
        <w:top w:val="none" w:sz="0" w:space="0" w:color="auto"/>
        <w:left w:val="none" w:sz="0" w:space="0" w:color="auto"/>
        <w:bottom w:val="none" w:sz="0" w:space="0" w:color="auto"/>
        <w:right w:val="none" w:sz="0" w:space="0" w:color="auto"/>
      </w:divBdr>
    </w:div>
    <w:div w:id="1808274368">
      <w:bodyDiv w:val="1"/>
      <w:marLeft w:val="0"/>
      <w:marRight w:val="0"/>
      <w:marTop w:val="0"/>
      <w:marBottom w:val="0"/>
      <w:divBdr>
        <w:top w:val="none" w:sz="0" w:space="0" w:color="auto"/>
        <w:left w:val="none" w:sz="0" w:space="0" w:color="auto"/>
        <w:bottom w:val="none" w:sz="0" w:space="0" w:color="auto"/>
        <w:right w:val="none" w:sz="0" w:space="0" w:color="auto"/>
      </w:divBdr>
    </w:div>
    <w:div w:id="1826625739">
      <w:bodyDiv w:val="1"/>
      <w:marLeft w:val="0"/>
      <w:marRight w:val="0"/>
      <w:marTop w:val="0"/>
      <w:marBottom w:val="0"/>
      <w:divBdr>
        <w:top w:val="none" w:sz="0" w:space="0" w:color="auto"/>
        <w:left w:val="none" w:sz="0" w:space="0" w:color="auto"/>
        <w:bottom w:val="none" w:sz="0" w:space="0" w:color="auto"/>
        <w:right w:val="none" w:sz="0" w:space="0" w:color="auto"/>
      </w:divBdr>
    </w:div>
    <w:div w:id="1853687294">
      <w:bodyDiv w:val="1"/>
      <w:marLeft w:val="0"/>
      <w:marRight w:val="0"/>
      <w:marTop w:val="0"/>
      <w:marBottom w:val="0"/>
      <w:divBdr>
        <w:top w:val="none" w:sz="0" w:space="0" w:color="auto"/>
        <w:left w:val="none" w:sz="0" w:space="0" w:color="auto"/>
        <w:bottom w:val="none" w:sz="0" w:space="0" w:color="auto"/>
        <w:right w:val="none" w:sz="0" w:space="0" w:color="auto"/>
      </w:divBdr>
    </w:div>
    <w:div w:id="1854997032">
      <w:bodyDiv w:val="1"/>
      <w:marLeft w:val="0"/>
      <w:marRight w:val="0"/>
      <w:marTop w:val="0"/>
      <w:marBottom w:val="0"/>
      <w:divBdr>
        <w:top w:val="none" w:sz="0" w:space="0" w:color="auto"/>
        <w:left w:val="none" w:sz="0" w:space="0" w:color="auto"/>
        <w:bottom w:val="none" w:sz="0" w:space="0" w:color="auto"/>
        <w:right w:val="none" w:sz="0" w:space="0" w:color="auto"/>
      </w:divBdr>
    </w:div>
    <w:div w:id="1856728045">
      <w:bodyDiv w:val="1"/>
      <w:marLeft w:val="0"/>
      <w:marRight w:val="0"/>
      <w:marTop w:val="0"/>
      <w:marBottom w:val="0"/>
      <w:divBdr>
        <w:top w:val="none" w:sz="0" w:space="0" w:color="auto"/>
        <w:left w:val="none" w:sz="0" w:space="0" w:color="auto"/>
        <w:bottom w:val="none" w:sz="0" w:space="0" w:color="auto"/>
        <w:right w:val="none" w:sz="0" w:space="0" w:color="auto"/>
      </w:divBdr>
    </w:div>
    <w:div w:id="1867021139">
      <w:bodyDiv w:val="1"/>
      <w:marLeft w:val="0"/>
      <w:marRight w:val="0"/>
      <w:marTop w:val="0"/>
      <w:marBottom w:val="0"/>
      <w:divBdr>
        <w:top w:val="none" w:sz="0" w:space="0" w:color="auto"/>
        <w:left w:val="none" w:sz="0" w:space="0" w:color="auto"/>
        <w:bottom w:val="none" w:sz="0" w:space="0" w:color="auto"/>
        <w:right w:val="none" w:sz="0" w:space="0" w:color="auto"/>
      </w:divBdr>
    </w:div>
    <w:div w:id="1899053407">
      <w:bodyDiv w:val="1"/>
      <w:marLeft w:val="0"/>
      <w:marRight w:val="0"/>
      <w:marTop w:val="0"/>
      <w:marBottom w:val="0"/>
      <w:divBdr>
        <w:top w:val="none" w:sz="0" w:space="0" w:color="auto"/>
        <w:left w:val="none" w:sz="0" w:space="0" w:color="auto"/>
        <w:bottom w:val="none" w:sz="0" w:space="0" w:color="auto"/>
        <w:right w:val="none" w:sz="0" w:space="0" w:color="auto"/>
      </w:divBdr>
    </w:div>
    <w:div w:id="1904829295">
      <w:bodyDiv w:val="1"/>
      <w:marLeft w:val="0"/>
      <w:marRight w:val="0"/>
      <w:marTop w:val="0"/>
      <w:marBottom w:val="0"/>
      <w:divBdr>
        <w:top w:val="none" w:sz="0" w:space="0" w:color="auto"/>
        <w:left w:val="none" w:sz="0" w:space="0" w:color="auto"/>
        <w:bottom w:val="none" w:sz="0" w:space="0" w:color="auto"/>
        <w:right w:val="none" w:sz="0" w:space="0" w:color="auto"/>
      </w:divBdr>
    </w:div>
    <w:div w:id="1910994305">
      <w:bodyDiv w:val="1"/>
      <w:marLeft w:val="0"/>
      <w:marRight w:val="0"/>
      <w:marTop w:val="0"/>
      <w:marBottom w:val="0"/>
      <w:divBdr>
        <w:top w:val="none" w:sz="0" w:space="0" w:color="auto"/>
        <w:left w:val="none" w:sz="0" w:space="0" w:color="auto"/>
        <w:bottom w:val="none" w:sz="0" w:space="0" w:color="auto"/>
        <w:right w:val="none" w:sz="0" w:space="0" w:color="auto"/>
      </w:divBdr>
    </w:div>
    <w:div w:id="1978296831">
      <w:bodyDiv w:val="1"/>
      <w:marLeft w:val="0"/>
      <w:marRight w:val="0"/>
      <w:marTop w:val="0"/>
      <w:marBottom w:val="0"/>
      <w:divBdr>
        <w:top w:val="none" w:sz="0" w:space="0" w:color="auto"/>
        <w:left w:val="none" w:sz="0" w:space="0" w:color="auto"/>
        <w:bottom w:val="none" w:sz="0" w:space="0" w:color="auto"/>
        <w:right w:val="none" w:sz="0" w:space="0" w:color="auto"/>
      </w:divBdr>
    </w:div>
    <w:div w:id="2052265906">
      <w:bodyDiv w:val="1"/>
      <w:marLeft w:val="0"/>
      <w:marRight w:val="0"/>
      <w:marTop w:val="0"/>
      <w:marBottom w:val="0"/>
      <w:divBdr>
        <w:top w:val="none" w:sz="0" w:space="0" w:color="auto"/>
        <w:left w:val="none" w:sz="0" w:space="0" w:color="auto"/>
        <w:bottom w:val="none" w:sz="0" w:space="0" w:color="auto"/>
        <w:right w:val="none" w:sz="0" w:space="0" w:color="auto"/>
      </w:divBdr>
    </w:div>
    <w:div w:id="2092241041">
      <w:bodyDiv w:val="1"/>
      <w:marLeft w:val="0"/>
      <w:marRight w:val="0"/>
      <w:marTop w:val="0"/>
      <w:marBottom w:val="0"/>
      <w:divBdr>
        <w:top w:val="none" w:sz="0" w:space="0" w:color="auto"/>
        <w:left w:val="none" w:sz="0" w:space="0" w:color="auto"/>
        <w:bottom w:val="none" w:sz="0" w:space="0" w:color="auto"/>
        <w:right w:val="none" w:sz="0" w:space="0" w:color="auto"/>
      </w:divBdr>
    </w:div>
    <w:div w:id="2122064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gif"/><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PIE87</b:Tag>
    <b:SourceType>JournalArticle</b:SourceType>
    <b:Guid>{EAE7784D-968F-4AC9-A1F9-051707F88472}</b:Guid>
    <b:Title>BETWEEN CLASSICISM AND POSITIVISM</b:Title>
    <b:Year>1987</b:Year>
    <b:Author>
      <b:Author>
        <b:NameList>
          <b:Person>
            <b:Last>BEIRNE</b:Last>
            <b:First>PIERS</b:First>
          </b:Person>
        </b:NameList>
      </b:Author>
    </b:Author>
    <b:JournalName>CRIME AND PENALITY IN THE WRITINGS OF GABRIEL TARDE</b:JournalName>
    <b:Pages>1-5</b:Pages>
    <b:Volume>25</b:Volume>
    <b:Issue>4</b:Issue>
    <b:RefOrder>12</b:RefOrder>
  </b:Source>
  <b:Source>
    <b:Tag>Bri17</b:Tag>
    <b:SourceType>JournalArticle</b:SourceType>
    <b:Guid>{1DA12EBF-FA69-4069-8224-479B213A8D8A}</b:Guid>
    <b:Author>
      <b:Author>
        <b:Corporate>British Heart Foundation</b:Corporate>
      </b:Author>
    </b:Author>
    <b:Title>Timeline</b:Title>
    <b:JournalName>10 years of the fight against smoking</b:JournalName>
    <b:Year>2017</b:Year>
    <b:Pages>1-2</b:Pages>
    <b:RefOrder>6</b:RefOrder>
  </b:Source>
  <b:Source>
    <b:Tag>Thr20</b:Tag>
    <b:SourceType>Report</b:SourceType>
    <b:Guid>{895FD7FF-DCE9-4E6A-A515-A071F6E84D5E}</b:Guid>
    <b:Title>Theories and Causes of Crime</b:Title>
    <b:Year>2020</b:Year>
    <b:Author>
      <b:Author>
        <b:Corporate>University of Glasgow</b:Corporate>
      </b:Author>
    </b:Author>
    <b:Publisher>The Scottish Centre for Crime and Justice Research</b:Publisher>
    <b:City>Glasgow</b:City>
    <b:RefOrder>4</b:RefOrder>
  </b:Source>
  <b:Source>
    <b:Tag>Vic21</b:Tag>
    <b:SourceType>InternetSite</b:SourceType>
    <b:Guid>{98C2BAFC-D12E-42E7-A60C-B2B787A2B522}</b:Guid>
    <b:Title>What is a Crime?</b:Title>
    <b:Year>2021</b:Year>
    <b:Author>
      <b:Author>
        <b:Corporate>Victim Support</b:Corporate>
      </b:Author>
    </b:Author>
    <b:YearAccessed>2021</b:YearAccessed>
    <b:MonthAccessed>March</b:MonthAccessed>
    <b:DayAccessed>05</b:DayAccessed>
    <b:RefOrder>9</b:RefOrder>
  </b:Source>
  <b:Source>
    <b:Tag>Col21</b:Tag>
    <b:SourceType>Book</b:SourceType>
    <b:Guid>{765A0C90-06BD-4F40-8E2B-EFE62F6F9FFB}</b:Guid>
    <b:Title>Collins Dictionary </b:Title>
    <b:Year>2021</b:Year>
    <b:Author>
      <b:Author>
        <b:Corporate>Collins Dictionary </b:Corporate>
      </b:Author>
    </b:Author>
    <b:RefOrder>10</b:RefOrder>
  </b:Source>
  <b:Source>
    <b:Tag>Mic20</b:Tag>
    <b:SourceType>Book</b:SourceType>
    <b:Guid>{60EFC55B-71C2-4CC2-9B26-702B48BAD024}</b:Guid>
    <b:Author>
      <b:Author>
        <b:NameList>
          <b:Person>
            <b:Last>Long</b:Last>
            <b:First>Michael</b:First>
            <b:Middle>J. LynchPaul B. StreteskyMichael A.</b:Middle>
          </b:Person>
        </b:NameList>
      </b:Author>
    </b:Author>
    <b:Title>Defining Crime: A Critique of the Concept and Its Implication</b:Title>
    <b:Year>2020</b:Year>
    <b:Publisher>Springer Nature Switzerland AG</b:Publisher>
    <b:RefOrder>11</b:RefOrder>
  </b:Source>
  <b:Source>
    <b:Tag>Cri21</b:Tag>
    <b:SourceType>Report</b:SourceType>
    <b:Guid>{DEAB343A-23C3-4984-A247-A21BE68759D4}</b:Guid>
    <b:Title>Criminology Theories</b:Title>
    <b:Year>2021</b:Year>
    <b:Publisher>Genesis</b:Publisher>
    <b:Author>
      <b:Author>
        <b:Corporate>Criminal Justice</b:Corporate>
      </b:Author>
    </b:Author>
    <b:RefOrder>2</b:RefOrder>
  </b:Source>
  <b:Source>
    <b:Tag>RAg92</b:Tag>
    <b:SourceType>Book</b:SourceType>
    <b:Guid>{C7DA5415-E825-4ACB-A62D-4E9AEA8C8A15}</b:Guid>
    <b:Title>Foundation for a general strain theory of delinquency and crime</b:Title>
    <b:Year>1992</b:Year>
    <b:Author>
      <b:Author>
        <b:NameList>
          <b:Person>
            <b:Last>Agnew</b:Last>
            <b:First>R</b:First>
          </b:Person>
        </b:NameList>
      </b:Author>
    </b:Author>
    <b:RefOrder>1</b:RefOrder>
  </b:Source>
  <b:Source>
    <b:Tag>Car11</b:Tag>
    <b:SourceType>JournalArticle</b:SourceType>
    <b:Guid>{35E8A24B-28CD-4103-8EFB-5E48D3F6F96A}</b:Guid>
    <b:Title>The Social Disorganization Theory</b:Title>
    <b:Year>2001-2011</b:Year>
    <b:Author>
      <b:Author>
        <b:NameList>
          <b:Person>
            <b:Last>Carlin Wong</b:Last>
            <b:First>Clifford</b:First>
            <b:Middle>R. Shaw and Henry D. McKay</b:Middle>
          </b:Person>
        </b:NameList>
      </b:Author>
    </b:Author>
    <b:Pages>1-5</b:Pages>
    <b:RefOrder>5</b:RefOrder>
  </b:Source>
  <b:Source>
    <b:Tag>Pau13</b:Tag>
    <b:SourceType>Book</b:SourceType>
    <b:Guid>{6FC86DD2-7D6E-4A76-A608-AD1E37D99F7B}</b:Guid>
    <b:Title>The Casare Lombroso Handbook</b:Title>
    <b:Year>2013</b:Year>
    <b:Author>
      <b:Author>
        <b:NameList>
          <b:Person>
            <b:Last>Paul Knepper</b:Last>
            <b:First>Per</b:First>
            <b:Middle>Ystehede</b:Middle>
          </b:Person>
        </b:NameList>
      </b:Author>
    </b:Author>
    <b:City>Abingdon</b:City>
    <b:Publisher>Routledge </b:Publisher>
    <b:RefOrder>3</b:RefOrder>
  </b:Source>
  <b:Source>
    <b:Tag>Vin21</b:Tag>
    <b:SourceType>Film</b:SourceType>
    <b:Guid>{31BDF5FF-0CC8-4D3A-805F-29FDE05B29BA}</b:Guid>
    <b:Title>Lost Boy: The Killing of James Bulger</b:Title>
    <b:Year>2021</b:Year>
    <b:ProductionCompany>My5</b:ProductionCompany>
    <b:Author>
      <b:Director>
        <b:NameList>
          <b:Person>
            <b:Last>Lambe</b:Last>
            <b:First>Vincent</b:First>
          </b:Person>
        </b:NameList>
      </b:Director>
    </b:Author>
    <b:CountryRegion>UK</b:CountryRegion>
    <b:RefOrder>14</b:RefOrder>
  </b:Source>
  <b:Source>
    <b:Tag>Gil18</b:Tag>
    <b:SourceType>Film</b:SourceType>
    <b:Guid>{5DCACD16-6784-4871-A763-6532C41520CA}</b:Guid>
    <b:Title>James Bulger: The new Revelations</b:Title>
    <b:ProductionCompany>My5</b:ProductionCompany>
    <b:Author>
      <b:Director>
        <b:NameList>
          <b:Person>
            <b:Last>Pachter</b:Last>
            <b:First>Gillian</b:First>
          </b:Person>
        </b:NameList>
      </b:Director>
    </b:Author>
    <b:CountryRegion>UK</b:CountryRegion>
    <b:Year>2018</b:Year>
    <b:RefOrder>15</b:RefOrder>
  </b:Source>
  <b:Source>
    <b:Tag>Edw93</b:Tag>
    <b:SourceType>JournalArticle</b:SourceType>
    <b:Guid>{39BC9CFF-D4E0-4B3B-9BB7-E3BF13C186E3}</b:Guid>
    <b:Title>James Bugler Murder </b:Title>
    <b:Year>1993</b:Year>
    <b:Author>
      <b:Author>
        <b:NameList>
          <b:Person>
            <b:Last>Pilkington</b:Last>
            <b:First>Edward</b:First>
          </b:Person>
        </b:NameList>
      </b:Author>
    </b:Author>
    <b:JournalName>Blood on boy's shoe 'was from victim'</b:JournalName>
    <b:RefOrder>16</b:RefOrder>
  </b:Source>
  <b:Source>
    <b:Tag>Edw931</b:Tag>
    <b:SourceType>JournalArticle</b:SourceType>
    <b:Guid>{5D684C48-5F08-4804-99B0-CCE670B96A85}</b:Guid>
    <b:Author>
      <b:Author>
        <b:NameList>
          <b:Person>
            <b:Last>Pilkington</b:Last>
            <b:First>Edward</b:First>
          </b:Person>
        </b:NameList>
      </b:Author>
    </b:Author>
    <b:Title>James Bulger Murder</b:Title>
    <b:JournalName>Boys guilty of Bulger murder - detention without limit for 'unparalleled evil'</b:JournalName>
    <b:Year>1993</b:Year>
    <b:RefOrder>17</b:RefOrder>
  </b:Source>
  <b:Source>
    <b:Tag>The00</b:Tag>
    <b:SourceType>JournalArticle</b:SourceType>
    <b:Guid>{D614213D-571F-4A13-8188-65E59C33EC4C}</b:Guid>
    <b:Author>
      <b:Author>
        <b:Corporate>The Guardian</b:Corporate>
      </b:Author>
    </b:Author>
    <b:Title>Did bad parenting really turn these boys into killers?</b:Title>
    <b:JournalName>James Bulger's killers are once again being branded monsters. Audrey Gillan, who has reported the story from the start, examines the case against their mothers</b:JournalName>
    <b:Year>2000</b:Year>
    <b:Pages>1-5</b:Pages>
    <b:RefOrder>18</b:RefOrder>
  </b:Source>
  <b:Source>
    <b:Tag>Wil11</b:Tag>
    <b:SourceType>Book</b:SourceType>
    <b:Guid>{A714933E-2F84-4DD5-B169-CF83B29166D8}</b:Guid>
    <b:Author>
      <b:Author>
        <b:NameList>
          <b:Person>
            <b:Last>Williams</b:Last>
            <b:First>J</b:First>
            <b:Middle>Patrick</b:Middle>
          </b:Person>
        </b:NameList>
      </b:Author>
    </b:Author>
    <b:Title>Subcultural Theory: Traditions and Concepts </b:Title>
    <b:Year>2011</b:Year>
    <b:City>England </b:City>
    <b:Publisher>Polity</b:Publisher>
    <b:Edition>1</b:Edition>
    <b:RefOrder>13</b:RefOrder>
  </b:Source>
  <b:Source>
    <b:Tag>Eri16</b:Tag>
    <b:SourceType>JournalArticle</b:SourceType>
    <b:Guid>{AB701407-FC4D-43D1-8651-10D15EEA36ED}</b:Guid>
    <b:Title>Critical Criminologies of the Present and Future</b:Title>
    <b:Year>2016</b:Year>
    <b:Author>
      <b:Author>
        <b:NameList>
          <b:Person>
            <b:Last>Cohen</b:Last>
            <b:First>Eric</b:First>
            <b:Middle>Madfis and Jeffrey</b:Middle>
          </b:Person>
        </b:NameList>
      </b:Author>
    </b:Author>
    <b:JournalName>Left Realism, Left Idealism, and What's Left In Between</b:JournalName>
    <b:Pages>1-21</b:Pages>
    <b:Volume>43</b:Volume>
    <b:Issue>4</b:Issue>
    <b:RefOrder>7</b:RefOrder>
  </b:Source>
  <b:Source>
    <b:Tag>Her20</b:Tag>
    <b:SourceType>JournalArticle</b:SourceType>
    <b:Guid>{7A948DF8-8D2A-4A68-ABA5-27056F95BD32}</b:Guid>
    <b:Author>
      <b:Author>
        <b:NameList>
          <b:Person>
            <b:Last>Feigl</b:Last>
            <b:First>Herbert</b:First>
          </b:Person>
        </b:NameList>
      </b:Author>
    </b:Author>
    <b:Title>Positivism </b:Title>
    <b:JournalName>Philosophy</b:JournalName>
    <b:Year>2020</b:Year>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8E50AC2-95C1-44C9-9B24-6DA4DCF97A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4704</TotalTime>
  <Pages>11</Pages>
  <Words>4598</Words>
  <Characters>26209</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Policing Models, Powers and Society – Assignment One</vt:lpstr>
    </vt:vector>
  </TitlesOfParts>
  <Company>Criminal Justice and Policing</Company>
  <LinksUpToDate>false</LinksUpToDate>
  <CharactersWithSpaces>30746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Models, Powers and Society – Assignment One</dc:title>
  <dc:subject/>
  <dc:creator>Caitline Ahern</dc:creator>
  <cp:keywords/>
  <dc:description/>
  <cp:lastModifiedBy>Caitline Ahern</cp:lastModifiedBy>
  <cp:revision>84</cp:revision>
  <dcterms:created xsi:type="dcterms:W3CDTF">2021-03-04T10:53:00Z</dcterms:created>
  <dcterms:modified xsi:type="dcterms:W3CDTF">2021-03-12T17:31:00Z</dcterms:modified>
</cp:coreProperties>
</file>