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76C0ED" w14:textId="77777777" w:rsidR="00076C56" w:rsidRDefault="00076C56">
      <w:pPr>
        <w:spacing w:line="360" w:lineRule="auto"/>
        <w:jc w:val="center"/>
        <w:rPr>
          <w:rFonts w:ascii="Times New Roman" w:eastAsia="Times New Roman" w:hAnsi="Times New Roman" w:cs="Times New Roman"/>
          <w:b/>
          <w:sz w:val="32"/>
          <w:szCs w:val="32"/>
          <w:highlight w:val="white"/>
        </w:rPr>
      </w:pPr>
    </w:p>
    <w:p w14:paraId="29CBEE8C" w14:textId="77777777" w:rsidR="008B5730" w:rsidRDefault="008B5730" w:rsidP="008B5730">
      <w:pPr>
        <w:spacing w:line="360" w:lineRule="auto"/>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UNIVERSITY OF WALES</w:t>
      </w:r>
    </w:p>
    <w:p w14:paraId="0F8B3E1D" w14:textId="77777777" w:rsidR="008B5730" w:rsidRDefault="008B5730" w:rsidP="008B5730">
      <w:pPr>
        <w:spacing w:line="360" w:lineRule="auto"/>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TRINITY SAINT DAVID</w:t>
      </w:r>
    </w:p>
    <w:p w14:paraId="6BDA9C6C" w14:textId="77777777" w:rsidR="008B5730" w:rsidRDefault="008B5730" w:rsidP="008B5730">
      <w:pPr>
        <w:spacing w:line="360" w:lineRule="auto"/>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NAME:MARIA DANIELA ENACHE</w:t>
      </w:r>
    </w:p>
    <w:p w14:paraId="3CAFDCC9" w14:textId="77777777" w:rsidR="008B5730" w:rsidRDefault="008B5730" w:rsidP="008B5730">
      <w:pPr>
        <w:spacing w:line="360" w:lineRule="auto"/>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SUDENT NUMBER:1916676</w:t>
      </w:r>
    </w:p>
    <w:p w14:paraId="41B5E71B" w14:textId="77777777" w:rsidR="008B5730" w:rsidRDefault="008B5730" w:rsidP="008B5730">
      <w:pPr>
        <w:spacing w:line="360" w:lineRule="auto"/>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PRROGRAME:BA BUSINESS MANAGEMENT</w:t>
      </w:r>
    </w:p>
    <w:p w14:paraId="7A6FD9B6" w14:textId="77777777" w:rsidR="008B5730" w:rsidRDefault="008B5730" w:rsidP="008B5730">
      <w:pPr>
        <w:spacing w:line="360" w:lineRule="auto"/>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LEVEL 4/TERM 1/GROUP 3</w:t>
      </w:r>
    </w:p>
    <w:p w14:paraId="30001254" w14:textId="77777777" w:rsidR="008B5730" w:rsidRDefault="008B5730" w:rsidP="008B5730">
      <w:pPr>
        <w:spacing w:line="360" w:lineRule="auto"/>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MODULE:ACCOUNTING FUNDAMENTALS</w:t>
      </w:r>
    </w:p>
    <w:p w14:paraId="0DCBFA0F" w14:textId="068FF692" w:rsidR="008B5730" w:rsidRDefault="008B5730" w:rsidP="008B5730">
      <w:pPr>
        <w:spacing w:line="360" w:lineRule="auto"/>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ASSIGNMENT 2</w:t>
      </w:r>
    </w:p>
    <w:p w14:paraId="5BF2F283" w14:textId="7ED5CDE5" w:rsidR="008B5730" w:rsidRDefault="00DE2BCB" w:rsidP="008B5730">
      <w:pPr>
        <w:spacing w:line="360" w:lineRule="auto"/>
        <w:jc w:val="both"/>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LECTURER:NTING REXON</w:t>
      </w:r>
    </w:p>
    <w:p w14:paraId="3DD421C2" w14:textId="77777777" w:rsidR="00076C56" w:rsidRDefault="00076C56" w:rsidP="008B5730">
      <w:pPr>
        <w:spacing w:line="360" w:lineRule="auto"/>
        <w:rPr>
          <w:rFonts w:ascii="Times New Roman" w:eastAsia="Times New Roman" w:hAnsi="Times New Roman" w:cs="Times New Roman"/>
          <w:b/>
          <w:sz w:val="32"/>
          <w:szCs w:val="32"/>
          <w:highlight w:val="white"/>
        </w:rPr>
      </w:pPr>
    </w:p>
    <w:p w14:paraId="0E1FEB44" w14:textId="77777777" w:rsidR="00076C56" w:rsidRDefault="00076C56">
      <w:pPr>
        <w:spacing w:line="360" w:lineRule="auto"/>
        <w:jc w:val="center"/>
        <w:rPr>
          <w:rFonts w:ascii="Times New Roman" w:eastAsia="Times New Roman" w:hAnsi="Times New Roman" w:cs="Times New Roman"/>
          <w:b/>
          <w:sz w:val="32"/>
          <w:szCs w:val="32"/>
          <w:highlight w:val="white"/>
        </w:rPr>
      </w:pPr>
    </w:p>
    <w:p w14:paraId="799156BB" w14:textId="77777777" w:rsidR="00076C56" w:rsidRDefault="00076C56">
      <w:pPr>
        <w:spacing w:line="360" w:lineRule="auto"/>
        <w:jc w:val="center"/>
        <w:rPr>
          <w:rFonts w:ascii="Times New Roman" w:eastAsia="Times New Roman" w:hAnsi="Times New Roman" w:cs="Times New Roman"/>
          <w:b/>
          <w:sz w:val="32"/>
          <w:szCs w:val="32"/>
          <w:highlight w:val="white"/>
        </w:rPr>
      </w:pPr>
    </w:p>
    <w:p w14:paraId="57B94BA1" w14:textId="77777777" w:rsidR="00076C56" w:rsidRDefault="00076C56">
      <w:pPr>
        <w:spacing w:line="360" w:lineRule="auto"/>
        <w:jc w:val="center"/>
        <w:rPr>
          <w:rFonts w:ascii="Times New Roman" w:eastAsia="Times New Roman" w:hAnsi="Times New Roman" w:cs="Times New Roman"/>
          <w:b/>
          <w:sz w:val="32"/>
          <w:szCs w:val="32"/>
          <w:highlight w:val="white"/>
        </w:rPr>
      </w:pPr>
    </w:p>
    <w:p w14:paraId="7A973787" w14:textId="77777777" w:rsidR="00076C56" w:rsidRDefault="00076C56">
      <w:pPr>
        <w:spacing w:line="360" w:lineRule="auto"/>
        <w:jc w:val="center"/>
        <w:rPr>
          <w:rFonts w:ascii="Times New Roman" w:eastAsia="Times New Roman" w:hAnsi="Times New Roman" w:cs="Times New Roman"/>
          <w:b/>
          <w:sz w:val="32"/>
          <w:szCs w:val="32"/>
          <w:highlight w:val="white"/>
        </w:rPr>
      </w:pPr>
    </w:p>
    <w:p w14:paraId="163A204B" w14:textId="77777777" w:rsidR="00076C56" w:rsidRDefault="00076C56">
      <w:pPr>
        <w:spacing w:line="360" w:lineRule="auto"/>
        <w:jc w:val="center"/>
        <w:rPr>
          <w:rFonts w:ascii="Times New Roman" w:eastAsia="Times New Roman" w:hAnsi="Times New Roman" w:cs="Times New Roman"/>
          <w:b/>
          <w:sz w:val="32"/>
          <w:szCs w:val="32"/>
          <w:highlight w:val="white"/>
        </w:rPr>
      </w:pPr>
    </w:p>
    <w:p w14:paraId="4EF5A69A" w14:textId="77777777" w:rsidR="00076C56" w:rsidRDefault="00076C56">
      <w:pPr>
        <w:spacing w:line="360" w:lineRule="auto"/>
        <w:jc w:val="center"/>
        <w:rPr>
          <w:rFonts w:ascii="Times New Roman" w:eastAsia="Times New Roman" w:hAnsi="Times New Roman" w:cs="Times New Roman"/>
          <w:b/>
          <w:sz w:val="32"/>
          <w:szCs w:val="32"/>
          <w:highlight w:val="white"/>
        </w:rPr>
      </w:pPr>
    </w:p>
    <w:p w14:paraId="4105351E" w14:textId="77777777" w:rsidR="00076C56" w:rsidRDefault="00076C56">
      <w:pPr>
        <w:spacing w:line="360" w:lineRule="auto"/>
        <w:jc w:val="center"/>
        <w:rPr>
          <w:rFonts w:ascii="Times New Roman" w:eastAsia="Times New Roman" w:hAnsi="Times New Roman" w:cs="Times New Roman"/>
          <w:b/>
          <w:sz w:val="32"/>
          <w:szCs w:val="32"/>
          <w:highlight w:val="white"/>
        </w:rPr>
      </w:pPr>
    </w:p>
    <w:p w14:paraId="7190126B" w14:textId="77777777" w:rsidR="00076C56" w:rsidRDefault="008A7A6E">
      <w:pP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br w:type="page"/>
      </w:r>
    </w:p>
    <w:sdt>
      <w:sdtPr>
        <w:rPr>
          <w:rFonts w:ascii="Times New Roman" w:eastAsia="SimSun" w:hAnsi="Times New Roman" w:cs="Times New Roman"/>
          <w:b/>
          <w:bCs/>
          <w:sz w:val="28"/>
          <w:szCs w:val="28"/>
        </w:rPr>
        <w:id w:val="147461973"/>
        <w15:color w:val="DBDBDB"/>
        <w:docPartObj>
          <w:docPartGallery w:val="Table of Contents"/>
          <w:docPartUnique/>
        </w:docPartObj>
      </w:sdtPr>
      <w:sdtEndPr>
        <w:rPr>
          <w:rFonts w:eastAsia="Times New Roman"/>
          <w:sz w:val="22"/>
          <w:szCs w:val="32"/>
          <w:highlight w:val="white"/>
        </w:rPr>
      </w:sdtEndPr>
      <w:sdtContent>
        <w:p w14:paraId="3F1F8C7B" w14:textId="77777777" w:rsidR="00076C56" w:rsidRDefault="008A7A6E">
          <w:pPr>
            <w:spacing w:after="0" w:line="360" w:lineRule="auto"/>
            <w:jc w:val="center"/>
            <w:rPr>
              <w:rFonts w:ascii="Times New Roman" w:hAnsi="Times New Roman" w:cs="Times New Roman"/>
              <w:b/>
              <w:bCs/>
              <w:sz w:val="28"/>
              <w:szCs w:val="28"/>
            </w:rPr>
          </w:pPr>
          <w:r>
            <w:rPr>
              <w:rFonts w:ascii="Times New Roman" w:eastAsia="SimSun" w:hAnsi="Times New Roman" w:cs="Times New Roman"/>
              <w:b/>
              <w:bCs/>
              <w:sz w:val="28"/>
              <w:szCs w:val="28"/>
            </w:rPr>
            <w:t>Table of Contents</w:t>
          </w:r>
        </w:p>
        <w:p w14:paraId="385D1D08" w14:textId="03F31F2A" w:rsidR="00076C56" w:rsidRDefault="008A7A6E">
          <w:pPr>
            <w:pStyle w:val="WPSOffice1"/>
            <w:tabs>
              <w:tab w:val="right" w:leader="dot" w:pos="8306"/>
            </w:tabs>
            <w:spacing w:line="360" w:lineRule="auto"/>
            <w:jc w:val="both"/>
            <w:rPr>
              <w:rFonts w:ascii="Times New Roman" w:hAnsi="Times New Roman" w:cs="Times New Roman"/>
              <w:bCs/>
              <w:sz w:val="24"/>
              <w:szCs w:val="24"/>
            </w:rPr>
          </w:pPr>
          <w:r>
            <w:rPr>
              <w:rFonts w:ascii="Times New Roman" w:eastAsia="Times New Roman" w:hAnsi="Times New Roman" w:cs="Times New Roman"/>
              <w:bCs/>
              <w:sz w:val="24"/>
              <w:szCs w:val="24"/>
              <w:highlight w:val="white"/>
            </w:rPr>
            <w:fldChar w:fldCharType="begin"/>
          </w:r>
          <w:r>
            <w:rPr>
              <w:rFonts w:ascii="Times New Roman" w:eastAsia="Times New Roman" w:hAnsi="Times New Roman" w:cs="Times New Roman"/>
              <w:bCs/>
              <w:sz w:val="24"/>
              <w:szCs w:val="24"/>
              <w:highlight w:val="white"/>
            </w:rPr>
            <w:instrText xml:space="preserve">TOC \o "1-2" \h \u </w:instrText>
          </w:r>
          <w:r>
            <w:rPr>
              <w:rFonts w:ascii="Times New Roman" w:eastAsia="Times New Roman" w:hAnsi="Times New Roman" w:cs="Times New Roman"/>
              <w:bCs/>
              <w:sz w:val="24"/>
              <w:szCs w:val="24"/>
              <w:highlight w:val="white"/>
            </w:rPr>
            <w:fldChar w:fldCharType="separate"/>
          </w:r>
          <w:hyperlink w:anchor="_Toc7639" w:history="1"/>
        </w:p>
        <w:p w14:paraId="672F8748" w14:textId="77777777" w:rsidR="00076C56" w:rsidRDefault="008A7A6E">
          <w:pPr>
            <w:pStyle w:val="WPSOffice2"/>
            <w:tabs>
              <w:tab w:val="right" w:leader="dot" w:pos="8306"/>
            </w:tabs>
            <w:spacing w:line="360" w:lineRule="auto"/>
            <w:ind w:left="440"/>
            <w:jc w:val="both"/>
            <w:rPr>
              <w:rFonts w:ascii="Times New Roman" w:hAnsi="Times New Roman" w:cs="Times New Roman"/>
              <w:bCs/>
              <w:sz w:val="24"/>
              <w:szCs w:val="24"/>
            </w:rPr>
          </w:pPr>
          <w:hyperlink w:anchor="_Toc16116" w:history="1">
            <w:r>
              <w:rPr>
                <w:rFonts w:ascii="Times New Roman" w:hAnsi="Times New Roman" w:cs="Times New Roman"/>
                <w:bCs/>
                <w:sz w:val="24"/>
                <w:szCs w:val="24"/>
              </w:rPr>
              <w:t>Task 1</w:t>
            </w:r>
            <w:r>
              <w:rPr>
                <w:rFonts w:ascii="Times New Roman" w:hAnsi="Times New Roman" w:cs="Times New Roman"/>
                <w:bCs/>
                <w:sz w:val="24"/>
                <w:szCs w:val="24"/>
              </w:rPr>
              <w:tab/>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PAGEREF _Toc16116 </w:instrText>
            </w:r>
            <w:r>
              <w:rPr>
                <w:rFonts w:ascii="Times New Roman" w:hAnsi="Times New Roman" w:cs="Times New Roman"/>
                <w:bCs/>
                <w:sz w:val="24"/>
                <w:szCs w:val="24"/>
              </w:rPr>
              <w:fldChar w:fldCharType="separate"/>
            </w:r>
            <w:r>
              <w:rPr>
                <w:rFonts w:ascii="Times New Roman" w:hAnsi="Times New Roman" w:cs="Times New Roman"/>
                <w:bCs/>
                <w:sz w:val="24"/>
                <w:szCs w:val="24"/>
              </w:rPr>
              <w:t>3</w:t>
            </w:r>
            <w:r>
              <w:rPr>
                <w:rFonts w:ascii="Times New Roman" w:hAnsi="Times New Roman" w:cs="Times New Roman"/>
                <w:bCs/>
                <w:sz w:val="24"/>
                <w:szCs w:val="24"/>
              </w:rPr>
              <w:fldChar w:fldCharType="end"/>
            </w:r>
          </w:hyperlink>
        </w:p>
        <w:p w14:paraId="2565CB05" w14:textId="77777777" w:rsidR="00076C56" w:rsidRDefault="008A7A6E">
          <w:pPr>
            <w:pStyle w:val="WPSOffice2"/>
            <w:tabs>
              <w:tab w:val="right" w:leader="dot" w:pos="8306"/>
            </w:tabs>
            <w:spacing w:line="360" w:lineRule="auto"/>
            <w:ind w:left="440"/>
            <w:jc w:val="both"/>
            <w:rPr>
              <w:rFonts w:ascii="Times New Roman" w:hAnsi="Times New Roman" w:cs="Times New Roman"/>
              <w:bCs/>
              <w:sz w:val="24"/>
              <w:szCs w:val="24"/>
            </w:rPr>
          </w:pPr>
          <w:hyperlink w:anchor="_Toc26158" w:history="1">
            <w:r>
              <w:rPr>
                <w:rFonts w:ascii="Times New Roman" w:hAnsi="Times New Roman" w:cs="Times New Roman"/>
                <w:bCs/>
                <w:sz w:val="24"/>
                <w:szCs w:val="24"/>
              </w:rPr>
              <w:t>Task 2.</w:t>
            </w:r>
            <w:r>
              <w:rPr>
                <w:rFonts w:ascii="Times New Roman" w:hAnsi="Times New Roman" w:cs="Times New Roman"/>
                <w:bCs/>
                <w:sz w:val="24"/>
                <w:szCs w:val="24"/>
              </w:rPr>
              <w:tab/>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PAGEREF _Toc26158 </w:instrText>
            </w:r>
            <w:r>
              <w:rPr>
                <w:rFonts w:ascii="Times New Roman" w:hAnsi="Times New Roman" w:cs="Times New Roman"/>
                <w:bCs/>
                <w:sz w:val="24"/>
                <w:szCs w:val="24"/>
              </w:rPr>
              <w:fldChar w:fldCharType="separate"/>
            </w:r>
            <w:r>
              <w:rPr>
                <w:rFonts w:ascii="Times New Roman" w:hAnsi="Times New Roman" w:cs="Times New Roman"/>
                <w:bCs/>
                <w:sz w:val="24"/>
                <w:szCs w:val="24"/>
              </w:rPr>
              <w:t>4</w:t>
            </w:r>
            <w:r>
              <w:rPr>
                <w:rFonts w:ascii="Times New Roman" w:hAnsi="Times New Roman" w:cs="Times New Roman"/>
                <w:bCs/>
                <w:sz w:val="24"/>
                <w:szCs w:val="24"/>
              </w:rPr>
              <w:fldChar w:fldCharType="end"/>
            </w:r>
          </w:hyperlink>
        </w:p>
        <w:p w14:paraId="4D2A4DF1" w14:textId="77777777" w:rsidR="00076C56" w:rsidRDefault="008A7A6E">
          <w:pPr>
            <w:pStyle w:val="WPSOffice2"/>
            <w:tabs>
              <w:tab w:val="right" w:leader="dot" w:pos="8306"/>
            </w:tabs>
            <w:spacing w:line="360" w:lineRule="auto"/>
            <w:ind w:left="440"/>
            <w:jc w:val="both"/>
            <w:rPr>
              <w:rFonts w:ascii="Times New Roman" w:hAnsi="Times New Roman" w:cs="Times New Roman"/>
              <w:bCs/>
              <w:sz w:val="24"/>
              <w:szCs w:val="24"/>
            </w:rPr>
          </w:pPr>
          <w:hyperlink w:anchor="_Toc17721" w:history="1">
            <w:r>
              <w:rPr>
                <w:rFonts w:ascii="Times New Roman" w:hAnsi="Times New Roman" w:cs="Times New Roman"/>
                <w:bCs/>
                <w:sz w:val="24"/>
                <w:szCs w:val="24"/>
              </w:rPr>
              <w:t>A. Cost and Management Accounting</w:t>
            </w:r>
            <w:r>
              <w:rPr>
                <w:rFonts w:ascii="Times New Roman" w:hAnsi="Times New Roman" w:cs="Times New Roman"/>
                <w:bCs/>
                <w:sz w:val="24"/>
                <w:szCs w:val="24"/>
              </w:rPr>
              <w:tab/>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PAGEREF _Toc17721 </w:instrText>
            </w:r>
            <w:r>
              <w:rPr>
                <w:rFonts w:ascii="Times New Roman" w:hAnsi="Times New Roman" w:cs="Times New Roman"/>
                <w:bCs/>
                <w:sz w:val="24"/>
                <w:szCs w:val="24"/>
              </w:rPr>
              <w:fldChar w:fldCharType="separate"/>
            </w:r>
            <w:r>
              <w:rPr>
                <w:rFonts w:ascii="Times New Roman" w:hAnsi="Times New Roman" w:cs="Times New Roman"/>
                <w:bCs/>
                <w:sz w:val="24"/>
                <w:szCs w:val="24"/>
              </w:rPr>
              <w:t>4</w:t>
            </w:r>
            <w:r>
              <w:rPr>
                <w:rFonts w:ascii="Times New Roman" w:hAnsi="Times New Roman" w:cs="Times New Roman"/>
                <w:bCs/>
                <w:sz w:val="24"/>
                <w:szCs w:val="24"/>
              </w:rPr>
              <w:fldChar w:fldCharType="end"/>
            </w:r>
          </w:hyperlink>
        </w:p>
        <w:p w14:paraId="6AFCE932" w14:textId="77777777" w:rsidR="00076C56" w:rsidRDefault="008A7A6E">
          <w:pPr>
            <w:pStyle w:val="WPSOffice2"/>
            <w:tabs>
              <w:tab w:val="right" w:leader="dot" w:pos="8306"/>
            </w:tabs>
            <w:spacing w:line="360" w:lineRule="auto"/>
            <w:ind w:left="440"/>
            <w:jc w:val="both"/>
            <w:rPr>
              <w:rFonts w:ascii="Times New Roman" w:hAnsi="Times New Roman" w:cs="Times New Roman"/>
              <w:bCs/>
              <w:sz w:val="24"/>
              <w:szCs w:val="24"/>
            </w:rPr>
          </w:pPr>
          <w:hyperlink w:anchor="_Toc3231" w:history="1">
            <w:r>
              <w:rPr>
                <w:rFonts w:ascii="Times New Roman" w:hAnsi="Times New Roman" w:cs="Times New Roman"/>
                <w:bCs/>
                <w:sz w:val="24"/>
                <w:szCs w:val="24"/>
              </w:rPr>
              <w:t>B. Short-Long term Strategy Development</w:t>
            </w:r>
            <w:r>
              <w:rPr>
                <w:rFonts w:ascii="Times New Roman" w:hAnsi="Times New Roman" w:cs="Times New Roman"/>
                <w:bCs/>
                <w:sz w:val="24"/>
                <w:szCs w:val="24"/>
              </w:rPr>
              <w:tab/>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PAGEREF _Toc3231 </w:instrText>
            </w:r>
            <w:r>
              <w:rPr>
                <w:rFonts w:ascii="Times New Roman" w:hAnsi="Times New Roman" w:cs="Times New Roman"/>
                <w:bCs/>
                <w:sz w:val="24"/>
                <w:szCs w:val="24"/>
              </w:rPr>
              <w:fldChar w:fldCharType="separate"/>
            </w:r>
            <w:r>
              <w:rPr>
                <w:rFonts w:ascii="Times New Roman" w:hAnsi="Times New Roman" w:cs="Times New Roman"/>
                <w:bCs/>
                <w:sz w:val="24"/>
                <w:szCs w:val="24"/>
              </w:rPr>
              <w:t>5</w:t>
            </w:r>
            <w:r>
              <w:rPr>
                <w:rFonts w:ascii="Times New Roman" w:hAnsi="Times New Roman" w:cs="Times New Roman"/>
                <w:bCs/>
                <w:sz w:val="24"/>
                <w:szCs w:val="24"/>
              </w:rPr>
              <w:fldChar w:fldCharType="end"/>
            </w:r>
          </w:hyperlink>
        </w:p>
        <w:p w14:paraId="038B0A6B" w14:textId="77777777" w:rsidR="00076C56" w:rsidRDefault="008A7A6E">
          <w:pPr>
            <w:pStyle w:val="WPSOffice2"/>
            <w:tabs>
              <w:tab w:val="right" w:leader="dot" w:pos="8306"/>
            </w:tabs>
            <w:spacing w:line="360" w:lineRule="auto"/>
            <w:ind w:left="440"/>
            <w:jc w:val="both"/>
            <w:rPr>
              <w:rFonts w:ascii="Times New Roman" w:hAnsi="Times New Roman" w:cs="Times New Roman"/>
              <w:bCs/>
              <w:sz w:val="24"/>
              <w:szCs w:val="24"/>
            </w:rPr>
          </w:pPr>
          <w:hyperlink w:anchor="_Toc8398" w:history="1">
            <w:r>
              <w:rPr>
                <w:rFonts w:ascii="Times New Roman" w:hAnsi="Times New Roman" w:cs="Times New Roman"/>
                <w:bCs/>
                <w:sz w:val="24"/>
                <w:szCs w:val="24"/>
              </w:rPr>
              <w:t>Task 3.</w:t>
            </w:r>
            <w:r>
              <w:rPr>
                <w:rFonts w:ascii="Times New Roman" w:hAnsi="Times New Roman" w:cs="Times New Roman"/>
                <w:bCs/>
                <w:sz w:val="24"/>
                <w:szCs w:val="24"/>
              </w:rPr>
              <w:tab/>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PAGEREF _Toc8398 </w:instrText>
            </w:r>
            <w:r>
              <w:rPr>
                <w:rFonts w:ascii="Times New Roman" w:hAnsi="Times New Roman" w:cs="Times New Roman"/>
                <w:bCs/>
                <w:sz w:val="24"/>
                <w:szCs w:val="24"/>
              </w:rPr>
              <w:fldChar w:fldCharType="separate"/>
            </w:r>
            <w:r>
              <w:rPr>
                <w:rFonts w:ascii="Times New Roman" w:hAnsi="Times New Roman" w:cs="Times New Roman"/>
                <w:bCs/>
                <w:sz w:val="24"/>
                <w:szCs w:val="24"/>
              </w:rPr>
              <w:t>6</w:t>
            </w:r>
            <w:r>
              <w:rPr>
                <w:rFonts w:ascii="Times New Roman" w:hAnsi="Times New Roman" w:cs="Times New Roman"/>
                <w:bCs/>
                <w:sz w:val="24"/>
                <w:szCs w:val="24"/>
              </w:rPr>
              <w:fldChar w:fldCharType="end"/>
            </w:r>
          </w:hyperlink>
        </w:p>
        <w:p w14:paraId="081B6A0A" w14:textId="77777777" w:rsidR="00076C56" w:rsidRDefault="008A7A6E">
          <w:pPr>
            <w:pStyle w:val="WPSOffice2"/>
            <w:tabs>
              <w:tab w:val="right" w:leader="dot" w:pos="8306"/>
            </w:tabs>
            <w:spacing w:line="360" w:lineRule="auto"/>
            <w:ind w:left="440"/>
            <w:jc w:val="both"/>
            <w:rPr>
              <w:rFonts w:ascii="Times New Roman" w:hAnsi="Times New Roman" w:cs="Times New Roman"/>
              <w:bCs/>
              <w:sz w:val="24"/>
              <w:szCs w:val="24"/>
            </w:rPr>
          </w:pPr>
          <w:hyperlink w:anchor="_Toc7503" w:history="1">
            <w:r>
              <w:rPr>
                <w:rFonts w:ascii="Times New Roman" w:hAnsi="Times New Roman" w:cs="Times New Roman"/>
                <w:bCs/>
                <w:sz w:val="24"/>
                <w:szCs w:val="24"/>
              </w:rPr>
              <w:t>Task 4.</w:t>
            </w:r>
            <w:r>
              <w:rPr>
                <w:rFonts w:ascii="Times New Roman" w:hAnsi="Times New Roman" w:cs="Times New Roman"/>
                <w:bCs/>
                <w:sz w:val="24"/>
                <w:szCs w:val="24"/>
              </w:rPr>
              <w:tab/>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PAGEREF _Toc7503 </w:instrText>
            </w:r>
            <w:r>
              <w:rPr>
                <w:rFonts w:ascii="Times New Roman" w:hAnsi="Times New Roman" w:cs="Times New Roman"/>
                <w:bCs/>
                <w:sz w:val="24"/>
                <w:szCs w:val="24"/>
              </w:rPr>
              <w:fldChar w:fldCharType="separate"/>
            </w:r>
            <w:r>
              <w:rPr>
                <w:rFonts w:ascii="Times New Roman" w:hAnsi="Times New Roman" w:cs="Times New Roman"/>
                <w:bCs/>
                <w:sz w:val="24"/>
                <w:szCs w:val="24"/>
              </w:rPr>
              <w:t>7</w:t>
            </w:r>
            <w:r>
              <w:rPr>
                <w:rFonts w:ascii="Times New Roman" w:hAnsi="Times New Roman" w:cs="Times New Roman"/>
                <w:bCs/>
                <w:sz w:val="24"/>
                <w:szCs w:val="24"/>
              </w:rPr>
              <w:fldChar w:fldCharType="end"/>
            </w:r>
          </w:hyperlink>
        </w:p>
        <w:p w14:paraId="1EBFB9D5" w14:textId="77777777" w:rsidR="00076C56" w:rsidRDefault="008A7A6E">
          <w:pPr>
            <w:pStyle w:val="WPSOffice1"/>
            <w:tabs>
              <w:tab w:val="right" w:leader="dot" w:pos="8306"/>
            </w:tabs>
            <w:spacing w:line="360" w:lineRule="auto"/>
            <w:jc w:val="both"/>
            <w:rPr>
              <w:rFonts w:ascii="Times New Roman" w:hAnsi="Times New Roman" w:cs="Times New Roman"/>
              <w:bCs/>
              <w:sz w:val="24"/>
              <w:szCs w:val="24"/>
            </w:rPr>
          </w:pPr>
          <w:hyperlink w:anchor="_Toc21519" w:history="1">
            <w:r>
              <w:rPr>
                <w:rFonts w:ascii="Times New Roman" w:hAnsi="Times New Roman" w:cs="Times New Roman"/>
                <w:bCs/>
                <w:sz w:val="24"/>
                <w:szCs w:val="24"/>
              </w:rPr>
              <w:t>Reference List</w:t>
            </w:r>
            <w:r>
              <w:rPr>
                <w:rFonts w:ascii="Times New Roman" w:hAnsi="Times New Roman" w:cs="Times New Roman"/>
                <w:bCs/>
                <w:sz w:val="24"/>
                <w:szCs w:val="24"/>
              </w:rPr>
              <w:tab/>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PAGEREF _Toc21519 </w:instrText>
            </w:r>
            <w:r>
              <w:rPr>
                <w:rFonts w:ascii="Times New Roman" w:hAnsi="Times New Roman" w:cs="Times New Roman"/>
                <w:bCs/>
                <w:sz w:val="24"/>
                <w:szCs w:val="24"/>
              </w:rPr>
              <w:fldChar w:fldCharType="separate"/>
            </w:r>
            <w:r>
              <w:rPr>
                <w:rFonts w:ascii="Times New Roman" w:hAnsi="Times New Roman" w:cs="Times New Roman"/>
                <w:bCs/>
                <w:sz w:val="24"/>
                <w:szCs w:val="24"/>
              </w:rPr>
              <w:t>8</w:t>
            </w:r>
            <w:r>
              <w:rPr>
                <w:rFonts w:ascii="Times New Roman" w:hAnsi="Times New Roman" w:cs="Times New Roman"/>
                <w:bCs/>
                <w:sz w:val="24"/>
                <w:szCs w:val="24"/>
              </w:rPr>
              <w:fldChar w:fldCharType="end"/>
            </w:r>
          </w:hyperlink>
        </w:p>
        <w:p w14:paraId="3C48DCB2" w14:textId="77777777" w:rsidR="00076C56" w:rsidRDefault="008A7A6E">
          <w:pPr>
            <w:pStyle w:val="WPSOffice1"/>
            <w:tabs>
              <w:tab w:val="right" w:leader="dot" w:pos="8306"/>
            </w:tabs>
            <w:spacing w:line="360" w:lineRule="auto"/>
            <w:jc w:val="both"/>
            <w:rPr>
              <w:rFonts w:ascii="Times New Roman" w:hAnsi="Times New Roman" w:cs="Times New Roman"/>
              <w:bCs/>
              <w:sz w:val="24"/>
              <w:szCs w:val="24"/>
            </w:rPr>
          </w:pPr>
          <w:hyperlink w:anchor="_Toc25783" w:history="1">
            <w:r>
              <w:rPr>
                <w:rFonts w:ascii="Times New Roman" w:hAnsi="Times New Roman" w:cs="Times New Roman"/>
                <w:bCs/>
                <w:sz w:val="24"/>
                <w:szCs w:val="24"/>
                <w:lang w:val="en-IN"/>
              </w:rPr>
              <w:t>Appendices</w:t>
            </w:r>
            <w:r>
              <w:rPr>
                <w:rFonts w:ascii="Times New Roman" w:hAnsi="Times New Roman" w:cs="Times New Roman"/>
                <w:bCs/>
                <w:sz w:val="24"/>
                <w:szCs w:val="24"/>
              </w:rPr>
              <w:tab/>
            </w:r>
            <w:r>
              <w:rPr>
                <w:rFonts w:ascii="Times New Roman" w:hAnsi="Times New Roman" w:cs="Times New Roman"/>
                <w:bCs/>
                <w:sz w:val="24"/>
                <w:szCs w:val="24"/>
              </w:rPr>
              <w:fldChar w:fldCharType="begin"/>
            </w:r>
            <w:r>
              <w:rPr>
                <w:rFonts w:ascii="Times New Roman" w:hAnsi="Times New Roman" w:cs="Times New Roman"/>
                <w:bCs/>
                <w:sz w:val="24"/>
                <w:szCs w:val="24"/>
              </w:rPr>
              <w:instrText xml:space="preserve"> PAGEREF _Toc25783 </w:instrText>
            </w:r>
            <w:r>
              <w:rPr>
                <w:rFonts w:ascii="Times New Roman" w:hAnsi="Times New Roman" w:cs="Times New Roman"/>
                <w:bCs/>
                <w:sz w:val="24"/>
                <w:szCs w:val="24"/>
              </w:rPr>
              <w:fldChar w:fldCharType="separate"/>
            </w:r>
            <w:r>
              <w:rPr>
                <w:rFonts w:ascii="Times New Roman" w:hAnsi="Times New Roman" w:cs="Times New Roman"/>
                <w:bCs/>
                <w:sz w:val="24"/>
                <w:szCs w:val="24"/>
              </w:rPr>
              <w:t>9</w:t>
            </w:r>
            <w:r>
              <w:rPr>
                <w:rFonts w:ascii="Times New Roman" w:hAnsi="Times New Roman" w:cs="Times New Roman"/>
                <w:bCs/>
                <w:sz w:val="24"/>
                <w:szCs w:val="24"/>
              </w:rPr>
              <w:fldChar w:fldCharType="end"/>
            </w:r>
          </w:hyperlink>
        </w:p>
        <w:p w14:paraId="52477AF8" w14:textId="77777777" w:rsidR="00076C56" w:rsidRDefault="008A7A6E">
          <w:pPr>
            <w:spacing w:line="360" w:lineRule="auto"/>
            <w:jc w:val="both"/>
            <w:rPr>
              <w:rFonts w:ascii="Times New Roman" w:eastAsia="Times New Roman" w:hAnsi="Times New Roman" w:cs="Times New Roman"/>
              <w:b/>
              <w:sz w:val="32"/>
              <w:szCs w:val="32"/>
              <w:highlight w:val="white"/>
            </w:rPr>
          </w:pPr>
          <w:r>
            <w:rPr>
              <w:rFonts w:ascii="Times New Roman" w:eastAsia="Times New Roman" w:hAnsi="Times New Roman" w:cs="Times New Roman"/>
              <w:bCs/>
              <w:sz w:val="24"/>
              <w:szCs w:val="24"/>
              <w:highlight w:val="white"/>
            </w:rPr>
            <w:fldChar w:fldCharType="end"/>
          </w:r>
        </w:p>
      </w:sdtContent>
    </w:sdt>
    <w:p w14:paraId="1B4561ED" w14:textId="77777777" w:rsidR="00076C56" w:rsidRDefault="00076C56">
      <w:pPr>
        <w:spacing w:line="360" w:lineRule="auto"/>
        <w:rPr>
          <w:rFonts w:ascii="Times New Roman" w:eastAsia="Times New Roman" w:hAnsi="Times New Roman" w:cs="Times New Roman"/>
          <w:b/>
          <w:bCs/>
          <w:sz w:val="28"/>
          <w:szCs w:val="28"/>
          <w:highlight w:val="white"/>
        </w:rPr>
      </w:pPr>
    </w:p>
    <w:p w14:paraId="4FCA6ECE" w14:textId="77777777" w:rsidR="00076C56" w:rsidRDefault="008A7A6E">
      <w:pPr>
        <w:spacing w:line="360" w:lineRule="auto"/>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br w:type="page"/>
      </w:r>
    </w:p>
    <w:p w14:paraId="2159C1B7" w14:textId="77777777" w:rsidR="00076C56" w:rsidRDefault="008A7A6E">
      <w:pPr>
        <w:pStyle w:val="Heading2"/>
      </w:pPr>
      <w:bookmarkStart w:id="0" w:name="_Toc35962417"/>
      <w:bookmarkStart w:id="1" w:name="_Toc16116"/>
      <w:r>
        <w:lastRenderedPageBreak/>
        <w:t xml:space="preserve">Task </w:t>
      </w:r>
      <w:bookmarkEnd w:id="0"/>
      <w:r>
        <w:t>1</w:t>
      </w:r>
      <w:bookmarkEnd w:id="1"/>
    </w:p>
    <w:p w14:paraId="0B693ADD" w14:textId="77777777" w:rsidR="00076C56" w:rsidRDefault="008A7A6E">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capital </w:t>
      </w:r>
      <w:r>
        <w:rPr>
          <w:rFonts w:ascii="Times New Roman" w:eastAsia="Times New Roman" w:hAnsi="Times New Roman" w:cs="Times New Roman"/>
          <w:sz w:val="24"/>
          <w:szCs w:val="24"/>
          <w:highlight w:val="white"/>
        </w:rPr>
        <w:t>expenditure and Revenue Expenditure are two completely different types of expenditure based on their nature and behavioural factors (Muda and Naibaho, 2018). The utilization of their  meaning is stated as,</w:t>
      </w:r>
    </w:p>
    <w:p w14:paraId="5F03D84C" w14:textId="77777777" w:rsidR="00076C56" w:rsidRDefault="008A7A6E">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capital expenditures are mainly the types of e</w:t>
      </w:r>
      <w:r>
        <w:rPr>
          <w:rFonts w:ascii="Times New Roman" w:eastAsia="Times New Roman" w:hAnsi="Times New Roman" w:cs="Times New Roman"/>
          <w:sz w:val="24"/>
          <w:szCs w:val="24"/>
          <w:highlight w:val="white"/>
        </w:rPr>
        <w:t>xpenditures that the company does and extends for fulling the company's long term benefits and the long term assets that cause the increase in the capabilities of the long term assets and helps in addition to the net assets of the organization.</w:t>
      </w:r>
    </w:p>
    <w:p w14:paraId="318DB54D" w14:textId="77777777" w:rsidR="00076C56" w:rsidRDefault="008A7A6E">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revenue</w:t>
      </w:r>
      <w:r>
        <w:rPr>
          <w:rFonts w:ascii="Times New Roman" w:eastAsia="Times New Roman" w:hAnsi="Times New Roman" w:cs="Times New Roman"/>
          <w:sz w:val="24"/>
          <w:szCs w:val="24"/>
          <w:highlight w:val="white"/>
        </w:rPr>
        <w:t xml:space="preserve"> expenditures, on the other hand, happens to involve all the expenses that are incurred to fulfil the day to day business requirements of the company such as the wages of the employees, the electricity bills, the rent of the company building, the insurance</w:t>
      </w:r>
      <w:r>
        <w:rPr>
          <w:rFonts w:ascii="Times New Roman" w:eastAsia="Times New Roman" w:hAnsi="Times New Roman" w:cs="Times New Roman"/>
          <w:sz w:val="24"/>
          <w:szCs w:val="24"/>
          <w:highlight w:val="white"/>
        </w:rPr>
        <w:t xml:space="preserve"> of its assets, along with the taxes and the stationary of the company (Aldaihani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 xml:space="preserve">018). </w:t>
      </w:r>
    </w:p>
    <w:p w14:paraId="24710EB6" w14:textId="77777777" w:rsidR="00076C56" w:rsidRDefault="008A7A6E">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There is a basic definition based difference between both types of expenditures. There are other differences. Such as,</w:t>
      </w:r>
    </w:p>
    <w:p w14:paraId="204E1763" w14:textId="77777777" w:rsidR="00076C56" w:rsidRDefault="008A7A6E">
      <w:pPr>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capital expenditure mainly focuses on</w:t>
      </w:r>
      <w:r>
        <w:rPr>
          <w:rFonts w:ascii="Times New Roman" w:eastAsia="Times New Roman" w:hAnsi="Times New Roman" w:cs="Times New Roman"/>
          <w:sz w:val="24"/>
          <w:szCs w:val="24"/>
          <w:highlight w:val="white"/>
        </w:rPr>
        <w:t xml:space="preserve"> the long term assets and the long term beneficial schemes as it helps in improving the growth of the company’s existing assets and funds (Maheshwari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2017). On the other hand, the revenue expenditure solely concentrates on the short term types of as</w:t>
      </w:r>
      <w:r>
        <w:rPr>
          <w:rFonts w:ascii="Times New Roman" w:eastAsia="Times New Roman" w:hAnsi="Times New Roman" w:cs="Times New Roman"/>
          <w:sz w:val="24"/>
          <w:szCs w:val="24"/>
          <w:highlight w:val="white"/>
        </w:rPr>
        <w:t>sets, as it has the responsibility of maintaining the day to day business and operating activities of the company.</w:t>
      </w:r>
    </w:p>
    <w:p w14:paraId="6EE3FE70" w14:textId="77777777" w:rsidR="00076C56" w:rsidRDefault="008A7A6E">
      <w:pPr>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capital expenditure helps the company in enhancing and increasing the value of the existing assets rather than increasing the isolation o</w:t>
      </w:r>
      <w:r>
        <w:rPr>
          <w:rFonts w:ascii="Times New Roman" w:eastAsia="Times New Roman" w:hAnsi="Times New Roman" w:cs="Times New Roman"/>
          <w:sz w:val="24"/>
          <w:szCs w:val="24"/>
          <w:highlight w:val="white"/>
        </w:rPr>
        <w:t>f the long term and short term assets. The Revenue expenditure does not help in enhancing the value of any long term or short term assets due to the non-existence scope of assets (Caruana, 2016).</w:t>
      </w:r>
    </w:p>
    <w:p w14:paraId="3BA507D9" w14:textId="77777777" w:rsidR="00076C56" w:rsidRDefault="008A7A6E">
      <w:pPr>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capital expenditure has a physical existence, unlike the</w:t>
      </w:r>
      <w:r>
        <w:rPr>
          <w:rFonts w:ascii="Times New Roman" w:eastAsia="Times New Roman" w:hAnsi="Times New Roman" w:cs="Times New Roman"/>
          <w:sz w:val="24"/>
          <w:szCs w:val="24"/>
          <w:highlight w:val="white"/>
        </w:rPr>
        <w:t xml:space="preserve"> Revenue expenditure apart from the intangible assets. The revenue expenditure does have any physical existence within the company.</w:t>
      </w:r>
    </w:p>
    <w:p w14:paraId="452ADEBB" w14:textId="77777777" w:rsidR="00076C56" w:rsidRDefault="008A7A6E">
      <w:pPr>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The capital expenditures are non-recurring in nature, and the Revenue Expenditure is recurring in nature. (investopedia.com,</w:t>
      </w:r>
      <w:r>
        <w:rPr>
          <w:rFonts w:ascii="Times New Roman" w:eastAsia="Times New Roman" w:hAnsi="Times New Roman" w:cs="Times New Roman"/>
          <w:sz w:val="24"/>
          <w:szCs w:val="24"/>
          <w:highlight w:val="white"/>
        </w:rPr>
        <w:t xml:space="preserve"> 2020)</w:t>
      </w:r>
    </w:p>
    <w:p w14:paraId="18AF900A" w14:textId="77777777" w:rsidR="00076C56" w:rsidRDefault="008A7A6E">
      <w:pPr>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Capital Expenditure does not reduce the value and the amount of company sales revenue; instead, it helps it to increase in a long term basis. The revenue expenditure reduces the business sales revenue due to the continuous usage of the funds and</w:t>
      </w:r>
      <w:r>
        <w:rPr>
          <w:rFonts w:ascii="Times New Roman" w:eastAsia="Times New Roman" w:hAnsi="Times New Roman" w:cs="Times New Roman"/>
          <w:sz w:val="24"/>
          <w:szCs w:val="24"/>
          <w:highlight w:val="white"/>
        </w:rPr>
        <w:t xml:space="preserve"> the working capital (Beaulieu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2019).</w:t>
      </w:r>
    </w:p>
    <w:p w14:paraId="22359CE3" w14:textId="77777777" w:rsidR="00076C56" w:rsidRDefault="008A7A6E">
      <w:pPr>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capital expenditure helps to increase the long term benefits of the company in a very profitable manner, and the revenue expenditure helps in increasing and improving the short term assets and profitability </w:t>
      </w:r>
      <w:r>
        <w:rPr>
          <w:rFonts w:ascii="Times New Roman" w:eastAsia="Times New Roman" w:hAnsi="Times New Roman" w:cs="Times New Roman"/>
          <w:sz w:val="24"/>
          <w:szCs w:val="24"/>
          <w:highlight w:val="white"/>
        </w:rPr>
        <w:t>of the company by getting involved with the short term requirements and behaviours. (org.in, 2020)</w:t>
      </w:r>
    </w:p>
    <w:p w14:paraId="7DD06E5A" w14:textId="77777777" w:rsidR="00076C56" w:rsidRDefault="008A7A6E">
      <w:pPr>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capital expenditure mainly appears in the balance sheet as assets and some portions of the income statement of the company as it is a long term asset typ</w:t>
      </w:r>
      <w:r>
        <w:rPr>
          <w:rFonts w:ascii="Times New Roman" w:eastAsia="Times New Roman" w:hAnsi="Times New Roman" w:cs="Times New Roman"/>
          <w:sz w:val="24"/>
          <w:szCs w:val="24"/>
          <w:highlight w:val="white"/>
        </w:rPr>
        <w:t>e and improves the business on the long term basis. The Revenue Expenditure appears only in the income statement of the company in each specific year based on the occurrence of the company's expenses for maintaining its daily short term requirements. (acco</w:t>
      </w:r>
      <w:r>
        <w:rPr>
          <w:rFonts w:ascii="Times New Roman" w:eastAsia="Times New Roman" w:hAnsi="Times New Roman" w:cs="Times New Roman"/>
          <w:sz w:val="24"/>
          <w:szCs w:val="24"/>
          <w:highlight w:val="white"/>
        </w:rPr>
        <w:t xml:space="preserve">untingcoach.com, 2020) </w:t>
      </w:r>
      <w:r>
        <w:rPr>
          <w:rFonts w:ascii="Times New Roman" w:eastAsia="Times New Roman" w:hAnsi="Times New Roman" w:cs="Times New Roman"/>
          <w:b/>
          <w:i/>
          <w:sz w:val="24"/>
          <w:szCs w:val="24"/>
          <w:highlight w:val="white"/>
        </w:rPr>
        <w:t>[Referred to appendix 2]</w:t>
      </w:r>
    </w:p>
    <w:p w14:paraId="4026743F" w14:textId="77777777" w:rsidR="00076C56" w:rsidRDefault="008A7A6E">
      <w:pPr>
        <w:pStyle w:val="Heading2"/>
      </w:pPr>
      <w:bookmarkStart w:id="2" w:name="_Toc26158"/>
      <w:r>
        <w:t>Task 2.</w:t>
      </w:r>
      <w:bookmarkEnd w:id="2"/>
    </w:p>
    <w:p w14:paraId="1E4670FA" w14:textId="77777777" w:rsidR="00076C56" w:rsidRDefault="008A7A6E">
      <w:pPr>
        <w:pStyle w:val="Heading2"/>
        <w:numPr>
          <w:ilvl w:val="0"/>
          <w:numId w:val="2"/>
        </w:numPr>
      </w:pPr>
      <w:bookmarkStart w:id="3" w:name="_Toc17721"/>
      <w:r>
        <w:t>Cost and Management Accounting</w:t>
      </w:r>
      <w:bookmarkEnd w:id="3"/>
      <w:r>
        <w:t xml:space="preserve"> </w:t>
      </w:r>
    </w:p>
    <w:p w14:paraId="0F68E35E" w14:textId="77777777" w:rsidR="00076C56" w:rsidRDefault="008A7A6E">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management accounting mainly refers to the use of the managerial techniques into the operations in a way that it helps in the management of each of the operational </w:t>
      </w:r>
      <w:r>
        <w:rPr>
          <w:rFonts w:ascii="Times New Roman" w:eastAsia="Times New Roman" w:hAnsi="Times New Roman" w:cs="Times New Roman"/>
          <w:sz w:val="24"/>
          <w:szCs w:val="24"/>
          <w:highlight w:val="white"/>
        </w:rPr>
        <w:t xml:space="preserve">activities of the company and the sectors. The responsibility of the managers are mainly defined under this section or type of accounting. </w:t>
      </w:r>
    </w:p>
    <w:p w14:paraId="45E737A2" w14:textId="77777777" w:rsidR="00076C56" w:rsidRDefault="008A7A6E">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cots accounting on the other hand helps in the allocation of the cost into the expenditure activities for the di</w:t>
      </w:r>
      <w:r>
        <w:rPr>
          <w:rFonts w:ascii="Times New Roman" w:eastAsia="Times New Roman" w:hAnsi="Times New Roman" w:cs="Times New Roman"/>
          <w:sz w:val="24"/>
          <w:szCs w:val="24"/>
          <w:highlight w:val="white"/>
        </w:rPr>
        <w:t>fferent operational activities of the company. The cost accounting method is a branch of the accounting techniques, tools and methods for a specific sector where the cost details and the allocation of expenses and the costs that are required by the company</w:t>
      </w:r>
      <w:r>
        <w:rPr>
          <w:rFonts w:ascii="Times New Roman" w:eastAsia="Times New Roman" w:hAnsi="Times New Roman" w:cs="Times New Roman"/>
          <w:sz w:val="24"/>
          <w:szCs w:val="24"/>
          <w:highlight w:val="white"/>
        </w:rPr>
        <w:t>.</w:t>
      </w:r>
    </w:p>
    <w:p w14:paraId="524E1B51" w14:textId="77777777" w:rsidR="00076C56" w:rsidRDefault="008A7A6E">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The main similarities of both the accounting methods are,</w:t>
      </w:r>
    </w:p>
    <w:p w14:paraId="197AC79F" w14:textId="77777777" w:rsidR="00076C56" w:rsidRDefault="008A7A6E">
      <w:pPr>
        <w:numPr>
          <w:ilvl w:val="0"/>
          <w:numId w:val="3"/>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Both follow the “double-entry system of accounting”.</w:t>
      </w:r>
    </w:p>
    <w:p w14:paraId="1648E665" w14:textId="77777777" w:rsidR="00076C56" w:rsidRDefault="008A7A6E">
      <w:pPr>
        <w:numPr>
          <w:ilvl w:val="0"/>
          <w:numId w:val="3"/>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Both of the systems are recorded under the “Common vouchers, invoices and so on.”.</w:t>
      </w:r>
    </w:p>
    <w:p w14:paraId="05BB7D0C" w14:textId="77777777" w:rsidR="00076C56" w:rsidRDefault="008A7A6E">
      <w:pPr>
        <w:numPr>
          <w:ilvl w:val="0"/>
          <w:numId w:val="3"/>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Both system of accounting discloses the profit and loss of </w:t>
      </w:r>
      <w:r>
        <w:rPr>
          <w:rFonts w:ascii="Times New Roman" w:eastAsia="Times New Roman" w:hAnsi="Times New Roman" w:cs="Times New Roman"/>
          <w:sz w:val="24"/>
          <w:szCs w:val="24"/>
          <w:highlight w:val="white"/>
        </w:rPr>
        <w:t>the organization or business at the end of it.</w:t>
      </w:r>
    </w:p>
    <w:p w14:paraId="04B8EC5C" w14:textId="77777777" w:rsidR="00076C56" w:rsidRDefault="008A7A6E">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main differences are,</w:t>
      </w:r>
    </w:p>
    <w:p w14:paraId="45504556" w14:textId="77777777" w:rsidR="00076C56" w:rsidRDefault="008A7A6E">
      <w:pPr>
        <w:numPr>
          <w:ilvl w:val="0"/>
          <w:numId w:val="3"/>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Management accounting deals with the profit, loss, income and so on where as cost accounting deals with expenses and resources.</w:t>
      </w:r>
    </w:p>
    <w:p w14:paraId="3380CBC2" w14:textId="77777777" w:rsidR="00076C56" w:rsidRDefault="008A7A6E">
      <w:pPr>
        <w:numPr>
          <w:ilvl w:val="0"/>
          <w:numId w:val="3"/>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Management cover all business transactions but cost </w:t>
      </w:r>
      <w:r>
        <w:rPr>
          <w:rFonts w:ascii="Times New Roman" w:eastAsia="Times New Roman" w:hAnsi="Times New Roman" w:cs="Times New Roman"/>
          <w:sz w:val="24"/>
          <w:szCs w:val="24"/>
          <w:highlight w:val="white"/>
        </w:rPr>
        <w:t>only covers the allocation and expenses of resources.</w:t>
      </w:r>
    </w:p>
    <w:p w14:paraId="6F15B14F" w14:textId="77777777" w:rsidR="00076C56" w:rsidRDefault="008A7A6E">
      <w:pPr>
        <w:numPr>
          <w:ilvl w:val="0"/>
          <w:numId w:val="3"/>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Management identifies the overall profitability or loss and cost identifies its expenses, job wise, time wise and department wise.</w:t>
      </w:r>
    </w:p>
    <w:p w14:paraId="2E4009C1" w14:textId="77777777" w:rsidR="00076C56" w:rsidRDefault="008A7A6E">
      <w:pPr>
        <w:pStyle w:val="Heading2"/>
        <w:numPr>
          <w:ilvl w:val="0"/>
          <w:numId w:val="2"/>
        </w:numPr>
      </w:pPr>
      <w:bookmarkStart w:id="4" w:name="_Toc3231"/>
      <w:r>
        <w:t>Short-Long term Strategy Development</w:t>
      </w:r>
      <w:bookmarkEnd w:id="4"/>
      <w:r>
        <w:t xml:space="preserve"> </w:t>
      </w:r>
    </w:p>
    <w:p w14:paraId="69C2F3DF" w14:textId="77777777" w:rsidR="00076C56" w:rsidRDefault="008A7A6E">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management accounting helps i</w:t>
      </w:r>
      <w:r>
        <w:rPr>
          <w:rFonts w:ascii="Times New Roman" w:eastAsia="Times New Roman" w:hAnsi="Times New Roman" w:cs="Times New Roman"/>
          <w:sz w:val="24"/>
          <w:szCs w:val="24"/>
          <w:highlight w:val="white"/>
        </w:rPr>
        <w:t>n the short and long term strategies as it deals and evaluates the overall performance and profitability of the The cost accounting helps in the short term strategies mainly by manipulating and controlling the expenses and the expenditures for the differen</w:t>
      </w:r>
      <w:r>
        <w:rPr>
          <w:rFonts w:ascii="Times New Roman" w:eastAsia="Times New Roman" w:hAnsi="Times New Roman" w:cs="Times New Roman"/>
          <w:sz w:val="24"/>
          <w:szCs w:val="24"/>
          <w:highlight w:val="white"/>
        </w:rPr>
        <w:t>t activities taking place within the company. These accounting methods help in the planning of the resource allocation and the methods in which the company will be able to use the planning and strategies in a better way to achieve the profitability that it</w:t>
      </w:r>
      <w:r>
        <w:rPr>
          <w:rFonts w:ascii="Times New Roman" w:eastAsia="Times New Roman" w:hAnsi="Times New Roman" w:cs="Times New Roman"/>
          <w:sz w:val="24"/>
          <w:szCs w:val="24"/>
          <w:highlight w:val="white"/>
        </w:rPr>
        <w:t xml:space="preserve"> has assumed. The financial reporting of the management accounting helps in the identification of the risks and the opportunities of the company in the way of conducting business in a smooth and simple way that will help it achieve the goal. The financial </w:t>
      </w:r>
      <w:r>
        <w:rPr>
          <w:rFonts w:ascii="Times New Roman" w:eastAsia="Times New Roman" w:hAnsi="Times New Roman" w:cs="Times New Roman"/>
          <w:sz w:val="24"/>
          <w:szCs w:val="24"/>
          <w:highlight w:val="white"/>
        </w:rPr>
        <w:t xml:space="preserve">reporting shows the strengths of the company over the past few years and helps it to assume the upcoming years by budgeting its accessories. </w:t>
      </w:r>
    </w:p>
    <w:p w14:paraId="7712AC24" w14:textId="77777777" w:rsidR="00076C56" w:rsidRDefault="008A7A6E">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cost accounting or cost management helps to diligently utilize the available resources that causes the mainten</w:t>
      </w:r>
      <w:r>
        <w:rPr>
          <w:rFonts w:ascii="Times New Roman" w:eastAsia="Times New Roman" w:hAnsi="Times New Roman" w:cs="Times New Roman"/>
          <w:sz w:val="24"/>
          <w:szCs w:val="24"/>
          <w:highlight w:val="white"/>
        </w:rPr>
        <w:t xml:space="preserve">ance of the standard of the business operations and also helps in creating the different funds that helps in the long run if needed. </w:t>
      </w:r>
      <w:r>
        <w:rPr>
          <w:rFonts w:ascii="Times New Roman" w:eastAsia="Times New Roman" w:hAnsi="Times New Roman" w:cs="Times New Roman"/>
          <w:sz w:val="24"/>
          <w:szCs w:val="24"/>
          <w:highlight w:val="white"/>
        </w:rPr>
        <w:lastRenderedPageBreak/>
        <w:t xml:space="preserve">Controlling of the expenditure is a great deal that every company should adopt as its primary tool or technique as through </w:t>
      </w:r>
      <w:r>
        <w:rPr>
          <w:rFonts w:ascii="Times New Roman" w:eastAsia="Times New Roman" w:hAnsi="Times New Roman" w:cs="Times New Roman"/>
          <w:sz w:val="24"/>
          <w:szCs w:val="24"/>
          <w:highlight w:val="white"/>
        </w:rPr>
        <w:t>the cost optimization method the company is able to function better and in a moire profitable way. The cots accounting helps in estimating the fixed and variable costs of the business operations and eventually prepares the budgetary plans and the predicted</w:t>
      </w:r>
      <w:r>
        <w:rPr>
          <w:rFonts w:ascii="Times New Roman" w:eastAsia="Times New Roman" w:hAnsi="Times New Roman" w:cs="Times New Roman"/>
          <w:sz w:val="24"/>
          <w:szCs w:val="24"/>
          <w:highlight w:val="white"/>
        </w:rPr>
        <w:t xml:space="preserve"> cost sheets to make the operations more sustainable and profitable. </w:t>
      </w:r>
    </w:p>
    <w:p w14:paraId="2262E421" w14:textId="77777777" w:rsidR="00076C56" w:rsidRDefault="008A7A6E">
      <w:pPr>
        <w:pStyle w:val="Heading2"/>
      </w:pPr>
      <w:bookmarkStart w:id="5" w:name="_Toc8398"/>
      <w:r>
        <w:t>Task 3.</w:t>
      </w:r>
      <w:bookmarkEnd w:id="5"/>
      <w:r>
        <w:t xml:space="preserve"> </w:t>
      </w:r>
    </w:p>
    <w:p w14:paraId="46D693FD" w14:textId="77777777" w:rsidR="00076C56" w:rsidRDefault="008A7A6E">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management accountant has several responsibilities towards the company’s business activities and its work as it handles the overall business management of the company. Here,</w:t>
      </w:r>
      <w:r>
        <w:rPr>
          <w:rFonts w:ascii="Times New Roman" w:eastAsia="Times New Roman" w:hAnsi="Times New Roman" w:cs="Times New Roman"/>
          <w:sz w:val="24"/>
          <w:szCs w:val="24"/>
          <w:highlight w:val="white"/>
        </w:rPr>
        <w:t xml:space="preserve"> the management accountant has to perform a lot and various kinds of functions within the company. The main requirements of these functions are the strategic research programme and development of operations and strategies department that helps the company </w:t>
      </w:r>
      <w:r>
        <w:rPr>
          <w:rFonts w:ascii="Times New Roman" w:eastAsia="Times New Roman" w:hAnsi="Times New Roman" w:cs="Times New Roman"/>
          <w:sz w:val="24"/>
          <w:szCs w:val="24"/>
          <w:highlight w:val="white"/>
        </w:rPr>
        <w:t>to assess and prepare its strategies to increase the efficiency and the profitability. The management accountant has to fulfill several goals such as to maintain the efficiency of the employees, to understand the potential risks and opportunities to the co</w:t>
      </w:r>
      <w:r>
        <w:rPr>
          <w:rFonts w:ascii="Times New Roman" w:eastAsia="Times New Roman" w:hAnsi="Times New Roman" w:cs="Times New Roman"/>
          <w:sz w:val="24"/>
          <w:szCs w:val="24"/>
          <w:highlight w:val="white"/>
        </w:rPr>
        <w:t>mpany’s financial outlets. The manager or the accountant has to take the prior and most suitable types of decisions based on the requirements of the company financial position and operational activities. The management accountant has the main responsibilit</w:t>
      </w:r>
      <w:r>
        <w:rPr>
          <w:rFonts w:ascii="Times New Roman" w:eastAsia="Times New Roman" w:hAnsi="Times New Roman" w:cs="Times New Roman"/>
          <w:sz w:val="24"/>
          <w:szCs w:val="24"/>
          <w:highlight w:val="white"/>
        </w:rPr>
        <w:t>y of forecasting the future steps and strategies that are often based on the long term procedures and ideas. The main two centers for these methods are the Revenue Centers and the Cost Centers. In order to maintain the structure of the capital structure, t</w:t>
      </w:r>
      <w:r>
        <w:rPr>
          <w:rFonts w:ascii="Times New Roman" w:eastAsia="Times New Roman" w:hAnsi="Times New Roman" w:cs="Times New Roman"/>
          <w:sz w:val="24"/>
          <w:szCs w:val="24"/>
          <w:highlight w:val="white"/>
        </w:rPr>
        <w:t xml:space="preserve">he mix up of  equity and debt must be equal to the equity must be more than the ratio of debt. The management accountant has the responsibility of maintaining the equity and debt ratio to a sustainable ratio and help in the increasing of the efficiency of </w:t>
      </w:r>
      <w:r>
        <w:rPr>
          <w:rFonts w:ascii="Times New Roman" w:eastAsia="Times New Roman" w:hAnsi="Times New Roman" w:cs="Times New Roman"/>
          <w:sz w:val="24"/>
          <w:szCs w:val="24"/>
          <w:highlight w:val="white"/>
        </w:rPr>
        <w:t>the company functions and operations. The revenue centres focuses on the functions that relate to the marketing and the sales department of the company and helps to team up the strategies in order to manipulate and cost optimize in the selling prices of th</w:t>
      </w:r>
      <w:r>
        <w:rPr>
          <w:rFonts w:ascii="Times New Roman" w:eastAsia="Times New Roman" w:hAnsi="Times New Roman" w:cs="Times New Roman"/>
          <w:sz w:val="24"/>
          <w:szCs w:val="24"/>
          <w:highlight w:val="white"/>
        </w:rPr>
        <w:t>e products. The revenue centres help to focus in the production costs of the company.</w:t>
      </w:r>
    </w:p>
    <w:p w14:paraId="30F82E1F" w14:textId="77777777" w:rsidR="00076C56" w:rsidRDefault="008A7A6E">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cost centres on the other hand, are responsible mainly for the production and manufacturing sectors of the company that helps in the evaluation of the cost </w:t>
      </w:r>
      <w:r>
        <w:rPr>
          <w:rFonts w:ascii="Times New Roman" w:eastAsia="Times New Roman" w:hAnsi="Times New Roman" w:cs="Times New Roman"/>
          <w:sz w:val="24"/>
          <w:szCs w:val="24"/>
          <w:highlight w:val="white"/>
        </w:rPr>
        <w:lastRenderedPageBreak/>
        <w:t>optimizati</w:t>
      </w:r>
      <w:r>
        <w:rPr>
          <w:rFonts w:ascii="Times New Roman" w:eastAsia="Times New Roman" w:hAnsi="Times New Roman" w:cs="Times New Roman"/>
          <w:sz w:val="24"/>
          <w:szCs w:val="24"/>
          <w:highlight w:val="white"/>
        </w:rPr>
        <w:t>on of the production process and eventually creates the fund and the profitability in a efficient way.</w:t>
      </w:r>
    </w:p>
    <w:p w14:paraId="3C0E339A" w14:textId="77777777" w:rsidR="00076C56" w:rsidRDefault="008A7A6E">
      <w:pPr>
        <w:pStyle w:val="Heading2"/>
      </w:pPr>
      <w:bookmarkStart w:id="6" w:name="_Toc7503"/>
      <w:r>
        <w:t>Task 4.</w:t>
      </w:r>
      <w:bookmarkEnd w:id="6"/>
      <w:r>
        <w:t xml:space="preserve"> </w:t>
      </w:r>
    </w:p>
    <w:p w14:paraId="07DE7AB5" w14:textId="77777777" w:rsidR="00076C56" w:rsidRDefault="008A7A6E">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financial and management accounting are two different things and their course of work are more different. The financial accounting conducts </w:t>
      </w:r>
      <w:r>
        <w:rPr>
          <w:rFonts w:ascii="Times New Roman" w:eastAsia="Times New Roman" w:hAnsi="Times New Roman" w:cs="Times New Roman"/>
          <w:sz w:val="24"/>
          <w:szCs w:val="24"/>
          <w:highlight w:val="white"/>
        </w:rPr>
        <w:t>its business and activities with the numbers of the business and its profitability but the management accounting helps with the identification of the better ways and options that will help in the efficient work of the company done in the financial sectors.</w:t>
      </w:r>
      <w:r>
        <w:rPr>
          <w:rFonts w:ascii="Times New Roman" w:eastAsia="Times New Roman" w:hAnsi="Times New Roman" w:cs="Times New Roman"/>
          <w:sz w:val="24"/>
          <w:szCs w:val="24"/>
          <w:highlight w:val="white"/>
        </w:rPr>
        <w:t xml:space="preserve"> The main differences are,</w:t>
      </w:r>
    </w:p>
    <w:p w14:paraId="7D162A79" w14:textId="77777777" w:rsidR="00076C56" w:rsidRDefault="008A7A6E">
      <w:pPr>
        <w:numPr>
          <w:ilvl w:val="0"/>
          <w:numId w:val="4"/>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financial reports mainly help in showing the entire report of the business. But the Management report shows all the details of individual departments and sectors. Such as, product line, profitability, strategies and so on.</w:t>
      </w:r>
    </w:p>
    <w:p w14:paraId="5668510D" w14:textId="77777777" w:rsidR="00076C56" w:rsidRDefault="008A7A6E">
      <w:pPr>
        <w:numPr>
          <w:ilvl w:val="0"/>
          <w:numId w:val="4"/>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w:t>
      </w:r>
      <w:r>
        <w:rPr>
          <w:rFonts w:ascii="Times New Roman" w:eastAsia="Times New Roman" w:hAnsi="Times New Roman" w:cs="Times New Roman"/>
          <w:sz w:val="24"/>
          <w:szCs w:val="24"/>
          <w:highlight w:val="white"/>
        </w:rPr>
        <w:t>e financial accounting refers to the profitability and the efficiency of the business, whereas the Management accounting shows the main problems occurring within the activities and decreasing the profit abilities and also helps in eliminating them.</w:t>
      </w:r>
    </w:p>
    <w:p w14:paraId="7AFA4B8B" w14:textId="77777777" w:rsidR="00076C56" w:rsidRDefault="008A7A6E">
      <w:pPr>
        <w:numPr>
          <w:ilvl w:val="0"/>
          <w:numId w:val="4"/>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fin</w:t>
      </w:r>
      <w:r>
        <w:rPr>
          <w:rFonts w:ascii="Times New Roman" w:eastAsia="Times New Roman" w:hAnsi="Times New Roman" w:cs="Times New Roman"/>
          <w:sz w:val="24"/>
          <w:szCs w:val="24"/>
          <w:highlight w:val="white"/>
        </w:rPr>
        <w:t>ancial accounting prepares all the financial statements and position based reports whereas the management accounting prepares the operational reports and it is only for the use of the company authorities and stakeholders.</w:t>
      </w:r>
    </w:p>
    <w:p w14:paraId="6F30FBF2" w14:textId="77777777" w:rsidR="00076C56" w:rsidRDefault="008A7A6E">
      <w:pPr>
        <w:spacing w:line="360" w:lineRule="auto"/>
      </w:pPr>
      <w:r>
        <w:br w:type="page"/>
      </w:r>
    </w:p>
    <w:p w14:paraId="453E54D8" w14:textId="77777777" w:rsidR="00076C56" w:rsidRDefault="008A7A6E">
      <w:pPr>
        <w:pStyle w:val="Heading1"/>
      </w:pPr>
      <w:bookmarkStart w:id="7" w:name="_Toc21519"/>
      <w:r>
        <w:lastRenderedPageBreak/>
        <w:t>Reference List</w:t>
      </w:r>
      <w:bookmarkEnd w:id="7"/>
    </w:p>
    <w:p w14:paraId="0349CBE6" w14:textId="77777777" w:rsidR="00076C56" w:rsidRDefault="008A7A6E">
      <w:pPr>
        <w:spacing w:line="360" w:lineRule="auto"/>
        <w:jc w:val="both"/>
        <w:rPr>
          <w:rFonts w:ascii="Times New Roman" w:hAnsi="Times New Roman" w:cs="Times New Roman"/>
          <w:b/>
          <w:sz w:val="24"/>
          <w:szCs w:val="24"/>
        </w:rPr>
      </w:pPr>
      <w:r>
        <w:rPr>
          <w:rFonts w:ascii="Times New Roman" w:hAnsi="Times New Roman" w:cs="Times New Roman"/>
          <w:b/>
          <w:sz w:val="24"/>
          <w:szCs w:val="24"/>
        </w:rPr>
        <w:t>Book</w:t>
      </w:r>
    </w:p>
    <w:p w14:paraId="411FD979" w14:textId="77777777" w:rsidR="00076C56" w:rsidRDefault="008A7A6E">
      <w:pPr>
        <w:spacing w:line="360" w:lineRule="auto"/>
        <w:jc w:val="both"/>
        <w:rPr>
          <w:rFonts w:ascii="Times New Roman" w:hAnsi="Times New Roman" w:cs="Times New Roman"/>
          <w:b/>
          <w:sz w:val="24"/>
          <w:szCs w:val="24"/>
        </w:rPr>
      </w:pPr>
      <w:r>
        <w:rPr>
          <w:rFonts w:ascii="Times New Roman" w:hAnsi="Times New Roman" w:cs="Times New Roman"/>
          <w:b/>
          <w:sz w:val="24"/>
          <w:szCs w:val="24"/>
        </w:rPr>
        <w:t>Journal</w:t>
      </w:r>
    </w:p>
    <w:p w14:paraId="7DE6C328" w14:textId="77777777" w:rsidR="00076C56" w:rsidRDefault="008A7A6E">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Muda</w:t>
      </w:r>
      <w:r>
        <w:rPr>
          <w:rFonts w:ascii="Times New Roman" w:hAnsi="Times New Roman" w:cs="Times New Roman"/>
          <w:sz w:val="24"/>
          <w:szCs w:val="24"/>
          <w:shd w:val="clear" w:color="auto" w:fill="FFFFFF"/>
        </w:rPr>
        <w:t>, I. and Naibaho, R., 2018, March. Variables influencing allocation of capital expenditure in Indonesia. In </w:t>
      </w:r>
      <w:r>
        <w:rPr>
          <w:rFonts w:ascii="Times New Roman" w:hAnsi="Times New Roman" w:cs="Times New Roman"/>
          <w:i/>
          <w:iCs/>
          <w:sz w:val="24"/>
          <w:szCs w:val="24"/>
          <w:shd w:val="clear" w:color="auto" w:fill="FFFFFF"/>
        </w:rPr>
        <w:t>IOP Conference Series: Earth and Environmental Science</w:t>
      </w:r>
      <w:r>
        <w:rPr>
          <w:rFonts w:ascii="Times New Roman" w:hAnsi="Times New Roman" w:cs="Times New Roman"/>
          <w:sz w:val="24"/>
          <w:szCs w:val="24"/>
          <w:shd w:val="clear" w:color="auto" w:fill="FFFFFF"/>
        </w:rPr>
        <w:t> (Vol. 126, No. 1, p. 012066). IOP Publishing.</w:t>
      </w:r>
    </w:p>
    <w:p w14:paraId="18D9E253" w14:textId="77777777" w:rsidR="00076C56" w:rsidRDefault="008A7A6E">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Aldaihani, H.S., Almarri, M.H. and </w:t>
      </w:r>
      <w:r>
        <w:rPr>
          <w:rFonts w:ascii="Times New Roman" w:hAnsi="Times New Roman" w:cs="Times New Roman"/>
          <w:sz w:val="24"/>
          <w:szCs w:val="24"/>
          <w:shd w:val="clear" w:color="auto" w:fill="FFFFFF"/>
        </w:rPr>
        <w:t>Alduwaila, N., 2018. The Extent to Which Contracting Companies in Kuwait Comply with International Accounting Standards from the Point of View of the Internal Auditors. </w:t>
      </w:r>
      <w:r>
        <w:rPr>
          <w:rFonts w:ascii="Times New Roman" w:hAnsi="Times New Roman" w:cs="Times New Roman"/>
          <w:i/>
          <w:iCs/>
          <w:sz w:val="24"/>
          <w:szCs w:val="24"/>
          <w:shd w:val="clear" w:color="auto" w:fill="FFFFFF"/>
        </w:rPr>
        <w:t>Asian Social Science</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14</w:t>
      </w:r>
      <w:r>
        <w:rPr>
          <w:rFonts w:ascii="Times New Roman" w:hAnsi="Times New Roman" w:cs="Times New Roman"/>
          <w:sz w:val="24"/>
          <w:szCs w:val="24"/>
          <w:shd w:val="clear" w:color="auto" w:fill="FFFFFF"/>
        </w:rPr>
        <w:t>(3).</w:t>
      </w:r>
    </w:p>
    <w:p w14:paraId="79CC4950" w14:textId="77777777" w:rsidR="00076C56" w:rsidRDefault="008A7A6E">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Maheshwari, S.N., Suneel, K. and Sharad, K., 2017. Advance</w:t>
      </w:r>
      <w:r>
        <w:rPr>
          <w:rFonts w:ascii="Times New Roman" w:hAnsi="Times New Roman" w:cs="Times New Roman"/>
          <w:sz w:val="24"/>
          <w:szCs w:val="24"/>
          <w:shd w:val="clear" w:color="auto" w:fill="FFFFFF"/>
        </w:rPr>
        <w:t>d Accountancy, Vol I.</w:t>
      </w:r>
    </w:p>
    <w:p w14:paraId="2D2586FD" w14:textId="77777777" w:rsidR="00076C56" w:rsidRDefault="008A7A6E">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Caruana, J., 2016, September. Shades of governmental financial reporting with a national accounting twist. In </w:t>
      </w:r>
      <w:r>
        <w:rPr>
          <w:rFonts w:ascii="Times New Roman" w:hAnsi="Times New Roman" w:cs="Times New Roman"/>
          <w:i/>
          <w:iCs/>
          <w:sz w:val="24"/>
          <w:szCs w:val="24"/>
          <w:shd w:val="clear" w:color="auto" w:fill="FFFFFF"/>
        </w:rPr>
        <w:t>Accounting Forum</w:t>
      </w:r>
      <w:r>
        <w:rPr>
          <w:rFonts w:ascii="Times New Roman" w:hAnsi="Times New Roman" w:cs="Times New Roman"/>
          <w:sz w:val="24"/>
          <w:szCs w:val="24"/>
          <w:shd w:val="clear" w:color="auto" w:fill="FFFFFF"/>
        </w:rPr>
        <w:t> (Vol. 40, No. 3, pp. 153-165). Taylor &amp; Francis.</w:t>
      </w:r>
    </w:p>
    <w:p w14:paraId="13B85461" w14:textId="77777777" w:rsidR="00076C56" w:rsidRDefault="008A7A6E">
      <w:pPr>
        <w:spacing w:line="360" w:lineRule="auto"/>
        <w:jc w:val="both"/>
        <w:rPr>
          <w:rFonts w:ascii="Times New Roman" w:hAnsi="Times New Roman" w:cs="Times New Roman"/>
          <w:b/>
          <w:sz w:val="24"/>
          <w:szCs w:val="24"/>
        </w:rPr>
      </w:pPr>
      <w:r>
        <w:rPr>
          <w:rFonts w:ascii="Times New Roman" w:hAnsi="Times New Roman" w:cs="Times New Roman"/>
          <w:sz w:val="24"/>
          <w:szCs w:val="24"/>
          <w:shd w:val="clear" w:color="auto" w:fill="FFFFFF"/>
        </w:rPr>
        <w:t>Beaulieu, C., Lavoie, C. and Proulx, R., 2019. Bookkeeping</w:t>
      </w:r>
      <w:r>
        <w:rPr>
          <w:rFonts w:ascii="Times New Roman" w:hAnsi="Times New Roman" w:cs="Times New Roman"/>
          <w:sz w:val="24"/>
          <w:szCs w:val="24"/>
          <w:shd w:val="clear" w:color="auto" w:fill="FFFFFF"/>
        </w:rPr>
        <w:t xml:space="preserve"> of insect herbivory trends in herbarium specimens of purple loosestrife (Lythrum salicaria). </w:t>
      </w:r>
      <w:r>
        <w:rPr>
          <w:rFonts w:ascii="Times New Roman" w:hAnsi="Times New Roman" w:cs="Times New Roman"/>
          <w:i/>
          <w:iCs/>
          <w:sz w:val="24"/>
          <w:szCs w:val="24"/>
          <w:shd w:val="clear" w:color="auto" w:fill="FFFFFF"/>
        </w:rPr>
        <w:t>Philosophical Transactions of the Royal Society B</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374</w:t>
      </w:r>
      <w:r>
        <w:rPr>
          <w:rFonts w:ascii="Times New Roman" w:hAnsi="Times New Roman" w:cs="Times New Roman"/>
          <w:sz w:val="24"/>
          <w:szCs w:val="24"/>
          <w:shd w:val="clear" w:color="auto" w:fill="FFFFFF"/>
        </w:rPr>
        <w:t>(1763), p.20170398.</w:t>
      </w:r>
    </w:p>
    <w:p w14:paraId="2189D71F" w14:textId="77777777" w:rsidR="00076C56" w:rsidRDefault="008A7A6E">
      <w:pPr>
        <w:spacing w:line="360" w:lineRule="auto"/>
        <w:jc w:val="both"/>
        <w:rPr>
          <w:rFonts w:ascii="Times New Roman" w:hAnsi="Times New Roman" w:cs="Times New Roman"/>
          <w:b/>
          <w:sz w:val="24"/>
          <w:szCs w:val="24"/>
        </w:rPr>
      </w:pPr>
      <w:r>
        <w:rPr>
          <w:rFonts w:ascii="Times New Roman" w:hAnsi="Times New Roman" w:cs="Times New Roman"/>
          <w:b/>
          <w:sz w:val="24"/>
          <w:szCs w:val="24"/>
        </w:rPr>
        <w:t>Online Article</w:t>
      </w:r>
    </w:p>
    <w:p w14:paraId="400E777C" w14:textId="77777777" w:rsidR="00076C56" w:rsidRDefault="008A7A6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org.in, (2020), </w:t>
      </w:r>
      <w:r>
        <w:rPr>
          <w:rFonts w:ascii="Times New Roman" w:hAnsi="Times New Roman" w:cs="Times New Roman"/>
          <w:i/>
          <w:sz w:val="24"/>
          <w:szCs w:val="24"/>
        </w:rPr>
        <w:t>Bookkeeping</w:t>
      </w:r>
      <w:r>
        <w:rPr>
          <w:rFonts w:ascii="Times New Roman" w:hAnsi="Times New Roman" w:cs="Times New Roman"/>
          <w:sz w:val="24"/>
          <w:szCs w:val="24"/>
        </w:rPr>
        <w:t xml:space="preserve"> Available at: http://dhbvn.org.in/staticConte</w:t>
      </w:r>
      <w:r>
        <w:rPr>
          <w:rFonts w:ascii="Times New Roman" w:hAnsi="Times New Roman" w:cs="Times New Roman"/>
          <w:sz w:val="24"/>
          <w:szCs w:val="24"/>
        </w:rPr>
        <w:t>nt/account_exams/lectures/Lecture%20on%20book%20keeping%20&amp;%20Accountancy.pdf [Accessed on 14.03.2020]</w:t>
      </w:r>
    </w:p>
    <w:p w14:paraId="060AA4DF" w14:textId="77777777" w:rsidR="00076C56" w:rsidRDefault="008A7A6E">
      <w:pPr>
        <w:spacing w:line="360" w:lineRule="auto"/>
        <w:jc w:val="both"/>
        <w:rPr>
          <w:rFonts w:ascii="Times New Roman" w:hAnsi="Times New Roman" w:cs="Times New Roman"/>
          <w:b/>
          <w:sz w:val="24"/>
          <w:szCs w:val="24"/>
        </w:rPr>
      </w:pPr>
      <w:r>
        <w:rPr>
          <w:rFonts w:ascii="Times New Roman" w:hAnsi="Times New Roman" w:cs="Times New Roman"/>
          <w:sz w:val="24"/>
          <w:szCs w:val="24"/>
        </w:rPr>
        <w:t xml:space="preserve">accountingcoach.com, (2020), </w:t>
      </w:r>
      <w:r>
        <w:rPr>
          <w:rFonts w:ascii="Times New Roman" w:hAnsi="Times New Roman" w:cs="Times New Roman"/>
          <w:i/>
          <w:sz w:val="24"/>
          <w:szCs w:val="24"/>
        </w:rPr>
        <w:t xml:space="preserve">Bookkeeping </w:t>
      </w:r>
      <w:r>
        <w:rPr>
          <w:rFonts w:ascii="Times New Roman" w:hAnsi="Times New Roman" w:cs="Times New Roman"/>
          <w:sz w:val="24"/>
          <w:szCs w:val="24"/>
        </w:rPr>
        <w:t xml:space="preserve">Available at: </w:t>
      </w:r>
      <w:r>
        <w:rPr>
          <w:rFonts w:ascii="Times New Roman" w:hAnsi="Times New Roman" w:cs="Times New Roman"/>
          <w:sz w:val="24"/>
          <w:szCs w:val="24"/>
        </w:rPr>
        <w:t>https://www.accountingcoach.com/pro-samples/GuidetoBookkeepingConcepts.pdf [Accessed on 14.03.2020]</w:t>
      </w:r>
    </w:p>
    <w:p w14:paraId="6163A3CD" w14:textId="77777777" w:rsidR="00076C56" w:rsidRDefault="008A7A6E">
      <w:pPr>
        <w:spacing w:line="360" w:lineRule="auto"/>
        <w:jc w:val="both"/>
        <w:rPr>
          <w:rFonts w:ascii="Times New Roman" w:hAnsi="Times New Roman" w:cs="Times New Roman"/>
          <w:b/>
          <w:sz w:val="24"/>
          <w:szCs w:val="24"/>
        </w:rPr>
      </w:pPr>
      <w:r>
        <w:rPr>
          <w:rFonts w:ascii="Times New Roman" w:hAnsi="Times New Roman" w:cs="Times New Roman"/>
          <w:b/>
          <w:sz w:val="24"/>
          <w:szCs w:val="24"/>
        </w:rPr>
        <w:t>Website</w:t>
      </w:r>
    </w:p>
    <w:p w14:paraId="468FD06E" w14:textId="77777777" w:rsidR="00076C56" w:rsidRDefault="008A7A6E">
      <w:pPr>
        <w:spacing w:line="360" w:lineRule="auto"/>
        <w:rPr>
          <w:rFonts w:ascii="Times New Roman" w:hAnsi="Times New Roman" w:cs="Times New Roman"/>
          <w:sz w:val="24"/>
          <w:szCs w:val="24"/>
        </w:rPr>
      </w:pPr>
      <w:r>
        <w:rPr>
          <w:rFonts w:ascii="Times New Roman" w:hAnsi="Times New Roman" w:cs="Times New Roman"/>
          <w:sz w:val="24"/>
          <w:szCs w:val="24"/>
        </w:rPr>
        <w:t xml:space="preserve">investopedia.com, (2020), </w:t>
      </w:r>
      <w:r>
        <w:rPr>
          <w:rFonts w:ascii="Times New Roman" w:hAnsi="Times New Roman" w:cs="Times New Roman"/>
          <w:i/>
          <w:sz w:val="24"/>
          <w:szCs w:val="24"/>
        </w:rPr>
        <w:t xml:space="preserve">Capital Expenditure </w:t>
      </w:r>
      <w:r>
        <w:rPr>
          <w:rFonts w:ascii="Times New Roman" w:hAnsi="Times New Roman" w:cs="Times New Roman"/>
          <w:sz w:val="24"/>
          <w:szCs w:val="24"/>
        </w:rPr>
        <w:t>Available at: https://www.investopedia.com/ask/answers/021115/what-difference-between-capital-expendit</w:t>
      </w:r>
      <w:r>
        <w:rPr>
          <w:rFonts w:ascii="Times New Roman" w:hAnsi="Times New Roman" w:cs="Times New Roman"/>
          <w:sz w:val="24"/>
          <w:szCs w:val="24"/>
        </w:rPr>
        <w:t>ure-and-revenue-expenditure.asp [Accessed on 14.03.2020]</w:t>
      </w:r>
    </w:p>
    <w:p w14:paraId="163BE774" w14:textId="77777777" w:rsidR="00076C56" w:rsidRDefault="008A7A6E">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132AF84D" w14:textId="77777777" w:rsidR="00076C56" w:rsidRDefault="008A7A6E">
      <w:pPr>
        <w:pStyle w:val="Heading1"/>
      </w:pPr>
      <w:bookmarkStart w:id="8" w:name="_Toc25783"/>
      <w:r>
        <w:lastRenderedPageBreak/>
        <w:t>Appendices</w:t>
      </w:r>
      <w:bookmarkEnd w:id="8"/>
    </w:p>
    <w:p w14:paraId="72846D6C" w14:textId="77777777" w:rsidR="00076C56" w:rsidRDefault="008A7A6E">
      <w:pPr>
        <w:spacing w:line="360" w:lineRule="auto"/>
        <w:jc w:val="both"/>
        <w:rPr>
          <w:rFonts w:ascii="Times New Roman" w:hAnsi="Times New Roman" w:cs="Times New Roman"/>
          <w:b/>
          <w:sz w:val="24"/>
          <w:szCs w:val="24"/>
        </w:rPr>
      </w:pPr>
      <w:r>
        <w:rPr>
          <w:rFonts w:ascii="Times New Roman" w:hAnsi="Times New Roman" w:cs="Times New Roman"/>
          <w:b/>
          <w:sz w:val="24"/>
          <w:szCs w:val="24"/>
        </w:rPr>
        <w:t>Appendix 2: Difference of Capital and Revenue Expenditure</w:t>
      </w:r>
    </w:p>
    <w:p w14:paraId="5D66C510" w14:textId="77777777" w:rsidR="00076C56" w:rsidRDefault="008A7A6E">
      <w:pPr>
        <w:spacing w:line="360" w:lineRule="auto"/>
        <w:jc w:val="center"/>
        <w:rPr>
          <w:rFonts w:ascii="Times New Roman" w:eastAsia="Times New Roman" w:hAnsi="Times New Roman" w:cs="Times New Roman"/>
          <w:sz w:val="24"/>
          <w:szCs w:val="24"/>
          <w:highlight w:val="white"/>
        </w:rPr>
      </w:pPr>
      <w:r>
        <w:rPr>
          <w:noProof/>
          <w:lang w:eastAsia="en-IN"/>
        </w:rPr>
        <w:drawing>
          <wp:inline distT="0" distB="0" distL="0" distR="0" wp14:anchorId="32396072" wp14:editId="5E35C6EF">
            <wp:extent cx="5733415" cy="2134235"/>
            <wp:effectExtent l="0" t="0" r="635" b="18415"/>
            <wp:docPr id="4" name="Picture 4" descr="Image result for Difference of Capital and Revenue Expendi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mage result for Difference of Capital and Revenue Expenditure"/>
                    <pic:cNvPicPr>
                      <a:picLocks noChangeAspect="1" noChangeArrowheads="1"/>
                    </pic:cNvPicPr>
                  </pic:nvPicPr>
                  <pic:blipFill>
                    <a:blip r:embed="rId8"/>
                    <a:srcRect/>
                    <a:stretch>
                      <a:fillRect/>
                    </a:stretch>
                  </pic:blipFill>
                  <pic:spPr>
                    <a:xfrm>
                      <a:off x="0" y="0"/>
                      <a:ext cx="5733415" cy="2134402"/>
                    </a:xfrm>
                    <a:prstGeom prst="rect">
                      <a:avLst/>
                    </a:prstGeom>
                    <a:noFill/>
                    <a:ln w="9525">
                      <a:noFill/>
                      <a:miter lim="800000"/>
                      <a:headEnd/>
                      <a:tailEnd/>
                    </a:ln>
                  </pic:spPr>
                </pic:pic>
              </a:graphicData>
            </a:graphic>
          </wp:inline>
        </w:drawing>
      </w:r>
    </w:p>
    <w:p w14:paraId="4AA2E854" w14:textId="77777777" w:rsidR="00076C56" w:rsidRDefault="008A7A6E">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(Source: </w:t>
      </w:r>
      <w:r>
        <w:rPr>
          <w:rFonts w:ascii="Times New Roman" w:eastAsia="Times New Roman" w:hAnsi="Times New Roman" w:cs="Times New Roman"/>
          <w:sz w:val="24"/>
          <w:szCs w:val="24"/>
        </w:rPr>
        <w:t>https://www.financialaccountancy.org/wp-content/uploads/2019/01/capital-and-revenue-expenditures-difference.jpg)</w:t>
      </w:r>
    </w:p>
    <w:p w14:paraId="66B7BF79" w14:textId="77777777" w:rsidR="00076C56" w:rsidRDefault="00076C56">
      <w:pPr>
        <w:spacing w:line="360" w:lineRule="auto"/>
        <w:jc w:val="both"/>
        <w:rPr>
          <w:rFonts w:ascii="Times New Roman" w:hAnsi="Times New Roman" w:cs="Times New Roman"/>
          <w:b/>
          <w:bCs/>
          <w:sz w:val="24"/>
          <w:szCs w:val="24"/>
        </w:rPr>
      </w:pPr>
    </w:p>
    <w:sectPr w:rsidR="00076C56">
      <w:footerReference w:type="default" r:id="rId9"/>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191A84" w14:textId="77777777" w:rsidR="008A7A6E" w:rsidRDefault="008A7A6E" w:rsidP="008B5730">
      <w:pPr>
        <w:spacing w:after="0" w:line="240" w:lineRule="auto"/>
      </w:pPr>
      <w:r>
        <w:separator/>
      </w:r>
    </w:p>
  </w:endnote>
  <w:endnote w:type="continuationSeparator" w:id="0">
    <w:p w14:paraId="43E1013E" w14:textId="77777777" w:rsidR="008A7A6E" w:rsidRDefault="008A7A6E" w:rsidP="008B57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7248229"/>
      <w:docPartObj>
        <w:docPartGallery w:val="Page Numbers (Bottom of Page)"/>
        <w:docPartUnique/>
      </w:docPartObj>
    </w:sdtPr>
    <w:sdtEndPr>
      <w:rPr>
        <w:noProof/>
      </w:rPr>
    </w:sdtEndPr>
    <w:sdtContent>
      <w:p w14:paraId="12E9A745" w14:textId="538A06D6" w:rsidR="008B5730" w:rsidRDefault="008B573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315C35" w14:textId="77777777" w:rsidR="008B5730" w:rsidRDefault="008B57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0299FA" w14:textId="77777777" w:rsidR="008A7A6E" w:rsidRDefault="008A7A6E" w:rsidP="008B5730">
      <w:pPr>
        <w:spacing w:after="0" w:line="240" w:lineRule="auto"/>
      </w:pPr>
      <w:r>
        <w:separator/>
      </w:r>
    </w:p>
  </w:footnote>
  <w:footnote w:type="continuationSeparator" w:id="0">
    <w:p w14:paraId="5AAF16BA" w14:textId="77777777" w:rsidR="008A7A6E" w:rsidRDefault="008A7A6E" w:rsidP="008B57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F810372"/>
    <w:multiLevelType w:val="singleLevel"/>
    <w:tmpl w:val="BF810372"/>
    <w:lvl w:ilvl="0">
      <w:start w:val="1"/>
      <w:numFmt w:val="upperLetter"/>
      <w:suff w:val="space"/>
      <w:lvlText w:val="%1."/>
      <w:lvlJc w:val="left"/>
    </w:lvl>
  </w:abstractNum>
  <w:abstractNum w:abstractNumId="1" w15:restartNumberingAfterBreak="0">
    <w:nsid w:val="2BC90215"/>
    <w:multiLevelType w:val="singleLevel"/>
    <w:tmpl w:val="2BC90215"/>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3D2E282F"/>
    <w:multiLevelType w:val="singleLevel"/>
    <w:tmpl w:val="3D2E282F"/>
    <w:lvl w:ilvl="0">
      <w:start w:val="1"/>
      <w:numFmt w:val="bullet"/>
      <w:lvlText w:val=""/>
      <w:lvlJc w:val="left"/>
      <w:pPr>
        <w:tabs>
          <w:tab w:val="left" w:pos="420"/>
        </w:tabs>
        <w:ind w:left="420" w:hanging="420"/>
      </w:pPr>
      <w:rPr>
        <w:rFonts w:ascii="Wingdings" w:hAnsi="Wingdings" w:hint="default"/>
      </w:rPr>
    </w:lvl>
  </w:abstractNum>
  <w:abstractNum w:abstractNumId="3" w15:restartNumberingAfterBreak="0">
    <w:nsid w:val="6CFD8534"/>
    <w:multiLevelType w:val="multilevel"/>
    <w:tmpl w:val="6CFD85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3A644613"/>
    <w:rsid w:val="00050A31"/>
    <w:rsid w:val="000716D2"/>
    <w:rsid w:val="00071AAB"/>
    <w:rsid w:val="00076C56"/>
    <w:rsid w:val="000B76C4"/>
    <w:rsid w:val="000C5610"/>
    <w:rsid w:val="000E6552"/>
    <w:rsid w:val="000F3A4F"/>
    <w:rsid w:val="000F59AC"/>
    <w:rsid w:val="001364FE"/>
    <w:rsid w:val="001368DD"/>
    <w:rsid w:val="00147DB3"/>
    <w:rsid w:val="001518A5"/>
    <w:rsid w:val="00170095"/>
    <w:rsid w:val="00170E4F"/>
    <w:rsid w:val="001743F4"/>
    <w:rsid w:val="00187C33"/>
    <w:rsid w:val="001936B7"/>
    <w:rsid w:val="00196AB1"/>
    <w:rsid w:val="00201333"/>
    <w:rsid w:val="00210FA7"/>
    <w:rsid w:val="00216417"/>
    <w:rsid w:val="0026631D"/>
    <w:rsid w:val="002C2F53"/>
    <w:rsid w:val="0033518C"/>
    <w:rsid w:val="003437C2"/>
    <w:rsid w:val="00377186"/>
    <w:rsid w:val="003A1C03"/>
    <w:rsid w:val="00414627"/>
    <w:rsid w:val="00425D63"/>
    <w:rsid w:val="004643D8"/>
    <w:rsid w:val="00497C24"/>
    <w:rsid w:val="004C7BA5"/>
    <w:rsid w:val="004E7628"/>
    <w:rsid w:val="004F48F2"/>
    <w:rsid w:val="005149B1"/>
    <w:rsid w:val="005647F2"/>
    <w:rsid w:val="005662D1"/>
    <w:rsid w:val="00573A09"/>
    <w:rsid w:val="005A4526"/>
    <w:rsid w:val="005C1B16"/>
    <w:rsid w:val="005E53D0"/>
    <w:rsid w:val="006002EB"/>
    <w:rsid w:val="006128EF"/>
    <w:rsid w:val="006264B4"/>
    <w:rsid w:val="00643033"/>
    <w:rsid w:val="00644CC3"/>
    <w:rsid w:val="00661468"/>
    <w:rsid w:val="006649F0"/>
    <w:rsid w:val="0067245D"/>
    <w:rsid w:val="0068470E"/>
    <w:rsid w:val="00695DCD"/>
    <w:rsid w:val="006A05CC"/>
    <w:rsid w:val="006A35A7"/>
    <w:rsid w:val="007152D7"/>
    <w:rsid w:val="00746C14"/>
    <w:rsid w:val="007C2C59"/>
    <w:rsid w:val="00801F23"/>
    <w:rsid w:val="00837632"/>
    <w:rsid w:val="0085640F"/>
    <w:rsid w:val="008567AA"/>
    <w:rsid w:val="00892712"/>
    <w:rsid w:val="008A680A"/>
    <w:rsid w:val="008A7A6E"/>
    <w:rsid w:val="008B0BB0"/>
    <w:rsid w:val="008B5730"/>
    <w:rsid w:val="008E6C4B"/>
    <w:rsid w:val="008F18C0"/>
    <w:rsid w:val="00907648"/>
    <w:rsid w:val="00930FDE"/>
    <w:rsid w:val="00984C93"/>
    <w:rsid w:val="00987CE1"/>
    <w:rsid w:val="0099405C"/>
    <w:rsid w:val="009C600F"/>
    <w:rsid w:val="009D3723"/>
    <w:rsid w:val="009E04F2"/>
    <w:rsid w:val="00A03B7B"/>
    <w:rsid w:val="00A200C9"/>
    <w:rsid w:val="00A250D5"/>
    <w:rsid w:val="00A32F56"/>
    <w:rsid w:val="00A36028"/>
    <w:rsid w:val="00A91424"/>
    <w:rsid w:val="00AA2C77"/>
    <w:rsid w:val="00AC3FB9"/>
    <w:rsid w:val="00AC702A"/>
    <w:rsid w:val="00AD226F"/>
    <w:rsid w:val="00B13A52"/>
    <w:rsid w:val="00B24CF4"/>
    <w:rsid w:val="00B26993"/>
    <w:rsid w:val="00B4570C"/>
    <w:rsid w:val="00B5208C"/>
    <w:rsid w:val="00B74876"/>
    <w:rsid w:val="00BB7C2B"/>
    <w:rsid w:val="00BC1664"/>
    <w:rsid w:val="00BC2546"/>
    <w:rsid w:val="00C05085"/>
    <w:rsid w:val="00C1593D"/>
    <w:rsid w:val="00C56C7E"/>
    <w:rsid w:val="00C776A4"/>
    <w:rsid w:val="00CA2C6C"/>
    <w:rsid w:val="00CC0600"/>
    <w:rsid w:val="00CC78AC"/>
    <w:rsid w:val="00CF7953"/>
    <w:rsid w:val="00D07232"/>
    <w:rsid w:val="00D10245"/>
    <w:rsid w:val="00D21BDD"/>
    <w:rsid w:val="00D65F07"/>
    <w:rsid w:val="00D92BB7"/>
    <w:rsid w:val="00DC76D2"/>
    <w:rsid w:val="00DD30ED"/>
    <w:rsid w:val="00DE2BCB"/>
    <w:rsid w:val="00E64C21"/>
    <w:rsid w:val="00EC24C6"/>
    <w:rsid w:val="00EF2933"/>
    <w:rsid w:val="00F05146"/>
    <w:rsid w:val="00F1115D"/>
    <w:rsid w:val="00F3513C"/>
    <w:rsid w:val="00F465C5"/>
    <w:rsid w:val="00F5180D"/>
    <w:rsid w:val="00F51B21"/>
    <w:rsid w:val="00F51D87"/>
    <w:rsid w:val="00F8455C"/>
    <w:rsid w:val="09787A7A"/>
    <w:rsid w:val="0AC31E5F"/>
    <w:rsid w:val="2ADB4869"/>
    <w:rsid w:val="30845FB0"/>
    <w:rsid w:val="3A644613"/>
    <w:rsid w:val="774F4C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0E5A0C"/>
  <w15:docId w15:val="{BD8892B3-1CD6-4FA9-9104-6D9B1AA00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lang w:val="en-GB" w:eastAsia="en-GB"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unhideWhenUsed="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276" w:lineRule="auto"/>
    </w:pPr>
    <w:rPr>
      <w:sz w:val="22"/>
      <w:szCs w:val="22"/>
      <w:lang w:val="en-IN" w:eastAsia="en-US"/>
    </w:rPr>
  </w:style>
  <w:style w:type="paragraph" w:styleId="Heading1">
    <w:name w:val="heading 1"/>
    <w:basedOn w:val="Normal"/>
    <w:next w:val="Normal"/>
    <w:qFormat/>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unhideWhenUsed/>
    <w:qFormat/>
    <w:pPr>
      <w:keepNext/>
      <w:keepLines/>
      <w:spacing w:before="360" w:after="120" w:line="360" w:lineRule="auto"/>
      <w:jc w:val="both"/>
      <w:outlineLvl w:val="1"/>
    </w:pPr>
    <w:rPr>
      <w:rFonts w:ascii="Times New Roman" w:hAnsi="Times New Roman"/>
      <w:b/>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513"/>
        <w:tab w:val="right" w:pos="9026"/>
      </w:tabs>
      <w:spacing w:line="240" w:lineRule="auto"/>
    </w:pPr>
  </w:style>
  <w:style w:type="paragraph" w:customStyle="1" w:styleId="WPSOffice1">
    <w:name w:val="WPSOffice手动目录 1"/>
  </w:style>
  <w:style w:type="paragraph" w:customStyle="1" w:styleId="WPSOffice2">
    <w:name w:val="WPSOffice手动目录 2"/>
    <w:pPr>
      <w:ind w:leftChars="200" w:left="200"/>
    </w:pPr>
  </w:style>
  <w:style w:type="paragraph" w:styleId="Header">
    <w:name w:val="header"/>
    <w:basedOn w:val="Normal"/>
    <w:link w:val="HeaderChar"/>
    <w:rsid w:val="008B5730"/>
    <w:pPr>
      <w:tabs>
        <w:tab w:val="center" w:pos="4513"/>
        <w:tab w:val="right" w:pos="9026"/>
      </w:tabs>
      <w:spacing w:after="0" w:line="240" w:lineRule="auto"/>
    </w:pPr>
  </w:style>
  <w:style w:type="character" w:customStyle="1" w:styleId="HeaderChar">
    <w:name w:val="Header Char"/>
    <w:basedOn w:val="DefaultParagraphFont"/>
    <w:link w:val="Header"/>
    <w:rsid w:val="008B5730"/>
    <w:rPr>
      <w:sz w:val="22"/>
      <w:szCs w:val="22"/>
      <w:lang w:val="en-IN" w:eastAsia="en-US"/>
    </w:rPr>
  </w:style>
  <w:style w:type="character" w:customStyle="1" w:styleId="FooterChar">
    <w:name w:val="Footer Char"/>
    <w:basedOn w:val="DefaultParagraphFont"/>
    <w:link w:val="Footer"/>
    <w:uiPriority w:val="99"/>
    <w:rsid w:val="008B5730"/>
    <w:rPr>
      <w:sz w:val="22"/>
      <w:szCs w:val="22"/>
      <w:lang w:val="en-IN"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9</Pages>
  <Words>1789</Words>
  <Characters>10203</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Amitava Munsi</dc:creator>
  <cp:lastModifiedBy>ditoiumariadaniela@yahoo.com</cp:lastModifiedBy>
  <cp:revision>2</cp:revision>
  <dcterms:created xsi:type="dcterms:W3CDTF">2020-04-06T04:37:00Z</dcterms:created>
  <dcterms:modified xsi:type="dcterms:W3CDTF">2020-05-08T18:00:00Z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1033-11.2.0.9255</vt:lpwstr>
  </property>
</Properties>
</file>