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8CDB8" w14:textId="77777777" w:rsidR="00F02C8E" w:rsidRPr="00F02C8E" w:rsidRDefault="00F02C8E" w:rsidP="00F02C8E">
      <w:pPr>
        <w:spacing w:line="360" w:lineRule="auto"/>
        <w:rPr>
          <w:rFonts w:ascii="Arial" w:hAnsi="Arial" w:cs="Arial"/>
          <w:sz w:val="44"/>
          <w:szCs w:val="44"/>
        </w:rPr>
      </w:pPr>
      <w:r w:rsidRPr="00F02C8E">
        <w:rPr>
          <w:rFonts w:ascii="Arial" w:hAnsi="Arial" w:cs="Arial"/>
          <w:sz w:val="44"/>
          <w:szCs w:val="44"/>
        </w:rPr>
        <w:t>Management and Organisational Behaviour</w:t>
      </w:r>
    </w:p>
    <w:p w14:paraId="640904A1" w14:textId="77777777" w:rsidR="00F02C8E" w:rsidRPr="00F02C8E" w:rsidRDefault="00F02C8E" w:rsidP="00F02C8E">
      <w:pPr>
        <w:spacing w:line="360" w:lineRule="auto"/>
        <w:rPr>
          <w:rFonts w:ascii="Arial" w:hAnsi="Arial" w:cs="Arial"/>
          <w:sz w:val="44"/>
          <w:szCs w:val="44"/>
        </w:rPr>
      </w:pPr>
      <w:r w:rsidRPr="00F02C8E">
        <w:rPr>
          <w:rFonts w:ascii="Arial" w:hAnsi="Arial" w:cs="Arial"/>
          <w:sz w:val="44"/>
          <w:szCs w:val="44"/>
        </w:rPr>
        <w:t>BMIH5004</w:t>
      </w:r>
    </w:p>
    <w:p w14:paraId="49037DD6" w14:textId="77777777" w:rsidR="00F02C8E" w:rsidRDefault="00F02C8E" w:rsidP="00F02C8E"/>
    <w:p w14:paraId="25FF636B" w14:textId="77777777" w:rsidR="00F02C8E" w:rsidRDefault="00F02C8E" w:rsidP="00F02C8E"/>
    <w:p w14:paraId="5195D032" w14:textId="77777777" w:rsidR="00F02C8E" w:rsidRDefault="00F02C8E" w:rsidP="00F02C8E"/>
    <w:p w14:paraId="739DFE0C" w14:textId="77777777" w:rsidR="00F02C8E" w:rsidRDefault="00F02C8E" w:rsidP="00F02C8E"/>
    <w:p w14:paraId="046E2490" w14:textId="77777777" w:rsidR="00F02C8E" w:rsidRDefault="00F02C8E" w:rsidP="00F02C8E"/>
    <w:p w14:paraId="3214FEA1" w14:textId="77777777" w:rsidR="00F02C8E" w:rsidRDefault="00F02C8E" w:rsidP="00F02C8E"/>
    <w:p w14:paraId="45305005" w14:textId="77777777" w:rsidR="00F02C8E" w:rsidRDefault="00F02C8E" w:rsidP="00F02C8E"/>
    <w:p w14:paraId="7B60DD36" w14:textId="77777777" w:rsidR="00F02C8E" w:rsidRPr="00F02C8E" w:rsidRDefault="00F02C8E" w:rsidP="00F02C8E">
      <w:pPr>
        <w:spacing w:line="360" w:lineRule="auto"/>
        <w:jc w:val="both"/>
        <w:rPr>
          <w:rFonts w:ascii="Arial" w:hAnsi="Arial" w:cs="Arial"/>
          <w:sz w:val="24"/>
          <w:szCs w:val="24"/>
        </w:rPr>
      </w:pPr>
    </w:p>
    <w:p w14:paraId="4E1352A8" w14:textId="5A56E1AB" w:rsidR="00F02C8E" w:rsidRPr="00F02C8E" w:rsidRDefault="00F02C8E" w:rsidP="00F02C8E">
      <w:pPr>
        <w:spacing w:line="360" w:lineRule="auto"/>
        <w:jc w:val="both"/>
        <w:rPr>
          <w:rFonts w:ascii="Arial" w:hAnsi="Arial" w:cs="Arial"/>
          <w:sz w:val="24"/>
          <w:szCs w:val="24"/>
        </w:rPr>
      </w:pPr>
      <w:r w:rsidRPr="00F02C8E">
        <w:rPr>
          <w:rFonts w:ascii="Arial" w:hAnsi="Arial" w:cs="Arial"/>
          <w:sz w:val="24"/>
          <w:szCs w:val="24"/>
        </w:rPr>
        <w:t>Student name: Roxana Mihaela Panainte</w:t>
      </w:r>
    </w:p>
    <w:p w14:paraId="5656E28D" w14:textId="10C874D7" w:rsidR="00F02C8E" w:rsidRDefault="00F02C8E" w:rsidP="00F02C8E">
      <w:pPr>
        <w:spacing w:line="360" w:lineRule="auto"/>
        <w:jc w:val="both"/>
        <w:rPr>
          <w:rFonts w:ascii="Arial" w:hAnsi="Arial" w:cs="Arial"/>
          <w:sz w:val="24"/>
          <w:szCs w:val="24"/>
        </w:rPr>
      </w:pPr>
      <w:r w:rsidRPr="00F02C8E">
        <w:rPr>
          <w:rFonts w:ascii="Arial" w:hAnsi="Arial" w:cs="Arial"/>
          <w:sz w:val="24"/>
          <w:szCs w:val="24"/>
        </w:rPr>
        <w:t>Student id: 2219073</w:t>
      </w:r>
    </w:p>
    <w:p w14:paraId="0CCD44BC" w14:textId="3997AE8D" w:rsidR="00F02C8E" w:rsidRPr="00F02C8E" w:rsidRDefault="00F02C8E" w:rsidP="00F02C8E">
      <w:pPr>
        <w:spacing w:line="360" w:lineRule="auto"/>
        <w:jc w:val="both"/>
        <w:rPr>
          <w:rFonts w:ascii="Arial" w:hAnsi="Arial" w:cs="Arial"/>
          <w:sz w:val="24"/>
          <w:szCs w:val="24"/>
        </w:rPr>
      </w:pPr>
      <w:r>
        <w:rPr>
          <w:rFonts w:ascii="Arial" w:hAnsi="Arial" w:cs="Arial"/>
          <w:sz w:val="24"/>
          <w:szCs w:val="24"/>
        </w:rPr>
        <w:t>Date of submission: 18/10/2024</w:t>
      </w:r>
    </w:p>
    <w:p w14:paraId="5E3E2E29" w14:textId="606529B8" w:rsidR="00F02C8E" w:rsidRDefault="00F02C8E" w:rsidP="00F02C8E"/>
    <w:p w14:paraId="127DCD2A" w14:textId="77777777" w:rsidR="00F02C8E" w:rsidRDefault="00F02C8E" w:rsidP="00F02C8E"/>
    <w:p w14:paraId="7F3477CE" w14:textId="77777777" w:rsidR="00F02C8E" w:rsidRDefault="00F02C8E" w:rsidP="00F02C8E"/>
    <w:p w14:paraId="1AE518D8" w14:textId="77777777" w:rsidR="00F02C8E" w:rsidRDefault="00F02C8E" w:rsidP="00F02C8E"/>
    <w:p w14:paraId="61F6C572" w14:textId="77777777" w:rsidR="00F02C8E" w:rsidRDefault="00F02C8E" w:rsidP="00F02C8E"/>
    <w:p w14:paraId="3F9D1121" w14:textId="77777777" w:rsidR="00F02C8E" w:rsidRDefault="00F02C8E" w:rsidP="00F02C8E"/>
    <w:p w14:paraId="2C9793B9" w14:textId="77777777" w:rsidR="00F02C8E" w:rsidRDefault="00F02C8E" w:rsidP="00F02C8E"/>
    <w:p w14:paraId="151EFBEF" w14:textId="77777777" w:rsidR="00F02C8E" w:rsidRDefault="00F02C8E" w:rsidP="00F02C8E"/>
    <w:p w14:paraId="6834AB2E" w14:textId="77777777" w:rsidR="00F02C8E" w:rsidRDefault="00F02C8E" w:rsidP="00F02C8E"/>
    <w:p w14:paraId="22389ECA" w14:textId="77777777" w:rsidR="00F02C8E" w:rsidRDefault="00F02C8E" w:rsidP="00F02C8E"/>
    <w:p w14:paraId="6CE9B396" w14:textId="77777777" w:rsidR="00F02C8E" w:rsidRDefault="00F02C8E" w:rsidP="00F02C8E"/>
    <w:p w14:paraId="4FE613CC" w14:textId="77777777" w:rsidR="00F02C8E" w:rsidRDefault="00F02C8E" w:rsidP="00F02C8E"/>
    <w:p w14:paraId="308DA590" w14:textId="77777777" w:rsidR="00F02C8E" w:rsidRDefault="00F02C8E" w:rsidP="00F02C8E"/>
    <w:p w14:paraId="5E04A2F4" w14:textId="77777777" w:rsidR="00F02C8E" w:rsidRDefault="00F02C8E" w:rsidP="00F02C8E"/>
    <w:p w14:paraId="6F19FCB0" w14:textId="77777777" w:rsidR="00F02C8E" w:rsidRDefault="00F02C8E" w:rsidP="00F02C8E"/>
    <w:p w14:paraId="3B3BDF0E" w14:textId="020A58A1" w:rsidR="00F02C8E" w:rsidRPr="00D705DA" w:rsidRDefault="00F02C8E" w:rsidP="00B736B4">
      <w:pPr>
        <w:spacing w:line="360" w:lineRule="auto"/>
        <w:jc w:val="both"/>
        <w:rPr>
          <w:rFonts w:ascii="Arial" w:hAnsi="Arial" w:cs="Arial"/>
          <w:sz w:val="24"/>
          <w:szCs w:val="24"/>
        </w:rPr>
      </w:pPr>
      <w:r w:rsidRPr="00D705DA">
        <w:rPr>
          <w:rFonts w:ascii="Arial" w:hAnsi="Arial" w:cs="Arial"/>
          <w:sz w:val="24"/>
          <w:szCs w:val="24"/>
        </w:rPr>
        <w:lastRenderedPageBreak/>
        <w:t>Leadership is commonly seen as the art of persuading and directing followers to accomplish a shared purpose. In leadership, the leader guides the followers and encourages them to achieve their goals through a dynamic interaction (</w:t>
      </w:r>
      <w:r w:rsidR="00B736B4" w:rsidRPr="00D705DA">
        <w:rPr>
          <w:rFonts w:ascii="Arial" w:hAnsi="Arial" w:cs="Arial"/>
          <w:sz w:val="24"/>
          <w:szCs w:val="24"/>
        </w:rPr>
        <w:t>Summerfield, 2014).</w:t>
      </w:r>
      <w:r w:rsidRPr="00D705DA">
        <w:rPr>
          <w:rFonts w:ascii="Arial" w:hAnsi="Arial" w:cs="Arial"/>
          <w:sz w:val="24"/>
          <w:szCs w:val="24"/>
        </w:rPr>
        <w:t xml:space="preserve"> In addition to delegating responsibilities, leadership, according to </w:t>
      </w:r>
      <w:proofErr w:type="spellStart"/>
      <w:r w:rsidR="00294AC7" w:rsidRPr="00D705DA">
        <w:rPr>
          <w:rFonts w:ascii="Arial" w:hAnsi="Arial" w:cs="Arial"/>
          <w:sz w:val="24"/>
          <w:szCs w:val="24"/>
        </w:rPr>
        <w:t>Genza</w:t>
      </w:r>
      <w:proofErr w:type="spellEnd"/>
      <w:r w:rsidRPr="00D705DA">
        <w:rPr>
          <w:rFonts w:ascii="Arial" w:hAnsi="Arial" w:cs="Arial"/>
          <w:sz w:val="24"/>
          <w:szCs w:val="24"/>
        </w:rPr>
        <w:t xml:space="preserve"> (20</w:t>
      </w:r>
      <w:r w:rsidR="00294AC7" w:rsidRPr="00D705DA">
        <w:rPr>
          <w:rFonts w:ascii="Arial" w:hAnsi="Arial" w:cs="Arial"/>
          <w:sz w:val="24"/>
          <w:szCs w:val="24"/>
        </w:rPr>
        <w:t>21</w:t>
      </w:r>
      <w:r w:rsidRPr="00D705DA">
        <w:rPr>
          <w:rFonts w:ascii="Arial" w:hAnsi="Arial" w:cs="Arial"/>
          <w:sz w:val="24"/>
          <w:szCs w:val="24"/>
        </w:rPr>
        <w:t xml:space="preserve">), entails inspiring and empowering followers to make meaningful contributions towards the accomplishment of common goals. In support of this idea, </w:t>
      </w:r>
      <w:r w:rsidR="00D705DA" w:rsidRPr="00D705DA">
        <w:rPr>
          <w:rFonts w:ascii="Arial" w:hAnsi="Arial" w:cs="Arial"/>
          <w:sz w:val="24"/>
          <w:szCs w:val="24"/>
        </w:rPr>
        <w:t>Mullins</w:t>
      </w:r>
      <w:r w:rsidRPr="00D705DA">
        <w:rPr>
          <w:rFonts w:ascii="Arial" w:hAnsi="Arial" w:cs="Arial"/>
          <w:sz w:val="24"/>
          <w:szCs w:val="24"/>
        </w:rPr>
        <w:t xml:space="preserve"> </w:t>
      </w:r>
      <w:r w:rsidR="00294AC7" w:rsidRPr="00D705DA">
        <w:rPr>
          <w:rFonts w:ascii="Arial" w:hAnsi="Arial" w:cs="Arial"/>
          <w:sz w:val="24"/>
          <w:szCs w:val="24"/>
        </w:rPr>
        <w:t>and Dosser</w:t>
      </w:r>
      <w:r w:rsidRPr="00D705DA">
        <w:rPr>
          <w:rFonts w:ascii="Arial" w:hAnsi="Arial" w:cs="Arial"/>
          <w:sz w:val="24"/>
          <w:szCs w:val="24"/>
        </w:rPr>
        <w:t>(</w:t>
      </w:r>
      <w:r w:rsidR="00294AC7" w:rsidRPr="00D705DA">
        <w:rPr>
          <w:rFonts w:ascii="Arial" w:hAnsi="Arial" w:cs="Arial"/>
          <w:sz w:val="24"/>
          <w:szCs w:val="24"/>
        </w:rPr>
        <w:t>2013</w:t>
      </w:r>
      <w:r w:rsidRPr="00D705DA">
        <w:rPr>
          <w:rFonts w:ascii="Arial" w:hAnsi="Arial" w:cs="Arial"/>
          <w:sz w:val="24"/>
          <w:szCs w:val="24"/>
        </w:rPr>
        <w:t>) emphasises the transformational component of leadership, according to which effective leaders motivate their people to achieve greater heights of dedication and productivity by sharing an inspiring vision. Thus, leadership is an intricate and multi-dimensional process that involves influencing others and rallying resources to achieve a shared goal.</w:t>
      </w:r>
      <w:r w:rsidRPr="00D705DA">
        <w:rPr>
          <w:rFonts w:ascii="Arial" w:hAnsi="Arial" w:cs="Arial"/>
          <w:sz w:val="24"/>
          <w:szCs w:val="24"/>
        </w:rPr>
        <w:t xml:space="preserve"> </w:t>
      </w:r>
      <w:r w:rsidRPr="00D705DA">
        <w:rPr>
          <w:rFonts w:ascii="Arial" w:hAnsi="Arial" w:cs="Arial"/>
          <w:sz w:val="24"/>
          <w:szCs w:val="24"/>
        </w:rPr>
        <w:t>This essay aims to assess the impact of three leadership models on team performance and employee morale in the hospitality industry: Adair's Action-Centred Leadership, McGregor's Theory X and Theory Y, and Great</w:t>
      </w:r>
      <w:r w:rsidRPr="00D705DA">
        <w:rPr>
          <w:rFonts w:ascii="Arial" w:hAnsi="Arial" w:cs="Arial"/>
          <w:sz w:val="24"/>
          <w:szCs w:val="24"/>
        </w:rPr>
        <w:t xml:space="preserve"> </w:t>
      </w:r>
      <w:r w:rsidRPr="00D705DA">
        <w:rPr>
          <w:rFonts w:ascii="Arial" w:hAnsi="Arial" w:cs="Arial"/>
          <w:sz w:val="24"/>
          <w:szCs w:val="24"/>
        </w:rPr>
        <w:t>man theory.</w:t>
      </w:r>
    </w:p>
    <w:p w14:paraId="288E36B9" w14:textId="4D81B95B" w:rsidR="00F02C8E" w:rsidRPr="00D705DA" w:rsidRDefault="00F02C8E" w:rsidP="00B736B4">
      <w:pPr>
        <w:spacing w:line="360" w:lineRule="auto"/>
        <w:jc w:val="both"/>
        <w:rPr>
          <w:rFonts w:ascii="Arial" w:hAnsi="Arial" w:cs="Arial"/>
          <w:sz w:val="24"/>
          <w:szCs w:val="24"/>
        </w:rPr>
      </w:pPr>
      <w:r w:rsidRPr="00D705DA">
        <w:rPr>
          <w:rFonts w:ascii="Arial" w:hAnsi="Arial" w:cs="Arial"/>
          <w:sz w:val="24"/>
          <w:szCs w:val="24"/>
        </w:rPr>
        <w:t xml:space="preserve">John Adair's </w:t>
      </w:r>
      <w:r w:rsidR="00294AC7" w:rsidRPr="00D705DA">
        <w:rPr>
          <w:rFonts w:ascii="Arial" w:hAnsi="Arial" w:cs="Arial"/>
          <w:sz w:val="24"/>
          <w:szCs w:val="24"/>
        </w:rPr>
        <w:t>a</w:t>
      </w:r>
      <w:r w:rsidRPr="00D705DA">
        <w:rPr>
          <w:rFonts w:ascii="Arial" w:hAnsi="Arial" w:cs="Arial"/>
          <w:sz w:val="24"/>
          <w:szCs w:val="24"/>
        </w:rPr>
        <w:t>ction-</w:t>
      </w:r>
      <w:r w:rsidR="00294AC7" w:rsidRPr="00D705DA">
        <w:rPr>
          <w:rFonts w:ascii="Arial" w:hAnsi="Arial" w:cs="Arial"/>
          <w:sz w:val="24"/>
          <w:szCs w:val="24"/>
        </w:rPr>
        <w:t>c</w:t>
      </w:r>
      <w:r w:rsidRPr="00D705DA">
        <w:rPr>
          <w:rFonts w:ascii="Arial" w:hAnsi="Arial" w:cs="Arial"/>
          <w:sz w:val="24"/>
          <w:szCs w:val="24"/>
        </w:rPr>
        <w:t xml:space="preserve">entred </w:t>
      </w:r>
      <w:r w:rsidR="00294AC7" w:rsidRPr="00D705DA">
        <w:rPr>
          <w:rFonts w:ascii="Arial" w:hAnsi="Arial" w:cs="Arial"/>
          <w:sz w:val="24"/>
          <w:szCs w:val="24"/>
        </w:rPr>
        <w:t>l</w:t>
      </w:r>
      <w:r w:rsidRPr="00D705DA">
        <w:rPr>
          <w:rFonts w:ascii="Arial" w:hAnsi="Arial" w:cs="Arial"/>
          <w:sz w:val="24"/>
          <w:szCs w:val="24"/>
        </w:rPr>
        <w:t>eadership model emphasises leaders' three main roles: getting things done, managing a team, and growing oneself (Adair, 2009). This unique approach shows how these three aspects blend, showing that good leadership requires achieving organisational goals, creating team cohesiveness, and encouraging team member growth. Adair's technique has been praised for its obvious path for managers to improve employee satisfaction and team performance and its practicality across numerous sectors. However, leaders in high-pressure settings may struggle to prioritise individual growth above tasks or team requirements, and the model's focus on all three components may be problematic (</w:t>
      </w:r>
      <w:r w:rsidR="00294AC7" w:rsidRPr="00D705DA">
        <w:rPr>
          <w:rFonts w:ascii="Arial" w:hAnsi="Arial" w:cs="Arial"/>
          <w:sz w:val="24"/>
          <w:szCs w:val="24"/>
        </w:rPr>
        <w:t>Armstrong</w:t>
      </w:r>
      <w:r w:rsidRPr="00D705DA">
        <w:rPr>
          <w:rFonts w:ascii="Arial" w:hAnsi="Arial" w:cs="Arial"/>
          <w:sz w:val="24"/>
          <w:szCs w:val="24"/>
        </w:rPr>
        <w:t>, 2021). In the hotel sector, Adair's strategy offers several benefits. Its focus on personal growth and team camaraderie boosts morale and retention, while its concentration on getting things done helps hotels operate efficiently. However, the paradigm has limits. Budget-conscious companies with limited training and development resources may not be able to manage all three areas (</w:t>
      </w:r>
      <w:proofErr w:type="spellStart"/>
      <w:r w:rsidR="00294AC7" w:rsidRPr="00D705DA">
        <w:rPr>
          <w:rFonts w:ascii="Arial" w:hAnsi="Arial" w:cs="Arial"/>
          <w:sz w:val="24"/>
          <w:szCs w:val="24"/>
        </w:rPr>
        <w:t>Bloisi</w:t>
      </w:r>
      <w:proofErr w:type="spellEnd"/>
      <w:r w:rsidR="00294AC7" w:rsidRPr="00D705DA">
        <w:rPr>
          <w:rFonts w:ascii="Arial" w:hAnsi="Arial" w:cs="Arial"/>
          <w:sz w:val="24"/>
          <w:szCs w:val="24"/>
        </w:rPr>
        <w:t>, 2017</w:t>
      </w:r>
      <w:r w:rsidRPr="00D705DA">
        <w:rPr>
          <w:rFonts w:ascii="Arial" w:hAnsi="Arial" w:cs="Arial"/>
          <w:sz w:val="24"/>
          <w:szCs w:val="24"/>
        </w:rPr>
        <w:t>). Applying Adair's Action-Centred Leadership to Marriott International shows its pros and cons. Due to its excellent business culture and employee involvement, Marriott suits Adair's leadership style. Adair's three-part strategy matches Marriott's leadership plan</w:t>
      </w:r>
      <w:r w:rsidR="00294AC7" w:rsidRPr="00D705DA">
        <w:rPr>
          <w:rFonts w:ascii="Arial" w:hAnsi="Arial" w:cs="Arial"/>
          <w:sz w:val="24"/>
          <w:szCs w:val="24"/>
        </w:rPr>
        <w:t xml:space="preserve">. </w:t>
      </w:r>
      <w:r w:rsidRPr="00D705DA">
        <w:rPr>
          <w:rFonts w:ascii="Arial" w:hAnsi="Arial" w:cs="Arial"/>
          <w:sz w:val="24"/>
          <w:szCs w:val="24"/>
        </w:rPr>
        <w:t>Marriott's global standardisation processes provide service and quality uniformity across all properties, demonstrating the company's focus on results (Adair, 2009). Marriott keeps its reputation for excellent service by emphasising project completion. Marriott spends much in workplace positivity. Its various programs to encourage worker communication and collaboration demonstrate this. Marriott's "</w:t>
      </w:r>
      <w:proofErr w:type="spellStart"/>
      <w:r w:rsidRPr="00D705DA">
        <w:rPr>
          <w:rFonts w:ascii="Arial" w:hAnsi="Arial" w:cs="Arial"/>
          <w:sz w:val="24"/>
          <w:szCs w:val="24"/>
        </w:rPr>
        <w:t>TakeCare</w:t>
      </w:r>
      <w:proofErr w:type="spellEnd"/>
      <w:r w:rsidRPr="00D705DA">
        <w:rPr>
          <w:rFonts w:ascii="Arial" w:hAnsi="Arial" w:cs="Arial"/>
          <w:sz w:val="24"/>
          <w:szCs w:val="24"/>
        </w:rPr>
        <w:t xml:space="preserve">" campaign illustrates Adair's team management style </w:t>
      </w:r>
      <w:r w:rsidR="00294AC7" w:rsidRPr="00D705DA">
        <w:rPr>
          <w:rFonts w:ascii="Arial" w:hAnsi="Arial" w:cs="Arial"/>
          <w:sz w:val="24"/>
          <w:szCs w:val="24"/>
        </w:rPr>
        <w:t>(Marriott International, 2019)</w:t>
      </w:r>
      <w:r w:rsidR="00294AC7" w:rsidRPr="00D705DA">
        <w:rPr>
          <w:rFonts w:ascii="Arial" w:hAnsi="Arial" w:cs="Arial"/>
          <w:sz w:val="24"/>
          <w:szCs w:val="24"/>
        </w:rPr>
        <w:t xml:space="preserve">. </w:t>
      </w:r>
      <w:r w:rsidRPr="00D705DA">
        <w:rPr>
          <w:rFonts w:ascii="Arial" w:hAnsi="Arial" w:cs="Arial"/>
          <w:sz w:val="24"/>
          <w:szCs w:val="24"/>
        </w:rPr>
        <w:t>People feel more connected to each other and the project, which reduces stress and improves collaboration. This method inspires personnel to give excellent service, improving customer satisfaction and employee satisfaction (</w:t>
      </w:r>
      <w:proofErr w:type="spellStart"/>
      <w:r w:rsidRPr="00D705DA">
        <w:rPr>
          <w:rFonts w:ascii="Arial" w:hAnsi="Arial" w:cs="Arial"/>
          <w:sz w:val="24"/>
          <w:szCs w:val="24"/>
        </w:rPr>
        <w:t>Bloisi</w:t>
      </w:r>
      <w:proofErr w:type="spellEnd"/>
      <w:r w:rsidRPr="00D705DA">
        <w:rPr>
          <w:rFonts w:ascii="Arial" w:hAnsi="Arial" w:cs="Arial"/>
          <w:sz w:val="24"/>
          <w:szCs w:val="24"/>
        </w:rPr>
        <w:t>, 2007). Marriott offers a leadership development program to help employees improve personally. Marriott meets Adair's third leadership element—individual development—by offering professional development and customised training. High staff turnover boosts morale in the hotel industry</w:t>
      </w:r>
      <w:r w:rsidR="00294AC7" w:rsidRPr="00D705DA">
        <w:rPr>
          <w:rFonts w:ascii="Arial" w:hAnsi="Arial" w:cs="Arial"/>
          <w:sz w:val="24"/>
          <w:szCs w:val="24"/>
        </w:rPr>
        <w:t xml:space="preserve">. </w:t>
      </w:r>
      <w:r w:rsidRPr="00D705DA">
        <w:rPr>
          <w:rFonts w:ascii="Arial" w:hAnsi="Arial" w:cs="Arial"/>
          <w:sz w:val="24"/>
          <w:szCs w:val="24"/>
        </w:rPr>
        <w:t>Marriott's 'Voyage' program, which trains new graduates in global leadership, shows its dedication to employee advancement. Marriott may struggle to implement Adair's method because to the conflict between staff development and job emphasis (</w:t>
      </w:r>
      <w:r w:rsidR="00294AC7" w:rsidRPr="00D705DA">
        <w:rPr>
          <w:rFonts w:ascii="Arial" w:hAnsi="Arial" w:cs="Arial"/>
          <w:sz w:val="24"/>
          <w:szCs w:val="24"/>
        </w:rPr>
        <w:t>Wesley et al., 2024).</w:t>
      </w:r>
      <w:r w:rsidRPr="00D705DA">
        <w:rPr>
          <w:rFonts w:ascii="Arial" w:hAnsi="Arial" w:cs="Arial"/>
          <w:sz w:val="24"/>
          <w:szCs w:val="24"/>
        </w:rPr>
        <w:t xml:space="preserve"> A high-pressure, fast-paced business like hospitality may prioritise operational demands above employee growth. Management skills and resources are needed to balance tasks, teams, and individuals, which may be a downside of the paradigm (Mullins, 2023).</w:t>
      </w:r>
    </w:p>
    <w:p w14:paraId="1C5E3F78" w14:textId="41AC8D56" w:rsidR="00F02C8E" w:rsidRPr="00D705DA" w:rsidRDefault="006965BF" w:rsidP="00B736B4">
      <w:pPr>
        <w:spacing w:line="360" w:lineRule="auto"/>
        <w:jc w:val="both"/>
        <w:rPr>
          <w:rFonts w:ascii="Arial" w:hAnsi="Arial" w:cs="Arial"/>
          <w:sz w:val="24"/>
          <w:szCs w:val="24"/>
        </w:rPr>
      </w:pPr>
      <w:r w:rsidRPr="00D705DA">
        <w:rPr>
          <w:rFonts w:ascii="Arial" w:hAnsi="Arial" w:cs="Arial"/>
          <w:sz w:val="24"/>
          <w:szCs w:val="24"/>
        </w:rPr>
        <w:t>Theories X and Y, present opposing perspectives on management, leadership, and human nature. According to Theory X, people want autocratic leaders because they despise their jobs, have little motivation, and shun responsibility (</w:t>
      </w:r>
      <w:r w:rsidR="00294AC7" w:rsidRPr="00D705DA">
        <w:rPr>
          <w:rFonts w:ascii="Arial" w:hAnsi="Arial" w:cs="Arial"/>
          <w:sz w:val="24"/>
          <w:szCs w:val="24"/>
        </w:rPr>
        <w:t>Bass, 2015</w:t>
      </w:r>
      <w:r w:rsidRPr="00D705DA">
        <w:rPr>
          <w:rFonts w:ascii="Arial" w:hAnsi="Arial" w:cs="Arial"/>
          <w:sz w:val="24"/>
          <w:szCs w:val="24"/>
        </w:rPr>
        <w:t xml:space="preserve">). According to this approach, managers think that </w:t>
      </w:r>
      <w:proofErr w:type="gramStart"/>
      <w:r w:rsidRPr="00D705DA">
        <w:rPr>
          <w:rFonts w:ascii="Arial" w:hAnsi="Arial" w:cs="Arial"/>
          <w:sz w:val="24"/>
          <w:szCs w:val="24"/>
        </w:rPr>
        <w:t>in order to</w:t>
      </w:r>
      <w:proofErr w:type="gramEnd"/>
      <w:r w:rsidRPr="00D705DA">
        <w:rPr>
          <w:rFonts w:ascii="Arial" w:hAnsi="Arial" w:cs="Arial"/>
          <w:sz w:val="24"/>
          <w:szCs w:val="24"/>
        </w:rPr>
        <w:t xml:space="preserve"> guarantee employee success, they need to use persuasiveness, direction, and control. Worker intrinsic motivation, a desire for responsibility, and enjoyment of one's work are the tenets of Theory Y. Leadership based on participatory Theory Y encourages initiative, creativity, and independence (Armstrong, 2012). According to this theory, if </w:t>
      </w:r>
      <w:r w:rsidR="00294AC7" w:rsidRPr="00D705DA">
        <w:rPr>
          <w:rFonts w:ascii="Arial" w:hAnsi="Arial" w:cs="Arial"/>
          <w:sz w:val="24"/>
          <w:szCs w:val="24"/>
        </w:rPr>
        <w:t>a leader</w:t>
      </w:r>
      <w:r w:rsidRPr="00D705DA">
        <w:rPr>
          <w:rFonts w:ascii="Arial" w:hAnsi="Arial" w:cs="Arial"/>
          <w:sz w:val="24"/>
          <w:szCs w:val="24"/>
        </w:rPr>
        <w:t xml:space="preserve"> trust and empower employees to take initiative, </w:t>
      </w:r>
      <w:r w:rsidR="00294AC7" w:rsidRPr="00D705DA">
        <w:rPr>
          <w:rFonts w:ascii="Arial" w:hAnsi="Arial" w:cs="Arial"/>
          <w:sz w:val="24"/>
          <w:szCs w:val="24"/>
        </w:rPr>
        <w:t>it</w:t>
      </w:r>
      <w:r w:rsidRPr="00D705DA">
        <w:rPr>
          <w:rFonts w:ascii="Arial" w:hAnsi="Arial" w:cs="Arial"/>
          <w:sz w:val="24"/>
          <w:szCs w:val="24"/>
        </w:rPr>
        <w:t xml:space="preserve"> will see an increase in both productivity and </w:t>
      </w:r>
      <w:r w:rsidR="00294AC7" w:rsidRPr="00D705DA">
        <w:rPr>
          <w:rFonts w:ascii="Arial" w:hAnsi="Arial" w:cs="Arial"/>
          <w:sz w:val="24"/>
          <w:szCs w:val="24"/>
        </w:rPr>
        <w:t>contentment</w:t>
      </w:r>
      <w:r w:rsidRPr="00D705DA">
        <w:rPr>
          <w:rFonts w:ascii="Arial" w:hAnsi="Arial" w:cs="Arial"/>
          <w:sz w:val="24"/>
          <w:szCs w:val="24"/>
        </w:rPr>
        <w:t xml:space="preserve">. The participative leadership style at Hilton is based on Theory Y, which gives workers more agency. Staff at Hilton </w:t>
      </w:r>
      <w:proofErr w:type="gramStart"/>
      <w:r w:rsidRPr="00D705DA">
        <w:rPr>
          <w:rFonts w:ascii="Arial" w:hAnsi="Arial" w:cs="Arial"/>
          <w:sz w:val="24"/>
          <w:szCs w:val="24"/>
        </w:rPr>
        <w:t>are able to</w:t>
      </w:r>
      <w:proofErr w:type="gramEnd"/>
      <w:r w:rsidRPr="00D705DA">
        <w:rPr>
          <w:rFonts w:ascii="Arial" w:hAnsi="Arial" w:cs="Arial"/>
          <w:sz w:val="24"/>
          <w:szCs w:val="24"/>
        </w:rPr>
        <w:t xml:space="preserve"> resolve guest complaints and enhance operations thanks to leadership's efforts (</w:t>
      </w:r>
      <w:r w:rsidR="00294AC7" w:rsidRPr="00D705DA">
        <w:rPr>
          <w:rFonts w:ascii="Arial" w:hAnsi="Arial" w:cs="Arial"/>
          <w:sz w:val="24"/>
          <w:szCs w:val="24"/>
        </w:rPr>
        <w:t>Lamo, 2019</w:t>
      </w:r>
      <w:r w:rsidRPr="00D705DA">
        <w:rPr>
          <w:rFonts w:ascii="Arial" w:hAnsi="Arial" w:cs="Arial"/>
          <w:sz w:val="24"/>
          <w:szCs w:val="24"/>
        </w:rPr>
        <w:t>). This collaborative method increases employee engagement and contentment with their job by fostering a sense of personal accountability. However, in low-autonomy tasks like as housekeeping and front-line operations, Premier Inn frequently employs Theory X leadership. Consistent service delivery is essential in task-oriented vocations, which necessitate tight procedure</w:t>
      </w:r>
      <w:r w:rsidR="00294AC7" w:rsidRPr="00D705DA">
        <w:rPr>
          <w:rFonts w:ascii="Arial" w:hAnsi="Arial" w:cs="Arial"/>
          <w:sz w:val="24"/>
          <w:szCs w:val="24"/>
        </w:rPr>
        <w:t xml:space="preserve">. </w:t>
      </w:r>
      <w:r w:rsidRPr="00D705DA">
        <w:rPr>
          <w:rFonts w:ascii="Arial" w:hAnsi="Arial" w:cs="Arial"/>
          <w:sz w:val="24"/>
          <w:szCs w:val="24"/>
        </w:rPr>
        <w:t xml:space="preserve">In such situations, supervisors make clear demands and check for adherence to operating regulations. Although this approach might improve operational efficiency, it would have a negative impact on staff engagement, advancement opportunities, and decision-making (Rollinson, 2008). The Hilton team's performance and morale are both enhanced under Theory Y leadership. When workers are trusted and given the authority to make decisions, their loyalty and engagement to the organisation grow (Hilton, </w:t>
      </w:r>
      <w:proofErr w:type="spellStart"/>
      <w:r w:rsidR="00D705DA" w:rsidRPr="00D705DA">
        <w:rPr>
          <w:rFonts w:ascii="Arial" w:hAnsi="Arial" w:cs="Arial"/>
          <w:sz w:val="24"/>
          <w:szCs w:val="24"/>
        </w:rPr>
        <w:t>n.d</w:t>
      </w:r>
      <w:proofErr w:type="spellEnd"/>
      <w:r w:rsidRPr="00D705DA">
        <w:rPr>
          <w:rFonts w:ascii="Arial" w:hAnsi="Arial" w:cs="Arial"/>
          <w:sz w:val="24"/>
          <w:szCs w:val="24"/>
        </w:rPr>
        <w:t xml:space="preserve">). When a leader encourages team participation, it helps in idea generation and solving problems. Customer happiness and productivity are both boosted by a workplace that encourages innovation and creativity. According to Mullins (2019), undervaluation can lead to disengagement and employee attrition. While operational control is essential, Theory X has the potential to stifle staff development and team performance. While Theory X is useful in many areas of the hospitality industry, particularly those requiring stringent operational control, its excessive use can lead to staff demotivation and attrition. A service-oriented business like Premier Inn could do well to adopt a more directive strategy </w:t>
      </w:r>
      <w:proofErr w:type="gramStart"/>
      <w:r w:rsidRPr="00D705DA">
        <w:rPr>
          <w:rFonts w:ascii="Arial" w:hAnsi="Arial" w:cs="Arial"/>
          <w:sz w:val="24"/>
          <w:szCs w:val="24"/>
        </w:rPr>
        <w:t>in order to</w:t>
      </w:r>
      <w:proofErr w:type="gramEnd"/>
      <w:r w:rsidRPr="00D705DA">
        <w:rPr>
          <w:rFonts w:ascii="Arial" w:hAnsi="Arial" w:cs="Arial"/>
          <w:sz w:val="24"/>
          <w:szCs w:val="24"/>
        </w:rPr>
        <w:t xml:space="preserve"> guarantee happy customers. Overuse of this paradigm in occupations with low levels of autonomy might limit workers, leading to dissatisfaction and low morale (Robbins and Judge, 2017). Adopting Theory Y has increased creativity and employee engagement at Hilton, but it might not work for jobs that need a lot of process and consistency. A certain level of oversight is necessary for housekeeping and front desk operations to fulfil service requirements (Hilton, </w:t>
      </w:r>
      <w:proofErr w:type="spellStart"/>
      <w:r w:rsidR="00D705DA" w:rsidRPr="00D705DA">
        <w:rPr>
          <w:rFonts w:ascii="Arial" w:hAnsi="Arial" w:cs="Arial"/>
          <w:sz w:val="24"/>
          <w:szCs w:val="24"/>
        </w:rPr>
        <w:t>n.d</w:t>
      </w:r>
      <w:proofErr w:type="spellEnd"/>
      <w:r w:rsidRPr="00D705DA">
        <w:rPr>
          <w:rFonts w:ascii="Arial" w:hAnsi="Arial" w:cs="Arial"/>
          <w:sz w:val="24"/>
          <w:szCs w:val="24"/>
        </w:rPr>
        <w:t>). The most successful approach may thus be a hybrid of Theories X and Y, which would allow for control when necessary and promote autonomy and creativity when feasible.</w:t>
      </w:r>
    </w:p>
    <w:p w14:paraId="3FD78134" w14:textId="1BE18EB3" w:rsidR="006965BF" w:rsidRPr="00D705DA" w:rsidRDefault="006965BF" w:rsidP="00B736B4">
      <w:pPr>
        <w:spacing w:line="360" w:lineRule="auto"/>
        <w:jc w:val="both"/>
        <w:rPr>
          <w:rFonts w:ascii="Arial" w:hAnsi="Arial" w:cs="Arial"/>
          <w:sz w:val="24"/>
          <w:szCs w:val="24"/>
        </w:rPr>
      </w:pPr>
      <w:r w:rsidRPr="00D705DA">
        <w:rPr>
          <w:rFonts w:ascii="Arial" w:hAnsi="Arial" w:cs="Arial"/>
          <w:sz w:val="24"/>
          <w:szCs w:val="24"/>
        </w:rPr>
        <w:t xml:space="preserve">On the other hand, </w:t>
      </w:r>
      <w:r w:rsidRPr="00D705DA">
        <w:rPr>
          <w:rFonts w:ascii="Arial" w:hAnsi="Arial" w:cs="Arial"/>
          <w:sz w:val="24"/>
          <w:szCs w:val="24"/>
        </w:rPr>
        <w:t xml:space="preserve">Great leaders, according to the Great Man Theory, which </w:t>
      </w:r>
      <w:proofErr w:type="gramStart"/>
      <w:r w:rsidRPr="00D705DA">
        <w:rPr>
          <w:rFonts w:ascii="Arial" w:hAnsi="Arial" w:cs="Arial"/>
          <w:sz w:val="24"/>
          <w:szCs w:val="24"/>
        </w:rPr>
        <w:t>dates back to</w:t>
      </w:r>
      <w:proofErr w:type="gramEnd"/>
      <w:r w:rsidRPr="00D705DA">
        <w:rPr>
          <w:rFonts w:ascii="Arial" w:hAnsi="Arial" w:cs="Arial"/>
          <w:sz w:val="24"/>
          <w:szCs w:val="24"/>
        </w:rPr>
        <w:t xml:space="preserve"> the 1800s, have certain characteristics that make them good at what they do. This view holds that great leaders throughout history, including Winston Churchill and Napoleon, were born with leadership traits like charm, intellect, and decisiveness (</w:t>
      </w:r>
      <w:r w:rsidR="00D705DA" w:rsidRPr="00D705DA">
        <w:rPr>
          <w:rFonts w:ascii="Arial" w:hAnsi="Arial" w:cs="Arial"/>
          <w:sz w:val="24"/>
          <w:szCs w:val="24"/>
        </w:rPr>
        <w:t>Northouse, 2021</w:t>
      </w:r>
      <w:r w:rsidRPr="00D705DA">
        <w:rPr>
          <w:rFonts w:ascii="Arial" w:hAnsi="Arial" w:cs="Arial"/>
          <w:sz w:val="24"/>
          <w:szCs w:val="24"/>
        </w:rPr>
        <w:t xml:space="preserve">). Despite its general lack of support in modern scholarly circles, this theory did pave the way for subsequent trait-based theories of leadership, such as that of </w:t>
      </w:r>
      <w:r w:rsidR="00D705DA" w:rsidRPr="00D705DA">
        <w:rPr>
          <w:rFonts w:ascii="Arial" w:hAnsi="Arial" w:cs="Arial"/>
          <w:sz w:val="24"/>
          <w:szCs w:val="24"/>
        </w:rPr>
        <w:t>Mullins</w:t>
      </w:r>
      <w:r w:rsidRPr="00D705DA">
        <w:rPr>
          <w:rFonts w:ascii="Arial" w:hAnsi="Arial" w:cs="Arial"/>
          <w:sz w:val="24"/>
          <w:szCs w:val="24"/>
        </w:rPr>
        <w:t>(</w:t>
      </w:r>
      <w:r w:rsidR="00D705DA" w:rsidRPr="00D705DA">
        <w:rPr>
          <w:rFonts w:ascii="Arial" w:hAnsi="Arial" w:cs="Arial"/>
          <w:sz w:val="24"/>
          <w:szCs w:val="24"/>
        </w:rPr>
        <w:t>2013</w:t>
      </w:r>
      <w:r w:rsidRPr="00D705DA">
        <w:rPr>
          <w:rFonts w:ascii="Arial" w:hAnsi="Arial" w:cs="Arial"/>
          <w:sz w:val="24"/>
          <w:szCs w:val="24"/>
        </w:rPr>
        <w:t>), who argued that, although certain traits might increase leadership potential, they are not the only factors in determining leadership success. From this premise, contemporary theories of leadership have developed, such as Situational Leadership and Transformational Leadership, which place an emphasis on the significance of context, followers' interactions, and the leader's ability to adapt</w:t>
      </w:r>
      <w:r w:rsidR="00D705DA" w:rsidRPr="00D705DA">
        <w:rPr>
          <w:rFonts w:ascii="Arial" w:hAnsi="Arial" w:cs="Arial"/>
          <w:sz w:val="24"/>
          <w:szCs w:val="24"/>
        </w:rPr>
        <w:t xml:space="preserve">. </w:t>
      </w:r>
      <w:proofErr w:type="gramStart"/>
      <w:r w:rsidRPr="00D705DA">
        <w:rPr>
          <w:rFonts w:ascii="Arial" w:hAnsi="Arial" w:cs="Arial"/>
          <w:sz w:val="24"/>
          <w:szCs w:val="24"/>
        </w:rPr>
        <w:t>A number of</w:t>
      </w:r>
      <w:proofErr w:type="gramEnd"/>
      <w:r w:rsidRPr="00D705DA">
        <w:rPr>
          <w:rFonts w:ascii="Arial" w:hAnsi="Arial" w:cs="Arial"/>
          <w:sz w:val="24"/>
          <w:szCs w:val="24"/>
        </w:rPr>
        <w:t xml:space="preserve"> advantages and disadvantages become apparent when contrasting the Great Man Theory with more modern forms of hospitality leadership. Some people </w:t>
      </w:r>
      <w:proofErr w:type="gramStart"/>
      <w:r w:rsidRPr="00D705DA">
        <w:rPr>
          <w:rFonts w:ascii="Arial" w:hAnsi="Arial" w:cs="Arial"/>
          <w:sz w:val="24"/>
          <w:szCs w:val="24"/>
        </w:rPr>
        <w:t>seem to have</w:t>
      </w:r>
      <w:proofErr w:type="gramEnd"/>
      <w:r w:rsidRPr="00D705DA">
        <w:rPr>
          <w:rFonts w:ascii="Arial" w:hAnsi="Arial" w:cs="Arial"/>
          <w:sz w:val="24"/>
          <w:szCs w:val="24"/>
        </w:rPr>
        <w:t xml:space="preserve"> an innate talent for leadership, according to the Great Man Theory, which simplifies the leadership equation by focussing on intrinsic qualities. Situations requiring rapid judgement and self-assurance, such as those in the hospitality industry, might benefit from this</w:t>
      </w:r>
      <w:r w:rsidR="00D705DA" w:rsidRPr="00D705DA">
        <w:rPr>
          <w:rFonts w:ascii="Arial" w:hAnsi="Arial" w:cs="Arial"/>
          <w:sz w:val="24"/>
          <w:szCs w:val="24"/>
        </w:rPr>
        <w:t xml:space="preserve"> (Mullins, 2023)</w:t>
      </w:r>
      <w:r w:rsidRPr="00D705DA">
        <w:rPr>
          <w:rFonts w:ascii="Arial" w:hAnsi="Arial" w:cs="Arial"/>
          <w:sz w:val="24"/>
          <w:szCs w:val="24"/>
        </w:rPr>
        <w:t xml:space="preserve">. But the idea </w:t>
      </w:r>
      <w:r w:rsidR="00D705DA" w:rsidRPr="00D705DA">
        <w:rPr>
          <w:rFonts w:ascii="Arial" w:hAnsi="Arial" w:cs="Arial"/>
          <w:sz w:val="24"/>
          <w:szCs w:val="24"/>
        </w:rPr>
        <w:t>is not</w:t>
      </w:r>
      <w:r w:rsidRPr="00D705DA">
        <w:rPr>
          <w:rFonts w:ascii="Arial" w:hAnsi="Arial" w:cs="Arial"/>
          <w:sz w:val="24"/>
          <w:szCs w:val="24"/>
        </w:rPr>
        <w:t xml:space="preserve"> very adaptable since it does</w:t>
      </w:r>
      <w:r w:rsidR="00D705DA" w:rsidRPr="00D705DA">
        <w:rPr>
          <w:rFonts w:ascii="Arial" w:hAnsi="Arial" w:cs="Arial"/>
          <w:sz w:val="24"/>
          <w:szCs w:val="24"/>
        </w:rPr>
        <w:t xml:space="preserve"> </w:t>
      </w:r>
      <w:r w:rsidRPr="00D705DA">
        <w:rPr>
          <w:rFonts w:ascii="Arial" w:hAnsi="Arial" w:cs="Arial"/>
          <w:sz w:val="24"/>
          <w:szCs w:val="24"/>
        </w:rPr>
        <w:t>n</w:t>
      </w:r>
      <w:r w:rsidR="00D705DA" w:rsidRPr="00D705DA">
        <w:rPr>
          <w:rFonts w:ascii="Arial" w:hAnsi="Arial" w:cs="Arial"/>
          <w:sz w:val="24"/>
          <w:szCs w:val="24"/>
        </w:rPr>
        <w:t>o</w:t>
      </w:r>
      <w:r w:rsidRPr="00D705DA">
        <w:rPr>
          <w:rFonts w:ascii="Arial" w:hAnsi="Arial" w:cs="Arial"/>
          <w:sz w:val="24"/>
          <w:szCs w:val="24"/>
        </w:rPr>
        <w:t xml:space="preserve">t </w:t>
      </w:r>
      <w:proofErr w:type="gramStart"/>
      <w:r w:rsidRPr="00D705DA">
        <w:rPr>
          <w:rFonts w:ascii="Arial" w:hAnsi="Arial" w:cs="Arial"/>
          <w:sz w:val="24"/>
          <w:szCs w:val="24"/>
        </w:rPr>
        <w:t>take into account</w:t>
      </w:r>
      <w:proofErr w:type="gramEnd"/>
      <w:r w:rsidRPr="00D705DA">
        <w:rPr>
          <w:rFonts w:ascii="Arial" w:hAnsi="Arial" w:cs="Arial"/>
          <w:sz w:val="24"/>
          <w:szCs w:val="24"/>
        </w:rPr>
        <w:t xml:space="preserve"> the fact that leadership is something that can be </w:t>
      </w:r>
      <w:r w:rsidR="00D705DA" w:rsidRPr="00D705DA">
        <w:rPr>
          <w:rFonts w:ascii="Arial" w:hAnsi="Arial" w:cs="Arial"/>
          <w:sz w:val="24"/>
          <w:szCs w:val="24"/>
        </w:rPr>
        <w:t>improved</w:t>
      </w:r>
      <w:r w:rsidRPr="00D705DA">
        <w:rPr>
          <w:rFonts w:ascii="Arial" w:hAnsi="Arial" w:cs="Arial"/>
          <w:sz w:val="24"/>
          <w:szCs w:val="24"/>
        </w:rPr>
        <w:t xml:space="preserve"> via training and experience. Team morale and customer happiness are of the utmost importance in modern hospitality, which is why transformational leadership—which focusses on inspiring and motivating staff to attain better levels of performance—is more in line with what is needed (</w:t>
      </w:r>
      <w:r w:rsidR="00D705DA" w:rsidRPr="00D705DA">
        <w:rPr>
          <w:rFonts w:ascii="Arial" w:hAnsi="Arial" w:cs="Arial"/>
          <w:sz w:val="24"/>
          <w:szCs w:val="24"/>
        </w:rPr>
        <w:t>Boddy, 2017</w:t>
      </w:r>
      <w:r w:rsidRPr="00D705DA">
        <w:rPr>
          <w:rFonts w:ascii="Arial" w:hAnsi="Arial" w:cs="Arial"/>
          <w:sz w:val="24"/>
          <w:szCs w:val="24"/>
        </w:rPr>
        <w:t xml:space="preserve">). According to </w:t>
      </w:r>
      <w:r w:rsidR="00D705DA" w:rsidRPr="00D705DA">
        <w:rPr>
          <w:rFonts w:ascii="Arial" w:hAnsi="Arial" w:cs="Arial"/>
          <w:sz w:val="24"/>
          <w:szCs w:val="24"/>
        </w:rPr>
        <w:t>Mullins</w:t>
      </w:r>
      <w:r w:rsidRPr="00D705DA">
        <w:rPr>
          <w:rFonts w:ascii="Arial" w:hAnsi="Arial" w:cs="Arial"/>
          <w:sz w:val="24"/>
          <w:szCs w:val="24"/>
        </w:rPr>
        <w:t xml:space="preserve"> (20</w:t>
      </w:r>
      <w:r w:rsidR="00D705DA" w:rsidRPr="00D705DA">
        <w:rPr>
          <w:rFonts w:ascii="Arial" w:hAnsi="Arial" w:cs="Arial"/>
          <w:sz w:val="24"/>
          <w:szCs w:val="24"/>
        </w:rPr>
        <w:t>19</w:t>
      </w:r>
      <w:r w:rsidRPr="00D705DA">
        <w:rPr>
          <w:rFonts w:ascii="Arial" w:hAnsi="Arial" w:cs="Arial"/>
          <w:sz w:val="24"/>
          <w:szCs w:val="24"/>
        </w:rPr>
        <w:t>), transformational leaders at Ritz-Carlton and similar hotels empower their people by creating a strong feeling of purpose and belonging. This, in turn, increases morale and team performance.</w:t>
      </w:r>
      <w:r w:rsidRPr="00D705DA">
        <w:rPr>
          <w:rFonts w:ascii="Arial" w:hAnsi="Arial" w:cs="Arial"/>
          <w:sz w:val="24"/>
          <w:szCs w:val="24"/>
        </w:rPr>
        <w:t xml:space="preserve"> </w:t>
      </w:r>
      <w:r w:rsidRPr="00D705DA">
        <w:rPr>
          <w:rFonts w:ascii="Arial" w:hAnsi="Arial" w:cs="Arial"/>
          <w:sz w:val="24"/>
          <w:szCs w:val="24"/>
        </w:rPr>
        <w:t>The use of these leadership styles in hotel management has the potential to significantly affect teamwork and morale. Take a hotel general manager who subscribes to the Great Man Theory as an example. This type of leadership style, characterised by a heavy reliance on personal charisma and authority, might be effective during times of crisis but, on the other hand, it could alienate staff when it comes to day-to-day operations. Leadership development programs at Hilton Hotels, on the other hand, place an emphasis on mentoring and teaching leaders at all levels; this approach promotes diversity and increased employee engagement (</w:t>
      </w:r>
      <w:r w:rsidR="00D705DA" w:rsidRPr="00D705DA">
        <w:rPr>
          <w:rFonts w:ascii="Arial" w:hAnsi="Arial" w:cs="Arial"/>
          <w:sz w:val="24"/>
          <w:szCs w:val="24"/>
        </w:rPr>
        <w:t xml:space="preserve">Hubner, </w:t>
      </w:r>
      <w:proofErr w:type="spellStart"/>
      <w:r w:rsidR="00D705DA" w:rsidRPr="00D705DA">
        <w:rPr>
          <w:rFonts w:ascii="Arial" w:hAnsi="Arial" w:cs="Arial"/>
          <w:sz w:val="24"/>
          <w:szCs w:val="24"/>
        </w:rPr>
        <w:t>Rudic</w:t>
      </w:r>
      <w:proofErr w:type="spellEnd"/>
      <w:r w:rsidR="00D705DA" w:rsidRPr="00D705DA">
        <w:rPr>
          <w:rFonts w:ascii="Arial" w:hAnsi="Arial" w:cs="Arial"/>
          <w:sz w:val="24"/>
          <w:szCs w:val="24"/>
        </w:rPr>
        <w:t xml:space="preserve">, and </w:t>
      </w:r>
      <w:r w:rsidRPr="00D705DA">
        <w:rPr>
          <w:rFonts w:ascii="Arial" w:hAnsi="Arial" w:cs="Arial"/>
          <w:sz w:val="24"/>
          <w:szCs w:val="24"/>
        </w:rPr>
        <w:t>Baum, 20</w:t>
      </w:r>
      <w:r w:rsidR="00D705DA" w:rsidRPr="00D705DA">
        <w:rPr>
          <w:rFonts w:ascii="Arial" w:hAnsi="Arial" w:cs="Arial"/>
          <w:sz w:val="24"/>
          <w:szCs w:val="24"/>
        </w:rPr>
        <w:t>23</w:t>
      </w:r>
      <w:r w:rsidRPr="00D705DA">
        <w:rPr>
          <w:rFonts w:ascii="Arial" w:hAnsi="Arial" w:cs="Arial"/>
          <w:sz w:val="24"/>
          <w:szCs w:val="24"/>
        </w:rPr>
        <w:t>).</w:t>
      </w:r>
      <w:r w:rsidRPr="00D705DA">
        <w:rPr>
          <w:rFonts w:ascii="Arial" w:hAnsi="Arial" w:cs="Arial"/>
          <w:sz w:val="24"/>
          <w:szCs w:val="24"/>
        </w:rPr>
        <w:t xml:space="preserve"> </w:t>
      </w:r>
      <w:r w:rsidRPr="00D705DA">
        <w:rPr>
          <w:rFonts w:ascii="Arial" w:hAnsi="Arial" w:cs="Arial"/>
          <w:sz w:val="24"/>
          <w:szCs w:val="24"/>
        </w:rPr>
        <w:t xml:space="preserve">As demonstrated by Marriott's "Spirit to Serve" culture, a transformational leadership style is more likely to motivate staff to go </w:t>
      </w:r>
      <w:proofErr w:type="gramStart"/>
      <w:r w:rsidRPr="00D705DA">
        <w:rPr>
          <w:rFonts w:ascii="Arial" w:hAnsi="Arial" w:cs="Arial"/>
          <w:sz w:val="24"/>
          <w:szCs w:val="24"/>
        </w:rPr>
        <w:t>above and beyond</w:t>
      </w:r>
      <w:proofErr w:type="gramEnd"/>
      <w:r w:rsidRPr="00D705DA">
        <w:rPr>
          <w:rFonts w:ascii="Arial" w:hAnsi="Arial" w:cs="Arial"/>
          <w:sz w:val="24"/>
          <w:szCs w:val="24"/>
        </w:rPr>
        <w:t xml:space="preserve"> by coordinating their individual objectives with the hotel's overarching purpose</w:t>
      </w:r>
      <w:r w:rsidR="00D705DA" w:rsidRPr="00D705DA">
        <w:rPr>
          <w:rFonts w:ascii="Arial" w:hAnsi="Arial" w:cs="Arial"/>
          <w:sz w:val="24"/>
          <w:szCs w:val="24"/>
        </w:rPr>
        <w:t xml:space="preserve">. </w:t>
      </w:r>
      <w:r w:rsidRPr="00D705DA">
        <w:rPr>
          <w:rFonts w:ascii="Arial" w:hAnsi="Arial" w:cs="Arial"/>
          <w:sz w:val="24"/>
          <w:szCs w:val="24"/>
        </w:rPr>
        <w:t>Leadership styles have a significant impact on team performance and morale in the hospitality industry</w:t>
      </w:r>
      <w:r w:rsidR="00D705DA" w:rsidRPr="00D705DA">
        <w:rPr>
          <w:rFonts w:ascii="Arial" w:hAnsi="Arial" w:cs="Arial"/>
          <w:sz w:val="24"/>
          <w:szCs w:val="24"/>
        </w:rPr>
        <w:t xml:space="preserve"> (Forney, 2020)</w:t>
      </w:r>
      <w:r w:rsidRPr="00D705DA">
        <w:rPr>
          <w:rFonts w:ascii="Arial" w:hAnsi="Arial" w:cs="Arial"/>
          <w:sz w:val="24"/>
          <w:szCs w:val="24"/>
        </w:rPr>
        <w:t>. The Great Man Theory's emphasis on inherent qualities could work in times of crisis when quick decisions are required, but it might have the opposite effect and bring morale crashing down when teamwork and input from employees are key to success. The opposite is true with transformational leadership, which improves team performance and morale by creating an atmosphere of mutual respect and encouragement. The leadership strategies that Marriott and Ritz-Carlton use to keep its employees engaged, supported, and developed are the key to their success in sustaining good morale and customer satisfaction (</w:t>
      </w:r>
      <w:r w:rsidR="00D705DA" w:rsidRPr="00D705DA">
        <w:rPr>
          <w:rFonts w:ascii="Arial" w:hAnsi="Arial" w:cs="Arial"/>
          <w:sz w:val="24"/>
          <w:szCs w:val="24"/>
        </w:rPr>
        <w:t>Mullins, 2013</w:t>
      </w:r>
      <w:r w:rsidRPr="00D705DA">
        <w:rPr>
          <w:rFonts w:ascii="Arial" w:hAnsi="Arial" w:cs="Arial"/>
          <w:sz w:val="24"/>
          <w:szCs w:val="24"/>
        </w:rPr>
        <w:t>). Leadership in the hospitality sector is most effective when it fosters an environment of open dialogue, active participation, and common objectives.</w:t>
      </w:r>
    </w:p>
    <w:p w14:paraId="5E7810CC" w14:textId="66D1888B" w:rsidR="00F02C8E" w:rsidRPr="00D705DA" w:rsidRDefault="00B736B4" w:rsidP="00B736B4">
      <w:pPr>
        <w:spacing w:line="360" w:lineRule="auto"/>
        <w:jc w:val="both"/>
        <w:rPr>
          <w:rFonts w:ascii="Arial" w:hAnsi="Arial" w:cs="Arial"/>
          <w:sz w:val="24"/>
          <w:szCs w:val="24"/>
        </w:rPr>
      </w:pPr>
      <w:r w:rsidRPr="00D705DA">
        <w:rPr>
          <w:rFonts w:ascii="Arial" w:hAnsi="Arial" w:cs="Arial"/>
          <w:sz w:val="24"/>
          <w:szCs w:val="24"/>
        </w:rPr>
        <w:t xml:space="preserve">Therefore, </w:t>
      </w:r>
      <w:r w:rsidRPr="00D705DA">
        <w:rPr>
          <w:rFonts w:ascii="Arial" w:hAnsi="Arial" w:cs="Arial"/>
          <w:sz w:val="24"/>
          <w:szCs w:val="24"/>
        </w:rPr>
        <w:t>The Great Man Theory holds that leaders are born with leadership qualities. Adair's Action-Centred Leadership suggests that leadership is learnt, balancing task completion, teamwork, and personal growth (Adair, 2009). Theory X assumes a directed leadership style, whereas Theory Y promotes a participatory and motivating approach</w:t>
      </w:r>
      <w:r w:rsidR="00D705DA" w:rsidRPr="00D705DA">
        <w:rPr>
          <w:rFonts w:ascii="Arial" w:hAnsi="Arial" w:cs="Arial"/>
          <w:sz w:val="24"/>
          <w:szCs w:val="24"/>
        </w:rPr>
        <w:t xml:space="preserve">. </w:t>
      </w:r>
      <w:r w:rsidRPr="00D705DA">
        <w:rPr>
          <w:rFonts w:ascii="Arial" w:hAnsi="Arial" w:cs="Arial"/>
          <w:sz w:val="24"/>
          <w:szCs w:val="24"/>
        </w:rPr>
        <w:t>Great Man Principles of decisiveness and confidence are beneficial in fast-paced hospitality contexts that need quick judgements, such as during crises. It overlooks experience and skill growth, which limits its flexibility. Adair's approach supports teamwork and personal growth, but balancing task, team, and individual may be difficult in high-pressure hospitality situations where operational demands take precedence.</w:t>
      </w:r>
    </w:p>
    <w:p w14:paraId="41CCAFCF" w14:textId="77777777" w:rsidR="00B736B4" w:rsidRPr="00D705DA" w:rsidRDefault="00B736B4" w:rsidP="00B736B4">
      <w:pPr>
        <w:spacing w:line="360" w:lineRule="auto"/>
        <w:jc w:val="both"/>
        <w:rPr>
          <w:rFonts w:ascii="Arial" w:hAnsi="Arial" w:cs="Arial"/>
          <w:sz w:val="24"/>
          <w:szCs w:val="24"/>
        </w:rPr>
      </w:pPr>
      <w:r w:rsidRPr="00D705DA">
        <w:rPr>
          <w:rFonts w:ascii="Arial" w:hAnsi="Arial" w:cs="Arial"/>
          <w:sz w:val="24"/>
          <w:szCs w:val="24"/>
        </w:rPr>
        <w:t xml:space="preserve">In conclusion, </w:t>
      </w:r>
      <w:r w:rsidRPr="00D705DA">
        <w:rPr>
          <w:rFonts w:ascii="Arial" w:hAnsi="Arial" w:cs="Arial"/>
          <w:sz w:val="24"/>
          <w:szCs w:val="24"/>
        </w:rPr>
        <w:t xml:space="preserve">The Great Man Theory, Adair's Action-Centred Leadership, and McGregor's Theory X and Y are a few examples of opposing leadership theories that illustrate how leadership styles affect team dynamics and employee morale in the hospitality sector. According to the Great Man Theory, certain innate qualities may be useful in emergency situations but may not be adaptable in daily life. As demonstrated by Hilton and Marriott, Adair's model and Theory Y leadership, on the other hand, place a stronger focus on empowerment, cooperation, and personal growth, resulting in a more stimulating and effective workplace. Although Theory X leadership is helpful in repetitive, task-oriented professions, it may occasionally stifle employee innovation and morale. </w:t>
      </w:r>
      <w:proofErr w:type="gramStart"/>
      <w:r w:rsidRPr="00D705DA">
        <w:rPr>
          <w:rFonts w:ascii="Arial" w:hAnsi="Arial" w:cs="Arial"/>
          <w:sz w:val="24"/>
          <w:szCs w:val="24"/>
        </w:rPr>
        <w:t>In order to</w:t>
      </w:r>
      <w:proofErr w:type="gramEnd"/>
      <w:r w:rsidRPr="00D705DA">
        <w:rPr>
          <w:rFonts w:ascii="Arial" w:hAnsi="Arial" w:cs="Arial"/>
          <w:sz w:val="24"/>
          <w:szCs w:val="24"/>
        </w:rPr>
        <w:t xml:space="preserve"> achieve high levels of employee happiness and operational efficiency in the hospitality industry, it is imperative that various leadership philosophies be balanced. This highlights the significance of flexible and employee-</w:t>
      </w:r>
      <w:proofErr w:type="spellStart"/>
      <w:r w:rsidRPr="00D705DA">
        <w:rPr>
          <w:rFonts w:ascii="Arial" w:hAnsi="Arial" w:cs="Arial"/>
          <w:sz w:val="24"/>
          <w:szCs w:val="24"/>
        </w:rPr>
        <w:t>centered</w:t>
      </w:r>
      <w:proofErr w:type="spellEnd"/>
      <w:r w:rsidRPr="00D705DA">
        <w:rPr>
          <w:rFonts w:ascii="Arial" w:hAnsi="Arial" w:cs="Arial"/>
          <w:sz w:val="24"/>
          <w:szCs w:val="24"/>
        </w:rPr>
        <w:t xml:space="preserve"> leadership for sustained success.</w:t>
      </w:r>
    </w:p>
    <w:p w14:paraId="6FE58555" w14:textId="77777777" w:rsidR="00294AC7" w:rsidRDefault="00294AC7" w:rsidP="00B736B4">
      <w:pPr>
        <w:spacing w:line="360" w:lineRule="auto"/>
        <w:jc w:val="both"/>
        <w:rPr>
          <w:rFonts w:ascii="Arial" w:hAnsi="Arial" w:cs="Arial"/>
          <w:sz w:val="24"/>
          <w:szCs w:val="24"/>
        </w:rPr>
      </w:pPr>
    </w:p>
    <w:p w14:paraId="0F357D81" w14:textId="77777777" w:rsidR="00D705DA" w:rsidRDefault="00D705DA" w:rsidP="00B736B4">
      <w:pPr>
        <w:spacing w:line="360" w:lineRule="auto"/>
        <w:jc w:val="both"/>
        <w:rPr>
          <w:rFonts w:ascii="Arial" w:hAnsi="Arial" w:cs="Arial"/>
          <w:sz w:val="24"/>
          <w:szCs w:val="24"/>
        </w:rPr>
      </w:pPr>
    </w:p>
    <w:p w14:paraId="66381F2A" w14:textId="77777777" w:rsidR="00D705DA" w:rsidRDefault="00D705DA" w:rsidP="00B736B4">
      <w:pPr>
        <w:spacing w:line="360" w:lineRule="auto"/>
        <w:jc w:val="both"/>
        <w:rPr>
          <w:rFonts w:ascii="Arial" w:hAnsi="Arial" w:cs="Arial"/>
          <w:sz w:val="24"/>
          <w:szCs w:val="24"/>
        </w:rPr>
      </w:pPr>
    </w:p>
    <w:p w14:paraId="2038F669" w14:textId="77777777" w:rsidR="00D705DA" w:rsidRDefault="00D705DA" w:rsidP="00B736B4">
      <w:pPr>
        <w:spacing w:line="360" w:lineRule="auto"/>
        <w:jc w:val="both"/>
        <w:rPr>
          <w:rFonts w:ascii="Arial" w:hAnsi="Arial" w:cs="Arial"/>
          <w:sz w:val="24"/>
          <w:szCs w:val="24"/>
        </w:rPr>
      </w:pPr>
    </w:p>
    <w:p w14:paraId="4CE703EF" w14:textId="77777777" w:rsidR="00294AC7" w:rsidRDefault="00294AC7" w:rsidP="00B736B4">
      <w:pPr>
        <w:spacing w:line="360" w:lineRule="auto"/>
        <w:jc w:val="both"/>
        <w:rPr>
          <w:rFonts w:ascii="Arial" w:hAnsi="Arial" w:cs="Arial"/>
          <w:sz w:val="24"/>
          <w:szCs w:val="24"/>
        </w:rPr>
      </w:pPr>
    </w:p>
    <w:p w14:paraId="29AA8B2D" w14:textId="30DD61E8" w:rsidR="00B736B4" w:rsidRPr="00D705DA" w:rsidRDefault="00B736B4" w:rsidP="00D705DA">
      <w:pPr>
        <w:spacing w:line="360" w:lineRule="auto"/>
        <w:jc w:val="both"/>
        <w:rPr>
          <w:rFonts w:ascii="Arial" w:hAnsi="Arial" w:cs="Arial"/>
          <w:b/>
          <w:bCs/>
          <w:i/>
          <w:iCs/>
          <w:sz w:val="24"/>
          <w:szCs w:val="24"/>
        </w:rPr>
      </w:pPr>
      <w:r w:rsidRPr="00D705DA">
        <w:rPr>
          <w:rFonts w:ascii="Arial" w:hAnsi="Arial" w:cs="Arial"/>
          <w:b/>
          <w:bCs/>
          <w:i/>
          <w:iCs/>
          <w:sz w:val="24"/>
          <w:szCs w:val="24"/>
        </w:rPr>
        <w:t>References</w:t>
      </w:r>
    </w:p>
    <w:p w14:paraId="6A95A716" w14:textId="05472A8A"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Adair, J. (2009) The Inspirational Leader (2nd Ed), London: Kogan Page</w:t>
      </w:r>
    </w:p>
    <w:p w14:paraId="52459FBE" w14:textId="5DBDF499"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Armstrong, M. (2012) Armstrong’s Handbook of Management and Leadership (3rd Ed), London: Kogan Page.</w:t>
      </w:r>
    </w:p>
    <w:p w14:paraId="4831FC3D" w14:textId="378F75B1"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Armstong, M. (2021) Armstrong's handbook of performance management (7th Ed), London: Kogan Page</w:t>
      </w:r>
    </w:p>
    <w:p w14:paraId="484D4D78" w14:textId="1B725CE1"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 xml:space="preserve">Bass, B.M., 2015. Theory X and Y. Wiley </w:t>
      </w:r>
      <w:proofErr w:type="spellStart"/>
      <w:r w:rsidRPr="00D705DA">
        <w:rPr>
          <w:rFonts w:ascii="Arial" w:hAnsi="Arial" w:cs="Arial"/>
          <w:sz w:val="24"/>
          <w:szCs w:val="24"/>
        </w:rPr>
        <w:t>Encyclopedia</w:t>
      </w:r>
      <w:proofErr w:type="spellEnd"/>
      <w:r w:rsidRPr="00D705DA">
        <w:rPr>
          <w:rFonts w:ascii="Arial" w:hAnsi="Arial" w:cs="Arial"/>
          <w:sz w:val="24"/>
          <w:szCs w:val="24"/>
        </w:rPr>
        <w:t xml:space="preserve"> of Management, pp.1-1.</w:t>
      </w:r>
    </w:p>
    <w:p w14:paraId="4AC63935" w14:textId="6EE3A5B9" w:rsidR="00294AC7" w:rsidRPr="00D705DA" w:rsidRDefault="00294AC7" w:rsidP="00D705DA">
      <w:pPr>
        <w:spacing w:line="360" w:lineRule="auto"/>
        <w:jc w:val="both"/>
        <w:rPr>
          <w:rFonts w:ascii="Arial" w:hAnsi="Arial" w:cs="Arial"/>
          <w:sz w:val="24"/>
          <w:szCs w:val="24"/>
        </w:rPr>
      </w:pPr>
      <w:proofErr w:type="spellStart"/>
      <w:r w:rsidRPr="00D705DA">
        <w:rPr>
          <w:rFonts w:ascii="Arial" w:hAnsi="Arial" w:cs="Arial"/>
          <w:sz w:val="24"/>
          <w:szCs w:val="24"/>
        </w:rPr>
        <w:t>Bloisi</w:t>
      </w:r>
      <w:proofErr w:type="spellEnd"/>
      <w:r w:rsidRPr="00D705DA">
        <w:rPr>
          <w:rFonts w:ascii="Arial" w:hAnsi="Arial" w:cs="Arial"/>
          <w:sz w:val="24"/>
          <w:szCs w:val="24"/>
        </w:rPr>
        <w:t>, W. et al (2007) Management and Organisational Behaviour, (2nd edition) Maidenhead: McGraw-Hill.</w:t>
      </w:r>
    </w:p>
    <w:p w14:paraId="3F9943DD" w14:textId="19FB32A9"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Boddy, D. (2017) Management: An Introduction (7th Ed), Harlow, Pearson</w:t>
      </w:r>
    </w:p>
    <w:p w14:paraId="3228F438" w14:textId="0966C10A"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 xml:space="preserve">Forney, J.L., 2020. The influence of leadership </w:t>
      </w:r>
      <w:proofErr w:type="spellStart"/>
      <w:r w:rsidRPr="00D705DA">
        <w:rPr>
          <w:rFonts w:ascii="Arial" w:hAnsi="Arial" w:cs="Arial"/>
          <w:sz w:val="24"/>
          <w:szCs w:val="24"/>
        </w:rPr>
        <w:t>behaviors</w:t>
      </w:r>
      <w:proofErr w:type="spellEnd"/>
      <w:r w:rsidRPr="00D705DA">
        <w:rPr>
          <w:rFonts w:ascii="Arial" w:hAnsi="Arial" w:cs="Arial"/>
          <w:sz w:val="24"/>
          <w:szCs w:val="24"/>
        </w:rPr>
        <w:t xml:space="preserve"> and hospitality culture on the perception of internal service quality delivered in hotels. Iowa State University.</w:t>
      </w:r>
    </w:p>
    <w:p w14:paraId="38689B25" w14:textId="14CCAA0F" w:rsidR="00B736B4" w:rsidRPr="00D705DA" w:rsidRDefault="00294AC7" w:rsidP="00D705DA">
      <w:pPr>
        <w:spacing w:line="360" w:lineRule="auto"/>
        <w:jc w:val="both"/>
        <w:rPr>
          <w:rFonts w:ascii="Arial" w:hAnsi="Arial" w:cs="Arial"/>
          <w:sz w:val="24"/>
          <w:szCs w:val="24"/>
        </w:rPr>
      </w:pPr>
      <w:proofErr w:type="spellStart"/>
      <w:r w:rsidRPr="00D705DA">
        <w:rPr>
          <w:rFonts w:ascii="Arial" w:hAnsi="Arial" w:cs="Arial"/>
          <w:sz w:val="24"/>
          <w:szCs w:val="24"/>
        </w:rPr>
        <w:t>Genza</w:t>
      </w:r>
      <w:proofErr w:type="spellEnd"/>
      <w:r w:rsidRPr="00D705DA">
        <w:rPr>
          <w:rFonts w:ascii="Arial" w:hAnsi="Arial" w:cs="Arial"/>
          <w:sz w:val="24"/>
          <w:szCs w:val="24"/>
        </w:rPr>
        <w:t>, G.M., 2021. But what is leadership? A systematic review of the leadership concept in view of heightened educational leadership in Africa. leadership, 12(9).</w:t>
      </w:r>
    </w:p>
    <w:p w14:paraId="2437D77B" w14:textId="323F791C"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 xml:space="preserve">Hilton (n.d.). We are in the business of people serving people. [online] Available at: </w:t>
      </w:r>
      <w:hyperlink r:id="rId6" w:history="1">
        <w:r w:rsidRPr="00D705DA">
          <w:rPr>
            <w:rStyle w:val="Hyperlink"/>
            <w:rFonts w:ascii="Arial" w:hAnsi="Arial" w:cs="Arial"/>
            <w:color w:val="auto"/>
            <w:sz w:val="24"/>
            <w:szCs w:val="24"/>
          </w:rPr>
          <w:t>https://cr.hilton.com/wp-content/uploads/2020/04/Hilton-Team-Member-Engagement.pdf</w:t>
        </w:r>
      </w:hyperlink>
      <w:r w:rsidRPr="00D705DA">
        <w:rPr>
          <w:rFonts w:ascii="Arial" w:hAnsi="Arial" w:cs="Arial"/>
          <w:sz w:val="24"/>
          <w:szCs w:val="24"/>
        </w:rPr>
        <w:t>.</w:t>
      </w:r>
    </w:p>
    <w:p w14:paraId="5ECCFC98" w14:textId="2721CD33"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 xml:space="preserve">Hubner, S., </w:t>
      </w:r>
      <w:proofErr w:type="spellStart"/>
      <w:r w:rsidRPr="00D705DA">
        <w:rPr>
          <w:rFonts w:ascii="Arial" w:hAnsi="Arial" w:cs="Arial"/>
          <w:sz w:val="24"/>
          <w:szCs w:val="24"/>
        </w:rPr>
        <w:t>Rudic</w:t>
      </w:r>
      <w:proofErr w:type="spellEnd"/>
      <w:r w:rsidRPr="00D705DA">
        <w:rPr>
          <w:rFonts w:ascii="Arial" w:hAnsi="Arial" w:cs="Arial"/>
          <w:sz w:val="24"/>
          <w:szCs w:val="24"/>
        </w:rPr>
        <w:t xml:space="preserve">, B. and Baum, M., 2023. How entrepreneur’s leadership </w:t>
      </w:r>
      <w:proofErr w:type="spellStart"/>
      <w:r w:rsidRPr="00D705DA">
        <w:rPr>
          <w:rFonts w:ascii="Arial" w:hAnsi="Arial" w:cs="Arial"/>
          <w:sz w:val="24"/>
          <w:szCs w:val="24"/>
        </w:rPr>
        <w:t>behavior</w:t>
      </w:r>
      <w:proofErr w:type="spellEnd"/>
      <w:r w:rsidRPr="00D705DA">
        <w:rPr>
          <w:rFonts w:ascii="Arial" w:hAnsi="Arial" w:cs="Arial"/>
          <w:sz w:val="24"/>
          <w:szCs w:val="24"/>
        </w:rPr>
        <w:t xml:space="preserve"> and demographics shape applicant attraction to new ventures: The role of stereotypes. The International Journal of Human Resource Management, 34(11), pp.2137-2172.</w:t>
      </w:r>
    </w:p>
    <w:p w14:paraId="543A1721" w14:textId="5584B35C"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 xml:space="preserve">Lamo, E.G., 2019. The </w:t>
      </w:r>
      <w:proofErr w:type="spellStart"/>
      <w:r w:rsidRPr="00D705DA">
        <w:rPr>
          <w:rFonts w:ascii="Arial" w:hAnsi="Arial" w:cs="Arial"/>
          <w:sz w:val="24"/>
          <w:szCs w:val="24"/>
        </w:rPr>
        <w:t>Center</w:t>
      </w:r>
      <w:proofErr w:type="spellEnd"/>
      <w:r w:rsidRPr="00D705DA">
        <w:rPr>
          <w:rFonts w:ascii="Arial" w:hAnsi="Arial" w:cs="Arial"/>
          <w:sz w:val="24"/>
          <w:szCs w:val="24"/>
        </w:rPr>
        <w:t xml:space="preserve"> of Success: A Case Study on Hilton's Company Culture.</w:t>
      </w:r>
    </w:p>
    <w:p w14:paraId="2699E0F8" w14:textId="5195A341"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 xml:space="preserve">Marriott International (2019). Marriott International Announces Expanded Wellbeing Certification Program. [online] Marriott International </w:t>
      </w:r>
      <w:proofErr w:type="spellStart"/>
      <w:r w:rsidRPr="00D705DA">
        <w:rPr>
          <w:rFonts w:ascii="Arial" w:hAnsi="Arial" w:cs="Arial"/>
          <w:sz w:val="24"/>
          <w:szCs w:val="24"/>
        </w:rPr>
        <w:t>Newscenter</w:t>
      </w:r>
      <w:proofErr w:type="spellEnd"/>
      <w:r w:rsidRPr="00D705DA">
        <w:rPr>
          <w:rFonts w:ascii="Arial" w:hAnsi="Arial" w:cs="Arial"/>
          <w:sz w:val="24"/>
          <w:szCs w:val="24"/>
        </w:rPr>
        <w:t xml:space="preserve"> (US). Available at: https://news.marriott.com/news/2019/09/18/marriott-international-announces-expanded-wellbeing-certification-program.</w:t>
      </w:r>
    </w:p>
    <w:p w14:paraId="457994C5" w14:textId="4BD96832"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Mullins, L &amp; Dosser, P. (2013) Hospitality Management and Organisational Behaviour (5th Ed) Harlow, Pearson.</w:t>
      </w:r>
    </w:p>
    <w:p w14:paraId="1A73EBC2" w14:textId="0898A5F1"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 xml:space="preserve">Mullins, L (2019) Organisational Behaviour in the Workplace (12th edition) </w:t>
      </w:r>
      <w:proofErr w:type="spellStart"/>
      <w:r w:rsidRPr="00D705DA">
        <w:rPr>
          <w:rFonts w:ascii="Arial" w:hAnsi="Arial" w:cs="Arial"/>
          <w:sz w:val="24"/>
          <w:szCs w:val="24"/>
        </w:rPr>
        <w:t>Harlow:Pearson</w:t>
      </w:r>
      <w:proofErr w:type="spellEnd"/>
    </w:p>
    <w:p w14:paraId="3CC16D6E" w14:textId="5EE1B0A1"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 xml:space="preserve">Mullins, L. (2023) Management and Organisational Behaviour (13th edition) Harlow: Pearson </w:t>
      </w:r>
    </w:p>
    <w:p w14:paraId="67CAD0FF" w14:textId="34571377"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Northouse, P.G., 2021. Leadership: Theory and practice. Sage publications.</w:t>
      </w:r>
    </w:p>
    <w:p w14:paraId="60D2028B" w14:textId="4E7DA615" w:rsidR="00D705DA" w:rsidRPr="00D705DA" w:rsidRDefault="00D705DA" w:rsidP="00D705DA">
      <w:pPr>
        <w:spacing w:line="360" w:lineRule="auto"/>
        <w:jc w:val="both"/>
        <w:rPr>
          <w:rFonts w:ascii="Arial" w:hAnsi="Arial" w:cs="Arial"/>
          <w:sz w:val="24"/>
          <w:szCs w:val="24"/>
        </w:rPr>
      </w:pPr>
      <w:r w:rsidRPr="00D705DA">
        <w:rPr>
          <w:rFonts w:ascii="Arial" w:hAnsi="Arial" w:cs="Arial"/>
          <w:sz w:val="24"/>
          <w:szCs w:val="24"/>
        </w:rPr>
        <w:t>Robbins, S. &amp; J u d g e (2017) Organizational Behaviour (17th edition) Harlow: Pearson Education Limited.</w:t>
      </w:r>
    </w:p>
    <w:p w14:paraId="0EB23C5E" w14:textId="5263D31A" w:rsidR="00294AC7"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Rollinson, D. et al (2008 ) Organisational Behaviour and Analysis (4th edition) Harlow: Addison-Wesley Longman.</w:t>
      </w:r>
    </w:p>
    <w:p w14:paraId="531059F3" w14:textId="40F0744E" w:rsidR="00B736B4" w:rsidRPr="00D705DA" w:rsidRDefault="00B736B4" w:rsidP="00D705DA">
      <w:pPr>
        <w:spacing w:line="360" w:lineRule="auto"/>
        <w:jc w:val="both"/>
        <w:rPr>
          <w:rFonts w:ascii="Arial" w:hAnsi="Arial" w:cs="Arial"/>
          <w:sz w:val="24"/>
          <w:szCs w:val="24"/>
        </w:rPr>
      </w:pPr>
      <w:r w:rsidRPr="00D705DA">
        <w:rPr>
          <w:rFonts w:ascii="Arial" w:hAnsi="Arial" w:cs="Arial"/>
          <w:sz w:val="24"/>
          <w:szCs w:val="24"/>
        </w:rPr>
        <w:t>Summerfield, M.R., 2014. Leadership: A simple definition. American Journal of Health-System Pharmacy, 71(3), pp.251-253.</w:t>
      </w:r>
    </w:p>
    <w:p w14:paraId="7CF82D89" w14:textId="50C62A09" w:rsidR="00F02C8E" w:rsidRPr="00D705DA" w:rsidRDefault="00294AC7" w:rsidP="00D705DA">
      <w:pPr>
        <w:spacing w:line="360" w:lineRule="auto"/>
        <w:jc w:val="both"/>
        <w:rPr>
          <w:rFonts w:ascii="Arial" w:hAnsi="Arial" w:cs="Arial"/>
          <w:sz w:val="24"/>
          <w:szCs w:val="24"/>
        </w:rPr>
      </w:pPr>
      <w:r w:rsidRPr="00D705DA">
        <w:rPr>
          <w:rFonts w:ascii="Arial" w:hAnsi="Arial" w:cs="Arial"/>
          <w:sz w:val="24"/>
          <w:szCs w:val="24"/>
        </w:rPr>
        <w:t>Wesley, S., Jackson, K.N., Ramos, D.M., Vanbeber, S. and Mujtaba, B.G., 2024. Marriott Hotel’s practices in mitigating discrimination through inclusionary employee resource groups. Journal of Business Diversity, 24(1).</w:t>
      </w:r>
    </w:p>
    <w:p w14:paraId="5CB4F43C" w14:textId="77777777" w:rsidR="00F02C8E" w:rsidRPr="00D705DA" w:rsidRDefault="00F02C8E" w:rsidP="00D705DA">
      <w:pPr>
        <w:spacing w:line="360" w:lineRule="auto"/>
        <w:jc w:val="both"/>
        <w:rPr>
          <w:rFonts w:ascii="Arial" w:hAnsi="Arial" w:cs="Arial"/>
          <w:sz w:val="24"/>
          <w:szCs w:val="24"/>
        </w:rPr>
      </w:pPr>
    </w:p>
    <w:p w14:paraId="217A6841" w14:textId="77777777" w:rsidR="00F02C8E" w:rsidRPr="00D705DA" w:rsidRDefault="00F02C8E" w:rsidP="00D705DA">
      <w:pPr>
        <w:spacing w:line="360" w:lineRule="auto"/>
        <w:jc w:val="both"/>
        <w:rPr>
          <w:rFonts w:ascii="Arial" w:hAnsi="Arial" w:cs="Arial"/>
          <w:sz w:val="24"/>
          <w:szCs w:val="24"/>
        </w:rPr>
      </w:pPr>
    </w:p>
    <w:p w14:paraId="0B1128CB" w14:textId="77777777" w:rsidR="00F02C8E" w:rsidRPr="00D705DA" w:rsidRDefault="00F02C8E" w:rsidP="00D705DA">
      <w:pPr>
        <w:spacing w:line="360" w:lineRule="auto"/>
        <w:jc w:val="both"/>
        <w:rPr>
          <w:rFonts w:ascii="Arial" w:hAnsi="Arial" w:cs="Arial"/>
          <w:sz w:val="24"/>
          <w:szCs w:val="24"/>
        </w:rPr>
      </w:pPr>
    </w:p>
    <w:p w14:paraId="12E70C8E" w14:textId="77777777" w:rsidR="00F02C8E" w:rsidRPr="00D705DA" w:rsidRDefault="00F02C8E" w:rsidP="00D705DA">
      <w:pPr>
        <w:spacing w:line="360" w:lineRule="auto"/>
        <w:jc w:val="both"/>
        <w:rPr>
          <w:rFonts w:ascii="Arial" w:hAnsi="Arial" w:cs="Arial"/>
          <w:sz w:val="24"/>
          <w:szCs w:val="24"/>
        </w:rPr>
      </w:pPr>
    </w:p>
    <w:p w14:paraId="62917F9A" w14:textId="77777777" w:rsidR="00F02C8E" w:rsidRPr="00D705DA" w:rsidRDefault="00F02C8E" w:rsidP="00D705DA">
      <w:pPr>
        <w:spacing w:line="360" w:lineRule="auto"/>
        <w:jc w:val="both"/>
        <w:rPr>
          <w:rFonts w:ascii="Arial" w:hAnsi="Arial" w:cs="Arial"/>
          <w:sz w:val="24"/>
          <w:szCs w:val="24"/>
        </w:rPr>
      </w:pPr>
    </w:p>
    <w:p w14:paraId="5E262C84" w14:textId="77777777" w:rsidR="00F02C8E" w:rsidRPr="00D705DA" w:rsidRDefault="00F02C8E" w:rsidP="00D705DA">
      <w:pPr>
        <w:spacing w:line="360" w:lineRule="auto"/>
        <w:jc w:val="both"/>
        <w:rPr>
          <w:rFonts w:ascii="Arial" w:hAnsi="Arial" w:cs="Arial"/>
          <w:sz w:val="24"/>
          <w:szCs w:val="24"/>
        </w:rPr>
      </w:pPr>
    </w:p>
    <w:p w14:paraId="3DB38E29" w14:textId="77777777" w:rsidR="00F02C8E" w:rsidRPr="00D705DA" w:rsidRDefault="00F02C8E" w:rsidP="00D705DA">
      <w:pPr>
        <w:spacing w:line="360" w:lineRule="auto"/>
        <w:jc w:val="both"/>
        <w:rPr>
          <w:rFonts w:ascii="Arial" w:hAnsi="Arial" w:cs="Arial"/>
          <w:sz w:val="24"/>
          <w:szCs w:val="24"/>
        </w:rPr>
      </w:pPr>
    </w:p>
    <w:p w14:paraId="3706BCCC" w14:textId="77777777" w:rsidR="00F02C8E" w:rsidRPr="00D705DA" w:rsidRDefault="00F02C8E" w:rsidP="00D705DA">
      <w:pPr>
        <w:spacing w:line="360" w:lineRule="auto"/>
        <w:jc w:val="both"/>
        <w:rPr>
          <w:rFonts w:ascii="Arial" w:hAnsi="Arial" w:cs="Arial"/>
          <w:sz w:val="24"/>
          <w:szCs w:val="24"/>
        </w:rPr>
      </w:pPr>
    </w:p>
    <w:p w14:paraId="40AF2B4F" w14:textId="77777777" w:rsidR="00F02C8E" w:rsidRPr="00D705DA" w:rsidRDefault="00F02C8E" w:rsidP="00D705DA">
      <w:pPr>
        <w:spacing w:line="360" w:lineRule="auto"/>
        <w:jc w:val="both"/>
        <w:rPr>
          <w:rFonts w:ascii="Arial" w:hAnsi="Arial" w:cs="Arial"/>
          <w:sz w:val="24"/>
          <w:szCs w:val="24"/>
        </w:rPr>
      </w:pPr>
    </w:p>
    <w:p w14:paraId="5301A258" w14:textId="77777777" w:rsidR="00F02C8E" w:rsidRPr="00D705DA" w:rsidRDefault="00F02C8E" w:rsidP="00D705DA">
      <w:pPr>
        <w:spacing w:line="360" w:lineRule="auto"/>
        <w:jc w:val="both"/>
        <w:rPr>
          <w:rFonts w:ascii="Arial" w:hAnsi="Arial" w:cs="Arial"/>
          <w:sz w:val="24"/>
          <w:szCs w:val="24"/>
        </w:rPr>
      </w:pPr>
    </w:p>
    <w:p w14:paraId="72AD4326" w14:textId="77777777" w:rsidR="00B736B4" w:rsidRPr="00D705DA" w:rsidRDefault="00B736B4" w:rsidP="00D705DA">
      <w:pPr>
        <w:spacing w:line="360" w:lineRule="auto"/>
        <w:jc w:val="both"/>
        <w:rPr>
          <w:rFonts w:ascii="Arial" w:hAnsi="Arial" w:cs="Arial"/>
          <w:sz w:val="24"/>
          <w:szCs w:val="24"/>
        </w:rPr>
      </w:pPr>
    </w:p>
    <w:p w14:paraId="29C9F7C8" w14:textId="77777777" w:rsidR="00B736B4" w:rsidRPr="00D705DA" w:rsidRDefault="00B736B4" w:rsidP="00D705DA">
      <w:pPr>
        <w:spacing w:line="360" w:lineRule="auto"/>
        <w:jc w:val="both"/>
        <w:rPr>
          <w:rFonts w:ascii="Arial" w:hAnsi="Arial" w:cs="Arial"/>
          <w:sz w:val="24"/>
          <w:szCs w:val="24"/>
        </w:rPr>
      </w:pPr>
    </w:p>
    <w:p w14:paraId="065B2EBF" w14:textId="77777777" w:rsidR="00B736B4" w:rsidRDefault="00B736B4" w:rsidP="00F02C8E">
      <w:pPr>
        <w:spacing w:line="360" w:lineRule="auto"/>
        <w:jc w:val="both"/>
        <w:rPr>
          <w:rFonts w:ascii="Arial" w:hAnsi="Arial" w:cs="Arial"/>
          <w:sz w:val="24"/>
          <w:szCs w:val="24"/>
        </w:rPr>
      </w:pPr>
    </w:p>
    <w:p w14:paraId="3D038B49" w14:textId="77777777" w:rsidR="00B736B4" w:rsidRDefault="00B736B4" w:rsidP="00F02C8E">
      <w:pPr>
        <w:spacing w:line="360" w:lineRule="auto"/>
        <w:jc w:val="both"/>
        <w:rPr>
          <w:rFonts w:ascii="Arial" w:hAnsi="Arial" w:cs="Arial"/>
          <w:sz w:val="24"/>
          <w:szCs w:val="24"/>
        </w:rPr>
      </w:pPr>
    </w:p>
    <w:p w14:paraId="3208C3CA" w14:textId="77777777" w:rsidR="00B736B4" w:rsidRDefault="00B736B4" w:rsidP="00F02C8E">
      <w:pPr>
        <w:spacing w:line="360" w:lineRule="auto"/>
        <w:jc w:val="both"/>
        <w:rPr>
          <w:rFonts w:ascii="Arial" w:hAnsi="Arial" w:cs="Arial"/>
          <w:sz w:val="24"/>
          <w:szCs w:val="24"/>
        </w:rPr>
      </w:pPr>
    </w:p>
    <w:p w14:paraId="1C1B1270" w14:textId="77777777" w:rsidR="00B736B4" w:rsidRDefault="00B736B4" w:rsidP="00F02C8E">
      <w:pPr>
        <w:spacing w:line="360" w:lineRule="auto"/>
        <w:jc w:val="both"/>
        <w:rPr>
          <w:rFonts w:ascii="Arial" w:hAnsi="Arial" w:cs="Arial"/>
          <w:sz w:val="24"/>
          <w:szCs w:val="24"/>
        </w:rPr>
      </w:pPr>
    </w:p>
    <w:p w14:paraId="508E4D00" w14:textId="77777777" w:rsidR="00B736B4" w:rsidRDefault="00B736B4" w:rsidP="00F02C8E">
      <w:pPr>
        <w:spacing w:line="360" w:lineRule="auto"/>
        <w:jc w:val="both"/>
        <w:rPr>
          <w:rFonts w:ascii="Arial" w:hAnsi="Arial" w:cs="Arial"/>
          <w:sz w:val="24"/>
          <w:szCs w:val="24"/>
        </w:rPr>
      </w:pPr>
    </w:p>
    <w:p w14:paraId="16F2272E" w14:textId="77777777" w:rsidR="00B736B4" w:rsidRDefault="00B736B4" w:rsidP="00F02C8E">
      <w:pPr>
        <w:spacing w:line="360" w:lineRule="auto"/>
        <w:jc w:val="both"/>
        <w:rPr>
          <w:rFonts w:ascii="Arial" w:hAnsi="Arial" w:cs="Arial"/>
          <w:sz w:val="24"/>
          <w:szCs w:val="24"/>
        </w:rPr>
      </w:pPr>
    </w:p>
    <w:p w14:paraId="3E435363" w14:textId="77777777" w:rsidR="00B736B4" w:rsidRDefault="00B736B4" w:rsidP="00F02C8E">
      <w:pPr>
        <w:spacing w:line="360" w:lineRule="auto"/>
        <w:jc w:val="both"/>
        <w:rPr>
          <w:rFonts w:ascii="Arial" w:hAnsi="Arial" w:cs="Arial"/>
          <w:sz w:val="24"/>
          <w:szCs w:val="24"/>
        </w:rPr>
      </w:pPr>
    </w:p>
    <w:p w14:paraId="10E7D616" w14:textId="77777777" w:rsidR="00B736B4" w:rsidRDefault="00B736B4" w:rsidP="00F02C8E">
      <w:pPr>
        <w:spacing w:line="360" w:lineRule="auto"/>
        <w:jc w:val="both"/>
        <w:rPr>
          <w:rFonts w:ascii="Arial" w:hAnsi="Arial" w:cs="Arial"/>
          <w:sz w:val="24"/>
          <w:szCs w:val="24"/>
        </w:rPr>
      </w:pPr>
    </w:p>
    <w:p w14:paraId="67FE7F93" w14:textId="77777777" w:rsidR="00B736B4" w:rsidRDefault="00B736B4" w:rsidP="00F02C8E">
      <w:pPr>
        <w:spacing w:line="360" w:lineRule="auto"/>
        <w:jc w:val="both"/>
        <w:rPr>
          <w:rFonts w:ascii="Arial" w:hAnsi="Arial" w:cs="Arial"/>
          <w:sz w:val="24"/>
          <w:szCs w:val="24"/>
        </w:rPr>
      </w:pPr>
    </w:p>
    <w:p w14:paraId="73E42058" w14:textId="77777777" w:rsidR="00B736B4" w:rsidRDefault="00B736B4" w:rsidP="00F02C8E">
      <w:pPr>
        <w:spacing w:line="360" w:lineRule="auto"/>
        <w:jc w:val="both"/>
        <w:rPr>
          <w:rFonts w:ascii="Arial" w:hAnsi="Arial" w:cs="Arial"/>
          <w:sz w:val="24"/>
          <w:szCs w:val="24"/>
        </w:rPr>
      </w:pPr>
    </w:p>
    <w:p w14:paraId="1C18ABE9" w14:textId="77777777" w:rsidR="00B736B4" w:rsidRDefault="00B736B4" w:rsidP="00F02C8E">
      <w:pPr>
        <w:spacing w:line="360" w:lineRule="auto"/>
        <w:jc w:val="both"/>
        <w:rPr>
          <w:rFonts w:ascii="Arial" w:hAnsi="Arial" w:cs="Arial"/>
          <w:sz w:val="24"/>
          <w:szCs w:val="24"/>
        </w:rPr>
      </w:pPr>
    </w:p>
    <w:p w14:paraId="6C5187AD" w14:textId="77777777" w:rsidR="00B736B4" w:rsidRDefault="00B736B4" w:rsidP="00F02C8E">
      <w:pPr>
        <w:spacing w:line="360" w:lineRule="auto"/>
        <w:jc w:val="both"/>
        <w:rPr>
          <w:rFonts w:ascii="Arial" w:hAnsi="Arial" w:cs="Arial"/>
          <w:sz w:val="24"/>
          <w:szCs w:val="24"/>
        </w:rPr>
      </w:pPr>
    </w:p>
    <w:p w14:paraId="30D04D5B" w14:textId="77777777" w:rsidR="00B736B4" w:rsidRDefault="00B736B4" w:rsidP="00F02C8E">
      <w:pPr>
        <w:spacing w:line="360" w:lineRule="auto"/>
        <w:jc w:val="both"/>
        <w:rPr>
          <w:rFonts w:ascii="Arial" w:hAnsi="Arial" w:cs="Arial"/>
          <w:sz w:val="24"/>
          <w:szCs w:val="24"/>
        </w:rPr>
      </w:pPr>
    </w:p>
    <w:p w14:paraId="70513919" w14:textId="77777777" w:rsidR="00B736B4" w:rsidRDefault="00B736B4" w:rsidP="00F02C8E">
      <w:pPr>
        <w:spacing w:line="360" w:lineRule="auto"/>
        <w:jc w:val="both"/>
        <w:rPr>
          <w:rFonts w:ascii="Arial" w:hAnsi="Arial" w:cs="Arial"/>
          <w:sz w:val="24"/>
          <w:szCs w:val="24"/>
        </w:rPr>
      </w:pPr>
    </w:p>
    <w:p w14:paraId="169931ED" w14:textId="77777777" w:rsidR="00B736B4" w:rsidRDefault="00B736B4" w:rsidP="00F02C8E">
      <w:pPr>
        <w:spacing w:line="360" w:lineRule="auto"/>
        <w:jc w:val="both"/>
        <w:rPr>
          <w:rFonts w:ascii="Arial" w:hAnsi="Arial" w:cs="Arial"/>
          <w:sz w:val="24"/>
          <w:szCs w:val="24"/>
        </w:rPr>
      </w:pPr>
    </w:p>
    <w:p w14:paraId="0D75A859" w14:textId="77777777" w:rsidR="00B736B4" w:rsidRDefault="00B736B4" w:rsidP="00F02C8E">
      <w:pPr>
        <w:spacing w:line="360" w:lineRule="auto"/>
        <w:jc w:val="both"/>
        <w:rPr>
          <w:rFonts w:ascii="Arial" w:hAnsi="Arial" w:cs="Arial"/>
          <w:sz w:val="24"/>
          <w:szCs w:val="24"/>
        </w:rPr>
      </w:pPr>
    </w:p>
    <w:p w14:paraId="1A23240F" w14:textId="77777777" w:rsidR="00B736B4" w:rsidRDefault="00B736B4" w:rsidP="00F02C8E">
      <w:pPr>
        <w:spacing w:line="360" w:lineRule="auto"/>
        <w:jc w:val="both"/>
        <w:rPr>
          <w:rFonts w:ascii="Arial" w:hAnsi="Arial" w:cs="Arial"/>
          <w:sz w:val="24"/>
          <w:szCs w:val="24"/>
        </w:rPr>
      </w:pPr>
    </w:p>
    <w:p w14:paraId="7DF15E85" w14:textId="77777777" w:rsidR="00B736B4" w:rsidRDefault="00B736B4" w:rsidP="00F02C8E">
      <w:pPr>
        <w:spacing w:line="360" w:lineRule="auto"/>
        <w:jc w:val="both"/>
        <w:rPr>
          <w:rFonts w:ascii="Arial" w:hAnsi="Arial" w:cs="Arial"/>
          <w:sz w:val="24"/>
          <w:szCs w:val="24"/>
        </w:rPr>
      </w:pPr>
    </w:p>
    <w:p w14:paraId="109EC0B4" w14:textId="77777777" w:rsidR="00B736B4" w:rsidRDefault="00B736B4" w:rsidP="00F02C8E">
      <w:pPr>
        <w:spacing w:line="360" w:lineRule="auto"/>
        <w:jc w:val="both"/>
        <w:rPr>
          <w:rFonts w:ascii="Arial" w:hAnsi="Arial" w:cs="Arial"/>
          <w:sz w:val="24"/>
          <w:szCs w:val="24"/>
        </w:rPr>
      </w:pPr>
    </w:p>
    <w:p w14:paraId="5EAF195C" w14:textId="77777777" w:rsidR="00B736B4" w:rsidRDefault="00B736B4" w:rsidP="00F02C8E">
      <w:pPr>
        <w:spacing w:line="360" w:lineRule="auto"/>
        <w:jc w:val="both"/>
        <w:rPr>
          <w:rFonts w:ascii="Arial" w:hAnsi="Arial" w:cs="Arial"/>
          <w:sz w:val="24"/>
          <w:szCs w:val="24"/>
        </w:rPr>
      </w:pPr>
    </w:p>
    <w:p w14:paraId="2D5E4312" w14:textId="77777777" w:rsidR="00B736B4" w:rsidRDefault="00B736B4" w:rsidP="00F02C8E">
      <w:pPr>
        <w:spacing w:line="360" w:lineRule="auto"/>
        <w:jc w:val="both"/>
        <w:rPr>
          <w:rFonts w:ascii="Arial" w:hAnsi="Arial" w:cs="Arial"/>
          <w:sz w:val="24"/>
          <w:szCs w:val="24"/>
        </w:rPr>
      </w:pPr>
    </w:p>
    <w:p w14:paraId="718A1757" w14:textId="77777777" w:rsidR="00B736B4" w:rsidRDefault="00B736B4" w:rsidP="00F02C8E">
      <w:pPr>
        <w:spacing w:line="360" w:lineRule="auto"/>
        <w:jc w:val="both"/>
        <w:rPr>
          <w:rFonts w:ascii="Arial" w:hAnsi="Arial" w:cs="Arial"/>
          <w:sz w:val="24"/>
          <w:szCs w:val="24"/>
        </w:rPr>
      </w:pPr>
    </w:p>
    <w:p w14:paraId="0F7E4C0F" w14:textId="77777777" w:rsidR="00B736B4" w:rsidRDefault="00B736B4" w:rsidP="00F02C8E">
      <w:pPr>
        <w:spacing w:line="360" w:lineRule="auto"/>
        <w:jc w:val="both"/>
        <w:rPr>
          <w:rFonts w:ascii="Arial" w:hAnsi="Arial" w:cs="Arial"/>
          <w:sz w:val="24"/>
          <w:szCs w:val="24"/>
        </w:rPr>
      </w:pPr>
    </w:p>
    <w:p w14:paraId="00BDF472" w14:textId="4E18D682" w:rsidR="00F02C8E" w:rsidRPr="00F02C8E" w:rsidRDefault="00F02C8E" w:rsidP="00F02C8E">
      <w:pPr>
        <w:spacing w:line="360" w:lineRule="auto"/>
        <w:jc w:val="both"/>
        <w:rPr>
          <w:rFonts w:ascii="Arial" w:hAnsi="Arial" w:cs="Arial"/>
          <w:sz w:val="24"/>
          <w:szCs w:val="24"/>
        </w:rPr>
      </w:pPr>
      <w:r w:rsidRPr="00F02C8E">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ED3B23F" w14:textId="77777777" w:rsidR="00B151A8" w:rsidRDefault="00B151A8"/>
    <w:sectPr w:rsidR="00B151A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E949F" w14:textId="77777777" w:rsidR="00FC7D2C" w:rsidRDefault="00FC7D2C" w:rsidP="00FD538B">
      <w:pPr>
        <w:spacing w:after="0" w:line="240" w:lineRule="auto"/>
      </w:pPr>
      <w:r>
        <w:separator/>
      </w:r>
    </w:p>
  </w:endnote>
  <w:endnote w:type="continuationSeparator" w:id="0">
    <w:p w14:paraId="1CE19650" w14:textId="77777777" w:rsidR="00FC7D2C" w:rsidRDefault="00FC7D2C" w:rsidP="00FD5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2932846"/>
      <w:docPartObj>
        <w:docPartGallery w:val="Page Numbers (Bottom of Page)"/>
        <w:docPartUnique/>
      </w:docPartObj>
    </w:sdtPr>
    <w:sdtContent>
      <w:sdt>
        <w:sdtPr>
          <w:id w:val="1728636285"/>
          <w:docPartObj>
            <w:docPartGallery w:val="Page Numbers (Top of Page)"/>
            <w:docPartUnique/>
          </w:docPartObj>
        </w:sdtPr>
        <w:sdtContent>
          <w:p w14:paraId="67406734" w14:textId="7AB8B24A" w:rsidR="00FD538B" w:rsidRDefault="00FD538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348066" w14:textId="77777777" w:rsidR="00FD538B" w:rsidRDefault="00FD5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FCF73D" w14:textId="77777777" w:rsidR="00FC7D2C" w:rsidRDefault="00FC7D2C" w:rsidP="00FD538B">
      <w:pPr>
        <w:spacing w:after="0" w:line="240" w:lineRule="auto"/>
      </w:pPr>
      <w:r>
        <w:separator/>
      </w:r>
    </w:p>
  </w:footnote>
  <w:footnote w:type="continuationSeparator" w:id="0">
    <w:p w14:paraId="1209E065" w14:textId="77777777" w:rsidR="00FC7D2C" w:rsidRDefault="00FC7D2C" w:rsidP="00FD5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E72"/>
    <w:rsid w:val="00212E72"/>
    <w:rsid w:val="00294AC7"/>
    <w:rsid w:val="002F0FDB"/>
    <w:rsid w:val="006965BF"/>
    <w:rsid w:val="007B0CC3"/>
    <w:rsid w:val="00B151A8"/>
    <w:rsid w:val="00B736B4"/>
    <w:rsid w:val="00C82D1F"/>
    <w:rsid w:val="00D705DA"/>
    <w:rsid w:val="00F02C8E"/>
    <w:rsid w:val="00FC7D2C"/>
    <w:rsid w:val="00FD5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7B38"/>
  <w15:chartTrackingRefBased/>
  <w15:docId w15:val="{F7590A8E-A722-4E32-BF20-30A535F2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212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212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E72"/>
    <w:rPr>
      <w:rFonts w:eastAsiaTheme="majorEastAsia" w:cstheme="majorBidi"/>
      <w:color w:val="272727" w:themeColor="text1" w:themeTint="D8"/>
    </w:rPr>
  </w:style>
  <w:style w:type="paragraph" w:styleId="Title">
    <w:name w:val="Title"/>
    <w:basedOn w:val="Normal"/>
    <w:next w:val="Normal"/>
    <w:link w:val="TitleChar"/>
    <w:uiPriority w:val="10"/>
    <w:qFormat/>
    <w:rsid w:val="00212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E72"/>
    <w:pPr>
      <w:spacing w:before="160"/>
      <w:jc w:val="center"/>
    </w:pPr>
    <w:rPr>
      <w:i/>
      <w:iCs/>
      <w:color w:val="404040" w:themeColor="text1" w:themeTint="BF"/>
    </w:rPr>
  </w:style>
  <w:style w:type="character" w:customStyle="1" w:styleId="QuoteChar">
    <w:name w:val="Quote Char"/>
    <w:basedOn w:val="DefaultParagraphFont"/>
    <w:link w:val="Quote"/>
    <w:uiPriority w:val="29"/>
    <w:rsid w:val="00212E72"/>
    <w:rPr>
      <w:i/>
      <w:iCs/>
      <w:color w:val="404040" w:themeColor="text1" w:themeTint="BF"/>
    </w:rPr>
  </w:style>
  <w:style w:type="paragraph" w:styleId="ListParagraph">
    <w:name w:val="List Paragraph"/>
    <w:basedOn w:val="Normal"/>
    <w:uiPriority w:val="34"/>
    <w:qFormat/>
    <w:rsid w:val="00212E72"/>
    <w:pPr>
      <w:ind w:left="720"/>
      <w:contextualSpacing/>
    </w:pPr>
  </w:style>
  <w:style w:type="character" w:styleId="IntenseEmphasis">
    <w:name w:val="Intense Emphasis"/>
    <w:basedOn w:val="DefaultParagraphFont"/>
    <w:uiPriority w:val="21"/>
    <w:qFormat/>
    <w:rsid w:val="00212E72"/>
    <w:rPr>
      <w:i/>
      <w:iCs/>
      <w:color w:val="0F4761" w:themeColor="accent1" w:themeShade="BF"/>
    </w:rPr>
  </w:style>
  <w:style w:type="paragraph" w:styleId="IntenseQuote">
    <w:name w:val="Intense Quote"/>
    <w:basedOn w:val="Normal"/>
    <w:next w:val="Normal"/>
    <w:link w:val="IntenseQuoteChar"/>
    <w:uiPriority w:val="30"/>
    <w:qFormat/>
    <w:rsid w:val="00212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E72"/>
    <w:rPr>
      <w:i/>
      <w:iCs/>
      <w:color w:val="0F4761" w:themeColor="accent1" w:themeShade="BF"/>
    </w:rPr>
  </w:style>
  <w:style w:type="character" w:styleId="IntenseReference">
    <w:name w:val="Intense Reference"/>
    <w:basedOn w:val="DefaultParagraphFont"/>
    <w:uiPriority w:val="32"/>
    <w:qFormat/>
    <w:rsid w:val="00212E72"/>
    <w:rPr>
      <w:b/>
      <w:bCs/>
      <w:smallCaps/>
      <w:color w:val="0F4761" w:themeColor="accent1" w:themeShade="BF"/>
      <w:spacing w:val="5"/>
    </w:rPr>
  </w:style>
  <w:style w:type="paragraph" w:styleId="Header">
    <w:name w:val="header"/>
    <w:basedOn w:val="Normal"/>
    <w:link w:val="HeaderChar"/>
    <w:uiPriority w:val="99"/>
    <w:unhideWhenUsed/>
    <w:rsid w:val="00FD5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38B"/>
  </w:style>
  <w:style w:type="paragraph" w:styleId="Footer">
    <w:name w:val="footer"/>
    <w:basedOn w:val="Normal"/>
    <w:link w:val="FooterChar"/>
    <w:uiPriority w:val="99"/>
    <w:unhideWhenUsed/>
    <w:rsid w:val="00FD5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38B"/>
  </w:style>
  <w:style w:type="character" w:styleId="Hyperlink">
    <w:name w:val="Hyperlink"/>
    <w:basedOn w:val="DefaultParagraphFont"/>
    <w:uiPriority w:val="99"/>
    <w:unhideWhenUsed/>
    <w:rsid w:val="00D705DA"/>
    <w:rPr>
      <w:color w:val="467886" w:themeColor="hyperlink"/>
      <w:u w:val="single"/>
    </w:rPr>
  </w:style>
  <w:style w:type="character" w:styleId="UnresolvedMention">
    <w:name w:val="Unresolved Mention"/>
    <w:basedOn w:val="DefaultParagraphFont"/>
    <w:uiPriority w:val="99"/>
    <w:semiHidden/>
    <w:unhideWhenUsed/>
    <w:rsid w:val="00D70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683466">
      <w:bodyDiv w:val="1"/>
      <w:marLeft w:val="0"/>
      <w:marRight w:val="0"/>
      <w:marTop w:val="0"/>
      <w:marBottom w:val="0"/>
      <w:divBdr>
        <w:top w:val="none" w:sz="0" w:space="0" w:color="auto"/>
        <w:left w:val="none" w:sz="0" w:space="0" w:color="auto"/>
        <w:bottom w:val="none" w:sz="0" w:space="0" w:color="auto"/>
        <w:right w:val="none" w:sz="0" w:space="0" w:color="auto"/>
      </w:divBdr>
    </w:div>
    <w:div w:id="1744640049">
      <w:bodyDiv w:val="1"/>
      <w:marLeft w:val="0"/>
      <w:marRight w:val="0"/>
      <w:marTop w:val="0"/>
      <w:marBottom w:val="0"/>
      <w:divBdr>
        <w:top w:val="none" w:sz="0" w:space="0" w:color="auto"/>
        <w:left w:val="none" w:sz="0" w:space="0" w:color="auto"/>
        <w:bottom w:val="none" w:sz="0" w:space="0" w:color="auto"/>
        <w:right w:val="none" w:sz="0" w:space="0" w:color="auto"/>
      </w:divBdr>
    </w:div>
    <w:div w:id="1864585381">
      <w:bodyDiv w:val="1"/>
      <w:marLeft w:val="0"/>
      <w:marRight w:val="0"/>
      <w:marTop w:val="0"/>
      <w:marBottom w:val="0"/>
      <w:divBdr>
        <w:top w:val="none" w:sz="0" w:space="0" w:color="auto"/>
        <w:left w:val="none" w:sz="0" w:space="0" w:color="auto"/>
        <w:bottom w:val="none" w:sz="0" w:space="0" w:color="auto"/>
        <w:right w:val="none" w:sz="0" w:space="0" w:color="auto"/>
      </w:divBdr>
    </w:div>
    <w:div w:id="210464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hilton.com/wp-content/uploads/2020/04/Hilton-Team-Member-Engagement.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2024-10-18T22:13:00Z</dcterms:created>
  <dcterms:modified xsi:type="dcterms:W3CDTF">2024-10-18T22:52:00Z</dcterms:modified>
</cp:coreProperties>
</file>