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wmf" ContentType="image/x-wmf"/>
  <Override PartName="/word/fontTable.xml" ContentType="application/vnd.openxmlformats-officedocument.wordprocessingml.fontTable+xml"/>
  <Override PartName="/word/charts/chart9.xml" ContentType="application/vnd.openxmlformats-officedocument.drawingml.chart+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10.xml" ContentType="application/vnd.openxmlformats-officedocument.drawingml.chart+xml"/>
  <Override PartName="/word/charts/_rels/chart9.xml.rels" ContentType="application/vnd.openxmlformats-package.relationships+xml"/>
  <Override PartName="/word/charts/_rels/chart1.xml.rels" ContentType="application/vnd.openxmlformats-package.relationships+xml"/>
  <Override PartName="/word/charts/_rels/chart2.xml.rels" ContentType="application/vnd.openxmlformats-package.relationships+xml"/>
  <Override PartName="/word/charts/_rels/chart3.xml.rels" ContentType="application/vnd.openxmlformats-package.relationships+xml"/>
  <Override PartName="/word/charts/_rels/chart4.xml.rels" ContentType="application/vnd.openxmlformats-package.relationships+xml"/>
  <Override PartName="/word/charts/_rels/chart5.xml.rels" ContentType="application/vnd.openxmlformats-package.relationships+xml"/>
  <Override PartName="/word/charts/_rels/chart10.xml.rels" ContentType="application/vnd.openxmlformats-package.relationships+xml"/>
  <Override PartName="/word/charts/_rels/chart6.xml.rels" ContentType="application/vnd.openxmlformats-package.relationships+xml"/>
  <Override PartName="/word/charts/_rels/chart7.xml.rels" ContentType="application/vnd.openxmlformats-package.relationships+xml"/>
  <Override PartName="/word/charts/_rels/chart8.xml.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embeddings/Microsoft_Excel_Worksheet3.xlsx" ContentType="application/vnd.openxmlformats-officedocument.spreadsheetml.sheet"/>
  <Override PartName="/word/embeddings/Microsoft_Excel_Worksheet.xlsx" ContentType="application/vnd.openxmlformats-officedocument.spreadsheetml.sheet"/>
  <Override PartName="/word/embeddings/Microsoft_Excel_Worksheet5.xlsx" ContentType="application/vnd.openxmlformats-officedocument.spreadsheetml.sheet"/>
  <Override PartName="/word/embeddings/Microsoft_Excel_Worksheet4.xlsx" ContentType="application/vnd.openxmlformats-officedocument.spreadsheetml.sheet"/>
  <Override PartName="/word/embeddings/Microsoft_Excel_Worksheet1.xlsx" ContentType="application/vnd.openxmlformats-officedocument.spreadsheetml.sheet"/>
  <Override PartName="/word/embeddings/Microsoft_Excel_Worksheet9.xlsx" ContentType="application/vnd.openxmlformats-officedocument.spreadsheetml.sheet"/>
  <Override PartName="/word/embeddings/Microsoft_Excel_Worksheet8.xlsx" ContentType="application/vnd.openxmlformats-officedocument.spreadsheetml.sheet"/>
  <Override PartName="/word/embeddings/Microsoft_Excel_Worksheet7.xlsx" ContentType="application/vnd.openxmlformats-officedocument.spreadsheetml.sheet"/>
  <Override PartName="/word/embeddings/Microsoft_Excel_Worksheet2.xlsx" ContentType="application/vnd.openxmlformats-officedocument.spreadsheetml.sheet"/>
  <Override PartName="/word/embeddings/Microsoft_Excel_Worksheet6.xlsx" ContentType="application/vnd.openxmlformats-officedocument.spreadsheetml.sheet"/>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center"/>
        <w:rPr>
          <w:b/>
          <w:b/>
          <w:sz w:val="32"/>
        </w:rPr>
      </w:pPr>
      <w:r>
        <w:rPr/>
        <w:drawing>
          <wp:inline distT="0" distB="0" distL="0" distR="0">
            <wp:extent cx="4573905" cy="1590040"/>
            <wp:effectExtent l="0" t="0" r="0" b="0"/>
            <wp:docPr id="1" name="Picture 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0" descr=""/>
                    <pic:cNvPicPr>
                      <a:picLocks noChangeAspect="1" noChangeArrowheads="1"/>
                    </pic:cNvPicPr>
                  </pic:nvPicPr>
                  <pic:blipFill>
                    <a:blip r:embed="rId2"/>
                    <a:stretch>
                      <a:fillRect/>
                    </a:stretch>
                  </pic:blipFill>
                  <pic:spPr bwMode="auto">
                    <a:xfrm>
                      <a:off x="0" y="0"/>
                      <a:ext cx="4573905" cy="1590040"/>
                    </a:xfrm>
                    <a:prstGeom prst="rect">
                      <a:avLst/>
                    </a:prstGeom>
                  </pic:spPr>
                </pic:pic>
              </a:graphicData>
            </a:graphic>
          </wp:inline>
        </w:drawing>
      </w:r>
    </w:p>
    <w:p>
      <w:pPr>
        <w:pStyle w:val="Normal"/>
        <w:spacing w:lineRule="auto" w:line="360" w:before="0" w:after="165"/>
        <w:jc w:val="center"/>
        <w:rPr>
          <w:rFonts w:ascii="Tahoma" w:hAnsi="Tahoma" w:cs="Tahoma"/>
          <w:color w:val="000000"/>
          <w:sz w:val="40"/>
          <w:szCs w:val="40"/>
        </w:rPr>
      </w:pPr>
      <w:r>
        <w:rPr>
          <w:rFonts w:cs="Tahoma" w:ascii="Tahoma" w:hAnsi="Tahoma"/>
          <w:color w:val="000000"/>
          <w:sz w:val="40"/>
          <w:szCs w:val="40"/>
        </w:rPr>
      </w:r>
    </w:p>
    <w:p>
      <w:pPr>
        <w:pStyle w:val="Normal"/>
        <w:spacing w:lineRule="auto" w:line="360" w:before="0" w:after="165"/>
        <w:jc w:val="center"/>
        <w:rPr>
          <w:rFonts w:ascii="Tahoma" w:hAnsi="Tahoma" w:cs="Tahoma"/>
          <w:color w:val="000000"/>
          <w:sz w:val="40"/>
          <w:szCs w:val="40"/>
        </w:rPr>
      </w:pPr>
      <w:r>
        <w:rPr>
          <w:rFonts w:cs="Tahoma" w:ascii="Tahoma" w:hAnsi="Tahoma"/>
          <w:color w:val="000000"/>
          <w:sz w:val="40"/>
          <w:szCs w:val="40"/>
        </w:rPr>
        <w:t>Skills for the Workplace</w:t>
        <w:br/>
        <w:t xml:space="preserve">Module Assignment Submission </w:t>
      </w:r>
    </w:p>
    <w:p>
      <w:pPr>
        <w:pStyle w:val="Normal"/>
        <w:spacing w:lineRule="auto" w:line="360" w:before="0" w:after="165"/>
        <w:jc w:val="center"/>
        <w:rPr>
          <w:rFonts w:ascii="Tahoma" w:hAnsi="Tahoma" w:cs="Tahoma"/>
          <w:color w:val="000000"/>
          <w:sz w:val="40"/>
          <w:szCs w:val="40"/>
        </w:rPr>
      </w:pPr>
      <w:r>
        <w:rPr>
          <w:rFonts w:cs="Tahoma" w:ascii="Tahoma" w:hAnsi="Tahoma"/>
          <w:color w:val="000000"/>
          <w:sz w:val="40"/>
          <w:szCs w:val="40"/>
        </w:rPr>
      </w:r>
    </w:p>
    <w:p>
      <w:pPr>
        <w:pStyle w:val="Normal"/>
        <w:spacing w:lineRule="auto" w:line="360" w:before="0" w:after="165"/>
        <w:jc w:val="center"/>
        <w:rPr>
          <w:rFonts w:ascii="Tahoma" w:hAnsi="Tahoma" w:cs="Tahoma"/>
          <w:color w:val="000000"/>
          <w:sz w:val="40"/>
          <w:szCs w:val="40"/>
        </w:rPr>
      </w:pPr>
      <w:r>
        <w:rPr>
          <w:rFonts w:cs="Tahoma" w:ascii="Tahoma" w:hAnsi="Tahoma"/>
          <w:color w:val="000000"/>
          <w:sz w:val="40"/>
          <w:szCs w:val="40"/>
        </w:rPr>
      </w:r>
    </w:p>
    <w:tbl>
      <w:tblPr>
        <w:tblW w:w="9493" w:type="dxa"/>
        <w:jc w:val="left"/>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108" w:type="dxa"/>
          <w:bottom w:w="0" w:type="dxa"/>
          <w:right w:w="108" w:type="dxa"/>
        </w:tblCellMar>
        <w:tblLook w:firstRow="1" w:noVBand="0" w:lastRow="1" w:firstColumn="1" w:lastColumn="1" w:noHBand="0" w:val="01e0"/>
      </w:tblPr>
      <w:tblGrid>
        <w:gridCol w:w="3438"/>
        <w:gridCol w:w="6054"/>
      </w:tblGrid>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Name: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Hugh Johnson</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Student Number:</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1605399</w:t>
            </w:r>
          </w:p>
        </w:tc>
      </w:tr>
      <w:tr>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No:</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Default"/>
              <w:rPr/>
            </w:pPr>
            <w:r>
              <w:rPr/>
            </w:r>
          </w:p>
          <w:p>
            <w:pPr>
              <w:pStyle w:val="Default"/>
              <w:rPr>
                <w:sz w:val="28"/>
                <w:szCs w:val="28"/>
              </w:rPr>
            </w:pPr>
            <w:r>
              <w:rPr/>
              <w:t xml:space="preserve"> </w:t>
            </w:r>
            <w:r>
              <w:rPr>
                <w:b/>
                <w:bCs/>
                <w:sz w:val="28"/>
                <w:szCs w:val="28"/>
              </w:rPr>
              <w:t xml:space="preserve">EMPL4012 </w:t>
            </w:r>
          </w:p>
        </w:tc>
      </w:tr>
      <w:tr>
        <w:trPr>
          <w:trHeight w:val="413" w:hRule="atLeast"/>
        </w:trPr>
        <w:tc>
          <w:tcPr>
            <w:tcW w:w="343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108" w:type="dxa"/>
            </w:tcMar>
          </w:tcPr>
          <w:p>
            <w:pPr>
              <w:pStyle w:val="Normal"/>
              <w:spacing w:lineRule="auto" w:line="360" w:before="120" w:after="120"/>
              <w:rPr>
                <w:rFonts w:ascii="Tahoma" w:hAnsi="Tahoma" w:cs="Tahoma"/>
                <w:sz w:val="32"/>
                <w:szCs w:val="32"/>
              </w:rPr>
            </w:pPr>
            <w:r>
              <w:rPr>
                <w:rFonts w:cs="Tahoma" w:ascii="Tahoma" w:hAnsi="Tahoma"/>
                <w:sz w:val="32"/>
                <w:szCs w:val="32"/>
              </w:rPr>
              <w:t>Module Title:</w:t>
            </w:r>
          </w:p>
        </w:tc>
        <w:tc>
          <w:tcPr>
            <w:tcW w:w="605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108" w:type="dxa"/>
            </w:tcMar>
          </w:tcPr>
          <w:p>
            <w:pPr>
              <w:pStyle w:val="Normal"/>
              <w:spacing w:lineRule="auto" w:line="360" w:before="120" w:after="120"/>
              <w:rPr>
                <w:rFonts w:ascii="Tahoma" w:hAnsi="Tahoma" w:cs="Tahoma"/>
                <w:color w:val="FF0000"/>
                <w:sz w:val="32"/>
                <w:szCs w:val="32"/>
              </w:rPr>
            </w:pPr>
            <w:r>
              <w:rPr>
                <w:b/>
                <w:bCs/>
                <w:sz w:val="28"/>
              </w:rPr>
              <w:t>RESEARCHING AND ANALYSING DATA</w:t>
            </w:r>
          </w:p>
        </w:tc>
      </w:tr>
    </w:tbl>
    <w:tbl>
      <w:tblPr>
        <w:tblW w:w="9470" w:type="dxa"/>
        <w:jc w:val="left"/>
        <w:tblInd w:w="0" w:type="dxa"/>
        <w:tblBorders>
          <w:top w:val="single" w:sz="2" w:space="0" w:color="000000"/>
          <w:left w:val="single" w:sz="2" w:space="0" w:color="000000"/>
          <w:bottom w:val="single" w:sz="2" w:space="0" w:color="000000"/>
          <w:insideH w:val="single" w:sz="2" w:space="0" w:color="000000"/>
        </w:tblBorders>
        <w:tblCellMar>
          <w:top w:w="55" w:type="dxa"/>
          <w:left w:w="54" w:type="dxa"/>
          <w:bottom w:w="55" w:type="dxa"/>
          <w:right w:w="55" w:type="dxa"/>
        </w:tblCellMar>
      </w:tblPr>
      <w:tblGrid>
        <w:gridCol w:w="3460"/>
        <w:gridCol w:w="6010"/>
      </w:tblGrid>
      <w:tr>
        <w:trPr/>
        <w:tc>
          <w:tcPr>
            <w:tcW w:w="3460" w:type="dxa"/>
            <w:tcBorders>
              <w:top w:val="single" w:sz="2" w:space="0" w:color="000000"/>
              <w:left w:val="single" w:sz="2" w:space="0" w:color="000000"/>
              <w:bottom w:val="single" w:sz="2" w:space="0" w:color="000000"/>
              <w:insideH w:val="single" w:sz="2" w:space="0" w:color="000000"/>
            </w:tcBorders>
            <w:shd w:fill="auto" w:val="clear"/>
            <w:tcMar>
              <w:left w:w="54" w:type="dxa"/>
            </w:tcMar>
          </w:tcPr>
          <w:p>
            <w:pPr>
              <w:pStyle w:val="TableContents"/>
              <w:spacing w:before="0" w:after="160"/>
              <w:rPr>
                <w:b/>
                <w:b/>
                <w:bCs/>
                <w:sz w:val="36"/>
                <w:szCs w:val="36"/>
              </w:rPr>
            </w:pPr>
            <w:r>
              <w:rPr>
                <w:b/>
                <w:bCs/>
                <w:sz w:val="36"/>
                <w:szCs w:val="36"/>
              </w:rPr>
              <w:t>Lecturer Name</w:t>
            </w:r>
          </w:p>
        </w:tc>
        <w:tc>
          <w:tcPr>
            <w:tcW w:w="6010" w:type="dxa"/>
            <w:tcBorders>
              <w:top w:val="single" w:sz="2" w:space="0" w:color="000000"/>
              <w:left w:val="single" w:sz="2" w:space="0" w:color="000000"/>
              <w:bottom w:val="single" w:sz="2" w:space="0" w:color="000000"/>
              <w:right w:val="single" w:sz="2" w:space="0" w:color="000000"/>
              <w:insideH w:val="single" w:sz="2" w:space="0" w:color="000000"/>
              <w:insideV w:val="single" w:sz="2" w:space="0" w:color="000000"/>
            </w:tcBorders>
            <w:shd w:fill="auto" w:val="clear"/>
            <w:tcMar>
              <w:left w:w="54" w:type="dxa"/>
            </w:tcMar>
          </w:tcPr>
          <w:p>
            <w:pPr>
              <w:pStyle w:val="TableContents"/>
              <w:spacing w:before="0" w:after="160"/>
              <w:rPr>
                <w:b/>
                <w:b/>
                <w:bCs/>
                <w:sz w:val="36"/>
                <w:szCs w:val="36"/>
              </w:rPr>
            </w:pPr>
            <w:r>
              <w:rPr>
                <w:b/>
                <w:bCs/>
                <w:sz w:val="36"/>
                <w:szCs w:val="36"/>
              </w:rPr>
              <w:t>Diola Bijlhout</w:t>
            </w:r>
          </w:p>
        </w:tc>
      </w:tr>
    </w:tbl>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rPr>
          <w:rFonts w:cs="Calibri" w:cstheme="minorHAnsi"/>
          <w:bCs/>
          <w:sz w:val="24"/>
          <w:szCs w:val="24"/>
        </w:rPr>
      </w:pPr>
      <w:r>
        <w:rPr>
          <w:rFonts w:cs="Calibri" w:cstheme="minorHAnsi"/>
          <w:bCs/>
          <w:sz w:val="24"/>
          <w:szCs w:val="24"/>
        </w:rPr>
      </w:r>
    </w:p>
    <w:p>
      <w:pPr>
        <w:pStyle w:val="Normal"/>
        <w:spacing w:lineRule="auto" w:line="360"/>
        <w:jc w:val="center"/>
        <w:rPr>
          <w:rFonts w:cs="Calibri" w:cstheme="minorHAnsi"/>
          <w:b/>
          <w:b/>
          <w:bCs/>
          <w:sz w:val="28"/>
          <w:szCs w:val="24"/>
        </w:rPr>
      </w:pPr>
      <w:r>
        <w:rPr/>
      </w:r>
    </w:p>
    <w:p>
      <w:pPr>
        <w:pStyle w:val="Normal"/>
        <w:spacing w:lineRule="auto" w:line="360"/>
        <w:jc w:val="center"/>
        <w:rPr>
          <w:rFonts w:cs="Calibri" w:cstheme="minorHAnsi"/>
          <w:b/>
          <w:b/>
          <w:bCs/>
          <w:sz w:val="28"/>
          <w:szCs w:val="24"/>
        </w:rPr>
      </w:pPr>
      <w:r>
        <w:rPr>
          <w:rFonts w:cs="Calibri" w:cstheme="minorHAnsi"/>
          <w:b/>
          <w:bCs/>
          <w:sz w:val="28"/>
          <w:szCs w:val="24"/>
        </w:rPr>
        <w:t>Table of contents</w:t>
      </w:r>
    </w:p>
    <w:p>
      <w:pPr>
        <w:pStyle w:val="Normal"/>
        <w:spacing w:lineRule="auto" w:line="360"/>
        <w:jc w:val="both"/>
        <w:rPr>
          <w:rFonts w:cs="Calibri" w:cstheme="minorHAnsi"/>
          <w:bCs/>
          <w:sz w:val="24"/>
          <w:szCs w:val="24"/>
        </w:rPr>
      </w:pPr>
      <w:r>
        <w:rPr>
          <w:rFonts w:cs="Calibri" w:cstheme="minorHAnsi"/>
          <w:bCs/>
          <w:sz w:val="24"/>
          <w:szCs w:val="24"/>
        </w:rPr>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624"/>
        <w:gridCol w:w="7560"/>
        <w:gridCol w:w="832"/>
      </w:tblGrid>
      <w:tr>
        <w:trPr/>
        <w:tc>
          <w:tcPr>
            <w:tcW w:w="624" w:type="dxa"/>
            <w:tcBorders/>
            <w:shd w:fill="auto" w:val="clear"/>
            <w:tcMar>
              <w:left w:w="108" w:type="dxa"/>
            </w:tcMar>
          </w:tcPr>
          <w:p>
            <w:pPr>
              <w:pStyle w:val="Normal"/>
              <w:spacing w:lineRule="auto" w:line="360" w:before="0" w:after="0"/>
              <w:jc w:val="center"/>
              <w:rPr>
                <w:rFonts w:cs="Calibri" w:cstheme="minorHAnsi"/>
                <w:b/>
                <w:b/>
                <w:bCs/>
                <w:sz w:val="24"/>
                <w:szCs w:val="24"/>
              </w:rPr>
            </w:pPr>
            <w:r>
              <w:rPr>
                <w:rFonts w:cs="Calibri" w:cstheme="minorHAnsi"/>
                <w:b/>
                <w:bCs/>
                <w:sz w:val="24"/>
                <w:szCs w:val="24"/>
              </w:rPr>
              <w:t>No</w:t>
            </w:r>
          </w:p>
        </w:tc>
        <w:tc>
          <w:tcPr>
            <w:tcW w:w="7560" w:type="dxa"/>
            <w:tcBorders/>
            <w:shd w:fill="auto" w:val="clear"/>
            <w:tcMar>
              <w:left w:w="108" w:type="dxa"/>
            </w:tcMar>
          </w:tcPr>
          <w:p>
            <w:pPr>
              <w:pStyle w:val="Normal"/>
              <w:spacing w:lineRule="auto" w:line="360" w:before="0" w:after="0"/>
              <w:jc w:val="center"/>
              <w:rPr>
                <w:rFonts w:cs="Calibri" w:cstheme="minorHAnsi"/>
                <w:b/>
                <w:b/>
                <w:bCs/>
                <w:sz w:val="24"/>
                <w:szCs w:val="24"/>
              </w:rPr>
            </w:pPr>
            <w:r>
              <w:rPr>
                <w:rFonts w:cs="Calibri" w:cstheme="minorHAnsi"/>
                <w:b/>
                <w:bCs/>
                <w:sz w:val="24"/>
                <w:szCs w:val="24"/>
              </w:rPr>
              <w:t>Details</w:t>
            </w:r>
          </w:p>
        </w:tc>
        <w:tc>
          <w:tcPr>
            <w:tcW w:w="832" w:type="dxa"/>
            <w:tcBorders/>
            <w:shd w:fill="auto" w:val="clear"/>
            <w:tcMar>
              <w:left w:w="108" w:type="dxa"/>
            </w:tcMar>
          </w:tcPr>
          <w:p>
            <w:pPr>
              <w:pStyle w:val="Normal"/>
              <w:spacing w:lineRule="auto" w:line="360" w:before="0" w:after="0"/>
              <w:jc w:val="center"/>
              <w:rPr>
                <w:rFonts w:cs="Calibri" w:cstheme="minorHAnsi"/>
                <w:b/>
                <w:b/>
                <w:bCs/>
                <w:sz w:val="24"/>
                <w:szCs w:val="24"/>
              </w:rPr>
            </w:pPr>
            <w:r>
              <w:rPr>
                <w:rFonts w:cs="Calibri" w:cstheme="minorHAnsi"/>
                <w:b/>
                <w:bCs/>
                <w:sz w:val="24"/>
                <w:szCs w:val="24"/>
              </w:rPr>
              <w:t>Page</w:t>
            </w:r>
          </w:p>
        </w:tc>
      </w:tr>
      <w:tr>
        <w:trPr/>
        <w:tc>
          <w:tcPr>
            <w:tcW w:w="624" w:type="dxa"/>
            <w:tcBorders/>
            <w:shd w:fill="auto" w:val="clear"/>
            <w:tcMar>
              <w:left w:w="108" w:type="dxa"/>
            </w:tcMar>
          </w:tcPr>
          <w:p>
            <w:pPr>
              <w:pStyle w:val="ListParagraph"/>
              <w:numPr>
                <w:ilvl w:val="0"/>
                <w:numId w:val="5"/>
              </w:numPr>
              <w:spacing w:lineRule="auto" w:line="360" w:before="0" w:after="0"/>
              <w:contextualSpacing/>
              <w:jc w:val="both"/>
              <w:rPr>
                <w:rFonts w:cs="Calibri" w:cstheme="minorHAnsi"/>
                <w:bCs/>
                <w:sz w:val="24"/>
                <w:szCs w:val="24"/>
              </w:rPr>
            </w:pPr>
            <w:r>
              <w:rPr>
                <w:rFonts w:cs="Calibri" w:cstheme="minorHAnsi"/>
                <w:bCs/>
                <w:sz w:val="24"/>
                <w:szCs w:val="24"/>
              </w:rPr>
            </w:r>
          </w:p>
        </w:tc>
        <w:tc>
          <w:tcPr>
            <w:tcW w:w="7560"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Introduction</w:t>
            </w:r>
          </w:p>
        </w:tc>
        <w:tc>
          <w:tcPr>
            <w:tcW w:w="83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03</w:t>
            </w:r>
          </w:p>
        </w:tc>
      </w:tr>
      <w:tr>
        <w:trPr/>
        <w:tc>
          <w:tcPr>
            <w:tcW w:w="624" w:type="dxa"/>
            <w:tcBorders/>
            <w:shd w:fill="auto" w:val="clear"/>
            <w:tcMar>
              <w:left w:w="108" w:type="dxa"/>
            </w:tcMar>
          </w:tcPr>
          <w:p>
            <w:pPr>
              <w:pStyle w:val="ListParagraph"/>
              <w:numPr>
                <w:ilvl w:val="0"/>
                <w:numId w:val="5"/>
              </w:numPr>
              <w:spacing w:lineRule="auto" w:line="360" w:before="0" w:after="0"/>
              <w:contextualSpacing/>
              <w:jc w:val="both"/>
              <w:rPr>
                <w:rFonts w:cs="Calibri" w:cstheme="minorHAnsi"/>
                <w:bCs/>
                <w:sz w:val="24"/>
                <w:szCs w:val="24"/>
              </w:rPr>
            </w:pPr>
            <w:r>
              <w:rPr>
                <w:rFonts w:cs="Calibri" w:cstheme="minorHAnsi"/>
                <w:bCs/>
                <w:sz w:val="24"/>
                <w:szCs w:val="24"/>
              </w:rPr>
            </w:r>
          </w:p>
        </w:tc>
        <w:tc>
          <w:tcPr>
            <w:tcW w:w="7560"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Assessment</w:t>
            </w:r>
          </w:p>
        </w:tc>
        <w:tc>
          <w:tcPr>
            <w:tcW w:w="83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03</w:t>
            </w:r>
          </w:p>
        </w:tc>
      </w:tr>
      <w:tr>
        <w:trPr/>
        <w:tc>
          <w:tcPr>
            <w:tcW w:w="624" w:type="dxa"/>
            <w:tcBorders/>
            <w:shd w:fill="auto" w:val="clear"/>
            <w:tcMar>
              <w:left w:w="108" w:type="dxa"/>
            </w:tcMar>
          </w:tcPr>
          <w:p>
            <w:pPr>
              <w:pStyle w:val="ListParagraph"/>
              <w:numPr>
                <w:ilvl w:val="0"/>
                <w:numId w:val="5"/>
              </w:numPr>
              <w:spacing w:lineRule="auto" w:line="360" w:before="0" w:after="0"/>
              <w:contextualSpacing/>
              <w:jc w:val="both"/>
              <w:rPr>
                <w:rFonts w:cs="Calibri" w:cstheme="minorHAnsi"/>
                <w:bCs/>
                <w:sz w:val="24"/>
                <w:szCs w:val="24"/>
              </w:rPr>
            </w:pPr>
            <w:r>
              <w:rPr>
                <w:rFonts w:cs="Calibri" w:cstheme="minorHAnsi"/>
                <w:bCs/>
                <w:sz w:val="24"/>
                <w:szCs w:val="24"/>
              </w:rPr>
            </w:r>
          </w:p>
        </w:tc>
        <w:tc>
          <w:tcPr>
            <w:tcW w:w="7560"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Findings from the suggested articles:</w:t>
            </w:r>
          </w:p>
        </w:tc>
        <w:tc>
          <w:tcPr>
            <w:tcW w:w="83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04</w:t>
            </w:r>
          </w:p>
        </w:tc>
      </w:tr>
      <w:tr>
        <w:trPr/>
        <w:tc>
          <w:tcPr>
            <w:tcW w:w="624" w:type="dxa"/>
            <w:tcBorders/>
            <w:shd w:fill="auto" w:val="clear"/>
            <w:tcMar>
              <w:left w:w="108" w:type="dxa"/>
            </w:tcMar>
          </w:tcPr>
          <w:p>
            <w:pPr>
              <w:pStyle w:val="ListParagraph"/>
              <w:numPr>
                <w:ilvl w:val="0"/>
                <w:numId w:val="5"/>
              </w:numPr>
              <w:spacing w:lineRule="auto" w:line="360" w:before="0" w:after="0"/>
              <w:contextualSpacing/>
              <w:jc w:val="both"/>
              <w:rPr>
                <w:rFonts w:cs="Calibri" w:cstheme="minorHAnsi"/>
                <w:bCs/>
                <w:sz w:val="24"/>
                <w:szCs w:val="24"/>
              </w:rPr>
            </w:pPr>
            <w:r>
              <w:rPr>
                <w:rFonts w:cs="Calibri" w:cstheme="minorHAnsi"/>
                <w:bCs/>
                <w:sz w:val="24"/>
                <w:szCs w:val="24"/>
              </w:rPr>
            </w:r>
          </w:p>
        </w:tc>
        <w:tc>
          <w:tcPr>
            <w:tcW w:w="7560"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Question from the Articles</w:t>
            </w:r>
          </w:p>
        </w:tc>
        <w:tc>
          <w:tcPr>
            <w:tcW w:w="83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05</w:t>
            </w:r>
          </w:p>
        </w:tc>
      </w:tr>
      <w:tr>
        <w:trPr/>
        <w:tc>
          <w:tcPr>
            <w:tcW w:w="624" w:type="dxa"/>
            <w:tcBorders/>
            <w:shd w:fill="auto" w:val="clear"/>
            <w:tcMar>
              <w:left w:w="108" w:type="dxa"/>
            </w:tcMar>
          </w:tcPr>
          <w:p>
            <w:pPr>
              <w:pStyle w:val="ListParagraph"/>
              <w:numPr>
                <w:ilvl w:val="0"/>
                <w:numId w:val="5"/>
              </w:numPr>
              <w:spacing w:lineRule="auto" w:line="360" w:before="0" w:after="0"/>
              <w:contextualSpacing/>
              <w:jc w:val="both"/>
              <w:rPr>
                <w:rFonts w:cs="Calibri" w:cstheme="minorHAnsi"/>
                <w:bCs/>
                <w:sz w:val="24"/>
                <w:szCs w:val="24"/>
              </w:rPr>
            </w:pPr>
            <w:r>
              <w:rPr>
                <w:rFonts w:cs="Calibri" w:cstheme="minorHAnsi"/>
                <w:bCs/>
                <w:sz w:val="24"/>
                <w:szCs w:val="24"/>
              </w:rPr>
            </w:r>
          </w:p>
        </w:tc>
        <w:tc>
          <w:tcPr>
            <w:tcW w:w="7560"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Primary Research</w:t>
            </w:r>
          </w:p>
        </w:tc>
        <w:tc>
          <w:tcPr>
            <w:tcW w:w="83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06</w:t>
            </w:r>
          </w:p>
        </w:tc>
      </w:tr>
      <w:tr>
        <w:trPr/>
        <w:tc>
          <w:tcPr>
            <w:tcW w:w="624" w:type="dxa"/>
            <w:tcBorders/>
            <w:shd w:fill="auto" w:val="clear"/>
            <w:tcMar>
              <w:left w:w="108" w:type="dxa"/>
            </w:tcMar>
          </w:tcPr>
          <w:p>
            <w:pPr>
              <w:pStyle w:val="ListParagraph"/>
              <w:numPr>
                <w:ilvl w:val="0"/>
                <w:numId w:val="5"/>
              </w:numPr>
              <w:spacing w:lineRule="auto" w:line="360" w:before="0" w:after="0"/>
              <w:contextualSpacing/>
              <w:jc w:val="both"/>
              <w:rPr>
                <w:rFonts w:cs="Calibri" w:cstheme="minorHAnsi"/>
                <w:bCs/>
                <w:sz w:val="24"/>
                <w:szCs w:val="24"/>
              </w:rPr>
            </w:pPr>
            <w:r>
              <w:rPr>
                <w:rFonts w:cs="Calibri" w:cstheme="minorHAnsi"/>
                <w:bCs/>
                <w:sz w:val="24"/>
                <w:szCs w:val="24"/>
              </w:rPr>
            </w:r>
          </w:p>
        </w:tc>
        <w:tc>
          <w:tcPr>
            <w:tcW w:w="7560"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Findings from the research</w:t>
            </w:r>
          </w:p>
        </w:tc>
        <w:tc>
          <w:tcPr>
            <w:tcW w:w="83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12</w:t>
            </w:r>
          </w:p>
        </w:tc>
      </w:tr>
      <w:tr>
        <w:trPr/>
        <w:tc>
          <w:tcPr>
            <w:tcW w:w="624" w:type="dxa"/>
            <w:tcBorders/>
            <w:shd w:fill="auto" w:val="clear"/>
            <w:tcMar>
              <w:left w:w="108" w:type="dxa"/>
            </w:tcMar>
          </w:tcPr>
          <w:p>
            <w:pPr>
              <w:pStyle w:val="ListParagraph"/>
              <w:numPr>
                <w:ilvl w:val="0"/>
                <w:numId w:val="5"/>
              </w:numPr>
              <w:spacing w:lineRule="auto" w:line="360" w:before="0" w:after="0"/>
              <w:contextualSpacing/>
              <w:jc w:val="both"/>
              <w:rPr>
                <w:rFonts w:cs="Calibri" w:cstheme="minorHAnsi"/>
                <w:bCs/>
                <w:sz w:val="24"/>
                <w:szCs w:val="24"/>
              </w:rPr>
            </w:pPr>
            <w:r>
              <w:rPr>
                <w:rFonts w:cs="Calibri" w:cstheme="minorHAnsi"/>
                <w:bCs/>
                <w:sz w:val="24"/>
                <w:szCs w:val="24"/>
              </w:rPr>
            </w:r>
          </w:p>
        </w:tc>
        <w:tc>
          <w:tcPr>
            <w:tcW w:w="7560"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Secondary Research</w:t>
            </w:r>
          </w:p>
        </w:tc>
        <w:tc>
          <w:tcPr>
            <w:tcW w:w="83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13</w:t>
            </w:r>
          </w:p>
        </w:tc>
      </w:tr>
      <w:tr>
        <w:trPr/>
        <w:tc>
          <w:tcPr>
            <w:tcW w:w="624" w:type="dxa"/>
            <w:tcBorders/>
            <w:shd w:fill="auto" w:val="clear"/>
            <w:tcMar>
              <w:left w:w="108" w:type="dxa"/>
            </w:tcMar>
          </w:tcPr>
          <w:p>
            <w:pPr>
              <w:pStyle w:val="ListParagraph"/>
              <w:numPr>
                <w:ilvl w:val="0"/>
                <w:numId w:val="5"/>
              </w:numPr>
              <w:spacing w:lineRule="auto" w:line="360" w:before="0" w:after="0"/>
              <w:contextualSpacing/>
              <w:jc w:val="both"/>
              <w:rPr>
                <w:rFonts w:cs="Calibri" w:cstheme="minorHAnsi"/>
                <w:bCs/>
                <w:sz w:val="24"/>
                <w:szCs w:val="24"/>
              </w:rPr>
            </w:pPr>
            <w:r>
              <w:rPr>
                <w:rFonts w:cs="Calibri" w:cstheme="minorHAnsi"/>
                <w:bCs/>
                <w:sz w:val="24"/>
                <w:szCs w:val="24"/>
              </w:rPr>
            </w:r>
          </w:p>
        </w:tc>
        <w:tc>
          <w:tcPr>
            <w:tcW w:w="7560"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Conclusion</w:t>
            </w:r>
          </w:p>
        </w:tc>
        <w:tc>
          <w:tcPr>
            <w:tcW w:w="832"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16</w:t>
            </w:r>
          </w:p>
        </w:tc>
      </w:tr>
      <w:tr>
        <w:trPr/>
        <w:tc>
          <w:tcPr>
            <w:tcW w:w="624" w:type="dxa"/>
            <w:tcBorders/>
            <w:shd w:fill="auto" w:val="clear"/>
            <w:tcMar>
              <w:left w:w="108" w:type="dxa"/>
            </w:tcMar>
          </w:tcPr>
          <w:p>
            <w:pPr>
              <w:pStyle w:val="ListParagraph"/>
              <w:numPr>
                <w:ilvl w:val="0"/>
                <w:numId w:val="5"/>
              </w:numPr>
              <w:spacing w:lineRule="auto" w:line="360" w:before="0" w:after="0"/>
              <w:contextualSpacing/>
              <w:jc w:val="both"/>
              <w:rPr>
                <w:rFonts w:cs="Calibri" w:cstheme="minorHAnsi"/>
                <w:bCs/>
                <w:sz w:val="24"/>
                <w:szCs w:val="24"/>
              </w:rPr>
            </w:pPr>
            <w:r>
              <w:rPr>
                <w:rFonts w:cs="Calibri" w:cstheme="minorHAnsi"/>
                <w:bCs/>
                <w:sz w:val="24"/>
                <w:szCs w:val="24"/>
              </w:rPr>
            </w:r>
          </w:p>
        </w:tc>
        <w:tc>
          <w:tcPr>
            <w:tcW w:w="7560" w:type="dxa"/>
            <w:tcBorders/>
            <w:shd w:fill="auto" w:val="clear"/>
            <w:tcMar>
              <w:left w:w="108" w:type="dxa"/>
            </w:tcMar>
          </w:tcPr>
          <w:p>
            <w:pPr>
              <w:pStyle w:val="Normal"/>
              <w:spacing w:lineRule="auto" w:line="360" w:before="0" w:after="0"/>
              <w:jc w:val="both"/>
              <w:rPr>
                <w:rFonts w:cs="Calibri" w:cstheme="minorHAnsi"/>
                <w:bCs/>
                <w:sz w:val="24"/>
                <w:szCs w:val="24"/>
              </w:rPr>
            </w:pPr>
            <w:r>
              <w:rPr>
                <w:rFonts w:cs="Calibri" w:cstheme="minorHAnsi"/>
                <w:bCs/>
                <w:sz w:val="24"/>
                <w:szCs w:val="24"/>
              </w:rPr>
              <w:t>Reference</w:t>
            </w:r>
          </w:p>
        </w:tc>
        <w:tc>
          <w:tcPr>
            <w:tcW w:w="832" w:type="dxa"/>
            <w:tcBorders/>
            <w:shd w:fill="auto" w:val="clear"/>
            <w:tcMar>
              <w:left w:w="108" w:type="dxa"/>
            </w:tcMar>
          </w:tcPr>
          <w:p>
            <w:pPr>
              <w:pStyle w:val="Normal"/>
              <w:spacing w:lineRule="auto" w:line="360" w:before="0" w:after="0"/>
              <w:jc w:val="both"/>
              <w:rPr>
                <w:rFonts w:cs="Calibri" w:cstheme="minorHAnsi"/>
                <w:bCs/>
                <w:sz w:val="24"/>
                <w:szCs w:val="24"/>
              </w:rPr>
            </w:pPr>
            <w:bookmarkStart w:id="0" w:name="_GoBack"/>
            <w:bookmarkEnd w:id="0"/>
            <w:r>
              <w:rPr>
                <w:rFonts w:cs="Calibri" w:cstheme="minorHAnsi"/>
                <w:bCs/>
                <w:sz w:val="24"/>
                <w:szCs w:val="24"/>
              </w:rPr>
              <w:t>17</w:t>
            </w:r>
          </w:p>
        </w:tc>
      </w:tr>
    </w:tbl>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
          <w:b/>
          <w:bCs/>
          <w:sz w:val="28"/>
          <w:szCs w:val="24"/>
        </w:rPr>
      </w:pPr>
      <w:r>
        <w:rPr>
          <w:rFonts w:cs="Calibri" w:cstheme="minorHAnsi"/>
          <w:b/>
          <w:bCs/>
          <w:sz w:val="28"/>
          <w:szCs w:val="24"/>
        </w:rPr>
        <w:t>Introduction:</w:t>
      </w:r>
    </w:p>
    <w:p>
      <w:pPr>
        <w:pStyle w:val="Normal"/>
        <w:spacing w:lineRule="auto" w:line="360"/>
        <w:jc w:val="both"/>
        <w:rPr>
          <w:rFonts w:cs="Calibri" w:cstheme="minorHAnsi"/>
          <w:bCs/>
          <w:sz w:val="24"/>
          <w:szCs w:val="24"/>
        </w:rPr>
      </w:pPr>
      <w:r>
        <w:rPr>
          <w:rFonts w:cs="Calibri" w:cstheme="minorHAnsi"/>
          <w:bCs/>
          <w:sz w:val="24"/>
          <w:szCs w:val="24"/>
        </w:rPr>
        <w:t>Are you suffering from parent guilt due to giving more time in office? Or, bored of the old system of working from the office? If so, then you must get acquainted with the term “Freelancing” that is working from home.</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t xml:space="preserve">Working from home is the newest developing trend that gives you an opportunity to make a better blend of work life and personal life. By allowing one to work from home it helps someone to get successful without having to compromise their family life. According to experts, all you need in freelancing is “trust” and then you will be all set to start up a business and work from home. </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t>But can traditional way of working in office be replaced by from home? Many have different opinion towards this question. Some experts believe that the best output can only be found if you work from the office. In the face of such contradictions working from home is still supported by many and is one of the rising ways of working.</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
          <w:b/>
          <w:bCs/>
          <w:sz w:val="28"/>
          <w:szCs w:val="24"/>
        </w:rPr>
      </w:pPr>
      <w:r>
        <w:rPr>
          <w:rFonts w:cs="Calibri" w:cstheme="minorHAnsi"/>
          <w:b/>
          <w:bCs/>
          <w:sz w:val="28"/>
          <w:szCs w:val="24"/>
        </w:rPr>
        <w:t>Assessment:</w:t>
      </w:r>
    </w:p>
    <w:p>
      <w:pPr>
        <w:pStyle w:val="Normal"/>
        <w:spacing w:lineRule="auto" w:line="360"/>
        <w:jc w:val="both"/>
        <w:rPr>
          <w:rFonts w:cs="Calibri" w:cstheme="minorHAnsi"/>
          <w:bCs/>
          <w:sz w:val="24"/>
          <w:szCs w:val="24"/>
        </w:rPr>
      </w:pPr>
      <w:r>
        <w:rPr>
          <w:rFonts w:cs="Calibri" w:cstheme="minorHAnsi"/>
          <w:bCs/>
          <w:sz w:val="24"/>
          <w:szCs w:val="24"/>
        </w:rPr>
        <w:t>In this paper, I have discussed the benefits of working from home over working in the office. Nowadays people of all genders are equally to be seen in the workplace, and all of them want to have the flexible workplace. This lets them work better in more relaxed mood and also enables them to have a better social life. And we know “A happy person can always serve a work well”.</w:t>
      </w:r>
    </w:p>
    <w:p>
      <w:pPr>
        <w:pStyle w:val="Normal"/>
        <w:spacing w:lineRule="auto" w:line="360"/>
        <w:jc w:val="both"/>
        <w:rPr>
          <w:rFonts w:cs="Calibri" w:cstheme="minorHAnsi"/>
          <w:bCs/>
          <w:sz w:val="24"/>
          <w:szCs w:val="24"/>
        </w:rPr>
      </w:pPr>
      <w:r>
        <w:rPr>
          <w:rFonts w:cs="Calibri" w:cstheme="minorHAnsi"/>
          <w:bCs/>
          <w:sz w:val="24"/>
          <w:szCs w:val="24"/>
        </w:rPr>
        <w:t xml:space="preserve"> </w:t>
      </w:r>
      <w:r>
        <w:rPr>
          <w:rFonts w:cs="Calibri" w:cstheme="minorHAnsi"/>
          <w:bCs/>
          <w:sz w:val="24"/>
          <w:szCs w:val="24"/>
        </w:rPr>
        <w:t>Whereas many people think that only an office can give a create an environment best suitable for working and thus can get the best output by working in the office.</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
          <w:b/>
          <w:bCs/>
          <w:sz w:val="28"/>
          <w:szCs w:val="24"/>
        </w:rPr>
      </w:pPr>
      <w:r>
        <w:rPr>
          <w:rFonts w:cs="Calibri" w:cstheme="minorHAnsi"/>
          <w:b/>
          <w:bCs/>
          <w:sz w:val="28"/>
          <w:szCs w:val="24"/>
        </w:rPr>
        <w:t>Findings from the suggested articles:</w:t>
      </w:r>
    </w:p>
    <w:p>
      <w:pPr>
        <w:pStyle w:val="Normal"/>
        <w:spacing w:lineRule="auto" w:line="360"/>
        <w:jc w:val="both"/>
        <w:rPr>
          <w:rFonts w:cs="Calibri" w:cstheme="minorHAnsi"/>
          <w:bCs/>
          <w:sz w:val="24"/>
          <w:szCs w:val="24"/>
        </w:rPr>
      </w:pPr>
      <w:r>
        <w:rPr>
          <w:rFonts w:cs="Calibri" w:cstheme="minorHAnsi"/>
          <w:bCs/>
          <w:sz w:val="24"/>
          <w:szCs w:val="24"/>
        </w:rPr>
      </w:r>
    </w:p>
    <w:p>
      <w:pPr>
        <w:pStyle w:val="ListParagraph"/>
        <w:numPr>
          <w:ilvl w:val="0"/>
          <w:numId w:val="1"/>
        </w:numPr>
        <w:spacing w:lineRule="auto" w:line="360"/>
        <w:jc w:val="both"/>
        <w:rPr>
          <w:rFonts w:cs="Calibri" w:cstheme="minorHAnsi"/>
          <w:bCs/>
          <w:sz w:val="24"/>
          <w:szCs w:val="24"/>
        </w:rPr>
      </w:pPr>
      <w:r>
        <w:rPr>
          <w:rFonts w:cs="Calibri" w:cstheme="minorHAnsi"/>
          <w:bCs/>
          <w:sz w:val="24"/>
          <w:szCs w:val="24"/>
        </w:rPr>
        <w:t>Marissa Mayer, a woman working in women banned the staffs from working from home because she thinks it is not a better alternative to working from the office. She thinks that the best output can be achieved only if someone works from home and it creates a relation among the co-workers. And as a result, it becomes easier to share new ideas (Shulman. A -2013).</w:t>
      </w:r>
    </w:p>
    <w:p>
      <w:pPr>
        <w:pStyle w:val="ListParagraph"/>
        <w:numPr>
          <w:ilvl w:val="0"/>
          <w:numId w:val="1"/>
        </w:numPr>
        <w:spacing w:lineRule="auto" w:line="360"/>
        <w:jc w:val="both"/>
        <w:rPr>
          <w:rFonts w:cs="Calibri" w:cstheme="minorHAnsi"/>
          <w:bCs/>
          <w:sz w:val="24"/>
          <w:szCs w:val="24"/>
        </w:rPr>
      </w:pPr>
      <w:r>
        <w:rPr>
          <w:rFonts w:cs="Calibri" w:cstheme="minorHAnsi"/>
          <w:bCs/>
          <w:sz w:val="24"/>
          <w:szCs w:val="24"/>
        </w:rPr>
        <w:t>Heather McGregor, a woman running a firm in London disagreed to the idea of Marissa Mayer, about banning working from home. She said that trust is the basis of any business and if that is well built then working from anywhere should be fine. (Gregor-2013)</w:t>
      </w:r>
    </w:p>
    <w:p>
      <w:pPr>
        <w:pStyle w:val="ListParagraph"/>
        <w:numPr>
          <w:ilvl w:val="0"/>
          <w:numId w:val="1"/>
        </w:numPr>
        <w:spacing w:lineRule="auto" w:line="360"/>
        <w:jc w:val="both"/>
        <w:rPr>
          <w:rFonts w:cs="Calibri" w:cstheme="minorHAnsi"/>
          <w:bCs/>
          <w:sz w:val="24"/>
          <w:szCs w:val="24"/>
        </w:rPr>
      </w:pPr>
      <w:r>
        <w:rPr>
          <w:rFonts w:cs="Calibri" w:cstheme="minorHAnsi"/>
          <w:bCs/>
          <w:sz w:val="24"/>
          <w:szCs w:val="24"/>
        </w:rPr>
        <w:t>The third article picturized the scenarios of working from home. It described how people will become less communicative over the years and how their chances of promotion will be reduced due to working from home</w:t>
      </w:r>
    </w:p>
    <w:p>
      <w:pPr>
        <w:pStyle w:val="ListParagraph"/>
        <w:numPr>
          <w:ilvl w:val="0"/>
          <w:numId w:val="1"/>
        </w:numPr>
        <w:spacing w:lineRule="auto" w:line="360"/>
        <w:jc w:val="both"/>
        <w:rPr>
          <w:rFonts w:cs="Calibri" w:cstheme="minorHAnsi"/>
          <w:bCs/>
          <w:sz w:val="24"/>
          <w:szCs w:val="24"/>
        </w:rPr>
      </w:pPr>
      <w:r>
        <w:rPr>
          <w:rFonts w:cs="Calibri" w:cstheme="minorHAnsi"/>
          <w:bCs/>
          <w:sz w:val="24"/>
          <w:szCs w:val="24"/>
        </w:rPr>
        <w:t>In this article, it was explained how efficient and easy it is to work from home. It enables one to get their own work done without compromising their official duties. It also said that working from home cuts off the extra cost of the company which would be required to provide the extra desks, gas or a parking slot. (Keller-2013)</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
          <w:b/>
          <w:bCs/>
          <w:sz w:val="28"/>
          <w:szCs w:val="24"/>
        </w:rPr>
      </w:pPr>
      <w:r>
        <w:rPr>
          <w:rFonts w:cs="Calibri" w:cstheme="minorHAnsi"/>
          <w:b/>
          <w:bCs/>
          <w:sz w:val="28"/>
          <w:szCs w:val="24"/>
        </w:rPr>
        <w:t>Question from the Articles:</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t>“</w:t>
      </w:r>
      <w:r>
        <w:rPr>
          <w:rFonts w:cs="Calibri" w:cstheme="minorHAnsi"/>
          <w:bCs/>
          <w:sz w:val="24"/>
          <w:szCs w:val="24"/>
        </w:rPr>
        <w:t>Do you think working from home is a better alternative?”</w:t>
      </w:r>
    </w:p>
    <w:p>
      <w:pPr>
        <w:pStyle w:val="Normal"/>
        <w:spacing w:lineRule="auto" w:line="360"/>
        <w:jc w:val="both"/>
        <w:rPr>
          <w:rFonts w:cs="Calibri" w:cstheme="minorHAnsi"/>
          <w:bCs/>
          <w:sz w:val="24"/>
          <w:szCs w:val="24"/>
        </w:rPr>
      </w:pPr>
      <w:r>
        <w:rPr>
          <w:rFonts w:cs="Calibri" w:cstheme="minorHAnsi"/>
          <w:bCs/>
          <w:sz w:val="24"/>
          <w:szCs w:val="24"/>
        </w:rPr>
        <w:t>The majority agreed. Many of them think that working from home is more flexible and an easier way to get their work done.</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sz w:val="24"/>
          <w:szCs w:val="24"/>
        </w:rPr>
      </w:pPr>
      <w:r>
        <w:rPr>
          <w:rFonts w:cs="Calibri" w:cstheme="minorHAnsi"/>
          <w:bCs/>
          <w:sz w:val="24"/>
          <w:szCs w:val="24"/>
        </w:rPr>
        <w:t>On the other hand, some think that it decreases communication and as a result sharing of ideas get reduced too. Thus, working from an office by sitting at your office can bring the best ideas and enables one to give the best output (Shulman-2003).</w:t>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t>Research Methodology:</w:t>
      </w:r>
    </w:p>
    <w:p>
      <w:pPr>
        <w:pStyle w:val="Normal"/>
        <w:spacing w:lineRule="auto" w:line="360"/>
        <w:jc w:val="both"/>
        <w:rPr>
          <w:rFonts w:cs="Calibri" w:cstheme="minorHAnsi"/>
          <w:bCs/>
          <w:sz w:val="24"/>
          <w:szCs w:val="24"/>
        </w:rPr>
      </w:pPr>
      <w:r>
        <w:rPr>
          <w:rFonts w:cs="Calibri" w:cstheme="minorHAnsi"/>
          <w:bCs/>
          <w:sz w:val="24"/>
          <w:szCs w:val="24"/>
        </w:rPr>
        <w:t>For my primary research, I questioned employers from different companies. I surveyed about 30 people of different age.</w:t>
      </w:r>
    </w:p>
    <w:p>
      <w:pPr>
        <w:pStyle w:val="Normal"/>
        <w:spacing w:lineRule="auto" w:line="360"/>
        <w:jc w:val="both"/>
        <w:rPr>
          <w:rFonts w:cs="Calibri" w:cstheme="minorHAnsi"/>
          <w:bCs/>
          <w:sz w:val="24"/>
          <w:szCs w:val="24"/>
        </w:rPr>
      </w:pPr>
      <w:r>
        <w:rPr>
          <w:rFonts w:cs="Calibri" w:cstheme="minorHAnsi"/>
          <w:bCs/>
          <w:sz w:val="24"/>
          <w:szCs w:val="24"/>
        </w:rPr>
        <w:t>And for my secondary research, I used books from my university library, went through different articles, sources, and databases. I have browed many sites.</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
          <w:b/>
          <w:bCs/>
          <w:sz w:val="28"/>
          <w:szCs w:val="24"/>
        </w:rPr>
      </w:pPr>
      <w:r>
        <w:rPr>
          <w:rFonts w:cs="Calibri" w:cstheme="minorHAnsi"/>
          <w:b/>
          <w:bCs/>
          <w:sz w:val="28"/>
          <w:szCs w:val="24"/>
        </w:rPr>
        <w:t>Primary Research:</w:t>
      </w:r>
    </w:p>
    <w:p>
      <w:pPr>
        <w:pStyle w:val="Normal"/>
        <w:spacing w:lineRule="auto" w:line="360"/>
        <w:jc w:val="both"/>
        <w:rPr>
          <w:rFonts w:cs="Calibri" w:cstheme="minorHAnsi"/>
          <w:b/>
          <w:b/>
          <w:sz w:val="24"/>
          <w:szCs w:val="24"/>
        </w:rPr>
      </w:pPr>
      <w:r>
        <w:rPr>
          <w:rFonts w:cs="Calibri" w:cstheme="minorHAnsi"/>
          <w:b/>
          <w:bCs/>
          <w:sz w:val="24"/>
          <w:szCs w:val="24"/>
        </w:rPr>
        <w:t>Q.1) For how many years have you been working?</w:t>
      </w:r>
    </w:p>
    <w:p>
      <w:pPr>
        <w:pStyle w:val="Normal"/>
        <w:spacing w:lineRule="auto" w:line="360"/>
        <w:jc w:val="center"/>
        <w:rPr>
          <w:rFonts w:cs="Calibri" w:cstheme="minorHAnsi"/>
          <w:sz w:val="24"/>
          <w:szCs w:val="24"/>
        </w:rPr>
      </w:pPr>
      <w:r>
        <w:rPr/>
        <w:drawing>
          <wp:inline distT="0" distB="0" distL="0" distR="0">
            <wp:extent cx="4616450" cy="2012950"/>
            <wp:effectExtent l="0" t="0" r="0" b="0"/>
            <wp:docPr id="2"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3"/>
              </a:graphicData>
            </a:graphic>
          </wp:inline>
        </w:drawing>
      </w:r>
    </w:p>
    <w:p>
      <w:pPr>
        <w:pStyle w:val="Normal"/>
        <w:spacing w:lineRule="auto" w:line="360"/>
        <w:jc w:val="both"/>
        <w:rPr>
          <w:rFonts w:cs="Calibri" w:cstheme="minorHAnsi"/>
          <w:sz w:val="24"/>
          <w:szCs w:val="24"/>
        </w:rPr>
      </w:pPr>
      <w:r>
        <w:rPr>
          <w:rFonts w:cs="Calibri" w:cstheme="minorHAnsi"/>
          <w:sz w:val="24"/>
          <w:szCs w:val="24"/>
        </w:rPr>
        <w:t>By asking this I got an idea about their experience in their job field. And this helped me to take a decision that people of which age group chose which form of working. From the data received I found out that only 5-10% worked for 30 years, 10-15% worked for 5 years and 15% and above have a working experience of 2 years.</w:t>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b/>
          <w:b/>
          <w:sz w:val="24"/>
          <w:szCs w:val="24"/>
        </w:rPr>
      </w:pPr>
      <w:r>
        <w:rPr>
          <w:rFonts w:cs="Calibri" w:cstheme="minorHAnsi"/>
          <w:b/>
          <w:sz w:val="24"/>
          <w:szCs w:val="24"/>
        </w:rPr>
        <w:t>Q.2) What form of working do you like?</w:t>
      </w:r>
    </w:p>
    <w:p>
      <w:pPr>
        <w:pStyle w:val="Normal"/>
        <w:spacing w:lineRule="auto" w:line="360"/>
        <w:jc w:val="center"/>
        <w:rPr>
          <w:rFonts w:cs="Calibri" w:cstheme="minorHAnsi"/>
          <w:sz w:val="24"/>
          <w:szCs w:val="24"/>
        </w:rPr>
      </w:pPr>
      <w:r>
        <w:rPr/>
        <w:drawing>
          <wp:inline distT="0" distB="0" distL="0" distR="0">
            <wp:extent cx="3740150" cy="1962150"/>
            <wp:effectExtent l="0" t="0" r="0" b="0"/>
            <wp:docPr id="3"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pPr>
        <w:pStyle w:val="Normal"/>
        <w:spacing w:lineRule="auto" w:line="360"/>
        <w:jc w:val="both"/>
        <w:rPr>
          <w:rFonts w:cs="Calibri" w:cstheme="minorHAnsi"/>
          <w:sz w:val="24"/>
          <w:szCs w:val="24"/>
        </w:rPr>
      </w:pPr>
      <w:r>
        <w:rPr>
          <w:rFonts w:cs="Calibri" w:cstheme="minorHAnsi"/>
          <w:sz w:val="24"/>
          <w:szCs w:val="24"/>
        </w:rPr>
        <w:t>From the data, we can see that a majority of the people likes working from home. This is because working from home enables them to have a good balance between family and work life. 43% of the people prefer working from the office. These group of people generally belong to the older age group. They are accustomed to their old forms of working and do not want a change. The rest 25% likes both forms of working.</w:t>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b/>
          <w:b/>
          <w:sz w:val="24"/>
          <w:szCs w:val="24"/>
        </w:rPr>
      </w:pPr>
      <w:r>
        <w:rPr>
          <w:rFonts w:cs="Calibri" w:cstheme="minorHAnsi"/>
          <w:b/>
          <w:sz w:val="24"/>
          <w:szCs w:val="24"/>
        </w:rPr>
        <w:t>Q.3) Which one do you think is beneficial with respect to the company?</w:t>
      </w:r>
    </w:p>
    <w:p>
      <w:pPr>
        <w:pStyle w:val="Normal"/>
        <w:spacing w:lineRule="auto" w:line="360"/>
        <w:jc w:val="center"/>
        <w:rPr>
          <w:rFonts w:cs="Calibri" w:cstheme="minorHAnsi"/>
          <w:sz w:val="24"/>
          <w:szCs w:val="24"/>
        </w:rPr>
      </w:pPr>
      <w:r>
        <w:rPr/>
        <w:drawing>
          <wp:inline distT="0" distB="0" distL="0" distR="0">
            <wp:extent cx="5029200" cy="2771775"/>
            <wp:effectExtent l="0" t="0" r="0" b="0"/>
            <wp:docPr id="4"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pPr>
        <w:pStyle w:val="Normal"/>
        <w:spacing w:lineRule="auto" w:line="360"/>
        <w:jc w:val="both"/>
        <w:rPr>
          <w:rFonts w:cs="Calibri" w:cstheme="minorHAnsi"/>
          <w:sz w:val="24"/>
          <w:szCs w:val="24"/>
        </w:rPr>
      </w:pPr>
      <w:r>
        <w:rPr>
          <w:rFonts w:cs="Calibri" w:cstheme="minorHAnsi"/>
          <w:sz w:val="24"/>
          <w:szCs w:val="24"/>
        </w:rPr>
        <w:t>The data above shows that 51% of the people I surveyed think that working from office brings the better result to the company. As Marissa Mayer said that working at your desk gives the best work environment and this enables more sharing of ideas (Shulman-2013). 39% of the people think that working from home brings the better result for the company and 10% of them thinks both are the same and gives the same output to the company.</w:t>
      </w:r>
    </w:p>
    <w:p>
      <w:pPr>
        <w:pStyle w:val="Normal"/>
        <w:spacing w:lineRule="auto" w:line="360"/>
        <w:jc w:val="both"/>
        <w:rPr>
          <w:rFonts w:cs="Calibri" w:cstheme="minorHAnsi"/>
          <w:b/>
          <w:b/>
          <w:sz w:val="24"/>
          <w:szCs w:val="24"/>
        </w:rPr>
      </w:pPr>
      <w:r>
        <w:rPr>
          <w:rFonts w:cs="Calibri" w:cstheme="minorHAnsi"/>
          <w:b/>
          <w:sz w:val="24"/>
          <w:szCs w:val="24"/>
        </w:rPr>
        <w:t>Q.4) Do you think working from office costs more to the company?</w:t>
      </w:r>
    </w:p>
    <w:p>
      <w:pPr>
        <w:pStyle w:val="Normal"/>
        <w:spacing w:lineRule="auto" w:line="360"/>
        <w:jc w:val="center"/>
        <w:rPr>
          <w:rFonts w:cs="Calibri" w:cstheme="minorHAnsi"/>
          <w:sz w:val="24"/>
          <w:szCs w:val="24"/>
        </w:rPr>
      </w:pPr>
      <w:r>
        <w:rPr/>
        <w:drawing>
          <wp:inline distT="0" distB="0" distL="0" distR="0">
            <wp:extent cx="4425950" cy="2171700"/>
            <wp:effectExtent l="0" t="0" r="0" b="0"/>
            <wp:docPr id="5"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t>After surveying, I found out that 67% of the people think to work from office to be most costlier for the company than working from home. This is because for every additional individual an extra desk will be required and as a result of a larger office with all the necessary facilities such as parking slot, gas for the cafeteria etc. and this would cost the company way more than for employers working from home (Keller-2013).</w:t>
      </w:r>
    </w:p>
    <w:p>
      <w:pPr>
        <w:pStyle w:val="Normal"/>
        <w:spacing w:lineRule="auto" w:line="360"/>
        <w:jc w:val="both"/>
        <w:rPr>
          <w:rFonts w:cs="Calibri" w:cstheme="minorHAnsi"/>
          <w:b/>
          <w:b/>
          <w:sz w:val="24"/>
          <w:szCs w:val="24"/>
        </w:rPr>
      </w:pPr>
      <w:r>
        <w:rPr>
          <w:rFonts w:cs="Calibri" w:cstheme="minorHAnsi"/>
          <w:b/>
          <w:sz w:val="24"/>
          <w:szCs w:val="24"/>
        </w:rPr>
        <w:t>Q.5) What are the extra costs of working from home?</w:t>
      </w:r>
    </w:p>
    <w:p>
      <w:pPr>
        <w:pStyle w:val="Normal"/>
        <w:spacing w:lineRule="auto" w:line="360"/>
        <w:jc w:val="center"/>
        <w:rPr>
          <w:rFonts w:cs="Calibri" w:cstheme="minorHAnsi"/>
          <w:sz w:val="24"/>
          <w:szCs w:val="24"/>
        </w:rPr>
      </w:pPr>
      <w:r>
        <w:rPr/>
        <w:drawing>
          <wp:inline distT="0" distB="0" distL="0" distR="0">
            <wp:extent cx="4070350" cy="2171700"/>
            <wp:effectExtent l="0" t="0" r="0" b="0"/>
            <wp:docPr id="6"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pPr>
        <w:pStyle w:val="Normal"/>
        <w:spacing w:lineRule="auto" w:line="360"/>
        <w:jc w:val="both"/>
        <w:rPr>
          <w:rFonts w:cs="Calibri" w:cstheme="minorHAnsi"/>
          <w:sz w:val="24"/>
          <w:szCs w:val="24"/>
        </w:rPr>
      </w:pPr>
      <w:r>
        <w:rPr>
          <w:rFonts w:cs="Calibri" w:cstheme="minorHAnsi"/>
          <w:sz w:val="24"/>
          <w:szCs w:val="24"/>
        </w:rPr>
        <w:t>43% of the people think that as people will start working from office more desks will be required as a result a larger office area will be required which will lead to extra expense to the company. 40% thinks that as people will work from office more electricity will be required to provide them with the facilities like air conditioner, light and to run the larger number of computers. 13% thinks that gas will be required for the cafeteria in the office which will increase the expense of the office. And 4% thinks that other things such as greater holiday, free lunch etc. are the reason behind increasing the cost of the office if people decide to work from the office.</w:t>
      </w:r>
    </w:p>
    <w:p>
      <w:pPr>
        <w:pStyle w:val="Normal"/>
        <w:spacing w:lineRule="auto" w:line="360"/>
        <w:jc w:val="both"/>
        <w:rPr>
          <w:rFonts w:cs="Calibri" w:cstheme="minorHAnsi"/>
          <w:b/>
          <w:b/>
          <w:sz w:val="24"/>
          <w:szCs w:val="24"/>
        </w:rPr>
      </w:pPr>
      <w:r>
        <w:rPr>
          <w:rFonts w:cs="Calibri" w:cstheme="minorHAnsi"/>
          <w:b/>
          <w:sz w:val="24"/>
          <w:szCs w:val="24"/>
        </w:rPr>
        <w:t>Q.6. Does working from home reduces the chances of new ideas coming out?</w:t>
      </w:r>
    </w:p>
    <w:p>
      <w:pPr>
        <w:pStyle w:val="Normal"/>
        <w:spacing w:lineRule="auto" w:line="360"/>
        <w:jc w:val="center"/>
        <w:rPr>
          <w:rFonts w:cs="Calibri" w:cstheme="minorHAnsi"/>
          <w:sz w:val="24"/>
          <w:szCs w:val="24"/>
        </w:rPr>
      </w:pPr>
      <w:r>
        <w:rPr/>
        <w:drawing>
          <wp:inline distT="0" distB="0" distL="0" distR="0">
            <wp:extent cx="4604385" cy="2543810"/>
            <wp:effectExtent l="0" t="0" r="0" b="0"/>
            <wp:docPr id="7"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pStyle w:val="Normal"/>
        <w:spacing w:lineRule="auto" w:line="360"/>
        <w:jc w:val="both"/>
        <w:rPr>
          <w:rFonts w:cs="Calibri" w:cstheme="minorHAnsi"/>
          <w:sz w:val="24"/>
          <w:szCs w:val="24"/>
        </w:rPr>
      </w:pPr>
      <w:r>
        <w:rPr>
          <w:rFonts w:cs="Calibri" w:cstheme="minorHAnsi"/>
          <w:sz w:val="24"/>
          <w:szCs w:val="24"/>
        </w:rPr>
        <w:t>73% of the people think that working from home reduces the chances of new ideas coming out. This because it leads to less communication between people. It is said that if one works from office then they can talk to people having the same goal and as a result, they can discuss new ideas and do more benefit to the company (Michael-2005). 25% thinks that new ideas can also be found by working from home</w:t>
      </w:r>
    </w:p>
    <w:p>
      <w:pPr>
        <w:pStyle w:val="Normal"/>
        <w:spacing w:lineRule="auto" w:line="360"/>
        <w:jc w:val="both"/>
        <w:rPr>
          <w:rFonts w:cs="Calibri" w:cstheme="minorHAnsi"/>
          <w:b/>
          <w:b/>
          <w:sz w:val="24"/>
          <w:szCs w:val="24"/>
        </w:rPr>
      </w:pPr>
      <w:r>
        <w:rPr>
          <w:rFonts w:cs="Calibri" w:cstheme="minorHAnsi"/>
          <w:b/>
          <w:sz w:val="24"/>
          <w:szCs w:val="24"/>
        </w:rPr>
        <w:t>Q.7) Do working from home reduces chances of promotion?</w:t>
      </w:r>
    </w:p>
    <w:p>
      <w:pPr>
        <w:pStyle w:val="Normal"/>
        <w:spacing w:lineRule="auto" w:line="360"/>
        <w:jc w:val="center"/>
        <w:rPr>
          <w:rFonts w:cs="Calibri" w:cstheme="minorHAnsi"/>
          <w:sz w:val="24"/>
          <w:szCs w:val="24"/>
        </w:rPr>
      </w:pPr>
      <w:r>
        <w:rPr/>
        <w:drawing>
          <wp:inline distT="0" distB="0" distL="0" distR="0">
            <wp:extent cx="4445000" cy="2313940"/>
            <wp:effectExtent l="0" t="0" r="0" b="0"/>
            <wp:docPr id="8"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pStyle w:val="Normal"/>
        <w:spacing w:lineRule="auto" w:line="360"/>
        <w:jc w:val="both"/>
        <w:rPr>
          <w:rFonts w:cs="Calibri" w:cstheme="minorHAnsi"/>
          <w:sz w:val="24"/>
          <w:szCs w:val="24"/>
        </w:rPr>
      </w:pPr>
      <w:r>
        <w:rPr>
          <w:rFonts w:cs="Calibri" w:cstheme="minorHAnsi"/>
          <w:sz w:val="24"/>
          <w:szCs w:val="24"/>
        </w:rPr>
        <w:t>A great majority of people thinks that working from home reduces chances of promotion. This is because the senior executive be unable to see the hard work and dedication and as result will be unable to judge one’s caliber and result in fewer chances of getting a promotion (Gregor 2013).</w:t>
      </w:r>
    </w:p>
    <w:p>
      <w:pPr>
        <w:pStyle w:val="Normal"/>
        <w:spacing w:lineRule="auto" w:line="360"/>
        <w:jc w:val="both"/>
        <w:rPr>
          <w:rFonts w:cs="Calibri" w:cstheme="minorHAnsi"/>
          <w:sz w:val="24"/>
          <w:szCs w:val="24"/>
        </w:rPr>
      </w:pPr>
      <w:r>
        <w:rPr>
          <w:rFonts w:cs="Calibri" w:cstheme="minorHAnsi"/>
          <w:sz w:val="24"/>
          <w:szCs w:val="24"/>
        </w:rPr>
        <w:t>14% of the people think that it does not affect the chances of getting promotion and things work the same in both home and office. 6% of the people are confused whether it affects the chances of getting the promotion or not.</w:t>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b/>
          <w:b/>
          <w:sz w:val="24"/>
          <w:szCs w:val="24"/>
        </w:rPr>
      </w:pPr>
      <w:r>
        <w:rPr>
          <w:rFonts w:cs="Calibri" w:cstheme="minorHAnsi"/>
          <w:b/>
          <w:sz w:val="24"/>
          <w:szCs w:val="24"/>
        </w:rPr>
        <w:t>Q.8) Do you think working from home means less communication?</w:t>
      </w:r>
    </w:p>
    <w:p>
      <w:pPr>
        <w:pStyle w:val="Normal"/>
        <w:spacing w:lineRule="auto" w:line="360"/>
        <w:jc w:val="center"/>
        <w:rPr>
          <w:rFonts w:cs="Calibri" w:cstheme="minorHAnsi"/>
          <w:sz w:val="24"/>
          <w:szCs w:val="24"/>
        </w:rPr>
      </w:pPr>
      <w:r>
        <w:rPr/>
        <w:drawing>
          <wp:inline distT="0" distB="0" distL="0" distR="0">
            <wp:extent cx="4425950" cy="2171700"/>
            <wp:effectExtent l="0" t="0" r="0" b="0"/>
            <wp:docPr id="9"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pStyle w:val="Normal"/>
        <w:spacing w:lineRule="auto" w:line="360"/>
        <w:jc w:val="both"/>
        <w:rPr>
          <w:rFonts w:cs="Calibri" w:cstheme="minorHAnsi"/>
          <w:sz w:val="24"/>
          <w:szCs w:val="24"/>
        </w:rPr>
      </w:pPr>
      <w:r>
        <w:rPr>
          <w:rFonts w:cs="Calibri" w:cstheme="minorHAnsi"/>
          <w:sz w:val="24"/>
          <w:szCs w:val="24"/>
        </w:rPr>
        <w:t>From the data, I found out that 65% of the people agree that working from home means less communication. And this is because when you work from home you work individually and hardly know your colleagues. You tend to have fewer or no conversations with your colleagues and even your boss (Yardly-2009). 35% of the people think that it does not lead to the reduction of communication. This because they can have video calls, face time meetings and discuss their work before completing it (Gregor 2013). Thus, people can communicate efficiently even by working from home.</w:t>
      </w:r>
    </w:p>
    <w:p>
      <w:pPr>
        <w:pStyle w:val="Normal"/>
        <w:spacing w:lineRule="auto" w:line="360"/>
        <w:jc w:val="both"/>
        <w:rPr>
          <w:rFonts w:cs="Calibri" w:cstheme="minorHAnsi"/>
          <w:b/>
          <w:b/>
          <w:sz w:val="24"/>
          <w:szCs w:val="24"/>
        </w:rPr>
      </w:pPr>
      <w:r>
        <w:rPr>
          <w:rFonts w:cs="Calibri" w:cstheme="minorHAnsi"/>
          <w:b/>
          <w:sz w:val="24"/>
          <w:szCs w:val="24"/>
        </w:rPr>
        <w:t>Q.9. What is your opinion about working from home?</w:t>
      </w:r>
    </w:p>
    <w:p>
      <w:pPr>
        <w:pStyle w:val="Normal"/>
        <w:spacing w:lineRule="auto" w:line="360"/>
        <w:jc w:val="center"/>
        <w:rPr>
          <w:rFonts w:cs="Calibri" w:cstheme="minorHAnsi"/>
          <w:sz w:val="24"/>
          <w:szCs w:val="24"/>
        </w:rPr>
      </w:pPr>
      <w:r>
        <w:rPr/>
        <w:drawing>
          <wp:inline distT="0" distB="0" distL="0" distR="0">
            <wp:extent cx="4692650" cy="2641600"/>
            <wp:effectExtent l="0" t="0" r="0" b="0"/>
            <wp:docPr id="10"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t>From the data, we can see that about 55% of the people think that it is an effective alternative to working from home. 13% thinks it to make people more social and 27% thinks that it reduces parent guilt. This is because by working with home people can maintain a fine balance between both the lives</w:t>
      </w:r>
    </w:p>
    <w:p>
      <w:pPr>
        <w:pStyle w:val="Normal"/>
        <w:spacing w:lineRule="auto" w:line="360"/>
        <w:jc w:val="both"/>
        <w:rPr>
          <w:rFonts w:cs="Calibri" w:cstheme="minorHAnsi"/>
          <w:sz w:val="24"/>
          <w:szCs w:val="24"/>
        </w:rPr>
      </w:pPr>
      <w:r>
        <w:rPr>
          <w:rFonts w:cs="Calibri" w:cstheme="minorHAnsi"/>
          <w:sz w:val="24"/>
          <w:szCs w:val="24"/>
        </w:rPr>
        <w:t>On the other hand, 5% of the people think that it should be banned. They think that working from home means compromise towards their work.</w:t>
      </w:r>
    </w:p>
    <w:p>
      <w:pPr>
        <w:pStyle w:val="Normal"/>
        <w:spacing w:lineRule="auto" w:line="360"/>
        <w:jc w:val="both"/>
        <w:rPr>
          <w:rFonts w:cs="Calibri" w:cstheme="minorHAnsi"/>
          <w:b/>
          <w:b/>
          <w:sz w:val="24"/>
          <w:szCs w:val="24"/>
        </w:rPr>
      </w:pPr>
      <w:r>
        <w:rPr>
          <w:rFonts w:cs="Calibri" w:cstheme="minorHAnsi"/>
          <w:b/>
          <w:sz w:val="24"/>
          <w:szCs w:val="24"/>
        </w:rPr>
        <w:t>Q.10) What is your opinion about working from office?</w:t>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center"/>
        <w:rPr>
          <w:rFonts w:cs="Calibri" w:cstheme="minorHAnsi"/>
          <w:sz w:val="24"/>
          <w:szCs w:val="24"/>
        </w:rPr>
      </w:pPr>
      <w:r>
        <w:rPr/>
        <w:drawing>
          <wp:inline distT="0" distB="0" distL="0" distR="0">
            <wp:extent cx="5080000" cy="2730500"/>
            <wp:effectExtent l="0" t="0" r="0" b="0"/>
            <wp:docPr id="11"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pPr>
        <w:pStyle w:val="Normal"/>
        <w:spacing w:lineRule="auto" w:line="360"/>
        <w:jc w:val="both"/>
        <w:rPr>
          <w:rFonts w:cs="Calibri" w:cstheme="minorHAnsi"/>
          <w:sz w:val="24"/>
          <w:szCs w:val="24"/>
        </w:rPr>
      </w:pPr>
      <w:r>
        <w:rPr>
          <w:rFonts w:cs="Calibri" w:cstheme="minorHAnsi"/>
          <w:sz w:val="24"/>
          <w:szCs w:val="24"/>
        </w:rPr>
        <w:t>40% of the people think that it is the best way to work. 19% of them thinks that it increases trust and communication among the employers and employees (Gregor 2013). 28% thinks that it gives rise to new ideas. This data shows that they think that people in an office tend to form a community among themselves thus can give rise better working environment thus better result. 13% of the people of the people think that it increases frustration. Because by working from office one tends to give less time to family, children and gets less free time as a result gets frustrated with life.</w:t>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sz w:val="24"/>
          <w:szCs w:val="24"/>
        </w:rPr>
      </w:pPr>
      <w:r>
        <w:rPr>
          <w:rFonts w:cs="Calibri" w:cstheme="minorHAnsi"/>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t>Findings from the research</w:t>
      </w:r>
    </w:p>
    <w:p>
      <w:pPr>
        <w:pStyle w:val="ListParagraph"/>
        <w:numPr>
          <w:ilvl w:val="0"/>
          <w:numId w:val="1"/>
        </w:numPr>
        <w:spacing w:lineRule="auto" w:line="360"/>
        <w:jc w:val="both"/>
        <w:rPr>
          <w:rFonts w:cs="Calibri" w:cstheme="minorHAnsi"/>
          <w:sz w:val="24"/>
          <w:szCs w:val="24"/>
        </w:rPr>
      </w:pPr>
      <w:r>
        <w:rPr>
          <w:rFonts w:cs="Calibri" w:cstheme="minorHAnsi"/>
          <w:sz w:val="24"/>
          <w:szCs w:val="24"/>
        </w:rPr>
        <w:t>People have mixed feelings towards working from home and working from the office. Aged people are more acquainted with working from office thus they prefer that means of working.</w:t>
      </w:r>
    </w:p>
    <w:p>
      <w:pPr>
        <w:pStyle w:val="ListParagraph"/>
        <w:numPr>
          <w:ilvl w:val="0"/>
          <w:numId w:val="1"/>
        </w:numPr>
        <w:spacing w:lineRule="auto" w:line="360"/>
        <w:jc w:val="both"/>
        <w:rPr>
          <w:rFonts w:cs="Calibri" w:cstheme="minorHAnsi"/>
          <w:sz w:val="24"/>
          <w:szCs w:val="24"/>
        </w:rPr>
      </w:pPr>
      <w:r>
        <w:rPr>
          <w:rFonts w:cs="Calibri" w:cstheme="minorHAnsi"/>
          <w:sz w:val="24"/>
          <w:szCs w:val="24"/>
        </w:rPr>
        <w:t>Many people think that working from the office is expensive for the company because it requires extra commodities for the employers. But apart from the expense, they think that working from the office is better for creating relationships and discover new ideas which are more beneficial for the company.</w:t>
      </w:r>
    </w:p>
    <w:p>
      <w:pPr>
        <w:pStyle w:val="ListParagraph"/>
        <w:numPr>
          <w:ilvl w:val="0"/>
          <w:numId w:val="1"/>
        </w:numPr>
        <w:spacing w:lineRule="auto" w:line="360"/>
        <w:jc w:val="both"/>
        <w:rPr>
          <w:rFonts w:cs="Calibri" w:cstheme="minorHAnsi"/>
          <w:sz w:val="24"/>
          <w:szCs w:val="24"/>
        </w:rPr>
      </w:pPr>
      <w:r>
        <w:rPr>
          <w:rFonts w:cs="Calibri" w:cstheme="minorHAnsi"/>
          <w:sz w:val="24"/>
          <w:szCs w:val="24"/>
        </w:rPr>
        <w:t>On the contrary, some people also think that working from home is way more efficient as it reduces stress and enables the employers to give a better output with the reduced expense for the company.</w:t>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r>
    </w:p>
    <w:p>
      <w:pPr>
        <w:pStyle w:val="Normal"/>
        <w:spacing w:lineRule="auto" w:line="360"/>
        <w:jc w:val="both"/>
        <w:rPr>
          <w:rFonts w:cs="Calibri" w:cstheme="minorHAnsi"/>
          <w:b/>
          <w:b/>
          <w:bCs/>
          <w:sz w:val="28"/>
          <w:szCs w:val="24"/>
        </w:rPr>
      </w:pPr>
      <w:r>
        <w:rPr>
          <w:rFonts w:cs="Calibri" w:cstheme="minorHAnsi"/>
          <w:b/>
          <w:bCs/>
          <w:sz w:val="28"/>
          <w:szCs w:val="24"/>
        </w:rPr>
        <w:t>Secondary Research</w:t>
      </w:r>
    </w:p>
    <w:p>
      <w:pPr>
        <w:pStyle w:val="Normal"/>
        <w:spacing w:lineRule="auto" w:line="360"/>
        <w:jc w:val="both"/>
        <w:rPr>
          <w:rFonts w:cs="Calibri" w:cstheme="minorHAnsi"/>
          <w:b/>
          <w:b/>
          <w:bCs/>
          <w:sz w:val="24"/>
          <w:szCs w:val="24"/>
        </w:rPr>
      </w:pPr>
      <w:r>
        <w:rPr>
          <w:rFonts w:cs="Calibri" w:cstheme="minorHAnsi"/>
          <w:b/>
          <w:bCs/>
          <w:sz w:val="24"/>
          <w:szCs w:val="24"/>
        </w:rPr>
        <w:t>The Rise in the No. of people working from home</w:t>
      </w:r>
    </w:p>
    <w:p>
      <w:pPr>
        <w:pStyle w:val="Normal"/>
        <w:spacing w:lineRule="auto" w:line="360"/>
        <w:jc w:val="both"/>
        <w:rPr>
          <w:rFonts w:cs="Calibri" w:cstheme="minorHAnsi"/>
          <w:sz w:val="24"/>
          <w:szCs w:val="24"/>
        </w:rPr>
      </w:pPr>
      <w:r>
        <w:rPr>
          <w:rFonts w:cs="Calibri" w:cstheme="minorHAnsi"/>
          <w:sz w:val="24"/>
          <w:szCs w:val="24"/>
        </w:rPr>
        <w:t>According to the Bureau of Statistics, it was found that 24% of the working people do half or all of their work from home. Among them, 38% were corporate in the management and 35% of other professionals and related occupations. They completed most of their work from home in the last 10 years.</w:t>
      </w:r>
    </w:p>
    <w:p>
      <w:pPr>
        <w:pStyle w:val="Normal"/>
        <w:spacing w:lineRule="auto" w:line="360"/>
        <w:jc w:val="both"/>
        <w:rPr>
          <w:rFonts w:cs="Calibri" w:cstheme="minorHAnsi"/>
          <w:sz w:val="24"/>
          <w:szCs w:val="24"/>
        </w:rPr>
      </w:pPr>
      <w:r>
        <w:rPr>
          <w:rFonts w:cs="Calibri" w:cstheme="minorHAnsi"/>
          <w:sz w:val="24"/>
          <w:szCs w:val="24"/>
        </w:rPr>
        <w:t>According to the Telework Research Network 60%of the employers thought to work from home to be both cost and time-saving.</w:t>
      </w:r>
    </w:p>
    <w:p>
      <w:pPr>
        <w:pStyle w:val="Normal"/>
        <w:spacing w:lineRule="auto" w:line="360"/>
        <w:jc w:val="both"/>
        <w:rPr>
          <w:rFonts w:cs="Calibri" w:cstheme="minorHAnsi"/>
          <w:b/>
          <w:b/>
          <w:bCs/>
          <w:sz w:val="24"/>
          <w:szCs w:val="24"/>
        </w:rPr>
      </w:pPr>
      <w:r>
        <w:rPr>
          <w:rFonts w:cs="Calibri" w:cstheme="minorHAnsi"/>
          <w:b/>
          <w:bCs/>
          <w:sz w:val="24"/>
          <w:szCs w:val="24"/>
        </w:rPr>
        <w:t>Advantages of working from home</w:t>
      </w:r>
    </w:p>
    <w:p>
      <w:pPr>
        <w:pStyle w:val="ListParagraph"/>
        <w:numPr>
          <w:ilvl w:val="0"/>
          <w:numId w:val="1"/>
        </w:numPr>
        <w:spacing w:lineRule="auto" w:line="360"/>
        <w:jc w:val="both"/>
        <w:rPr>
          <w:rFonts w:cs="Calibri" w:cstheme="minorHAnsi"/>
          <w:bCs/>
          <w:sz w:val="24"/>
          <w:szCs w:val="24"/>
        </w:rPr>
      </w:pPr>
      <w:r>
        <w:rPr>
          <w:rFonts w:cs="Calibri" w:cstheme="minorHAnsi"/>
          <w:b/>
          <w:bCs/>
          <w:sz w:val="24"/>
          <w:szCs w:val="24"/>
        </w:rPr>
        <w:t>Flexibility:</w:t>
      </w:r>
      <w:r>
        <w:rPr>
          <w:rFonts w:cs="Calibri" w:cstheme="minorHAnsi"/>
          <w:bCs/>
          <w:sz w:val="24"/>
          <w:szCs w:val="24"/>
        </w:rPr>
        <w:t xml:space="preserve"> Employers can work at any time as per their flexibility. They can work till 3 am at night and won’t have the necessity of waking up early and reaching office sharp at 9 am.</w:t>
      </w:r>
    </w:p>
    <w:p>
      <w:pPr>
        <w:pStyle w:val="ListParagraph"/>
        <w:numPr>
          <w:ilvl w:val="0"/>
          <w:numId w:val="1"/>
        </w:numPr>
        <w:spacing w:lineRule="auto" w:line="360"/>
        <w:jc w:val="both"/>
        <w:rPr>
          <w:rFonts w:cs="Calibri" w:cstheme="minorHAnsi"/>
          <w:bCs/>
          <w:sz w:val="24"/>
          <w:szCs w:val="24"/>
        </w:rPr>
      </w:pPr>
      <w:r>
        <w:rPr>
          <w:rFonts w:cs="Calibri" w:cstheme="minorHAnsi"/>
          <w:b/>
          <w:bCs/>
          <w:sz w:val="24"/>
          <w:szCs w:val="24"/>
        </w:rPr>
        <w:t>Create a good balance between family and work</w:t>
      </w:r>
      <w:r>
        <w:rPr>
          <w:rFonts w:cs="Calibri" w:cstheme="minorHAnsi"/>
          <w:bCs/>
          <w:sz w:val="24"/>
          <w:szCs w:val="24"/>
        </w:rPr>
        <w:t>: By working from home one gives equal importance and time to both family and work. There will be no field of compromise when one will be working from home.</w:t>
      </w:r>
    </w:p>
    <w:p>
      <w:pPr>
        <w:pStyle w:val="ListParagraph"/>
        <w:numPr>
          <w:ilvl w:val="0"/>
          <w:numId w:val="1"/>
        </w:numPr>
        <w:spacing w:lineRule="auto" w:line="360"/>
        <w:jc w:val="both"/>
        <w:rPr>
          <w:rFonts w:cs="Calibri" w:cstheme="minorHAnsi"/>
          <w:bCs/>
          <w:sz w:val="24"/>
          <w:szCs w:val="24"/>
        </w:rPr>
      </w:pPr>
      <w:r>
        <w:rPr>
          <w:rFonts w:cs="Calibri" w:cstheme="minorHAnsi"/>
          <w:b/>
          <w:bCs/>
          <w:sz w:val="24"/>
          <w:szCs w:val="24"/>
        </w:rPr>
        <w:t>No Parent Guilt:</w:t>
      </w:r>
      <w:r>
        <w:rPr>
          <w:rFonts w:cs="Calibri" w:cstheme="minorHAnsi"/>
          <w:bCs/>
          <w:sz w:val="24"/>
          <w:szCs w:val="24"/>
        </w:rPr>
        <w:t xml:space="preserve"> Most American parents are working. Thus, they fail to accommodate time for their children and suffer from parent guilt. This is greatly reduced by working from home. </w:t>
      </w:r>
    </w:p>
    <w:p>
      <w:pPr>
        <w:pStyle w:val="ListParagraph"/>
        <w:numPr>
          <w:ilvl w:val="0"/>
          <w:numId w:val="1"/>
        </w:numPr>
        <w:spacing w:lineRule="auto" w:line="360"/>
        <w:jc w:val="both"/>
        <w:rPr>
          <w:rFonts w:cs="Calibri" w:cstheme="minorHAnsi"/>
          <w:bCs/>
          <w:sz w:val="24"/>
          <w:szCs w:val="24"/>
        </w:rPr>
      </w:pPr>
      <w:r>
        <w:rPr>
          <w:rFonts w:cs="Calibri" w:cstheme="minorHAnsi"/>
          <w:b/>
          <w:bCs/>
          <w:sz w:val="24"/>
          <w:szCs w:val="24"/>
        </w:rPr>
        <w:t>Fewer Holiday:</w:t>
      </w:r>
      <w:r>
        <w:rPr>
          <w:rFonts w:cs="Calibri" w:cstheme="minorHAnsi"/>
          <w:bCs/>
          <w:sz w:val="24"/>
          <w:szCs w:val="24"/>
        </w:rPr>
        <w:t xml:space="preserve"> Working from home is itself a pleasure thus the employers wouldn’t need many holidays. Perhaps they wouldn’t even need a maternity leave.</w:t>
      </w:r>
    </w:p>
    <w:p>
      <w:pPr>
        <w:pStyle w:val="ListParagraph"/>
        <w:numPr>
          <w:ilvl w:val="0"/>
          <w:numId w:val="1"/>
        </w:numPr>
        <w:spacing w:lineRule="auto" w:line="360"/>
        <w:jc w:val="both"/>
        <w:rPr>
          <w:rFonts w:cs="Calibri" w:cstheme="minorHAnsi"/>
          <w:bCs/>
          <w:sz w:val="24"/>
          <w:szCs w:val="24"/>
        </w:rPr>
      </w:pPr>
      <w:r>
        <w:rPr>
          <w:rFonts w:cs="Calibri" w:cstheme="minorHAnsi"/>
          <w:b/>
          <w:bCs/>
          <w:sz w:val="24"/>
          <w:szCs w:val="24"/>
        </w:rPr>
        <w:t xml:space="preserve">Comfort: </w:t>
      </w:r>
      <w:r>
        <w:rPr>
          <w:rFonts w:cs="Calibri" w:cstheme="minorHAnsi"/>
          <w:bCs/>
          <w:sz w:val="24"/>
          <w:szCs w:val="24"/>
        </w:rPr>
        <w:t>There is a saying that heaven lies at home. Thus, if you work in your heaven then a 100% performance can be taken for granted.</w:t>
      </w:r>
    </w:p>
    <w:p>
      <w:pPr>
        <w:pStyle w:val="ListParagraph"/>
        <w:numPr>
          <w:ilvl w:val="0"/>
          <w:numId w:val="1"/>
        </w:numPr>
        <w:spacing w:lineRule="auto" w:line="360"/>
        <w:jc w:val="both"/>
        <w:rPr>
          <w:rFonts w:cs="Calibri" w:cstheme="minorHAnsi"/>
          <w:bCs/>
          <w:sz w:val="24"/>
          <w:szCs w:val="24"/>
        </w:rPr>
      </w:pPr>
      <w:r>
        <w:rPr>
          <w:rFonts w:cs="Calibri" w:cstheme="minorHAnsi"/>
          <w:b/>
          <w:bCs/>
          <w:sz w:val="24"/>
          <w:szCs w:val="24"/>
        </w:rPr>
        <w:t>The benefit to the Society:</w:t>
      </w:r>
      <w:r>
        <w:rPr>
          <w:rFonts w:cs="Calibri" w:cstheme="minorHAnsi"/>
          <w:bCs/>
          <w:sz w:val="24"/>
          <w:szCs w:val="24"/>
        </w:rPr>
        <w:t xml:space="preserve"> As more people will work from home, fewer people will be out on the roads and thus there will be minimized traffic on the roads. This will even reduce air pollution and the requirement of fuels every day.</w:t>
      </w:r>
    </w:p>
    <w:p>
      <w:pPr>
        <w:pStyle w:val="ListParagraph"/>
        <w:numPr>
          <w:ilvl w:val="0"/>
          <w:numId w:val="1"/>
        </w:numPr>
        <w:spacing w:lineRule="auto" w:line="360"/>
        <w:jc w:val="both"/>
        <w:rPr>
          <w:rFonts w:cs="Calibri" w:cstheme="minorHAnsi"/>
          <w:sz w:val="24"/>
          <w:szCs w:val="24"/>
        </w:rPr>
      </w:pPr>
      <w:r>
        <w:rPr>
          <w:rFonts w:cs="Calibri" w:cstheme="minorHAnsi"/>
          <w:b/>
          <w:bCs/>
          <w:sz w:val="24"/>
          <w:szCs w:val="24"/>
        </w:rPr>
        <w:t>Reduce cost of the company:</w:t>
      </w:r>
      <w:r>
        <w:rPr>
          <w:rFonts w:cs="Calibri" w:cstheme="minorHAnsi"/>
          <w:bCs/>
          <w:sz w:val="24"/>
          <w:szCs w:val="24"/>
        </w:rPr>
        <w:t xml:space="preserve"> If the workers work from home then the company wouldn’t need an office to work. Thus, this will be a great cost-cutting form of working.</w:t>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t>Disadvantages of working from home</w:t>
      </w:r>
    </w:p>
    <w:p>
      <w:pPr>
        <w:pStyle w:val="ListParagraph"/>
        <w:numPr>
          <w:ilvl w:val="0"/>
          <w:numId w:val="1"/>
        </w:numPr>
        <w:spacing w:lineRule="auto" w:line="360"/>
        <w:jc w:val="both"/>
        <w:rPr>
          <w:rFonts w:cs="Calibri" w:cstheme="minorHAnsi"/>
          <w:bCs/>
          <w:sz w:val="24"/>
          <w:szCs w:val="24"/>
        </w:rPr>
      </w:pPr>
      <w:r>
        <w:rPr>
          <w:rFonts w:cs="Calibri" w:cstheme="minorHAnsi"/>
          <w:b/>
          <w:bCs/>
          <w:sz w:val="24"/>
          <w:szCs w:val="24"/>
        </w:rPr>
        <w:t>Distraction:</w:t>
      </w:r>
      <w:r>
        <w:rPr>
          <w:rFonts w:cs="Calibri" w:cstheme="minorHAnsi"/>
          <w:bCs/>
          <w:sz w:val="24"/>
          <w:szCs w:val="24"/>
        </w:rPr>
        <w:t xml:space="preserve"> As people works from home, many household stuffs tend to run inside their head. Thus, they get distracted from their work.</w:t>
      </w:r>
    </w:p>
    <w:p>
      <w:pPr>
        <w:pStyle w:val="ListParagraph"/>
        <w:numPr>
          <w:ilvl w:val="0"/>
          <w:numId w:val="1"/>
        </w:numPr>
        <w:spacing w:lineRule="auto" w:line="360"/>
        <w:jc w:val="both"/>
        <w:rPr>
          <w:rFonts w:cs="Calibri" w:cstheme="minorHAnsi"/>
          <w:bCs/>
          <w:sz w:val="24"/>
          <w:szCs w:val="24"/>
        </w:rPr>
      </w:pPr>
      <w:r>
        <w:rPr>
          <w:rFonts w:cs="Calibri" w:cstheme="minorHAnsi"/>
          <w:b/>
          <w:bCs/>
          <w:sz w:val="24"/>
          <w:szCs w:val="24"/>
        </w:rPr>
        <w:t>Lack of official document:</w:t>
      </w:r>
      <w:r>
        <w:rPr>
          <w:rFonts w:cs="Calibri" w:cstheme="minorHAnsi"/>
          <w:bCs/>
          <w:sz w:val="24"/>
          <w:szCs w:val="24"/>
        </w:rPr>
        <w:t xml:space="preserve"> They do not have the approach to many of the confidential official papers thus might find it difficult to work.</w:t>
      </w:r>
    </w:p>
    <w:p>
      <w:pPr>
        <w:pStyle w:val="ListParagraph"/>
        <w:numPr>
          <w:ilvl w:val="0"/>
          <w:numId w:val="1"/>
        </w:numPr>
        <w:spacing w:lineRule="auto" w:line="360"/>
        <w:jc w:val="both"/>
        <w:rPr>
          <w:rFonts w:cs="Calibri" w:cstheme="minorHAnsi"/>
          <w:bCs/>
          <w:sz w:val="24"/>
          <w:szCs w:val="24"/>
        </w:rPr>
      </w:pPr>
      <w:r>
        <w:rPr>
          <w:rFonts w:cs="Calibri" w:cstheme="minorHAnsi"/>
          <w:b/>
          <w:bCs/>
          <w:sz w:val="24"/>
          <w:szCs w:val="24"/>
        </w:rPr>
        <w:t>Fewer chances of promotion:</w:t>
      </w:r>
      <w:r>
        <w:rPr>
          <w:rFonts w:cs="Calibri" w:cstheme="minorHAnsi"/>
          <w:bCs/>
          <w:sz w:val="24"/>
          <w:szCs w:val="24"/>
        </w:rPr>
        <w:t xml:space="preserve"> As people works from home they do not get the chance to show their true caliber to the seniors. Their talent remains unnoticed and it is likely that they miss their chances of promotion.</w:t>
      </w:r>
    </w:p>
    <w:p>
      <w:pPr>
        <w:pStyle w:val="ListParagraph"/>
        <w:numPr>
          <w:ilvl w:val="0"/>
          <w:numId w:val="1"/>
        </w:numPr>
        <w:spacing w:lineRule="auto" w:line="360"/>
        <w:jc w:val="both"/>
        <w:rPr>
          <w:rFonts w:cs="Calibri" w:cstheme="minorHAnsi"/>
          <w:bCs/>
          <w:sz w:val="24"/>
          <w:szCs w:val="24"/>
        </w:rPr>
      </w:pPr>
      <w:r>
        <w:rPr>
          <w:rFonts w:cs="Calibri" w:cstheme="minorHAnsi"/>
          <w:b/>
          <w:bCs/>
          <w:sz w:val="24"/>
          <w:szCs w:val="24"/>
        </w:rPr>
        <w:t xml:space="preserve">Loneliness: </w:t>
      </w:r>
      <w:r>
        <w:rPr>
          <w:rFonts w:cs="Calibri" w:cstheme="minorHAnsi"/>
          <w:bCs/>
          <w:sz w:val="24"/>
          <w:szCs w:val="24"/>
        </w:rPr>
        <w:t>Due to working from home people do not get to know each other and mostly remains in the company of themselves. They cannot even ask for help in their work, thus it drags them to feeling lonely.</w:t>
      </w:r>
    </w:p>
    <w:p>
      <w:pPr>
        <w:pStyle w:val="ListParagraph"/>
        <w:numPr>
          <w:ilvl w:val="0"/>
          <w:numId w:val="1"/>
        </w:numPr>
        <w:spacing w:lineRule="auto" w:line="360"/>
        <w:jc w:val="both"/>
        <w:rPr>
          <w:rFonts w:cs="Calibri" w:cstheme="minorHAnsi"/>
          <w:bCs/>
          <w:sz w:val="24"/>
          <w:szCs w:val="24"/>
        </w:rPr>
      </w:pPr>
      <w:r>
        <w:rPr>
          <w:rFonts w:cs="Calibri" w:cstheme="minorHAnsi"/>
          <w:b/>
          <w:bCs/>
          <w:sz w:val="24"/>
          <w:szCs w:val="24"/>
        </w:rPr>
        <w:t xml:space="preserve">No discipline: </w:t>
      </w:r>
      <w:r>
        <w:rPr>
          <w:rFonts w:cs="Calibri" w:cstheme="minorHAnsi"/>
          <w:bCs/>
          <w:sz w:val="24"/>
          <w:szCs w:val="24"/>
        </w:rPr>
        <w:t>At home, there is no one to monitor you all the time. Thus, you might get lazy and become unable to complete the work on time.</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t>Jobs that best for working from home:</w:t>
      </w:r>
    </w:p>
    <w:p>
      <w:pPr>
        <w:pStyle w:val="ListParagraph"/>
        <w:numPr>
          <w:ilvl w:val="0"/>
          <w:numId w:val="2"/>
        </w:numPr>
        <w:spacing w:lineRule="auto" w:line="360"/>
        <w:jc w:val="both"/>
        <w:rPr>
          <w:rFonts w:cs="Calibri" w:cstheme="minorHAnsi"/>
          <w:bCs/>
          <w:sz w:val="24"/>
          <w:szCs w:val="24"/>
        </w:rPr>
      </w:pPr>
      <w:r>
        <w:rPr>
          <w:rFonts w:cs="Calibri" w:cstheme="minorHAnsi"/>
          <w:bCs/>
          <w:sz w:val="24"/>
          <w:szCs w:val="24"/>
        </w:rPr>
        <w:t>Teacher</w:t>
      </w:r>
    </w:p>
    <w:p>
      <w:pPr>
        <w:pStyle w:val="ListParagraph"/>
        <w:numPr>
          <w:ilvl w:val="0"/>
          <w:numId w:val="2"/>
        </w:numPr>
        <w:spacing w:lineRule="auto" w:line="360"/>
        <w:jc w:val="both"/>
        <w:rPr>
          <w:rFonts w:cs="Calibri" w:cstheme="minorHAnsi"/>
          <w:bCs/>
          <w:sz w:val="24"/>
          <w:szCs w:val="24"/>
        </w:rPr>
      </w:pPr>
      <w:r>
        <w:rPr>
          <w:rFonts w:cs="Calibri" w:cstheme="minorHAnsi"/>
          <w:bCs/>
          <w:sz w:val="24"/>
          <w:szCs w:val="24"/>
        </w:rPr>
        <w:t>Travel Agent</w:t>
      </w:r>
    </w:p>
    <w:p>
      <w:pPr>
        <w:pStyle w:val="ListParagraph"/>
        <w:numPr>
          <w:ilvl w:val="0"/>
          <w:numId w:val="2"/>
        </w:numPr>
        <w:spacing w:lineRule="auto" w:line="360"/>
        <w:jc w:val="both"/>
        <w:rPr>
          <w:rFonts w:cs="Calibri" w:cstheme="minorHAnsi"/>
          <w:bCs/>
          <w:sz w:val="24"/>
          <w:szCs w:val="24"/>
        </w:rPr>
      </w:pPr>
      <w:r>
        <w:rPr>
          <w:rFonts w:cs="Calibri" w:cstheme="minorHAnsi"/>
          <w:bCs/>
          <w:sz w:val="24"/>
          <w:szCs w:val="24"/>
        </w:rPr>
        <w:t>Editor</w:t>
      </w:r>
    </w:p>
    <w:p>
      <w:pPr>
        <w:pStyle w:val="ListParagraph"/>
        <w:numPr>
          <w:ilvl w:val="0"/>
          <w:numId w:val="2"/>
        </w:numPr>
        <w:spacing w:lineRule="auto" w:line="360"/>
        <w:jc w:val="both"/>
        <w:rPr>
          <w:rFonts w:cs="Calibri" w:cstheme="minorHAnsi"/>
          <w:bCs/>
          <w:sz w:val="24"/>
          <w:szCs w:val="24"/>
        </w:rPr>
      </w:pPr>
      <w:r>
        <w:rPr>
          <w:rFonts w:cs="Calibri" w:cstheme="minorHAnsi"/>
          <w:bCs/>
          <w:sz w:val="24"/>
          <w:szCs w:val="24"/>
        </w:rPr>
        <w:t>Translator</w:t>
      </w:r>
    </w:p>
    <w:p>
      <w:pPr>
        <w:pStyle w:val="ListParagraph"/>
        <w:numPr>
          <w:ilvl w:val="0"/>
          <w:numId w:val="2"/>
        </w:numPr>
        <w:spacing w:lineRule="auto" w:line="360"/>
        <w:jc w:val="both"/>
        <w:rPr>
          <w:rFonts w:cs="Calibri" w:cstheme="minorHAnsi"/>
          <w:bCs/>
          <w:sz w:val="24"/>
          <w:szCs w:val="24"/>
        </w:rPr>
      </w:pPr>
      <w:r>
        <w:rPr>
          <w:rFonts w:cs="Calibri" w:cstheme="minorHAnsi"/>
          <w:bCs/>
          <w:sz w:val="24"/>
          <w:szCs w:val="24"/>
        </w:rPr>
        <w:t>Virtual Assistant</w:t>
      </w:r>
    </w:p>
    <w:p>
      <w:pPr>
        <w:pStyle w:val="ListParagraph"/>
        <w:numPr>
          <w:ilvl w:val="0"/>
          <w:numId w:val="2"/>
        </w:numPr>
        <w:spacing w:lineRule="auto" w:line="360"/>
        <w:jc w:val="both"/>
        <w:rPr>
          <w:rFonts w:cs="Calibri" w:cstheme="minorHAnsi"/>
          <w:bCs/>
          <w:sz w:val="24"/>
          <w:szCs w:val="24"/>
        </w:rPr>
      </w:pPr>
      <w:r>
        <w:rPr>
          <w:rFonts w:cs="Calibri" w:cstheme="minorHAnsi"/>
          <w:bCs/>
          <w:sz w:val="24"/>
          <w:szCs w:val="24"/>
        </w:rPr>
        <w:t>Tech Support Specialist</w:t>
      </w:r>
    </w:p>
    <w:p>
      <w:pPr>
        <w:pStyle w:val="ListParagraph"/>
        <w:numPr>
          <w:ilvl w:val="0"/>
          <w:numId w:val="2"/>
        </w:numPr>
        <w:spacing w:lineRule="auto" w:line="360"/>
        <w:jc w:val="both"/>
        <w:rPr>
          <w:rFonts w:cs="Calibri" w:cstheme="minorHAnsi"/>
          <w:bCs/>
          <w:sz w:val="24"/>
          <w:szCs w:val="24"/>
        </w:rPr>
      </w:pPr>
      <w:r>
        <w:rPr>
          <w:rFonts w:cs="Calibri" w:cstheme="minorHAnsi"/>
          <w:bCs/>
          <w:sz w:val="24"/>
          <w:szCs w:val="24"/>
        </w:rPr>
        <w:t>Franchise Owner</w:t>
      </w:r>
    </w:p>
    <w:p>
      <w:pPr>
        <w:pStyle w:val="ListParagraph"/>
        <w:numPr>
          <w:ilvl w:val="0"/>
          <w:numId w:val="2"/>
        </w:numPr>
        <w:spacing w:lineRule="auto" w:line="360"/>
        <w:jc w:val="both"/>
        <w:rPr>
          <w:rFonts w:cs="Calibri" w:cstheme="minorHAnsi"/>
          <w:bCs/>
          <w:sz w:val="24"/>
          <w:szCs w:val="24"/>
        </w:rPr>
      </w:pPr>
      <w:r>
        <w:rPr>
          <w:rFonts w:cs="Calibri" w:cstheme="minorHAnsi"/>
          <w:bCs/>
          <w:sz w:val="24"/>
          <w:szCs w:val="24"/>
        </w:rPr>
        <w:t>Call Representative</w:t>
      </w:r>
    </w:p>
    <w:p>
      <w:pPr>
        <w:pStyle w:val="ListParagraph"/>
        <w:numPr>
          <w:ilvl w:val="0"/>
          <w:numId w:val="2"/>
        </w:numPr>
        <w:spacing w:lineRule="auto" w:line="360"/>
        <w:jc w:val="both"/>
        <w:rPr>
          <w:rFonts w:cs="Calibri" w:cstheme="minorHAnsi"/>
          <w:bCs/>
          <w:sz w:val="24"/>
          <w:szCs w:val="24"/>
        </w:rPr>
      </w:pPr>
      <w:r>
        <w:rPr>
          <w:rFonts w:cs="Calibri" w:cstheme="minorHAnsi"/>
          <w:bCs/>
          <w:sz w:val="24"/>
          <w:szCs w:val="24"/>
        </w:rPr>
        <w:t>Tech Support Specialist</w:t>
      </w:r>
    </w:p>
    <w:p>
      <w:pPr>
        <w:pStyle w:val="ListParagraph"/>
        <w:numPr>
          <w:ilvl w:val="0"/>
          <w:numId w:val="2"/>
        </w:numPr>
        <w:spacing w:lineRule="auto" w:line="360"/>
        <w:jc w:val="both"/>
        <w:rPr>
          <w:rFonts w:cs="Calibri" w:cstheme="minorHAnsi"/>
          <w:bCs/>
          <w:sz w:val="24"/>
          <w:szCs w:val="24"/>
        </w:rPr>
      </w:pPr>
      <w:r>
        <w:rPr>
          <w:rFonts w:cs="Calibri" w:cstheme="minorHAnsi"/>
          <w:bCs/>
          <w:sz w:val="24"/>
          <w:szCs w:val="24"/>
        </w:rPr>
        <w:t>Web Designer</w:t>
      </w:r>
    </w:p>
    <w:p>
      <w:pPr>
        <w:pStyle w:val="Normal"/>
        <w:spacing w:lineRule="auto" w:line="360"/>
        <w:jc w:val="both"/>
        <w:rPr>
          <w:rFonts w:cs="Calibri" w:cstheme="minorHAnsi"/>
          <w:b/>
          <w:b/>
          <w:bCs/>
          <w:sz w:val="24"/>
          <w:szCs w:val="24"/>
        </w:rPr>
      </w:pPr>
      <w:r>
        <w:rPr>
          <w:rFonts w:cs="Calibri" w:cstheme="minorHAnsi"/>
          <w:b/>
          <w:bCs/>
          <w:sz w:val="24"/>
          <w:szCs w:val="24"/>
        </w:rPr>
        <w:t>Highly paid jobs from home:</w:t>
      </w:r>
    </w:p>
    <w:p>
      <w:pPr>
        <w:pStyle w:val="Normal"/>
        <w:spacing w:lineRule="auto" w:line="360"/>
        <w:jc w:val="both"/>
        <w:rPr>
          <w:rFonts w:cs="Calibri" w:cstheme="minorHAnsi"/>
          <w:bCs/>
          <w:sz w:val="24"/>
          <w:szCs w:val="24"/>
        </w:rPr>
      </w:pPr>
      <w:r>
        <w:rPr>
          <w:rFonts w:cs="Calibri" w:cstheme="minorHAnsi"/>
          <w:bCs/>
          <w:sz w:val="24"/>
          <w:szCs w:val="24"/>
        </w:rPr>
        <w:t>Two types of workers are the best suitable for working from home. They are mainly It professionals because they rarely need to communicate with people. And the other type is those people who do most of their work via phone call or email. (Luckwaldt-2015). Here are 5 highly paid jobs that can be done from home.</w:t>
      </w:r>
    </w:p>
    <w:p>
      <w:pPr>
        <w:pStyle w:val="ListParagraph"/>
        <w:numPr>
          <w:ilvl w:val="0"/>
          <w:numId w:val="3"/>
        </w:numPr>
        <w:spacing w:lineRule="auto" w:line="360"/>
        <w:jc w:val="both"/>
        <w:rPr>
          <w:rFonts w:cs="Calibri" w:cstheme="minorHAnsi"/>
          <w:bCs/>
          <w:sz w:val="24"/>
          <w:szCs w:val="24"/>
        </w:rPr>
      </w:pPr>
      <w:r>
        <w:rPr>
          <w:rFonts w:cs="Calibri" w:cstheme="minorHAnsi"/>
          <w:bCs/>
          <w:sz w:val="24"/>
          <w:szCs w:val="24"/>
        </w:rPr>
        <w:t>Actuary-$96,000</w:t>
      </w:r>
    </w:p>
    <w:p>
      <w:pPr>
        <w:pStyle w:val="ListParagraph"/>
        <w:numPr>
          <w:ilvl w:val="0"/>
          <w:numId w:val="3"/>
        </w:numPr>
        <w:spacing w:lineRule="auto" w:line="360"/>
        <w:jc w:val="both"/>
        <w:rPr>
          <w:rFonts w:cs="Calibri" w:cstheme="minorHAnsi"/>
          <w:bCs/>
          <w:sz w:val="24"/>
          <w:szCs w:val="24"/>
        </w:rPr>
      </w:pPr>
      <w:r>
        <w:rPr>
          <w:rFonts w:cs="Calibri" w:cstheme="minorHAnsi"/>
          <w:bCs/>
          <w:sz w:val="24"/>
          <w:szCs w:val="24"/>
        </w:rPr>
        <w:t>Business Intelligence Analyst- $79,200</w:t>
      </w:r>
    </w:p>
    <w:p>
      <w:pPr>
        <w:pStyle w:val="ListParagraph"/>
        <w:numPr>
          <w:ilvl w:val="0"/>
          <w:numId w:val="3"/>
        </w:numPr>
        <w:spacing w:lineRule="auto" w:line="360"/>
        <w:jc w:val="both"/>
        <w:rPr>
          <w:rFonts w:cs="Calibri" w:cstheme="minorHAnsi"/>
          <w:bCs/>
          <w:sz w:val="24"/>
          <w:szCs w:val="24"/>
        </w:rPr>
      </w:pPr>
      <w:r>
        <w:rPr>
          <w:rFonts w:cs="Calibri" w:cstheme="minorHAnsi"/>
          <w:bCs/>
          <w:sz w:val="24"/>
          <w:szCs w:val="24"/>
        </w:rPr>
        <w:t>Software Developer-$75,500</w:t>
      </w:r>
    </w:p>
    <w:p>
      <w:pPr>
        <w:pStyle w:val="ListParagraph"/>
        <w:numPr>
          <w:ilvl w:val="0"/>
          <w:numId w:val="3"/>
        </w:numPr>
        <w:spacing w:lineRule="auto" w:line="360"/>
        <w:jc w:val="both"/>
        <w:rPr>
          <w:rFonts w:cs="Calibri" w:cstheme="minorHAnsi"/>
          <w:bCs/>
          <w:sz w:val="24"/>
          <w:szCs w:val="24"/>
        </w:rPr>
      </w:pPr>
      <w:r>
        <w:rPr>
          <w:rFonts w:cs="Calibri" w:cstheme="minorHAnsi"/>
          <w:bCs/>
          <w:sz w:val="24"/>
          <w:szCs w:val="24"/>
        </w:rPr>
        <w:t>Compensation Analyst-$74,500</w:t>
      </w:r>
    </w:p>
    <w:p>
      <w:pPr>
        <w:pStyle w:val="ListParagraph"/>
        <w:numPr>
          <w:ilvl w:val="0"/>
          <w:numId w:val="3"/>
        </w:numPr>
        <w:spacing w:lineRule="auto" w:line="360"/>
        <w:jc w:val="both"/>
        <w:rPr>
          <w:rFonts w:cs="Calibri" w:cstheme="minorHAnsi"/>
          <w:bCs/>
          <w:sz w:val="24"/>
          <w:szCs w:val="24"/>
        </w:rPr>
      </w:pPr>
      <w:r>
        <w:rPr>
          <w:rFonts w:cs="Calibri" w:cstheme="minorHAnsi"/>
          <w:bCs/>
          <w:sz w:val="24"/>
          <w:szCs w:val="24"/>
        </w:rPr>
        <w:t>Market Research Manager-$71,900</w:t>
      </w:r>
    </w:p>
    <w:p>
      <w:pPr>
        <w:pStyle w:val="ListParagraph"/>
        <w:numPr>
          <w:ilvl w:val="0"/>
          <w:numId w:val="3"/>
        </w:numPr>
        <w:spacing w:lineRule="auto" w:line="360"/>
        <w:jc w:val="both"/>
        <w:rPr>
          <w:rFonts w:cs="Calibri" w:cstheme="minorHAnsi"/>
          <w:bCs/>
          <w:sz w:val="24"/>
          <w:szCs w:val="24"/>
        </w:rPr>
      </w:pPr>
      <w:r>
        <w:rPr>
          <w:rFonts w:cs="Calibri" w:cstheme="minorHAnsi"/>
          <w:bCs/>
          <w:sz w:val="24"/>
          <w:szCs w:val="24"/>
        </w:rPr>
        <w:t>Public Relation Manager-$63,200</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t>Findings from Secondary Research:</w:t>
      </w:r>
    </w:p>
    <w:p>
      <w:pPr>
        <w:pStyle w:val="Normal"/>
        <w:spacing w:lineRule="auto" w:line="360"/>
        <w:jc w:val="both"/>
        <w:rPr>
          <w:rFonts w:cs="Calibri" w:cstheme="minorHAnsi"/>
          <w:bCs/>
          <w:sz w:val="24"/>
          <w:szCs w:val="24"/>
        </w:rPr>
      </w:pPr>
      <w:r>
        <w:rPr>
          <w:rFonts w:cs="Calibri" w:cstheme="minorHAnsi"/>
          <w:bCs/>
          <w:sz w:val="24"/>
          <w:szCs w:val="24"/>
        </w:rPr>
        <w:t>From the secondary research, I found out that about quarter of the people works from home. And among them, most of them are either management or it professionals.</w:t>
      </w:r>
    </w:p>
    <w:p>
      <w:pPr>
        <w:pStyle w:val="Normal"/>
        <w:spacing w:lineRule="auto" w:line="360"/>
        <w:jc w:val="both"/>
        <w:rPr>
          <w:rFonts w:cs="Calibri" w:cstheme="minorHAnsi"/>
          <w:bCs/>
          <w:sz w:val="24"/>
          <w:szCs w:val="24"/>
        </w:rPr>
      </w:pPr>
      <w:r>
        <w:rPr>
          <w:rFonts w:cs="Calibri" w:cstheme="minorHAnsi"/>
          <w:bCs/>
          <w:sz w:val="24"/>
          <w:szCs w:val="24"/>
        </w:rPr>
        <w:t>There are many benefits of working from home such as flexibility, comfort, lest cost for the company etc. On the other hand, it has some disadvantages too, such as distraction, fewer chances of promotion etc.</w:t>
      </w:r>
    </w:p>
    <w:p>
      <w:pPr>
        <w:pStyle w:val="Normal"/>
        <w:spacing w:lineRule="auto" w:line="360"/>
        <w:jc w:val="both"/>
        <w:rPr>
          <w:rFonts w:cs="Calibri" w:cstheme="minorHAnsi"/>
          <w:bCs/>
          <w:sz w:val="24"/>
          <w:szCs w:val="24"/>
        </w:rPr>
      </w:pPr>
      <w:r>
        <w:rPr>
          <w:rFonts w:cs="Calibri" w:cstheme="minorHAnsi"/>
          <w:bCs/>
          <w:sz w:val="24"/>
          <w:szCs w:val="24"/>
        </w:rPr>
        <w:t>Many of the jobs that are done from home are highly paid. Among them Actuary, business intelligence analyst is the highest paid.</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t>Limitations of the research:</w:t>
      </w:r>
    </w:p>
    <w:p>
      <w:pPr>
        <w:pStyle w:val="Normal"/>
        <w:spacing w:lineRule="auto" w:line="360"/>
        <w:jc w:val="both"/>
        <w:rPr>
          <w:rFonts w:cs="Calibri" w:cstheme="minorHAnsi"/>
          <w:bCs/>
          <w:sz w:val="24"/>
          <w:szCs w:val="24"/>
        </w:rPr>
      </w:pPr>
      <w:r>
        <w:rPr>
          <w:rFonts w:cs="Calibri" w:cstheme="minorHAnsi"/>
          <w:bCs/>
          <w:sz w:val="24"/>
          <w:szCs w:val="24"/>
        </w:rPr>
        <w:t xml:space="preserve"> </w:t>
      </w:r>
      <w:r>
        <w:rPr>
          <w:rFonts w:cs="Calibri" w:cstheme="minorHAnsi"/>
          <w:bCs/>
          <w:sz w:val="24"/>
          <w:szCs w:val="24"/>
        </w:rPr>
        <w:t>In the primary research, many people could give biased answers even though completely security was offered.</w:t>
      </w:r>
    </w:p>
    <w:p>
      <w:pPr>
        <w:pStyle w:val="Normal"/>
        <w:spacing w:lineRule="auto" w:line="360"/>
        <w:jc w:val="both"/>
        <w:rPr>
          <w:rFonts w:cs="Calibri" w:cstheme="minorHAnsi"/>
          <w:bCs/>
          <w:sz w:val="24"/>
          <w:szCs w:val="24"/>
        </w:rPr>
      </w:pPr>
      <w:r>
        <w:rPr>
          <w:rFonts w:cs="Calibri" w:cstheme="minorHAnsi"/>
          <w:bCs/>
          <w:sz w:val="24"/>
          <w:szCs w:val="24"/>
        </w:rPr>
        <w:t>A word limit was given for the research thus information of some articles could not be added.</w:t>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Cs/>
          <w:sz w:val="24"/>
          <w:szCs w:val="24"/>
        </w:rPr>
      </w:pPr>
      <w:r>
        <w:rPr>
          <w:rFonts w:cs="Calibri" w:cstheme="minorHAnsi"/>
          <w:bCs/>
          <w:sz w:val="24"/>
          <w:szCs w:val="24"/>
        </w:rPr>
      </w:r>
    </w:p>
    <w:p>
      <w:pPr>
        <w:pStyle w:val="Normal"/>
        <w:spacing w:lineRule="auto" w:line="360"/>
        <w:jc w:val="both"/>
        <w:rPr>
          <w:rFonts w:cs="Calibri" w:cstheme="minorHAnsi"/>
          <w:b/>
          <w:b/>
          <w:bCs/>
          <w:sz w:val="28"/>
          <w:szCs w:val="24"/>
        </w:rPr>
      </w:pPr>
      <w:r>
        <w:rPr>
          <w:rFonts w:cs="Calibri" w:cstheme="minorHAnsi"/>
          <w:b/>
          <w:bCs/>
          <w:sz w:val="28"/>
          <w:szCs w:val="24"/>
        </w:rPr>
        <w:t>Conclusion:</w:t>
      </w:r>
    </w:p>
    <w:p>
      <w:pPr>
        <w:pStyle w:val="Normal"/>
        <w:spacing w:lineRule="auto" w:line="360"/>
        <w:jc w:val="both"/>
        <w:rPr>
          <w:rFonts w:cs="Calibri" w:cstheme="minorHAnsi"/>
          <w:sz w:val="24"/>
          <w:szCs w:val="24"/>
        </w:rPr>
      </w:pPr>
      <w:r>
        <w:rPr>
          <w:rFonts w:cs="Calibri" w:cstheme="minorHAnsi"/>
          <w:bCs/>
          <w:sz w:val="24"/>
          <w:szCs w:val="24"/>
        </w:rPr>
        <w:t>Thus, after doing the research we can conclude by saying that working from home can actually be a great alternative to working from the office. Even after having some disadvantages its advantages cannot be overlooked. If the job criteria match jobs that can be done from home then the employers can surely go for it.</w:t>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4"/>
          <w:szCs w:val="24"/>
        </w:rPr>
      </w:pPr>
      <w:r>
        <w:rPr>
          <w:rFonts w:cs="Calibri" w:cstheme="minorHAnsi"/>
          <w:b/>
          <w:bCs/>
          <w:sz w:val="24"/>
          <w:szCs w:val="24"/>
        </w:rPr>
      </w:r>
    </w:p>
    <w:p>
      <w:pPr>
        <w:pStyle w:val="Normal"/>
        <w:spacing w:lineRule="auto" w:line="360"/>
        <w:jc w:val="both"/>
        <w:rPr>
          <w:rFonts w:cs="Calibri" w:cstheme="minorHAnsi"/>
          <w:b/>
          <w:b/>
          <w:bCs/>
          <w:sz w:val="28"/>
          <w:szCs w:val="24"/>
        </w:rPr>
      </w:pPr>
      <w:r>
        <w:rPr>
          <w:rFonts w:cs="Calibri" w:cstheme="minorHAnsi"/>
          <w:b/>
          <w:bCs/>
          <w:sz w:val="28"/>
          <w:szCs w:val="24"/>
        </w:rPr>
        <w:t>Reference:</w:t>
      </w:r>
    </w:p>
    <w:p>
      <w:pPr>
        <w:pStyle w:val="ListParagraph"/>
        <w:numPr>
          <w:ilvl w:val="0"/>
          <w:numId w:val="4"/>
        </w:numPr>
        <w:spacing w:lineRule="auto" w:line="360"/>
        <w:jc w:val="both"/>
        <w:rPr/>
      </w:pPr>
      <w:r>
        <w:rPr>
          <w:rFonts w:cs="Calibri" w:cstheme="minorHAnsi"/>
          <w:bCs/>
          <w:sz w:val="24"/>
          <w:szCs w:val="24"/>
        </w:rPr>
        <w:t xml:space="preserve">Ezarik, M. (2016, November 22). The 10 best (and real) work-at-home jobs. Retrieved November 20, 2017, from </w:t>
      </w:r>
      <w:hyperlink r:id="rId13">
        <w:r>
          <w:rPr>
            <w:rStyle w:val="InternetLink"/>
            <w:rFonts w:cs="Calibri" w:cstheme="minorHAnsi"/>
            <w:bCs/>
            <w:sz w:val="24"/>
            <w:szCs w:val="24"/>
          </w:rPr>
          <w:t>http://www.bankrate.com/finance/personal-finance/10-best-and-real-work-at-home-jobs-1.aspx</w:t>
        </w:r>
      </w:hyperlink>
    </w:p>
    <w:p>
      <w:pPr>
        <w:pStyle w:val="ListParagraph"/>
        <w:numPr>
          <w:ilvl w:val="0"/>
          <w:numId w:val="4"/>
        </w:numPr>
        <w:spacing w:lineRule="auto" w:line="360"/>
        <w:jc w:val="both"/>
        <w:rPr>
          <w:rFonts w:cs="Calibri" w:cstheme="minorHAnsi"/>
          <w:bCs/>
          <w:color w:val="00000A"/>
          <w:sz w:val="24"/>
          <w:szCs w:val="24"/>
          <w:u w:val="none"/>
        </w:rPr>
      </w:pPr>
      <w:r>
        <w:rPr>
          <w:rFonts w:cs="Calibri" w:cstheme="minorHAnsi"/>
          <w:bCs/>
          <w:sz w:val="24"/>
          <w:szCs w:val="24"/>
        </w:rPr>
        <w:t>Beauregard, A., Basile, K., &amp; Canonico, E. (2013.). HOME IS WHERE THE WORK IS: A new study of homeworking in Acas –and beyond. Hamilton, E. (n.d.). Bringing Work Home.</w:t>
      </w:r>
    </w:p>
    <w:p>
      <w:pPr>
        <w:pStyle w:val="ListParagraph"/>
        <w:numPr>
          <w:ilvl w:val="0"/>
          <w:numId w:val="4"/>
        </w:numPr>
        <w:spacing w:lineRule="auto" w:line="360"/>
        <w:jc w:val="both"/>
        <w:rPr/>
      </w:pPr>
      <w:r>
        <w:rPr>
          <w:rFonts w:cs="Calibri" w:cstheme="minorHAnsi"/>
          <w:bCs/>
          <w:sz w:val="24"/>
          <w:szCs w:val="24"/>
        </w:rPr>
        <w:t xml:space="preserve">Luckwaldt, J. H. (n.d.). Best-Paying Work-from-Home Jobs. Retrieved November 20, 2017, from </w:t>
      </w:r>
      <w:hyperlink r:id="rId14">
        <w:r>
          <w:rPr>
            <w:rStyle w:val="InternetLink"/>
            <w:rFonts w:cs="Calibri" w:cstheme="minorHAnsi"/>
            <w:bCs/>
            <w:sz w:val="24"/>
            <w:szCs w:val="24"/>
          </w:rPr>
          <w:t>https://www.monster.com/career-advice/article/best-paying-work-from-home-jobs</w:t>
        </w:r>
      </w:hyperlink>
    </w:p>
    <w:p>
      <w:pPr>
        <w:pStyle w:val="ListParagraph"/>
        <w:numPr>
          <w:ilvl w:val="0"/>
          <w:numId w:val="4"/>
        </w:numPr>
        <w:spacing w:lineRule="auto" w:line="360"/>
        <w:rPr/>
      </w:pPr>
      <w:r>
        <w:rPr>
          <w:rFonts w:cs="Calibri" w:cstheme="minorHAnsi"/>
          <w:bCs/>
          <w:sz w:val="24"/>
          <w:szCs w:val="24"/>
        </w:rPr>
        <w:t xml:space="preserve">24 percent of employed people did some or all of their work at home in 2015. (2016, July 08). Retrieved November 20, 2017, from </w:t>
      </w:r>
      <w:hyperlink r:id="rId15">
        <w:r>
          <w:rPr>
            <w:rStyle w:val="InternetLink"/>
            <w:rFonts w:cs="Calibri" w:cstheme="minorHAnsi"/>
            <w:bCs/>
            <w:sz w:val="24"/>
            <w:szCs w:val="24"/>
          </w:rPr>
          <w:t>https://www.bls.gov/opub/ted/2016/24-percent-of-employed-people-did-some-or-all-of-their-work-at-home-in-2015.htm</w:t>
        </w:r>
      </w:hyperlink>
    </w:p>
    <w:p>
      <w:pPr>
        <w:pStyle w:val="ListParagraph"/>
        <w:numPr>
          <w:ilvl w:val="0"/>
          <w:numId w:val="4"/>
        </w:numPr>
        <w:spacing w:lineRule="auto" w:line="360"/>
        <w:jc w:val="both"/>
        <w:rPr/>
      </w:pPr>
      <w:r>
        <w:rPr>
          <w:rFonts w:cs="Calibri" w:cstheme="minorHAnsi"/>
          <w:bCs/>
          <w:sz w:val="24"/>
          <w:szCs w:val="24"/>
        </w:rPr>
        <w:t xml:space="preserve">Ward, S. (2016, September 09). The Disadvantages of Working at Home. Retrieved November 21, 2017, from </w:t>
      </w:r>
      <w:hyperlink r:id="rId16">
        <w:r>
          <w:rPr>
            <w:rStyle w:val="InternetLink"/>
            <w:rFonts w:cs="Calibri" w:cstheme="minorHAnsi"/>
            <w:bCs/>
            <w:sz w:val="24"/>
            <w:szCs w:val="24"/>
          </w:rPr>
          <w:t>https://www.thebalance.com/the-disadvantages-of-working-at-home-2948688</w:t>
        </w:r>
      </w:hyperlink>
    </w:p>
    <w:p>
      <w:pPr>
        <w:pStyle w:val="ListParagraph"/>
        <w:numPr>
          <w:ilvl w:val="0"/>
          <w:numId w:val="4"/>
        </w:numPr>
        <w:spacing w:lineRule="auto" w:line="360" w:before="0" w:after="160"/>
        <w:contextualSpacing/>
        <w:jc w:val="both"/>
        <w:rPr/>
      </w:pPr>
      <w:r>
        <w:rPr>
          <w:rFonts w:cs="Calibri" w:cstheme="minorHAnsi"/>
          <w:bCs/>
          <w:sz w:val="24"/>
          <w:szCs w:val="24"/>
        </w:rPr>
        <w:t xml:space="preserve">Green, L. (2013, March 20). What are the cost savings of telecommuting? Retrieved November 20, 2017, from </w:t>
      </w:r>
      <w:hyperlink r:id="rId17">
        <w:r>
          <w:rPr>
            <w:rStyle w:val="InternetLink"/>
            <w:rFonts w:cs="Calibri" w:cstheme="minorHAnsi"/>
            <w:bCs/>
            <w:sz w:val="24"/>
            <w:szCs w:val="24"/>
          </w:rPr>
          <w:t>https://www.pgi.com/blog/2013/03/what-are-the-cost-savings-of-telecommuting/</w:t>
        </w:r>
      </w:hyperlink>
    </w:p>
    <w:sectPr>
      <w:footerReference w:type="default" r:id="rId18"/>
      <w:type w:val="nextPage"/>
      <w:pgSz w:w="11906" w:h="16838"/>
      <w:pgMar w:left="1440" w:right="1440" w:header="0" w:top="1440" w:footer="72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 w:name="Tahoma">
    <w:charset w:val="00"/>
    <w:family w:val="roman"/>
    <w:pitch w:val="variable"/>
  </w:font>
  <w:font w:name="Calibri">
    <w:charset w:val="01"/>
    <w:family w:val="swiss"/>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516680866"/>
    </w:sdtPr>
    <w:sdtContent>
      <w:p>
        <w:pPr>
          <w:pStyle w:val="Footer"/>
          <w:jc w:val="right"/>
          <w:rPr/>
        </w:pPr>
        <w:r>
          <w:rPr/>
          <w:t xml:space="preserve">Page | </w:t>
        </w:r>
        <w:r>
          <w:rPr/>
          <w:fldChar w:fldCharType="begin"/>
        </w:r>
        <w:r>
          <w:instrText> PAGE </w:instrText>
        </w:r>
        <w:r>
          <w:fldChar w:fldCharType="separate"/>
        </w:r>
        <w:r>
          <w:t>17</w:t>
        </w:r>
        <w:r>
          <w:fldChar w:fldCharType="end"/>
        </w:r>
        <w:r>
          <w:rPr/>
          <w:t xml:space="preserve"> </w:t>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Calibri" w:hAnsi="Calibri" w:cs="Calibri" w:hint="default"/>
        <w:sz w:val="24"/>
        <w:b/>
        <w:rFonts w:cs="Calibri"/>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decimal"/>
      <w:lvlText w:val="%1."/>
      <w:lvlJc w:val="left"/>
      <w:pPr>
        <w:ind w:left="760" w:hanging="40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lvl w:ilvl="0">
      <w:start w:val="1"/>
      <w:numFmt w:val="decimal"/>
      <w:lvlText w:val="%1."/>
      <w:lvlJc w:val="left"/>
      <w:pPr>
        <w:ind w:left="760" w:hanging="40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5">
    <w:lvl w:ilvl="0">
      <w:start w:val="1"/>
      <w:numFmt w:val="upp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bn-IN"/>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Vrinda" w:asciiTheme="minorHAnsi" w:cstheme="minorBidi" w:eastAsiaTheme="minorHAnsi" w:hAnsiTheme="minorHAnsi"/>
        <w:sz w:val="22"/>
        <w:szCs w:val="28"/>
        <w:lang w:val="en-US" w:eastAsia="en-US" w:bidi="bn-IN"/>
      </w:rPr>
    </w:rPrDefault>
    <w:pPrDefault>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bidi w:val="0"/>
      <w:spacing w:lineRule="auto" w:line="259" w:before="0" w:after="160"/>
      <w:jc w:val="left"/>
    </w:pPr>
    <w:rPr>
      <w:rFonts w:cs="Vrinda" w:ascii="Calibri" w:hAnsi="Calibri" w:eastAsia="Calibri" w:asciiTheme="minorHAnsi" w:cstheme="minorBidi" w:eastAsiaTheme="minorHAnsi" w:hAnsiTheme="minorHAnsi"/>
      <w:color w:val="auto"/>
      <w:kern w:val="0"/>
      <w:sz w:val="22"/>
      <w:szCs w:val="28"/>
      <w:lang w:val="en-US" w:eastAsia="en-US" w:bidi="bn-IN"/>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semiHidden/>
    <w:unhideWhenUsed/>
    <w:rsid w:val="00173fbc"/>
    <w:rPr>
      <w:color w:val="0563C1" w:themeColor="hyperlink"/>
      <w:u w:val="single"/>
    </w:rPr>
  </w:style>
  <w:style w:type="character" w:styleId="HeaderChar" w:customStyle="1">
    <w:name w:val="Header Char"/>
    <w:basedOn w:val="DefaultParagraphFont"/>
    <w:link w:val="Header"/>
    <w:uiPriority w:val="99"/>
    <w:qFormat/>
    <w:rsid w:val="00047c81"/>
    <w:rPr>
      <w:rFonts w:cs="Vrinda"/>
    </w:rPr>
  </w:style>
  <w:style w:type="character" w:styleId="FooterChar" w:customStyle="1">
    <w:name w:val="Footer Char"/>
    <w:basedOn w:val="DefaultParagraphFont"/>
    <w:link w:val="Footer"/>
    <w:uiPriority w:val="99"/>
    <w:qFormat/>
    <w:rsid w:val="00047c81"/>
    <w:rPr>
      <w:rFonts w:cs="Vrinda"/>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eastAsia="Calibri" w:cs="Calibri"/>
      <w:b/>
      <w:sz w:val="24"/>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eastAsia="Calibri" w:cs="Calibri"/>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eastAsia="Calibri" w:cs="Calibri"/>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eastAsia="Calibri" w:cs="Calibri"/>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9a6518"/>
    <w:pPr>
      <w:spacing w:before="0" w:after="160"/>
      <w:ind w:left="720" w:hanging="0"/>
      <w:contextualSpacing/>
    </w:pPr>
    <w:rPr/>
  </w:style>
  <w:style w:type="paragraph" w:styleId="Default" w:customStyle="1">
    <w:name w:val="Default"/>
    <w:qFormat/>
    <w:rsid w:val="00047c81"/>
    <w:pPr>
      <w:widowControl/>
      <w:bidi w:val="0"/>
      <w:spacing w:lineRule="auto" w:line="240" w:before="0" w:after="0"/>
      <w:jc w:val="left"/>
    </w:pPr>
    <w:rPr>
      <w:rFonts w:ascii="Times New Roman" w:hAnsi="Times New Roman" w:cs="Times New Roman" w:eastAsia="Calibri"/>
      <w:color w:val="000000"/>
      <w:kern w:val="0"/>
      <w:sz w:val="24"/>
      <w:szCs w:val="24"/>
      <w:lang w:bidi="ar-SA" w:val="en-US" w:eastAsia="en-US"/>
    </w:rPr>
  </w:style>
  <w:style w:type="paragraph" w:styleId="Header">
    <w:name w:val="Header"/>
    <w:basedOn w:val="Normal"/>
    <w:link w:val="HeaderChar"/>
    <w:uiPriority w:val="99"/>
    <w:unhideWhenUsed/>
    <w:rsid w:val="00047c81"/>
    <w:pPr>
      <w:tabs>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047c81"/>
    <w:pPr>
      <w:tabs>
        <w:tab w:val="center" w:pos="4680" w:leader="none"/>
        <w:tab w:val="right" w:pos="9360" w:leader="none"/>
      </w:tabs>
      <w:spacing w:lineRule="auto" w:line="240" w:before="0" w:after="0"/>
    </w:pPr>
    <w:rPr/>
  </w:style>
  <w:style w:type="paragraph" w:styleId="TableContents">
    <w:name w:val="Table Contents"/>
    <w:basedOn w:val="Normal"/>
    <w:qFormat/>
    <w:pPr>
      <w:suppressLineNumbers/>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047c8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wmf"/><Relationship Id="rId3" Type="http://schemas.openxmlformats.org/officeDocument/2006/relationships/chart" Target="charts/chart1.xml"/><Relationship Id="rId4" Type="http://schemas.openxmlformats.org/officeDocument/2006/relationships/chart" Target="charts/chart2.xml"/><Relationship Id="rId5" Type="http://schemas.openxmlformats.org/officeDocument/2006/relationships/chart" Target="charts/chart3.xml"/><Relationship Id="rId6" Type="http://schemas.openxmlformats.org/officeDocument/2006/relationships/chart" Target="charts/chart4.xml"/><Relationship Id="rId7" Type="http://schemas.openxmlformats.org/officeDocument/2006/relationships/chart" Target="charts/chart5.xml"/><Relationship Id="rId8" Type="http://schemas.openxmlformats.org/officeDocument/2006/relationships/chart" Target="charts/chart6.xml"/><Relationship Id="rId9" Type="http://schemas.openxmlformats.org/officeDocument/2006/relationships/chart" Target="charts/chart7.xml"/><Relationship Id="rId10" Type="http://schemas.openxmlformats.org/officeDocument/2006/relationships/chart" Target="charts/chart8.xml"/><Relationship Id="rId11" Type="http://schemas.openxmlformats.org/officeDocument/2006/relationships/chart" Target="charts/chart9.xml"/><Relationship Id="rId12" Type="http://schemas.openxmlformats.org/officeDocument/2006/relationships/chart" Target="charts/chart10.xml"/><Relationship Id="rId13" Type="http://schemas.openxmlformats.org/officeDocument/2006/relationships/hyperlink" Target="http://www.bankrate.com/finance/personal-finance/10-best-and-real-work-at-home-jobs-1.aspx" TargetMode="External"/><Relationship Id="rId14" Type="http://schemas.openxmlformats.org/officeDocument/2006/relationships/hyperlink" Target="https://www.monster.com/career-advice/article/best-paying-work-from-home-jobs" TargetMode="External"/><Relationship Id="rId15" Type="http://schemas.openxmlformats.org/officeDocument/2006/relationships/hyperlink" Target="https://www.bls.gov/opub/ted/2016/24-percent-of-employed-people-did-some-or-all-of-their-work-at-home-in-2015.htm" TargetMode="External"/><Relationship Id="rId16" Type="http://schemas.openxmlformats.org/officeDocument/2006/relationships/hyperlink" Target="https://www.thebalance.com/the-disadvantages-of-working-at-home-2948688" TargetMode="External"/><Relationship Id="rId17" Type="http://schemas.openxmlformats.org/officeDocument/2006/relationships/hyperlink" Target="https://www.pgi.com/blog/2013/03/what-are-the-cost-savings-of-telecommuting/" TargetMode="External"/><Relationship Id="rId18" Type="http://schemas.openxmlformats.org/officeDocument/2006/relationships/footer" Target="footer1.xml"/><Relationship Id="rId19" Type="http://schemas.openxmlformats.org/officeDocument/2006/relationships/numbering" Target="numbering.xml"/><Relationship Id="rId20" Type="http://schemas.openxmlformats.org/officeDocument/2006/relationships/fontTable" Target="fontTable.xml"/><Relationship Id="rId21" Type="http://schemas.openxmlformats.org/officeDocument/2006/relationships/settings" Target="settings.xml"/><Relationship Id="rId22" Type="http://schemas.openxmlformats.org/officeDocument/2006/relationships/theme" Target="theme/theme1.xml"/>
</Relationships>
</file>

<file path=word/charts/_rels/chart1.xml.rels><?xml version="1.0" encoding="UTF-8"?>
<Relationships xmlns="http://schemas.openxmlformats.org/package/2006/relationships"><Relationship Id="rId1" Type="http://schemas.openxmlformats.org/officeDocument/2006/relationships/package" Target="../embeddings/Microsoft_Excel_Worksheet.xlsx"/>
</Relationships>
</file>

<file path=word/charts/_rels/chart2.xml.rels><?xml version="1.0" encoding="UTF-8"?>
<Relationships xmlns="http://schemas.openxmlformats.org/package/2006/relationships"><Relationship Id="rId1" Type="http://schemas.openxmlformats.org/officeDocument/2006/relationships/package" Target="../embeddings/Microsoft_Excel_Worksheet1.xlsx"/>
</Relationships>
</file>

<file path=word/charts/_rels/chart3.xml.rels><?xml version="1.0" encoding="UTF-8"?>
<Relationships xmlns="http://schemas.openxmlformats.org/package/2006/relationships"><Relationship Id="rId1" Type="http://schemas.openxmlformats.org/officeDocument/2006/relationships/package" Target="../embeddings/Microsoft_Excel_Worksheet2.xlsx"/>
</Relationships>
</file>

<file path=word/charts/_rels/chart4.xml.rels><?xml version="1.0" encoding="UTF-8"?>
<Relationships xmlns="http://schemas.openxmlformats.org/package/2006/relationships"><Relationship Id="rId1" Type="http://schemas.openxmlformats.org/officeDocument/2006/relationships/package" Target="../embeddings/Microsoft_Excel_Worksheet3.xlsx"/>
</Relationships>
</file>

<file path=word/charts/_rels/chart5.xml.rels><?xml version="1.0" encoding="UTF-8"?>
<Relationships xmlns="http://schemas.openxmlformats.org/package/2006/relationships"><Relationship Id="rId1" Type="http://schemas.openxmlformats.org/officeDocument/2006/relationships/package" Target="../embeddings/Microsoft_Excel_Worksheet4.xlsx"/>
</Relationships>
</file>

<file path=word/charts/_rels/chart6.xml.rels><?xml version="1.0" encoding="UTF-8"?>
<Relationships xmlns="http://schemas.openxmlformats.org/package/2006/relationships"><Relationship Id="rId1" Type="http://schemas.openxmlformats.org/officeDocument/2006/relationships/package" Target="../embeddings/Microsoft_Excel_Worksheet5.xlsx"/>
</Relationships>
</file>

<file path=word/charts/_rels/chart7.xml.rels><?xml version="1.0" encoding="UTF-8"?>
<Relationships xmlns="http://schemas.openxmlformats.org/package/2006/relationships"><Relationship Id="rId1" Type="http://schemas.openxmlformats.org/officeDocument/2006/relationships/package" Target="../embeddings/Microsoft_Excel_Worksheet6.xlsx"/>
</Relationships>
</file>

<file path=word/charts/_rels/chart8.xml.rels><?xml version="1.0" encoding="UTF-8"?>
<Relationships xmlns="http://schemas.openxmlformats.org/package/2006/relationships"><Relationship Id="rId1" Type="http://schemas.openxmlformats.org/officeDocument/2006/relationships/package" Target="../embeddings/Microsoft_Excel_Worksheet7.xlsx"/>
</Relationships>
</file>

<file path=word/charts/_rels/chart9.xml.rels><?xml version="1.0" encoding="UTF-8"?>
<Relationships xmlns="http://schemas.openxmlformats.org/package/2006/relationships"><Relationship Id="rId1" Type="http://schemas.openxmlformats.org/officeDocument/2006/relationships/package" Target="../embeddings/Microsoft_Excel_Worksheet8.xlsx"/>
</Relationships>
</file>

<file path=word/charts/_rels/chart10.xml.rels><?xml version="1.0" encoding="UTF-8"?>
<Relationships xmlns="http://schemas.openxmlformats.org/package/2006/relationships"><Relationship Id="rId1" Type="http://schemas.openxmlformats.org/officeDocument/2006/relationships/package" Target="../embeddings/Microsoft_Excel_Worksheet9.xlsx"/>
</Relationships>
</file>

<file path=word/charts/chart1.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600" spc="-1" strike="noStrike">
                <a:solidFill>
                  <a:srgbClr val="595959"/>
                </a:solidFill>
                <a:latin typeface="Calibri"/>
              </a:defRPr>
            </a:pPr>
            <a:r>
              <a:rPr b="1" sz="1600" spc="-1" strike="noStrike">
                <a:solidFill>
                  <a:srgbClr val="595959"/>
                </a:solidFill>
                <a:latin typeface="Calibri"/>
              </a:rPr>
              <a:t>1.For how many years have you been working?</a:t>
            </a:r>
          </a:p>
        </c:rich>
      </c:tx>
      <c:overlay val="0"/>
    </c:title>
    <c:autoTitleDeleted val="0"/>
    <c:view3D>
      <c:rotX val="15"/>
      <c:rotY val="20"/>
      <c:rAngAx val="1"/>
      <c:perspective val="30"/>
    </c:view3D>
    <c:floor>
      <c:spPr>
        <a:noFill/>
        <a:ln w="6480">
          <a:noFill/>
        </a:ln>
      </c:spPr>
    </c:floor>
    <c:backWall>
      <c:spPr>
        <a:noFill/>
        <a:ln w="6480">
          <a:noFill/>
        </a:ln>
      </c:spPr>
    </c:backWall>
    <c:plotArea>
      <c:bar3DChart>
        <c:barDir val="bar"/>
        <c:grouping val="stacked"/>
        <c:varyColors val="0"/>
        <c:ser>
          <c:idx val="0"/>
          <c:order val="0"/>
          <c:tx>
            <c:strRef>
              <c:f>label 0</c:f>
              <c:strCache>
                <c:ptCount val="1"/>
                <c:pt idx="0">
                  <c:v>no. of years</c:v>
                </c:pt>
              </c:strCache>
            </c:strRef>
          </c:tx>
          <c:spPr>
            <a:ln>
              <a:noFill/>
            </a:ln>
          </c:spPr>
          <c:invertIfNegative val="0"/>
          <c:dLbls>
            <c:showLegendKey val="0"/>
            <c:showVal val="0"/>
            <c:showCatName val="0"/>
            <c:showSerName val="0"/>
            <c:showPercent val="0"/>
            <c:showLeaderLines val="0"/>
          </c:dLbls>
          <c:cat>
            <c:strRef>
              <c:f>categories</c:f>
              <c:strCache>
                <c:ptCount val="3"/>
                <c:pt idx="0">
                  <c:v>5-10%</c:v>
                </c:pt>
                <c:pt idx="1">
                  <c:v>10-15%</c:v>
                </c:pt>
                <c:pt idx="2">
                  <c:v>15% and above  </c:v>
                </c:pt>
              </c:strCache>
            </c:strRef>
          </c:cat>
          <c:val>
            <c:numRef>
              <c:f>0</c:f>
              <c:numCache>
                <c:formatCode>General</c:formatCode>
                <c:ptCount val="3"/>
                <c:pt idx="0">
                  <c:v>30</c:v>
                </c:pt>
                <c:pt idx="1">
                  <c:v>5</c:v>
                </c:pt>
                <c:pt idx="2">
                  <c:v>2</c:v>
                </c:pt>
              </c:numCache>
            </c:numRef>
          </c:val>
        </c:ser>
        <c:gapWidth val="150"/>
        <c:shape val="box"/>
        <c:axId val="39289022"/>
        <c:axId val="45569569"/>
        <c:axId val="0"/>
      </c:bar3DChart>
      <c:catAx>
        <c:axId val="39289022"/>
        <c:scaling>
          <c:orientation val="minMax"/>
        </c:scaling>
        <c:delete val="0"/>
        <c:axPos val="b"/>
        <c:numFmt formatCode="DD/MM/YYYY" sourceLinked="1"/>
        <c:majorTickMark val="none"/>
        <c:minorTickMark val="none"/>
        <c:tickLblPos val="nextTo"/>
        <c:spPr>
          <a:ln w="12600">
            <a:solidFill>
              <a:srgbClr val="d9d9d9"/>
            </a:solidFill>
            <a:round/>
          </a:ln>
        </c:spPr>
        <c:txPr>
          <a:bodyPr/>
          <a:p>
            <a:pPr>
              <a:defRPr b="0" sz="900" spc="-1" strike="noStrike">
                <a:solidFill>
                  <a:srgbClr val="595959"/>
                </a:solidFill>
                <a:latin typeface="Calibri"/>
              </a:defRPr>
            </a:pPr>
          </a:p>
        </c:txPr>
        <c:crossAx val="45569569"/>
        <c:crosses val="autoZero"/>
        <c:auto val="1"/>
        <c:lblAlgn val="ctr"/>
        <c:lblOffset val="100"/>
      </c:catAx>
      <c:valAx>
        <c:axId val="45569569"/>
        <c:scaling>
          <c:orientation val="minMax"/>
        </c:scaling>
        <c:delete val="0"/>
        <c:axPos val="l"/>
        <c:majorGridlines>
          <c:spPr>
            <a:ln w="9360">
              <a:solidFill>
                <a:srgbClr val="d9d9d9"/>
              </a:solidFill>
              <a:round/>
            </a:ln>
          </c:spPr>
        </c:majorGridlines>
        <c:numFmt formatCode="General" sourceLinked="0"/>
        <c:majorTickMark val="none"/>
        <c:minorTickMark val="none"/>
        <c:tickLblPos val="nextTo"/>
        <c:spPr>
          <a:ln w="6480">
            <a:noFill/>
          </a:ln>
        </c:spPr>
        <c:txPr>
          <a:bodyPr/>
          <a:p>
            <a:pPr>
              <a:defRPr b="0" sz="900" spc="-1" strike="noStrike">
                <a:solidFill>
                  <a:srgbClr val="595959"/>
                </a:solidFill>
                <a:latin typeface="Calibri"/>
              </a:defRPr>
            </a:pPr>
          </a:p>
        </c:txPr>
        <c:crossAx val="39289022"/>
        <c:crosses val="autoZero"/>
      </c:valAx>
      <c:spPr>
        <a:noFill/>
        <a:ln w="6480">
          <a:noFill/>
        </a:ln>
      </c:spPr>
    </c:plotArea>
    <c:legend>
      <c:legendPos val="b"/>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sz="1400" spc="-1" strike="noStrike">
                <a:solidFill>
                  <a:srgbClr val="595959"/>
                </a:solidFill>
                <a:latin typeface="Calibri"/>
              </a:defRPr>
            </a:pPr>
            <a:r>
              <a:rPr b="0" sz="1400" spc="-1" strike="noStrike">
                <a:solidFill>
                  <a:srgbClr val="595959"/>
                </a:solidFill>
                <a:latin typeface="Calibri"/>
              </a:rPr>
              <a:t>2. What form of working do you like?</a:t>
            </a:r>
          </a:p>
        </c:rich>
      </c:tx>
      <c:overlay val="0"/>
    </c:title>
    <c:autoTitleDeleted val="0"/>
    <c:view3D>
      <c:rotX val="15"/>
      <c:rotY val="20"/>
      <c:rAngAx val="1"/>
      <c:perspective val="30"/>
    </c:view3D>
    <c:floor>
      <c:spPr>
        <a:noFill/>
        <a:ln w="6480">
          <a:noFill/>
        </a:ln>
      </c:spPr>
    </c:floor>
    <c:backWall>
      <c:spPr>
        <a:noFill/>
        <a:ln w="6480">
          <a:noFill/>
        </a:ln>
      </c:spPr>
    </c:backWall>
    <c:plotArea>
      <c:bar3DChart>
        <c:barDir val="col"/>
        <c:grouping val="stacked"/>
        <c:varyColors val="0"/>
        <c:ser>
          <c:idx val="0"/>
          <c:order val="0"/>
          <c:tx>
            <c:strRef>
              <c:f>label 0</c:f>
              <c:strCache>
                <c:ptCount val="1"/>
                <c:pt idx="0">
                  <c:v>Series 1</c:v>
                </c:pt>
              </c:strCache>
            </c:strRef>
          </c:tx>
          <c:spPr>
            <a:solidFill>
              <a:srgbClr val="ed7d31"/>
            </a:solidFill>
            <a:ln>
              <a:noFill/>
            </a:ln>
          </c:spPr>
          <c:invertIfNegative val="0"/>
          <c:dLbls>
            <c:showLegendKey val="0"/>
            <c:showVal val="0"/>
            <c:showCatName val="0"/>
            <c:showSerName val="0"/>
            <c:showPercent val="0"/>
            <c:showLeaderLines val="0"/>
          </c:dLbls>
          <c:cat>
            <c:strRef>
              <c:f>categories</c:f>
              <c:strCache>
                <c:ptCount val="3"/>
                <c:pt idx="0">
                  <c:v>working from home</c:v>
                </c:pt>
                <c:pt idx="1">
                  <c:v>working from office</c:v>
                </c:pt>
                <c:pt idx="2">
                  <c:v>Both</c:v>
                </c:pt>
              </c:strCache>
            </c:strRef>
          </c:cat>
          <c:val>
            <c:numRef>
              <c:f>0</c:f>
              <c:numCache>
                <c:formatCode>General</c:formatCode>
                <c:ptCount val="3"/>
                <c:pt idx="0">
                  <c:v>57</c:v>
                </c:pt>
                <c:pt idx="1">
                  <c:v>43</c:v>
                </c:pt>
                <c:pt idx="2">
                  <c:v>25</c:v>
                </c:pt>
              </c:numCache>
            </c:numRef>
          </c:val>
        </c:ser>
        <c:gapWidth val="150"/>
        <c:shape val="box"/>
        <c:axId val="66974619"/>
        <c:axId val="80756725"/>
        <c:axId val="0"/>
      </c:bar3DChart>
      <c:catAx>
        <c:axId val="66974619"/>
        <c:scaling>
          <c:orientation val="minMax"/>
        </c:scaling>
        <c:delete val="0"/>
        <c:axPos val="b"/>
        <c:numFmt formatCode="DD/MM/YYYY" sourceLinked="1"/>
        <c:majorTickMark val="none"/>
        <c:minorTickMark val="none"/>
        <c:tickLblPos val="nextTo"/>
        <c:spPr>
          <a:ln w="6480">
            <a:noFill/>
          </a:ln>
        </c:spPr>
        <c:txPr>
          <a:bodyPr/>
          <a:p>
            <a:pPr>
              <a:defRPr b="0" sz="900" spc="-1" strike="noStrike">
                <a:solidFill>
                  <a:srgbClr val="595959"/>
                </a:solidFill>
                <a:latin typeface="Calibri"/>
              </a:defRPr>
            </a:pPr>
          </a:p>
        </c:txPr>
        <c:crossAx val="80756725"/>
        <c:crosses val="autoZero"/>
        <c:auto val="1"/>
        <c:lblAlgn val="ctr"/>
        <c:lblOffset val="100"/>
      </c:catAx>
      <c:valAx>
        <c:axId val="80756725"/>
        <c:scaling>
          <c:orientation val="minMax"/>
        </c:scaling>
        <c:delete val="0"/>
        <c:axPos val="l"/>
        <c:majorGridlines>
          <c:spPr>
            <a:ln w="9360">
              <a:solidFill>
                <a:srgbClr val="d9d9d9"/>
              </a:solidFill>
              <a:round/>
            </a:ln>
          </c:spPr>
        </c:majorGridlines>
        <c:numFmt formatCode="General" sourceLinked="0"/>
        <c:majorTickMark val="none"/>
        <c:minorTickMark val="none"/>
        <c:tickLblPos val="nextTo"/>
        <c:spPr>
          <a:ln w="6480">
            <a:noFill/>
          </a:ln>
        </c:spPr>
        <c:txPr>
          <a:bodyPr/>
          <a:p>
            <a:pPr>
              <a:defRPr b="0" sz="900" spc="-1" strike="noStrike">
                <a:solidFill>
                  <a:srgbClr val="595959"/>
                </a:solidFill>
                <a:latin typeface="Calibri"/>
              </a:defRPr>
            </a:pPr>
          </a:p>
        </c:txPr>
        <c:crossAx val="66974619"/>
        <c:crosses val="autoZero"/>
      </c:valAx>
      <c:spPr>
        <a:noFill/>
        <a:ln w="6480">
          <a:noFill/>
        </a:ln>
      </c:spPr>
    </c:plotArea>
    <c:plotVisOnly val="1"/>
    <c:dispBlanksAs val="gap"/>
  </c:chart>
  <c:spPr>
    <a:solidFill>
      <a:srgbClr val="ffffff"/>
    </a:solidFill>
    <a:ln w="9360">
      <a:solidFill>
        <a:srgbClr val="d9d9d9"/>
      </a:solidFill>
      <a:round/>
    </a:ln>
  </c:sp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600" spc="-1" strike="noStrike">
                <a:solidFill>
                  <a:srgbClr val="595959"/>
                </a:solidFill>
                <a:latin typeface="Calibri"/>
              </a:defRPr>
            </a:pPr>
            <a:r>
              <a:rPr b="1" sz="1600" spc="-1" strike="noStrike">
                <a:solidFill>
                  <a:srgbClr val="595959"/>
                </a:solidFill>
                <a:latin typeface="Calibri"/>
              </a:rPr>
              <a:t>3. Which one do you think is beneficial with respect to the company?</a:t>
            </a:r>
          </a:p>
        </c:rich>
      </c:tx>
      <c:overlay val="0"/>
    </c:title>
    <c:autoTitleDeleted val="0"/>
    <c:view3D>
      <c:rotX val="30"/>
      <c:rotY val="0"/>
      <c:rAngAx val="0"/>
      <c:perspective val="30"/>
    </c:view3D>
    <c:floor>
      <c:spPr>
        <a:solidFill>
          <a:srgbClr val="d9d9d9"/>
        </a:solidFill>
        <a:ln>
          <a:noFill/>
        </a:ln>
      </c:spPr>
    </c:floor>
    <c:backWall>
      <c:spPr>
        <a:solidFill>
          <a:srgbClr val="d9d9d9"/>
        </a:solidFill>
        <a:ln>
          <a:noFill/>
        </a:ln>
      </c:spPr>
    </c:backWall>
    <c:plotArea>
      <c:pie3DChart>
        <c:varyColors val="1"/>
        <c:ser>
          <c:idx val="0"/>
          <c:order val="0"/>
          <c:tx>
            <c:strRef>
              <c:f>label 0</c:f>
              <c:strCache>
                <c:ptCount val="1"/>
                <c:pt idx="0">
                  <c:v>Is it profitable to sell at online prices?</c:v>
                </c:pt>
              </c:strCache>
            </c:strRef>
          </c:tx>
          <c:spPr>
            <a:solidFill>
              <a:srgbClr val="4472c4"/>
            </a:solidFill>
            <a:ln>
              <a:noFill/>
            </a:ln>
          </c:spPr>
          <c:explosion val="0"/>
          <c:dPt>
            <c:idx val="0"/>
            <c:spPr>
              <a:solidFill>
                <a:srgbClr val="4472c4"/>
              </a:solidFill>
              <a:ln>
                <a:noFill/>
              </a:ln>
            </c:spPr>
          </c:dPt>
          <c:dPt>
            <c:idx val="1"/>
            <c:spPr>
              <a:solidFill>
                <a:srgbClr val="ed7d31"/>
              </a:solidFill>
              <a:ln>
                <a:noFill/>
              </a:ln>
            </c:spPr>
          </c:dPt>
          <c:dPt>
            <c:idx val="2"/>
            <c:spPr>
              <a:solidFill>
                <a:srgbClr val="a5a5a5"/>
              </a:solidFill>
              <a:ln>
                <a:solidFill>
                  <a:srgbClr val="ffc000"/>
                </a:solidFill>
              </a:ln>
            </c:spPr>
          </c:dPt>
          <c:dLbls>
            <c:dLbl>
              <c:idx val="0"/>
              <c:dLblPos val="outEnd"/>
              <c:showLegendKey val="0"/>
              <c:showVal val="0"/>
              <c:showCatName val="1"/>
              <c:showSerName val="0"/>
              <c:showPercent val="1"/>
            </c:dLbl>
            <c:dLbl>
              <c:idx val="1"/>
              <c:dLblPos val="outEnd"/>
              <c:showLegendKey val="0"/>
              <c:showVal val="0"/>
              <c:showCatName val="1"/>
              <c:showSerName val="0"/>
              <c:showPercent val="1"/>
            </c:dLbl>
            <c:dLbl>
              <c:idx val="2"/>
              <c:dLblPos val="outEnd"/>
              <c:showLegendKey val="0"/>
              <c:showVal val="0"/>
              <c:showCatName val="1"/>
              <c:showSerName val="0"/>
              <c:showPercent val="1"/>
            </c:dLbl>
            <c:dLblPos val="outEnd"/>
            <c:showLegendKey val="0"/>
            <c:showVal val="0"/>
            <c:showCatName val="1"/>
            <c:showSerName val="0"/>
            <c:showPercent val="1"/>
            <c:showLeaderLines val="0"/>
          </c:dLbls>
          <c:cat>
            <c:strRef>
              <c:f>categories</c:f>
              <c:strCache>
                <c:ptCount val="3"/>
                <c:pt idx="0">
                  <c:v>Working from home</c:v>
                </c:pt>
                <c:pt idx="1">
                  <c:v>Working from office</c:v>
                </c:pt>
                <c:pt idx="2">
                  <c:v>Both are the same</c:v>
                </c:pt>
              </c:strCache>
            </c:strRef>
          </c:cat>
          <c:val>
            <c:numRef>
              <c:f>0</c:f>
              <c:numCache>
                <c:formatCode>General</c:formatCode>
                <c:ptCount val="3"/>
                <c:pt idx="0">
                  <c:v>38</c:v>
                </c:pt>
                <c:pt idx="1">
                  <c:v>50</c:v>
                </c:pt>
                <c:pt idx="2">
                  <c:v>10</c:v>
                </c:pt>
              </c:numCache>
            </c:numRef>
          </c:val>
        </c:ser>
      </c:pie3DChart>
      <c:spPr>
        <a:solidFill>
          <a:srgbClr val="d9d9d9"/>
        </a:solidFill>
        <a:ln>
          <a:noFill/>
        </a:ln>
      </c:spPr>
    </c:plotArea>
    <c:plotVisOnly val="1"/>
    <c:dispBlanksAs val="gap"/>
  </c:chart>
  <c:spPr>
    <a:solidFill>
      <a:srgbClr val="ffffff"/>
    </a:solidFill>
    <a:ln w="9360">
      <a:solidFill>
        <a:srgbClr val="d9d9d9"/>
      </a:solidFill>
      <a:round/>
    </a:ln>
  </c:sp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sz="1400" spc="-1" strike="noStrike">
                <a:solidFill>
                  <a:srgbClr val="595959"/>
                </a:solidFill>
                <a:latin typeface="Calibri"/>
              </a:defRPr>
            </a:pPr>
            <a:r>
              <a:rPr b="0" sz="1400" spc="-1" strike="noStrike">
                <a:solidFill>
                  <a:srgbClr val="595959"/>
                </a:solidFill>
                <a:latin typeface="Calibri"/>
              </a:rPr>
              <a:t>4.Do you think working from office costs more to the company?</a:t>
            </a:r>
          </a:p>
        </c:rich>
      </c:tx>
      <c:overlay val="0"/>
    </c:title>
    <c:autoTitleDeleted val="0"/>
    <c:view3D>
      <c:rotX val="15"/>
      <c:rotY val="20"/>
      <c:rAngAx val="1"/>
      <c:perspective val="30"/>
    </c:view3D>
    <c:floor>
      <c:spPr>
        <a:noFill/>
        <a:ln w="6480">
          <a:noFill/>
        </a:ln>
      </c:spPr>
    </c:floor>
    <c:backWall>
      <c:spPr>
        <a:noFill/>
        <a:ln w="6480">
          <a:noFill/>
        </a:ln>
      </c:spPr>
    </c:backWall>
    <c:plotArea>
      <c:bar3DChart>
        <c:barDir val="col"/>
        <c:grouping val="percentStacked"/>
        <c:varyColors val="0"/>
        <c:ser>
          <c:idx val="0"/>
          <c:order val="0"/>
          <c:tx>
            <c:strRef>
              <c:f>label 0</c:f>
              <c:strCache>
                <c:ptCount val="1"/>
                <c:pt idx="0">
                  <c:v>Yes</c:v>
                </c:pt>
              </c:strCache>
            </c:strRef>
          </c:tx>
          <c:spPr>
            <a:solidFill>
              <a:srgbClr val="4472c4"/>
            </a:solidFill>
            <a:ln>
              <a:noFill/>
            </a:ln>
          </c:spPr>
          <c:invertIfNegative val="0"/>
          <c:dLbls>
            <c:showLegendKey val="0"/>
            <c:showVal val="1"/>
            <c:showCatName val="0"/>
            <c:showSerName val="0"/>
            <c:showPercent val="0"/>
            <c:showLeaderLines val="0"/>
          </c:dLbls>
          <c:cat>
            <c:strRef>
              <c:f>categories</c:f>
              <c:strCache>
                <c:ptCount val="1"/>
                <c:pt idx="0">
                  <c:v>Impact on business</c:v>
                </c:pt>
              </c:strCache>
            </c:strRef>
          </c:cat>
          <c:val>
            <c:numRef>
              <c:f>0</c:f>
              <c:numCache>
                <c:formatCode>General</c:formatCode>
                <c:ptCount val="1"/>
                <c:pt idx="0">
                  <c:v>0.67</c:v>
                </c:pt>
              </c:numCache>
            </c:numRef>
          </c:val>
        </c:ser>
        <c:ser>
          <c:idx val="1"/>
          <c:order val="1"/>
          <c:tx>
            <c:strRef>
              <c:f>label 1</c:f>
              <c:strCache>
                <c:ptCount val="1"/>
                <c:pt idx="0">
                  <c:v>No</c:v>
                </c:pt>
              </c:strCache>
            </c:strRef>
          </c:tx>
          <c:spPr>
            <a:solidFill>
              <a:srgbClr val="ed7d31"/>
            </a:solidFill>
            <a:ln>
              <a:noFill/>
            </a:ln>
          </c:spPr>
          <c:invertIfNegative val="0"/>
          <c:dLbls>
            <c:showLegendKey val="0"/>
            <c:showVal val="1"/>
            <c:showCatName val="0"/>
            <c:showSerName val="0"/>
            <c:showPercent val="0"/>
            <c:showLeaderLines val="0"/>
          </c:dLbls>
          <c:cat>
            <c:strRef>
              <c:f>categories</c:f>
              <c:strCache>
                <c:ptCount val="1"/>
                <c:pt idx="0">
                  <c:v>Impact on business</c:v>
                </c:pt>
              </c:strCache>
            </c:strRef>
          </c:cat>
          <c:val>
            <c:numRef>
              <c:f>1</c:f>
              <c:numCache>
                <c:formatCode>General</c:formatCode>
                <c:ptCount val="1"/>
                <c:pt idx="0">
                  <c:v>0.33</c:v>
                </c:pt>
              </c:numCache>
            </c:numRef>
          </c:val>
        </c:ser>
        <c:gapWidth val="150"/>
        <c:shape val="box"/>
        <c:axId val="3207766"/>
        <c:axId val="82620788"/>
        <c:axId val="0"/>
      </c:bar3DChart>
      <c:catAx>
        <c:axId val="3207766"/>
        <c:scaling>
          <c:orientation val="minMax"/>
        </c:scaling>
        <c:delete val="0"/>
        <c:axPos val="b"/>
        <c:numFmt formatCode="DD/MM/YYYY" sourceLinked="1"/>
        <c:majorTickMark val="none"/>
        <c:minorTickMark val="none"/>
        <c:tickLblPos val="nextTo"/>
        <c:spPr>
          <a:ln w="6480">
            <a:solidFill>
              <a:srgbClr val="8b8b8b"/>
            </a:solidFill>
            <a:round/>
          </a:ln>
        </c:spPr>
        <c:txPr>
          <a:bodyPr/>
          <a:p>
            <a:pPr>
              <a:defRPr b="0" sz="1000" spc="-1" strike="noStrike">
                <a:solidFill>
                  <a:srgbClr val="000000"/>
                </a:solidFill>
                <a:latin typeface="Calibri"/>
              </a:defRPr>
            </a:pPr>
          </a:p>
        </c:txPr>
        <c:crossAx val="82620788"/>
        <c:crosses val="autoZero"/>
        <c:auto val="1"/>
        <c:lblAlgn val="ctr"/>
        <c:lblOffset val="100"/>
      </c:catAx>
      <c:valAx>
        <c:axId val="82620788"/>
        <c:scaling>
          <c:orientation val="minMax"/>
        </c:scaling>
        <c:delete val="0"/>
        <c:axPos val="l"/>
        <c:majorGridlines>
          <c:spPr>
            <a:ln w="9360">
              <a:solidFill>
                <a:srgbClr val="d9d9d9"/>
              </a:solidFill>
              <a:round/>
            </a:ln>
          </c:spPr>
        </c:majorGridlines>
        <c:numFmt formatCode="0%" sourceLinked="0"/>
        <c:majorTickMark val="none"/>
        <c:minorTickMark val="none"/>
        <c:tickLblPos val="nextTo"/>
        <c:spPr>
          <a:ln w="6480">
            <a:noFill/>
          </a:ln>
        </c:spPr>
        <c:txPr>
          <a:bodyPr/>
          <a:p>
            <a:pPr>
              <a:defRPr b="0" sz="900" spc="-1" strike="noStrike">
                <a:solidFill>
                  <a:srgbClr val="595959"/>
                </a:solidFill>
                <a:latin typeface="Calibri"/>
              </a:defRPr>
            </a:pPr>
          </a:p>
        </c:txPr>
        <c:crossAx val="3207766"/>
        <c:crosses val="autoZero"/>
      </c:valAx>
      <c:spPr>
        <a:noFill/>
        <a:ln w="6480">
          <a:noFill/>
        </a:ln>
      </c:spPr>
    </c:plotArea>
    <c:legend>
      <c:legendPos val="b"/>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400" spc="49" strike="noStrike">
                <a:solidFill>
                  <a:srgbClr val="595959"/>
                </a:solidFill>
                <a:latin typeface="Calibri"/>
              </a:defRPr>
            </a:pPr>
            <a:r>
              <a:rPr b="1" sz="1400" spc="49" strike="noStrike">
                <a:solidFill>
                  <a:srgbClr val="595959"/>
                </a:solidFill>
                <a:latin typeface="Calibri"/>
              </a:rPr>
              <a:t>5. What are the extra costs of working from office?</a:t>
            </a:r>
          </a:p>
        </c:rich>
      </c:tx>
      <c:overlay val="0"/>
    </c:title>
    <c:autoTitleDeleted val="0"/>
    <c:plotArea>
      <c:pieChart>
        <c:varyColors val="1"/>
        <c:ser>
          <c:idx val="0"/>
          <c:order val="0"/>
          <c:tx>
            <c:strRef>
              <c:f>label 0</c:f>
              <c:strCache>
                <c:ptCount val="1"/>
                <c:pt idx="0">
                  <c:v>What kind of remedies you have taken for customers</c:v>
                </c:pt>
              </c:strCache>
            </c:strRef>
          </c:tx>
          <c:spPr>
            <a:solidFill>
              <a:srgbClr val="4472c4"/>
            </a:solidFill>
            <a:ln>
              <a:noFill/>
            </a:ln>
          </c:spPr>
          <c:explosion val="0"/>
          <c:dPt>
            <c:idx val="0"/>
            <c:spPr>
              <a:solidFill>
                <a:srgbClr val="4472c4"/>
              </a:solidFill>
              <a:ln>
                <a:noFill/>
              </a:ln>
            </c:spPr>
          </c:dPt>
          <c:dPt>
            <c:idx val="1"/>
            <c:spPr>
              <a:solidFill>
                <a:srgbClr val="ed7d31"/>
              </a:solidFill>
              <a:ln>
                <a:noFill/>
              </a:ln>
            </c:spPr>
          </c:dPt>
          <c:dPt>
            <c:idx val="2"/>
            <c:spPr>
              <a:solidFill>
                <a:srgbClr val="a5a5a5"/>
              </a:solidFill>
              <a:ln>
                <a:noFill/>
              </a:ln>
            </c:spPr>
          </c:dPt>
          <c:dPt>
            <c:idx val="3"/>
            <c:spPr>
              <a:solidFill>
                <a:srgbClr val="ffc000"/>
              </a:solidFill>
              <a:ln>
                <a:noFill/>
              </a:ln>
            </c:spPr>
          </c:dPt>
          <c:dLbls>
            <c:dLbl>
              <c:idx val="0"/>
              <c:dLblPos val="inEnd"/>
              <c:showLegendKey val="0"/>
              <c:showVal val="0"/>
              <c:showCatName val="0"/>
              <c:showSerName val="0"/>
              <c:showPercent val="1"/>
            </c:dLbl>
            <c:dLbl>
              <c:idx val="1"/>
              <c:dLblPos val="inEnd"/>
              <c:showLegendKey val="0"/>
              <c:showVal val="0"/>
              <c:showCatName val="0"/>
              <c:showSerName val="0"/>
              <c:showPercent val="1"/>
            </c:dLbl>
            <c:dLbl>
              <c:idx val="2"/>
              <c:dLblPos val="inEnd"/>
              <c:showLegendKey val="0"/>
              <c:showVal val="0"/>
              <c:showCatName val="0"/>
              <c:showSerName val="0"/>
              <c:showPercent val="1"/>
            </c:dLbl>
            <c:dLbl>
              <c:idx val="3"/>
              <c:dLblPos val="inEnd"/>
              <c:showLegendKey val="0"/>
              <c:showVal val="0"/>
              <c:showCatName val="0"/>
              <c:showSerName val="0"/>
              <c:showPercent val="1"/>
            </c:dLbl>
            <c:dLblPos val="inEnd"/>
            <c:showLegendKey val="0"/>
            <c:showVal val="0"/>
            <c:showCatName val="0"/>
            <c:showSerName val="0"/>
            <c:showPercent val="1"/>
            <c:showLeaderLines val="0"/>
          </c:dLbls>
          <c:cat>
            <c:strRef>
              <c:f>categories</c:f>
              <c:strCache>
                <c:ptCount val="4"/>
                <c:pt idx="0">
                  <c:v>Desks</c:v>
                </c:pt>
                <c:pt idx="1">
                  <c:v>Electricity bill</c:v>
                </c:pt>
                <c:pt idx="2">
                  <c:v>Gas</c:v>
                </c:pt>
                <c:pt idx="3">
                  <c:v>Any other</c:v>
                </c:pt>
              </c:strCache>
            </c:strRef>
          </c:cat>
          <c:val>
            <c:numRef>
              <c:f>0</c:f>
              <c:numCache>
                <c:formatCode>General</c:formatCode>
                <c:ptCount val="4"/>
                <c:pt idx="0">
                  <c:v>0.43</c:v>
                </c:pt>
                <c:pt idx="1">
                  <c:v>0.4</c:v>
                </c:pt>
                <c:pt idx="2">
                  <c:v>0.13</c:v>
                </c:pt>
                <c:pt idx="3">
                  <c:v>0.04</c:v>
                </c:pt>
              </c:numCache>
            </c:numRef>
          </c:val>
        </c:ser>
        <c:firstSliceAng val="0"/>
      </c:pieChart>
      <c:spPr>
        <a:noFill/>
        <a:ln>
          <a:noFill/>
        </a:ln>
      </c:spPr>
    </c:plotArea>
    <c:legend>
      <c:legendPos val="t"/>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600" spc="-1" strike="noStrike">
                <a:solidFill>
                  <a:srgbClr val="595959"/>
                </a:solidFill>
                <a:latin typeface="Calibri"/>
              </a:defRPr>
            </a:pPr>
            <a:r>
              <a:rPr b="1" sz="1600" spc="-1" strike="noStrike">
                <a:solidFill>
                  <a:srgbClr val="595959"/>
                </a:solidFill>
                <a:latin typeface="Calibri"/>
              </a:rPr>
              <a:t>6. Does working fromhome reduces the chances of new ideas coming out?</a:t>
            </a:r>
          </a:p>
        </c:rich>
      </c:tx>
      <c:overlay val="0"/>
    </c:title>
    <c:autoTitleDeleted val="0"/>
    <c:plotArea>
      <c:pieChart>
        <c:varyColors val="1"/>
        <c:ser>
          <c:idx val="0"/>
          <c:order val="0"/>
          <c:tx>
            <c:strRef>
              <c:f>label 0</c:f>
              <c:strCache>
                <c:ptCount val="1"/>
                <c:pt idx="0">
                  <c:v>Do you provide any after sell support?</c:v>
                </c:pt>
              </c:strCache>
            </c:strRef>
          </c:tx>
          <c:spPr>
            <a:solidFill>
              <a:srgbClr val="4472c4"/>
            </a:solidFill>
            <a:ln>
              <a:noFill/>
            </a:ln>
          </c:spPr>
          <c:explosion val="0"/>
          <c:dPt>
            <c:idx val="0"/>
            <c:spPr>
              <a:ln>
                <a:noFill/>
              </a:ln>
            </c:spPr>
          </c:dPt>
          <c:dPt>
            <c:idx val="1"/>
            <c:spPr>
              <a:ln>
                <a:noFill/>
              </a:ln>
            </c:spPr>
          </c:dPt>
          <c:dLbls>
            <c:dLbl>
              <c:idx val="0"/>
              <c:dLblPos val="inEnd"/>
              <c:showLegendKey val="0"/>
              <c:showVal val="0"/>
              <c:showCatName val="0"/>
              <c:showSerName val="0"/>
              <c:showPercent val="1"/>
            </c:dLbl>
            <c:dLbl>
              <c:idx val="1"/>
              <c:dLblPos val="inEnd"/>
              <c:showLegendKey val="0"/>
              <c:showVal val="0"/>
              <c:showCatName val="0"/>
              <c:showSerName val="0"/>
              <c:showPercent val="1"/>
            </c:dLbl>
            <c:dLblPos val="inEnd"/>
            <c:showLegendKey val="0"/>
            <c:showVal val="0"/>
            <c:showCatName val="0"/>
            <c:showSerName val="0"/>
            <c:showPercent val="1"/>
            <c:showLeaderLines val="0"/>
          </c:dLbls>
          <c:cat>
            <c:strRef>
              <c:f>categories</c:f>
              <c:strCache>
                <c:ptCount val="2"/>
                <c:pt idx="0">
                  <c:v>Yes</c:v>
                </c:pt>
                <c:pt idx="1">
                  <c:v>No</c:v>
                </c:pt>
              </c:strCache>
            </c:strRef>
          </c:cat>
          <c:val>
            <c:numRef>
              <c:f>0</c:f>
              <c:numCache>
                <c:formatCode>General</c:formatCode>
                <c:ptCount val="2"/>
                <c:pt idx="0">
                  <c:v>0.75</c:v>
                </c:pt>
                <c:pt idx="1">
                  <c:v>0.25</c:v>
                </c:pt>
              </c:numCache>
            </c:numRef>
          </c:val>
        </c:ser>
        <c:firstSliceAng val="0"/>
      </c:pieChart>
      <c:spPr>
        <a:noFill/>
        <a:ln>
          <a:noFill/>
        </a:ln>
      </c:spPr>
    </c:plotArea>
    <c:legend>
      <c:legendPos val="b"/>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sz="1400" spc="-1" strike="noStrike">
                <a:solidFill>
                  <a:srgbClr val="595959"/>
                </a:solidFill>
                <a:latin typeface="Calibri"/>
              </a:defRPr>
            </a:pPr>
            <a:r>
              <a:rPr b="0" sz="1400" spc="-1" strike="noStrike">
                <a:solidFill>
                  <a:srgbClr val="595959"/>
                </a:solidFill>
                <a:latin typeface="Calibri"/>
              </a:rPr>
              <a:t>7.Do working from home reduces chances of promotion?</a:t>
            </a:r>
          </a:p>
        </c:rich>
      </c:tx>
      <c:overlay val="0"/>
    </c:title>
    <c:autoTitleDeleted val="0"/>
    <c:view3D>
      <c:rotX val="15"/>
      <c:rotY val="20"/>
      <c:rAngAx val="1"/>
      <c:perspective val="30"/>
    </c:view3D>
    <c:floor>
      <c:spPr>
        <a:noFill/>
        <a:ln w="6480">
          <a:noFill/>
        </a:ln>
      </c:spPr>
    </c:floor>
    <c:backWall>
      <c:spPr>
        <a:noFill/>
        <a:ln w="6480">
          <a:noFill/>
        </a:ln>
      </c:spPr>
    </c:backWall>
    <c:plotArea>
      <c:bar3DChart>
        <c:barDir val="col"/>
        <c:grouping val="stacked"/>
        <c:varyColors val="0"/>
        <c:ser>
          <c:idx val="0"/>
          <c:order val="0"/>
          <c:tx>
            <c:strRef>
              <c:f>label 0</c:f>
              <c:strCache>
                <c:ptCount val="1"/>
                <c:pt idx="0">
                  <c:v>Series 1</c:v>
                </c:pt>
              </c:strCache>
            </c:strRef>
          </c:tx>
          <c:spPr>
            <a:solidFill>
              <a:srgbClr val="ed7d31"/>
            </a:solidFill>
            <a:ln>
              <a:noFill/>
            </a:ln>
          </c:spPr>
          <c:invertIfNegative val="0"/>
          <c:dLbls>
            <c:showLegendKey val="0"/>
            <c:showVal val="0"/>
            <c:showCatName val="0"/>
            <c:showSerName val="0"/>
            <c:showPercent val="0"/>
            <c:showLeaderLines val="0"/>
          </c:dLbls>
          <c:cat>
            <c:strRef>
              <c:f>categories</c:f>
              <c:strCache>
                <c:ptCount val="3"/>
                <c:pt idx="0">
                  <c:v>Yes</c:v>
                </c:pt>
                <c:pt idx="1">
                  <c:v>No</c:v>
                </c:pt>
                <c:pt idx="2">
                  <c:v>Maybe</c:v>
                </c:pt>
              </c:strCache>
            </c:strRef>
          </c:cat>
          <c:val>
            <c:numRef>
              <c:f>0</c:f>
              <c:numCache>
                <c:formatCode>General</c:formatCode>
                <c:ptCount val="3"/>
                <c:pt idx="0">
                  <c:v>80</c:v>
                </c:pt>
                <c:pt idx="1">
                  <c:v>14</c:v>
                </c:pt>
                <c:pt idx="2">
                  <c:v>6</c:v>
                </c:pt>
              </c:numCache>
            </c:numRef>
          </c:val>
        </c:ser>
        <c:gapWidth val="150"/>
        <c:shape val="box"/>
        <c:axId val="85193186"/>
        <c:axId val="64155739"/>
        <c:axId val="0"/>
      </c:bar3DChart>
      <c:catAx>
        <c:axId val="85193186"/>
        <c:scaling>
          <c:orientation val="minMax"/>
        </c:scaling>
        <c:delete val="0"/>
        <c:axPos val="b"/>
        <c:numFmt formatCode="DD/MM/YYYY" sourceLinked="1"/>
        <c:majorTickMark val="none"/>
        <c:minorTickMark val="none"/>
        <c:tickLblPos val="nextTo"/>
        <c:spPr>
          <a:ln w="6480">
            <a:noFill/>
          </a:ln>
        </c:spPr>
        <c:txPr>
          <a:bodyPr/>
          <a:p>
            <a:pPr>
              <a:defRPr b="0" sz="900" spc="-1" strike="noStrike">
                <a:solidFill>
                  <a:srgbClr val="595959"/>
                </a:solidFill>
                <a:latin typeface="Calibri"/>
              </a:defRPr>
            </a:pPr>
          </a:p>
        </c:txPr>
        <c:crossAx val="64155739"/>
        <c:crosses val="autoZero"/>
        <c:auto val="1"/>
        <c:lblAlgn val="ctr"/>
        <c:lblOffset val="100"/>
      </c:catAx>
      <c:valAx>
        <c:axId val="64155739"/>
        <c:scaling>
          <c:orientation val="minMax"/>
        </c:scaling>
        <c:delete val="0"/>
        <c:axPos val="l"/>
        <c:majorGridlines>
          <c:spPr>
            <a:ln w="9360">
              <a:solidFill>
                <a:srgbClr val="d9d9d9"/>
              </a:solidFill>
              <a:round/>
            </a:ln>
          </c:spPr>
        </c:majorGridlines>
        <c:numFmt formatCode="General" sourceLinked="0"/>
        <c:majorTickMark val="none"/>
        <c:minorTickMark val="none"/>
        <c:tickLblPos val="nextTo"/>
        <c:spPr>
          <a:ln w="6480">
            <a:noFill/>
          </a:ln>
        </c:spPr>
        <c:txPr>
          <a:bodyPr/>
          <a:p>
            <a:pPr>
              <a:defRPr b="0" sz="900" spc="-1" strike="noStrike">
                <a:solidFill>
                  <a:srgbClr val="595959"/>
                </a:solidFill>
                <a:latin typeface="Calibri"/>
              </a:defRPr>
            </a:pPr>
          </a:p>
        </c:txPr>
        <c:crossAx val="85193186"/>
        <c:crosses val="autoZero"/>
      </c:valAx>
      <c:spPr>
        <a:noFill/>
        <a:ln w="6480">
          <a:noFill/>
        </a:ln>
      </c:spPr>
    </c:plotArea>
    <c:plotVisOnly val="1"/>
    <c:dispBlanksAs val="gap"/>
  </c:chart>
  <c:spPr>
    <a:solidFill>
      <a:srgbClr val="ffffff"/>
    </a:solidFill>
    <a:ln w="9360">
      <a:solidFill>
        <a:srgbClr val="d9d9d9"/>
      </a:solidFill>
      <a:round/>
    </a:ln>
  </c:spPr>
  <c:externalData r:id="rId1"/>
</c:chartSpace>
</file>

<file path=word/charts/chart8.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600" spc="117" strike="noStrike">
                <a:solidFill>
                  <a:srgbClr val="595959"/>
                </a:solidFill>
                <a:latin typeface="Calibri"/>
              </a:defRPr>
            </a:pPr>
            <a:r>
              <a:rPr b="1" sz="1600" spc="117" strike="noStrike">
                <a:solidFill>
                  <a:srgbClr val="595959"/>
                </a:solidFill>
                <a:latin typeface="Calibri"/>
              </a:rPr>
              <a:t>8. Do you think working from home means less communication?</a:t>
            </a:r>
          </a:p>
        </c:rich>
      </c:tx>
      <c:overlay val="0"/>
    </c:title>
    <c:autoTitleDeleted val="0"/>
    <c:view3D>
      <c:rotX val="15"/>
      <c:rotY val="20"/>
      <c:rAngAx val="1"/>
      <c:perspective val="30"/>
    </c:view3D>
    <c:floor>
      <c:spPr>
        <a:noFill/>
        <a:ln w="6480">
          <a:noFill/>
        </a:ln>
      </c:spPr>
    </c:floor>
    <c:backWall>
      <c:spPr>
        <a:noFill/>
        <a:ln w="6480">
          <a:noFill/>
        </a:ln>
      </c:spPr>
    </c:backWall>
    <c:plotArea>
      <c:bar3DChart>
        <c:barDir val="col"/>
        <c:grouping val="percentStacked"/>
        <c:varyColors val="0"/>
        <c:ser>
          <c:idx val="0"/>
          <c:order val="0"/>
          <c:tx>
            <c:strRef>
              <c:f>label 0</c:f>
              <c:strCache>
                <c:ptCount val="1"/>
                <c:pt idx="0">
                  <c:v>Yes</c:v>
                </c:pt>
              </c:strCache>
            </c:strRef>
          </c:tx>
          <c:spPr>
            <a:solidFill>
              <a:srgbClr val="4472c4"/>
            </a:solidFill>
            <a:ln>
              <a:noFill/>
            </a:ln>
          </c:spPr>
          <c:invertIfNegative val="0"/>
          <c:dLbls>
            <c:showLegendKey val="0"/>
            <c:showVal val="1"/>
            <c:showCatName val="0"/>
            <c:showSerName val="0"/>
            <c:showPercent val="0"/>
            <c:showLeaderLines val="0"/>
          </c:dLbls>
          <c:cat>
            <c:strRef>
              <c:f>categories</c:f>
              <c:strCache>
                <c:ptCount val="1"/>
                <c:pt idx="0">
                  <c:v>Impact on Communication</c:v>
                </c:pt>
              </c:strCache>
            </c:strRef>
          </c:cat>
          <c:val>
            <c:numRef>
              <c:f>0</c:f>
              <c:numCache>
                <c:formatCode>General</c:formatCode>
                <c:ptCount val="1"/>
                <c:pt idx="0">
                  <c:v>0.65</c:v>
                </c:pt>
              </c:numCache>
            </c:numRef>
          </c:val>
        </c:ser>
        <c:ser>
          <c:idx val="1"/>
          <c:order val="1"/>
          <c:tx>
            <c:strRef>
              <c:f>label 1</c:f>
              <c:strCache>
                <c:ptCount val="1"/>
                <c:pt idx="0">
                  <c:v>No</c:v>
                </c:pt>
              </c:strCache>
            </c:strRef>
          </c:tx>
          <c:spPr>
            <a:solidFill>
              <a:srgbClr val="ed7d31"/>
            </a:solidFill>
            <a:ln>
              <a:noFill/>
            </a:ln>
          </c:spPr>
          <c:invertIfNegative val="0"/>
          <c:dLbls>
            <c:showLegendKey val="0"/>
            <c:showVal val="1"/>
            <c:showCatName val="0"/>
            <c:showSerName val="0"/>
            <c:showPercent val="0"/>
            <c:showLeaderLines val="0"/>
          </c:dLbls>
          <c:cat>
            <c:strRef>
              <c:f>categories</c:f>
              <c:strCache>
                <c:ptCount val="1"/>
                <c:pt idx="0">
                  <c:v>Impact on Communication</c:v>
                </c:pt>
              </c:strCache>
            </c:strRef>
          </c:cat>
          <c:val>
            <c:numRef>
              <c:f>1</c:f>
              <c:numCache>
                <c:formatCode>General</c:formatCode>
                <c:ptCount val="1"/>
                <c:pt idx="0">
                  <c:v>0.35</c:v>
                </c:pt>
              </c:numCache>
            </c:numRef>
          </c:val>
        </c:ser>
        <c:gapWidth val="79"/>
        <c:shape val="box"/>
        <c:axId val="10504250"/>
        <c:axId val="48486364"/>
        <c:axId val="0"/>
      </c:bar3DChart>
      <c:catAx>
        <c:axId val="10504250"/>
        <c:scaling>
          <c:orientation val="minMax"/>
        </c:scaling>
        <c:delete val="0"/>
        <c:axPos val="b"/>
        <c:majorGridlines>
          <c:spPr>
            <a:ln w="9360">
              <a:solidFill>
                <a:srgbClr val="d9d9d9"/>
              </a:solidFill>
              <a:round/>
            </a:ln>
          </c:spPr>
        </c:majorGridlines>
        <c:numFmt formatCode="DD/MM/YYYY" sourceLinked="1"/>
        <c:majorTickMark val="none"/>
        <c:minorTickMark val="none"/>
        <c:tickLblPos val="nextTo"/>
        <c:spPr>
          <a:ln w="9360">
            <a:solidFill>
              <a:srgbClr val="d9d9d9"/>
            </a:solidFill>
            <a:round/>
          </a:ln>
        </c:spPr>
        <c:txPr>
          <a:bodyPr/>
          <a:p>
            <a:pPr>
              <a:defRPr b="0" sz="800" spc="117" strike="noStrike">
                <a:solidFill>
                  <a:srgbClr val="595959"/>
                </a:solidFill>
                <a:latin typeface="Calibri"/>
              </a:defRPr>
            </a:pPr>
          </a:p>
        </c:txPr>
        <c:crossAx val="48486364"/>
        <c:crosses val="autoZero"/>
        <c:auto val="1"/>
        <c:lblAlgn val="ctr"/>
        <c:lblOffset val="100"/>
      </c:catAx>
      <c:valAx>
        <c:axId val="48486364"/>
        <c:scaling>
          <c:orientation val="minMax"/>
        </c:scaling>
        <c:delete val="1"/>
        <c:axPos val="l"/>
        <c:numFmt formatCode="0%" sourceLinked="0"/>
        <c:majorTickMark val="none"/>
        <c:minorTickMark val="none"/>
        <c:tickLblPos val="nextTo"/>
        <c:spPr>
          <a:ln w="6480">
            <a:solidFill>
              <a:srgbClr val="8b8b8b"/>
            </a:solidFill>
            <a:round/>
          </a:ln>
        </c:spPr>
        <c:txPr>
          <a:bodyPr/>
          <a:p>
            <a:pPr>
              <a:defRPr b="0" sz="1000" spc="-1" strike="noStrike">
                <a:solidFill>
                  <a:srgbClr val="000000"/>
                </a:solidFill>
                <a:latin typeface="Calibri"/>
              </a:defRPr>
            </a:pPr>
          </a:p>
        </c:txPr>
        <c:crossAx val="10504250"/>
        <c:crosses val="autoZero"/>
      </c:valAx>
      <c:spPr>
        <a:noFill/>
        <a:ln w="6480">
          <a:noFill/>
        </a:ln>
      </c:spPr>
    </c:plotArea>
    <c:legend>
      <c:legendPos val="t"/>
      <c:overlay val="0"/>
      <c:spPr>
        <a:noFill/>
        <a:ln>
          <a:noFill/>
        </a:ln>
      </c:spPr>
    </c:legend>
    <c:plotVisOnly val="1"/>
    <c:dispBlanksAs val="gap"/>
  </c:chart>
  <c:spPr>
    <a:solidFill>
      <a:srgbClr val="ffffff"/>
    </a:solidFill>
    <a:ln w="9360">
      <a:solidFill>
        <a:srgbClr val="d9d9d9"/>
      </a:solidFill>
      <a:round/>
    </a:ln>
  </c:spPr>
  <c:externalData r:id="rId1"/>
</c:chartSpace>
</file>

<file path=word/charts/chart9.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400" spc="117" strike="noStrike">
                <a:solidFill>
                  <a:srgbClr val="595959"/>
                </a:solidFill>
                <a:latin typeface="Calibri"/>
              </a:defRPr>
            </a:pPr>
            <a:r>
              <a:rPr b="1" sz="1400" spc="117" strike="noStrike">
                <a:solidFill>
                  <a:srgbClr val="595959"/>
                </a:solidFill>
                <a:latin typeface="Calibri"/>
              </a:rPr>
              <a:t>9.What is you opinion about working from home?</a:t>
            </a:r>
          </a:p>
        </c:rich>
      </c:tx>
      <c:overlay val="0"/>
    </c:title>
    <c:autoTitleDeleted val="0"/>
    <c:plotArea>
      <c:barChart>
        <c:barDir val="col"/>
        <c:grouping val="clustered"/>
        <c:varyColors val="0"/>
        <c:ser>
          <c:idx val="0"/>
          <c:order val="0"/>
          <c:tx>
            <c:strRef>
              <c:f>label 0</c:f>
              <c:strCache>
                <c:ptCount val="1"/>
                <c:pt idx="0">
                  <c:v>6. What’s the reason behind the low prices of online products?</c:v>
                </c:pt>
              </c:strCache>
            </c:strRef>
          </c:tx>
          <c:spPr>
            <a:solidFill>
              <a:srgbClr val="4472c4"/>
            </a:solidFill>
            <a:ln>
              <a:noFill/>
            </a:ln>
          </c:spPr>
          <c:invertIfNegative val="0"/>
          <c:dLbls>
            <c:dLblPos val="outEnd"/>
            <c:showLegendKey val="0"/>
            <c:showVal val="1"/>
            <c:showCatName val="0"/>
            <c:showSerName val="0"/>
            <c:showPercent val="0"/>
            <c:showLeaderLines val="0"/>
          </c:dLbls>
          <c:cat>
            <c:strRef>
              <c:f>categories</c:f>
              <c:strCache>
                <c:ptCount val="4"/>
                <c:pt idx="0">
                  <c:v>It is an effective alternative to working from office</c:v>
                </c:pt>
                <c:pt idx="1">
                  <c:v>It makes one more social</c:v>
                </c:pt>
                <c:pt idx="2">
                  <c:v>Reduces parent guilt</c:v>
                </c:pt>
                <c:pt idx="3">
                  <c:v>It should be banned</c:v>
                </c:pt>
              </c:strCache>
            </c:strRef>
          </c:cat>
          <c:val>
            <c:numRef>
              <c:f>0</c:f>
              <c:numCache>
                <c:formatCode>General</c:formatCode>
                <c:ptCount val="4"/>
                <c:pt idx="0">
                  <c:v>0.55</c:v>
                </c:pt>
                <c:pt idx="1">
                  <c:v>0.13</c:v>
                </c:pt>
                <c:pt idx="2">
                  <c:v>0.27</c:v>
                </c:pt>
                <c:pt idx="3">
                  <c:v>0.05</c:v>
                </c:pt>
              </c:numCache>
            </c:numRef>
          </c:val>
        </c:ser>
        <c:gapWidth val="444"/>
        <c:overlap val="-90"/>
        <c:axId val="80639075"/>
        <c:axId val="37442316"/>
      </c:barChart>
      <c:catAx>
        <c:axId val="80639075"/>
        <c:scaling>
          <c:orientation val="minMax"/>
        </c:scaling>
        <c:delete val="0"/>
        <c:axPos val="b"/>
        <c:majorGridlines>
          <c:spPr>
            <a:ln w="9360">
              <a:solidFill>
                <a:srgbClr val="d9d9d9"/>
              </a:solidFill>
              <a:round/>
            </a:ln>
          </c:spPr>
        </c:majorGridlines>
        <c:numFmt formatCode="DD/MM/YYYY" sourceLinked="1"/>
        <c:majorTickMark val="none"/>
        <c:minorTickMark val="none"/>
        <c:tickLblPos val="nextTo"/>
        <c:spPr>
          <a:ln w="9360">
            <a:solidFill>
              <a:srgbClr val="d9d9d9"/>
            </a:solidFill>
            <a:round/>
          </a:ln>
        </c:spPr>
        <c:txPr>
          <a:bodyPr/>
          <a:p>
            <a:pPr>
              <a:defRPr b="0" sz="800" spc="117" strike="noStrike">
                <a:solidFill>
                  <a:srgbClr val="595959"/>
                </a:solidFill>
                <a:latin typeface="Calibri"/>
              </a:defRPr>
            </a:pPr>
          </a:p>
        </c:txPr>
        <c:crossAx val="37442316"/>
        <c:crosses val="autoZero"/>
        <c:auto val="1"/>
        <c:lblAlgn val="ctr"/>
        <c:lblOffset val="100"/>
      </c:catAx>
      <c:valAx>
        <c:axId val="37442316"/>
        <c:scaling>
          <c:orientation val="minMax"/>
        </c:scaling>
        <c:delete val="1"/>
        <c:axPos val="l"/>
        <c:numFmt formatCode="0%" sourceLinked="0"/>
        <c:majorTickMark val="none"/>
        <c:minorTickMark val="none"/>
        <c:tickLblPos val="nextTo"/>
        <c:spPr>
          <a:ln w="6480">
            <a:solidFill>
              <a:srgbClr val="8b8b8b"/>
            </a:solidFill>
            <a:round/>
          </a:ln>
        </c:spPr>
        <c:txPr>
          <a:bodyPr/>
          <a:p>
            <a:pPr>
              <a:defRPr b="0" sz="1000" spc="-1" strike="noStrike">
                <a:solidFill>
                  <a:srgbClr val="000000"/>
                </a:solidFill>
                <a:latin typeface="Calibri"/>
              </a:defRPr>
            </a:pPr>
          </a:p>
        </c:txPr>
        <c:crossAx val="80639075"/>
        <c:crosses val="autoZero"/>
      </c:valAx>
      <c:spPr>
        <a:noFill/>
        <a:ln>
          <a:noFill/>
        </a:ln>
      </c:spPr>
    </c:plotArea>
    <c:plotVisOnly val="1"/>
    <c:dispBlanksAs val="gap"/>
  </c:chart>
  <c:spPr>
    <a:solidFill>
      <a:srgbClr val="ffffff"/>
    </a:solidFill>
    <a:ln w="9360">
      <a:solidFill>
        <a:srgbClr val="d9d9d9"/>
      </a:solidFill>
      <a:round/>
    </a:ln>
  </c:spPr>
  <c:externalData r:id="rId1"/>
</c:chartSpace>
</file>

<file path=word/charts/chart10.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1" sz="1600" spc="117" strike="noStrike">
                <a:solidFill>
                  <a:srgbClr val="595959"/>
                </a:solidFill>
                <a:latin typeface="Calibri"/>
              </a:defRPr>
            </a:pPr>
            <a:r>
              <a:rPr b="1" sz="1600" spc="117" strike="noStrike">
                <a:solidFill>
                  <a:srgbClr val="595959"/>
                </a:solidFill>
                <a:latin typeface="Calibri"/>
              </a:rPr>
              <a:t>10. What is you opinion about working from office?</a:t>
            </a:r>
          </a:p>
        </c:rich>
      </c:tx>
      <c:overlay val="0"/>
    </c:title>
    <c:autoTitleDeleted val="0"/>
    <c:plotArea>
      <c:barChart>
        <c:barDir val="col"/>
        <c:grouping val="stacked"/>
        <c:varyColors val="0"/>
        <c:ser>
          <c:idx val="0"/>
          <c:order val="0"/>
          <c:tx>
            <c:strRef>
              <c:f>label 0</c:f>
              <c:strCache>
                <c:ptCount val="1"/>
                <c:pt idx="0">
                  <c:v>Percentage</c:v>
                </c:pt>
              </c:strCache>
            </c:strRef>
          </c:tx>
          <c:spPr>
            <a:solidFill>
              <a:srgbClr val="4472c4"/>
            </a:solidFill>
            <a:ln>
              <a:noFill/>
            </a:ln>
          </c:spPr>
          <c:invertIfNegative val="0"/>
          <c:dLbls>
            <c:dLblPos val="ctr"/>
            <c:showLegendKey val="0"/>
            <c:showVal val="1"/>
            <c:showCatName val="0"/>
            <c:showSerName val="0"/>
            <c:showPercent val="0"/>
            <c:showLeaderLines val="0"/>
          </c:dLbls>
          <c:cat>
            <c:strRef>
              <c:f>categories</c:f>
              <c:strCache>
                <c:ptCount val="4"/>
                <c:pt idx="0">
                  <c:v>It is the best way to work</c:v>
                </c:pt>
                <c:pt idx="1">
                  <c:v>Gives rise to trust and communication</c:v>
                </c:pt>
                <c:pt idx="2">
                  <c:v>Increases frustion</c:v>
                </c:pt>
                <c:pt idx="3">
                  <c:v>Gives rise to new ideas</c:v>
                </c:pt>
              </c:strCache>
            </c:strRef>
          </c:cat>
          <c:val>
            <c:numRef>
              <c:f>0</c:f>
              <c:numCache>
                <c:formatCode>General</c:formatCode>
                <c:ptCount val="4"/>
                <c:pt idx="0">
                  <c:v>0.4</c:v>
                </c:pt>
                <c:pt idx="1">
                  <c:v>0.19</c:v>
                </c:pt>
                <c:pt idx="2">
                  <c:v>0.13</c:v>
                </c:pt>
                <c:pt idx="3">
                  <c:v>0.28</c:v>
                </c:pt>
              </c:numCache>
            </c:numRef>
          </c:val>
        </c:ser>
        <c:gapWidth val="79"/>
        <c:overlap val="100"/>
        <c:axId val="9992027"/>
        <c:axId val="28630156"/>
      </c:barChart>
      <c:catAx>
        <c:axId val="9992027"/>
        <c:scaling>
          <c:orientation val="minMax"/>
        </c:scaling>
        <c:delete val="0"/>
        <c:axPos val="b"/>
        <c:majorGridlines>
          <c:spPr>
            <a:ln w="9360">
              <a:solidFill>
                <a:srgbClr val="d9d9d9"/>
              </a:solidFill>
              <a:round/>
            </a:ln>
          </c:spPr>
        </c:majorGridlines>
        <c:numFmt formatCode="DD/MM/YYYY" sourceLinked="1"/>
        <c:majorTickMark val="none"/>
        <c:minorTickMark val="none"/>
        <c:tickLblPos val="nextTo"/>
        <c:spPr>
          <a:ln w="9360">
            <a:solidFill>
              <a:srgbClr val="d9d9d9"/>
            </a:solidFill>
            <a:round/>
          </a:ln>
        </c:spPr>
        <c:txPr>
          <a:bodyPr/>
          <a:p>
            <a:pPr>
              <a:defRPr b="0" sz="800" spc="117" strike="noStrike">
                <a:solidFill>
                  <a:srgbClr val="595959"/>
                </a:solidFill>
                <a:latin typeface="Calibri"/>
              </a:defRPr>
            </a:pPr>
          </a:p>
        </c:txPr>
        <c:crossAx val="28630156"/>
        <c:crosses val="autoZero"/>
        <c:auto val="1"/>
        <c:lblAlgn val="ctr"/>
        <c:lblOffset val="100"/>
      </c:catAx>
      <c:valAx>
        <c:axId val="28630156"/>
        <c:scaling>
          <c:orientation val="minMax"/>
        </c:scaling>
        <c:delete val="1"/>
        <c:axPos val="l"/>
        <c:numFmt formatCode="0%" sourceLinked="0"/>
        <c:majorTickMark val="none"/>
        <c:minorTickMark val="none"/>
        <c:tickLblPos val="nextTo"/>
        <c:spPr>
          <a:ln w="6480">
            <a:solidFill>
              <a:srgbClr val="8b8b8b"/>
            </a:solidFill>
            <a:round/>
          </a:ln>
        </c:spPr>
        <c:txPr>
          <a:bodyPr/>
          <a:p>
            <a:pPr>
              <a:defRPr b="0" sz="1000" spc="-1" strike="noStrike">
                <a:solidFill>
                  <a:srgbClr val="000000"/>
                </a:solidFill>
                <a:latin typeface="Calibri"/>
              </a:defRPr>
            </a:pPr>
          </a:p>
        </c:txPr>
        <c:crossAx val="9992027"/>
        <c:crosses val="autoZero"/>
      </c:valAx>
      <c:spPr>
        <a:noFill/>
        <a:ln>
          <a:noFill/>
        </a:ln>
      </c:spPr>
    </c:plotArea>
    <c:legend>
      <c:legendPos val="t"/>
      <c:overlay val="0"/>
      <c:spPr>
        <a:noFill/>
        <a:ln>
          <a:noFill/>
        </a:ln>
      </c:spPr>
    </c:legend>
    <c:plotVisOnly val="1"/>
    <c:dispBlanksAs val="gap"/>
  </c:chart>
  <c:spPr>
    <a:solidFill>
      <a:srgbClr val="ffffff"/>
    </a:solidFill>
    <a:ln w="9360">
      <a:solidFill>
        <a:srgbClr val="d9d9d9"/>
      </a:solidFill>
      <a:round/>
    </a:ln>
  </c:sp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1806</TotalTime>
  <Application>LibreOffice/5.4.4.2$Windows_X86_64 LibreOffice_project/2524958677847fb3bb44820e40380acbe820f960</Application>
  <Pages>17</Pages>
  <Words>2684</Words>
  <Characters>13021</Characters>
  <CharactersWithSpaces>15530</CharactersWithSpaces>
  <Paragraphs>153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2017-12-23T17:26:00Z</dcterms:created>
  <dc:creator>Naseha Anjum</dc:creator>
  <dc:description/>
  <dc:language>en-GB</dc:language>
  <cp:lastModifiedBy/>
  <dcterms:modified xsi:type="dcterms:W3CDTF">2018-01-10T19:19:01Z</dcterms:modified>
  <cp:revision>19</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