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9B81ED" w14:textId="77777777" w:rsidR="00CD43B5" w:rsidRDefault="00CD43B5" w:rsidP="00CD43B5">
      <w:pPr>
        <w:jc w:val="center"/>
        <w:rPr>
          <w:b/>
          <w:bCs/>
          <w:sz w:val="44"/>
          <w:szCs w:val="44"/>
          <w:u w:val="single"/>
        </w:rPr>
      </w:pPr>
    </w:p>
    <w:p w14:paraId="41D42FB3" w14:textId="77777777" w:rsidR="00CD43B5" w:rsidRDefault="00CD43B5" w:rsidP="00CD43B5">
      <w:pPr>
        <w:jc w:val="center"/>
        <w:rPr>
          <w:b/>
          <w:bCs/>
          <w:sz w:val="44"/>
          <w:szCs w:val="44"/>
          <w:u w:val="single"/>
        </w:rPr>
      </w:pPr>
    </w:p>
    <w:p w14:paraId="0436AE43" w14:textId="77777777" w:rsidR="001E3A9C" w:rsidRDefault="00CD43B5" w:rsidP="00CD43B5">
      <w:pPr>
        <w:jc w:val="center"/>
        <w:rPr>
          <w:b/>
          <w:bCs/>
          <w:sz w:val="44"/>
          <w:szCs w:val="44"/>
          <w:u w:val="single"/>
        </w:rPr>
      </w:pPr>
      <w:r w:rsidRPr="00CD43B5">
        <w:rPr>
          <w:b/>
          <w:bCs/>
          <w:sz w:val="44"/>
          <w:szCs w:val="44"/>
          <w:u w:val="single"/>
        </w:rPr>
        <w:t>Accounting Fundamentals</w:t>
      </w:r>
    </w:p>
    <w:p w14:paraId="491F58F7" w14:textId="77777777" w:rsidR="00427C59" w:rsidRPr="00427C59" w:rsidRDefault="00427C59" w:rsidP="00427C59">
      <w:pPr>
        <w:spacing w:after="0" w:line="240" w:lineRule="auto"/>
        <w:jc w:val="center"/>
        <w:rPr>
          <w:rFonts w:eastAsia="Times New Roman" w:cs="Times New Roman"/>
          <w:b/>
          <w:bCs/>
          <w:sz w:val="36"/>
          <w:szCs w:val="36"/>
          <w:lang w:val="en-GB" w:eastAsia="en-GB" w:bidi="ar-SA"/>
        </w:rPr>
      </w:pPr>
      <w:r w:rsidRPr="00427C59">
        <w:rPr>
          <w:rFonts w:eastAsia="Times New Roman" w:cs="Times New Roman"/>
          <w:b/>
          <w:bCs/>
          <w:sz w:val="36"/>
          <w:szCs w:val="36"/>
          <w:lang w:val="en-GB" w:eastAsia="en-GB" w:bidi="ar-SA"/>
        </w:rPr>
        <w:t>Essay on Accounting fundamentals</w:t>
      </w:r>
    </w:p>
    <w:p w14:paraId="40C7F7B6" w14:textId="77777777" w:rsidR="00CD43B5" w:rsidRDefault="00CD43B5" w:rsidP="00CD43B5">
      <w:pPr>
        <w:jc w:val="center"/>
        <w:rPr>
          <w:b/>
          <w:bCs/>
          <w:sz w:val="44"/>
          <w:szCs w:val="44"/>
          <w:u w:val="single"/>
        </w:rPr>
      </w:pPr>
    </w:p>
    <w:p w14:paraId="5276E3DF" w14:textId="6944E16D" w:rsidR="00CD43B5" w:rsidRDefault="00427C59" w:rsidP="00CD43B5">
      <w:r>
        <w:tab/>
      </w:r>
    </w:p>
    <w:p w14:paraId="1288FFEC" w14:textId="2CCEB4BC" w:rsidR="00427C59" w:rsidRDefault="00427C59" w:rsidP="00CD43B5"/>
    <w:p w14:paraId="10F86C63" w14:textId="2562CE82" w:rsidR="00427C59" w:rsidRDefault="00427C59" w:rsidP="00CD43B5"/>
    <w:p w14:paraId="5A992213" w14:textId="3FBD0C5E" w:rsidR="00427C59" w:rsidRDefault="00427C59" w:rsidP="00CD43B5"/>
    <w:p w14:paraId="52904757" w14:textId="040DC29B" w:rsidR="00427C59" w:rsidRDefault="00427C59" w:rsidP="00CD43B5"/>
    <w:p w14:paraId="1EEF5A4D" w14:textId="594CFCEA" w:rsidR="00427C59" w:rsidRDefault="00427C59" w:rsidP="00CD43B5"/>
    <w:p w14:paraId="798F8574" w14:textId="11FFBB4A" w:rsidR="00427C59" w:rsidRDefault="00427C59" w:rsidP="00CD43B5"/>
    <w:p w14:paraId="1AC0BB02" w14:textId="6ED30D3F" w:rsidR="00427C59" w:rsidRDefault="00427C59" w:rsidP="00CD43B5"/>
    <w:p w14:paraId="31B01BB4" w14:textId="4C239EEF" w:rsidR="00427C59" w:rsidRDefault="00427C59" w:rsidP="00CD43B5"/>
    <w:p w14:paraId="0D9508CD" w14:textId="77777777" w:rsidR="00427C59" w:rsidRDefault="00427C59" w:rsidP="00CD43B5"/>
    <w:p w14:paraId="31E0FA5F" w14:textId="1EF1E608" w:rsidR="00427C59" w:rsidRDefault="00427C59" w:rsidP="00CD43B5"/>
    <w:p w14:paraId="41127A60" w14:textId="7B2E1B0D" w:rsidR="00427C59" w:rsidRPr="00427C59" w:rsidRDefault="00427C59" w:rsidP="00427C59">
      <w:pPr>
        <w:jc w:val="right"/>
        <w:rPr>
          <w:sz w:val="32"/>
          <w:szCs w:val="36"/>
        </w:rPr>
      </w:pPr>
      <w:r w:rsidRPr="00427C59">
        <w:rPr>
          <w:sz w:val="32"/>
          <w:szCs w:val="36"/>
        </w:rPr>
        <w:t xml:space="preserve">Lecturer: </w:t>
      </w:r>
      <w:proofErr w:type="spellStart"/>
      <w:r w:rsidRPr="00427C59">
        <w:rPr>
          <w:sz w:val="32"/>
          <w:szCs w:val="36"/>
        </w:rPr>
        <w:t>Zameer</w:t>
      </w:r>
      <w:proofErr w:type="spellEnd"/>
    </w:p>
    <w:p w14:paraId="32D0C30D" w14:textId="614A9732" w:rsidR="00427C59" w:rsidRPr="00427C59" w:rsidRDefault="00427C59" w:rsidP="00427C59">
      <w:pPr>
        <w:jc w:val="right"/>
        <w:rPr>
          <w:sz w:val="32"/>
          <w:szCs w:val="36"/>
        </w:rPr>
      </w:pPr>
      <w:r w:rsidRPr="00427C59">
        <w:rPr>
          <w:sz w:val="32"/>
          <w:szCs w:val="36"/>
        </w:rPr>
        <w:t xml:space="preserve">Student: Adelina </w:t>
      </w:r>
      <w:proofErr w:type="spellStart"/>
      <w:r w:rsidRPr="00427C59">
        <w:rPr>
          <w:sz w:val="32"/>
          <w:szCs w:val="36"/>
        </w:rPr>
        <w:t>Andrusca</w:t>
      </w:r>
      <w:proofErr w:type="spellEnd"/>
      <w:r w:rsidRPr="00427C59">
        <w:rPr>
          <w:sz w:val="32"/>
          <w:szCs w:val="36"/>
        </w:rPr>
        <w:t>, 2128219</w:t>
      </w:r>
    </w:p>
    <w:p w14:paraId="3610CB49" w14:textId="77777777" w:rsidR="00CD43B5" w:rsidRDefault="00CD43B5" w:rsidP="00CD43B5"/>
    <w:p w14:paraId="3D53913A" w14:textId="77777777" w:rsidR="00CD43B5" w:rsidRDefault="00CD43B5">
      <w:pPr>
        <w:spacing w:line="259" w:lineRule="auto"/>
        <w:jc w:val="left"/>
      </w:pPr>
      <w:r>
        <w:br w:type="page"/>
      </w:r>
    </w:p>
    <w:sdt>
      <w:sdtPr>
        <w:rPr>
          <w:rFonts w:ascii="Times New Roman" w:eastAsiaTheme="minorHAnsi" w:hAnsi="Times New Roman" w:cstheme="minorBidi"/>
          <w:color w:val="auto"/>
          <w:sz w:val="24"/>
          <w:szCs w:val="28"/>
          <w:lang w:val="en-IN" w:bidi="bn-IN"/>
        </w:rPr>
        <w:id w:val="-468135094"/>
        <w:docPartObj>
          <w:docPartGallery w:val="Table of Contents"/>
          <w:docPartUnique/>
        </w:docPartObj>
      </w:sdtPr>
      <w:sdtEndPr>
        <w:rPr>
          <w:b/>
          <w:bCs/>
          <w:noProof/>
        </w:rPr>
      </w:sdtEndPr>
      <w:sdtContent>
        <w:p w14:paraId="49F73284" w14:textId="77777777" w:rsidR="00CD43B5" w:rsidRPr="00CD43B5" w:rsidRDefault="00CD43B5">
          <w:pPr>
            <w:pStyle w:val="TOCHeading"/>
            <w:rPr>
              <w:rFonts w:ascii="Times New Roman" w:hAnsi="Times New Roman" w:cs="Times New Roman"/>
              <w:b/>
              <w:bCs/>
              <w:sz w:val="28"/>
              <w:szCs w:val="28"/>
            </w:rPr>
          </w:pPr>
          <w:r w:rsidRPr="00CD43B5">
            <w:rPr>
              <w:rFonts w:ascii="Times New Roman" w:hAnsi="Times New Roman" w:cs="Times New Roman"/>
              <w:b/>
              <w:bCs/>
              <w:sz w:val="28"/>
              <w:szCs w:val="28"/>
            </w:rPr>
            <w:t>Table of Contents</w:t>
          </w:r>
        </w:p>
        <w:p w14:paraId="597AA798" w14:textId="34685725" w:rsidR="006D39FF" w:rsidRDefault="00CD43B5">
          <w:pPr>
            <w:pStyle w:val="TOC1"/>
            <w:tabs>
              <w:tab w:val="right" w:leader="dot" w:pos="9016"/>
            </w:tabs>
            <w:rPr>
              <w:rFonts w:asciiTheme="minorHAnsi" w:eastAsiaTheme="minorEastAsia" w:hAnsiTheme="minorHAnsi"/>
              <w:noProof/>
              <w:szCs w:val="24"/>
              <w:lang w:val="en-GB" w:eastAsia="en-GB" w:bidi="ar-SA"/>
            </w:rPr>
          </w:pPr>
          <w:r>
            <w:fldChar w:fldCharType="begin"/>
          </w:r>
          <w:r>
            <w:instrText xml:space="preserve"> TOC \o "1-3" \h \z \u </w:instrText>
          </w:r>
          <w:r>
            <w:fldChar w:fldCharType="separate"/>
          </w:r>
          <w:hyperlink w:anchor="_Toc107740633" w:history="1">
            <w:r w:rsidR="006D39FF" w:rsidRPr="00B968D2">
              <w:rPr>
                <w:rStyle w:val="Hyperlink"/>
                <w:rFonts w:eastAsia="Times New Roman"/>
                <w:noProof/>
                <w:lang w:eastAsia="en-IN"/>
              </w:rPr>
              <w:t>Introduction</w:t>
            </w:r>
            <w:r w:rsidR="006D39FF">
              <w:rPr>
                <w:noProof/>
                <w:webHidden/>
              </w:rPr>
              <w:tab/>
            </w:r>
            <w:r w:rsidR="006D39FF">
              <w:rPr>
                <w:noProof/>
                <w:webHidden/>
              </w:rPr>
              <w:fldChar w:fldCharType="begin"/>
            </w:r>
            <w:r w:rsidR="006D39FF">
              <w:rPr>
                <w:noProof/>
                <w:webHidden/>
              </w:rPr>
              <w:instrText xml:space="preserve"> PAGEREF _Toc107740633 \h </w:instrText>
            </w:r>
            <w:r w:rsidR="006D39FF">
              <w:rPr>
                <w:noProof/>
                <w:webHidden/>
              </w:rPr>
            </w:r>
            <w:r w:rsidR="006D39FF">
              <w:rPr>
                <w:noProof/>
                <w:webHidden/>
              </w:rPr>
              <w:fldChar w:fldCharType="separate"/>
            </w:r>
            <w:r w:rsidR="006D39FF">
              <w:rPr>
                <w:noProof/>
                <w:webHidden/>
              </w:rPr>
              <w:t>3</w:t>
            </w:r>
            <w:r w:rsidR="006D39FF">
              <w:rPr>
                <w:noProof/>
                <w:webHidden/>
              </w:rPr>
              <w:fldChar w:fldCharType="end"/>
            </w:r>
          </w:hyperlink>
        </w:p>
        <w:p w14:paraId="517C611D" w14:textId="04C8CB03" w:rsidR="006D39FF" w:rsidRDefault="006D39FF">
          <w:pPr>
            <w:pStyle w:val="TOC1"/>
            <w:tabs>
              <w:tab w:val="left" w:pos="480"/>
              <w:tab w:val="right" w:leader="dot" w:pos="9016"/>
            </w:tabs>
            <w:rPr>
              <w:rFonts w:asciiTheme="minorHAnsi" w:eastAsiaTheme="minorEastAsia" w:hAnsiTheme="minorHAnsi"/>
              <w:noProof/>
              <w:szCs w:val="24"/>
              <w:lang w:val="en-GB" w:eastAsia="en-GB" w:bidi="ar-SA"/>
            </w:rPr>
          </w:pPr>
          <w:hyperlink w:anchor="_Toc107740634" w:history="1">
            <w:r w:rsidRPr="00B968D2">
              <w:rPr>
                <w:rStyle w:val="Hyperlink"/>
                <w:rFonts w:eastAsia="Times New Roman"/>
                <w:noProof/>
                <w:lang w:eastAsia="en-IN"/>
              </w:rPr>
              <w:t>1.</w:t>
            </w:r>
            <w:r>
              <w:rPr>
                <w:rFonts w:asciiTheme="minorHAnsi" w:eastAsiaTheme="minorEastAsia" w:hAnsiTheme="minorHAnsi"/>
                <w:noProof/>
                <w:szCs w:val="24"/>
                <w:lang w:val="en-GB" w:eastAsia="en-GB" w:bidi="ar-SA"/>
              </w:rPr>
              <w:tab/>
            </w:r>
            <w:r w:rsidRPr="00B968D2">
              <w:rPr>
                <w:rStyle w:val="Hyperlink"/>
                <w:rFonts w:eastAsia="Times New Roman"/>
                <w:noProof/>
                <w:lang w:eastAsia="en-IN"/>
              </w:rPr>
              <w:t>Prepare Angela’s Income Statement for the year ending 31st December 2021, and a Statement of Financial Position at that date, incorporating the notes provided</w:t>
            </w:r>
            <w:r>
              <w:rPr>
                <w:noProof/>
                <w:webHidden/>
              </w:rPr>
              <w:tab/>
            </w:r>
            <w:r>
              <w:rPr>
                <w:noProof/>
                <w:webHidden/>
              </w:rPr>
              <w:fldChar w:fldCharType="begin"/>
            </w:r>
            <w:r>
              <w:rPr>
                <w:noProof/>
                <w:webHidden/>
              </w:rPr>
              <w:instrText xml:space="preserve"> PAGEREF _Toc107740634 \h </w:instrText>
            </w:r>
            <w:r>
              <w:rPr>
                <w:noProof/>
                <w:webHidden/>
              </w:rPr>
            </w:r>
            <w:r>
              <w:rPr>
                <w:noProof/>
                <w:webHidden/>
              </w:rPr>
              <w:fldChar w:fldCharType="separate"/>
            </w:r>
            <w:r>
              <w:rPr>
                <w:noProof/>
                <w:webHidden/>
              </w:rPr>
              <w:t>3</w:t>
            </w:r>
            <w:r>
              <w:rPr>
                <w:noProof/>
                <w:webHidden/>
              </w:rPr>
              <w:fldChar w:fldCharType="end"/>
            </w:r>
          </w:hyperlink>
        </w:p>
        <w:p w14:paraId="2BA668C8" w14:textId="6B9A2C4A" w:rsidR="006D39FF" w:rsidRDefault="006D39FF">
          <w:pPr>
            <w:pStyle w:val="TOC2"/>
            <w:tabs>
              <w:tab w:val="left" w:pos="720"/>
              <w:tab w:val="right" w:leader="dot" w:pos="9016"/>
            </w:tabs>
            <w:rPr>
              <w:rFonts w:asciiTheme="minorHAnsi" w:eastAsiaTheme="minorEastAsia" w:hAnsiTheme="minorHAnsi"/>
              <w:noProof/>
              <w:szCs w:val="24"/>
              <w:lang w:val="en-GB" w:eastAsia="en-GB" w:bidi="ar-SA"/>
            </w:rPr>
          </w:pPr>
          <w:hyperlink w:anchor="_Toc107740635" w:history="1">
            <w:r w:rsidRPr="00B968D2">
              <w:rPr>
                <w:rStyle w:val="Hyperlink"/>
                <w:noProof/>
                <w:lang w:eastAsia="en-IN"/>
              </w:rPr>
              <w:t>a.</w:t>
            </w:r>
            <w:r>
              <w:rPr>
                <w:rFonts w:asciiTheme="minorHAnsi" w:eastAsiaTheme="minorEastAsia" w:hAnsiTheme="minorHAnsi"/>
                <w:noProof/>
                <w:szCs w:val="24"/>
                <w:lang w:val="en-GB" w:eastAsia="en-GB" w:bidi="ar-SA"/>
              </w:rPr>
              <w:tab/>
            </w:r>
            <w:r w:rsidRPr="00B968D2">
              <w:rPr>
                <w:rStyle w:val="Hyperlink"/>
                <w:noProof/>
              </w:rPr>
              <w:t>Prepare an Income Statement</w:t>
            </w:r>
            <w:r>
              <w:rPr>
                <w:noProof/>
                <w:webHidden/>
              </w:rPr>
              <w:tab/>
            </w:r>
            <w:r>
              <w:rPr>
                <w:noProof/>
                <w:webHidden/>
              </w:rPr>
              <w:fldChar w:fldCharType="begin"/>
            </w:r>
            <w:r>
              <w:rPr>
                <w:noProof/>
                <w:webHidden/>
              </w:rPr>
              <w:instrText xml:space="preserve"> PAGEREF _Toc107740635 \h </w:instrText>
            </w:r>
            <w:r>
              <w:rPr>
                <w:noProof/>
                <w:webHidden/>
              </w:rPr>
            </w:r>
            <w:r>
              <w:rPr>
                <w:noProof/>
                <w:webHidden/>
              </w:rPr>
              <w:fldChar w:fldCharType="separate"/>
            </w:r>
            <w:r>
              <w:rPr>
                <w:noProof/>
                <w:webHidden/>
              </w:rPr>
              <w:t>3</w:t>
            </w:r>
            <w:r>
              <w:rPr>
                <w:noProof/>
                <w:webHidden/>
              </w:rPr>
              <w:fldChar w:fldCharType="end"/>
            </w:r>
          </w:hyperlink>
        </w:p>
        <w:p w14:paraId="2A0E92EE" w14:textId="4FB08AEE" w:rsidR="006D39FF" w:rsidRDefault="006D39FF">
          <w:pPr>
            <w:pStyle w:val="TOC2"/>
            <w:tabs>
              <w:tab w:val="left" w:pos="720"/>
              <w:tab w:val="right" w:leader="dot" w:pos="9016"/>
            </w:tabs>
            <w:rPr>
              <w:rFonts w:asciiTheme="minorHAnsi" w:eastAsiaTheme="minorEastAsia" w:hAnsiTheme="minorHAnsi"/>
              <w:noProof/>
              <w:szCs w:val="24"/>
              <w:lang w:val="en-GB" w:eastAsia="en-GB" w:bidi="ar-SA"/>
            </w:rPr>
          </w:pPr>
          <w:hyperlink w:anchor="_Toc107740636" w:history="1">
            <w:r w:rsidRPr="00B968D2">
              <w:rPr>
                <w:rStyle w:val="Hyperlink"/>
                <w:rFonts w:eastAsia="Times New Roman"/>
                <w:noProof/>
                <w:lang w:eastAsia="en-IN"/>
              </w:rPr>
              <w:t>b.</w:t>
            </w:r>
            <w:r>
              <w:rPr>
                <w:rFonts w:asciiTheme="minorHAnsi" w:eastAsiaTheme="minorEastAsia" w:hAnsiTheme="minorHAnsi"/>
                <w:noProof/>
                <w:szCs w:val="24"/>
                <w:lang w:val="en-GB" w:eastAsia="en-GB" w:bidi="ar-SA"/>
              </w:rPr>
              <w:tab/>
            </w:r>
            <w:r w:rsidRPr="00B968D2">
              <w:rPr>
                <w:rStyle w:val="Hyperlink"/>
                <w:rFonts w:eastAsia="Times New Roman"/>
                <w:noProof/>
                <w:lang w:eastAsia="en-IN"/>
              </w:rPr>
              <w:t>Prepare a Balance Sheet</w:t>
            </w:r>
            <w:r>
              <w:rPr>
                <w:noProof/>
                <w:webHidden/>
              </w:rPr>
              <w:tab/>
            </w:r>
            <w:r>
              <w:rPr>
                <w:noProof/>
                <w:webHidden/>
              </w:rPr>
              <w:fldChar w:fldCharType="begin"/>
            </w:r>
            <w:r>
              <w:rPr>
                <w:noProof/>
                <w:webHidden/>
              </w:rPr>
              <w:instrText xml:space="preserve"> PAGEREF _Toc107740636 \h </w:instrText>
            </w:r>
            <w:r>
              <w:rPr>
                <w:noProof/>
                <w:webHidden/>
              </w:rPr>
            </w:r>
            <w:r>
              <w:rPr>
                <w:noProof/>
                <w:webHidden/>
              </w:rPr>
              <w:fldChar w:fldCharType="separate"/>
            </w:r>
            <w:r>
              <w:rPr>
                <w:noProof/>
                <w:webHidden/>
              </w:rPr>
              <w:t>4</w:t>
            </w:r>
            <w:r>
              <w:rPr>
                <w:noProof/>
                <w:webHidden/>
              </w:rPr>
              <w:fldChar w:fldCharType="end"/>
            </w:r>
          </w:hyperlink>
        </w:p>
        <w:p w14:paraId="0C2778E0" w14:textId="3BADDA75" w:rsidR="006D39FF" w:rsidRDefault="006D39FF">
          <w:pPr>
            <w:pStyle w:val="TOC2"/>
            <w:tabs>
              <w:tab w:val="left" w:pos="720"/>
              <w:tab w:val="right" w:leader="dot" w:pos="9016"/>
            </w:tabs>
            <w:rPr>
              <w:rFonts w:asciiTheme="minorHAnsi" w:eastAsiaTheme="minorEastAsia" w:hAnsiTheme="minorHAnsi"/>
              <w:noProof/>
              <w:szCs w:val="24"/>
              <w:lang w:val="en-GB" w:eastAsia="en-GB" w:bidi="ar-SA"/>
            </w:rPr>
          </w:pPr>
          <w:hyperlink w:anchor="_Toc107740637" w:history="1">
            <w:r w:rsidRPr="00B968D2">
              <w:rPr>
                <w:rStyle w:val="Hyperlink"/>
                <w:rFonts w:eastAsia="Times New Roman"/>
                <w:noProof/>
                <w:lang w:eastAsia="en-IN"/>
              </w:rPr>
              <w:t>c.</w:t>
            </w:r>
            <w:r>
              <w:rPr>
                <w:rFonts w:asciiTheme="minorHAnsi" w:eastAsiaTheme="minorEastAsia" w:hAnsiTheme="minorHAnsi"/>
                <w:noProof/>
                <w:szCs w:val="24"/>
                <w:lang w:val="en-GB" w:eastAsia="en-GB" w:bidi="ar-SA"/>
              </w:rPr>
              <w:tab/>
            </w:r>
            <w:r w:rsidRPr="00B968D2">
              <w:rPr>
                <w:rStyle w:val="Hyperlink"/>
                <w:rFonts w:eastAsia="Times New Roman"/>
                <w:noProof/>
                <w:lang w:eastAsia="en-IN"/>
              </w:rPr>
              <w:t>Notes</w:t>
            </w:r>
            <w:r>
              <w:rPr>
                <w:noProof/>
                <w:webHidden/>
              </w:rPr>
              <w:tab/>
            </w:r>
            <w:r>
              <w:rPr>
                <w:noProof/>
                <w:webHidden/>
              </w:rPr>
              <w:fldChar w:fldCharType="begin"/>
            </w:r>
            <w:r>
              <w:rPr>
                <w:noProof/>
                <w:webHidden/>
              </w:rPr>
              <w:instrText xml:space="preserve"> PAGEREF _Toc107740637 \h </w:instrText>
            </w:r>
            <w:r>
              <w:rPr>
                <w:noProof/>
                <w:webHidden/>
              </w:rPr>
            </w:r>
            <w:r>
              <w:rPr>
                <w:noProof/>
                <w:webHidden/>
              </w:rPr>
              <w:fldChar w:fldCharType="separate"/>
            </w:r>
            <w:r>
              <w:rPr>
                <w:noProof/>
                <w:webHidden/>
              </w:rPr>
              <w:t>5</w:t>
            </w:r>
            <w:r>
              <w:rPr>
                <w:noProof/>
                <w:webHidden/>
              </w:rPr>
              <w:fldChar w:fldCharType="end"/>
            </w:r>
          </w:hyperlink>
        </w:p>
        <w:p w14:paraId="6154D6A1" w14:textId="49CD37C0" w:rsidR="006D39FF" w:rsidRDefault="006D39FF">
          <w:pPr>
            <w:pStyle w:val="TOC1"/>
            <w:tabs>
              <w:tab w:val="left" w:pos="480"/>
              <w:tab w:val="right" w:leader="dot" w:pos="9016"/>
            </w:tabs>
            <w:rPr>
              <w:rFonts w:asciiTheme="minorHAnsi" w:eastAsiaTheme="minorEastAsia" w:hAnsiTheme="minorHAnsi"/>
              <w:noProof/>
              <w:szCs w:val="24"/>
              <w:lang w:val="en-GB" w:eastAsia="en-GB" w:bidi="ar-SA"/>
            </w:rPr>
          </w:pPr>
          <w:hyperlink w:anchor="_Toc107740638" w:history="1">
            <w:r w:rsidRPr="00B968D2">
              <w:rPr>
                <w:rStyle w:val="Hyperlink"/>
                <w:rFonts w:eastAsia="Times New Roman" w:cs="Times New Roman"/>
                <w:noProof/>
                <w:lang w:eastAsia="en-IN"/>
              </w:rPr>
              <w:t>2.</w:t>
            </w:r>
            <w:r>
              <w:rPr>
                <w:rFonts w:asciiTheme="minorHAnsi" w:eastAsiaTheme="minorEastAsia" w:hAnsiTheme="minorHAnsi"/>
                <w:noProof/>
                <w:szCs w:val="24"/>
                <w:lang w:val="en-GB" w:eastAsia="en-GB" w:bidi="ar-SA"/>
              </w:rPr>
              <w:tab/>
            </w:r>
            <w:r w:rsidRPr="00B968D2">
              <w:rPr>
                <w:rStyle w:val="Hyperlink"/>
                <w:rFonts w:eastAsia="Times New Roman"/>
                <w:noProof/>
                <w:lang w:eastAsia="en-IN"/>
              </w:rPr>
              <w:t>There are several accounting principles which include consistency, materiality, monetary unit and going concern. You are required to critically discuss these principles and their relevant to the preparation and presentation of financial accounts</w:t>
            </w:r>
            <w:r>
              <w:rPr>
                <w:noProof/>
                <w:webHidden/>
              </w:rPr>
              <w:tab/>
            </w:r>
            <w:r>
              <w:rPr>
                <w:noProof/>
                <w:webHidden/>
              </w:rPr>
              <w:fldChar w:fldCharType="begin"/>
            </w:r>
            <w:r>
              <w:rPr>
                <w:noProof/>
                <w:webHidden/>
              </w:rPr>
              <w:instrText xml:space="preserve"> PAGEREF _Toc107740638 \h </w:instrText>
            </w:r>
            <w:r>
              <w:rPr>
                <w:noProof/>
                <w:webHidden/>
              </w:rPr>
            </w:r>
            <w:r>
              <w:rPr>
                <w:noProof/>
                <w:webHidden/>
              </w:rPr>
              <w:fldChar w:fldCharType="separate"/>
            </w:r>
            <w:r>
              <w:rPr>
                <w:noProof/>
                <w:webHidden/>
              </w:rPr>
              <w:t>7</w:t>
            </w:r>
            <w:r>
              <w:rPr>
                <w:noProof/>
                <w:webHidden/>
              </w:rPr>
              <w:fldChar w:fldCharType="end"/>
            </w:r>
          </w:hyperlink>
        </w:p>
        <w:p w14:paraId="0EBAD39B" w14:textId="71563844" w:rsidR="006D39FF" w:rsidRDefault="006D39FF">
          <w:pPr>
            <w:pStyle w:val="TOC1"/>
            <w:tabs>
              <w:tab w:val="right" w:leader="dot" w:pos="9016"/>
            </w:tabs>
            <w:rPr>
              <w:rFonts w:asciiTheme="minorHAnsi" w:eastAsiaTheme="minorEastAsia" w:hAnsiTheme="minorHAnsi"/>
              <w:noProof/>
              <w:szCs w:val="24"/>
              <w:lang w:val="en-GB" w:eastAsia="en-GB" w:bidi="ar-SA"/>
            </w:rPr>
          </w:pPr>
          <w:hyperlink w:anchor="_Toc107740639" w:history="1">
            <w:r w:rsidRPr="00B968D2">
              <w:rPr>
                <w:rStyle w:val="Hyperlink"/>
                <w:rFonts w:eastAsia="Times New Roman"/>
                <w:noProof/>
                <w:lang w:eastAsia="en-IN"/>
              </w:rPr>
              <w:t>Conclusion</w:t>
            </w:r>
            <w:r>
              <w:rPr>
                <w:noProof/>
                <w:webHidden/>
              </w:rPr>
              <w:tab/>
            </w:r>
            <w:r>
              <w:rPr>
                <w:noProof/>
                <w:webHidden/>
              </w:rPr>
              <w:fldChar w:fldCharType="begin"/>
            </w:r>
            <w:r>
              <w:rPr>
                <w:noProof/>
                <w:webHidden/>
              </w:rPr>
              <w:instrText xml:space="preserve"> PAGEREF _Toc107740639 \h </w:instrText>
            </w:r>
            <w:r>
              <w:rPr>
                <w:noProof/>
                <w:webHidden/>
              </w:rPr>
            </w:r>
            <w:r>
              <w:rPr>
                <w:noProof/>
                <w:webHidden/>
              </w:rPr>
              <w:fldChar w:fldCharType="separate"/>
            </w:r>
            <w:r>
              <w:rPr>
                <w:noProof/>
                <w:webHidden/>
              </w:rPr>
              <w:t>12</w:t>
            </w:r>
            <w:r>
              <w:rPr>
                <w:noProof/>
                <w:webHidden/>
              </w:rPr>
              <w:fldChar w:fldCharType="end"/>
            </w:r>
          </w:hyperlink>
        </w:p>
        <w:p w14:paraId="3054911D" w14:textId="18E8313A" w:rsidR="006D39FF" w:rsidRDefault="006D39FF">
          <w:pPr>
            <w:pStyle w:val="TOC1"/>
            <w:tabs>
              <w:tab w:val="right" w:leader="dot" w:pos="9016"/>
            </w:tabs>
            <w:rPr>
              <w:rFonts w:asciiTheme="minorHAnsi" w:eastAsiaTheme="minorEastAsia" w:hAnsiTheme="minorHAnsi"/>
              <w:noProof/>
              <w:szCs w:val="24"/>
              <w:lang w:val="en-GB" w:eastAsia="en-GB" w:bidi="ar-SA"/>
            </w:rPr>
          </w:pPr>
          <w:hyperlink w:anchor="_Toc107740640" w:history="1">
            <w:r w:rsidRPr="00B968D2">
              <w:rPr>
                <w:rStyle w:val="Hyperlink"/>
                <w:noProof/>
              </w:rPr>
              <w:t>Bibliography</w:t>
            </w:r>
            <w:r>
              <w:rPr>
                <w:noProof/>
                <w:webHidden/>
              </w:rPr>
              <w:tab/>
            </w:r>
            <w:r>
              <w:rPr>
                <w:noProof/>
                <w:webHidden/>
              </w:rPr>
              <w:fldChar w:fldCharType="begin"/>
            </w:r>
            <w:r>
              <w:rPr>
                <w:noProof/>
                <w:webHidden/>
              </w:rPr>
              <w:instrText xml:space="preserve"> PAGEREF _Toc107740640 \h </w:instrText>
            </w:r>
            <w:r>
              <w:rPr>
                <w:noProof/>
                <w:webHidden/>
              </w:rPr>
            </w:r>
            <w:r>
              <w:rPr>
                <w:noProof/>
                <w:webHidden/>
              </w:rPr>
              <w:fldChar w:fldCharType="separate"/>
            </w:r>
            <w:r>
              <w:rPr>
                <w:noProof/>
                <w:webHidden/>
              </w:rPr>
              <w:t>13</w:t>
            </w:r>
            <w:r>
              <w:rPr>
                <w:noProof/>
                <w:webHidden/>
              </w:rPr>
              <w:fldChar w:fldCharType="end"/>
            </w:r>
          </w:hyperlink>
        </w:p>
        <w:p w14:paraId="3C994E96" w14:textId="374FDB07" w:rsidR="00CD43B5" w:rsidRDefault="00CD43B5">
          <w:r>
            <w:rPr>
              <w:b/>
              <w:bCs/>
              <w:noProof/>
            </w:rPr>
            <w:fldChar w:fldCharType="end"/>
          </w:r>
        </w:p>
      </w:sdtContent>
    </w:sdt>
    <w:p w14:paraId="60689EDE" w14:textId="77777777" w:rsidR="00CD43B5" w:rsidRDefault="00CD43B5">
      <w:pPr>
        <w:spacing w:line="259" w:lineRule="auto"/>
        <w:jc w:val="left"/>
      </w:pPr>
      <w:r>
        <w:br w:type="page"/>
      </w:r>
    </w:p>
    <w:p w14:paraId="28A38457" w14:textId="77777777" w:rsidR="00CD43B5" w:rsidRPr="00CD43B5" w:rsidRDefault="00CD43B5" w:rsidP="00CD43B5">
      <w:pPr>
        <w:pStyle w:val="Heading1"/>
        <w:rPr>
          <w:rFonts w:eastAsia="Times New Roman" w:cs="Times New Roman"/>
          <w:lang w:eastAsia="en-IN"/>
        </w:rPr>
      </w:pPr>
      <w:bookmarkStart w:id="0" w:name="_Toc107740633"/>
      <w:r w:rsidRPr="00CD43B5">
        <w:rPr>
          <w:rFonts w:eastAsia="Times New Roman"/>
          <w:lang w:eastAsia="en-IN"/>
        </w:rPr>
        <w:lastRenderedPageBreak/>
        <w:t>Introduction</w:t>
      </w:r>
      <w:bookmarkEnd w:id="0"/>
    </w:p>
    <w:p w14:paraId="2418C158" w14:textId="77777777" w:rsidR="00CD43B5" w:rsidRPr="00CD43B5" w:rsidRDefault="00CD43B5" w:rsidP="00CD43B5">
      <w:pPr>
        <w:rPr>
          <w:rFonts w:cs="Times New Roman"/>
          <w:lang w:eastAsia="en-IN"/>
        </w:rPr>
      </w:pPr>
      <w:r w:rsidRPr="00CD43B5">
        <w:rPr>
          <w:lang w:eastAsia="en-IN"/>
        </w:rPr>
        <w:t>This article aims to understand the fundamentals of the accounting process within an organisation. This discussion aims to explain the behaviour, purpose and nature of the cost accounting process as well as applying the techniques, methods and concepts related to business transactions. Moreover, revision of all the basic principle related to accounting and preparation of different financial statement for the data provided in terms of both the non-routine and routine transactions shall be done here. It is important to understand that the key financial statement for Angela’s business shall be provided in detail. </w:t>
      </w:r>
    </w:p>
    <w:p w14:paraId="64BE083C" w14:textId="77777777" w:rsidR="00CD43B5" w:rsidRPr="00CD43B5" w:rsidRDefault="00CD43B5" w:rsidP="00CD43B5">
      <w:pPr>
        <w:pStyle w:val="Heading1"/>
        <w:numPr>
          <w:ilvl w:val="0"/>
          <w:numId w:val="6"/>
        </w:numPr>
        <w:rPr>
          <w:rFonts w:eastAsia="Times New Roman"/>
          <w:lang w:eastAsia="en-IN"/>
        </w:rPr>
      </w:pPr>
      <w:bookmarkStart w:id="1" w:name="_Toc107740634"/>
      <w:r w:rsidRPr="00CD43B5">
        <w:rPr>
          <w:rFonts w:eastAsia="Times New Roman"/>
          <w:lang w:eastAsia="en-IN"/>
        </w:rPr>
        <w:t>Prepare Angela’s Income Statement for the year ending 31st December 2021, and a Statement of Financial Position at that date, incorporating the notes provided</w:t>
      </w:r>
      <w:bookmarkEnd w:id="1"/>
    </w:p>
    <w:p w14:paraId="694ED9A2" w14:textId="77777777" w:rsidR="00CD43B5" w:rsidRPr="00CD43B5" w:rsidRDefault="00CD43B5" w:rsidP="00CD43B5">
      <w:pPr>
        <w:pStyle w:val="ListParagraph"/>
        <w:numPr>
          <w:ilvl w:val="0"/>
          <w:numId w:val="7"/>
        </w:numPr>
        <w:rPr>
          <w:lang w:eastAsia="en-IN"/>
        </w:rPr>
      </w:pPr>
      <w:bookmarkStart w:id="2" w:name="_Toc107740635"/>
      <w:r w:rsidRPr="00CD43B5">
        <w:rPr>
          <w:rStyle w:val="Heading2Char"/>
        </w:rPr>
        <w:t>Prepare an Income Statement</w:t>
      </w:r>
      <w:bookmarkEnd w:id="2"/>
    </w:p>
    <w:tbl>
      <w:tblPr>
        <w:tblStyle w:val="GridTable4"/>
        <w:tblW w:w="8953" w:type="dxa"/>
        <w:tblLook w:val="04A0" w:firstRow="1" w:lastRow="0" w:firstColumn="1" w:lastColumn="0" w:noHBand="0" w:noVBand="1"/>
      </w:tblPr>
      <w:tblGrid>
        <w:gridCol w:w="5101"/>
        <w:gridCol w:w="1926"/>
        <w:gridCol w:w="1926"/>
      </w:tblGrid>
      <w:tr w:rsidR="00CD43B5" w:rsidRPr="00CD43B5" w14:paraId="4B32E2EA" w14:textId="77777777" w:rsidTr="00CD43B5">
        <w:trPr>
          <w:cnfStyle w:val="100000000000" w:firstRow="1" w:lastRow="0" w:firstColumn="0" w:lastColumn="0" w:oddVBand="0" w:evenVBand="0" w:oddHBand="0" w:evenHBand="0" w:firstRowFirstColumn="0" w:firstRowLastColumn="0" w:lastRowFirstColumn="0" w:lastRowLastColumn="0"/>
          <w:trHeight w:val="331"/>
        </w:trPr>
        <w:tc>
          <w:tcPr>
            <w:cnfStyle w:val="001000000000" w:firstRow="0" w:lastRow="0" w:firstColumn="1" w:lastColumn="0" w:oddVBand="0" w:evenVBand="0" w:oddHBand="0" w:evenHBand="0" w:firstRowFirstColumn="0" w:firstRowLastColumn="0" w:lastRowFirstColumn="0" w:lastRowLastColumn="0"/>
            <w:tcW w:w="0" w:type="auto"/>
            <w:gridSpan w:val="3"/>
            <w:hideMark/>
          </w:tcPr>
          <w:p w14:paraId="11001504" w14:textId="77777777" w:rsidR="00CD43B5" w:rsidRPr="00CD43B5" w:rsidRDefault="00CD43B5" w:rsidP="00CD43B5">
            <w:pPr>
              <w:jc w:val="center"/>
              <w:rPr>
                <w:rFonts w:cs="Times New Roman"/>
                <w:lang w:eastAsia="en-IN"/>
              </w:rPr>
            </w:pPr>
            <w:r w:rsidRPr="00CD43B5">
              <w:rPr>
                <w:lang w:eastAsia="en-IN"/>
              </w:rPr>
              <w:t>Angela's Retail Business</w:t>
            </w:r>
          </w:p>
        </w:tc>
      </w:tr>
      <w:tr w:rsidR="00CD43B5" w:rsidRPr="00CD43B5" w14:paraId="529D44D0" w14:textId="77777777" w:rsidTr="00CD43B5">
        <w:trPr>
          <w:cnfStyle w:val="000000100000" w:firstRow="0" w:lastRow="0" w:firstColumn="0" w:lastColumn="0" w:oddVBand="0" w:evenVBand="0" w:oddHBand="1" w:evenHBand="0" w:firstRowFirstColumn="0" w:firstRowLastColumn="0" w:lastRowFirstColumn="0" w:lastRowLastColumn="0"/>
          <w:trHeight w:val="331"/>
        </w:trPr>
        <w:tc>
          <w:tcPr>
            <w:cnfStyle w:val="001000000000" w:firstRow="0" w:lastRow="0" w:firstColumn="1" w:lastColumn="0" w:oddVBand="0" w:evenVBand="0" w:oddHBand="0" w:evenHBand="0" w:firstRowFirstColumn="0" w:firstRowLastColumn="0" w:lastRowFirstColumn="0" w:lastRowLastColumn="0"/>
            <w:tcW w:w="0" w:type="auto"/>
            <w:gridSpan w:val="3"/>
            <w:hideMark/>
          </w:tcPr>
          <w:p w14:paraId="7A380824" w14:textId="77777777" w:rsidR="00CD43B5" w:rsidRPr="00CD43B5" w:rsidRDefault="00CD43B5" w:rsidP="00CD43B5">
            <w:pPr>
              <w:jc w:val="center"/>
              <w:rPr>
                <w:rFonts w:cs="Times New Roman"/>
                <w:lang w:eastAsia="en-IN"/>
              </w:rPr>
            </w:pPr>
            <w:r w:rsidRPr="00CD43B5">
              <w:rPr>
                <w:lang w:eastAsia="en-IN"/>
              </w:rPr>
              <w:t>Income statement</w:t>
            </w:r>
          </w:p>
        </w:tc>
      </w:tr>
      <w:tr w:rsidR="00CD43B5" w:rsidRPr="00CD43B5" w14:paraId="390D6481" w14:textId="77777777" w:rsidTr="00CD43B5">
        <w:trPr>
          <w:trHeight w:val="331"/>
        </w:trPr>
        <w:tc>
          <w:tcPr>
            <w:cnfStyle w:val="001000000000" w:firstRow="0" w:lastRow="0" w:firstColumn="1" w:lastColumn="0" w:oddVBand="0" w:evenVBand="0" w:oddHBand="0" w:evenHBand="0" w:firstRowFirstColumn="0" w:firstRowLastColumn="0" w:lastRowFirstColumn="0" w:lastRowLastColumn="0"/>
            <w:tcW w:w="0" w:type="auto"/>
            <w:gridSpan w:val="3"/>
            <w:hideMark/>
          </w:tcPr>
          <w:p w14:paraId="7665C397" w14:textId="77777777" w:rsidR="00CD43B5" w:rsidRPr="00CD43B5" w:rsidRDefault="00CD43B5" w:rsidP="00CD43B5">
            <w:pPr>
              <w:jc w:val="center"/>
              <w:rPr>
                <w:rFonts w:cs="Times New Roman"/>
                <w:lang w:eastAsia="en-IN"/>
              </w:rPr>
            </w:pPr>
            <w:r w:rsidRPr="00CD43B5">
              <w:rPr>
                <w:lang w:eastAsia="en-IN"/>
              </w:rPr>
              <w:t>For the Year Ended on 31st December 2021</w:t>
            </w:r>
          </w:p>
        </w:tc>
      </w:tr>
      <w:tr w:rsidR="00CD43B5" w:rsidRPr="00CD43B5" w14:paraId="559E690A" w14:textId="77777777" w:rsidTr="00CD43B5">
        <w:trPr>
          <w:cnfStyle w:val="000000100000" w:firstRow="0" w:lastRow="0" w:firstColumn="0" w:lastColumn="0" w:oddVBand="0" w:evenVBand="0" w:oddHBand="1" w:evenHBand="0" w:firstRowFirstColumn="0" w:firstRowLastColumn="0" w:lastRowFirstColumn="0" w:lastRowLastColumn="0"/>
          <w:trHeight w:val="331"/>
        </w:trPr>
        <w:tc>
          <w:tcPr>
            <w:cnfStyle w:val="001000000000" w:firstRow="0" w:lastRow="0" w:firstColumn="1" w:lastColumn="0" w:oddVBand="0" w:evenVBand="0" w:oddHBand="0" w:evenHBand="0" w:firstRowFirstColumn="0" w:firstRowLastColumn="0" w:lastRowFirstColumn="0" w:lastRowLastColumn="0"/>
            <w:tcW w:w="0" w:type="auto"/>
            <w:hideMark/>
          </w:tcPr>
          <w:p w14:paraId="51D56B06" w14:textId="77777777" w:rsidR="00CD43B5" w:rsidRPr="00CD43B5" w:rsidRDefault="00CD43B5" w:rsidP="00CD43B5">
            <w:pPr>
              <w:jc w:val="center"/>
              <w:rPr>
                <w:rFonts w:cs="Times New Roman"/>
                <w:lang w:eastAsia="en-IN"/>
              </w:rPr>
            </w:pPr>
            <w:r w:rsidRPr="00CD43B5">
              <w:rPr>
                <w:lang w:eastAsia="en-IN"/>
              </w:rPr>
              <w:t>Particulars</w:t>
            </w:r>
          </w:p>
        </w:tc>
        <w:tc>
          <w:tcPr>
            <w:tcW w:w="0" w:type="auto"/>
            <w:hideMark/>
          </w:tcPr>
          <w:p w14:paraId="0377ADEF" w14:textId="77777777" w:rsidR="00CD43B5" w:rsidRPr="00CD43B5" w:rsidRDefault="00CD43B5" w:rsidP="00CD43B5">
            <w:pPr>
              <w:jc w:val="center"/>
              <w:cnfStyle w:val="000000100000" w:firstRow="0" w:lastRow="0" w:firstColumn="0" w:lastColumn="0" w:oddVBand="0" w:evenVBand="0" w:oddHBand="1" w:evenHBand="0" w:firstRowFirstColumn="0" w:firstRowLastColumn="0" w:lastRowFirstColumn="0" w:lastRowLastColumn="0"/>
              <w:rPr>
                <w:rFonts w:cs="Times New Roman"/>
                <w:b/>
                <w:bCs/>
                <w:lang w:eastAsia="en-IN"/>
              </w:rPr>
            </w:pPr>
            <w:r w:rsidRPr="00CD43B5">
              <w:rPr>
                <w:b/>
                <w:bCs/>
                <w:lang w:eastAsia="en-IN"/>
              </w:rPr>
              <w:t>Amount (£)</w:t>
            </w:r>
          </w:p>
        </w:tc>
        <w:tc>
          <w:tcPr>
            <w:tcW w:w="0" w:type="auto"/>
            <w:hideMark/>
          </w:tcPr>
          <w:p w14:paraId="21585AC1" w14:textId="77777777" w:rsidR="00CD43B5" w:rsidRPr="00CD43B5" w:rsidRDefault="00CD43B5" w:rsidP="00CD43B5">
            <w:pPr>
              <w:jc w:val="center"/>
              <w:cnfStyle w:val="000000100000" w:firstRow="0" w:lastRow="0" w:firstColumn="0" w:lastColumn="0" w:oddVBand="0" w:evenVBand="0" w:oddHBand="1" w:evenHBand="0" w:firstRowFirstColumn="0" w:firstRowLastColumn="0" w:lastRowFirstColumn="0" w:lastRowLastColumn="0"/>
              <w:rPr>
                <w:rFonts w:cs="Times New Roman"/>
                <w:b/>
                <w:bCs/>
                <w:lang w:eastAsia="en-IN"/>
              </w:rPr>
            </w:pPr>
            <w:r w:rsidRPr="00CD43B5">
              <w:rPr>
                <w:b/>
                <w:bCs/>
                <w:lang w:eastAsia="en-IN"/>
              </w:rPr>
              <w:t>Amount (£)</w:t>
            </w:r>
          </w:p>
        </w:tc>
      </w:tr>
      <w:tr w:rsidR="00CD43B5" w:rsidRPr="00CD43B5" w14:paraId="7A6FFE78" w14:textId="77777777" w:rsidTr="00CD43B5">
        <w:trPr>
          <w:trHeight w:val="331"/>
        </w:trPr>
        <w:tc>
          <w:tcPr>
            <w:cnfStyle w:val="001000000000" w:firstRow="0" w:lastRow="0" w:firstColumn="1" w:lastColumn="0" w:oddVBand="0" w:evenVBand="0" w:oddHBand="0" w:evenHBand="0" w:firstRowFirstColumn="0" w:firstRowLastColumn="0" w:lastRowFirstColumn="0" w:lastRowLastColumn="0"/>
            <w:tcW w:w="0" w:type="auto"/>
            <w:hideMark/>
          </w:tcPr>
          <w:p w14:paraId="3930970D" w14:textId="77777777" w:rsidR="00CD43B5" w:rsidRPr="00DB4598" w:rsidRDefault="00CD43B5" w:rsidP="00CD43B5">
            <w:pPr>
              <w:rPr>
                <w:rFonts w:cs="Times New Roman"/>
                <w:lang w:eastAsia="en-IN"/>
              </w:rPr>
            </w:pPr>
            <w:r w:rsidRPr="00DB4598">
              <w:rPr>
                <w:lang w:eastAsia="en-IN"/>
              </w:rPr>
              <w:t>Revenue</w:t>
            </w:r>
          </w:p>
        </w:tc>
        <w:tc>
          <w:tcPr>
            <w:tcW w:w="0" w:type="auto"/>
            <w:hideMark/>
          </w:tcPr>
          <w:p w14:paraId="181F8F36" w14:textId="77777777" w:rsidR="00CD43B5" w:rsidRPr="00CD43B5" w:rsidRDefault="00CD43B5" w:rsidP="00CD43B5">
            <w:pPr>
              <w:cnfStyle w:val="000000000000" w:firstRow="0" w:lastRow="0" w:firstColumn="0" w:lastColumn="0" w:oddVBand="0" w:evenVBand="0" w:oddHBand="0" w:evenHBand="0" w:firstRowFirstColumn="0" w:firstRowLastColumn="0" w:lastRowFirstColumn="0" w:lastRowLastColumn="0"/>
              <w:rPr>
                <w:rFonts w:cs="Times New Roman"/>
                <w:lang w:eastAsia="en-IN"/>
              </w:rPr>
            </w:pPr>
          </w:p>
        </w:tc>
        <w:tc>
          <w:tcPr>
            <w:tcW w:w="0" w:type="auto"/>
            <w:hideMark/>
          </w:tcPr>
          <w:p w14:paraId="0DC5DB05" w14:textId="77777777" w:rsidR="00CD43B5" w:rsidRPr="00CD43B5" w:rsidRDefault="00CD43B5" w:rsidP="00CD43B5">
            <w:pPr>
              <w:cnfStyle w:val="000000000000" w:firstRow="0" w:lastRow="0" w:firstColumn="0" w:lastColumn="0" w:oddVBand="0" w:evenVBand="0" w:oddHBand="0" w:evenHBand="0" w:firstRowFirstColumn="0" w:firstRowLastColumn="0" w:lastRowFirstColumn="0" w:lastRowLastColumn="0"/>
              <w:rPr>
                <w:rFonts w:cs="Times New Roman"/>
                <w:lang w:eastAsia="en-IN"/>
              </w:rPr>
            </w:pPr>
          </w:p>
        </w:tc>
      </w:tr>
      <w:tr w:rsidR="00CD43B5" w:rsidRPr="00CD43B5" w14:paraId="39CDDD00" w14:textId="77777777" w:rsidTr="00CD43B5">
        <w:trPr>
          <w:cnfStyle w:val="000000100000" w:firstRow="0" w:lastRow="0" w:firstColumn="0" w:lastColumn="0" w:oddVBand="0" w:evenVBand="0" w:oddHBand="1" w:evenHBand="0" w:firstRowFirstColumn="0" w:firstRowLastColumn="0" w:lastRowFirstColumn="0" w:lastRowLastColumn="0"/>
          <w:trHeight w:val="331"/>
        </w:trPr>
        <w:tc>
          <w:tcPr>
            <w:cnfStyle w:val="001000000000" w:firstRow="0" w:lastRow="0" w:firstColumn="1" w:lastColumn="0" w:oddVBand="0" w:evenVBand="0" w:oddHBand="0" w:evenHBand="0" w:firstRowFirstColumn="0" w:firstRowLastColumn="0" w:lastRowFirstColumn="0" w:lastRowLastColumn="0"/>
            <w:tcW w:w="0" w:type="auto"/>
            <w:hideMark/>
          </w:tcPr>
          <w:p w14:paraId="35822F84" w14:textId="77777777" w:rsidR="00CD43B5" w:rsidRPr="00CD43B5" w:rsidRDefault="00CD43B5" w:rsidP="00CD43B5">
            <w:pPr>
              <w:rPr>
                <w:rFonts w:cs="Times New Roman"/>
                <w:b w:val="0"/>
                <w:bCs w:val="0"/>
                <w:lang w:eastAsia="en-IN"/>
              </w:rPr>
            </w:pPr>
            <w:r w:rsidRPr="00CD43B5">
              <w:rPr>
                <w:b w:val="0"/>
                <w:bCs w:val="0"/>
                <w:lang w:eastAsia="en-IN"/>
              </w:rPr>
              <w:t>Gross Sales</w:t>
            </w:r>
          </w:p>
        </w:tc>
        <w:tc>
          <w:tcPr>
            <w:tcW w:w="0" w:type="auto"/>
            <w:hideMark/>
          </w:tcPr>
          <w:p w14:paraId="5E65A069" w14:textId="77777777" w:rsidR="00CD43B5" w:rsidRPr="00CD43B5" w:rsidRDefault="00CD43B5" w:rsidP="00CD43B5">
            <w:pPr>
              <w:jc w:val="center"/>
              <w:cnfStyle w:val="000000100000" w:firstRow="0" w:lastRow="0" w:firstColumn="0" w:lastColumn="0" w:oddVBand="0" w:evenVBand="0" w:oddHBand="1" w:evenHBand="0" w:firstRowFirstColumn="0" w:firstRowLastColumn="0" w:lastRowFirstColumn="0" w:lastRowLastColumn="0"/>
              <w:rPr>
                <w:rFonts w:cs="Times New Roman"/>
                <w:lang w:eastAsia="en-IN"/>
              </w:rPr>
            </w:pPr>
            <w:r w:rsidRPr="00CD43B5">
              <w:rPr>
                <w:lang w:eastAsia="en-IN"/>
              </w:rPr>
              <w:t>310423</w:t>
            </w:r>
          </w:p>
        </w:tc>
        <w:tc>
          <w:tcPr>
            <w:tcW w:w="0" w:type="auto"/>
            <w:hideMark/>
          </w:tcPr>
          <w:p w14:paraId="7BC7C497" w14:textId="77777777" w:rsidR="00CD43B5" w:rsidRPr="00CD43B5" w:rsidRDefault="00CD43B5" w:rsidP="00CD43B5">
            <w:pPr>
              <w:jc w:val="center"/>
              <w:cnfStyle w:val="000000100000" w:firstRow="0" w:lastRow="0" w:firstColumn="0" w:lastColumn="0" w:oddVBand="0" w:evenVBand="0" w:oddHBand="1" w:evenHBand="0" w:firstRowFirstColumn="0" w:firstRowLastColumn="0" w:lastRowFirstColumn="0" w:lastRowLastColumn="0"/>
              <w:rPr>
                <w:rFonts w:cs="Times New Roman"/>
                <w:lang w:eastAsia="en-IN"/>
              </w:rPr>
            </w:pPr>
          </w:p>
        </w:tc>
      </w:tr>
      <w:tr w:rsidR="00CD43B5" w:rsidRPr="00CD43B5" w14:paraId="755DC642" w14:textId="77777777" w:rsidTr="00CD43B5">
        <w:trPr>
          <w:trHeight w:val="331"/>
        </w:trPr>
        <w:tc>
          <w:tcPr>
            <w:cnfStyle w:val="001000000000" w:firstRow="0" w:lastRow="0" w:firstColumn="1" w:lastColumn="0" w:oddVBand="0" w:evenVBand="0" w:oddHBand="0" w:evenHBand="0" w:firstRowFirstColumn="0" w:firstRowLastColumn="0" w:lastRowFirstColumn="0" w:lastRowLastColumn="0"/>
            <w:tcW w:w="0" w:type="auto"/>
            <w:hideMark/>
          </w:tcPr>
          <w:p w14:paraId="29A4247D" w14:textId="77777777" w:rsidR="00CD43B5" w:rsidRPr="00CD43B5" w:rsidRDefault="00CD43B5" w:rsidP="00CD43B5">
            <w:pPr>
              <w:rPr>
                <w:rFonts w:cs="Times New Roman"/>
                <w:b w:val="0"/>
                <w:bCs w:val="0"/>
                <w:lang w:eastAsia="en-IN"/>
              </w:rPr>
            </w:pPr>
            <w:r w:rsidRPr="00CD43B5">
              <w:rPr>
                <w:b w:val="0"/>
                <w:bCs w:val="0"/>
                <w:lang w:eastAsia="en-IN"/>
              </w:rPr>
              <w:t>Less: Sales Returns and Allowances</w:t>
            </w:r>
          </w:p>
        </w:tc>
        <w:tc>
          <w:tcPr>
            <w:tcW w:w="0" w:type="auto"/>
            <w:hideMark/>
          </w:tcPr>
          <w:p w14:paraId="1918A0EF" w14:textId="77777777" w:rsidR="00CD43B5" w:rsidRPr="00CD43B5" w:rsidRDefault="00CD43B5" w:rsidP="00CD43B5">
            <w:pPr>
              <w:jc w:val="center"/>
              <w:cnfStyle w:val="000000000000" w:firstRow="0" w:lastRow="0" w:firstColumn="0" w:lastColumn="0" w:oddVBand="0" w:evenVBand="0" w:oddHBand="0" w:evenHBand="0" w:firstRowFirstColumn="0" w:firstRowLastColumn="0" w:lastRowFirstColumn="0" w:lastRowLastColumn="0"/>
              <w:rPr>
                <w:rFonts w:cs="Times New Roman"/>
                <w:lang w:eastAsia="en-IN"/>
              </w:rPr>
            </w:pPr>
            <w:r w:rsidRPr="00CD43B5">
              <w:rPr>
                <w:lang w:eastAsia="en-IN"/>
              </w:rPr>
              <w:t>0</w:t>
            </w:r>
          </w:p>
        </w:tc>
        <w:tc>
          <w:tcPr>
            <w:tcW w:w="0" w:type="auto"/>
            <w:hideMark/>
          </w:tcPr>
          <w:p w14:paraId="60E2BC46" w14:textId="77777777" w:rsidR="00CD43B5" w:rsidRPr="00CD43B5" w:rsidRDefault="00CD43B5" w:rsidP="00CD43B5">
            <w:pPr>
              <w:jc w:val="center"/>
              <w:cnfStyle w:val="000000000000" w:firstRow="0" w:lastRow="0" w:firstColumn="0" w:lastColumn="0" w:oddVBand="0" w:evenVBand="0" w:oddHBand="0" w:evenHBand="0" w:firstRowFirstColumn="0" w:firstRowLastColumn="0" w:lastRowFirstColumn="0" w:lastRowLastColumn="0"/>
              <w:rPr>
                <w:rFonts w:cs="Times New Roman"/>
                <w:lang w:eastAsia="en-IN"/>
              </w:rPr>
            </w:pPr>
          </w:p>
        </w:tc>
      </w:tr>
      <w:tr w:rsidR="00CD43B5" w:rsidRPr="00CD43B5" w14:paraId="2746A83E" w14:textId="77777777" w:rsidTr="00CD43B5">
        <w:trPr>
          <w:cnfStyle w:val="000000100000" w:firstRow="0" w:lastRow="0" w:firstColumn="0" w:lastColumn="0" w:oddVBand="0" w:evenVBand="0" w:oddHBand="1" w:evenHBand="0" w:firstRowFirstColumn="0" w:firstRowLastColumn="0" w:lastRowFirstColumn="0" w:lastRowLastColumn="0"/>
          <w:trHeight w:val="331"/>
        </w:trPr>
        <w:tc>
          <w:tcPr>
            <w:cnfStyle w:val="001000000000" w:firstRow="0" w:lastRow="0" w:firstColumn="1" w:lastColumn="0" w:oddVBand="0" w:evenVBand="0" w:oddHBand="0" w:evenHBand="0" w:firstRowFirstColumn="0" w:firstRowLastColumn="0" w:lastRowFirstColumn="0" w:lastRowLastColumn="0"/>
            <w:tcW w:w="0" w:type="auto"/>
            <w:hideMark/>
          </w:tcPr>
          <w:p w14:paraId="298BC358" w14:textId="77777777" w:rsidR="00CD43B5" w:rsidRPr="00CD43B5" w:rsidRDefault="00CD43B5" w:rsidP="00CD43B5">
            <w:pPr>
              <w:rPr>
                <w:rFonts w:cs="Times New Roman"/>
                <w:b w:val="0"/>
                <w:bCs w:val="0"/>
                <w:lang w:eastAsia="en-IN"/>
              </w:rPr>
            </w:pPr>
            <w:r w:rsidRPr="00CD43B5">
              <w:rPr>
                <w:b w:val="0"/>
                <w:bCs w:val="0"/>
                <w:lang w:eastAsia="en-IN"/>
              </w:rPr>
              <w:t>A: Net Sales</w:t>
            </w:r>
          </w:p>
        </w:tc>
        <w:tc>
          <w:tcPr>
            <w:tcW w:w="0" w:type="auto"/>
            <w:hideMark/>
          </w:tcPr>
          <w:p w14:paraId="71D1DA10" w14:textId="77777777" w:rsidR="00CD43B5" w:rsidRPr="00CD43B5" w:rsidRDefault="00CD43B5" w:rsidP="00CD43B5">
            <w:pPr>
              <w:jc w:val="center"/>
              <w:cnfStyle w:val="000000100000" w:firstRow="0" w:lastRow="0" w:firstColumn="0" w:lastColumn="0" w:oddVBand="0" w:evenVBand="0" w:oddHBand="1" w:evenHBand="0" w:firstRowFirstColumn="0" w:firstRowLastColumn="0" w:lastRowFirstColumn="0" w:lastRowLastColumn="0"/>
              <w:rPr>
                <w:rFonts w:cs="Times New Roman"/>
                <w:lang w:eastAsia="en-IN"/>
              </w:rPr>
            </w:pPr>
          </w:p>
        </w:tc>
        <w:tc>
          <w:tcPr>
            <w:tcW w:w="0" w:type="auto"/>
            <w:hideMark/>
          </w:tcPr>
          <w:p w14:paraId="1AA78283" w14:textId="77777777" w:rsidR="00CD43B5" w:rsidRPr="00CD43B5" w:rsidRDefault="00CD43B5" w:rsidP="00CD43B5">
            <w:pPr>
              <w:jc w:val="center"/>
              <w:cnfStyle w:val="000000100000" w:firstRow="0" w:lastRow="0" w:firstColumn="0" w:lastColumn="0" w:oddVBand="0" w:evenVBand="0" w:oddHBand="1" w:evenHBand="0" w:firstRowFirstColumn="0" w:firstRowLastColumn="0" w:lastRowFirstColumn="0" w:lastRowLastColumn="0"/>
              <w:rPr>
                <w:rFonts w:cs="Times New Roman"/>
                <w:lang w:eastAsia="en-IN"/>
              </w:rPr>
            </w:pPr>
            <w:r w:rsidRPr="00CD43B5">
              <w:rPr>
                <w:lang w:eastAsia="en-IN"/>
              </w:rPr>
              <w:t>310423</w:t>
            </w:r>
          </w:p>
        </w:tc>
      </w:tr>
      <w:tr w:rsidR="00CD43B5" w:rsidRPr="00CD43B5" w14:paraId="4A399E8F" w14:textId="77777777" w:rsidTr="00CD43B5">
        <w:trPr>
          <w:trHeight w:val="316"/>
        </w:trPr>
        <w:tc>
          <w:tcPr>
            <w:cnfStyle w:val="001000000000" w:firstRow="0" w:lastRow="0" w:firstColumn="1" w:lastColumn="0" w:oddVBand="0" w:evenVBand="0" w:oddHBand="0" w:evenHBand="0" w:firstRowFirstColumn="0" w:firstRowLastColumn="0" w:lastRowFirstColumn="0" w:lastRowLastColumn="0"/>
            <w:tcW w:w="0" w:type="auto"/>
            <w:hideMark/>
          </w:tcPr>
          <w:p w14:paraId="5CB12565" w14:textId="77777777" w:rsidR="00CD43B5" w:rsidRPr="00CD43B5" w:rsidRDefault="00CD43B5" w:rsidP="00CD43B5">
            <w:pPr>
              <w:rPr>
                <w:rFonts w:cs="Times New Roman"/>
                <w:b w:val="0"/>
                <w:bCs w:val="0"/>
                <w:lang w:eastAsia="en-IN"/>
              </w:rPr>
            </w:pPr>
          </w:p>
        </w:tc>
        <w:tc>
          <w:tcPr>
            <w:tcW w:w="0" w:type="auto"/>
            <w:hideMark/>
          </w:tcPr>
          <w:p w14:paraId="12F4697D" w14:textId="77777777" w:rsidR="00CD43B5" w:rsidRPr="00CD43B5" w:rsidRDefault="00CD43B5" w:rsidP="00CD43B5">
            <w:pPr>
              <w:jc w:val="center"/>
              <w:cnfStyle w:val="000000000000" w:firstRow="0" w:lastRow="0" w:firstColumn="0" w:lastColumn="0" w:oddVBand="0" w:evenVBand="0" w:oddHBand="0" w:evenHBand="0" w:firstRowFirstColumn="0" w:firstRowLastColumn="0" w:lastRowFirstColumn="0" w:lastRowLastColumn="0"/>
              <w:rPr>
                <w:rFonts w:cs="Times New Roman"/>
                <w:lang w:eastAsia="en-IN"/>
              </w:rPr>
            </w:pPr>
          </w:p>
        </w:tc>
        <w:tc>
          <w:tcPr>
            <w:tcW w:w="0" w:type="auto"/>
            <w:hideMark/>
          </w:tcPr>
          <w:p w14:paraId="457F9310" w14:textId="77777777" w:rsidR="00CD43B5" w:rsidRPr="00CD43B5" w:rsidRDefault="00CD43B5" w:rsidP="00CD43B5">
            <w:pPr>
              <w:jc w:val="center"/>
              <w:cnfStyle w:val="000000000000" w:firstRow="0" w:lastRow="0" w:firstColumn="0" w:lastColumn="0" w:oddVBand="0" w:evenVBand="0" w:oddHBand="0" w:evenHBand="0" w:firstRowFirstColumn="0" w:firstRowLastColumn="0" w:lastRowFirstColumn="0" w:lastRowLastColumn="0"/>
              <w:rPr>
                <w:rFonts w:cs="Times New Roman"/>
                <w:lang w:eastAsia="en-IN"/>
              </w:rPr>
            </w:pPr>
          </w:p>
        </w:tc>
      </w:tr>
      <w:tr w:rsidR="00CD43B5" w:rsidRPr="00CD43B5" w14:paraId="6FF7B22F" w14:textId="77777777" w:rsidTr="00CD43B5">
        <w:trPr>
          <w:cnfStyle w:val="000000100000" w:firstRow="0" w:lastRow="0" w:firstColumn="0" w:lastColumn="0" w:oddVBand="0" w:evenVBand="0" w:oddHBand="1" w:evenHBand="0" w:firstRowFirstColumn="0" w:firstRowLastColumn="0" w:lastRowFirstColumn="0" w:lastRowLastColumn="0"/>
          <w:trHeight w:val="331"/>
        </w:trPr>
        <w:tc>
          <w:tcPr>
            <w:cnfStyle w:val="001000000000" w:firstRow="0" w:lastRow="0" w:firstColumn="1" w:lastColumn="0" w:oddVBand="0" w:evenVBand="0" w:oddHBand="0" w:evenHBand="0" w:firstRowFirstColumn="0" w:firstRowLastColumn="0" w:lastRowFirstColumn="0" w:lastRowLastColumn="0"/>
            <w:tcW w:w="0" w:type="auto"/>
            <w:hideMark/>
          </w:tcPr>
          <w:p w14:paraId="1F84B44F" w14:textId="77777777" w:rsidR="00CD43B5" w:rsidRPr="00DB4598" w:rsidRDefault="00CD43B5" w:rsidP="00CD43B5">
            <w:pPr>
              <w:rPr>
                <w:rFonts w:cs="Times New Roman"/>
                <w:lang w:eastAsia="en-IN"/>
              </w:rPr>
            </w:pPr>
            <w:r w:rsidRPr="00DB4598">
              <w:rPr>
                <w:lang w:eastAsia="en-IN"/>
              </w:rPr>
              <w:t>Cost of Goods Sold</w:t>
            </w:r>
          </w:p>
        </w:tc>
        <w:tc>
          <w:tcPr>
            <w:tcW w:w="0" w:type="auto"/>
            <w:hideMark/>
          </w:tcPr>
          <w:p w14:paraId="410604CE" w14:textId="77777777" w:rsidR="00CD43B5" w:rsidRPr="00CD43B5" w:rsidRDefault="00CD43B5" w:rsidP="00CD43B5">
            <w:pPr>
              <w:jc w:val="center"/>
              <w:cnfStyle w:val="000000100000" w:firstRow="0" w:lastRow="0" w:firstColumn="0" w:lastColumn="0" w:oddVBand="0" w:evenVBand="0" w:oddHBand="1" w:evenHBand="0" w:firstRowFirstColumn="0" w:firstRowLastColumn="0" w:lastRowFirstColumn="0" w:lastRowLastColumn="0"/>
              <w:rPr>
                <w:rFonts w:cs="Times New Roman"/>
                <w:lang w:eastAsia="en-IN"/>
              </w:rPr>
            </w:pPr>
          </w:p>
        </w:tc>
        <w:tc>
          <w:tcPr>
            <w:tcW w:w="0" w:type="auto"/>
            <w:hideMark/>
          </w:tcPr>
          <w:p w14:paraId="1EF31EF7" w14:textId="77777777" w:rsidR="00CD43B5" w:rsidRPr="00CD43B5" w:rsidRDefault="00CD43B5" w:rsidP="00CD43B5">
            <w:pPr>
              <w:jc w:val="center"/>
              <w:cnfStyle w:val="000000100000" w:firstRow="0" w:lastRow="0" w:firstColumn="0" w:lastColumn="0" w:oddVBand="0" w:evenVBand="0" w:oddHBand="1" w:evenHBand="0" w:firstRowFirstColumn="0" w:firstRowLastColumn="0" w:lastRowFirstColumn="0" w:lastRowLastColumn="0"/>
              <w:rPr>
                <w:rFonts w:cs="Times New Roman"/>
                <w:lang w:eastAsia="en-IN"/>
              </w:rPr>
            </w:pPr>
          </w:p>
        </w:tc>
      </w:tr>
      <w:tr w:rsidR="00CD43B5" w:rsidRPr="00CD43B5" w14:paraId="7F545D37" w14:textId="77777777" w:rsidTr="00CD43B5">
        <w:trPr>
          <w:trHeight w:val="331"/>
        </w:trPr>
        <w:tc>
          <w:tcPr>
            <w:cnfStyle w:val="001000000000" w:firstRow="0" w:lastRow="0" w:firstColumn="1" w:lastColumn="0" w:oddVBand="0" w:evenVBand="0" w:oddHBand="0" w:evenHBand="0" w:firstRowFirstColumn="0" w:firstRowLastColumn="0" w:lastRowFirstColumn="0" w:lastRowLastColumn="0"/>
            <w:tcW w:w="0" w:type="auto"/>
            <w:hideMark/>
          </w:tcPr>
          <w:p w14:paraId="0C7BA7B8" w14:textId="77777777" w:rsidR="00CD43B5" w:rsidRPr="00CD43B5" w:rsidRDefault="00CD43B5" w:rsidP="00CD43B5">
            <w:pPr>
              <w:rPr>
                <w:rFonts w:cs="Times New Roman"/>
                <w:b w:val="0"/>
                <w:bCs w:val="0"/>
                <w:lang w:eastAsia="en-IN"/>
              </w:rPr>
            </w:pPr>
            <w:r w:rsidRPr="00CD43B5">
              <w:rPr>
                <w:b w:val="0"/>
                <w:bCs w:val="0"/>
                <w:lang w:eastAsia="en-IN"/>
              </w:rPr>
              <w:t>Beginning Inventory</w:t>
            </w:r>
          </w:p>
        </w:tc>
        <w:tc>
          <w:tcPr>
            <w:tcW w:w="0" w:type="auto"/>
            <w:hideMark/>
          </w:tcPr>
          <w:p w14:paraId="7EDDEE05" w14:textId="77777777" w:rsidR="00CD43B5" w:rsidRPr="00CD43B5" w:rsidRDefault="00CD43B5" w:rsidP="00CD43B5">
            <w:pPr>
              <w:jc w:val="center"/>
              <w:cnfStyle w:val="000000000000" w:firstRow="0" w:lastRow="0" w:firstColumn="0" w:lastColumn="0" w:oddVBand="0" w:evenVBand="0" w:oddHBand="0" w:evenHBand="0" w:firstRowFirstColumn="0" w:firstRowLastColumn="0" w:lastRowFirstColumn="0" w:lastRowLastColumn="0"/>
              <w:rPr>
                <w:rFonts w:cs="Times New Roman"/>
                <w:lang w:eastAsia="en-IN"/>
              </w:rPr>
            </w:pPr>
            <w:r w:rsidRPr="00CD43B5">
              <w:rPr>
                <w:lang w:eastAsia="en-IN"/>
              </w:rPr>
              <w:t>30222</w:t>
            </w:r>
          </w:p>
        </w:tc>
        <w:tc>
          <w:tcPr>
            <w:tcW w:w="0" w:type="auto"/>
            <w:hideMark/>
          </w:tcPr>
          <w:p w14:paraId="23012E27" w14:textId="77777777" w:rsidR="00CD43B5" w:rsidRPr="00CD43B5" w:rsidRDefault="00CD43B5" w:rsidP="00CD43B5">
            <w:pPr>
              <w:jc w:val="center"/>
              <w:cnfStyle w:val="000000000000" w:firstRow="0" w:lastRow="0" w:firstColumn="0" w:lastColumn="0" w:oddVBand="0" w:evenVBand="0" w:oddHBand="0" w:evenHBand="0" w:firstRowFirstColumn="0" w:firstRowLastColumn="0" w:lastRowFirstColumn="0" w:lastRowLastColumn="0"/>
              <w:rPr>
                <w:rFonts w:cs="Times New Roman"/>
                <w:lang w:eastAsia="en-IN"/>
              </w:rPr>
            </w:pPr>
          </w:p>
        </w:tc>
      </w:tr>
      <w:tr w:rsidR="00CD43B5" w:rsidRPr="00CD43B5" w14:paraId="5D69B4FA" w14:textId="77777777" w:rsidTr="00CD43B5">
        <w:trPr>
          <w:cnfStyle w:val="000000100000" w:firstRow="0" w:lastRow="0" w:firstColumn="0" w:lastColumn="0" w:oddVBand="0" w:evenVBand="0" w:oddHBand="1" w:evenHBand="0" w:firstRowFirstColumn="0" w:firstRowLastColumn="0" w:lastRowFirstColumn="0" w:lastRowLastColumn="0"/>
          <w:trHeight w:val="331"/>
        </w:trPr>
        <w:tc>
          <w:tcPr>
            <w:cnfStyle w:val="001000000000" w:firstRow="0" w:lastRow="0" w:firstColumn="1" w:lastColumn="0" w:oddVBand="0" w:evenVBand="0" w:oddHBand="0" w:evenHBand="0" w:firstRowFirstColumn="0" w:firstRowLastColumn="0" w:lastRowFirstColumn="0" w:lastRowLastColumn="0"/>
            <w:tcW w:w="0" w:type="auto"/>
            <w:hideMark/>
          </w:tcPr>
          <w:p w14:paraId="6288F905" w14:textId="77777777" w:rsidR="00CD43B5" w:rsidRPr="00CD43B5" w:rsidRDefault="00CD43B5" w:rsidP="00CD43B5">
            <w:pPr>
              <w:rPr>
                <w:rFonts w:cs="Times New Roman"/>
                <w:b w:val="0"/>
                <w:bCs w:val="0"/>
                <w:lang w:eastAsia="en-IN"/>
              </w:rPr>
            </w:pPr>
            <w:r w:rsidRPr="00CD43B5">
              <w:rPr>
                <w:b w:val="0"/>
                <w:bCs w:val="0"/>
                <w:lang w:eastAsia="en-IN"/>
              </w:rPr>
              <w:t>Add: Purchases</w:t>
            </w:r>
          </w:p>
        </w:tc>
        <w:tc>
          <w:tcPr>
            <w:tcW w:w="0" w:type="auto"/>
            <w:hideMark/>
          </w:tcPr>
          <w:p w14:paraId="3BC62057" w14:textId="77777777" w:rsidR="00CD43B5" w:rsidRPr="00CD43B5" w:rsidRDefault="00CD43B5" w:rsidP="00CD43B5">
            <w:pPr>
              <w:jc w:val="center"/>
              <w:cnfStyle w:val="000000100000" w:firstRow="0" w:lastRow="0" w:firstColumn="0" w:lastColumn="0" w:oddVBand="0" w:evenVBand="0" w:oddHBand="1" w:evenHBand="0" w:firstRowFirstColumn="0" w:firstRowLastColumn="0" w:lastRowFirstColumn="0" w:lastRowLastColumn="0"/>
              <w:rPr>
                <w:rFonts w:cs="Times New Roman"/>
                <w:lang w:eastAsia="en-IN"/>
              </w:rPr>
            </w:pPr>
            <w:r w:rsidRPr="00CD43B5">
              <w:rPr>
                <w:lang w:eastAsia="en-IN"/>
              </w:rPr>
              <w:t>214165</w:t>
            </w:r>
          </w:p>
        </w:tc>
        <w:tc>
          <w:tcPr>
            <w:tcW w:w="0" w:type="auto"/>
            <w:hideMark/>
          </w:tcPr>
          <w:p w14:paraId="3AD3762F" w14:textId="77777777" w:rsidR="00CD43B5" w:rsidRPr="00CD43B5" w:rsidRDefault="00CD43B5" w:rsidP="00CD43B5">
            <w:pPr>
              <w:jc w:val="center"/>
              <w:cnfStyle w:val="000000100000" w:firstRow="0" w:lastRow="0" w:firstColumn="0" w:lastColumn="0" w:oddVBand="0" w:evenVBand="0" w:oddHBand="1" w:evenHBand="0" w:firstRowFirstColumn="0" w:firstRowLastColumn="0" w:lastRowFirstColumn="0" w:lastRowLastColumn="0"/>
              <w:rPr>
                <w:rFonts w:cs="Times New Roman"/>
                <w:lang w:eastAsia="en-IN"/>
              </w:rPr>
            </w:pPr>
          </w:p>
        </w:tc>
      </w:tr>
      <w:tr w:rsidR="00CD43B5" w:rsidRPr="00CD43B5" w14:paraId="627C1B1A" w14:textId="77777777" w:rsidTr="00CD43B5">
        <w:trPr>
          <w:trHeight w:val="331"/>
        </w:trPr>
        <w:tc>
          <w:tcPr>
            <w:cnfStyle w:val="001000000000" w:firstRow="0" w:lastRow="0" w:firstColumn="1" w:lastColumn="0" w:oddVBand="0" w:evenVBand="0" w:oddHBand="0" w:evenHBand="0" w:firstRowFirstColumn="0" w:firstRowLastColumn="0" w:lastRowFirstColumn="0" w:lastRowLastColumn="0"/>
            <w:tcW w:w="0" w:type="auto"/>
            <w:hideMark/>
          </w:tcPr>
          <w:p w14:paraId="3B50B4BC" w14:textId="77777777" w:rsidR="00CD43B5" w:rsidRPr="00CD43B5" w:rsidRDefault="00CD43B5" w:rsidP="00CD43B5">
            <w:pPr>
              <w:rPr>
                <w:rFonts w:cs="Times New Roman"/>
                <w:b w:val="0"/>
                <w:bCs w:val="0"/>
                <w:lang w:eastAsia="en-IN"/>
              </w:rPr>
            </w:pPr>
            <w:r w:rsidRPr="00CD43B5">
              <w:rPr>
                <w:b w:val="0"/>
                <w:bCs w:val="0"/>
                <w:lang w:eastAsia="en-IN"/>
              </w:rPr>
              <w:t>Inventory Available</w:t>
            </w:r>
          </w:p>
        </w:tc>
        <w:tc>
          <w:tcPr>
            <w:tcW w:w="0" w:type="auto"/>
            <w:hideMark/>
          </w:tcPr>
          <w:p w14:paraId="223268F0" w14:textId="77777777" w:rsidR="00CD43B5" w:rsidRPr="00CD43B5" w:rsidRDefault="00CD43B5" w:rsidP="00CD43B5">
            <w:pPr>
              <w:jc w:val="center"/>
              <w:cnfStyle w:val="000000000000" w:firstRow="0" w:lastRow="0" w:firstColumn="0" w:lastColumn="0" w:oddVBand="0" w:evenVBand="0" w:oddHBand="0" w:evenHBand="0" w:firstRowFirstColumn="0" w:firstRowLastColumn="0" w:lastRowFirstColumn="0" w:lastRowLastColumn="0"/>
              <w:rPr>
                <w:rFonts w:cs="Times New Roman"/>
                <w:lang w:eastAsia="en-IN"/>
              </w:rPr>
            </w:pPr>
            <w:r w:rsidRPr="00CD43B5">
              <w:rPr>
                <w:lang w:eastAsia="en-IN"/>
              </w:rPr>
              <w:t>244387</w:t>
            </w:r>
          </w:p>
        </w:tc>
        <w:tc>
          <w:tcPr>
            <w:tcW w:w="0" w:type="auto"/>
            <w:hideMark/>
          </w:tcPr>
          <w:p w14:paraId="02F09476" w14:textId="77777777" w:rsidR="00CD43B5" w:rsidRPr="00CD43B5" w:rsidRDefault="00CD43B5" w:rsidP="00CD43B5">
            <w:pPr>
              <w:jc w:val="center"/>
              <w:cnfStyle w:val="000000000000" w:firstRow="0" w:lastRow="0" w:firstColumn="0" w:lastColumn="0" w:oddVBand="0" w:evenVBand="0" w:oddHBand="0" w:evenHBand="0" w:firstRowFirstColumn="0" w:firstRowLastColumn="0" w:lastRowFirstColumn="0" w:lastRowLastColumn="0"/>
              <w:rPr>
                <w:rFonts w:cs="Times New Roman"/>
                <w:lang w:eastAsia="en-IN"/>
              </w:rPr>
            </w:pPr>
          </w:p>
        </w:tc>
      </w:tr>
      <w:tr w:rsidR="00CD43B5" w:rsidRPr="00CD43B5" w14:paraId="0E4FCFA1" w14:textId="77777777" w:rsidTr="00CD43B5">
        <w:trPr>
          <w:cnfStyle w:val="000000100000" w:firstRow="0" w:lastRow="0" w:firstColumn="0" w:lastColumn="0" w:oddVBand="0" w:evenVBand="0" w:oddHBand="1" w:evenHBand="0" w:firstRowFirstColumn="0" w:firstRowLastColumn="0" w:lastRowFirstColumn="0" w:lastRowLastColumn="0"/>
          <w:trHeight w:val="331"/>
        </w:trPr>
        <w:tc>
          <w:tcPr>
            <w:cnfStyle w:val="001000000000" w:firstRow="0" w:lastRow="0" w:firstColumn="1" w:lastColumn="0" w:oddVBand="0" w:evenVBand="0" w:oddHBand="0" w:evenHBand="0" w:firstRowFirstColumn="0" w:firstRowLastColumn="0" w:lastRowFirstColumn="0" w:lastRowLastColumn="0"/>
            <w:tcW w:w="0" w:type="auto"/>
            <w:hideMark/>
          </w:tcPr>
          <w:p w14:paraId="4E28A30B" w14:textId="77777777" w:rsidR="00CD43B5" w:rsidRPr="00CD43B5" w:rsidRDefault="00CD43B5" w:rsidP="00CD43B5">
            <w:pPr>
              <w:rPr>
                <w:rFonts w:cs="Times New Roman"/>
                <w:b w:val="0"/>
                <w:bCs w:val="0"/>
                <w:lang w:eastAsia="en-IN"/>
              </w:rPr>
            </w:pPr>
            <w:r w:rsidRPr="00CD43B5">
              <w:rPr>
                <w:b w:val="0"/>
                <w:bCs w:val="0"/>
                <w:lang w:eastAsia="en-IN"/>
              </w:rPr>
              <w:t>Less: Ending Inventory</w:t>
            </w:r>
          </w:p>
        </w:tc>
        <w:tc>
          <w:tcPr>
            <w:tcW w:w="0" w:type="auto"/>
            <w:hideMark/>
          </w:tcPr>
          <w:p w14:paraId="0803AB60" w14:textId="77777777" w:rsidR="00CD43B5" w:rsidRPr="00CD43B5" w:rsidRDefault="00CD43B5" w:rsidP="00CD43B5">
            <w:pPr>
              <w:jc w:val="center"/>
              <w:cnfStyle w:val="000000100000" w:firstRow="0" w:lastRow="0" w:firstColumn="0" w:lastColumn="0" w:oddVBand="0" w:evenVBand="0" w:oddHBand="1" w:evenHBand="0" w:firstRowFirstColumn="0" w:firstRowLastColumn="0" w:lastRowFirstColumn="0" w:lastRowLastColumn="0"/>
              <w:rPr>
                <w:rFonts w:cs="Times New Roman"/>
                <w:lang w:eastAsia="en-IN"/>
              </w:rPr>
            </w:pPr>
            <w:r w:rsidRPr="00CD43B5">
              <w:rPr>
                <w:lang w:eastAsia="en-IN"/>
              </w:rPr>
              <w:t>25164</w:t>
            </w:r>
          </w:p>
        </w:tc>
        <w:tc>
          <w:tcPr>
            <w:tcW w:w="0" w:type="auto"/>
            <w:hideMark/>
          </w:tcPr>
          <w:p w14:paraId="0FD23534" w14:textId="77777777" w:rsidR="00CD43B5" w:rsidRPr="00CD43B5" w:rsidRDefault="00CD43B5" w:rsidP="00CD43B5">
            <w:pPr>
              <w:jc w:val="center"/>
              <w:cnfStyle w:val="000000100000" w:firstRow="0" w:lastRow="0" w:firstColumn="0" w:lastColumn="0" w:oddVBand="0" w:evenVBand="0" w:oddHBand="1" w:evenHBand="0" w:firstRowFirstColumn="0" w:firstRowLastColumn="0" w:lastRowFirstColumn="0" w:lastRowLastColumn="0"/>
              <w:rPr>
                <w:rFonts w:cs="Times New Roman"/>
                <w:lang w:eastAsia="en-IN"/>
              </w:rPr>
            </w:pPr>
          </w:p>
        </w:tc>
      </w:tr>
      <w:tr w:rsidR="00CD43B5" w:rsidRPr="00CD43B5" w14:paraId="6E84EB82" w14:textId="77777777" w:rsidTr="00CD43B5">
        <w:trPr>
          <w:trHeight w:val="331"/>
        </w:trPr>
        <w:tc>
          <w:tcPr>
            <w:cnfStyle w:val="001000000000" w:firstRow="0" w:lastRow="0" w:firstColumn="1" w:lastColumn="0" w:oddVBand="0" w:evenVBand="0" w:oddHBand="0" w:evenHBand="0" w:firstRowFirstColumn="0" w:firstRowLastColumn="0" w:lastRowFirstColumn="0" w:lastRowLastColumn="0"/>
            <w:tcW w:w="0" w:type="auto"/>
            <w:hideMark/>
          </w:tcPr>
          <w:p w14:paraId="26DD0EC2" w14:textId="77777777" w:rsidR="00CD43B5" w:rsidRPr="00CD43B5" w:rsidRDefault="00CD43B5" w:rsidP="00CD43B5">
            <w:pPr>
              <w:rPr>
                <w:rFonts w:cs="Times New Roman"/>
                <w:b w:val="0"/>
                <w:bCs w:val="0"/>
                <w:lang w:eastAsia="en-IN"/>
              </w:rPr>
            </w:pPr>
            <w:r w:rsidRPr="00CD43B5">
              <w:rPr>
                <w:b w:val="0"/>
                <w:bCs w:val="0"/>
                <w:lang w:eastAsia="en-IN"/>
              </w:rPr>
              <w:t>B: Cost of Goods Sold</w:t>
            </w:r>
          </w:p>
        </w:tc>
        <w:tc>
          <w:tcPr>
            <w:tcW w:w="0" w:type="auto"/>
            <w:hideMark/>
          </w:tcPr>
          <w:p w14:paraId="098BF5F5" w14:textId="77777777" w:rsidR="00CD43B5" w:rsidRPr="00CD43B5" w:rsidRDefault="00CD43B5" w:rsidP="00CD43B5">
            <w:pPr>
              <w:jc w:val="center"/>
              <w:cnfStyle w:val="000000000000" w:firstRow="0" w:lastRow="0" w:firstColumn="0" w:lastColumn="0" w:oddVBand="0" w:evenVBand="0" w:oddHBand="0" w:evenHBand="0" w:firstRowFirstColumn="0" w:firstRowLastColumn="0" w:lastRowFirstColumn="0" w:lastRowLastColumn="0"/>
              <w:rPr>
                <w:rFonts w:cs="Times New Roman"/>
                <w:lang w:eastAsia="en-IN"/>
              </w:rPr>
            </w:pPr>
          </w:p>
        </w:tc>
        <w:tc>
          <w:tcPr>
            <w:tcW w:w="0" w:type="auto"/>
            <w:hideMark/>
          </w:tcPr>
          <w:p w14:paraId="5967646F" w14:textId="77777777" w:rsidR="00CD43B5" w:rsidRPr="00CD43B5" w:rsidRDefault="00CD43B5" w:rsidP="00CD43B5">
            <w:pPr>
              <w:jc w:val="center"/>
              <w:cnfStyle w:val="000000000000" w:firstRow="0" w:lastRow="0" w:firstColumn="0" w:lastColumn="0" w:oddVBand="0" w:evenVBand="0" w:oddHBand="0" w:evenHBand="0" w:firstRowFirstColumn="0" w:firstRowLastColumn="0" w:lastRowFirstColumn="0" w:lastRowLastColumn="0"/>
              <w:rPr>
                <w:rFonts w:cs="Times New Roman"/>
                <w:lang w:eastAsia="en-IN"/>
              </w:rPr>
            </w:pPr>
            <w:r w:rsidRPr="00CD43B5">
              <w:rPr>
                <w:lang w:eastAsia="en-IN"/>
              </w:rPr>
              <w:t>219223</w:t>
            </w:r>
          </w:p>
        </w:tc>
      </w:tr>
      <w:tr w:rsidR="00CD43B5" w:rsidRPr="00CD43B5" w14:paraId="365F826F" w14:textId="77777777" w:rsidTr="00CD43B5">
        <w:trPr>
          <w:cnfStyle w:val="000000100000" w:firstRow="0" w:lastRow="0" w:firstColumn="0" w:lastColumn="0" w:oddVBand="0" w:evenVBand="0" w:oddHBand="1" w:evenHBand="0" w:firstRowFirstColumn="0" w:firstRowLastColumn="0" w:lastRowFirstColumn="0" w:lastRowLastColumn="0"/>
          <w:trHeight w:val="316"/>
        </w:trPr>
        <w:tc>
          <w:tcPr>
            <w:cnfStyle w:val="001000000000" w:firstRow="0" w:lastRow="0" w:firstColumn="1" w:lastColumn="0" w:oddVBand="0" w:evenVBand="0" w:oddHBand="0" w:evenHBand="0" w:firstRowFirstColumn="0" w:firstRowLastColumn="0" w:lastRowFirstColumn="0" w:lastRowLastColumn="0"/>
            <w:tcW w:w="0" w:type="auto"/>
            <w:hideMark/>
          </w:tcPr>
          <w:p w14:paraId="7C4BDDB9" w14:textId="77777777" w:rsidR="00CD43B5" w:rsidRPr="00CD43B5" w:rsidRDefault="00CD43B5" w:rsidP="00CD43B5">
            <w:pPr>
              <w:rPr>
                <w:rFonts w:cs="Times New Roman"/>
                <w:b w:val="0"/>
                <w:bCs w:val="0"/>
                <w:lang w:eastAsia="en-IN"/>
              </w:rPr>
            </w:pPr>
          </w:p>
        </w:tc>
        <w:tc>
          <w:tcPr>
            <w:tcW w:w="0" w:type="auto"/>
            <w:hideMark/>
          </w:tcPr>
          <w:p w14:paraId="0585FA05" w14:textId="77777777" w:rsidR="00CD43B5" w:rsidRPr="00CD43B5" w:rsidRDefault="00CD43B5" w:rsidP="00CD43B5">
            <w:pPr>
              <w:jc w:val="center"/>
              <w:cnfStyle w:val="000000100000" w:firstRow="0" w:lastRow="0" w:firstColumn="0" w:lastColumn="0" w:oddVBand="0" w:evenVBand="0" w:oddHBand="1" w:evenHBand="0" w:firstRowFirstColumn="0" w:firstRowLastColumn="0" w:lastRowFirstColumn="0" w:lastRowLastColumn="0"/>
              <w:rPr>
                <w:rFonts w:cs="Times New Roman"/>
                <w:lang w:eastAsia="en-IN"/>
              </w:rPr>
            </w:pPr>
          </w:p>
        </w:tc>
        <w:tc>
          <w:tcPr>
            <w:tcW w:w="0" w:type="auto"/>
            <w:hideMark/>
          </w:tcPr>
          <w:p w14:paraId="7FD5565F" w14:textId="77777777" w:rsidR="00CD43B5" w:rsidRPr="00CD43B5" w:rsidRDefault="00CD43B5" w:rsidP="00CD43B5">
            <w:pPr>
              <w:jc w:val="center"/>
              <w:cnfStyle w:val="000000100000" w:firstRow="0" w:lastRow="0" w:firstColumn="0" w:lastColumn="0" w:oddVBand="0" w:evenVBand="0" w:oddHBand="1" w:evenHBand="0" w:firstRowFirstColumn="0" w:firstRowLastColumn="0" w:lastRowFirstColumn="0" w:lastRowLastColumn="0"/>
              <w:rPr>
                <w:rFonts w:cs="Times New Roman"/>
                <w:lang w:eastAsia="en-IN"/>
              </w:rPr>
            </w:pPr>
          </w:p>
        </w:tc>
      </w:tr>
      <w:tr w:rsidR="00CD43B5" w:rsidRPr="00CD43B5" w14:paraId="7A566682" w14:textId="77777777" w:rsidTr="00CD43B5">
        <w:trPr>
          <w:trHeight w:val="331"/>
        </w:trPr>
        <w:tc>
          <w:tcPr>
            <w:cnfStyle w:val="001000000000" w:firstRow="0" w:lastRow="0" w:firstColumn="1" w:lastColumn="0" w:oddVBand="0" w:evenVBand="0" w:oddHBand="0" w:evenHBand="0" w:firstRowFirstColumn="0" w:firstRowLastColumn="0" w:lastRowFirstColumn="0" w:lastRowLastColumn="0"/>
            <w:tcW w:w="0" w:type="auto"/>
            <w:hideMark/>
          </w:tcPr>
          <w:p w14:paraId="091BA2FC" w14:textId="77777777" w:rsidR="00CD43B5" w:rsidRPr="00CD43B5" w:rsidRDefault="00CD43B5" w:rsidP="00CD43B5">
            <w:pPr>
              <w:rPr>
                <w:rFonts w:cs="Times New Roman"/>
                <w:b w:val="0"/>
                <w:bCs w:val="0"/>
                <w:lang w:eastAsia="en-IN"/>
              </w:rPr>
            </w:pPr>
            <w:r w:rsidRPr="00CD43B5">
              <w:rPr>
                <w:b w:val="0"/>
                <w:bCs w:val="0"/>
                <w:lang w:eastAsia="en-IN"/>
              </w:rPr>
              <w:t>C: Gross Profit or Loss (A - B)</w:t>
            </w:r>
          </w:p>
        </w:tc>
        <w:tc>
          <w:tcPr>
            <w:tcW w:w="0" w:type="auto"/>
            <w:hideMark/>
          </w:tcPr>
          <w:p w14:paraId="04485C0B" w14:textId="77777777" w:rsidR="00CD43B5" w:rsidRPr="00CD43B5" w:rsidRDefault="00CD43B5" w:rsidP="00CD43B5">
            <w:pPr>
              <w:jc w:val="center"/>
              <w:cnfStyle w:val="000000000000" w:firstRow="0" w:lastRow="0" w:firstColumn="0" w:lastColumn="0" w:oddVBand="0" w:evenVBand="0" w:oddHBand="0" w:evenHBand="0" w:firstRowFirstColumn="0" w:firstRowLastColumn="0" w:lastRowFirstColumn="0" w:lastRowLastColumn="0"/>
              <w:rPr>
                <w:rFonts w:cs="Times New Roman"/>
                <w:lang w:eastAsia="en-IN"/>
              </w:rPr>
            </w:pPr>
          </w:p>
        </w:tc>
        <w:tc>
          <w:tcPr>
            <w:tcW w:w="0" w:type="auto"/>
            <w:hideMark/>
          </w:tcPr>
          <w:p w14:paraId="66FFB1D7" w14:textId="77777777" w:rsidR="00CD43B5" w:rsidRPr="00CD43B5" w:rsidRDefault="00CD43B5" w:rsidP="00CD43B5">
            <w:pPr>
              <w:jc w:val="center"/>
              <w:cnfStyle w:val="000000000000" w:firstRow="0" w:lastRow="0" w:firstColumn="0" w:lastColumn="0" w:oddVBand="0" w:evenVBand="0" w:oddHBand="0" w:evenHBand="0" w:firstRowFirstColumn="0" w:firstRowLastColumn="0" w:lastRowFirstColumn="0" w:lastRowLastColumn="0"/>
              <w:rPr>
                <w:rFonts w:cs="Times New Roman"/>
                <w:lang w:eastAsia="en-IN"/>
              </w:rPr>
            </w:pPr>
            <w:r w:rsidRPr="00CD43B5">
              <w:rPr>
                <w:lang w:eastAsia="en-IN"/>
              </w:rPr>
              <w:t>91200</w:t>
            </w:r>
          </w:p>
        </w:tc>
      </w:tr>
      <w:tr w:rsidR="00CD43B5" w:rsidRPr="00CD43B5" w14:paraId="5406926D" w14:textId="77777777" w:rsidTr="00CD43B5">
        <w:trPr>
          <w:cnfStyle w:val="000000100000" w:firstRow="0" w:lastRow="0" w:firstColumn="0" w:lastColumn="0" w:oddVBand="0" w:evenVBand="0" w:oddHBand="1" w:evenHBand="0" w:firstRowFirstColumn="0" w:firstRowLastColumn="0" w:lastRowFirstColumn="0" w:lastRowLastColumn="0"/>
          <w:trHeight w:val="316"/>
        </w:trPr>
        <w:tc>
          <w:tcPr>
            <w:cnfStyle w:val="001000000000" w:firstRow="0" w:lastRow="0" w:firstColumn="1" w:lastColumn="0" w:oddVBand="0" w:evenVBand="0" w:oddHBand="0" w:evenHBand="0" w:firstRowFirstColumn="0" w:firstRowLastColumn="0" w:lastRowFirstColumn="0" w:lastRowLastColumn="0"/>
            <w:tcW w:w="0" w:type="auto"/>
            <w:hideMark/>
          </w:tcPr>
          <w:p w14:paraId="5FA78E86" w14:textId="77777777" w:rsidR="00CD43B5" w:rsidRPr="00CD43B5" w:rsidRDefault="00CD43B5" w:rsidP="00CD43B5">
            <w:pPr>
              <w:rPr>
                <w:rFonts w:cs="Times New Roman"/>
                <w:b w:val="0"/>
                <w:bCs w:val="0"/>
                <w:lang w:eastAsia="en-IN"/>
              </w:rPr>
            </w:pPr>
          </w:p>
        </w:tc>
        <w:tc>
          <w:tcPr>
            <w:tcW w:w="0" w:type="auto"/>
            <w:hideMark/>
          </w:tcPr>
          <w:p w14:paraId="3A1389EA" w14:textId="77777777" w:rsidR="00CD43B5" w:rsidRPr="00CD43B5" w:rsidRDefault="00CD43B5" w:rsidP="00CD43B5">
            <w:pPr>
              <w:jc w:val="center"/>
              <w:cnfStyle w:val="000000100000" w:firstRow="0" w:lastRow="0" w:firstColumn="0" w:lastColumn="0" w:oddVBand="0" w:evenVBand="0" w:oddHBand="1" w:evenHBand="0" w:firstRowFirstColumn="0" w:firstRowLastColumn="0" w:lastRowFirstColumn="0" w:lastRowLastColumn="0"/>
              <w:rPr>
                <w:rFonts w:cs="Times New Roman"/>
                <w:lang w:eastAsia="en-IN"/>
              </w:rPr>
            </w:pPr>
          </w:p>
        </w:tc>
        <w:tc>
          <w:tcPr>
            <w:tcW w:w="0" w:type="auto"/>
            <w:hideMark/>
          </w:tcPr>
          <w:p w14:paraId="1A9EAAAE" w14:textId="77777777" w:rsidR="00CD43B5" w:rsidRPr="00CD43B5" w:rsidRDefault="00CD43B5" w:rsidP="00CD43B5">
            <w:pPr>
              <w:jc w:val="center"/>
              <w:cnfStyle w:val="000000100000" w:firstRow="0" w:lastRow="0" w:firstColumn="0" w:lastColumn="0" w:oddVBand="0" w:evenVBand="0" w:oddHBand="1" w:evenHBand="0" w:firstRowFirstColumn="0" w:firstRowLastColumn="0" w:lastRowFirstColumn="0" w:lastRowLastColumn="0"/>
              <w:rPr>
                <w:rFonts w:cs="Times New Roman"/>
                <w:lang w:eastAsia="en-IN"/>
              </w:rPr>
            </w:pPr>
          </w:p>
        </w:tc>
      </w:tr>
      <w:tr w:rsidR="00CD43B5" w:rsidRPr="00CD43B5" w14:paraId="2656145B" w14:textId="77777777" w:rsidTr="00CD43B5">
        <w:trPr>
          <w:trHeight w:val="331"/>
        </w:trPr>
        <w:tc>
          <w:tcPr>
            <w:cnfStyle w:val="001000000000" w:firstRow="0" w:lastRow="0" w:firstColumn="1" w:lastColumn="0" w:oddVBand="0" w:evenVBand="0" w:oddHBand="0" w:evenHBand="0" w:firstRowFirstColumn="0" w:firstRowLastColumn="0" w:lastRowFirstColumn="0" w:lastRowLastColumn="0"/>
            <w:tcW w:w="0" w:type="auto"/>
            <w:hideMark/>
          </w:tcPr>
          <w:p w14:paraId="1B2C48CD" w14:textId="77777777" w:rsidR="00CD43B5" w:rsidRPr="00DB4598" w:rsidRDefault="00CD43B5" w:rsidP="00CD43B5">
            <w:pPr>
              <w:rPr>
                <w:rFonts w:cs="Times New Roman"/>
                <w:lang w:eastAsia="en-IN"/>
              </w:rPr>
            </w:pPr>
            <w:r w:rsidRPr="00DB4598">
              <w:rPr>
                <w:lang w:eastAsia="en-IN"/>
              </w:rPr>
              <w:t>Expenses</w:t>
            </w:r>
          </w:p>
        </w:tc>
        <w:tc>
          <w:tcPr>
            <w:tcW w:w="0" w:type="auto"/>
            <w:hideMark/>
          </w:tcPr>
          <w:p w14:paraId="0CF194DA" w14:textId="77777777" w:rsidR="00CD43B5" w:rsidRPr="00CD43B5" w:rsidRDefault="00CD43B5" w:rsidP="00CD43B5">
            <w:pPr>
              <w:jc w:val="center"/>
              <w:cnfStyle w:val="000000000000" w:firstRow="0" w:lastRow="0" w:firstColumn="0" w:lastColumn="0" w:oddVBand="0" w:evenVBand="0" w:oddHBand="0" w:evenHBand="0" w:firstRowFirstColumn="0" w:firstRowLastColumn="0" w:lastRowFirstColumn="0" w:lastRowLastColumn="0"/>
              <w:rPr>
                <w:rFonts w:cs="Times New Roman"/>
                <w:lang w:eastAsia="en-IN"/>
              </w:rPr>
            </w:pPr>
          </w:p>
        </w:tc>
        <w:tc>
          <w:tcPr>
            <w:tcW w:w="0" w:type="auto"/>
            <w:hideMark/>
          </w:tcPr>
          <w:p w14:paraId="2AE82166" w14:textId="77777777" w:rsidR="00CD43B5" w:rsidRPr="00CD43B5" w:rsidRDefault="00CD43B5" w:rsidP="00CD43B5">
            <w:pPr>
              <w:jc w:val="center"/>
              <w:cnfStyle w:val="000000000000" w:firstRow="0" w:lastRow="0" w:firstColumn="0" w:lastColumn="0" w:oddVBand="0" w:evenVBand="0" w:oddHBand="0" w:evenHBand="0" w:firstRowFirstColumn="0" w:firstRowLastColumn="0" w:lastRowFirstColumn="0" w:lastRowLastColumn="0"/>
              <w:rPr>
                <w:rFonts w:cs="Times New Roman"/>
                <w:lang w:eastAsia="en-IN"/>
              </w:rPr>
            </w:pPr>
          </w:p>
        </w:tc>
      </w:tr>
      <w:tr w:rsidR="00CD43B5" w:rsidRPr="00CD43B5" w14:paraId="7DD7ECFA" w14:textId="77777777" w:rsidTr="00CD43B5">
        <w:trPr>
          <w:cnfStyle w:val="000000100000" w:firstRow="0" w:lastRow="0" w:firstColumn="0" w:lastColumn="0" w:oddVBand="0" w:evenVBand="0" w:oddHBand="1" w:evenHBand="0" w:firstRowFirstColumn="0" w:firstRowLastColumn="0" w:lastRowFirstColumn="0" w:lastRowLastColumn="0"/>
          <w:trHeight w:val="331"/>
        </w:trPr>
        <w:tc>
          <w:tcPr>
            <w:cnfStyle w:val="001000000000" w:firstRow="0" w:lastRow="0" w:firstColumn="1" w:lastColumn="0" w:oddVBand="0" w:evenVBand="0" w:oddHBand="0" w:evenHBand="0" w:firstRowFirstColumn="0" w:firstRowLastColumn="0" w:lastRowFirstColumn="0" w:lastRowLastColumn="0"/>
            <w:tcW w:w="0" w:type="auto"/>
            <w:hideMark/>
          </w:tcPr>
          <w:p w14:paraId="4F57B9C7" w14:textId="77777777" w:rsidR="00CD43B5" w:rsidRPr="00CD43B5" w:rsidRDefault="00CD43B5" w:rsidP="00CD43B5">
            <w:pPr>
              <w:rPr>
                <w:rFonts w:cs="Times New Roman"/>
                <w:b w:val="0"/>
                <w:bCs w:val="0"/>
                <w:lang w:eastAsia="en-IN"/>
              </w:rPr>
            </w:pPr>
            <w:r w:rsidRPr="00CD43B5">
              <w:rPr>
                <w:b w:val="0"/>
                <w:bCs w:val="0"/>
                <w:lang w:eastAsia="en-IN"/>
              </w:rPr>
              <w:t>Sundry Expenses</w:t>
            </w:r>
          </w:p>
        </w:tc>
        <w:tc>
          <w:tcPr>
            <w:tcW w:w="0" w:type="auto"/>
            <w:hideMark/>
          </w:tcPr>
          <w:p w14:paraId="737EF582" w14:textId="77777777" w:rsidR="00CD43B5" w:rsidRPr="00CD43B5" w:rsidRDefault="00CD43B5" w:rsidP="00CD43B5">
            <w:pPr>
              <w:jc w:val="center"/>
              <w:cnfStyle w:val="000000100000" w:firstRow="0" w:lastRow="0" w:firstColumn="0" w:lastColumn="0" w:oddVBand="0" w:evenVBand="0" w:oddHBand="1" w:evenHBand="0" w:firstRowFirstColumn="0" w:firstRowLastColumn="0" w:lastRowFirstColumn="0" w:lastRowLastColumn="0"/>
              <w:rPr>
                <w:rFonts w:cs="Times New Roman"/>
                <w:lang w:eastAsia="en-IN"/>
              </w:rPr>
            </w:pPr>
            <w:r w:rsidRPr="00CD43B5">
              <w:rPr>
                <w:lang w:eastAsia="en-IN"/>
              </w:rPr>
              <w:t>2250</w:t>
            </w:r>
          </w:p>
        </w:tc>
        <w:tc>
          <w:tcPr>
            <w:tcW w:w="0" w:type="auto"/>
            <w:hideMark/>
          </w:tcPr>
          <w:p w14:paraId="689D83D8" w14:textId="77777777" w:rsidR="00CD43B5" w:rsidRPr="00CD43B5" w:rsidRDefault="00CD43B5" w:rsidP="00CD43B5">
            <w:pPr>
              <w:jc w:val="center"/>
              <w:cnfStyle w:val="000000100000" w:firstRow="0" w:lastRow="0" w:firstColumn="0" w:lastColumn="0" w:oddVBand="0" w:evenVBand="0" w:oddHBand="1" w:evenHBand="0" w:firstRowFirstColumn="0" w:firstRowLastColumn="0" w:lastRowFirstColumn="0" w:lastRowLastColumn="0"/>
              <w:rPr>
                <w:rFonts w:cs="Times New Roman"/>
                <w:lang w:eastAsia="en-IN"/>
              </w:rPr>
            </w:pPr>
          </w:p>
        </w:tc>
      </w:tr>
      <w:tr w:rsidR="00CD43B5" w:rsidRPr="00CD43B5" w14:paraId="48A75119" w14:textId="77777777" w:rsidTr="00CD43B5">
        <w:trPr>
          <w:trHeight w:val="331"/>
        </w:trPr>
        <w:tc>
          <w:tcPr>
            <w:cnfStyle w:val="001000000000" w:firstRow="0" w:lastRow="0" w:firstColumn="1" w:lastColumn="0" w:oddVBand="0" w:evenVBand="0" w:oddHBand="0" w:evenHBand="0" w:firstRowFirstColumn="0" w:firstRowLastColumn="0" w:lastRowFirstColumn="0" w:lastRowLastColumn="0"/>
            <w:tcW w:w="0" w:type="auto"/>
            <w:hideMark/>
          </w:tcPr>
          <w:p w14:paraId="5FAB2828" w14:textId="77777777" w:rsidR="00CD43B5" w:rsidRPr="00CD43B5" w:rsidRDefault="00CD43B5" w:rsidP="00CD43B5">
            <w:pPr>
              <w:rPr>
                <w:rFonts w:cs="Times New Roman"/>
                <w:b w:val="0"/>
                <w:bCs w:val="0"/>
                <w:lang w:eastAsia="en-IN"/>
              </w:rPr>
            </w:pPr>
            <w:r w:rsidRPr="00CD43B5">
              <w:rPr>
                <w:b w:val="0"/>
                <w:bCs w:val="0"/>
                <w:lang w:eastAsia="en-IN"/>
              </w:rPr>
              <w:lastRenderedPageBreak/>
              <w:t>Rental and Insurance Cost</w:t>
            </w:r>
          </w:p>
        </w:tc>
        <w:tc>
          <w:tcPr>
            <w:tcW w:w="0" w:type="auto"/>
            <w:hideMark/>
          </w:tcPr>
          <w:p w14:paraId="443071C1" w14:textId="77777777" w:rsidR="00CD43B5" w:rsidRPr="00CD43B5" w:rsidRDefault="00CD43B5" w:rsidP="00CD43B5">
            <w:pPr>
              <w:jc w:val="center"/>
              <w:cnfStyle w:val="000000000000" w:firstRow="0" w:lastRow="0" w:firstColumn="0" w:lastColumn="0" w:oddVBand="0" w:evenVBand="0" w:oddHBand="0" w:evenHBand="0" w:firstRowFirstColumn="0" w:firstRowLastColumn="0" w:lastRowFirstColumn="0" w:lastRowLastColumn="0"/>
              <w:rPr>
                <w:rFonts w:cs="Times New Roman"/>
                <w:lang w:eastAsia="en-IN"/>
              </w:rPr>
            </w:pPr>
            <w:r w:rsidRPr="00CD43B5">
              <w:rPr>
                <w:lang w:eastAsia="en-IN"/>
              </w:rPr>
              <w:t>19200</w:t>
            </w:r>
          </w:p>
        </w:tc>
        <w:tc>
          <w:tcPr>
            <w:tcW w:w="0" w:type="auto"/>
            <w:hideMark/>
          </w:tcPr>
          <w:p w14:paraId="1188D02F" w14:textId="77777777" w:rsidR="00CD43B5" w:rsidRPr="00CD43B5" w:rsidRDefault="00CD43B5" w:rsidP="00CD43B5">
            <w:pPr>
              <w:jc w:val="center"/>
              <w:cnfStyle w:val="000000000000" w:firstRow="0" w:lastRow="0" w:firstColumn="0" w:lastColumn="0" w:oddVBand="0" w:evenVBand="0" w:oddHBand="0" w:evenHBand="0" w:firstRowFirstColumn="0" w:firstRowLastColumn="0" w:lastRowFirstColumn="0" w:lastRowLastColumn="0"/>
              <w:rPr>
                <w:rFonts w:cs="Times New Roman"/>
                <w:lang w:eastAsia="en-IN"/>
              </w:rPr>
            </w:pPr>
          </w:p>
        </w:tc>
      </w:tr>
      <w:tr w:rsidR="00CD43B5" w:rsidRPr="00CD43B5" w14:paraId="7302C55B" w14:textId="77777777" w:rsidTr="00CD43B5">
        <w:trPr>
          <w:cnfStyle w:val="000000100000" w:firstRow="0" w:lastRow="0" w:firstColumn="0" w:lastColumn="0" w:oddVBand="0" w:evenVBand="0" w:oddHBand="1" w:evenHBand="0" w:firstRowFirstColumn="0" w:firstRowLastColumn="0" w:lastRowFirstColumn="0" w:lastRowLastColumn="0"/>
          <w:trHeight w:val="331"/>
        </w:trPr>
        <w:tc>
          <w:tcPr>
            <w:cnfStyle w:val="001000000000" w:firstRow="0" w:lastRow="0" w:firstColumn="1" w:lastColumn="0" w:oddVBand="0" w:evenVBand="0" w:oddHBand="0" w:evenHBand="0" w:firstRowFirstColumn="0" w:firstRowLastColumn="0" w:lastRowFirstColumn="0" w:lastRowLastColumn="0"/>
            <w:tcW w:w="0" w:type="auto"/>
            <w:hideMark/>
          </w:tcPr>
          <w:p w14:paraId="55DF047F" w14:textId="77777777" w:rsidR="00CD43B5" w:rsidRPr="00CD43B5" w:rsidRDefault="00CD43B5" w:rsidP="00CD43B5">
            <w:pPr>
              <w:rPr>
                <w:rFonts w:cs="Times New Roman"/>
                <w:b w:val="0"/>
                <w:bCs w:val="0"/>
                <w:lang w:eastAsia="en-IN"/>
              </w:rPr>
            </w:pPr>
            <w:r w:rsidRPr="00CD43B5">
              <w:rPr>
                <w:b w:val="0"/>
                <w:bCs w:val="0"/>
                <w:lang w:eastAsia="en-IN"/>
              </w:rPr>
              <w:t>Administration Costs</w:t>
            </w:r>
          </w:p>
        </w:tc>
        <w:tc>
          <w:tcPr>
            <w:tcW w:w="0" w:type="auto"/>
            <w:hideMark/>
          </w:tcPr>
          <w:p w14:paraId="67BC62DC" w14:textId="77777777" w:rsidR="00CD43B5" w:rsidRPr="00CD43B5" w:rsidRDefault="00CD43B5" w:rsidP="00CD43B5">
            <w:pPr>
              <w:jc w:val="center"/>
              <w:cnfStyle w:val="000000100000" w:firstRow="0" w:lastRow="0" w:firstColumn="0" w:lastColumn="0" w:oddVBand="0" w:evenVBand="0" w:oddHBand="1" w:evenHBand="0" w:firstRowFirstColumn="0" w:firstRowLastColumn="0" w:lastRowFirstColumn="0" w:lastRowLastColumn="0"/>
              <w:rPr>
                <w:rFonts w:cs="Times New Roman"/>
                <w:lang w:eastAsia="en-IN"/>
              </w:rPr>
            </w:pPr>
            <w:r w:rsidRPr="00CD43B5">
              <w:rPr>
                <w:lang w:eastAsia="en-IN"/>
              </w:rPr>
              <w:t>2772</w:t>
            </w:r>
          </w:p>
        </w:tc>
        <w:tc>
          <w:tcPr>
            <w:tcW w:w="0" w:type="auto"/>
            <w:hideMark/>
          </w:tcPr>
          <w:p w14:paraId="41299340" w14:textId="77777777" w:rsidR="00CD43B5" w:rsidRPr="00CD43B5" w:rsidRDefault="00CD43B5" w:rsidP="00CD43B5">
            <w:pPr>
              <w:jc w:val="center"/>
              <w:cnfStyle w:val="000000100000" w:firstRow="0" w:lastRow="0" w:firstColumn="0" w:lastColumn="0" w:oddVBand="0" w:evenVBand="0" w:oddHBand="1" w:evenHBand="0" w:firstRowFirstColumn="0" w:firstRowLastColumn="0" w:lastRowFirstColumn="0" w:lastRowLastColumn="0"/>
              <w:rPr>
                <w:rFonts w:cs="Times New Roman"/>
                <w:lang w:eastAsia="en-IN"/>
              </w:rPr>
            </w:pPr>
          </w:p>
        </w:tc>
      </w:tr>
      <w:tr w:rsidR="00CD43B5" w:rsidRPr="00CD43B5" w14:paraId="67E5A839" w14:textId="77777777" w:rsidTr="00CD43B5">
        <w:trPr>
          <w:trHeight w:val="331"/>
        </w:trPr>
        <w:tc>
          <w:tcPr>
            <w:cnfStyle w:val="001000000000" w:firstRow="0" w:lastRow="0" w:firstColumn="1" w:lastColumn="0" w:oddVBand="0" w:evenVBand="0" w:oddHBand="0" w:evenHBand="0" w:firstRowFirstColumn="0" w:firstRowLastColumn="0" w:lastRowFirstColumn="0" w:lastRowLastColumn="0"/>
            <w:tcW w:w="0" w:type="auto"/>
            <w:hideMark/>
          </w:tcPr>
          <w:p w14:paraId="4C5A1C5C" w14:textId="77777777" w:rsidR="00CD43B5" w:rsidRPr="00CD43B5" w:rsidRDefault="00CD43B5" w:rsidP="00CD43B5">
            <w:pPr>
              <w:rPr>
                <w:rFonts w:cs="Times New Roman"/>
                <w:b w:val="0"/>
                <w:bCs w:val="0"/>
                <w:lang w:eastAsia="en-IN"/>
              </w:rPr>
            </w:pPr>
            <w:r w:rsidRPr="00CD43B5">
              <w:rPr>
                <w:b w:val="0"/>
                <w:bCs w:val="0"/>
                <w:lang w:eastAsia="en-IN"/>
              </w:rPr>
              <w:t>Salaries and Wages</w:t>
            </w:r>
          </w:p>
        </w:tc>
        <w:tc>
          <w:tcPr>
            <w:tcW w:w="0" w:type="auto"/>
            <w:hideMark/>
          </w:tcPr>
          <w:p w14:paraId="37FEC944" w14:textId="77777777" w:rsidR="00CD43B5" w:rsidRPr="00CD43B5" w:rsidRDefault="00CD43B5" w:rsidP="00CD43B5">
            <w:pPr>
              <w:jc w:val="center"/>
              <w:cnfStyle w:val="000000000000" w:firstRow="0" w:lastRow="0" w:firstColumn="0" w:lastColumn="0" w:oddVBand="0" w:evenVBand="0" w:oddHBand="0" w:evenHBand="0" w:firstRowFirstColumn="0" w:firstRowLastColumn="0" w:lastRowFirstColumn="0" w:lastRowLastColumn="0"/>
              <w:rPr>
                <w:rFonts w:cs="Times New Roman"/>
                <w:lang w:eastAsia="en-IN"/>
              </w:rPr>
            </w:pPr>
            <w:r w:rsidRPr="00CD43B5">
              <w:rPr>
                <w:lang w:eastAsia="en-IN"/>
              </w:rPr>
              <w:t>35804</w:t>
            </w:r>
          </w:p>
        </w:tc>
        <w:tc>
          <w:tcPr>
            <w:tcW w:w="0" w:type="auto"/>
            <w:hideMark/>
          </w:tcPr>
          <w:p w14:paraId="447C195C" w14:textId="77777777" w:rsidR="00CD43B5" w:rsidRPr="00CD43B5" w:rsidRDefault="00CD43B5" w:rsidP="00CD43B5">
            <w:pPr>
              <w:jc w:val="center"/>
              <w:cnfStyle w:val="000000000000" w:firstRow="0" w:lastRow="0" w:firstColumn="0" w:lastColumn="0" w:oddVBand="0" w:evenVBand="0" w:oddHBand="0" w:evenHBand="0" w:firstRowFirstColumn="0" w:firstRowLastColumn="0" w:lastRowFirstColumn="0" w:lastRowLastColumn="0"/>
              <w:rPr>
                <w:rFonts w:cs="Times New Roman"/>
                <w:lang w:eastAsia="en-IN"/>
              </w:rPr>
            </w:pPr>
          </w:p>
        </w:tc>
      </w:tr>
      <w:tr w:rsidR="00CD43B5" w:rsidRPr="00CD43B5" w14:paraId="4771894D" w14:textId="77777777" w:rsidTr="00CD43B5">
        <w:trPr>
          <w:cnfStyle w:val="000000100000" w:firstRow="0" w:lastRow="0" w:firstColumn="0" w:lastColumn="0" w:oddVBand="0" w:evenVBand="0" w:oddHBand="1" w:evenHBand="0" w:firstRowFirstColumn="0" w:firstRowLastColumn="0" w:lastRowFirstColumn="0" w:lastRowLastColumn="0"/>
          <w:trHeight w:val="331"/>
        </w:trPr>
        <w:tc>
          <w:tcPr>
            <w:cnfStyle w:val="001000000000" w:firstRow="0" w:lastRow="0" w:firstColumn="1" w:lastColumn="0" w:oddVBand="0" w:evenVBand="0" w:oddHBand="0" w:evenHBand="0" w:firstRowFirstColumn="0" w:firstRowLastColumn="0" w:lastRowFirstColumn="0" w:lastRowLastColumn="0"/>
            <w:tcW w:w="0" w:type="auto"/>
            <w:hideMark/>
          </w:tcPr>
          <w:p w14:paraId="70738FAF" w14:textId="77777777" w:rsidR="00CD43B5" w:rsidRPr="00CD43B5" w:rsidRDefault="00CD43B5" w:rsidP="00CD43B5">
            <w:pPr>
              <w:rPr>
                <w:rFonts w:cs="Times New Roman"/>
                <w:b w:val="0"/>
                <w:bCs w:val="0"/>
                <w:lang w:eastAsia="en-IN"/>
              </w:rPr>
            </w:pPr>
            <w:r w:rsidRPr="00CD43B5">
              <w:rPr>
                <w:b w:val="0"/>
                <w:bCs w:val="0"/>
                <w:lang w:eastAsia="en-IN"/>
              </w:rPr>
              <w:t>Depreciation (Note 3)</w:t>
            </w:r>
          </w:p>
        </w:tc>
        <w:tc>
          <w:tcPr>
            <w:tcW w:w="0" w:type="auto"/>
            <w:hideMark/>
          </w:tcPr>
          <w:p w14:paraId="1C5C2BE1" w14:textId="77777777" w:rsidR="00CD43B5" w:rsidRPr="00CD43B5" w:rsidRDefault="00CD43B5" w:rsidP="00CD43B5">
            <w:pPr>
              <w:jc w:val="center"/>
              <w:cnfStyle w:val="000000100000" w:firstRow="0" w:lastRow="0" w:firstColumn="0" w:lastColumn="0" w:oddVBand="0" w:evenVBand="0" w:oddHBand="1" w:evenHBand="0" w:firstRowFirstColumn="0" w:firstRowLastColumn="0" w:lastRowFirstColumn="0" w:lastRowLastColumn="0"/>
              <w:rPr>
                <w:rFonts w:cs="Times New Roman"/>
                <w:lang w:eastAsia="en-IN"/>
              </w:rPr>
            </w:pPr>
            <w:r w:rsidRPr="00CD43B5">
              <w:rPr>
                <w:lang w:eastAsia="en-IN"/>
              </w:rPr>
              <w:t>11894</w:t>
            </w:r>
          </w:p>
        </w:tc>
        <w:tc>
          <w:tcPr>
            <w:tcW w:w="0" w:type="auto"/>
            <w:hideMark/>
          </w:tcPr>
          <w:p w14:paraId="170C2198" w14:textId="77777777" w:rsidR="00CD43B5" w:rsidRPr="00CD43B5" w:rsidRDefault="00CD43B5" w:rsidP="00CD43B5">
            <w:pPr>
              <w:jc w:val="center"/>
              <w:cnfStyle w:val="000000100000" w:firstRow="0" w:lastRow="0" w:firstColumn="0" w:lastColumn="0" w:oddVBand="0" w:evenVBand="0" w:oddHBand="1" w:evenHBand="0" w:firstRowFirstColumn="0" w:firstRowLastColumn="0" w:lastRowFirstColumn="0" w:lastRowLastColumn="0"/>
              <w:rPr>
                <w:rFonts w:cs="Times New Roman"/>
                <w:lang w:eastAsia="en-IN"/>
              </w:rPr>
            </w:pPr>
          </w:p>
        </w:tc>
      </w:tr>
      <w:tr w:rsidR="00CD43B5" w:rsidRPr="00CD43B5" w14:paraId="300558BC" w14:textId="77777777" w:rsidTr="00CD43B5">
        <w:trPr>
          <w:trHeight w:val="331"/>
        </w:trPr>
        <w:tc>
          <w:tcPr>
            <w:cnfStyle w:val="001000000000" w:firstRow="0" w:lastRow="0" w:firstColumn="1" w:lastColumn="0" w:oddVBand="0" w:evenVBand="0" w:oddHBand="0" w:evenHBand="0" w:firstRowFirstColumn="0" w:firstRowLastColumn="0" w:lastRowFirstColumn="0" w:lastRowLastColumn="0"/>
            <w:tcW w:w="0" w:type="auto"/>
            <w:hideMark/>
          </w:tcPr>
          <w:p w14:paraId="69AD3AF1" w14:textId="77777777" w:rsidR="00CD43B5" w:rsidRPr="00CD43B5" w:rsidRDefault="00CD43B5" w:rsidP="00CD43B5">
            <w:pPr>
              <w:rPr>
                <w:rFonts w:cs="Times New Roman"/>
                <w:b w:val="0"/>
                <w:bCs w:val="0"/>
                <w:lang w:eastAsia="en-IN"/>
              </w:rPr>
            </w:pPr>
            <w:r w:rsidRPr="00CD43B5">
              <w:rPr>
                <w:b w:val="0"/>
                <w:bCs w:val="0"/>
                <w:lang w:eastAsia="en-IN"/>
              </w:rPr>
              <w:t>Bad Debt</w:t>
            </w:r>
          </w:p>
        </w:tc>
        <w:tc>
          <w:tcPr>
            <w:tcW w:w="0" w:type="auto"/>
            <w:hideMark/>
          </w:tcPr>
          <w:p w14:paraId="35BB25F0" w14:textId="77777777" w:rsidR="00CD43B5" w:rsidRPr="00CD43B5" w:rsidRDefault="00CD43B5" w:rsidP="00CD43B5">
            <w:pPr>
              <w:jc w:val="center"/>
              <w:cnfStyle w:val="000000000000" w:firstRow="0" w:lastRow="0" w:firstColumn="0" w:lastColumn="0" w:oddVBand="0" w:evenVBand="0" w:oddHBand="0" w:evenHBand="0" w:firstRowFirstColumn="0" w:firstRowLastColumn="0" w:lastRowFirstColumn="0" w:lastRowLastColumn="0"/>
              <w:rPr>
                <w:rFonts w:cs="Times New Roman"/>
                <w:lang w:eastAsia="en-IN"/>
              </w:rPr>
            </w:pPr>
            <w:r w:rsidRPr="00CD43B5">
              <w:rPr>
                <w:lang w:eastAsia="en-IN"/>
              </w:rPr>
              <w:t>980</w:t>
            </w:r>
          </w:p>
        </w:tc>
        <w:tc>
          <w:tcPr>
            <w:tcW w:w="0" w:type="auto"/>
            <w:hideMark/>
          </w:tcPr>
          <w:p w14:paraId="67AB41BA" w14:textId="77777777" w:rsidR="00CD43B5" w:rsidRPr="00CD43B5" w:rsidRDefault="00CD43B5" w:rsidP="00CD43B5">
            <w:pPr>
              <w:jc w:val="center"/>
              <w:cnfStyle w:val="000000000000" w:firstRow="0" w:lastRow="0" w:firstColumn="0" w:lastColumn="0" w:oddVBand="0" w:evenVBand="0" w:oddHBand="0" w:evenHBand="0" w:firstRowFirstColumn="0" w:firstRowLastColumn="0" w:lastRowFirstColumn="0" w:lastRowLastColumn="0"/>
              <w:rPr>
                <w:rFonts w:cs="Times New Roman"/>
                <w:lang w:eastAsia="en-IN"/>
              </w:rPr>
            </w:pPr>
          </w:p>
        </w:tc>
      </w:tr>
      <w:tr w:rsidR="00CD43B5" w:rsidRPr="00CD43B5" w14:paraId="218E2DDD" w14:textId="77777777" w:rsidTr="00CD43B5">
        <w:trPr>
          <w:cnfStyle w:val="000000100000" w:firstRow="0" w:lastRow="0" w:firstColumn="0" w:lastColumn="0" w:oddVBand="0" w:evenVBand="0" w:oddHBand="1" w:evenHBand="0" w:firstRowFirstColumn="0" w:firstRowLastColumn="0" w:lastRowFirstColumn="0" w:lastRowLastColumn="0"/>
          <w:trHeight w:val="331"/>
        </w:trPr>
        <w:tc>
          <w:tcPr>
            <w:cnfStyle w:val="001000000000" w:firstRow="0" w:lastRow="0" w:firstColumn="1" w:lastColumn="0" w:oddVBand="0" w:evenVBand="0" w:oddHBand="0" w:evenHBand="0" w:firstRowFirstColumn="0" w:firstRowLastColumn="0" w:lastRowFirstColumn="0" w:lastRowLastColumn="0"/>
            <w:tcW w:w="0" w:type="auto"/>
            <w:hideMark/>
          </w:tcPr>
          <w:p w14:paraId="5829E7CE" w14:textId="77777777" w:rsidR="00CD43B5" w:rsidRPr="00CD43B5" w:rsidRDefault="00CD43B5" w:rsidP="00CD43B5">
            <w:pPr>
              <w:rPr>
                <w:rFonts w:cs="Times New Roman"/>
                <w:b w:val="0"/>
                <w:bCs w:val="0"/>
                <w:lang w:eastAsia="en-IN"/>
              </w:rPr>
            </w:pPr>
            <w:r w:rsidRPr="00CD43B5">
              <w:rPr>
                <w:b w:val="0"/>
                <w:bCs w:val="0"/>
                <w:lang w:eastAsia="en-IN"/>
              </w:rPr>
              <w:t>D: Total Expenses</w:t>
            </w:r>
          </w:p>
        </w:tc>
        <w:tc>
          <w:tcPr>
            <w:tcW w:w="0" w:type="auto"/>
            <w:hideMark/>
          </w:tcPr>
          <w:p w14:paraId="5AAEBCED" w14:textId="77777777" w:rsidR="00CD43B5" w:rsidRPr="00CD43B5" w:rsidRDefault="00CD43B5" w:rsidP="00CD43B5">
            <w:pPr>
              <w:jc w:val="center"/>
              <w:cnfStyle w:val="000000100000" w:firstRow="0" w:lastRow="0" w:firstColumn="0" w:lastColumn="0" w:oddVBand="0" w:evenVBand="0" w:oddHBand="1" w:evenHBand="0" w:firstRowFirstColumn="0" w:firstRowLastColumn="0" w:lastRowFirstColumn="0" w:lastRowLastColumn="0"/>
              <w:rPr>
                <w:rFonts w:cs="Times New Roman"/>
                <w:lang w:eastAsia="en-IN"/>
              </w:rPr>
            </w:pPr>
          </w:p>
        </w:tc>
        <w:tc>
          <w:tcPr>
            <w:tcW w:w="0" w:type="auto"/>
            <w:hideMark/>
          </w:tcPr>
          <w:p w14:paraId="7C92A9EF" w14:textId="77777777" w:rsidR="00CD43B5" w:rsidRPr="00CD43B5" w:rsidRDefault="00CD43B5" w:rsidP="00CD43B5">
            <w:pPr>
              <w:jc w:val="center"/>
              <w:cnfStyle w:val="000000100000" w:firstRow="0" w:lastRow="0" w:firstColumn="0" w:lastColumn="0" w:oddVBand="0" w:evenVBand="0" w:oddHBand="1" w:evenHBand="0" w:firstRowFirstColumn="0" w:firstRowLastColumn="0" w:lastRowFirstColumn="0" w:lastRowLastColumn="0"/>
              <w:rPr>
                <w:rFonts w:cs="Times New Roman"/>
                <w:lang w:eastAsia="en-IN"/>
              </w:rPr>
            </w:pPr>
            <w:r w:rsidRPr="00CD43B5">
              <w:rPr>
                <w:lang w:eastAsia="en-IN"/>
              </w:rPr>
              <w:t>72900</w:t>
            </w:r>
          </w:p>
        </w:tc>
      </w:tr>
      <w:tr w:rsidR="00CD43B5" w:rsidRPr="00CD43B5" w14:paraId="5DA82899" w14:textId="77777777" w:rsidTr="00CD43B5">
        <w:trPr>
          <w:trHeight w:val="331"/>
        </w:trPr>
        <w:tc>
          <w:tcPr>
            <w:cnfStyle w:val="001000000000" w:firstRow="0" w:lastRow="0" w:firstColumn="1" w:lastColumn="0" w:oddVBand="0" w:evenVBand="0" w:oddHBand="0" w:evenHBand="0" w:firstRowFirstColumn="0" w:firstRowLastColumn="0" w:lastRowFirstColumn="0" w:lastRowLastColumn="0"/>
            <w:tcW w:w="0" w:type="auto"/>
            <w:hideMark/>
          </w:tcPr>
          <w:p w14:paraId="66822A76" w14:textId="77777777" w:rsidR="00CD43B5" w:rsidRPr="00DB4598" w:rsidRDefault="00CD43B5" w:rsidP="00CD43B5">
            <w:pPr>
              <w:rPr>
                <w:rFonts w:cs="Times New Roman"/>
                <w:lang w:eastAsia="en-IN"/>
              </w:rPr>
            </w:pPr>
            <w:r w:rsidRPr="00DB4598">
              <w:rPr>
                <w:lang w:eastAsia="en-IN"/>
              </w:rPr>
              <w:t>Other Income</w:t>
            </w:r>
          </w:p>
        </w:tc>
        <w:tc>
          <w:tcPr>
            <w:tcW w:w="0" w:type="auto"/>
            <w:hideMark/>
          </w:tcPr>
          <w:p w14:paraId="2AA3CD08" w14:textId="77777777" w:rsidR="00CD43B5" w:rsidRPr="00CD43B5" w:rsidRDefault="00CD43B5" w:rsidP="00CD43B5">
            <w:pPr>
              <w:jc w:val="center"/>
              <w:cnfStyle w:val="000000000000" w:firstRow="0" w:lastRow="0" w:firstColumn="0" w:lastColumn="0" w:oddVBand="0" w:evenVBand="0" w:oddHBand="0" w:evenHBand="0" w:firstRowFirstColumn="0" w:firstRowLastColumn="0" w:lastRowFirstColumn="0" w:lastRowLastColumn="0"/>
              <w:rPr>
                <w:rFonts w:cs="Times New Roman"/>
                <w:lang w:eastAsia="en-IN"/>
              </w:rPr>
            </w:pPr>
          </w:p>
        </w:tc>
        <w:tc>
          <w:tcPr>
            <w:tcW w:w="0" w:type="auto"/>
            <w:hideMark/>
          </w:tcPr>
          <w:p w14:paraId="68FD6F6A" w14:textId="77777777" w:rsidR="00CD43B5" w:rsidRPr="00CD43B5" w:rsidRDefault="00CD43B5" w:rsidP="00CD43B5">
            <w:pPr>
              <w:jc w:val="center"/>
              <w:cnfStyle w:val="000000000000" w:firstRow="0" w:lastRow="0" w:firstColumn="0" w:lastColumn="0" w:oddVBand="0" w:evenVBand="0" w:oddHBand="0" w:evenHBand="0" w:firstRowFirstColumn="0" w:firstRowLastColumn="0" w:lastRowFirstColumn="0" w:lastRowLastColumn="0"/>
              <w:rPr>
                <w:rFonts w:cs="Times New Roman"/>
                <w:lang w:eastAsia="en-IN"/>
              </w:rPr>
            </w:pPr>
            <w:r w:rsidRPr="00CD43B5">
              <w:rPr>
                <w:lang w:eastAsia="en-IN"/>
              </w:rPr>
              <w:t>0</w:t>
            </w:r>
          </w:p>
        </w:tc>
      </w:tr>
      <w:tr w:rsidR="00CD43B5" w:rsidRPr="00CD43B5" w14:paraId="5E1128B5" w14:textId="77777777" w:rsidTr="00CD43B5">
        <w:trPr>
          <w:cnfStyle w:val="000000100000" w:firstRow="0" w:lastRow="0" w:firstColumn="0" w:lastColumn="0" w:oddVBand="0" w:evenVBand="0" w:oddHBand="1" w:evenHBand="0" w:firstRowFirstColumn="0" w:firstRowLastColumn="0" w:lastRowFirstColumn="0" w:lastRowLastColumn="0"/>
          <w:trHeight w:val="316"/>
        </w:trPr>
        <w:tc>
          <w:tcPr>
            <w:cnfStyle w:val="001000000000" w:firstRow="0" w:lastRow="0" w:firstColumn="1" w:lastColumn="0" w:oddVBand="0" w:evenVBand="0" w:oddHBand="0" w:evenHBand="0" w:firstRowFirstColumn="0" w:firstRowLastColumn="0" w:lastRowFirstColumn="0" w:lastRowLastColumn="0"/>
            <w:tcW w:w="0" w:type="auto"/>
            <w:hideMark/>
          </w:tcPr>
          <w:p w14:paraId="172A4F6D" w14:textId="77777777" w:rsidR="00CD43B5" w:rsidRPr="00CD43B5" w:rsidRDefault="00CD43B5" w:rsidP="00CD43B5">
            <w:pPr>
              <w:rPr>
                <w:rFonts w:cs="Times New Roman"/>
                <w:lang w:eastAsia="en-IN"/>
              </w:rPr>
            </w:pPr>
          </w:p>
        </w:tc>
        <w:tc>
          <w:tcPr>
            <w:tcW w:w="0" w:type="auto"/>
            <w:hideMark/>
          </w:tcPr>
          <w:p w14:paraId="4D35B3E8" w14:textId="77777777" w:rsidR="00CD43B5" w:rsidRPr="00CD43B5" w:rsidRDefault="00CD43B5" w:rsidP="00CD43B5">
            <w:pPr>
              <w:jc w:val="center"/>
              <w:cnfStyle w:val="000000100000" w:firstRow="0" w:lastRow="0" w:firstColumn="0" w:lastColumn="0" w:oddVBand="0" w:evenVBand="0" w:oddHBand="1" w:evenHBand="0" w:firstRowFirstColumn="0" w:firstRowLastColumn="0" w:lastRowFirstColumn="0" w:lastRowLastColumn="0"/>
              <w:rPr>
                <w:rFonts w:cs="Times New Roman"/>
                <w:lang w:eastAsia="en-IN"/>
              </w:rPr>
            </w:pPr>
          </w:p>
        </w:tc>
        <w:tc>
          <w:tcPr>
            <w:tcW w:w="0" w:type="auto"/>
            <w:hideMark/>
          </w:tcPr>
          <w:p w14:paraId="2043A4AC" w14:textId="77777777" w:rsidR="00CD43B5" w:rsidRPr="00CD43B5" w:rsidRDefault="00CD43B5" w:rsidP="00CD43B5">
            <w:pPr>
              <w:jc w:val="center"/>
              <w:cnfStyle w:val="000000100000" w:firstRow="0" w:lastRow="0" w:firstColumn="0" w:lastColumn="0" w:oddVBand="0" w:evenVBand="0" w:oddHBand="1" w:evenHBand="0" w:firstRowFirstColumn="0" w:firstRowLastColumn="0" w:lastRowFirstColumn="0" w:lastRowLastColumn="0"/>
              <w:rPr>
                <w:rFonts w:cs="Times New Roman"/>
                <w:lang w:eastAsia="en-IN"/>
              </w:rPr>
            </w:pPr>
          </w:p>
        </w:tc>
      </w:tr>
      <w:tr w:rsidR="00CD43B5" w:rsidRPr="00CD43B5" w14:paraId="50EB0544" w14:textId="77777777" w:rsidTr="00CD43B5">
        <w:trPr>
          <w:trHeight w:val="331"/>
        </w:trPr>
        <w:tc>
          <w:tcPr>
            <w:cnfStyle w:val="001000000000" w:firstRow="0" w:lastRow="0" w:firstColumn="1" w:lastColumn="0" w:oddVBand="0" w:evenVBand="0" w:oddHBand="0" w:evenHBand="0" w:firstRowFirstColumn="0" w:firstRowLastColumn="0" w:lastRowFirstColumn="0" w:lastRowLastColumn="0"/>
            <w:tcW w:w="0" w:type="auto"/>
            <w:hideMark/>
          </w:tcPr>
          <w:p w14:paraId="535399DE" w14:textId="77777777" w:rsidR="00CD43B5" w:rsidRPr="00CD43B5" w:rsidRDefault="00CD43B5" w:rsidP="00CD43B5">
            <w:pPr>
              <w:rPr>
                <w:rFonts w:cs="Times New Roman"/>
                <w:lang w:eastAsia="en-IN"/>
              </w:rPr>
            </w:pPr>
            <w:r w:rsidRPr="00CD43B5">
              <w:rPr>
                <w:lang w:eastAsia="en-IN"/>
              </w:rPr>
              <w:t>E: Net Income (C - D)</w:t>
            </w:r>
          </w:p>
        </w:tc>
        <w:tc>
          <w:tcPr>
            <w:tcW w:w="0" w:type="auto"/>
            <w:hideMark/>
          </w:tcPr>
          <w:p w14:paraId="4942CBFD" w14:textId="77777777" w:rsidR="00CD43B5" w:rsidRPr="00CD43B5" w:rsidRDefault="00CD43B5" w:rsidP="00CD43B5">
            <w:pPr>
              <w:jc w:val="center"/>
              <w:cnfStyle w:val="000000000000" w:firstRow="0" w:lastRow="0" w:firstColumn="0" w:lastColumn="0" w:oddVBand="0" w:evenVBand="0" w:oddHBand="0" w:evenHBand="0" w:firstRowFirstColumn="0" w:firstRowLastColumn="0" w:lastRowFirstColumn="0" w:lastRowLastColumn="0"/>
              <w:rPr>
                <w:rFonts w:cs="Times New Roman"/>
                <w:lang w:eastAsia="en-IN"/>
              </w:rPr>
            </w:pPr>
          </w:p>
        </w:tc>
        <w:tc>
          <w:tcPr>
            <w:tcW w:w="0" w:type="auto"/>
            <w:hideMark/>
          </w:tcPr>
          <w:p w14:paraId="229889CB" w14:textId="77777777" w:rsidR="00CD43B5" w:rsidRPr="00CD43B5" w:rsidRDefault="00CD43B5" w:rsidP="00CD43B5">
            <w:pPr>
              <w:jc w:val="center"/>
              <w:cnfStyle w:val="000000000000" w:firstRow="0" w:lastRow="0" w:firstColumn="0" w:lastColumn="0" w:oddVBand="0" w:evenVBand="0" w:oddHBand="0" w:evenHBand="0" w:firstRowFirstColumn="0" w:firstRowLastColumn="0" w:lastRowFirstColumn="0" w:lastRowLastColumn="0"/>
              <w:rPr>
                <w:rFonts w:cs="Times New Roman"/>
                <w:b/>
                <w:bCs/>
                <w:lang w:eastAsia="en-IN"/>
              </w:rPr>
            </w:pPr>
            <w:r w:rsidRPr="00CD43B5">
              <w:rPr>
                <w:b/>
                <w:bCs/>
                <w:lang w:eastAsia="en-IN"/>
              </w:rPr>
              <w:t>18300</w:t>
            </w:r>
          </w:p>
        </w:tc>
      </w:tr>
      <w:tr w:rsidR="00CD43B5" w:rsidRPr="00CD43B5" w14:paraId="189E91F6" w14:textId="77777777" w:rsidTr="00CD43B5">
        <w:trPr>
          <w:cnfStyle w:val="000000100000" w:firstRow="0" w:lastRow="0" w:firstColumn="0" w:lastColumn="0" w:oddVBand="0" w:evenVBand="0" w:oddHBand="1" w:evenHBand="0" w:firstRowFirstColumn="0" w:firstRowLastColumn="0" w:lastRowFirstColumn="0" w:lastRowLastColumn="0"/>
          <w:trHeight w:val="316"/>
        </w:trPr>
        <w:tc>
          <w:tcPr>
            <w:cnfStyle w:val="001000000000" w:firstRow="0" w:lastRow="0" w:firstColumn="1" w:lastColumn="0" w:oddVBand="0" w:evenVBand="0" w:oddHBand="0" w:evenHBand="0" w:firstRowFirstColumn="0" w:firstRowLastColumn="0" w:lastRowFirstColumn="0" w:lastRowLastColumn="0"/>
            <w:tcW w:w="0" w:type="auto"/>
            <w:hideMark/>
          </w:tcPr>
          <w:p w14:paraId="6335D758" w14:textId="77777777" w:rsidR="00CD43B5" w:rsidRPr="00CD43B5" w:rsidRDefault="00CD43B5" w:rsidP="00CD43B5">
            <w:pPr>
              <w:rPr>
                <w:rFonts w:cs="Times New Roman"/>
                <w:lang w:eastAsia="en-IN"/>
              </w:rPr>
            </w:pPr>
          </w:p>
        </w:tc>
        <w:tc>
          <w:tcPr>
            <w:tcW w:w="0" w:type="auto"/>
            <w:hideMark/>
          </w:tcPr>
          <w:p w14:paraId="23933C6A" w14:textId="77777777" w:rsidR="00CD43B5" w:rsidRPr="00CD43B5" w:rsidRDefault="00CD43B5" w:rsidP="00CD43B5">
            <w:pPr>
              <w:jc w:val="center"/>
              <w:cnfStyle w:val="000000100000" w:firstRow="0" w:lastRow="0" w:firstColumn="0" w:lastColumn="0" w:oddVBand="0" w:evenVBand="0" w:oddHBand="1" w:evenHBand="0" w:firstRowFirstColumn="0" w:firstRowLastColumn="0" w:lastRowFirstColumn="0" w:lastRowLastColumn="0"/>
              <w:rPr>
                <w:rFonts w:cs="Times New Roman"/>
                <w:lang w:eastAsia="en-IN"/>
              </w:rPr>
            </w:pPr>
          </w:p>
        </w:tc>
        <w:tc>
          <w:tcPr>
            <w:tcW w:w="0" w:type="auto"/>
            <w:hideMark/>
          </w:tcPr>
          <w:p w14:paraId="62816222" w14:textId="77777777" w:rsidR="00CD43B5" w:rsidRPr="00CD43B5" w:rsidRDefault="00CD43B5" w:rsidP="00CD43B5">
            <w:pPr>
              <w:jc w:val="center"/>
              <w:cnfStyle w:val="000000100000" w:firstRow="0" w:lastRow="0" w:firstColumn="0" w:lastColumn="0" w:oddVBand="0" w:evenVBand="0" w:oddHBand="1" w:evenHBand="0" w:firstRowFirstColumn="0" w:firstRowLastColumn="0" w:lastRowFirstColumn="0" w:lastRowLastColumn="0"/>
              <w:rPr>
                <w:rFonts w:cs="Times New Roman"/>
                <w:lang w:eastAsia="en-IN"/>
              </w:rPr>
            </w:pPr>
          </w:p>
        </w:tc>
      </w:tr>
    </w:tbl>
    <w:p w14:paraId="16525B84" w14:textId="77777777" w:rsidR="00DB4598" w:rsidRPr="00DB4598" w:rsidRDefault="00DB4598" w:rsidP="00DB4598">
      <w:pPr>
        <w:pStyle w:val="Heading2"/>
        <w:rPr>
          <w:rFonts w:eastAsia="Times New Roman"/>
          <w:lang w:eastAsia="en-IN"/>
        </w:rPr>
      </w:pPr>
    </w:p>
    <w:p w14:paraId="708DA5ED" w14:textId="77777777" w:rsidR="00CD43B5" w:rsidRPr="00CD43B5" w:rsidRDefault="00CD43B5" w:rsidP="00DB4598">
      <w:pPr>
        <w:pStyle w:val="Heading2"/>
        <w:numPr>
          <w:ilvl w:val="0"/>
          <w:numId w:val="7"/>
        </w:numPr>
        <w:rPr>
          <w:rFonts w:eastAsia="Times New Roman"/>
          <w:lang w:eastAsia="en-IN"/>
        </w:rPr>
      </w:pPr>
      <w:bookmarkStart w:id="3" w:name="_Toc107740636"/>
      <w:r w:rsidRPr="00CD43B5">
        <w:rPr>
          <w:rFonts w:eastAsia="Times New Roman"/>
          <w:lang w:eastAsia="en-IN"/>
        </w:rPr>
        <w:t>Prepare a Balance Sheet</w:t>
      </w:r>
      <w:bookmarkEnd w:id="3"/>
    </w:p>
    <w:tbl>
      <w:tblPr>
        <w:tblStyle w:val="GridTable4"/>
        <w:tblW w:w="9267" w:type="dxa"/>
        <w:tblLook w:val="04A0" w:firstRow="1" w:lastRow="0" w:firstColumn="1" w:lastColumn="0" w:noHBand="0" w:noVBand="1"/>
      </w:tblPr>
      <w:tblGrid>
        <w:gridCol w:w="5657"/>
        <w:gridCol w:w="1805"/>
        <w:gridCol w:w="1805"/>
      </w:tblGrid>
      <w:tr w:rsidR="00CD43B5" w:rsidRPr="00CD43B5" w14:paraId="392D4131" w14:textId="77777777" w:rsidTr="00DB4598">
        <w:trPr>
          <w:cnfStyle w:val="100000000000" w:firstRow="1" w:lastRow="0" w:firstColumn="0" w:lastColumn="0" w:oddVBand="0" w:evenVBand="0" w:oddHBand="0" w:evenHBand="0" w:firstRowFirstColumn="0" w:firstRowLastColumn="0" w:lastRowFirstColumn="0" w:lastRowLastColumn="0"/>
          <w:trHeight w:val="333"/>
        </w:trPr>
        <w:tc>
          <w:tcPr>
            <w:cnfStyle w:val="001000000000" w:firstRow="0" w:lastRow="0" w:firstColumn="1" w:lastColumn="0" w:oddVBand="0" w:evenVBand="0" w:oddHBand="0" w:evenHBand="0" w:firstRowFirstColumn="0" w:firstRowLastColumn="0" w:lastRowFirstColumn="0" w:lastRowLastColumn="0"/>
            <w:tcW w:w="0" w:type="auto"/>
            <w:gridSpan w:val="3"/>
            <w:hideMark/>
          </w:tcPr>
          <w:p w14:paraId="0523602D" w14:textId="77777777" w:rsidR="00CD43B5" w:rsidRPr="00DB4598" w:rsidRDefault="00CD43B5" w:rsidP="00DB4598">
            <w:pPr>
              <w:jc w:val="center"/>
              <w:rPr>
                <w:rFonts w:cs="Times New Roman"/>
                <w:lang w:eastAsia="en-IN"/>
              </w:rPr>
            </w:pPr>
            <w:r w:rsidRPr="00DB4598">
              <w:rPr>
                <w:lang w:eastAsia="en-IN"/>
              </w:rPr>
              <w:t>Angela's Retail Business</w:t>
            </w:r>
          </w:p>
        </w:tc>
      </w:tr>
      <w:tr w:rsidR="00CD43B5" w:rsidRPr="00CD43B5" w14:paraId="3A2FBED1" w14:textId="77777777" w:rsidTr="00DB4598">
        <w:trPr>
          <w:cnfStyle w:val="000000100000" w:firstRow="0" w:lastRow="0" w:firstColumn="0" w:lastColumn="0" w:oddVBand="0" w:evenVBand="0" w:oddHBand="1" w:evenHBand="0" w:firstRowFirstColumn="0" w:firstRowLastColumn="0" w:lastRowFirstColumn="0" w:lastRowLastColumn="0"/>
          <w:trHeight w:val="333"/>
        </w:trPr>
        <w:tc>
          <w:tcPr>
            <w:cnfStyle w:val="001000000000" w:firstRow="0" w:lastRow="0" w:firstColumn="1" w:lastColumn="0" w:oddVBand="0" w:evenVBand="0" w:oddHBand="0" w:evenHBand="0" w:firstRowFirstColumn="0" w:firstRowLastColumn="0" w:lastRowFirstColumn="0" w:lastRowLastColumn="0"/>
            <w:tcW w:w="0" w:type="auto"/>
            <w:gridSpan w:val="3"/>
            <w:hideMark/>
          </w:tcPr>
          <w:p w14:paraId="182ABA0A" w14:textId="77777777" w:rsidR="00CD43B5" w:rsidRPr="00DB4598" w:rsidRDefault="00CD43B5" w:rsidP="00DB4598">
            <w:pPr>
              <w:jc w:val="center"/>
              <w:rPr>
                <w:rFonts w:cs="Times New Roman"/>
                <w:lang w:eastAsia="en-IN"/>
              </w:rPr>
            </w:pPr>
            <w:r w:rsidRPr="00DB4598">
              <w:rPr>
                <w:lang w:eastAsia="en-IN"/>
              </w:rPr>
              <w:t>Statement of Financial Position (Balance Sheet)</w:t>
            </w:r>
          </w:p>
        </w:tc>
      </w:tr>
      <w:tr w:rsidR="00CD43B5" w:rsidRPr="00CD43B5" w14:paraId="36A53D0B" w14:textId="77777777" w:rsidTr="00DB4598">
        <w:trPr>
          <w:trHeight w:val="333"/>
        </w:trPr>
        <w:tc>
          <w:tcPr>
            <w:cnfStyle w:val="001000000000" w:firstRow="0" w:lastRow="0" w:firstColumn="1" w:lastColumn="0" w:oddVBand="0" w:evenVBand="0" w:oddHBand="0" w:evenHBand="0" w:firstRowFirstColumn="0" w:firstRowLastColumn="0" w:lastRowFirstColumn="0" w:lastRowLastColumn="0"/>
            <w:tcW w:w="0" w:type="auto"/>
            <w:gridSpan w:val="3"/>
            <w:hideMark/>
          </w:tcPr>
          <w:p w14:paraId="54B81FB5" w14:textId="77777777" w:rsidR="00CD43B5" w:rsidRPr="00DB4598" w:rsidRDefault="00CD43B5" w:rsidP="00DB4598">
            <w:pPr>
              <w:jc w:val="center"/>
              <w:rPr>
                <w:rFonts w:cs="Times New Roman"/>
                <w:lang w:eastAsia="en-IN"/>
              </w:rPr>
            </w:pPr>
            <w:r w:rsidRPr="00DB4598">
              <w:rPr>
                <w:lang w:eastAsia="en-IN"/>
              </w:rPr>
              <w:t>For the Year Ended on 31st December 2021</w:t>
            </w:r>
          </w:p>
        </w:tc>
      </w:tr>
      <w:tr w:rsidR="00CD43B5" w:rsidRPr="00CD43B5" w14:paraId="7F63DAF3" w14:textId="77777777" w:rsidTr="00DB4598">
        <w:trPr>
          <w:cnfStyle w:val="000000100000" w:firstRow="0" w:lastRow="0" w:firstColumn="0" w:lastColumn="0" w:oddVBand="0" w:evenVBand="0" w:oddHBand="1" w:evenHBand="0" w:firstRowFirstColumn="0" w:firstRowLastColumn="0" w:lastRowFirstColumn="0" w:lastRowLastColumn="0"/>
          <w:trHeight w:val="333"/>
        </w:trPr>
        <w:tc>
          <w:tcPr>
            <w:cnfStyle w:val="001000000000" w:firstRow="0" w:lastRow="0" w:firstColumn="1" w:lastColumn="0" w:oddVBand="0" w:evenVBand="0" w:oddHBand="0" w:evenHBand="0" w:firstRowFirstColumn="0" w:firstRowLastColumn="0" w:lastRowFirstColumn="0" w:lastRowLastColumn="0"/>
            <w:tcW w:w="0" w:type="auto"/>
            <w:hideMark/>
          </w:tcPr>
          <w:p w14:paraId="7C23A41C" w14:textId="77777777" w:rsidR="00CD43B5" w:rsidRPr="00DB4598" w:rsidRDefault="00CD43B5" w:rsidP="00DB4598">
            <w:pPr>
              <w:jc w:val="center"/>
              <w:rPr>
                <w:rFonts w:cs="Times New Roman"/>
                <w:lang w:eastAsia="en-IN"/>
              </w:rPr>
            </w:pPr>
            <w:r w:rsidRPr="00DB4598">
              <w:rPr>
                <w:lang w:eastAsia="en-IN"/>
              </w:rPr>
              <w:t>Particulars</w:t>
            </w:r>
          </w:p>
        </w:tc>
        <w:tc>
          <w:tcPr>
            <w:tcW w:w="0" w:type="auto"/>
            <w:hideMark/>
          </w:tcPr>
          <w:p w14:paraId="7E5BD38F" w14:textId="77777777" w:rsidR="00CD43B5" w:rsidRPr="00DB4598" w:rsidRDefault="00CD43B5" w:rsidP="00DB4598">
            <w:pPr>
              <w:jc w:val="center"/>
              <w:cnfStyle w:val="000000100000" w:firstRow="0" w:lastRow="0" w:firstColumn="0" w:lastColumn="0" w:oddVBand="0" w:evenVBand="0" w:oddHBand="1" w:evenHBand="0" w:firstRowFirstColumn="0" w:firstRowLastColumn="0" w:lastRowFirstColumn="0" w:lastRowLastColumn="0"/>
              <w:rPr>
                <w:rFonts w:cs="Times New Roman"/>
                <w:b/>
                <w:bCs/>
                <w:lang w:eastAsia="en-IN"/>
              </w:rPr>
            </w:pPr>
            <w:r w:rsidRPr="00DB4598">
              <w:rPr>
                <w:b/>
                <w:bCs/>
                <w:lang w:eastAsia="en-IN"/>
              </w:rPr>
              <w:t>Amount (£)</w:t>
            </w:r>
          </w:p>
        </w:tc>
        <w:tc>
          <w:tcPr>
            <w:tcW w:w="0" w:type="auto"/>
            <w:hideMark/>
          </w:tcPr>
          <w:p w14:paraId="23D00BDD" w14:textId="77777777" w:rsidR="00CD43B5" w:rsidRPr="00DB4598" w:rsidRDefault="00CD43B5" w:rsidP="00DB4598">
            <w:pPr>
              <w:jc w:val="center"/>
              <w:cnfStyle w:val="000000100000" w:firstRow="0" w:lastRow="0" w:firstColumn="0" w:lastColumn="0" w:oddVBand="0" w:evenVBand="0" w:oddHBand="1" w:evenHBand="0" w:firstRowFirstColumn="0" w:firstRowLastColumn="0" w:lastRowFirstColumn="0" w:lastRowLastColumn="0"/>
              <w:rPr>
                <w:rFonts w:cs="Times New Roman"/>
                <w:b/>
                <w:bCs/>
                <w:lang w:eastAsia="en-IN"/>
              </w:rPr>
            </w:pPr>
            <w:r w:rsidRPr="00DB4598">
              <w:rPr>
                <w:b/>
                <w:bCs/>
                <w:lang w:eastAsia="en-IN"/>
              </w:rPr>
              <w:t>Amount (£)</w:t>
            </w:r>
          </w:p>
        </w:tc>
      </w:tr>
      <w:tr w:rsidR="00CD43B5" w:rsidRPr="00CD43B5" w14:paraId="6DAF70DC" w14:textId="77777777" w:rsidTr="00DB4598">
        <w:trPr>
          <w:trHeight w:val="333"/>
        </w:trPr>
        <w:tc>
          <w:tcPr>
            <w:cnfStyle w:val="001000000000" w:firstRow="0" w:lastRow="0" w:firstColumn="1" w:lastColumn="0" w:oddVBand="0" w:evenVBand="0" w:oddHBand="0" w:evenHBand="0" w:firstRowFirstColumn="0" w:firstRowLastColumn="0" w:lastRowFirstColumn="0" w:lastRowLastColumn="0"/>
            <w:tcW w:w="0" w:type="auto"/>
            <w:hideMark/>
          </w:tcPr>
          <w:p w14:paraId="34D388ED" w14:textId="77777777" w:rsidR="00CD43B5" w:rsidRPr="00CD43B5" w:rsidRDefault="00CD43B5" w:rsidP="00DB4598">
            <w:pPr>
              <w:jc w:val="left"/>
              <w:rPr>
                <w:rFonts w:cs="Times New Roman"/>
                <w:lang w:eastAsia="en-IN"/>
              </w:rPr>
            </w:pPr>
            <w:r w:rsidRPr="00CD43B5">
              <w:rPr>
                <w:lang w:eastAsia="en-IN"/>
              </w:rPr>
              <w:t>Assets</w:t>
            </w:r>
          </w:p>
        </w:tc>
        <w:tc>
          <w:tcPr>
            <w:tcW w:w="0" w:type="auto"/>
            <w:hideMark/>
          </w:tcPr>
          <w:p w14:paraId="3238AE43" w14:textId="77777777" w:rsidR="00CD43B5" w:rsidRPr="00CD43B5" w:rsidRDefault="00CD43B5" w:rsidP="00CD43B5">
            <w:pPr>
              <w:cnfStyle w:val="000000000000" w:firstRow="0" w:lastRow="0" w:firstColumn="0" w:lastColumn="0" w:oddVBand="0" w:evenVBand="0" w:oddHBand="0" w:evenHBand="0" w:firstRowFirstColumn="0" w:firstRowLastColumn="0" w:lastRowFirstColumn="0" w:lastRowLastColumn="0"/>
              <w:rPr>
                <w:rFonts w:cs="Times New Roman"/>
                <w:lang w:eastAsia="en-IN"/>
              </w:rPr>
            </w:pPr>
          </w:p>
        </w:tc>
        <w:tc>
          <w:tcPr>
            <w:tcW w:w="0" w:type="auto"/>
            <w:hideMark/>
          </w:tcPr>
          <w:p w14:paraId="438202BA" w14:textId="77777777" w:rsidR="00CD43B5" w:rsidRPr="00CD43B5" w:rsidRDefault="00CD43B5" w:rsidP="00CD43B5">
            <w:pPr>
              <w:cnfStyle w:val="000000000000" w:firstRow="0" w:lastRow="0" w:firstColumn="0" w:lastColumn="0" w:oddVBand="0" w:evenVBand="0" w:oddHBand="0" w:evenHBand="0" w:firstRowFirstColumn="0" w:firstRowLastColumn="0" w:lastRowFirstColumn="0" w:lastRowLastColumn="0"/>
              <w:rPr>
                <w:rFonts w:cs="Times New Roman"/>
                <w:lang w:eastAsia="en-IN"/>
              </w:rPr>
            </w:pPr>
          </w:p>
        </w:tc>
      </w:tr>
      <w:tr w:rsidR="00CD43B5" w:rsidRPr="00CD43B5" w14:paraId="5C470BD2" w14:textId="77777777" w:rsidTr="00DB4598">
        <w:trPr>
          <w:cnfStyle w:val="000000100000" w:firstRow="0" w:lastRow="0" w:firstColumn="0" w:lastColumn="0" w:oddVBand="0" w:evenVBand="0" w:oddHBand="1" w:evenHBand="0" w:firstRowFirstColumn="0" w:firstRowLastColumn="0" w:lastRowFirstColumn="0" w:lastRowLastColumn="0"/>
          <w:trHeight w:val="333"/>
        </w:trPr>
        <w:tc>
          <w:tcPr>
            <w:cnfStyle w:val="001000000000" w:firstRow="0" w:lastRow="0" w:firstColumn="1" w:lastColumn="0" w:oddVBand="0" w:evenVBand="0" w:oddHBand="0" w:evenHBand="0" w:firstRowFirstColumn="0" w:firstRowLastColumn="0" w:lastRowFirstColumn="0" w:lastRowLastColumn="0"/>
            <w:tcW w:w="0" w:type="auto"/>
            <w:hideMark/>
          </w:tcPr>
          <w:p w14:paraId="7E899936" w14:textId="77777777" w:rsidR="00CD43B5" w:rsidRPr="00DB4598" w:rsidRDefault="00CD43B5" w:rsidP="00DB4598">
            <w:pPr>
              <w:jc w:val="center"/>
              <w:rPr>
                <w:rFonts w:cs="Times New Roman"/>
                <w:b w:val="0"/>
                <w:bCs w:val="0"/>
                <w:lang w:eastAsia="en-IN"/>
              </w:rPr>
            </w:pPr>
            <w:r w:rsidRPr="00DB4598">
              <w:rPr>
                <w:b w:val="0"/>
                <w:bCs w:val="0"/>
                <w:lang w:eastAsia="en-IN"/>
              </w:rPr>
              <w:t>Fixed Assets :</w:t>
            </w:r>
          </w:p>
        </w:tc>
        <w:tc>
          <w:tcPr>
            <w:tcW w:w="0" w:type="auto"/>
            <w:hideMark/>
          </w:tcPr>
          <w:p w14:paraId="7FC79F07" w14:textId="77777777" w:rsidR="00CD43B5" w:rsidRPr="00CD43B5" w:rsidRDefault="00CD43B5" w:rsidP="00CD43B5">
            <w:pPr>
              <w:cnfStyle w:val="000000100000" w:firstRow="0" w:lastRow="0" w:firstColumn="0" w:lastColumn="0" w:oddVBand="0" w:evenVBand="0" w:oddHBand="1" w:evenHBand="0" w:firstRowFirstColumn="0" w:firstRowLastColumn="0" w:lastRowFirstColumn="0" w:lastRowLastColumn="0"/>
              <w:rPr>
                <w:rFonts w:cs="Times New Roman"/>
                <w:lang w:eastAsia="en-IN"/>
              </w:rPr>
            </w:pPr>
          </w:p>
        </w:tc>
        <w:tc>
          <w:tcPr>
            <w:tcW w:w="0" w:type="auto"/>
            <w:hideMark/>
          </w:tcPr>
          <w:p w14:paraId="282CDDD5" w14:textId="77777777" w:rsidR="00CD43B5" w:rsidRPr="00CD43B5" w:rsidRDefault="00CD43B5" w:rsidP="00CD43B5">
            <w:pPr>
              <w:cnfStyle w:val="000000100000" w:firstRow="0" w:lastRow="0" w:firstColumn="0" w:lastColumn="0" w:oddVBand="0" w:evenVBand="0" w:oddHBand="1" w:evenHBand="0" w:firstRowFirstColumn="0" w:firstRowLastColumn="0" w:lastRowFirstColumn="0" w:lastRowLastColumn="0"/>
              <w:rPr>
                <w:rFonts w:cs="Times New Roman"/>
                <w:lang w:eastAsia="en-IN"/>
              </w:rPr>
            </w:pPr>
          </w:p>
        </w:tc>
      </w:tr>
      <w:tr w:rsidR="00CD43B5" w:rsidRPr="00CD43B5" w14:paraId="5BF4869B" w14:textId="77777777" w:rsidTr="00DB4598">
        <w:trPr>
          <w:trHeight w:val="333"/>
        </w:trPr>
        <w:tc>
          <w:tcPr>
            <w:cnfStyle w:val="001000000000" w:firstRow="0" w:lastRow="0" w:firstColumn="1" w:lastColumn="0" w:oddVBand="0" w:evenVBand="0" w:oddHBand="0" w:evenHBand="0" w:firstRowFirstColumn="0" w:firstRowLastColumn="0" w:lastRowFirstColumn="0" w:lastRowLastColumn="0"/>
            <w:tcW w:w="0" w:type="auto"/>
            <w:hideMark/>
          </w:tcPr>
          <w:p w14:paraId="2C9D5028" w14:textId="77777777" w:rsidR="00CD43B5" w:rsidRPr="00DB4598" w:rsidRDefault="00CD43B5" w:rsidP="00CD43B5">
            <w:pPr>
              <w:rPr>
                <w:rFonts w:cs="Times New Roman"/>
                <w:b w:val="0"/>
                <w:bCs w:val="0"/>
                <w:lang w:eastAsia="en-IN"/>
              </w:rPr>
            </w:pPr>
            <w:r w:rsidRPr="00DB4598">
              <w:rPr>
                <w:b w:val="0"/>
                <w:bCs w:val="0"/>
                <w:lang w:eastAsia="en-IN"/>
              </w:rPr>
              <w:t>- Delivery Van (Note 4)</w:t>
            </w:r>
          </w:p>
        </w:tc>
        <w:tc>
          <w:tcPr>
            <w:tcW w:w="0" w:type="auto"/>
            <w:hideMark/>
          </w:tcPr>
          <w:p w14:paraId="2A18D258" w14:textId="77777777" w:rsidR="00CD43B5" w:rsidRPr="00CD43B5" w:rsidRDefault="00CD43B5" w:rsidP="00CD43B5">
            <w:pPr>
              <w:cnfStyle w:val="000000000000" w:firstRow="0" w:lastRow="0" w:firstColumn="0" w:lastColumn="0" w:oddVBand="0" w:evenVBand="0" w:oddHBand="0" w:evenHBand="0" w:firstRowFirstColumn="0" w:firstRowLastColumn="0" w:lastRowFirstColumn="0" w:lastRowLastColumn="0"/>
              <w:rPr>
                <w:rFonts w:cs="Times New Roman"/>
                <w:lang w:eastAsia="en-IN"/>
              </w:rPr>
            </w:pPr>
            <w:r w:rsidRPr="00CD43B5">
              <w:rPr>
                <w:lang w:eastAsia="en-IN"/>
              </w:rPr>
              <w:t>12386</w:t>
            </w:r>
          </w:p>
        </w:tc>
        <w:tc>
          <w:tcPr>
            <w:tcW w:w="0" w:type="auto"/>
            <w:hideMark/>
          </w:tcPr>
          <w:p w14:paraId="154A3C35" w14:textId="77777777" w:rsidR="00CD43B5" w:rsidRPr="00CD43B5" w:rsidRDefault="00CD43B5" w:rsidP="00CD43B5">
            <w:pPr>
              <w:cnfStyle w:val="000000000000" w:firstRow="0" w:lastRow="0" w:firstColumn="0" w:lastColumn="0" w:oddVBand="0" w:evenVBand="0" w:oddHBand="0" w:evenHBand="0" w:firstRowFirstColumn="0" w:firstRowLastColumn="0" w:lastRowFirstColumn="0" w:lastRowLastColumn="0"/>
              <w:rPr>
                <w:rFonts w:cs="Times New Roman"/>
                <w:lang w:eastAsia="en-IN"/>
              </w:rPr>
            </w:pPr>
          </w:p>
        </w:tc>
      </w:tr>
      <w:tr w:rsidR="00CD43B5" w:rsidRPr="00CD43B5" w14:paraId="18953C1E" w14:textId="77777777" w:rsidTr="00DB4598">
        <w:trPr>
          <w:cnfStyle w:val="000000100000" w:firstRow="0" w:lastRow="0" w:firstColumn="0" w:lastColumn="0" w:oddVBand="0" w:evenVBand="0" w:oddHBand="1" w:evenHBand="0" w:firstRowFirstColumn="0" w:firstRowLastColumn="0" w:lastRowFirstColumn="0" w:lastRowLastColumn="0"/>
          <w:trHeight w:val="333"/>
        </w:trPr>
        <w:tc>
          <w:tcPr>
            <w:cnfStyle w:val="001000000000" w:firstRow="0" w:lastRow="0" w:firstColumn="1" w:lastColumn="0" w:oddVBand="0" w:evenVBand="0" w:oddHBand="0" w:evenHBand="0" w:firstRowFirstColumn="0" w:firstRowLastColumn="0" w:lastRowFirstColumn="0" w:lastRowLastColumn="0"/>
            <w:tcW w:w="0" w:type="auto"/>
            <w:hideMark/>
          </w:tcPr>
          <w:p w14:paraId="4EDCE1D7" w14:textId="77777777" w:rsidR="00CD43B5" w:rsidRPr="00DB4598" w:rsidRDefault="00CD43B5" w:rsidP="00CD43B5">
            <w:pPr>
              <w:rPr>
                <w:rFonts w:cs="Times New Roman"/>
                <w:b w:val="0"/>
                <w:bCs w:val="0"/>
                <w:lang w:eastAsia="en-IN"/>
              </w:rPr>
            </w:pPr>
            <w:r w:rsidRPr="00DB4598">
              <w:rPr>
                <w:b w:val="0"/>
                <w:bCs w:val="0"/>
                <w:lang w:eastAsia="en-IN"/>
              </w:rPr>
              <w:t>- Shop Fittings (Note 5)</w:t>
            </w:r>
          </w:p>
        </w:tc>
        <w:tc>
          <w:tcPr>
            <w:tcW w:w="0" w:type="auto"/>
            <w:hideMark/>
          </w:tcPr>
          <w:p w14:paraId="0AD0E6C6" w14:textId="77777777" w:rsidR="00CD43B5" w:rsidRPr="00CD43B5" w:rsidRDefault="00CD43B5" w:rsidP="00CD43B5">
            <w:pPr>
              <w:cnfStyle w:val="000000100000" w:firstRow="0" w:lastRow="0" w:firstColumn="0" w:lastColumn="0" w:oddVBand="0" w:evenVBand="0" w:oddHBand="1" w:evenHBand="0" w:firstRowFirstColumn="0" w:firstRowLastColumn="0" w:lastRowFirstColumn="0" w:lastRowLastColumn="0"/>
              <w:rPr>
                <w:rFonts w:cs="Times New Roman"/>
                <w:lang w:eastAsia="en-IN"/>
              </w:rPr>
            </w:pPr>
            <w:r w:rsidRPr="00CD43B5">
              <w:rPr>
                <w:lang w:eastAsia="en-IN"/>
              </w:rPr>
              <w:t>3660</w:t>
            </w:r>
          </w:p>
        </w:tc>
        <w:tc>
          <w:tcPr>
            <w:tcW w:w="0" w:type="auto"/>
            <w:hideMark/>
          </w:tcPr>
          <w:p w14:paraId="0B320277" w14:textId="77777777" w:rsidR="00CD43B5" w:rsidRPr="00CD43B5" w:rsidRDefault="00CD43B5" w:rsidP="00CD43B5">
            <w:pPr>
              <w:cnfStyle w:val="000000100000" w:firstRow="0" w:lastRow="0" w:firstColumn="0" w:lastColumn="0" w:oddVBand="0" w:evenVBand="0" w:oddHBand="1" w:evenHBand="0" w:firstRowFirstColumn="0" w:firstRowLastColumn="0" w:lastRowFirstColumn="0" w:lastRowLastColumn="0"/>
              <w:rPr>
                <w:rFonts w:cs="Times New Roman"/>
                <w:lang w:eastAsia="en-IN"/>
              </w:rPr>
            </w:pPr>
          </w:p>
        </w:tc>
      </w:tr>
      <w:tr w:rsidR="00CD43B5" w:rsidRPr="00CD43B5" w14:paraId="21DC8EFF" w14:textId="77777777" w:rsidTr="00DB4598">
        <w:trPr>
          <w:trHeight w:val="333"/>
        </w:trPr>
        <w:tc>
          <w:tcPr>
            <w:cnfStyle w:val="001000000000" w:firstRow="0" w:lastRow="0" w:firstColumn="1" w:lastColumn="0" w:oddVBand="0" w:evenVBand="0" w:oddHBand="0" w:evenHBand="0" w:firstRowFirstColumn="0" w:firstRowLastColumn="0" w:lastRowFirstColumn="0" w:lastRowLastColumn="0"/>
            <w:tcW w:w="0" w:type="auto"/>
            <w:hideMark/>
          </w:tcPr>
          <w:p w14:paraId="302FF6CF" w14:textId="77777777" w:rsidR="00CD43B5" w:rsidRPr="00DB4598" w:rsidRDefault="00CD43B5" w:rsidP="00CD43B5">
            <w:pPr>
              <w:rPr>
                <w:rFonts w:cs="Times New Roman"/>
                <w:b w:val="0"/>
                <w:bCs w:val="0"/>
                <w:lang w:eastAsia="en-IN"/>
              </w:rPr>
            </w:pPr>
            <w:r w:rsidRPr="00DB4598">
              <w:rPr>
                <w:b w:val="0"/>
                <w:bCs w:val="0"/>
                <w:lang w:eastAsia="en-IN"/>
              </w:rPr>
              <w:t>Total Fixed Assets</w:t>
            </w:r>
          </w:p>
        </w:tc>
        <w:tc>
          <w:tcPr>
            <w:tcW w:w="0" w:type="auto"/>
            <w:hideMark/>
          </w:tcPr>
          <w:p w14:paraId="3B1C279C" w14:textId="77777777" w:rsidR="00CD43B5" w:rsidRPr="00CD43B5" w:rsidRDefault="00CD43B5" w:rsidP="00CD43B5">
            <w:pPr>
              <w:cnfStyle w:val="000000000000" w:firstRow="0" w:lastRow="0" w:firstColumn="0" w:lastColumn="0" w:oddVBand="0" w:evenVBand="0" w:oddHBand="0" w:evenHBand="0" w:firstRowFirstColumn="0" w:firstRowLastColumn="0" w:lastRowFirstColumn="0" w:lastRowLastColumn="0"/>
              <w:rPr>
                <w:rFonts w:cs="Times New Roman"/>
                <w:lang w:eastAsia="en-IN"/>
              </w:rPr>
            </w:pPr>
          </w:p>
        </w:tc>
        <w:tc>
          <w:tcPr>
            <w:tcW w:w="0" w:type="auto"/>
            <w:hideMark/>
          </w:tcPr>
          <w:p w14:paraId="42285F4B" w14:textId="77777777" w:rsidR="00CD43B5" w:rsidRPr="00CD43B5" w:rsidRDefault="00CD43B5" w:rsidP="00CD43B5">
            <w:pPr>
              <w:cnfStyle w:val="000000000000" w:firstRow="0" w:lastRow="0" w:firstColumn="0" w:lastColumn="0" w:oddVBand="0" w:evenVBand="0" w:oddHBand="0" w:evenHBand="0" w:firstRowFirstColumn="0" w:firstRowLastColumn="0" w:lastRowFirstColumn="0" w:lastRowLastColumn="0"/>
              <w:rPr>
                <w:rFonts w:cs="Times New Roman"/>
                <w:lang w:eastAsia="en-IN"/>
              </w:rPr>
            </w:pPr>
            <w:r w:rsidRPr="00CD43B5">
              <w:rPr>
                <w:lang w:eastAsia="en-IN"/>
              </w:rPr>
              <w:t>16046</w:t>
            </w:r>
          </w:p>
        </w:tc>
      </w:tr>
      <w:tr w:rsidR="00CD43B5" w:rsidRPr="00CD43B5" w14:paraId="1030720D" w14:textId="77777777" w:rsidTr="00DB4598">
        <w:trPr>
          <w:cnfStyle w:val="000000100000" w:firstRow="0" w:lastRow="0" w:firstColumn="0" w:lastColumn="0" w:oddVBand="0" w:evenVBand="0" w:oddHBand="1" w:evenHBand="0" w:firstRowFirstColumn="0" w:firstRowLastColumn="0" w:lastRowFirstColumn="0" w:lastRowLastColumn="0"/>
          <w:trHeight w:val="318"/>
        </w:trPr>
        <w:tc>
          <w:tcPr>
            <w:cnfStyle w:val="001000000000" w:firstRow="0" w:lastRow="0" w:firstColumn="1" w:lastColumn="0" w:oddVBand="0" w:evenVBand="0" w:oddHBand="0" w:evenHBand="0" w:firstRowFirstColumn="0" w:firstRowLastColumn="0" w:lastRowFirstColumn="0" w:lastRowLastColumn="0"/>
            <w:tcW w:w="0" w:type="auto"/>
            <w:hideMark/>
          </w:tcPr>
          <w:p w14:paraId="2566A2CE" w14:textId="77777777" w:rsidR="00CD43B5" w:rsidRPr="00DB4598" w:rsidRDefault="00CD43B5" w:rsidP="00CD43B5">
            <w:pPr>
              <w:rPr>
                <w:rFonts w:cs="Times New Roman"/>
                <w:b w:val="0"/>
                <w:bCs w:val="0"/>
                <w:lang w:eastAsia="en-IN"/>
              </w:rPr>
            </w:pPr>
          </w:p>
        </w:tc>
        <w:tc>
          <w:tcPr>
            <w:tcW w:w="0" w:type="auto"/>
            <w:hideMark/>
          </w:tcPr>
          <w:p w14:paraId="6D808E54" w14:textId="77777777" w:rsidR="00CD43B5" w:rsidRPr="00CD43B5" w:rsidRDefault="00CD43B5" w:rsidP="00CD43B5">
            <w:pPr>
              <w:cnfStyle w:val="000000100000" w:firstRow="0" w:lastRow="0" w:firstColumn="0" w:lastColumn="0" w:oddVBand="0" w:evenVBand="0" w:oddHBand="1" w:evenHBand="0" w:firstRowFirstColumn="0" w:firstRowLastColumn="0" w:lastRowFirstColumn="0" w:lastRowLastColumn="0"/>
              <w:rPr>
                <w:rFonts w:cs="Times New Roman"/>
                <w:lang w:eastAsia="en-IN"/>
              </w:rPr>
            </w:pPr>
          </w:p>
        </w:tc>
        <w:tc>
          <w:tcPr>
            <w:tcW w:w="0" w:type="auto"/>
            <w:hideMark/>
          </w:tcPr>
          <w:p w14:paraId="77E11004" w14:textId="77777777" w:rsidR="00CD43B5" w:rsidRPr="00CD43B5" w:rsidRDefault="00CD43B5" w:rsidP="00CD43B5">
            <w:pPr>
              <w:cnfStyle w:val="000000100000" w:firstRow="0" w:lastRow="0" w:firstColumn="0" w:lastColumn="0" w:oddVBand="0" w:evenVBand="0" w:oddHBand="1" w:evenHBand="0" w:firstRowFirstColumn="0" w:firstRowLastColumn="0" w:lastRowFirstColumn="0" w:lastRowLastColumn="0"/>
              <w:rPr>
                <w:rFonts w:cs="Times New Roman"/>
                <w:lang w:eastAsia="en-IN"/>
              </w:rPr>
            </w:pPr>
          </w:p>
        </w:tc>
      </w:tr>
      <w:tr w:rsidR="00CD43B5" w:rsidRPr="00CD43B5" w14:paraId="0507B263" w14:textId="77777777" w:rsidTr="00DB4598">
        <w:trPr>
          <w:trHeight w:val="333"/>
        </w:trPr>
        <w:tc>
          <w:tcPr>
            <w:cnfStyle w:val="001000000000" w:firstRow="0" w:lastRow="0" w:firstColumn="1" w:lastColumn="0" w:oddVBand="0" w:evenVBand="0" w:oddHBand="0" w:evenHBand="0" w:firstRowFirstColumn="0" w:firstRowLastColumn="0" w:lastRowFirstColumn="0" w:lastRowLastColumn="0"/>
            <w:tcW w:w="0" w:type="auto"/>
            <w:hideMark/>
          </w:tcPr>
          <w:p w14:paraId="2D94154C" w14:textId="77777777" w:rsidR="00CD43B5" w:rsidRPr="00DB4598" w:rsidRDefault="00CD43B5" w:rsidP="00DB4598">
            <w:pPr>
              <w:jc w:val="center"/>
              <w:rPr>
                <w:rFonts w:cs="Times New Roman"/>
                <w:b w:val="0"/>
                <w:bCs w:val="0"/>
                <w:lang w:eastAsia="en-IN"/>
              </w:rPr>
            </w:pPr>
            <w:r w:rsidRPr="00DB4598">
              <w:rPr>
                <w:b w:val="0"/>
                <w:bCs w:val="0"/>
                <w:lang w:eastAsia="en-IN"/>
              </w:rPr>
              <w:t>Current Assets :</w:t>
            </w:r>
          </w:p>
        </w:tc>
        <w:tc>
          <w:tcPr>
            <w:tcW w:w="0" w:type="auto"/>
            <w:hideMark/>
          </w:tcPr>
          <w:p w14:paraId="2501BD68" w14:textId="77777777" w:rsidR="00CD43B5" w:rsidRPr="00CD43B5" w:rsidRDefault="00CD43B5" w:rsidP="00CD43B5">
            <w:pPr>
              <w:cnfStyle w:val="000000000000" w:firstRow="0" w:lastRow="0" w:firstColumn="0" w:lastColumn="0" w:oddVBand="0" w:evenVBand="0" w:oddHBand="0" w:evenHBand="0" w:firstRowFirstColumn="0" w:firstRowLastColumn="0" w:lastRowFirstColumn="0" w:lastRowLastColumn="0"/>
              <w:rPr>
                <w:rFonts w:cs="Times New Roman"/>
                <w:lang w:eastAsia="en-IN"/>
              </w:rPr>
            </w:pPr>
          </w:p>
        </w:tc>
        <w:tc>
          <w:tcPr>
            <w:tcW w:w="0" w:type="auto"/>
            <w:hideMark/>
          </w:tcPr>
          <w:p w14:paraId="4ECC0C7B" w14:textId="77777777" w:rsidR="00CD43B5" w:rsidRPr="00CD43B5" w:rsidRDefault="00CD43B5" w:rsidP="00CD43B5">
            <w:pPr>
              <w:cnfStyle w:val="000000000000" w:firstRow="0" w:lastRow="0" w:firstColumn="0" w:lastColumn="0" w:oddVBand="0" w:evenVBand="0" w:oddHBand="0" w:evenHBand="0" w:firstRowFirstColumn="0" w:firstRowLastColumn="0" w:lastRowFirstColumn="0" w:lastRowLastColumn="0"/>
              <w:rPr>
                <w:rFonts w:cs="Times New Roman"/>
                <w:lang w:eastAsia="en-IN"/>
              </w:rPr>
            </w:pPr>
          </w:p>
        </w:tc>
      </w:tr>
      <w:tr w:rsidR="00CD43B5" w:rsidRPr="00CD43B5" w14:paraId="7CBF2D6F" w14:textId="77777777" w:rsidTr="00DB4598">
        <w:trPr>
          <w:cnfStyle w:val="000000100000" w:firstRow="0" w:lastRow="0" w:firstColumn="0" w:lastColumn="0" w:oddVBand="0" w:evenVBand="0" w:oddHBand="1" w:evenHBand="0" w:firstRowFirstColumn="0" w:firstRowLastColumn="0" w:lastRowFirstColumn="0" w:lastRowLastColumn="0"/>
          <w:trHeight w:val="333"/>
        </w:trPr>
        <w:tc>
          <w:tcPr>
            <w:cnfStyle w:val="001000000000" w:firstRow="0" w:lastRow="0" w:firstColumn="1" w:lastColumn="0" w:oddVBand="0" w:evenVBand="0" w:oddHBand="0" w:evenHBand="0" w:firstRowFirstColumn="0" w:firstRowLastColumn="0" w:lastRowFirstColumn="0" w:lastRowLastColumn="0"/>
            <w:tcW w:w="0" w:type="auto"/>
            <w:hideMark/>
          </w:tcPr>
          <w:p w14:paraId="1353426E" w14:textId="77777777" w:rsidR="00CD43B5" w:rsidRPr="00DB4598" w:rsidRDefault="00CD43B5" w:rsidP="00CD43B5">
            <w:pPr>
              <w:rPr>
                <w:rFonts w:cs="Times New Roman"/>
                <w:b w:val="0"/>
                <w:bCs w:val="0"/>
                <w:lang w:eastAsia="en-IN"/>
              </w:rPr>
            </w:pPr>
            <w:r w:rsidRPr="00DB4598">
              <w:rPr>
                <w:b w:val="0"/>
                <w:bCs w:val="0"/>
                <w:lang w:eastAsia="en-IN"/>
              </w:rPr>
              <w:t>- Trade Debtors (Note 6)</w:t>
            </w:r>
          </w:p>
        </w:tc>
        <w:tc>
          <w:tcPr>
            <w:tcW w:w="0" w:type="auto"/>
            <w:hideMark/>
          </w:tcPr>
          <w:p w14:paraId="7C282DDB" w14:textId="77777777" w:rsidR="00CD43B5" w:rsidRPr="00CD43B5" w:rsidRDefault="00CD43B5" w:rsidP="00CD43B5">
            <w:pPr>
              <w:cnfStyle w:val="000000100000" w:firstRow="0" w:lastRow="0" w:firstColumn="0" w:lastColumn="0" w:oddVBand="0" w:evenVBand="0" w:oddHBand="1" w:evenHBand="0" w:firstRowFirstColumn="0" w:firstRowLastColumn="0" w:lastRowFirstColumn="0" w:lastRowLastColumn="0"/>
              <w:rPr>
                <w:rFonts w:cs="Times New Roman"/>
                <w:lang w:eastAsia="en-IN"/>
              </w:rPr>
            </w:pPr>
            <w:r w:rsidRPr="00CD43B5">
              <w:rPr>
                <w:lang w:eastAsia="en-IN"/>
              </w:rPr>
              <w:t>5880</w:t>
            </w:r>
          </w:p>
        </w:tc>
        <w:tc>
          <w:tcPr>
            <w:tcW w:w="0" w:type="auto"/>
            <w:hideMark/>
          </w:tcPr>
          <w:p w14:paraId="2C7417BB" w14:textId="77777777" w:rsidR="00CD43B5" w:rsidRPr="00CD43B5" w:rsidRDefault="00CD43B5" w:rsidP="00CD43B5">
            <w:pPr>
              <w:cnfStyle w:val="000000100000" w:firstRow="0" w:lastRow="0" w:firstColumn="0" w:lastColumn="0" w:oddVBand="0" w:evenVBand="0" w:oddHBand="1" w:evenHBand="0" w:firstRowFirstColumn="0" w:firstRowLastColumn="0" w:lastRowFirstColumn="0" w:lastRowLastColumn="0"/>
              <w:rPr>
                <w:rFonts w:cs="Times New Roman"/>
                <w:lang w:eastAsia="en-IN"/>
              </w:rPr>
            </w:pPr>
          </w:p>
        </w:tc>
      </w:tr>
      <w:tr w:rsidR="00CD43B5" w:rsidRPr="00CD43B5" w14:paraId="190334AB" w14:textId="77777777" w:rsidTr="00DB4598">
        <w:trPr>
          <w:trHeight w:val="333"/>
        </w:trPr>
        <w:tc>
          <w:tcPr>
            <w:cnfStyle w:val="001000000000" w:firstRow="0" w:lastRow="0" w:firstColumn="1" w:lastColumn="0" w:oddVBand="0" w:evenVBand="0" w:oddHBand="0" w:evenHBand="0" w:firstRowFirstColumn="0" w:firstRowLastColumn="0" w:lastRowFirstColumn="0" w:lastRowLastColumn="0"/>
            <w:tcW w:w="0" w:type="auto"/>
            <w:hideMark/>
          </w:tcPr>
          <w:p w14:paraId="4D3EE69F" w14:textId="77777777" w:rsidR="00CD43B5" w:rsidRPr="00DB4598" w:rsidRDefault="00CD43B5" w:rsidP="00CD43B5">
            <w:pPr>
              <w:rPr>
                <w:rFonts w:cs="Times New Roman"/>
                <w:b w:val="0"/>
                <w:bCs w:val="0"/>
                <w:lang w:eastAsia="en-IN"/>
              </w:rPr>
            </w:pPr>
            <w:r w:rsidRPr="00DB4598">
              <w:rPr>
                <w:b w:val="0"/>
                <w:bCs w:val="0"/>
                <w:lang w:eastAsia="en-IN"/>
              </w:rPr>
              <w:t>- Cash at Bank</w:t>
            </w:r>
          </w:p>
        </w:tc>
        <w:tc>
          <w:tcPr>
            <w:tcW w:w="0" w:type="auto"/>
            <w:hideMark/>
          </w:tcPr>
          <w:p w14:paraId="01223FCD" w14:textId="77777777" w:rsidR="00CD43B5" w:rsidRPr="00CD43B5" w:rsidRDefault="00CD43B5" w:rsidP="00CD43B5">
            <w:pPr>
              <w:cnfStyle w:val="000000000000" w:firstRow="0" w:lastRow="0" w:firstColumn="0" w:lastColumn="0" w:oddVBand="0" w:evenVBand="0" w:oddHBand="0" w:evenHBand="0" w:firstRowFirstColumn="0" w:firstRowLastColumn="0" w:lastRowFirstColumn="0" w:lastRowLastColumn="0"/>
              <w:rPr>
                <w:rFonts w:cs="Times New Roman"/>
                <w:lang w:eastAsia="en-IN"/>
              </w:rPr>
            </w:pPr>
            <w:r w:rsidRPr="00CD43B5">
              <w:rPr>
                <w:lang w:eastAsia="en-IN"/>
              </w:rPr>
              <w:t>82</w:t>
            </w:r>
          </w:p>
        </w:tc>
        <w:tc>
          <w:tcPr>
            <w:tcW w:w="0" w:type="auto"/>
            <w:hideMark/>
          </w:tcPr>
          <w:p w14:paraId="19F64D61" w14:textId="77777777" w:rsidR="00CD43B5" w:rsidRPr="00CD43B5" w:rsidRDefault="00CD43B5" w:rsidP="00CD43B5">
            <w:pPr>
              <w:cnfStyle w:val="000000000000" w:firstRow="0" w:lastRow="0" w:firstColumn="0" w:lastColumn="0" w:oddVBand="0" w:evenVBand="0" w:oddHBand="0" w:evenHBand="0" w:firstRowFirstColumn="0" w:firstRowLastColumn="0" w:lastRowFirstColumn="0" w:lastRowLastColumn="0"/>
              <w:rPr>
                <w:rFonts w:cs="Times New Roman"/>
                <w:lang w:eastAsia="en-IN"/>
              </w:rPr>
            </w:pPr>
          </w:p>
        </w:tc>
      </w:tr>
      <w:tr w:rsidR="00CD43B5" w:rsidRPr="00CD43B5" w14:paraId="6E661A18" w14:textId="77777777" w:rsidTr="00DB4598">
        <w:trPr>
          <w:cnfStyle w:val="000000100000" w:firstRow="0" w:lastRow="0" w:firstColumn="0" w:lastColumn="0" w:oddVBand="0" w:evenVBand="0" w:oddHBand="1" w:evenHBand="0" w:firstRowFirstColumn="0" w:firstRowLastColumn="0" w:lastRowFirstColumn="0" w:lastRowLastColumn="0"/>
          <w:trHeight w:val="333"/>
        </w:trPr>
        <w:tc>
          <w:tcPr>
            <w:cnfStyle w:val="001000000000" w:firstRow="0" w:lastRow="0" w:firstColumn="1" w:lastColumn="0" w:oddVBand="0" w:evenVBand="0" w:oddHBand="0" w:evenHBand="0" w:firstRowFirstColumn="0" w:firstRowLastColumn="0" w:lastRowFirstColumn="0" w:lastRowLastColumn="0"/>
            <w:tcW w:w="0" w:type="auto"/>
            <w:hideMark/>
          </w:tcPr>
          <w:p w14:paraId="2B084C77" w14:textId="77777777" w:rsidR="00CD43B5" w:rsidRPr="00DB4598" w:rsidRDefault="00CD43B5" w:rsidP="00CD43B5">
            <w:pPr>
              <w:rPr>
                <w:rFonts w:cs="Times New Roman"/>
                <w:b w:val="0"/>
                <w:bCs w:val="0"/>
                <w:lang w:eastAsia="en-IN"/>
              </w:rPr>
            </w:pPr>
            <w:r w:rsidRPr="00DB4598">
              <w:rPr>
                <w:b w:val="0"/>
                <w:bCs w:val="0"/>
                <w:lang w:eastAsia="en-IN"/>
              </w:rPr>
              <w:t>- Closing Inventory</w:t>
            </w:r>
          </w:p>
        </w:tc>
        <w:tc>
          <w:tcPr>
            <w:tcW w:w="0" w:type="auto"/>
            <w:hideMark/>
          </w:tcPr>
          <w:p w14:paraId="786A463C" w14:textId="77777777" w:rsidR="00CD43B5" w:rsidRPr="00CD43B5" w:rsidRDefault="00CD43B5" w:rsidP="00CD43B5">
            <w:pPr>
              <w:cnfStyle w:val="000000100000" w:firstRow="0" w:lastRow="0" w:firstColumn="0" w:lastColumn="0" w:oddVBand="0" w:evenVBand="0" w:oddHBand="1" w:evenHBand="0" w:firstRowFirstColumn="0" w:firstRowLastColumn="0" w:lastRowFirstColumn="0" w:lastRowLastColumn="0"/>
              <w:rPr>
                <w:rFonts w:cs="Times New Roman"/>
                <w:lang w:eastAsia="en-IN"/>
              </w:rPr>
            </w:pPr>
            <w:r w:rsidRPr="00CD43B5">
              <w:rPr>
                <w:lang w:eastAsia="en-IN"/>
              </w:rPr>
              <w:t>25164</w:t>
            </w:r>
          </w:p>
        </w:tc>
        <w:tc>
          <w:tcPr>
            <w:tcW w:w="0" w:type="auto"/>
            <w:hideMark/>
          </w:tcPr>
          <w:p w14:paraId="20155B8E" w14:textId="77777777" w:rsidR="00CD43B5" w:rsidRPr="00CD43B5" w:rsidRDefault="00CD43B5" w:rsidP="00CD43B5">
            <w:pPr>
              <w:cnfStyle w:val="000000100000" w:firstRow="0" w:lastRow="0" w:firstColumn="0" w:lastColumn="0" w:oddVBand="0" w:evenVBand="0" w:oddHBand="1" w:evenHBand="0" w:firstRowFirstColumn="0" w:firstRowLastColumn="0" w:lastRowFirstColumn="0" w:lastRowLastColumn="0"/>
              <w:rPr>
                <w:rFonts w:cs="Times New Roman"/>
                <w:lang w:eastAsia="en-IN"/>
              </w:rPr>
            </w:pPr>
          </w:p>
        </w:tc>
      </w:tr>
      <w:tr w:rsidR="00CD43B5" w:rsidRPr="00CD43B5" w14:paraId="2422FEBA" w14:textId="77777777" w:rsidTr="00DB4598">
        <w:trPr>
          <w:trHeight w:val="333"/>
        </w:trPr>
        <w:tc>
          <w:tcPr>
            <w:cnfStyle w:val="001000000000" w:firstRow="0" w:lastRow="0" w:firstColumn="1" w:lastColumn="0" w:oddVBand="0" w:evenVBand="0" w:oddHBand="0" w:evenHBand="0" w:firstRowFirstColumn="0" w:firstRowLastColumn="0" w:lastRowFirstColumn="0" w:lastRowLastColumn="0"/>
            <w:tcW w:w="0" w:type="auto"/>
            <w:hideMark/>
          </w:tcPr>
          <w:p w14:paraId="5E03FDCF" w14:textId="77777777" w:rsidR="00CD43B5" w:rsidRPr="00DB4598" w:rsidRDefault="00CD43B5" w:rsidP="00CD43B5">
            <w:pPr>
              <w:rPr>
                <w:rFonts w:cs="Times New Roman"/>
                <w:b w:val="0"/>
                <w:bCs w:val="0"/>
                <w:lang w:eastAsia="en-IN"/>
              </w:rPr>
            </w:pPr>
            <w:r w:rsidRPr="00DB4598">
              <w:rPr>
                <w:b w:val="0"/>
                <w:bCs w:val="0"/>
                <w:lang w:eastAsia="en-IN"/>
              </w:rPr>
              <w:t>Total Current Assets</w:t>
            </w:r>
          </w:p>
        </w:tc>
        <w:tc>
          <w:tcPr>
            <w:tcW w:w="0" w:type="auto"/>
            <w:hideMark/>
          </w:tcPr>
          <w:p w14:paraId="5A2CC809" w14:textId="77777777" w:rsidR="00CD43B5" w:rsidRPr="00CD43B5" w:rsidRDefault="00CD43B5" w:rsidP="00CD43B5">
            <w:pPr>
              <w:cnfStyle w:val="000000000000" w:firstRow="0" w:lastRow="0" w:firstColumn="0" w:lastColumn="0" w:oddVBand="0" w:evenVBand="0" w:oddHBand="0" w:evenHBand="0" w:firstRowFirstColumn="0" w:firstRowLastColumn="0" w:lastRowFirstColumn="0" w:lastRowLastColumn="0"/>
              <w:rPr>
                <w:rFonts w:cs="Times New Roman"/>
                <w:lang w:eastAsia="en-IN"/>
              </w:rPr>
            </w:pPr>
          </w:p>
        </w:tc>
        <w:tc>
          <w:tcPr>
            <w:tcW w:w="0" w:type="auto"/>
            <w:hideMark/>
          </w:tcPr>
          <w:p w14:paraId="0302F94F" w14:textId="77777777" w:rsidR="00CD43B5" w:rsidRPr="00CD43B5" w:rsidRDefault="00CD43B5" w:rsidP="00CD43B5">
            <w:pPr>
              <w:cnfStyle w:val="000000000000" w:firstRow="0" w:lastRow="0" w:firstColumn="0" w:lastColumn="0" w:oddVBand="0" w:evenVBand="0" w:oddHBand="0" w:evenHBand="0" w:firstRowFirstColumn="0" w:firstRowLastColumn="0" w:lastRowFirstColumn="0" w:lastRowLastColumn="0"/>
              <w:rPr>
                <w:rFonts w:cs="Times New Roman"/>
                <w:lang w:eastAsia="en-IN"/>
              </w:rPr>
            </w:pPr>
            <w:r w:rsidRPr="00CD43B5">
              <w:rPr>
                <w:lang w:eastAsia="en-IN"/>
              </w:rPr>
              <w:t>31126</w:t>
            </w:r>
          </w:p>
        </w:tc>
      </w:tr>
      <w:tr w:rsidR="00CD43B5" w:rsidRPr="00CD43B5" w14:paraId="00636D67" w14:textId="77777777" w:rsidTr="00DB4598">
        <w:trPr>
          <w:cnfStyle w:val="000000100000" w:firstRow="0" w:lastRow="0" w:firstColumn="0" w:lastColumn="0" w:oddVBand="0" w:evenVBand="0" w:oddHBand="1" w:evenHBand="0" w:firstRowFirstColumn="0" w:firstRowLastColumn="0" w:lastRowFirstColumn="0" w:lastRowLastColumn="0"/>
          <w:trHeight w:val="318"/>
        </w:trPr>
        <w:tc>
          <w:tcPr>
            <w:cnfStyle w:val="001000000000" w:firstRow="0" w:lastRow="0" w:firstColumn="1" w:lastColumn="0" w:oddVBand="0" w:evenVBand="0" w:oddHBand="0" w:evenHBand="0" w:firstRowFirstColumn="0" w:firstRowLastColumn="0" w:lastRowFirstColumn="0" w:lastRowLastColumn="0"/>
            <w:tcW w:w="0" w:type="auto"/>
            <w:hideMark/>
          </w:tcPr>
          <w:p w14:paraId="6D92F3CC" w14:textId="77777777" w:rsidR="00CD43B5" w:rsidRPr="00CD43B5" w:rsidRDefault="00CD43B5" w:rsidP="00CD43B5">
            <w:pPr>
              <w:rPr>
                <w:rFonts w:cs="Times New Roman"/>
                <w:lang w:eastAsia="en-IN"/>
              </w:rPr>
            </w:pPr>
          </w:p>
        </w:tc>
        <w:tc>
          <w:tcPr>
            <w:tcW w:w="0" w:type="auto"/>
            <w:hideMark/>
          </w:tcPr>
          <w:p w14:paraId="399FBBDE" w14:textId="77777777" w:rsidR="00CD43B5" w:rsidRPr="00CD43B5" w:rsidRDefault="00CD43B5" w:rsidP="00CD43B5">
            <w:pPr>
              <w:cnfStyle w:val="000000100000" w:firstRow="0" w:lastRow="0" w:firstColumn="0" w:lastColumn="0" w:oddVBand="0" w:evenVBand="0" w:oddHBand="1" w:evenHBand="0" w:firstRowFirstColumn="0" w:firstRowLastColumn="0" w:lastRowFirstColumn="0" w:lastRowLastColumn="0"/>
              <w:rPr>
                <w:rFonts w:cs="Times New Roman"/>
                <w:lang w:eastAsia="en-IN"/>
              </w:rPr>
            </w:pPr>
          </w:p>
        </w:tc>
        <w:tc>
          <w:tcPr>
            <w:tcW w:w="0" w:type="auto"/>
            <w:hideMark/>
          </w:tcPr>
          <w:p w14:paraId="3FF6F6B6" w14:textId="77777777" w:rsidR="00CD43B5" w:rsidRPr="00CD43B5" w:rsidRDefault="00CD43B5" w:rsidP="00CD43B5">
            <w:pPr>
              <w:cnfStyle w:val="000000100000" w:firstRow="0" w:lastRow="0" w:firstColumn="0" w:lastColumn="0" w:oddVBand="0" w:evenVBand="0" w:oddHBand="1" w:evenHBand="0" w:firstRowFirstColumn="0" w:firstRowLastColumn="0" w:lastRowFirstColumn="0" w:lastRowLastColumn="0"/>
              <w:rPr>
                <w:rFonts w:cs="Times New Roman"/>
                <w:lang w:eastAsia="en-IN"/>
              </w:rPr>
            </w:pPr>
          </w:p>
        </w:tc>
      </w:tr>
      <w:tr w:rsidR="00CD43B5" w:rsidRPr="00CD43B5" w14:paraId="73A932DB" w14:textId="77777777" w:rsidTr="00DB4598">
        <w:trPr>
          <w:trHeight w:val="333"/>
        </w:trPr>
        <w:tc>
          <w:tcPr>
            <w:cnfStyle w:val="001000000000" w:firstRow="0" w:lastRow="0" w:firstColumn="1" w:lastColumn="0" w:oddVBand="0" w:evenVBand="0" w:oddHBand="0" w:evenHBand="0" w:firstRowFirstColumn="0" w:firstRowLastColumn="0" w:lastRowFirstColumn="0" w:lastRowLastColumn="0"/>
            <w:tcW w:w="0" w:type="auto"/>
            <w:hideMark/>
          </w:tcPr>
          <w:p w14:paraId="0168AE43" w14:textId="77777777" w:rsidR="00CD43B5" w:rsidRPr="00CD43B5" w:rsidRDefault="00CD43B5" w:rsidP="00CD43B5">
            <w:pPr>
              <w:rPr>
                <w:rFonts w:cs="Times New Roman"/>
                <w:lang w:eastAsia="en-IN"/>
              </w:rPr>
            </w:pPr>
            <w:r w:rsidRPr="00CD43B5">
              <w:rPr>
                <w:lang w:eastAsia="en-IN"/>
              </w:rPr>
              <w:t>Total Assets</w:t>
            </w:r>
          </w:p>
        </w:tc>
        <w:tc>
          <w:tcPr>
            <w:tcW w:w="0" w:type="auto"/>
            <w:hideMark/>
          </w:tcPr>
          <w:p w14:paraId="27F1E967" w14:textId="77777777" w:rsidR="00CD43B5" w:rsidRPr="00CD43B5" w:rsidRDefault="00CD43B5" w:rsidP="00CD43B5">
            <w:pPr>
              <w:cnfStyle w:val="000000000000" w:firstRow="0" w:lastRow="0" w:firstColumn="0" w:lastColumn="0" w:oddVBand="0" w:evenVBand="0" w:oddHBand="0" w:evenHBand="0" w:firstRowFirstColumn="0" w:firstRowLastColumn="0" w:lastRowFirstColumn="0" w:lastRowLastColumn="0"/>
              <w:rPr>
                <w:rFonts w:cs="Times New Roman"/>
                <w:lang w:eastAsia="en-IN"/>
              </w:rPr>
            </w:pPr>
          </w:p>
        </w:tc>
        <w:tc>
          <w:tcPr>
            <w:tcW w:w="0" w:type="auto"/>
            <w:hideMark/>
          </w:tcPr>
          <w:p w14:paraId="0693EAF3" w14:textId="77777777" w:rsidR="00CD43B5" w:rsidRPr="00CD43B5" w:rsidRDefault="00CD43B5" w:rsidP="00CD43B5">
            <w:pPr>
              <w:cnfStyle w:val="000000000000" w:firstRow="0" w:lastRow="0" w:firstColumn="0" w:lastColumn="0" w:oddVBand="0" w:evenVBand="0" w:oddHBand="0" w:evenHBand="0" w:firstRowFirstColumn="0" w:firstRowLastColumn="0" w:lastRowFirstColumn="0" w:lastRowLastColumn="0"/>
              <w:rPr>
                <w:rFonts w:cs="Times New Roman"/>
                <w:lang w:eastAsia="en-IN"/>
              </w:rPr>
            </w:pPr>
            <w:r w:rsidRPr="00CD43B5">
              <w:rPr>
                <w:lang w:eastAsia="en-IN"/>
              </w:rPr>
              <w:t>47172</w:t>
            </w:r>
          </w:p>
        </w:tc>
      </w:tr>
      <w:tr w:rsidR="00CD43B5" w:rsidRPr="00CD43B5" w14:paraId="124AD340" w14:textId="77777777" w:rsidTr="00DB4598">
        <w:trPr>
          <w:cnfStyle w:val="000000100000" w:firstRow="0" w:lastRow="0" w:firstColumn="0" w:lastColumn="0" w:oddVBand="0" w:evenVBand="0" w:oddHBand="1" w:evenHBand="0" w:firstRowFirstColumn="0" w:firstRowLastColumn="0" w:lastRowFirstColumn="0" w:lastRowLastColumn="0"/>
          <w:trHeight w:val="318"/>
        </w:trPr>
        <w:tc>
          <w:tcPr>
            <w:cnfStyle w:val="001000000000" w:firstRow="0" w:lastRow="0" w:firstColumn="1" w:lastColumn="0" w:oddVBand="0" w:evenVBand="0" w:oddHBand="0" w:evenHBand="0" w:firstRowFirstColumn="0" w:firstRowLastColumn="0" w:lastRowFirstColumn="0" w:lastRowLastColumn="0"/>
            <w:tcW w:w="0" w:type="auto"/>
            <w:hideMark/>
          </w:tcPr>
          <w:p w14:paraId="3D10FFCF" w14:textId="77777777" w:rsidR="00CD43B5" w:rsidRPr="00CD43B5" w:rsidRDefault="00CD43B5" w:rsidP="00CD43B5">
            <w:pPr>
              <w:rPr>
                <w:rFonts w:cs="Times New Roman"/>
                <w:lang w:eastAsia="en-IN"/>
              </w:rPr>
            </w:pPr>
          </w:p>
        </w:tc>
        <w:tc>
          <w:tcPr>
            <w:tcW w:w="0" w:type="auto"/>
            <w:hideMark/>
          </w:tcPr>
          <w:p w14:paraId="5032729A" w14:textId="77777777" w:rsidR="00CD43B5" w:rsidRPr="00CD43B5" w:rsidRDefault="00CD43B5" w:rsidP="00CD43B5">
            <w:pPr>
              <w:cnfStyle w:val="000000100000" w:firstRow="0" w:lastRow="0" w:firstColumn="0" w:lastColumn="0" w:oddVBand="0" w:evenVBand="0" w:oddHBand="1" w:evenHBand="0" w:firstRowFirstColumn="0" w:firstRowLastColumn="0" w:lastRowFirstColumn="0" w:lastRowLastColumn="0"/>
              <w:rPr>
                <w:rFonts w:cs="Times New Roman"/>
                <w:lang w:eastAsia="en-IN"/>
              </w:rPr>
            </w:pPr>
          </w:p>
        </w:tc>
        <w:tc>
          <w:tcPr>
            <w:tcW w:w="0" w:type="auto"/>
            <w:hideMark/>
          </w:tcPr>
          <w:p w14:paraId="3A6365F2" w14:textId="77777777" w:rsidR="00CD43B5" w:rsidRPr="00CD43B5" w:rsidRDefault="00CD43B5" w:rsidP="00CD43B5">
            <w:pPr>
              <w:cnfStyle w:val="000000100000" w:firstRow="0" w:lastRow="0" w:firstColumn="0" w:lastColumn="0" w:oddVBand="0" w:evenVBand="0" w:oddHBand="1" w:evenHBand="0" w:firstRowFirstColumn="0" w:firstRowLastColumn="0" w:lastRowFirstColumn="0" w:lastRowLastColumn="0"/>
              <w:rPr>
                <w:rFonts w:cs="Times New Roman"/>
                <w:lang w:eastAsia="en-IN"/>
              </w:rPr>
            </w:pPr>
          </w:p>
        </w:tc>
      </w:tr>
      <w:tr w:rsidR="00CD43B5" w:rsidRPr="00CD43B5" w14:paraId="06E93B68" w14:textId="77777777" w:rsidTr="00DB4598">
        <w:trPr>
          <w:trHeight w:val="333"/>
        </w:trPr>
        <w:tc>
          <w:tcPr>
            <w:cnfStyle w:val="001000000000" w:firstRow="0" w:lastRow="0" w:firstColumn="1" w:lastColumn="0" w:oddVBand="0" w:evenVBand="0" w:oddHBand="0" w:evenHBand="0" w:firstRowFirstColumn="0" w:firstRowLastColumn="0" w:lastRowFirstColumn="0" w:lastRowLastColumn="0"/>
            <w:tcW w:w="0" w:type="auto"/>
            <w:hideMark/>
          </w:tcPr>
          <w:p w14:paraId="5B970C06" w14:textId="77777777" w:rsidR="00CD43B5" w:rsidRPr="00CD43B5" w:rsidRDefault="00CD43B5" w:rsidP="00CD43B5">
            <w:pPr>
              <w:rPr>
                <w:rFonts w:cs="Times New Roman"/>
                <w:lang w:eastAsia="en-IN"/>
              </w:rPr>
            </w:pPr>
            <w:r w:rsidRPr="00CD43B5">
              <w:rPr>
                <w:lang w:eastAsia="en-IN"/>
              </w:rPr>
              <w:t>Liabilities</w:t>
            </w:r>
          </w:p>
        </w:tc>
        <w:tc>
          <w:tcPr>
            <w:tcW w:w="0" w:type="auto"/>
            <w:hideMark/>
          </w:tcPr>
          <w:p w14:paraId="4CB530D9" w14:textId="77777777" w:rsidR="00CD43B5" w:rsidRPr="00CD43B5" w:rsidRDefault="00CD43B5" w:rsidP="00CD43B5">
            <w:pPr>
              <w:cnfStyle w:val="000000000000" w:firstRow="0" w:lastRow="0" w:firstColumn="0" w:lastColumn="0" w:oddVBand="0" w:evenVBand="0" w:oddHBand="0" w:evenHBand="0" w:firstRowFirstColumn="0" w:firstRowLastColumn="0" w:lastRowFirstColumn="0" w:lastRowLastColumn="0"/>
              <w:rPr>
                <w:rFonts w:cs="Times New Roman"/>
                <w:lang w:eastAsia="en-IN"/>
              </w:rPr>
            </w:pPr>
          </w:p>
        </w:tc>
        <w:tc>
          <w:tcPr>
            <w:tcW w:w="0" w:type="auto"/>
            <w:hideMark/>
          </w:tcPr>
          <w:p w14:paraId="5E1FD989" w14:textId="77777777" w:rsidR="00CD43B5" w:rsidRPr="00CD43B5" w:rsidRDefault="00CD43B5" w:rsidP="00CD43B5">
            <w:pPr>
              <w:cnfStyle w:val="000000000000" w:firstRow="0" w:lastRow="0" w:firstColumn="0" w:lastColumn="0" w:oddVBand="0" w:evenVBand="0" w:oddHBand="0" w:evenHBand="0" w:firstRowFirstColumn="0" w:firstRowLastColumn="0" w:lastRowFirstColumn="0" w:lastRowLastColumn="0"/>
              <w:rPr>
                <w:rFonts w:cs="Times New Roman"/>
                <w:lang w:eastAsia="en-IN"/>
              </w:rPr>
            </w:pPr>
          </w:p>
        </w:tc>
      </w:tr>
      <w:tr w:rsidR="00CD43B5" w:rsidRPr="00CD43B5" w14:paraId="03687FAD" w14:textId="77777777" w:rsidTr="00DB4598">
        <w:trPr>
          <w:cnfStyle w:val="000000100000" w:firstRow="0" w:lastRow="0" w:firstColumn="0" w:lastColumn="0" w:oddVBand="0" w:evenVBand="0" w:oddHBand="1" w:evenHBand="0" w:firstRowFirstColumn="0" w:firstRowLastColumn="0" w:lastRowFirstColumn="0" w:lastRowLastColumn="0"/>
          <w:trHeight w:val="333"/>
        </w:trPr>
        <w:tc>
          <w:tcPr>
            <w:cnfStyle w:val="001000000000" w:firstRow="0" w:lastRow="0" w:firstColumn="1" w:lastColumn="0" w:oddVBand="0" w:evenVBand="0" w:oddHBand="0" w:evenHBand="0" w:firstRowFirstColumn="0" w:firstRowLastColumn="0" w:lastRowFirstColumn="0" w:lastRowLastColumn="0"/>
            <w:tcW w:w="0" w:type="auto"/>
            <w:hideMark/>
          </w:tcPr>
          <w:p w14:paraId="3C98C811" w14:textId="77777777" w:rsidR="00CD43B5" w:rsidRPr="00DB4598" w:rsidRDefault="00CD43B5" w:rsidP="00DB4598">
            <w:pPr>
              <w:jc w:val="center"/>
              <w:rPr>
                <w:rFonts w:cs="Times New Roman"/>
                <w:b w:val="0"/>
                <w:bCs w:val="0"/>
                <w:lang w:eastAsia="en-IN"/>
              </w:rPr>
            </w:pPr>
            <w:r w:rsidRPr="00DB4598">
              <w:rPr>
                <w:b w:val="0"/>
                <w:bCs w:val="0"/>
                <w:lang w:eastAsia="en-IN"/>
              </w:rPr>
              <w:t>Current Liabilities :</w:t>
            </w:r>
          </w:p>
        </w:tc>
        <w:tc>
          <w:tcPr>
            <w:tcW w:w="0" w:type="auto"/>
            <w:hideMark/>
          </w:tcPr>
          <w:p w14:paraId="4C40125C" w14:textId="77777777" w:rsidR="00CD43B5" w:rsidRPr="00CD43B5" w:rsidRDefault="00CD43B5" w:rsidP="00CD43B5">
            <w:pPr>
              <w:cnfStyle w:val="000000100000" w:firstRow="0" w:lastRow="0" w:firstColumn="0" w:lastColumn="0" w:oddVBand="0" w:evenVBand="0" w:oddHBand="1" w:evenHBand="0" w:firstRowFirstColumn="0" w:firstRowLastColumn="0" w:lastRowFirstColumn="0" w:lastRowLastColumn="0"/>
              <w:rPr>
                <w:rFonts w:cs="Times New Roman"/>
                <w:lang w:eastAsia="en-IN"/>
              </w:rPr>
            </w:pPr>
          </w:p>
        </w:tc>
        <w:tc>
          <w:tcPr>
            <w:tcW w:w="0" w:type="auto"/>
            <w:hideMark/>
          </w:tcPr>
          <w:p w14:paraId="510D39A0" w14:textId="77777777" w:rsidR="00CD43B5" w:rsidRPr="00CD43B5" w:rsidRDefault="00CD43B5" w:rsidP="00CD43B5">
            <w:pPr>
              <w:cnfStyle w:val="000000100000" w:firstRow="0" w:lastRow="0" w:firstColumn="0" w:lastColumn="0" w:oddVBand="0" w:evenVBand="0" w:oddHBand="1" w:evenHBand="0" w:firstRowFirstColumn="0" w:firstRowLastColumn="0" w:lastRowFirstColumn="0" w:lastRowLastColumn="0"/>
              <w:rPr>
                <w:rFonts w:cs="Times New Roman"/>
                <w:lang w:eastAsia="en-IN"/>
              </w:rPr>
            </w:pPr>
          </w:p>
        </w:tc>
      </w:tr>
      <w:tr w:rsidR="00CD43B5" w:rsidRPr="00CD43B5" w14:paraId="043F2F99" w14:textId="77777777" w:rsidTr="00DB4598">
        <w:trPr>
          <w:trHeight w:val="333"/>
        </w:trPr>
        <w:tc>
          <w:tcPr>
            <w:cnfStyle w:val="001000000000" w:firstRow="0" w:lastRow="0" w:firstColumn="1" w:lastColumn="0" w:oddVBand="0" w:evenVBand="0" w:oddHBand="0" w:evenHBand="0" w:firstRowFirstColumn="0" w:firstRowLastColumn="0" w:lastRowFirstColumn="0" w:lastRowLastColumn="0"/>
            <w:tcW w:w="0" w:type="auto"/>
            <w:hideMark/>
          </w:tcPr>
          <w:p w14:paraId="5AF6CD70" w14:textId="77777777" w:rsidR="00CD43B5" w:rsidRPr="00DB4598" w:rsidRDefault="00CD43B5" w:rsidP="00CD43B5">
            <w:pPr>
              <w:rPr>
                <w:rFonts w:cs="Times New Roman"/>
                <w:b w:val="0"/>
                <w:bCs w:val="0"/>
                <w:lang w:eastAsia="en-IN"/>
              </w:rPr>
            </w:pPr>
            <w:r w:rsidRPr="00DB4598">
              <w:rPr>
                <w:b w:val="0"/>
                <w:bCs w:val="0"/>
                <w:lang w:eastAsia="en-IN"/>
              </w:rPr>
              <w:t>- Trade Creditors</w:t>
            </w:r>
          </w:p>
        </w:tc>
        <w:tc>
          <w:tcPr>
            <w:tcW w:w="0" w:type="auto"/>
            <w:hideMark/>
          </w:tcPr>
          <w:p w14:paraId="4934275D" w14:textId="77777777" w:rsidR="00CD43B5" w:rsidRPr="00CD43B5" w:rsidRDefault="00CD43B5" w:rsidP="00CD43B5">
            <w:pPr>
              <w:cnfStyle w:val="000000000000" w:firstRow="0" w:lastRow="0" w:firstColumn="0" w:lastColumn="0" w:oddVBand="0" w:evenVBand="0" w:oddHBand="0" w:evenHBand="0" w:firstRowFirstColumn="0" w:firstRowLastColumn="0" w:lastRowFirstColumn="0" w:lastRowLastColumn="0"/>
              <w:rPr>
                <w:rFonts w:cs="Times New Roman"/>
                <w:lang w:eastAsia="en-IN"/>
              </w:rPr>
            </w:pPr>
            <w:r w:rsidRPr="00CD43B5">
              <w:rPr>
                <w:lang w:eastAsia="en-IN"/>
              </w:rPr>
              <w:t>34420</w:t>
            </w:r>
          </w:p>
        </w:tc>
        <w:tc>
          <w:tcPr>
            <w:tcW w:w="0" w:type="auto"/>
            <w:hideMark/>
          </w:tcPr>
          <w:p w14:paraId="70D70747" w14:textId="77777777" w:rsidR="00CD43B5" w:rsidRPr="00CD43B5" w:rsidRDefault="00CD43B5" w:rsidP="00CD43B5">
            <w:pPr>
              <w:cnfStyle w:val="000000000000" w:firstRow="0" w:lastRow="0" w:firstColumn="0" w:lastColumn="0" w:oddVBand="0" w:evenVBand="0" w:oddHBand="0" w:evenHBand="0" w:firstRowFirstColumn="0" w:firstRowLastColumn="0" w:lastRowFirstColumn="0" w:lastRowLastColumn="0"/>
              <w:rPr>
                <w:rFonts w:cs="Times New Roman"/>
                <w:lang w:eastAsia="en-IN"/>
              </w:rPr>
            </w:pPr>
          </w:p>
        </w:tc>
      </w:tr>
      <w:tr w:rsidR="00CD43B5" w:rsidRPr="00CD43B5" w14:paraId="0385510A" w14:textId="77777777" w:rsidTr="00DB4598">
        <w:trPr>
          <w:cnfStyle w:val="000000100000" w:firstRow="0" w:lastRow="0" w:firstColumn="0" w:lastColumn="0" w:oddVBand="0" w:evenVBand="0" w:oddHBand="1" w:evenHBand="0" w:firstRowFirstColumn="0" w:firstRowLastColumn="0" w:lastRowFirstColumn="0" w:lastRowLastColumn="0"/>
          <w:trHeight w:val="333"/>
        </w:trPr>
        <w:tc>
          <w:tcPr>
            <w:cnfStyle w:val="001000000000" w:firstRow="0" w:lastRow="0" w:firstColumn="1" w:lastColumn="0" w:oddVBand="0" w:evenVBand="0" w:oddHBand="0" w:evenHBand="0" w:firstRowFirstColumn="0" w:firstRowLastColumn="0" w:lastRowFirstColumn="0" w:lastRowLastColumn="0"/>
            <w:tcW w:w="0" w:type="auto"/>
            <w:hideMark/>
          </w:tcPr>
          <w:p w14:paraId="0711BD5A" w14:textId="77777777" w:rsidR="00CD43B5" w:rsidRPr="00DB4598" w:rsidRDefault="00CD43B5" w:rsidP="00CD43B5">
            <w:pPr>
              <w:rPr>
                <w:rFonts w:cs="Times New Roman"/>
                <w:b w:val="0"/>
                <w:bCs w:val="0"/>
                <w:lang w:eastAsia="en-IN"/>
              </w:rPr>
            </w:pPr>
            <w:r w:rsidRPr="00DB4598">
              <w:rPr>
                <w:b w:val="0"/>
                <w:bCs w:val="0"/>
                <w:lang w:eastAsia="en-IN"/>
              </w:rPr>
              <w:lastRenderedPageBreak/>
              <w:t>- Creditors for VAT</w:t>
            </w:r>
          </w:p>
        </w:tc>
        <w:tc>
          <w:tcPr>
            <w:tcW w:w="0" w:type="auto"/>
            <w:hideMark/>
          </w:tcPr>
          <w:p w14:paraId="4E99E516" w14:textId="77777777" w:rsidR="00CD43B5" w:rsidRPr="00CD43B5" w:rsidRDefault="00CD43B5" w:rsidP="00CD43B5">
            <w:pPr>
              <w:cnfStyle w:val="000000100000" w:firstRow="0" w:lastRow="0" w:firstColumn="0" w:lastColumn="0" w:oddVBand="0" w:evenVBand="0" w:oddHBand="1" w:evenHBand="0" w:firstRowFirstColumn="0" w:firstRowLastColumn="0" w:lastRowFirstColumn="0" w:lastRowLastColumn="0"/>
              <w:rPr>
                <w:rFonts w:cs="Times New Roman"/>
                <w:lang w:eastAsia="en-IN"/>
              </w:rPr>
            </w:pPr>
            <w:r w:rsidRPr="00CD43B5">
              <w:rPr>
                <w:lang w:eastAsia="en-IN"/>
              </w:rPr>
              <w:t>7729</w:t>
            </w:r>
          </w:p>
        </w:tc>
        <w:tc>
          <w:tcPr>
            <w:tcW w:w="0" w:type="auto"/>
            <w:hideMark/>
          </w:tcPr>
          <w:p w14:paraId="00F64A19" w14:textId="77777777" w:rsidR="00CD43B5" w:rsidRPr="00CD43B5" w:rsidRDefault="00CD43B5" w:rsidP="00CD43B5">
            <w:pPr>
              <w:cnfStyle w:val="000000100000" w:firstRow="0" w:lastRow="0" w:firstColumn="0" w:lastColumn="0" w:oddVBand="0" w:evenVBand="0" w:oddHBand="1" w:evenHBand="0" w:firstRowFirstColumn="0" w:firstRowLastColumn="0" w:lastRowFirstColumn="0" w:lastRowLastColumn="0"/>
              <w:rPr>
                <w:rFonts w:cs="Times New Roman"/>
                <w:lang w:eastAsia="en-IN"/>
              </w:rPr>
            </w:pPr>
          </w:p>
        </w:tc>
      </w:tr>
      <w:tr w:rsidR="00CD43B5" w:rsidRPr="00CD43B5" w14:paraId="475FE3B9" w14:textId="77777777" w:rsidTr="00DB4598">
        <w:trPr>
          <w:trHeight w:val="333"/>
        </w:trPr>
        <w:tc>
          <w:tcPr>
            <w:cnfStyle w:val="001000000000" w:firstRow="0" w:lastRow="0" w:firstColumn="1" w:lastColumn="0" w:oddVBand="0" w:evenVBand="0" w:oddHBand="0" w:evenHBand="0" w:firstRowFirstColumn="0" w:firstRowLastColumn="0" w:lastRowFirstColumn="0" w:lastRowLastColumn="0"/>
            <w:tcW w:w="0" w:type="auto"/>
            <w:hideMark/>
          </w:tcPr>
          <w:p w14:paraId="2C82A9B4" w14:textId="77777777" w:rsidR="00CD43B5" w:rsidRPr="00DB4598" w:rsidRDefault="00CD43B5" w:rsidP="00CD43B5">
            <w:pPr>
              <w:rPr>
                <w:rFonts w:cs="Times New Roman"/>
                <w:b w:val="0"/>
                <w:bCs w:val="0"/>
                <w:lang w:eastAsia="en-IN"/>
              </w:rPr>
            </w:pPr>
            <w:r w:rsidRPr="00DB4598">
              <w:rPr>
                <w:b w:val="0"/>
                <w:bCs w:val="0"/>
                <w:lang w:eastAsia="en-IN"/>
              </w:rPr>
              <w:t>Total Liabilities</w:t>
            </w:r>
          </w:p>
        </w:tc>
        <w:tc>
          <w:tcPr>
            <w:tcW w:w="0" w:type="auto"/>
            <w:hideMark/>
          </w:tcPr>
          <w:p w14:paraId="2BB51ECA" w14:textId="77777777" w:rsidR="00CD43B5" w:rsidRPr="00CD43B5" w:rsidRDefault="00CD43B5" w:rsidP="00CD43B5">
            <w:pPr>
              <w:cnfStyle w:val="000000000000" w:firstRow="0" w:lastRow="0" w:firstColumn="0" w:lastColumn="0" w:oddVBand="0" w:evenVBand="0" w:oddHBand="0" w:evenHBand="0" w:firstRowFirstColumn="0" w:firstRowLastColumn="0" w:lastRowFirstColumn="0" w:lastRowLastColumn="0"/>
              <w:rPr>
                <w:rFonts w:cs="Times New Roman"/>
                <w:lang w:eastAsia="en-IN"/>
              </w:rPr>
            </w:pPr>
          </w:p>
        </w:tc>
        <w:tc>
          <w:tcPr>
            <w:tcW w:w="0" w:type="auto"/>
            <w:hideMark/>
          </w:tcPr>
          <w:p w14:paraId="5E6AEF01" w14:textId="77777777" w:rsidR="00CD43B5" w:rsidRPr="00CD43B5" w:rsidRDefault="00CD43B5" w:rsidP="00CD43B5">
            <w:pPr>
              <w:cnfStyle w:val="000000000000" w:firstRow="0" w:lastRow="0" w:firstColumn="0" w:lastColumn="0" w:oddVBand="0" w:evenVBand="0" w:oddHBand="0" w:evenHBand="0" w:firstRowFirstColumn="0" w:firstRowLastColumn="0" w:lastRowFirstColumn="0" w:lastRowLastColumn="0"/>
              <w:rPr>
                <w:rFonts w:cs="Times New Roman"/>
                <w:lang w:eastAsia="en-IN"/>
              </w:rPr>
            </w:pPr>
            <w:r w:rsidRPr="00CD43B5">
              <w:rPr>
                <w:lang w:eastAsia="en-IN"/>
              </w:rPr>
              <w:t>42149</w:t>
            </w:r>
          </w:p>
        </w:tc>
      </w:tr>
      <w:tr w:rsidR="00CD43B5" w:rsidRPr="00CD43B5" w14:paraId="47ED00EA" w14:textId="77777777" w:rsidTr="00DB4598">
        <w:trPr>
          <w:cnfStyle w:val="000000100000" w:firstRow="0" w:lastRow="0" w:firstColumn="0" w:lastColumn="0" w:oddVBand="0" w:evenVBand="0" w:oddHBand="1" w:evenHBand="0" w:firstRowFirstColumn="0" w:firstRowLastColumn="0" w:lastRowFirstColumn="0" w:lastRowLastColumn="0"/>
          <w:trHeight w:val="318"/>
        </w:trPr>
        <w:tc>
          <w:tcPr>
            <w:cnfStyle w:val="001000000000" w:firstRow="0" w:lastRow="0" w:firstColumn="1" w:lastColumn="0" w:oddVBand="0" w:evenVBand="0" w:oddHBand="0" w:evenHBand="0" w:firstRowFirstColumn="0" w:firstRowLastColumn="0" w:lastRowFirstColumn="0" w:lastRowLastColumn="0"/>
            <w:tcW w:w="0" w:type="auto"/>
            <w:hideMark/>
          </w:tcPr>
          <w:p w14:paraId="44B01702" w14:textId="77777777" w:rsidR="00CD43B5" w:rsidRPr="00DB4598" w:rsidRDefault="00CD43B5" w:rsidP="00CD43B5">
            <w:pPr>
              <w:rPr>
                <w:rFonts w:cs="Times New Roman"/>
                <w:b w:val="0"/>
                <w:bCs w:val="0"/>
                <w:lang w:eastAsia="en-IN"/>
              </w:rPr>
            </w:pPr>
          </w:p>
        </w:tc>
        <w:tc>
          <w:tcPr>
            <w:tcW w:w="0" w:type="auto"/>
            <w:hideMark/>
          </w:tcPr>
          <w:p w14:paraId="326F89A9" w14:textId="77777777" w:rsidR="00CD43B5" w:rsidRPr="00CD43B5" w:rsidRDefault="00CD43B5" w:rsidP="00CD43B5">
            <w:pPr>
              <w:cnfStyle w:val="000000100000" w:firstRow="0" w:lastRow="0" w:firstColumn="0" w:lastColumn="0" w:oddVBand="0" w:evenVBand="0" w:oddHBand="1" w:evenHBand="0" w:firstRowFirstColumn="0" w:firstRowLastColumn="0" w:lastRowFirstColumn="0" w:lastRowLastColumn="0"/>
              <w:rPr>
                <w:rFonts w:cs="Times New Roman"/>
                <w:lang w:eastAsia="en-IN"/>
              </w:rPr>
            </w:pPr>
          </w:p>
        </w:tc>
        <w:tc>
          <w:tcPr>
            <w:tcW w:w="0" w:type="auto"/>
            <w:hideMark/>
          </w:tcPr>
          <w:p w14:paraId="7C00DB61" w14:textId="77777777" w:rsidR="00CD43B5" w:rsidRPr="00CD43B5" w:rsidRDefault="00CD43B5" w:rsidP="00CD43B5">
            <w:pPr>
              <w:cnfStyle w:val="000000100000" w:firstRow="0" w:lastRow="0" w:firstColumn="0" w:lastColumn="0" w:oddVBand="0" w:evenVBand="0" w:oddHBand="1" w:evenHBand="0" w:firstRowFirstColumn="0" w:firstRowLastColumn="0" w:lastRowFirstColumn="0" w:lastRowLastColumn="0"/>
              <w:rPr>
                <w:rFonts w:cs="Times New Roman"/>
                <w:lang w:eastAsia="en-IN"/>
              </w:rPr>
            </w:pPr>
          </w:p>
        </w:tc>
      </w:tr>
      <w:tr w:rsidR="00CD43B5" w:rsidRPr="00CD43B5" w14:paraId="7E5EE049" w14:textId="77777777" w:rsidTr="00DB4598">
        <w:trPr>
          <w:trHeight w:val="333"/>
        </w:trPr>
        <w:tc>
          <w:tcPr>
            <w:cnfStyle w:val="001000000000" w:firstRow="0" w:lastRow="0" w:firstColumn="1" w:lastColumn="0" w:oddVBand="0" w:evenVBand="0" w:oddHBand="0" w:evenHBand="0" w:firstRowFirstColumn="0" w:firstRowLastColumn="0" w:lastRowFirstColumn="0" w:lastRowLastColumn="0"/>
            <w:tcW w:w="0" w:type="auto"/>
            <w:hideMark/>
          </w:tcPr>
          <w:p w14:paraId="6A48E167" w14:textId="77777777" w:rsidR="00CD43B5" w:rsidRPr="00DB4598" w:rsidRDefault="00CD43B5" w:rsidP="00DB4598">
            <w:pPr>
              <w:jc w:val="center"/>
              <w:rPr>
                <w:rFonts w:cs="Times New Roman"/>
                <w:b w:val="0"/>
                <w:bCs w:val="0"/>
                <w:lang w:eastAsia="en-IN"/>
              </w:rPr>
            </w:pPr>
            <w:r w:rsidRPr="00DB4598">
              <w:rPr>
                <w:b w:val="0"/>
                <w:bCs w:val="0"/>
                <w:lang w:eastAsia="en-IN"/>
              </w:rPr>
              <w:t>Shareholder's Equity :</w:t>
            </w:r>
          </w:p>
        </w:tc>
        <w:tc>
          <w:tcPr>
            <w:tcW w:w="0" w:type="auto"/>
            <w:hideMark/>
          </w:tcPr>
          <w:p w14:paraId="08FC28CD" w14:textId="77777777" w:rsidR="00CD43B5" w:rsidRPr="00CD43B5" w:rsidRDefault="00CD43B5" w:rsidP="00CD43B5">
            <w:pPr>
              <w:cnfStyle w:val="000000000000" w:firstRow="0" w:lastRow="0" w:firstColumn="0" w:lastColumn="0" w:oddVBand="0" w:evenVBand="0" w:oddHBand="0" w:evenHBand="0" w:firstRowFirstColumn="0" w:firstRowLastColumn="0" w:lastRowFirstColumn="0" w:lastRowLastColumn="0"/>
              <w:rPr>
                <w:rFonts w:cs="Times New Roman"/>
                <w:lang w:eastAsia="en-IN"/>
              </w:rPr>
            </w:pPr>
          </w:p>
        </w:tc>
        <w:tc>
          <w:tcPr>
            <w:tcW w:w="0" w:type="auto"/>
            <w:hideMark/>
          </w:tcPr>
          <w:p w14:paraId="4CB60807" w14:textId="77777777" w:rsidR="00CD43B5" w:rsidRPr="00CD43B5" w:rsidRDefault="00CD43B5" w:rsidP="00CD43B5">
            <w:pPr>
              <w:cnfStyle w:val="000000000000" w:firstRow="0" w:lastRow="0" w:firstColumn="0" w:lastColumn="0" w:oddVBand="0" w:evenVBand="0" w:oddHBand="0" w:evenHBand="0" w:firstRowFirstColumn="0" w:firstRowLastColumn="0" w:lastRowFirstColumn="0" w:lastRowLastColumn="0"/>
              <w:rPr>
                <w:rFonts w:cs="Times New Roman"/>
                <w:lang w:eastAsia="en-IN"/>
              </w:rPr>
            </w:pPr>
          </w:p>
        </w:tc>
      </w:tr>
      <w:tr w:rsidR="00CD43B5" w:rsidRPr="00CD43B5" w14:paraId="3C73B5C9" w14:textId="77777777" w:rsidTr="00DB4598">
        <w:trPr>
          <w:cnfStyle w:val="000000100000" w:firstRow="0" w:lastRow="0" w:firstColumn="0" w:lastColumn="0" w:oddVBand="0" w:evenVBand="0" w:oddHBand="1" w:evenHBand="0" w:firstRowFirstColumn="0" w:firstRowLastColumn="0" w:lastRowFirstColumn="0" w:lastRowLastColumn="0"/>
          <w:trHeight w:val="333"/>
        </w:trPr>
        <w:tc>
          <w:tcPr>
            <w:cnfStyle w:val="001000000000" w:firstRow="0" w:lastRow="0" w:firstColumn="1" w:lastColumn="0" w:oddVBand="0" w:evenVBand="0" w:oddHBand="0" w:evenHBand="0" w:firstRowFirstColumn="0" w:firstRowLastColumn="0" w:lastRowFirstColumn="0" w:lastRowLastColumn="0"/>
            <w:tcW w:w="0" w:type="auto"/>
            <w:hideMark/>
          </w:tcPr>
          <w:p w14:paraId="18CF585E" w14:textId="77777777" w:rsidR="00CD43B5" w:rsidRPr="00DB4598" w:rsidRDefault="00CD43B5" w:rsidP="00CD43B5">
            <w:pPr>
              <w:rPr>
                <w:rFonts w:cs="Times New Roman"/>
                <w:b w:val="0"/>
                <w:bCs w:val="0"/>
                <w:lang w:eastAsia="en-IN"/>
              </w:rPr>
            </w:pPr>
            <w:r w:rsidRPr="00DB4598">
              <w:rPr>
                <w:b w:val="0"/>
                <w:bCs w:val="0"/>
                <w:lang w:eastAsia="en-IN"/>
              </w:rPr>
              <w:t>Equity Capital</w:t>
            </w:r>
          </w:p>
        </w:tc>
        <w:tc>
          <w:tcPr>
            <w:tcW w:w="0" w:type="auto"/>
            <w:hideMark/>
          </w:tcPr>
          <w:p w14:paraId="657DCDC3" w14:textId="77777777" w:rsidR="00CD43B5" w:rsidRPr="00CD43B5" w:rsidRDefault="00CD43B5" w:rsidP="00CD43B5">
            <w:pPr>
              <w:cnfStyle w:val="000000100000" w:firstRow="0" w:lastRow="0" w:firstColumn="0" w:lastColumn="0" w:oddVBand="0" w:evenVBand="0" w:oddHBand="1" w:evenHBand="0" w:firstRowFirstColumn="0" w:firstRowLastColumn="0" w:lastRowFirstColumn="0" w:lastRowLastColumn="0"/>
              <w:rPr>
                <w:rFonts w:cs="Times New Roman"/>
                <w:lang w:eastAsia="en-IN"/>
              </w:rPr>
            </w:pPr>
            <w:r w:rsidRPr="00CD43B5">
              <w:rPr>
                <w:lang w:eastAsia="en-IN"/>
              </w:rPr>
              <w:t>4993</w:t>
            </w:r>
          </w:p>
        </w:tc>
        <w:tc>
          <w:tcPr>
            <w:tcW w:w="0" w:type="auto"/>
            <w:hideMark/>
          </w:tcPr>
          <w:p w14:paraId="264B93D9" w14:textId="77777777" w:rsidR="00CD43B5" w:rsidRPr="00CD43B5" w:rsidRDefault="00CD43B5" w:rsidP="00CD43B5">
            <w:pPr>
              <w:cnfStyle w:val="000000100000" w:firstRow="0" w:lastRow="0" w:firstColumn="0" w:lastColumn="0" w:oddVBand="0" w:evenVBand="0" w:oddHBand="1" w:evenHBand="0" w:firstRowFirstColumn="0" w:firstRowLastColumn="0" w:lastRowFirstColumn="0" w:lastRowLastColumn="0"/>
              <w:rPr>
                <w:rFonts w:cs="Times New Roman"/>
                <w:lang w:eastAsia="en-IN"/>
              </w:rPr>
            </w:pPr>
          </w:p>
        </w:tc>
      </w:tr>
      <w:tr w:rsidR="00CD43B5" w:rsidRPr="00CD43B5" w14:paraId="3DAE89E5" w14:textId="77777777" w:rsidTr="00DB4598">
        <w:trPr>
          <w:trHeight w:val="333"/>
        </w:trPr>
        <w:tc>
          <w:tcPr>
            <w:cnfStyle w:val="001000000000" w:firstRow="0" w:lastRow="0" w:firstColumn="1" w:lastColumn="0" w:oddVBand="0" w:evenVBand="0" w:oddHBand="0" w:evenHBand="0" w:firstRowFirstColumn="0" w:firstRowLastColumn="0" w:lastRowFirstColumn="0" w:lastRowLastColumn="0"/>
            <w:tcW w:w="0" w:type="auto"/>
            <w:hideMark/>
          </w:tcPr>
          <w:p w14:paraId="3E11C493" w14:textId="77777777" w:rsidR="00CD43B5" w:rsidRPr="00DB4598" w:rsidRDefault="00CD43B5" w:rsidP="00CD43B5">
            <w:pPr>
              <w:rPr>
                <w:rFonts w:cs="Times New Roman"/>
                <w:b w:val="0"/>
                <w:bCs w:val="0"/>
                <w:lang w:eastAsia="en-IN"/>
              </w:rPr>
            </w:pPr>
            <w:r w:rsidRPr="00DB4598">
              <w:rPr>
                <w:b w:val="0"/>
                <w:bCs w:val="0"/>
                <w:lang w:eastAsia="en-IN"/>
              </w:rPr>
              <w:t>Less: Drawings</w:t>
            </w:r>
          </w:p>
        </w:tc>
        <w:tc>
          <w:tcPr>
            <w:tcW w:w="0" w:type="auto"/>
            <w:hideMark/>
          </w:tcPr>
          <w:p w14:paraId="4AAF0C1A" w14:textId="77777777" w:rsidR="00CD43B5" w:rsidRPr="00CD43B5" w:rsidRDefault="00CD43B5" w:rsidP="00CD43B5">
            <w:pPr>
              <w:cnfStyle w:val="000000000000" w:firstRow="0" w:lastRow="0" w:firstColumn="0" w:lastColumn="0" w:oddVBand="0" w:evenVBand="0" w:oddHBand="0" w:evenHBand="0" w:firstRowFirstColumn="0" w:firstRowLastColumn="0" w:lastRowFirstColumn="0" w:lastRowLastColumn="0"/>
              <w:rPr>
                <w:rFonts w:cs="Times New Roman"/>
                <w:lang w:eastAsia="en-IN"/>
              </w:rPr>
            </w:pPr>
            <w:r w:rsidRPr="00CD43B5">
              <w:rPr>
                <w:lang w:eastAsia="en-IN"/>
              </w:rPr>
              <w:t>18270</w:t>
            </w:r>
          </w:p>
        </w:tc>
        <w:tc>
          <w:tcPr>
            <w:tcW w:w="0" w:type="auto"/>
            <w:hideMark/>
          </w:tcPr>
          <w:p w14:paraId="38700CF9" w14:textId="77777777" w:rsidR="00CD43B5" w:rsidRPr="00CD43B5" w:rsidRDefault="00CD43B5" w:rsidP="00CD43B5">
            <w:pPr>
              <w:cnfStyle w:val="000000000000" w:firstRow="0" w:lastRow="0" w:firstColumn="0" w:lastColumn="0" w:oddVBand="0" w:evenVBand="0" w:oddHBand="0" w:evenHBand="0" w:firstRowFirstColumn="0" w:firstRowLastColumn="0" w:lastRowFirstColumn="0" w:lastRowLastColumn="0"/>
              <w:rPr>
                <w:rFonts w:cs="Times New Roman"/>
                <w:lang w:eastAsia="en-IN"/>
              </w:rPr>
            </w:pPr>
          </w:p>
        </w:tc>
      </w:tr>
      <w:tr w:rsidR="00CD43B5" w:rsidRPr="00CD43B5" w14:paraId="0183C868" w14:textId="77777777" w:rsidTr="00DB4598">
        <w:trPr>
          <w:cnfStyle w:val="000000100000" w:firstRow="0" w:lastRow="0" w:firstColumn="0" w:lastColumn="0" w:oddVBand="0" w:evenVBand="0" w:oddHBand="1" w:evenHBand="0" w:firstRowFirstColumn="0" w:firstRowLastColumn="0" w:lastRowFirstColumn="0" w:lastRowLastColumn="0"/>
          <w:trHeight w:val="318"/>
        </w:trPr>
        <w:tc>
          <w:tcPr>
            <w:cnfStyle w:val="001000000000" w:firstRow="0" w:lastRow="0" w:firstColumn="1" w:lastColumn="0" w:oddVBand="0" w:evenVBand="0" w:oddHBand="0" w:evenHBand="0" w:firstRowFirstColumn="0" w:firstRowLastColumn="0" w:lastRowFirstColumn="0" w:lastRowLastColumn="0"/>
            <w:tcW w:w="0" w:type="auto"/>
            <w:hideMark/>
          </w:tcPr>
          <w:p w14:paraId="6BECDD12" w14:textId="77777777" w:rsidR="00CD43B5" w:rsidRPr="00DB4598" w:rsidRDefault="00CD43B5" w:rsidP="00CD43B5">
            <w:pPr>
              <w:rPr>
                <w:rFonts w:cs="Times New Roman"/>
                <w:b w:val="0"/>
                <w:bCs w:val="0"/>
                <w:lang w:eastAsia="en-IN"/>
              </w:rPr>
            </w:pPr>
          </w:p>
        </w:tc>
        <w:tc>
          <w:tcPr>
            <w:tcW w:w="0" w:type="auto"/>
            <w:hideMark/>
          </w:tcPr>
          <w:p w14:paraId="78E9F54B" w14:textId="77777777" w:rsidR="00CD43B5" w:rsidRPr="00CD43B5" w:rsidRDefault="00CD43B5" w:rsidP="00CD43B5">
            <w:pPr>
              <w:cnfStyle w:val="000000100000" w:firstRow="0" w:lastRow="0" w:firstColumn="0" w:lastColumn="0" w:oddVBand="0" w:evenVBand="0" w:oddHBand="1" w:evenHBand="0" w:firstRowFirstColumn="0" w:firstRowLastColumn="0" w:lastRowFirstColumn="0" w:lastRowLastColumn="0"/>
              <w:rPr>
                <w:rFonts w:cs="Times New Roman"/>
                <w:lang w:eastAsia="en-IN"/>
              </w:rPr>
            </w:pPr>
            <w:r w:rsidRPr="00CD43B5">
              <w:rPr>
                <w:lang w:eastAsia="en-IN"/>
              </w:rPr>
              <w:t>-13277</w:t>
            </w:r>
          </w:p>
        </w:tc>
        <w:tc>
          <w:tcPr>
            <w:tcW w:w="0" w:type="auto"/>
            <w:hideMark/>
          </w:tcPr>
          <w:p w14:paraId="427444E4" w14:textId="77777777" w:rsidR="00CD43B5" w:rsidRPr="00CD43B5" w:rsidRDefault="00CD43B5" w:rsidP="00CD43B5">
            <w:pPr>
              <w:cnfStyle w:val="000000100000" w:firstRow="0" w:lastRow="0" w:firstColumn="0" w:lastColumn="0" w:oddVBand="0" w:evenVBand="0" w:oddHBand="1" w:evenHBand="0" w:firstRowFirstColumn="0" w:firstRowLastColumn="0" w:lastRowFirstColumn="0" w:lastRowLastColumn="0"/>
              <w:rPr>
                <w:rFonts w:cs="Times New Roman"/>
                <w:lang w:eastAsia="en-IN"/>
              </w:rPr>
            </w:pPr>
          </w:p>
        </w:tc>
      </w:tr>
      <w:tr w:rsidR="00CD43B5" w:rsidRPr="00CD43B5" w14:paraId="40B35701" w14:textId="77777777" w:rsidTr="00DB4598">
        <w:trPr>
          <w:trHeight w:val="333"/>
        </w:trPr>
        <w:tc>
          <w:tcPr>
            <w:cnfStyle w:val="001000000000" w:firstRow="0" w:lastRow="0" w:firstColumn="1" w:lastColumn="0" w:oddVBand="0" w:evenVBand="0" w:oddHBand="0" w:evenHBand="0" w:firstRowFirstColumn="0" w:firstRowLastColumn="0" w:lastRowFirstColumn="0" w:lastRowLastColumn="0"/>
            <w:tcW w:w="0" w:type="auto"/>
            <w:hideMark/>
          </w:tcPr>
          <w:p w14:paraId="37ABEEA3" w14:textId="77777777" w:rsidR="00CD43B5" w:rsidRPr="00DB4598" w:rsidRDefault="00CD43B5" w:rsidP="00CD43B5">
            <w:pPr>
              <w:rPr>
                <w:rFonts w:cs="Times New Roman"/>
                <w:b w:val="0"/>
                <w:bCs w:val="0"/>
                <w:lang w:eastAsia="en-IN"/>
              </w:rPr>
            </w:pPr>
            <w:r w:rsidRPr="00DB4598">
              <w:rPr>
                <w:b w:val="0"/>
                <w:bCs w:val="0"/>
                <w:lang w:eastAsia="en-IN"/>
              </w:rPr>
              <w:t>Retained Earnings (Note 7)</w:t>
            </w:r>
          </w:p>
        </w:tc>
        <w:tc>
          <w:tcPr>
            <w:tcW w:w="0" w:type="auto"/>
            <w:hideMark/>
          </w:tcPr>
          <w:p w14:paraId="59EEA72D" w14:textId="77777777" w:rsidR="00CD43B5" w:rsidRPr="00CD43B5" w:rsidRDefault="00CD43B5" w:rsidP="00CD43B5">
            <w:pPr>
              <w:cnfStyle w:val="000000000000" w:firstRow="0" w:lastRow="0" w:firstColumn="0" w:lastColumn="0" w:oddVBand="0" w:evenVBand="0" w:oddHBand="0" w:evenHBand="0" w:firstRowFirstColumn="0" w:firstRowLastColumn="0" w:lastRowFirstColumn="0" w:lastRowLastColumn="0"/>
              <w:rPr>
                <w:rFonts w:cs="Times New Roman"/>
                <w:lang w:eastAsia="en-IN"/>
              </w:rPr>
            </w:pPr>
            <w:r w:rsidRPr="00CD43B5">
              <w:rPr>
                <w:lang w:eastAsia="en-IN"/>
              </w:rPr>
              <w:t>18300</w:t>
            </w:r>
          </w:p>
        </w:tc>
        <w:tc>
          <w:tcPr>
            <w:tcW w:w="0" w:type="auto"/>
            <w:hideMark/>
          </w:tcPr>
          <w:p w14:paraId="339044FC" w14:textId="77777777" w:rsidR="00CD43B5" w:rsidRPr="00CD43B5" w:rsidRDefault="00CD43B5" w:rsidP="00CD43B5">
            <w:pPr>
              <w:cnfStyle w:val="000000000000" w:firstRow="0" w:lastRow="0" w:firstColumn="0" w:lastColumn="0" w:oddVBand="0" w:evenVBand="0" w:oddHBand="0" w:evenHBand="0" w:firstRowFirstColumn="0" w:firstRowLastColumn="0" w:lastRowFirstColumn="0" w:lastRowLastColumn="0"/>
              <w:rPr>
                <w:rFonts w:cs="Times New Roman"/>
                <w:lang w:eastAsia="en-IN"/>
              </w:rPr>
            </w:pPr>
          </w:p>
        </w:tc>
      </w:tr>
      <w:tr w:rsidR="00CD43B5" w:rsidRPr="00CD43B5" w14:paraId="2F77AE46" w14:textId="77777777" w:rsidTr="00DB4598">
        <w:trPr>
          <w:cnfStyle w:val="000000100000" w:firstRow="0" w:lastRow="0" w:firstColumn="0" w:lastColumn="0" w:oddVBand="0" w:evenVBand="0" w:oddHBand="1" w:evenHBand="0" w:firstRowFirstColumn="0" w:firstRowLastColumn="0" w:lastRowFirstColumn="0" w:lastRowLastColumn="0"/>
          <w:trHeight w:val="333"/>
        </w:trPr>
        <w:tc>
          <w:tcPr>
            <w:cnfStyle w:val="001000000000" w:firstRow="0" w:lastRow="0" w:firstColumn="1" w:lastColumn="0" w:oddVBand="0" w:evenVBand="0" w:oddHBand="0" w:evenHBand="0" w:firstRowFirstColumn="0" w:firstRowLastColumn="0" w:lastRowFirstColumn="0" w:lastRowLastColumn="0"/>
            <w:tcW w:w="0" w:type="auto"/>
            <w:hideMark/>
          </w:tcPr>
          <w:p w14:paraId="3B1DAAF0" w14:textId="77777777" w:rsidR="00CD43B5" w:rsidRPr="00DB4598" w:rsidRDefault="00CD43B5" w:rsidP="00CD43B5">
            <w:pPr>
              <w:rPr>
                <w:rFonts w:cs="Times New Roman"/>
                <w:b w:val="0"/>
                <w:bCs w:val="0"/>
                <w:lang w:eastAsia="en-IN"/>
              </w:rPr>
            </w:pPr>
            <w:r w:rsidRPr="00DB4598">
              <w:rPr>
                <w:b w:val="0"/>
                <w:bCs w:val="0"/>
                <w:lang w:eastAsia="en-IN"/>
              </w:rPr>
              <w:t>Shareholder's Equity</w:t>
            </w:r>
          </w:p>
        </w:tc>
        <w:tc>
          <w:tcPr>
            <w:tcW w:w="0" w:type="auto"/>
            <w:hideMark/>
          </w:tcPr>
          <w:p w14:paraId="7C339067" w14:textId="77777777" w:rsidR="00CD43B5" w:rsidRPr="00CD43B5" w:rsidRDefault="00CD43B5" w:rsidP="00CD43B5">
            <w:pPr>
              <w:cnfStyle w:val="000000100000" w:firstRow="0" w:lastRow="0" w:firstColumn="0" w:lastColumn="0" w:oddVBand="0" w:evenVBand="0" w:oddHBand="1" w:evenHBand="0" w:firstRowFirstColumn="0" w:firstRowLastColumn="0" w:lastRowFirstColumn="0" w:lastRowLastColumn="0"/>
              <w:rPr>
                <w:rFonts w:cs="Times New Roman"/>
                <w:lang w:eastAsia="en-IN"/>
              </w:rPr>
            </w:pPr>
          </w:p>
        </w:tc>
        <w:tc>
          <w:tcPr>
            <w:tcW w:w="0" w:type="auto"/>
            <w:hideMark/>
          </w:tcPr>
          <w:p w14:paraId="6137A9BD" w14:textId="77777777" w:rsidR="00CD43B5" w:rsidRPr="00CD43B5" w:rsidRDefault="00CD43B5" w:rsidP="00CD43B5">
            <w:pPr>
              <w:cnfStyle w:val="000000100000" w:firstRow="0" w:lastRow="0" w:firstColumn="0" w:lastColumn="0" w:oddVBand="0" w:evenVBand="0" w:oddHBand="1" w:evenHBand="0" w:firstRowFirstColumn="0" w:firstRowLastColumn="0" w:lastRowFirstColumn="0" w:lastRowLastColumn="0"/>
              <w:rPr>
                <w:rFonts w:cs="Times New Roman"/>
                <w:lang w:eastAsia="en-IN"/>
              </w:rPr>
            </w:pPr>
            <w:r w:rsidRPr="00CD43B5">
              <w:rPr>
                <w:lang w:eastAsia="en-IN"/>
              </w:rPr>
              <w:t>5023</w:t>
            </w:r>
          </w:p>
        </w:tc>
      </w:tr>
      <w:tr w:rsidR="00CD43B5" w:rsidRPr="00CD43B5" w14:paraId="5DBFA5E4" w14:textId="77777777" w:rsidTr="00DB4598">
        <w:trPr>
          <w:trHeight w:val="318"/>
        </w:trPr>
        <w:tc>
          <w:tcPr>
            <w:cnfStyle w:val="001000000000" w:firstRow="0" w:lastRow="0" w:firstColumn="1" w:lastColumn="0" w:oddVBand="0" w:evenVBand="0" w:oddHBand="0" w:evenHBand="0" w:firstRowFirstColumn="0" w:firstRowLastColumn="0" w:lastRowFirstColumn="0" w:lastRowLastColumn="0"/>
            <w:tcW w:w="0" w:type="auto"/>
            <w:hideMark/>
          </w:tcPr>
          <w:p w14:paraId="1D657B83" w14:textId="77777777" w:rsidR="00CD43B5" w:rsidRPr="00CD43B5" w:rsidRDefault="00CD43B5" w:rsidP="00CD43B5">
            <w:pPr>
              <w:rPr>
                <w:rFonts w:cs="Times New Roman"/>
                <w:lang w:eastAsia="en-IN"/>
              </w:rPr>
            </w:pPr>
          </w:p>
        </w:tc>
        <w:tc>
          <w:tcPr>
            <w:tcW w:w="0" w:type="auto"/>
            <w:hideMark/>
          </w:tcPr>
          <w:p w14:paraId="59402063" w14:textId="77777777" w:rsidR="00CD43B5" w:rsidRPr="00CD43B5" w:rsidRDefault="00CD43B5" w:rsidP="00CD43B5">
            <w:pPr>
              <w:cnfStyle w:val="000000000000" w:firstRow="0" w:lastRow="0" w:firstColumn="0" w:lastColumn="0" w:oddVBand="0" w:evenVBand="0" w:oddHBand="0" w:evenHBand="0" w:firstRowFirstColumn="0" w:firstRowLastColumn="0" w:lastRowFirstColumn="0" w:lastRowLastColumn="0"/>
              <w:rPr>
                <w:rFonts w:cs="Times New Roman"/>
                <w:lang w:eastAsia="en-IN"/>
              </w:rPr>
            </w:pPr>
          </w:p>
        </w:tc>
        <w:tc>
          <w:tcPr>
            <w:tcW w:w="0" w:type="auto"/>
            <w:hideMark/>
          </w:tcPr>
          <w:p w14:paraId="0C2760F7" w14:textId="77777777" w:rsidR="00CD43B5" w:rsidRPr="00CD43B5" w:rsidRDefault="00CD43B5" w:rsidP="00CD43B5">
            <w:pPr>
              <w:cnfStyle w:val="000000000000" w:firstRow="0" w:lastRow="0" w:firstColumn="0" w:lastColumn="0" w:oddVBand="0" w:evenVBand="0" w:oddHBand="0" w:evenHBand="0" w:firstRowFirstColumn="0" w:firstRowLastColumn="0" w:lastRowFirstColumn="0" w:lastRowLastColumn="0"/>
              <w:rPr>
                <w:rFonts w:cs="Times New Roman"/>
                <w:lang w:eastAsia="en-IN"/>
              </w:rPr>
            </w:pPr>
          </w:p>
        </w:tc>
      </w:tr>
      <w:tr w:rsidR="00CD43B5" w:rsidRPr="00CD43B5" w14:paraId="4BD9F84A" w14:textId="77777777" w:rsidTr="00DB4598">
        <w:trPr>
          <w:cnfStyle w:val="000000100000" w:firstRow="0" w:lastRow="0" w:firstColumn="0" w:lastColumn="0" w:oddVBand="0" w:evenVBand="0" w:oddHBand="1" w:evenHBand="0" w:firstRowFirstColumn="0" w:firstRowLastColumn="0" w:lastRowFirstColumn="0" w:lastRowLastColumn="0"/>
          <w:trHeight w:val="333"/>
        </w:trPr>
        <w:tc>
          <w:tcPr>
            <w:cnfStyle w:val="001000000000" w:firstRow="0" w:lastRow="0" w:firstColumn="1" w:lastColumn="0" w:oddVBand="0" w:evenVBand="0" w:oddHBand="0" w:evenHBand="0" w:firstRowFirstColumn="0" w:firstRowLastColumn="0" w:lastRowFirstColumn="0" w:lastRowLastColumn="0"/>
            <w:tcW w:w="0" w:type="auto"/>
            <w:hideMark/>
          </w:tcPr>
          <w:p w14:paraId="1C4C0495" w14:textId="77777777" w:rsidR="00CD43B5" w:rsidRPr="00DB4598" w:rsidRDefault="00CD43B5" w:rsidP="00DB4598">
            <w:pPr>
              <w:jc w:val="center"/>
              <w:rPr>
                <w:rFonts w:cs="Times New Roman"/>
                <w:lang w:eastAsia="en-IN"/>
              </w:rPr>
            </w:pPr>
            <w:r w:rsidRPr="00DB4598">
              <w:rPr>
                <w:lang w:eastAsia="en-IN"/>
              </w:rPr>
              <w:t>Total Liabilities and Shareholder Equity</w:t>
            </w:r>
          </w:p>
        </w:tc>
        <w:tc>
          <w:tcPr>
            <w:tcW w:w="0" w:type="auto"/>
            <w:hideMark/>
          </w:tcPr>
          <w:p w14:paraId="2B58790F" w14:textId="77777777" w:rsidR="00CD43B5" w:rsidRPr="00DB4598" w:rsidRDefault="00CD43B5" w:rsidP="00DB4598">
            <w:pPr>
              <w:jc w:val="center"/>
              <w:cnfStyle w:val="000000100000" w:firstRow="0" w:lastRow="0" w:firstColumn="0" w:lastColumn="0" w:oddVBand="0" w:evenVBand="0" w:oddHBand="1" w:evenHBand="0" w:firstRowFirstColumn="0" w:firstRowLastColumn="0" w:lastRowFirstColumn="0" w:lastRowLastColumn="0"/>
              <w:rPr>
                <w:rFonts w:cs="Times New Roman"/>
                <w:b/>
                <w:bCs/>
                <w:lang w:eastAsia="en-IN"/>
              </w:rPr>
            </w:pPr>
          </w:p>
        </w:tc>
        <w:tc>
          <w:tcPr>
            <w:tcW w:w="0" w:type="auto"/>
            <w:hideMark/>
          </w:tcPr>
          <w:p w14:paraId="7C28FF60" w14:textId="77777777" w:rsidR="00CD43B5" w:rsidRPr="00DB4598" w:rsidRDefault="00CD43B5" w:rsidP="00DB4598">
            <w:pPr>
              <w:jc w:val="center"/>
              <w:cnfStyle w:val="000000100000" w:firstRow="0" w:lastRow="0" w:firstColumn="0" w:lastColumn="0" w:oddVBand="0" w:evenVBand="0" w:oddHBand="1" w:evenHBand="0" w:firstRowFirstColumn="0" w:firstRowLastColumn="0" w:lastRowFirstColumn="0" w:lastRowLastColumn="0"/>
              <w:rPr>
                <w:rFonts w:cs="Times New Roman"/>
                <w:b/>
                <w:bCs/>
                <w:lang w:eastAsia="en-IN"/>
              </w:rPr>
            </w:pPr>
            <w:r w:rsidRPr="00DB4598">
              <w:rPr>
                <w:b/>
                <w:bCs/>
                <w:lang w:eastAsia="en-IN"/>
              </w:rPr>
              <w:t>47172</w:t>
            </w:r>
          </w:p>
        </w:tc>
      </w:tr>
    </w:tbl>
    <w:p w14:paraId="041716D0" w14:textId="77777777" w:rsidR="00DB4598" w:rsidRPr="00DB4598" w:rsidRDefault="00DB4598" w:rsidP="00DB4598">
      <w:pPr>
        <w:pStyle w:val="Heading2"/>
        <w:rPr>
          <w:rFonts w:eastAsia="Times New Roman"/>
          <w:lang w:eastAsia="en-IN"/>
        </w:rPr>
      </w:pPr>
    </w:p>
    <w:p w14:paraId="04D2DA92" w14:textId="77777777" w:rsidR="00CD43B5" w:rsidRPr="00CD43B5" w:rsidRDefault="00CD43B5" w:rsidP="00DB4598">
      <w:pPr>
        <w:pStyle w:val="Heading2"/>
        <w:numPr>
          <w:ilvl w:val="0"/>
          <w:numId w:val="7"/>
        </w:numPr>
        <w:rPr>
          <w:rFonts w:eastAsia="Times New Roman"/>
          <w:lang w:eastAsia="en-IN"/>
        </w:rPr>
      </w:pPr>
      <w:bookmarkStart w:id="4" w:name="_Toc107740637"/>
      <w:r w:rsidRPr="00CD43B5">
        <w:rPr>
          <w:rFonts w:eastAsia="Times New Roman"/>
          <w:lang w:eastAsia="en-IN"/>
        </w:rPr>
        <w:t>Notes</w:t>
      </w:r>
      <w:bookmarkEnd w:id="4"/>
    </w:p>
    <w:tbl>
      <w:tblPr>
        <w:tblW w:w="8776" w:type="dxa"/>
        <w:tblCellMar>
          <w:top w:w="15" w:type="dxa"/>
          <w:left w:w="15" w:type="dxa"/>
          <w:bottom w:w="15" w:type="dxa"/>
          <w:right w:w="15" w:type="dxa"/>
        </w:tblCellMar>
        <w:tblLook w:val="04A0" w:firstRow="1" w:lastRow="0" w:firstColumn="1" w:lastColumn="0" w:noHBand="0" w:noVBand="1"/>
      </w:tblPr>
      <w:tblGrid>
        <w:gridCol w:w="5813"/>
        <w:gridCol w:w="2963"/>
      </w:tblGrid>
      <w:tr w:rsidR="00CD43B5" w:rsidRPr="00CD43B5" w14:paraId="31F6D556" w14:textId="77777777" w:rsidTr="00DB4598">
        <w:trPr>
          <w:trHeight w:val="316"/>
        </w:trPr>
        <w:tc>
          <w:tcPr>
            <w:tcW w:w="0" w:type="auto"/>
            <w:gridSpan w:val="2"/>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2817BE93" w14:textId="77777777" w:rsidR="00CD43B5" w:rsidRPr="00DB4598" w:rsidRDefault="00CD43B5" w:rsidP="00DB4598">
            <w:pPr>
              <w:jc w:val="center"/>
              <w:rPr>
                <w:rFonts w:cs="Times New Roman"/>
                <w:b/>
                <w:bCs/>
                <w:lang w:eastAsia="en-IN"/>
              </w:rPr>
            </w:pPr>
            <w:r w:rsidRPr="00DB4598">
              <w:rPr>
                <w:b/>
                <w:bCs/>
                <w:lang w:eastAsia="en-IN"/>
              </w:rPr>
              <w:t>Note 1</w:t>
            </w:r>
          </w:p>
        </w:tc>
      </w:tr>
      <w:tr w:rsidR="00CD43B5" w:rsidRPr="00CD43B5" w14:paraId="20834F5A" w14:textId="77777777" w:rsidTr="00DB4598">
        <w:trPr>
          <w:trHeight w:val="316"/>
        </w:trPr>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6563061A" w14:textId="77777777" w:rsidR="00CD43B5" w:rsidRPr="00DB4598" w:rsidRDefault="00CD43B5" w:rsidP="00DB4598">
            <w:pPr>
              <w:jc w:val="center"/>
              <w:rPr>
                <w:rFonts w:cs="Times New Roman"/>
                <w:b/>
                <w:bCs/>
                <w:lang w:eastAsia="en-IN"/>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hideMark/>
          </w:tcPr>
          <w:p w14:paraId="22EE06B0" w14:textId="77777777" w:rsidR="00CD43B5" w:rsidRPr="00DB4598" w:rsidRDefault="00CD43B5" w:rsidP="00DB4598">
            <w:pPr>
              <w:jc w:val="center"/>
              <w:rPr>
                <w:rFonts w:cs="Times New Roman"/>
                <w:b/>
                <w:bCs/>
                <w:lang w:eastAsia="en-IN"/>
              </w:rPr>
            </w:pPr>
            <w:r w:rsidRPr="00DB4598">
              <w:rPr>
                <w:b/>
                <w:bCs/>
                <w:lang w:eastAsia="en-IN"/>
              </w:rPr>
              <w:t>£</w:t>
            </w:r>
          </w:p>
        </w:tc>
      </w:tr>
      <w:tr w:rsidR="00CD43B5" w:rsidRPr="00CD43B5" w14:paraId="4BA89862" w14:textId="77777777" w:rsidTr="00DB4598">
        <w:trPr>
          <w:trHeight w:val="316"/>
        </w:trPr>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6887F91F" w14:textId="77777777" w:rsidR="00CD43B5" w:rsidRPr="00CD43B5" w:rsidRDefault="00CD43B5" w:rsidP="00CD43B5">
            <w:pPr>
              <w:rPr>
                <w:rFonts w:cs="Times New Roman"/>
                <w:lang w:eastAsia="en-IN"/>
              </w:rPr>
            </w:pPr>
            <w:r w:rsidRPr="00CD43B5">
              <w:rPr>
                <w:lang w:eastAsia="en-IN"/>
              </w:rPr>
              <w:t>Delivery van at cost =</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436D1AC4" w14:textId="77777777" w:rsidR="00CD43B5" w:rsidRPr="00CD43B5" w:rsidRDefault="00CD43B5" w:rsidP="00CD43B5">
            <w:pPr>
              <w:rPr>
                <w:rFonts w:cs="Times New Roman"/>
                <w:lang w:eastAsia="en-IN"/>
              </w:rPr>
            </w:pPr>
            <w:r w:rsidRPr="00CD43B5">
              <w:rPr>
                <w:lang w:eastAsia="en-IN"/>
              </w:rPr>
              <w:t>35580</w:t>
            </w:r>
          </w:p>
        </w:tc>
      </w:tr>
      <w:tr w:rsidR="00CD43B5" w:rsidRPr="00CD43B5" w14:paraId="5EF02853" w14:textId="77777777" w:rsidTr="00DB4598">
        <w:trPr>
          <w:trHeight w:val="316"/>
        </w:trPr>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1DEAD6DF" w14:textId="77777777" w:rsidR="00CD43B5" w:rsidRPr="00CD43B5" w:rsidRDefault="00CD43B5" w:rsidP="00CD43B5">
            <w:pPr>
              <w:rPr>
                <w:rFonts w:cs="Times New Roman"/>
                <w:lang w:eastAsia="en-IN"/>
              </w:rPr>
            </w:pPr>
            <w:r w:rsidRPr="00CD43B5">
              <w:rPr>
                <w:lang w:eastAsia="en-IN"/>
              </w:rPr>
              <w:t>Depreciation for 1st year =</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5541F8BC" w14:textId="77777777" w:rsidR="00CD43B5" w:rsidRPr="00CD43B5" w:rsidRDefault="00CD43B5" w:rsidP="00CD43B5">
            <w:pPr>
              <w:rPr>
                <w:rFonts w:cs="Times New Roman"/>
                <w:lang w:eastAsia="en-IN"/>
              </w:rPr>
            </w:pPr>
            <w:r w:rsidRPr="00CD43B5">
              <w:rPr>
                <w:lang w:eastAsia="en-IN"/>
              </w:rPr>
              <w:t>35580 * 30%</w:t>
            </w:r>
          </w:p>
        </w:tc>
      </w:tr>
      <w:tr w:rsidR="00CD43B5" w:rsidRPr="00CD43B5" w14:paraId="03CCC5DD" w14:textId="77777777" w:rsidTr="00DB4598">
        <w:trPr>
          <w:trHeight w:val="316"/>
        </w:trPr>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3E47E4CC" w14:textId="77777777" w:rsidR="00CD43B5" w:rsidRPr="00CD43B5" w:rsidRDefault="00CD43B5" w:rsidP="00CD43B5">
            <w:pPr>
              <w:rPr>
                <w:rFonts w:cs="Times New Roman"/>
                <w:lang w:eastAsia="en-IN"/>
              </w:rPr>
            </w:pP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67214E7B" w14:textId="77777777" w:rsidR="00CD43B5" w:rsidRPr="00CD43B5" w:rsidRDefault="00CD43B5" w:rsidP="00CD43B5">
            <w:pPr>
              <w:rPr>
                <w:rFonts w:cs="Times New Roman"/>
                <w:lang w:eastAsia="en-IN"/>
              </w:rPr>
            </w:pPr>
            <w:r w:rsidRPr="00CD43B5">
              <w:rPr>
                <w:lang w:eastAsia="en-IN"/>
              </w:rPr>
              <w:t>10674</w:t>
            </w:r>
          </w:p>
        </w:tc>
      </w:tr>
    </w:tbl>
    <w:p w14:paraId="61CF6874" w14:textId="77777777" w:rsidR="00CD43B5" w:rsidRPr="00CD43B5" w:rsidRDefault="00CD43B5" w:rsidP="00CD43B5">
      <w:pPr>
        <w:rPr>
          <w:rFonts w:cs="Times New Roman"/>
          <w:lang w:eastAsia="en-IN"/>
        </w:rPr>
      </w:pPr>
    </w:p>
    <w:tbl>
      <w:tblPr>
        <w:tblW w:w="9022" w:type="dxa"/>
        <w:tblCellMar>
          <w:top w:w="15" w:type="dxa"/>
          <w:left w:w="15" w:type="dxa"/>
          <w:bottom w:w="15" w:type="dxa"/>
          <w:right w:w="15" w:type="dxa"/>
        </w:tblCellMar>
        <w:tblLook w:val="04A0" w:firstRow="1" w:lastRow="0" w:firstColumn="1" w:lastColumn="0" w:noHBand="0" w:noVBand="1"/>
      </w:tblPr>
      <w:tblGrid>
        <w:gridCol w:w="6764"/>
        <w:gridCol w:w="2258"/>
      </w:tblGrid>
      <w:tr w:rsidR="00CD43B5" w:rsidRPr="00CD43B5" w14:paraId="78F77EAB" w14:textId="77777777" w:rsidTr="00DB4598">
        <w:trPr>
          <w:trHeight w:val="319"/>
        </w:trPr>
        <w:tc>
          <w:tcPr>
            <w:tcW w:w="0" w:type="auto"/>
            <w:gridSpan w:val="2"/>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6CE71AAE" w14:textId="77777777" w:rsidR="00CD43B5" w:rsidRPr="00DB4598" w:rsidRDefault="00CD43B5" w:rsidP="00DB4598">
            <w:pPr>
              <w:jc w:val="center"/>
              <w:rPr>
                <w:rFonts w:cs="Times New Roman"/>
                <w:b/>
                <w:bCs/>
                <w:lang w:eastAsia="en-IN"/>
              </w:rPr>
            </w:pPr>
            <w:r w:rsidRPr="00DB4598">
              <w:rPr>
                <w:b/>
                <w:bCs/>
                <w:lang w:eastAsia="en-IN"/>
              </w:rPr>
              <w:t>Note 2</w:t>
            </w:r>
          </w:p>
        </w:tc>
      </w:tr>
      <w:tr w:rsidR="00CD43B5" w:rsidRPr="00CD43B5" w14:paraId="4710BE2F" w14:textId="77777777" w:rsidTr="00DB4598">
        <w:trPr>
          <w:trHeight w:val="319"/>
        </w:trPr>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49C350E5" w14:textId="77777777" w:rsidR="00CD43B5" w:rsidRPr="00DB4598" w:rsidRDefault="00CD43B5" w:rsidP="00DB4598">
            <w:pPr>
              <w:jc w:val="center"/>
              <w:rPr>
                <w:rFonts w:cs="Times New Roman"/>
                <w:b/>
                <w:bCs/>
                <w:lang w:eastAsia="en-IN"/>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hideMark/>
          </w:tcPr>
          <w:p w14:paraId="650334E2" w14:textId="77777777" w:rsidR="00CD43B5" w:rsidRPr="00DB4598" w:rsidRDefault="00CD43B5" w:rsidP="00DB4598">
            <w:pPr>
              <w:jc w:val="center"/>
              <w:rPr>
                <w:rFonts w:cs="Times New Roman"/>
                <w:b/>
                <w:bCs/>
                <w:lang w:eastAsia="en-IN"/>
              </w:rPr>
            </w:pPr>
            <w:r w:rsidRPr="00DB4598">
              <w:rPr>
                <w:b/>
                <w:bCs/>
                <w:lang w:eastAsia="en-IN"/>
              </w:rPr>
              <w:t>£</w:t>
            </w:r>
          </w:p>
        </w:tc>
      </w:tr>
      <w:tr w:rsidR="00CD43B5" w:rsidRPr="00CD43B5" w14:paraId="6A32BBF8" w14:textId="77777777" w:rsidTr="00DB4598">
        <w:trPr>
          <w:trHeight w:val="319"/>
        </w:trPr>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685CE31E" w14:textId="77777777" w:rsidR="00CD43B5" w:rsidRPr="00CD43B5" w:rsidRDefault="00CD43B5" w:rsidP="00CD43B5">
            <w:pPr>
              <w:rPr>
                <w:rFonts w:cs="Times New Roman"/>
                <w:lang w:eastAsia="en-IN"/>
              </w:rPr>
            </w:pPr>
            <w:r w:rsidRPr="00CD43B5">
              <w:rPr>
                <w:lang w:eastAsia="en-IN"/>
              </w:rPr>
              <w:t>Cost of shop fittings =</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4E81F221" w14:textId="77777777" w:rsidR="00CD43B5" w:rsidRPr="00CD43B5" w:rsidRDefault="00CD43B5" w:rsidP="00CD43B5">
            <w:pPr>
              <w:rPr>
                <w:rFonts w:cs="Times New Roman"/>
                <w:lang w:eastAsia="en-IN"/>
              </w:rPr>
            </w:pPr>
            <w:r w:rsidRPr="00CD43B5">
              <w:rPr>
                <w:lang w:eastAsia="en-IN"/>
              </w:rPr>
              <w:t>12200</w:t>
            </w:r>
          </w:p>
        </w:tc>
      </w:tr>
      <w:tr w:rsidR="00CD43B5" w:rsidRPr="00CD43B5" w14:paraId="6366195E" w14:textId="77777777" w:rsidTr="00DB4598">
        <w:trPr>
          <w:trHeight w:val="319"/>
        </w:trPr>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37620D15" w14:textId="77777777" w:rsidR="00CD43B5" w:rsidRPr="00CD43B5" w:rsidRDefault="00CD43B5" w:rsidP="00CD43B5">
            <w:pPr>
              <w:rPr>
                <w:rFonts w:cs="Times New Roman"/>
                <w:lang w:eastAsia="en-IN"/>
              </w:rPr>
            </w:pPr>
            <w:r w:rsidRPr="00CD43B5">
              <w:rPr>
                <w:lang w:eastAsia="en-IN"/>
              </w:rPr>
              <w:t>Rate of depreciation =</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479CBF5C" w14:textId="77777777" w:rsidR="00CD43B5" w:rsidRPr="00CD43B5" w:rsidRDefault="00CD43B5" w:rsidP="00CD43B5">
            <w:pPr>
              <w:rPr>
                <w:rFonts w:cs="Times New Roman"/>
                <w:lang w:eastAsia="en-IN"/>
              </w:rPr>
            </w:pPr>
            <w:r w:rsidRPr="00CD43B5">
              <w:rPr>
                <w:lang w:eastAsia="en-IN"/>
              </w:rPr>
              <w:t>10%</w:t>
            </w:r>
          </w:p>
        </w:tc>
      </w:tr>
      <w:tr w:rsidR="00CD43B5" w:rsidRPr="00CD43B5" w14:paraId="124C969E" w14:textId="77777777" w:rsidTr="00DB4598">
        <w:trPr>
          <w:trHeight w:val="319"/>
        </w:trPr>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5EE80908" w14:textId="77777777" w:rsidR="00CD43B5" w:rsidRPr="00CD43B5" w:rsidRDefault="00CD43B5" w:rsidP="00CD43B5">
            <w:pPr>
              <w:rPr>
                <w:rFonts w:cs="Times New Roman"/>
                <w:lang w:eastAsia="en-IN"/>
              </w:rPr>
            </w:pPr>
            <w:r w:rsidRPr="00CD43B5">
              <w:rPr>
                <w:lang w:eastAsia="en-IN"/>
              </w:rPr>
              <w:t>No. of years shop fittings will be useful =</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06AF689A" w14:textId="77777777" w:rsidR="00CD43B5" w:rsidRPr="00CD43B5" w:rsidRDefault="00CD43B5" w:rsidP="00CD43B5">
            <w:pPr>
              <w:rPr>
                <w:rFonts w:cs="Times New Roman"/>
                <w:lang w:eastAsia="en-IN"/>
              </w:rPr>
            </w:pPr>
            <w:r w:rsidRPr="00CD43B5">
              <w:rPr>
                <w:lang w:eastAsia="en-IN"/>
              </w:rPr>
              <w:t>10 years</w:t>
            </w:r>
          </w:p>
        </w:tc>
      </w:tr>
      <w:tr w:rsidR="00CD43B5" w:rsidRPr="00CD43B5" w14:paraId="045A7C2E" w14:textId="77777777" w:rsidTr="00DB4598">
        <w:trPr>
          <w:trHeight w:val="319"/>
        </w:trPr>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1F3AE77E" w14:textId="77777777" w:rsidR="00CD43B5" w:rsidRPr="00CD43B5" w:rsidRDefault="00CD43B5" w:rsidP="00CD43B5">
            <w:pPr>
              <w:rPr>
                <w:rFonts w:cs="Times New Roman"/>
                <w:lang w:eastAsia="en-IN"/>
              </w:rPr>
            </w:pPr>
            <w:r w:rsidRPr="00CD43B5">
              <w:rPr>
                <w:lang w:eastAsia="en-IN"/>
              </w:rPr>
              <w:t>Amount of depreciation each year =</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31CF9A2D" w14:textId="77777777" w:rsidR="00CD43B5" w:rsidRPr="00CD43B5" w:rsidRDefault="00CD43B5" w:rsidP="00CD43B5">
            <w:pPr>
              <w:rPr>
                <w:rFonts w:cs="Times New Roman"/>
                <w:lang w:eastAsia="en-IN"/>
              </w:rPr>
            </w:pPr>
            <w:r w:rsidRPr="00CD43B5">
              <w:rPr>
                <w:lang w:eastAsia="en-IN"/>
              </w:rPr>
              <w:t>12200 * 10%</w:t>
            </w:r>
          </w:p>
        </w:tc>
      </w:tr>
      <w:tr w:rsidR="00CD43B5" w:rsidRPr="00CD43B5" w14:paraId="64B8D89E" w14:textId="77777777" w:rsidTr="00DB4598">
        <w:trPr>
          <w:trHeight w:val="319"/>
        </w:trPr>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1E5A9D4C" w14:textId="77777777" w:rsidR="00CD43B5" w:rsidRPr="00CD43B5" w:rsidRDefault="00CD43B5" w:rsidP="00CD43B5">
            <w:pPr>
              <w:rPr>
                <w:rFonts w:cs="Times New Roman"/>
                <w:lang w:eastAsia="en-IN"/>
              </w:rPr>
            </w:pP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15512303" w14:textId="77777777" w:rsidR="00CD43B5" w:rsidRPr="00CD43B5" w:rsidRDefault="00CD43B5" w:rsidP="00CD43B5">
            <w:pPr>
              <w:rPr>
                <w:rFonts w:cs="Times New Roman"/>
                <w:lang w:eastAsia="en-IN"/>
              </w:rPr>
            </w:pPr>
            <w:r w:rsidRPr="00CD43B5">
              <w:rPr>
                <w:lang w:eastAsia="en-IN"/>
              </w:rPr>
              <w:t>1220</w:t>
            </w:r>
          </w:p>
        </w:tc>
      </w:tr>
    </w:tbl>
    <w:p w14:paraId="225B1DE3" w14:textId="77777777" w:rsidR="00CD43B5" w:rsidRPr="00CD43B5" w:rsidRDefault="00CD43B5" w:rsidP="00CD43B5">
      <w:pPr>
        <w:rPr>
          <w:rFonts w:cs="Times New Roman"/>
          <w:lang w:eastAsia="en-IN"/>
        </w:rPr>
      </w:pPr>
    </w:p>
    <w:tbl>
      <w:tblPr>
        <w:tblW w:w="9019" w:type="dxa"/>
        <w:tblCellMar>
          <w:top w:w="15" w:type="dxa"/>
          <w:left w:w="15" w:type="dxa"/>
          <w:bottom w:w="15" w:type="dxa"/>
          <w:right w:w="15" w:type="dxa"/>
        </w:tblCellMar>
        <w:tblLook w:val="04A0" w:firstRow="1" w:lastRow="0" w:firstColumn="1" w:lastColumn="0" w:noHBand="0" w:noVBand="1"/>
      </w:tblPr>
      <w:tblGrid>
        <w:gridCol w:w="6261"/>
        <w:gridCol w:w="2758"/>
      </w:tblGrid>
      <w:tr w:rsidR="00CD43B5" w:rsidRPr="00CD43B5" w14:paraId="4BB92A0D" w14:textId="77777777" w:rsidTr="00DB4598">
        <w:trPr>
          <w:trHeight w:val="313"/>
        </w:trPr>
        <w:tc>
          <w:tcPr>
            <w:tcW w:w="0" w:type="auto"/>
            <w:gridSpan w:val="2"/>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1C9643F1" w14:textId="77777777" w:rsidR="00CD43B5" w:rsidRPr="00DB4598" w:rsidRDefault="00CD43B5" w:rsidP="00DB4598">
            <w:pPr>
              <w:jc w:val="center"/>
              <w:rPr>
                <w:rFonts w:cs="Times New Roman"/>
                <w:b/>
                <w:bCs/>
                <w:lang w:eastAsia="en-IN"/>
              </w:rPr>
            </w:pPr>
            <w:r w:rsidRPr="00DB4598">
              <w:rPr>
                <w:b/>
                <w:bCs/>
                <w:lang w:eastAsia="en-IN"/>
              </w:rPr>
              <w:t>Note 3</w:t>
            </w:r>
          </w:p>
        </w:tc>
      </w:tr>
      <w:tr w:rsidR="00CD43B5" w:rsidRPr="00CD43B5" w14:paraId="22E1F137" w14:textId="77777777" w:rsidTr="00DB4598">
        <w:trPr>
          <w:trHeight w:val="313"/>
        </w:trPr>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198F02BA" w14:textId="77777777" w:rsidR="00CD43B5" w:rsidRPr="00DB4598" w:rsidRDefault="00CD43B5" w:rsidP="00DB4598">
            <w:pPr>
              <w:jc w:val="center"/>
              <w:rPr>
                <w:rFonts w:cs="Times New Roman"/>
                <w:b/>
                <w:bCs/>
                <w:lang w:eastAsia="en-IN"/>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hideMark/>
          </w:tcPr>
          <w:p w14:paraId="1E68506C" w14:textId="77777777" w:rsidR="00CD43B5" w:rsidRPr="00DB4598" w:rsidRDefault="00CD43B5" w:rsidP="00DB4598">
            <w:pPr>
              <w:jc w:val="center"/>
              <w:rPr>
                <w:rFonts w:cs="Times New Roman"/>
                <w:b/>
                <w:bCs/>
                <w:lang w:eastAsia="en-IN"/>
              </w:rPr>
            </w:pPr>
            <w:r w:rsidRPr="00DB4598">
              <w:rPr>
                <w:b/>
                <w:bCs/>
                <w:lang w:eastAsia="en-IN"/>
              </w:rPr>
              <w:t>£</w:t>
            </w:r>
          </w:p>
        </w:tc>
      </w:tr>
      <w:tr w:rsidR="00CD43B5" w:rsidRPr="00CD43B5" w14:paraId="5C40E519" w14:textId="77777777" w:rsidTr="00DB4598">
        <w:trPr>
          <w:trHeight w:val="313"/>
        </w:trPr>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50EF8460" w14:textId="77777777" w:rsidR="00CD43B5" w:rsidRPr="00CD43B5" w:rsidRDefault="00CD43B5" w:rsidP="00CD43B5">
            <w:pPr>
              <w:rPr>
                <w:rFonts w:cs="Times New Roman"/>
                <w:lang w:eastAsia="en-IN"/>
              </w:rPr>
            </w:pPr>
            <w:r w:rsidRPr="00CD43B5">
              <w:rPr>
                <w:lang w:eastAsia="en-IN"/>
              </w:rPr>
              <w:t>Total expenses of depreciation =</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0FB635F6" w14:textId="77777777" w:rsidR="00CD43B5" w:rsidRPr="00CD43B5" w:rsidRDefault="00CD43B5" w:rsidP="00CD43B5">
            <w:pPr>
              <w:rPr>
                <w:rFonts w:cs="Times New Roman"/>
                <w:lang w:eastAsia="en-IN"/>
              </w:rPr>
            </w:pPr>
            <w:r w:rsidRPr="00CD43B5">
              <w:rPr>
                <w:lang w:eastAsia="en-IN"/>
              </w:rPr>
              <w:t>10674 + 1220</w:t>
            </w:r>
          </w:p>
        </w:tc>
      </w:tr>
      <w:tr w:rsidR="00CD43B5" w:rsidRPr="00CD43B5" w14:paraId="2C0698EE" w14:textId="77777777" w:rsidTr="00DB4598">
        <w:trPr>
          <w:trHeight w:val="313"/>
        </w:trPr>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40A1DBE7" w14:textId="77777777" w:rsidR="00CD43B5" w:rsidRPr="00CD43B5" w:rsidRDefault="00CD43B5" w:rsidP="00CD43B5">
            <w:pPr>
              <w:rPr>
                <w:rFonts w:cs="Times New Roman"/>
                <w:lang w:eastAsia="en-IN"/>
              </w:rPr>
            </w:pP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1C7E155F" w14:textId="77777777" w:rsidR="00CD43B5" w:rsidRPr="00CD43B5" w:rsidRDefault="00CD43B5" w:rsidP="00CD43B5">
            <w:pPr>
              <w:rPr>
                <w:rFonts w:cs="Times New Roman"/>
                <w:lang w:eastAsia="en-IN"/>
              </w:rPr>
            </w:pPr>
            <w:r w:rsidRPr="00CD43B5">
              <w:rPr>
                <w:lang w:eastAsia="en-IN"/>
              </w:rPr>
              <w:t>11894</w:t>
            </w:r>
          </w:p>
        </w:tc>
      </w:tr>
    </w:tbl>
    <w:p w14:paraId="1425BDE0" w14:textId="77777777" w:rsidR="00CD43B5" w:rsidRPr="00CD43B5" w:rsidRDefault="00CD43B5" w:rsidP="00CD43B5">
      <w:pPr>
        <w:rPr>
          <w:rFonts w:cs="Times New Roman"/>
          <w:lang w:eastAsia="en-IN"/>
        </w:rPr>
      </w:pPr>
    </w:p>
    <w:tbl>
      <w:tblPr>
        <w:tblW w:w="8990" w:type="dxa"/>
        <w:tblCellMar>
          <w:top w:w="15" w:type="dxa"/>
          <w:left w:w="15" w:type="dxa"/>
          <w:bottom w:w="15" w:type="dxa"/>
          <w:right w:w="15" w:type="dxa"/>
        </w:tblCellMar>
        <w:tblLook w:val="04A0" w:firstRow="1" w:lastRow="0" w:firstColumn="1" w:lastColumn="0" w:noHBand="0" w:noVBand="1"/>
      </w:tblPr>
      <w:tblGrid>
        <w:gridCol w:w="6371"/>
        <w:gridCol w:w="2619"/>
      </w:tblGrid>
      <w:tr w:rsidR="00CD43B5" w:rsidRPr="00CD43B5" w14:paraId="0DB3EE0A" w14:textId="77777777" w:rsidTr="00CC509B">
        <w:trPr>
          <w:trHeight w:val="317"/>
        </w:trPr>
        <w:tc>
          <w:tcPr>
            <w:tcW w:w="0" w:type="auto"/>
            <w:gridSpan w:val="2"/>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06F204EF" w14:textId="77777777" w:rsidR="00CD43B5" w:rsidRPr="00CC509B" w:rsidRDefault="00CD43B5" w:rsidP="00CC509B">
            <w:pPr>
              <w:jc w:val="center"/>
              <w:rPr>
                <w:rFonts w:cs="Times New Roman"/>
                <w:b/>
                <w:bCs/>
                <w:lang w:eastAsia="en-IN"/>
              </w:rPr>
            </w:pPr>
            <w:r w:rsidRPr="00CC509B">
              <w:rPr>
                <w:b/>
                <w:bCs/>
                <w:lang w:eastAsia="en-IN"/>
              </w:rPr>
              <w:t>Note 4</w:t>
            </w:r>
          </w:p>
        </w:tc>
      </w:tr>
      <w:tr w:rsidR="00CD43B5" w:rsidRPr="00CD43B5" w14:paraId="344D5153" w14:textId="77777777" w:rsidTr="00CC509B">
        <w:trPr>
          <w:trHeight w:val="317"/>
        </w:trPr>
        <w:tc>
          <w:tcPr>
            <w:tcW w:w="6371"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4ABFA55D" w14:textId="77777777" w:rsidR="00CD43B5" w:rsidRPr="00CC509B" w:rsidRDefault="00CD43B5" w:rsidP="00CC509B">
            <w:pPr>
              <w:jc w:val="center"/>
              <w:rPr>
                <w:rFonts w:cs="Times New Roman"/>
                <w:b/>
                <w:bCs/>
                <w:lang w:eastAsia="en-IN"/>
              </w:rPr>
            </w:pPr>
          </w:p>
        </w:tc>
        <w:tc>
          <w:tcPr>
            <w:tcW w:w="2619"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hideMark/>
          </w:tcPr>
          <w:p w14:paraId="3537AF50" w14:textId="77777777" w:rsidR="00CD43B5" w:rsidRPr="00CC509B" w:rsidRDefault="00CD43B5" w:rsidP="00CC509B">
            <w:pPr>
              <w:jc w:val="center"/>
              <w:rPr>
                <w:rFonts w:cs="Times New Roman"/>
                <w:b/>
                <w:bCs/>
                <w:lang w:eastAsia="en-IN"/>
              </w:rPr>
            </w:pPr>
            <w:r w:rsidRPr="00CC509B">
              <w:rPr>
                <w:b/>
                <w:bCs/>
                <w:lang w:eastAsia="en-IN"/>
              </w:rPr>
              <w:t>£</w:t>
            </w:r>
          </w:p>
        </w:tc>
      </w:tr>
      <w:tr w:rsidR="00CD43B5" w:rsidRPr="00CD43B5" w14:paraId="3A0B029B" w14:textId="77777777" w:rsidTr="00CC509B">
        <w:trPr>
          <w:trHeight w:val="317"/>
        </w:trPr>
        <w:tc>
          <w:tcPr>
            <w:tcW w:w="6371"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1535BF03" w14:textId="77777777" w:rsidR="00CD43B5" w:rsidRPr="00CD43B5" w:rsidRDefault="00CD43B5" w:rsidP="00CD43B5">
            <w:pPr>
              <w:rPr>
                <w:rFonts w:cs="Times New Roman"/>
                <w:lang w:eastAsia="en-IN"/>
              </w:rPr>
            </w:pPr>
            <w:r w:rsidRPr="00CD43B5">
              <w:rPr>
                <w:lang w:eastAsia="en-IN"/>
              </w:rPr>
              <w:t>Cost of delivery van</w:t>
            </w:r>
          </w:p>
        </w:tc>
        <w:tc>
          <w:tcPr>
            <w:tcW w:w="261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49ED921B" w14:textId="77777777" w:rsidR="00CD43B5" w:rsidRPr="00CD43B5" w:rsidRDefault="00CD43B5" w:rsidP="00CD43B5">
            <w:pPr>
              <w:rPr>
                <w:rFonts w:cs="Times New Roman"/>
                <w:lang w:eastAsia="en-IN"/>
              </w:rPr>
            </w:pPr>
            <w:r w:rsidRPr="00CD43B5">
              <w:rPr>
                <w:lang w:eastAsia="en-IN"/>
              </w:rPr>
              <w:t>35580</w:t>
            </w:r>
          </w:p>
        </w:tc>
      </w:tr>
      <w:tr w:rsidR="00CD43B5" w:rsidRPr="00CD43B5" w14:paraId="13DADD25" w14:textId="77777777" w:rsidTr="00CC509B">
        <w:trPr>
          <w:trHeight w:val="317"/>
        </w:trPr>
        <w:tc>
          <w:tcPr>
            <w:tcW w:w="6371"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536FC442" w14:textId="77777777" w:rsidR="00CD43B5" w:rsidRPr="00CD43B5" w:rsidRDefault="00CD43B5" w:rsidP="00CD43B5">
            <w:pPr>
              <w:rPr>
                <w:rFonts w:cs="Times New Roman"/>
                <w:lang w:eastAsia="en-IN"/>
              </w:rPr>
            </w:pPr>
            <w:r w:rsidRPr="00CD43B5">
              <w:rPr>
                <w:lang w:eastAsia="en-IN"/>
              </w:rPr>
              <w:t>Less: Accumulated depreciation on 1st Jan 2021</w:t>
            </w:r>
          </w:p>
        </w:tc>
        <w:tc>
          <w:tcPr>
            <w:tcW w:w="261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01C8EA8D" w14:textId="77777777" w:rsidR="00CD43B5" w:rsidRPr="00CD43B5" w:rsidRDefault="00CD43B5" w:rsidP="00CD43B5">
            <w:pPr>
              <w:rPr>
                <w:rFonts w:cs="Times New Roman"/>
                <w:lang w:eastAsia="en-IN"/>
              </w:rPr>
            </w:pPr>
            <w:r w:rsidRPr="00CD43B5">
              <w:rPr>
                <w:lang w:eastAsia="en-IN"/>
              </w:rPr>
              <w:t>12520</w:t>
            </w:r>
          </w:p>
        </w:tc>
      </w:tr>
      <w:tr w:rsidR="00CD43B5" w:rsidRPr="00CD43B5" w14:paraId="29CDAED5" w14:textId="77777777" w:rsidTr="00CC509B">
        <w:trPr>
          <w:trHeight w:val="317"/>
        </w:trPr>
        <w:tc>
          <w:tcPr>
            <w:tcW w:w="6371"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4E629794" w14:textId="77777777" w:rsidR="00CD43B5" w:rsidRPr="00CD43B5" w:rsidRDefault="00CD43B5" w:rsidP="00CD43B5">
            <w:pPr>
              <w:rPr>
                <w:rFonts w:cs="Times New Roman"/>
                <w:lang w:eastAsia="en-IN"/>
              </w:rPr>
            </w:pPr>
            <w:r w:rsidRPr="00CD43B5">
              <w:rPr>
                <w:lang w:eastAsia="en-IN"/>
              </w:rPr>
              <w:t>Less: Depreciation as on 31st Dec 2021</w:t>
            </w:r>
          </w:p>
        </w:tc>
        <w:tc>
          <w:tcPr>
            <w:tcW w:w="261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375DF005" w14:textId="77777777" w:rsidR="00CD43B5" w:rsidRPr="00CD43B5" w:rsidRDefault="00CD43B5" w:rsidP="00CD43B5">
            <w:pPr>
              <w:rPr>
                <w:rFonts w:cs="Times New Roman"/>
                <w:lang w:eastAsia="en-IN"/>
              </w:rPr>
            </w:pPr>
            <w:r w:rsidRPr="00CD43B5">
              <w:rPr>
                <w:lang w:eastAsia="en-IN"/>
              </w:rPr>
              <w:t>10674</w:t>
            </w:r>
          </w:p>
        </w:tc>
      </w:tr>
      <w:tr w:rsidR="00CD43B5" w:rsidRPr="00CD43B5" w14:paraId="657D434A" w14:textId="77777777" w:rsidTr="00CC509B">
        <w:trPr>
          <w:trHeight w:val="317"/>
        </w:trPr>
        <w:tc>
          <w:tcPr>
            <w:tcW w:w="6371"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52B8F200" w14:textId="77777777" w:rsidR="00CD43B5" w:rsidRPr="00CD43B5" w:rsidRDefault="00CD43B5" w:rsidP="00CD43B5">
            <w:pPr>
              <w:rPr>
                <w:rFonts w:cs="Times New Roman"/>
                <w:lang w:eastAsia="en-IN"/>
              </w:rPr>
            </w:pPr>
            <w:r w:rsidRPr="00CD43B5">
              <w:rPr>
                <w:lang w:eastAsia="en-IN"/>
              </w:rPr>
              <w:t>Total cost of delivery van as on 31st Dec 2021</w:t>
            </w:r>
          </w:p>
        </w:tc>
        <w:tc>
          <w:tcPr>
            <w:tcW w:w="261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1C28D4ED" w14:textId="77777777" w:rsidR="00CD43B5" w:rsidRPr="00CD43B5" w:rsidRDefault="00CD43B5" w:rsidP="00CD43B5">
            <w:pPr>
              <w:rPr>
                <w:rFonts w:cs="Times New Roman"/>
                <w:lang w:eastAsia="en-IN"/>
              </w:rPr>
            </w:pPr>
            <w:r w:rsidRPr="00CD43B5">
              <w:rPr>
                <w:lang w:eastAsia="en-IN"/>
              </w:rPr>
              <w:t>12386</w:t>
            </w:r>
          </w:p>
        </w:tc>
      </w:tr>
    </w:tbl>
    <w:p w14:paraId="118B5AC2" w14:textId="77777777" w:rsidR="00CD43B5" w:rsidRPr="00CD43B5" w:rsidRDefault="00CD43B5" w:rsidP="00CD43B5">
      <w:pPr>
        <w:rPr>
          <w:rFonts w:cs="Times New Roman"/>
          <w:lang w:eastAsia="en-IN"/>
        </w:rPr>
      </w:pPr>
    </w:p>
    <w:tbl>
      <w:tblPr>
        <w:tblW w:w="9020" w:type="dxa"/>
        <w:tblCellMar>
          <w:top w:w="15" w:type="dxa"/>
          <w:left w:w="15" w:type="dxa"/>
          <w:bottom w:w="15" w:type="dxa"/>
          <w:right w:w="15" w:type="dxa"/>
        </w:tblCellMar>
        <w:tblLook w:val="04A0" w:firstRow="1" w:lastRow="0" w:firstColumn="1" w:lastColumn="0" w:noHBand="0" w:noVBand="1"/>
      </w:tblPr>
      <w:tblGrid>
        <w:gridCol w:w="6371"/>
        <w:gridCol w:w="2649"/>
      </w:tblGrid>
      <w:tr w:rsidR="00CD43B5" w:rsidRPr="00CD43B5" w14:paraId="7A07825A" w14:textId="77777777" w:rsidTr="00CC509B">
        <w:trPr>
          <w:trHeight w:val="318"/>
        </w:trPr>
        <w:tc>
          <w:tcPr>
            <w:tcW w:w="0" w:type="auto"/>
            <w:gridSpan w:val="2"/>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2A257508" w14:textId="77777777" w:rsidR="00CD43B5" w:rsidRPr="00CC509B" w:rsidRDefault="00CD43B5" w:rsidP="00CC509B">
            <w:pPr>
              <w:jc w:val="center"/>
              <w:rPr>
                <w:rFonts w:cs="Times New Roman"/>
                <w:b/>
                <w:bCs/>
                <w:lang w:eastAsia="en-IN"/>
              </w:rPr>
            </w:pPr>
            <w:r w:rsidRPr="00CC509B">
              <w:rPr>
                <w:b/>
                <w:bCs/>
                <w:lang w:eastAsia="en-IN"/>
              </w:rPr>
              <w:t>Note 5</w:t>
            </w:r>
          </w:p>
        </w:tc>
      </w:tr>
      <w:tr w:rsidR="00CD43B5" w:rsidRPr="00CD43B5" w14:paraId="72335940" w14:textId="77777777" w:rsidTr="00CC509B">
        <w:trPr>
          <w:trHeight w:val="318"/>
        </w:trPr>
        <w:tc>
          <w:tcPr>
            <w:tcW w:w="6371"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0D20BDB8" w14:textId="77777777" w:rsidR="00CD43B5" w:rsidRPr="00CC509B" w:rsidRDefault="00CD43B5" w:rsidP="00CC509B">
            <w:pPr>
              <w:jc w:val="center"/>
              <w:rPr>
                <w:rFonts w:cs="Times New Roman"/>
                <w:b/>
                <w:bCs/>
                <w:lang w:eastAsia="en-IN"/>
              </w:rPr>
            </w:pPr>
          </w:p>
        </w:tc>
        <w:tc>
          <w:tcPr>
            <w:tcW w:w="2649"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hideMark/>
          </w:tcPr>
          <w:p w14:paraId="3C1AFB9C" w14:textId="77777777" w:rsidR="00CD43B5" w:rsidRPr="00CC509B" w:rsidRDefault="00CD43B5" w:rsidP="00CC509B">
            <w:pPr>
              <w:jc w:val="center"/>
              <w:rPr>
                <w:rFonts w:cs="Times New Roman"/>
                <w:b/>
                <w:bCs/>
                <w:lang w:eastAsia="en-IN"/>
              </w:rPr>
            </w:pPr>
            <w:r w:rsidRPr="00CC509B">
              <w:rPr>
                <w:b/>
                <w:bCs/>
                <w:lang w:eastAsia="en-IN"/>
              </w:rPr>
              <w:t>£</w:t>
            </w:r>
          </w:p>
        </w:tc>
      </w:tr>
      <w:tr w:rsidR="00CD43B5" w:rsidRPr="00CD43B5" w14:paraId="0AE88708" w14:textId="77777777" w:rsidTr="00CC509B">
        <w:trPr>
          <w:trHeight w:val="318"/>
        </w:trPr>
        <w:tc>
          <w:tcPr>
            <w:tcW w:w="6371"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36F3D454" w14:textId="77777777" w:rsidR="00CD43B5" w:rsidRPr="00CD43B5" w:rsidRDefault="00CD43B5" w:rsidP="00CD43B5">
            <w:pPr>
              <w:rPr>
                <w:rFonts w:cs="Times New Roman"/>
                <w:lang w:eastAsia="en-IN"/>
              </w:rPr>
            </w:pPr>
            <w:r w:rsidRPr="00CD43B5">
              <w:rPr>
                <w:lang w:eastAsia="en-IN"/>
              </w:rPr>
              <w:t>Cost of shop fittings</w:t>
            </w:r>
          </w:p>
        </w:tc>
        <w:tc>
          <w:tcPr>
            <w:tcW w:w="264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43255988" w14:textId="77777777" w:rsidR="00CD43B5" w:rsidRPr="00CD43B5" w:rsidRDefault="00CD43B5" w:rsidP="00CD43B5">
            <w:pPr>
              <w:rPr>
                <w:rFonts w:cs="Times New Roman"/>
                <w:lang w:eastAsia="en-IN"/>
              </w:rPr>
            </w:pPr>
            <w:r w:rsidRPr="00CD43B5">
              <w:rPr>
                <w:lang w:eastAsia="en-IN"/>
              </w:rPr>
              <w:t>12200</w:t>
            </w:r>
          </w:p>
        </w:tc>
      </w:tr>
      <w:tr w:rsidR="00CD43B5" w:rsidRPr="00CD43B5" w14:paraId="7FABBBE3" w14:textId="77777777" w:rsidTr="00CC509B">
        <w:trPr>
          <w:trHeight w:val="318"/>
        </w:trPr>
        <w:tc>
          <w:tcPr>
            <w:tcW w:w="6371"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15910278" w14:textId="77777777" w:rsidR="00CD43B5" w:rsidRPr="00CD43B5" w:rsidRDefault="00CD43B5" w:rsidP="00CD43B5">
            <w:pPr>
              <w:rPr>
                <w:rFonts w:cs="Times New Roman"/>
                <w:lang w:eastAsia="en-IN"/>
              </w:rPr>
            </w:pPr>
            <w:r w:rsidRPr="00CD43B5">
              <w:rPr>
                <w:lang w:eastAsia="en-IN"/>
              </w:rPr>
              <w:t>Less: Accumulated depreciation on 1st Jan 2021</w:t>
            </w:r>
          </w:p>
        </w:tc>
        <w:tc>
          <w:tcPr>
            <w:tcW w:w="264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771870C9" w14:textId="77777777" w:rsidR="00CD43B5" w:rsidRPr="00CD43B5" w:rsidRDefault="00CD43B5" w:rsidP="00CD43B5">
            <w:pPr>
              <w:rPr>
                <w:rFonts w:cs="Times New Roman"/>
                <w:lang w:eastAsia="en-IN"/>
              </w:rPr>
            </w:pPr>
            <w:r w:rsidRPr="00CD43B5">
              <w:rPr>
                <w:lang w:eastAsia="en-IN"/>
              </w:rPr>
              <w:t>7320</w:t>
            </w:r>
          </w:p>
        </w:tc>
      </w:tr>
      <w:tr w:rsidR="00CD43B5" w:rsidRPr="00CD43B5" w14:paraId="21C8453D" w14:textId="77777777" w:rsidTr="00CC509B">
        <w:trPr>
          <w:trHeight w:val="318"/>
        </w:trPr>
        <w:tc>
          <w:tcPr>
            <w:tcW w:w="6371"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7A53F0D1" w14:textId="77777777" w:rsidR="00CD43B5" w:rsidRPr="00CD43B5" w:rsidRDefault="00CD43B5" w:rsidP="00CD43B5">
            <w:pPr>
              <w:rPr>
                <w:rFonts w:cs="Times New Roman"/>
                <w:lang w:eastAsia="en-IN"/>
              </w:rPr>
            </w:pPr>
            <w:r w:rsidRPr="00CD43B5">
              <w:rPr>
                <w:lang w:eastAsia="en-IN"/>
              </w:rPr>
              <w:t>Less: Depreciation as on 31st Dec 2021</w:t>
            </w:r>
          </w:p>
        </w:tc>
        <w:tc>
          <w:tcPr>
            <w:tcW w:w="264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014A7DC9" w14:textId="77777777" w:rsidR="00CD43B5" w:rsidRPr="00CD43B5" w:rsidRDefault="00CD43B5" w:rsidP="00CD43B5">
            <w:pPr>
              <w:rPr>
                <w:rFonts w:cs="Times New Roman"/>
                <w:lang w:eastAsia="en-IN"/>
              </w:rPr>
            </w:pPr>
            <w:r w:rsidRPr="00CD43B5">
              <w:rPr>
                <w:lang w:eastAsia="en-IN"/>
              </w:rPr>
              <w:t>1220</w:t>
            </w:r>
          </w:p>
        </w:tc>
      </w:tr>
      <w:tr w:rsidR="00CD43B5" w:rsidRPr="00CD43B5" w14:paraId="19B89397" w14:textId="77777777" w:rsidTr="00CC509B">
        <w:trPr>
          <w:trHeight w:val="318"/>
        </w:trPr>
        <w:tc>
          <w:tcPr>
            <w:tcW w:w="6371"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1B14F800" w14:textId="77777777" w:rsidR="00CD43B5" w:rsidRPr="00CD43B5" w:rsidRDefault="00CD43B5" w:rsidP="00CD43B5">
            <w:pPr>
              <w:rPr>
                <w:rFonts w:cs="Times New Roman"/>
                <w:lang w:eastAsia="en-IN"/>
              </w:rPr>
            </w:pPr>
            <w:r w:rsidRPr="00CD43B5">
              <w:rPr>
                <w:lang w:eastAsia="en-IN"/>
              </w:rPr>
              <w:t>Total cost of shop fittings as on 31st Dec 2021</w:t>
            </w:r>
          </w:p>
        </w:tc>
        <w:tc>
          <w:tcPr>
            <w:tcW w:w="2649"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0E7AD7E1" w14:textId="77777777" w:rsidR="00CD43B5" w:rsidRPr="00CD43B5" w:rsidRDefault="00CD43B5" w:rsidP="00CD43B5">
            <w:pPr>
              <w:rPr>
                <w:rFonts w:cs="Times New Roman"/>
                <w:lang w:eastAsia="en-IN"/>
              </w:rPr>
            </w:pPr>
            <w:r w:rsidRPr="00CD43B5">
              <w:rPr>
                <w:lang w:eastAsia="en-IN"/>
              </w:rPr>
              <w:t>3660</w:t>
            </w:r>
          </w:p>
        </w:tc>
      </w:tr>
    </w:tbl>
    <w:p w14:paraId="5902D691" w14:textId="77777777" w:rsidR="00CD43B5" w:rsidRPr="00CD43B5" w:rsidRDefault="00CD43B5" w:rsidP="00CD43B5">
      <w:pPr>
        <w:rPr>
          <w:rFonts w:cs="Times New Roman"/>
          <w:lang w:eastAsia="en-IN"/>
        </w:rPr>
      </w:pPr>
    </w:p>
    <w:tbl>
      <w:tblPr>
        <w:tblW w:w="8723" w:type="dxa"/>
        <w:tblCellMar>
          <w:top w:w="15" w:type="dxa"/>
          <w:left w:w="15" w:type="dxa"/>
          <w:bottom w:w="15" w:type="dxa"/>
          <w:right w:w="15" w:type="dxa"/>
        </w:tblCellMar>
        <w:tblLook w:val="04A0" w:firstRow="1" w:lastRow="0" w:firstColumn="1" w:lastColumn="0" w:noHBand="0" w:noVBand="1"/>
      </w:tblPr>
      <w:tblGrid>
        <w:gridCol w:w="6371"/>
        <w:gridCol w:w="2352"/>
      </w:tblGrid>
      <w:tr w:rsidR="00CD43B5" w:rsidRPr="00CC509B" w14:paraId="3FADBED5" w14:textId="77777777" w:rsidTr="00CC509B">
        <w:trPr>
          <w:trHeight w:val="322"/>
        </w:trPr>
        <w:tc>
          <w:tcPr>
            <w:tcW w:w="0" w:type="auto"/>
            <w:gridSpan w:val="2"/>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5CEE5E8A" w14:textId="77777777" w:rsidR="00CD43B5" w:rsidRPr="00CC509B" w:rsidRDefault="00CD43B5" w:rsidP="00CC509B">
            <w:pPr>
              <w:jc w:val="center"/>
              <w:rPr>
                <w:rFonts w:cs="Times New Roman"/>
                <w:b/>
                <w:bCs/>
                <w:lang w:eastAsia="en-IN"/>
              </w:rPr>
            </w:pPr>
            <w:r w:rsidRPr="00CC509B">
              <w:rPr>
                <w:b/>
                <w:bCs/>
                <w:lang w:eastAsia="en-IN"/>
              </w:rPr>
              <w:lastRenderedPageBreak/>
              <w:t>Note 6</w:t>
            </w:r>
          </w:p>
        </w:tc>
      </w:tr>
      <w:tr w:rsidR="00CD43B5" w:rsidRPr="00CC509B" w14:paraId="3AC9A716" w14:textId="77777777" w:rsidTr="00CC509B">
        <w:trPr>
          <w:trHeight w:val="322"/>
        </w:trPr>
        <w:tc>
          <w:tcPr>
            <w:tcW w:w="6371"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077EBE09" w14:textId="77777777" w:rsidR="00CD43B5" w:rsidRPr="00CC509B" w:rsidRDefault="00CD43B5" w:rsidP="00CC509B">
            <w:pPr>
              <w:jc w:val="center"/>
              <w:rPr>
                <w:rFonts w:cs="Times New Roman"/>
                <w:b/>
                <w:bCs/>
                <w:lang w:eastAsia="en-IN"/>
              </w:rPr>
            </w:pPr>
          </w:p>
        </w:tc>
        <w:tc>
          <w:tcPr>
            <w:tcW w:w="2352"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hideMark/>
          </w:tcPr>
          <w:p w14:paraId="244D0BC7" w14:textId="77777777" w:rsidR="00CD43B5" w:rsidRPr="00CC509B" w:rsidRDefault="00CD43B5" w:rsidP="00CC509B">
            <w:pPr>
              <w:jc w:val="center"/>
              <w:rPr>
                <w:rFonts w:cs="Times New Roman"/>
                <w:b/>
                <w:bCs/>
                <w:lang w:eastAsia="en-IN"/>
              </w:rPr>
            </w:pPr>
            <w:r w:rsidRPr="00CC509B">
              <w:rPr>
                <w:b/>
                <w:bCs/>
                <w:lang w:eastAsia="en-IN"/>
              </w:rPr>
              <w:t>£</w:t>
            </w:r>
          </w:p>
        </w:tc>
      </w:tr>
      <w:tr w:rsidR="00CD43B5" w:rsidRPr="00CD43B5" w14:paraId="7CBD3850" w14:textId="77777777" w:rsidTr="00CC509B">
        <w:trPr>
          <w:trHeight w:val="322"/>
        </w:trPr>
        <w:tc>
          <w:tcPr>
            <w:tcW w:w="6371"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651BD001" w14:textId="77777777" w:rsidR="00CD43B5" w:rsidRPr="00CD43B5" w:rsidRDefault="00CD43B5" w:rsidP="00CD43B5">
            <w:pPr>
              <w:rPr>
                <w:rFonts w:cs="Times New Roman"/>
                <w:lang w:eastAsia="en-IN"/>
              </w:rPr>
            </w:pPr>
            <w:r w:rsidRPr="00CD43B5">
              <w:rPr>
                <w:lang w:eastAsia="en-IN"/>
              </w:rPr>
              <w:t>Total amount of trade debtors</w:t>
            </w:r>
          </w:p>
        </w:tc>
        <w:tc>
          <w:tcPr>
            <w:tcW w:w="2352"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7707AE78" w14:textId="77777777" w:rsidR="00CD43B5" w:rsidRPr="00CD43B5" w:rsidRDefault="00CD43B5" w:rsidP="00CD43B5">
            <w:pPr>
              <w:rPr>
                <w:rFonts w:cs="Times New Roman"/>
                <w:lang w:eastAsia="en-IN"/>
              </w:rPr>
            </w:pPr>
            <w:r w:rsidRPr="00CD43B5">
              <w:rPr>
                <w:lang w:eastAsia="en-IN"/>
              </w:rPr>
              <w:t>6860</w:t>
            </w:r>
          </w:p>
        </w:tc>
      </w:tr>
      <w:tr w:rsidR="00CD43B5" w:rsidRPr="00CD43B5" w14:paraId="2B6989E2" w14:textId="77777777" w:rsidTr="00CC509B">
        <w:trPr>
          <w:trHeight w:val="322"/>
        </w:trPr>
        <w:tc>
          <w:tcPr>
            <w:tcW w:w="6371"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022645AF" w14:textId="77777777" w:rsidR="00CD43B5" w:rsidRPr="00CD43B5" w:rsidRDefault="00CD43B5" w:rsidP="00CD43B5">
            <w:pPr>
              <w:rPr>
                <w:rFonts w:cs="Times New Roman"/>
                <w:lang w:eastAsia="en-IN"/>
              </w:rPr>
            </w:pPr>
            <w:r w:rsidRPr="00CD43B5">
              <w:rPr>
                <w:lang w:eastAsia="en-IN"/>
              </w:rPr>
              <w:t>Less: Bad debt</w:t>
            </w:r>
          </w:p>
        </w:tc>
        <w:tc>
          <w:tcPr>
            <w:tcW w:w="2352"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114BFE5A" w14:textId="77777777" w:rsidR="00CD43B5" w:rsidRPr="00CD43B5" w:rsidRDefault="00CD43B5" w:rsidP="00CD43B5">
            <w:pPr>
              <w:rPr>
                <w:rFonts w:cs="Times New Roman"/>
                <w:lang w:eastAsia="en-IN"/>
              </w:rPr>
            </w:pPr>
            <w:r w:rsidRPr="00CD43B5">
              <w:rPr>
                <w:lang w:eastAsia="en-IN"/>
              </w:rPr>
              <w:t>980</w:t>
            </w:r>
          </w:p>
        </w:tc>
      </w:tr>
      <w:tr w:rsidR="00CD43B5" w:rsidRPr="00CD43B5" w14:paraId="2BAA4C39" w14:textId="77777777" w:rsidTr="00CC509B">
        <w:trPr>
          <w:trHeight w:val="322"/>
        </w:trPr>
        <w:tc>
          <w:tcPr>
            <w:tcW w:w="6371"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0ADB5CA6" w14:textId="77777777" w:rsidR="00CD43B5" w:rsidRPr="00CD43B5" w:rsidRDefault="00CD43B5" w:rsidP="00CD43B5">
            <w:pPr>
              <w:rPr>
                <w:rFonts w:cs="Times New Roman"/>
                <w:lang w:eastAsia="en-IN"/>
              </w:rPr>
            </w:pPr>
            <w:r w:rsidRPr="00CD43B5">
              <w:rPr>
                <w:lang w:eastAsia="en-IN"/>
              </w:rPr>
              <w:t>Total trade debtors as on 31st Dec 2021</w:t>
            </w:r>
          </w:p>
        </w:tc>
        <w:tc>
          <w:tcPr>
            <w:tcW w:w="2352"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1C7E12F7" w14:textId="77777777" w:rsidR="00CD43B5" w:rsidRPr="00CD43B5" w:rsidRDefault="00CD43B5" w:rsidP="00CD43B5">
            <w:pPr>
              <w:rPr>
                <w:rFonts w:cs="Times New Roman"/>
                <w:lang w:eastAsia="en-IN"/>
              </w:rPr>
            </w:pPr>
            <w:r w:rsidRPr="00CD43B5">
              <w:rPr>
                <w:lang w:eastAsia="en-IN"/>
              </w:rPr>
              <w:t>5880</w:t>
            </w:r>
          </w:p>
        </w:tc>
      </w:tr>
    </w:tbl>
    <w:p w14:paraId="3F3AECEA" w14:textId="77777777" w:rsidR="00CD43B5" w:rsidRPr="00CD43B5" w:rsidRDefault="00CD43B5" w:rsidP="00CD43B5">
      <w:pPr>
        <w:rPr>
          <w:rFonts w:cs="Times New Roman"/>
          <w:lang w:eastAsia="en-IN"/>
        </w:rPr>
      </w:pPr>
    </w:p>
    <w:tbl>
      <w:tblPr>
        <w:tblW w:w="8916" w:type="dxa"/>
        <w:tblCellMar>
          <w:top w:w="15" w:type="dxa"/>
          <w:left w:w="15" w:type="dxa"/>
          <w:bottom w:w="15" w:type="dxa"/>
          <w:right w:w="15" w:type="dxa"/>
        </w:tblCellMar>
        <w:tblLook w:val="04A0" w:firstRow="1" w:lastRow="0" w:firstColumn="1" w:lastColumn="0" w:noHBand="0" w:noVBand="1"/>
      </w:tblPr>
      <w:tblGrid>
        <w:gridCol w:w="4583"/>
        <w:gridCol w:w="4333"/>
      </w:tblGrid>
      <w:tr w:rsidR="00CD43B5" w:rsidRPr="00CD43B5" w14:paraId="52F2F771" w14:textId="77777777" w:rsidTr="00CC509B">
        <w:trPr>
          <w:trHeight w:val="327"/>
        </w:trPr>
        <w:tc>
          <w:tcPr>
            <w:tcW w:w="0" w:type="auto"/>
            <w:gridSpan w:val="2"/>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529FAE6A" w14:textId="77777777" w:rsidR="00CD43B5" w:rsidRPr="00CC509B" w:rsidRDefault="00CD43B5" w:rsidP="00CC509B">
            <w:pPr>
              <w:jc w:val="center"/>
              <w:rPr>
                <w:rFonts w:cs="Times New Roman"/>
                <w:b/>
                <w:bCs/>
                <w:lang w:eastAsia="en-IN"/>
              </w:rPr>
            </w:pPr>
            <w:r w:rsidRPr="00CC509B">
              <w:rPr>
                <w:b/>
                <w:bCs/>
                <w:lang w:eastAsia="en-IN"/>
              </w:rPr>
              <w:t>Note 7</w:t>
            </w:r>
          </w:p>
        </w:tc>
      </w:tr>
      <w:tr w:rsidR="00CD43B5" w:rsidRPr="00CD43B5" w14:paraId="0DE1CD21" w14:textId="77777777" w:rsidTr="00CC509B">
        <w:trPr>
          <w:trHeight w:val="327"/>
        </w:trPr>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4E0B8936" w14:textId="77777777" w:rsidR="00CD43B5" w:rsidRPr="00CD43B5" w:rsidRDefault="00CD43B5" w:rsidP="00CD43B5">
            <w:pPr>
              <w:rPr>
                <w:rFonts w:cs="Times New Roman"/>
                <w:lang w:eastAsia="en-IN"/>
              </w:rPr>
            </w:pPr>
            <w:r w:rsidRPr="00CD43B5">
              <w:rPr>
                <w:lang w:eastAsia="en-IN"/>
              </w:rPr>
              <w:t>Retained earnings =</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2B9BAA52" w14:textId="77777777" w:rsidR="00CD43B5" w:rsidRPr="00CD43B5" w:rsidRDefault="00CD43B5" w:rsidP="00CD43B5">
            <w:pPr>
              <w:rPr>
                <w:rFonts w:cs="Times New Roman"/>
                <w:lang w:eastAsia="en-IN"/>
              </w:rPr>
            </w:pPr>
            <w:r w:rsidRPr="00CD43B5">
              <w:rPr>
                <w:lang w:eastAsia="en-IN"/>
              </w:rPr>
              <w:t>Net income earned</w:t>
            </w:r>
          </w:p>
        </w:tc>
      </w:tr>
      <w:tr w:rsidR="00CD43B5" w:rsidRPr="00CD43B5" w14:paraId="30350D71" w14:textId="77777777" w:rsidTr="00CC509B">
        <w:trPr>
          <w:trHeight w:val="327"/>
        </w:trPr>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2A872D74" w14:textId="77777777" w:rsidR="00CD43B5" w:rsidRPr="00CD43B5" w:rsidRDefault="00CD43B5" w:rsidP="00CD43B5">
            <w:pPr>
              <w:rPr>
                <w:rFonts w:cs="Times New Roman"/>
                <w:lang w:eastAsia="en-IN"/>
              </w:rPr>
            </w:pP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1EE7730A" w14:textId="77777777" w:rsidR="00CD43B5" w:rsidRPr="00CD43B5" w:rsidRDefault="00CD43B5" w:rsidP="00CD43B5">
            <w:pPr>
              <w:rPr>
                <w:rFonts w:cs="Times New Roman"/>
                <w:lang w:eastAsia="en-IN"/>
              </w:rPr>
            </w:pPr>
            <w:r w:rsidRPr="00CD43B5">
              <w:rPr>
                <w:lang w:eastAsia="en-IN"/>
              </w:rPr>
              <w:t>18300</w:t>
            </w:r>
          </w:p>
        </w:tc>
      </w:tr>
    </w:tbl>
    <w:p w14:paraId="7E517479" w14:textId="77777777" w:rsidR="00CD43B5" w:rsidRPr="00CD43B5" w:rsidRDefault="00CD43B5" w:rsidP="00CD43B5">
      <w:pPr>
        <w:rPr>
          <w:rFonts w:cs="Times New Roman"/>
          <w:lang w:eastAsia="en-IN"/>
        </w:rPr>
      </w:pPr>
    </w:p>
    <w:p w14:paraId="15EE50A7" w14:textId="77777777" w:rsidR="00CD43B5" w:rsidRPr="00CD43B5" w:rsidRDefault="00CD43B5" w:rsidP="00CC509B">
      <w:pPr>
        <w:pStyle w:val="Heading1"/>
        <w:numPr>
          <w:ilvl w:val="0"/>
          <w:numId w:val="6"/>
        </w:numPr>
        <w:rPr>
          <w:rFonts w:eastAsia="Times New Roman" w:cs="Times New Roman"/>
          <w:lang w:eastAsia="en-IN"/>
        </w:rPr>
      </w:pPr>
      <w:bookmarkStart w:id="5" w:name="_Toc107740638"/>
      <w:r w:rsidRPr="00CD43B5">
        <w:rPr>
          <w:rFonts w:eastAsia="Times New Roman"/>
          <w:lang w:eastAsia="en-IN"/>
        </w:rPr>
        <w:t>There are several accounting principles which include consistency, materiality, monetary unit and going concern. You are required to critically discuss these principles and their relevant to the preparation and presentation of financial accounts</w:t>
      </w:r>
      <w:bookmarkEnd w:id="5"/>
    </w:p>
    <w:p w14:paraId="7298D288" w14:textId="77777777" w:rsidR="00CD43B5" w:rsidRPr="00CD43B5" w:rsidRDefault="00CD43B5" w:rsidP="00CD43B5">
      <w:pPr>
        <w:rPr>
          <w:rFonts w:cs="Times New Roman"/>
          <w:lang w:eastAsia="en-IN"/>
        </w:rPr>
      </w:pPr>
      <w:r w:rsidRPr="00CD43B5">
        <w:rPr>
          <w:color w:val="0E101A"/>
          <w:lang w:eastAsia="en-IN"/>
        </w:rPr>
        <w:t>Management accounting is known to be the process that helps in providing all the financial information as well as resources to the managers of an organisation for the purpose of decision making. This method is mainly used by the internal team of the company and it tends to be the only aspect that makes it different from the process of financial accounting</w:t>
      </w:r>
      <w:r w:rsidR="0098148D">
        <w:rPr>
          <w:color w:val="0E101A"/>
          <w:lang w:eastAsia="en-IN"/>
        </w:rPr>
        <w:t xml:space="preserve"> </w:t>
      </w:r>
      <w:sdt>
        <w:sdtPr>
          <w:rPr>
            <w:color w:val="0E101A"/>
            <w:lang w:eastAsia="en-IN"/>
          </w:rPr>
          <w:id w:val="392862937"/>
          <w:citation/>
        </w:sdtPr>
        <w:sdtContent>
          <w:r w:rsidR="0098148D">
            <w:rPr>
              <w:color w:val="0E101A"/>
              <w:lang w:eastAsia="en-IN"/>
            </w:rPr>
            <w:fldChar w:fldCharType="begin"/>
          </w:r>
          <w:r w:rsidR="0098148D">
            <w:rPr>
              <w:color w:val="0E101A"/>
              <w:lang w:val="en-US" w:eastAsia="en-IN"/>
            </w:rPr>
            <w:instrText xml:space="preserve"> CITATION Bru22 \l 1033 </w:instrText>
          </w:r>
          <w:r w:rsidR="0098148D">
            <w:rPr>
              <w:color w:val="0E101A"/>
              <w:lang w:eastAsia="en-IN"/>
            </w:rPr>
            <w:fldChar w:fldCharType="separate"/>
          </w:r>
          <w:r w:rsidR="0098148D" w:rsidRPr="0098148D">
            <w:rPr>
              <w:noProof/>
              <w:color w:val="0E101A"/>
              <w:lang w:val="en-US" w:eastAsia="en-IN"/>
            </w:rPr>
            <w:t>(Bruesch &amp; Quinn, 2022)</w:t>
          </w:r>
          <w:r w:rsidR="0098148D">
            <w:rPr>
              <w:color w:val="0E101A"/>
              <w:lang w:eastAsia="en-IN"/>
            </w:rPr>
            <w:fldChar w:fldCharType="end"/>
          </w:r>
        </w:sdtContent>
      </w:sdt>
      <w:r w:rsidRPr="00CD43B5">
        <w:rPr>
          <w:color w:val="0E101A"/>
          <w:lang w:eastAsia="en-IN"/>
        </w:rPr>
        <w:t>. </w:t>
      </w:r>
    </w:p>
    <w:p w14:paraId="6BD1B0A0" w14:textId="77777777" w:rsidR="00CD43B5" w:rsidRPr="00CD43B5" w:rsidRDefault="00CD43B5" w:rsidP="00CD43B5">
      <w:pPr>
        <w:rPr>
          <w:rFonts w:cs="Times New Roman"/>
          <w:lang w:eastAsia="en-IN"/>
        </w:rPr>
      </w:pPr>
      <w:r w:rsidRPr="00CD43B5">
        <w:rPr>
          <w:color w:val="0E101A"/>
          <w:lang w:eastAsia="en-IN"/>
        </w:rPr>
        <w:t>It is important to understand that the application of accounting processes becomes important to the business since it tends to provide all the necessary data to the management of the business for exercising efficiency and effective control over the company. Moreover, the management accounting process is also noticed to be employing various special techniques such as budgetary control, fund flow, responsibility accounting, standard costing, marginal costing, cash flow ratio and many more for making the accounting data more effective, useful and also helpful towards the business management</w:t>
      </w:r>
      <w:r w:rsidR="007065C3">
        <w:rPr>
          <w:color w:val="0E101A"/>
          <w:lang w:eastAsia="en-IN"/>
        </w:rPr>
        <w:t xml:space="preserve"> </w:t>
      </w:r>
      <w:sdt>
        <w:sdtPr>
          <w:rPr>
            <w:color w:val="0E101A"/>
            <w:lang w:eastAsia="en-IN"/>
          </w:rPr>
          <w:id w:val="1660039339"/>
          <w:citation/>
        </w:sdtPr>
        <w:sdtContent>
          <w:r w:rsidR="007065C3">
            <w:rPr>
              <w:color w:val="0E101A"/>
              <w:lang w:eastAsia="en-IN"/>
            </w:rPr>
            <w:fldChar w:fldCharType="begin"/>
          </w:r>
          <w:r w:rsidR="007065C3">
            <w:rPr>
              <w:color w:val="0E101A"/>
              <w:lang w:val="en-US" w:eastAsia="en-IN"/>
            </w:rPr>
            <w:instrText xml:space="preserve"> CITATION Mah21 \l 1033 </w:instrText>
          </w:r>
          <w:r w:rsidR="007065C3">
            <w:rPr>
              <w:color w:val="0E101A"/>
              <w:lang w:eastAsia="en-IN"/>
            </w:rPr>
            <w:fldChar w:fldCharType="separate"/>
          </w:r>
          <w:r w:rsidR="007065C3" w:rsidRPr="007065C3">
            <w:rPr>
              <w:noProof/>
              <w:color w:val="0E101A"/>
              <w:lang w:val="en-US" w:eastAsia="en-IN"/>
            </w:rPr>
            <w:t>(Maheshwari, et al., 2021)</w:t>
          </w:r>
          <w:r w:rsidR="007065C3">
            <w:rPr>
              <w:color w:val="0E101A"/>
              <w:lang w:eastAsia="en-IN"/>
            </w:rPr>
            <w:fldChar w:fldCharType="end"/>
          </w:r>
        </w:sdtContent>
      </w:sdt>
      <w:r w:rsidR="007065C3">
        <w:rPr>
          <w:color w:val="0E101A"/>
          <w:lang w:eastAsia="en-IN"/>
        </w:rPr>
        <w:t>.</w:t>
      </w:r>
    </w:p>
    <w:p w14:paraId="6671E8D4" w14:textId="77777777" w:rsidR="00CD43B5" w:rsidRPr="00CD43B5" w:rsidRDefault="00CD43B5" w:rsidP="00CD43B5">
      <w:pPr>
        <w:rPr>
          <w:rFonts w:cs="Times New Roman"/>
          <w:lang w:eastAsia="en-IN"/>
        </w:rPr>
      </w:pPr>
      <w:r w:rsidRPr="00CD43B5">
        <w:rPr>
          <w:color w:val="0E101A"/>
          <w:lang w:eastAsia="en-IN"/>
        </w:rPr>
        <w:lastRenderedPageBreak/>
        <w:t>The aspect of accounting principles on the other hand tends to be the guidelines and rules which an organisation and other significant boys must follow at the time of reporting the financial data of the business. Such rules mainly make it easier for the accountants to examine the financial data with the help of standardising the methods and terms that the accountants are required to use. The International Financial Reporting Standards tend to be the most widely used accounting principles in terms of adopting the 166 jurisdictions. The ultimate goal that reminds me of any accounting principle set is ensuring that the financial statements of the business are consistent, comparable and complete</w:t>
      </w:r>
      <w:r w:rsidR="00AA200A">
        <w:rPr>
          <w:color w:val="0E101A"/>
          <w:lang w:eastAsia="en-IN"/>
        </w:rPr>
        <w:t xml:space="preserve"> </w:t>
      </w:r>
      <w:sdt>
        <w:sdtPr>
          <w:rPr>
            <w:color w:val="0E101A"/>
            <w:lang w:eastAsia="en-IN"/>
          </w:rPr>
          <w:id w:val="-1008664359"/>
          <w:citation/>
        </w:sdtPr>
        <w:sdtContent>
          <w:r w:rsidR="00AA200A">
            <w:rPr>
              <w:color w:val="0E101A"/>
              <w:lang w:eastAsia="en-IN"/>
            </w:rPr>
            <w:fldChar w:fldCharType="begin"/>
          </w:r>
          <w:r w:rsidR="00AA200A">
            <w:rPr>
              <w:color w:val="0E101A"/>
              <w:lang w:val="en-US" w:eastAsia="en-IN"/>
            </w:rPr>
            <w:instrText xml:space="preserve"> CITATION Wey19 \l 1033 </w:instrText>
          </w:r>
          <w:r w:rsidR="00AA200A">
            <w:rPr>
              <w:color w:val="0E101A"/>
              <w:lang w:eastAsia="en-IN"/>
            </w:rPr>
            <w:fldChar w:fldCharType="separate"/>
          </w:r>
          <w:r w:rsidR="00AA200A" w:rsidRPr="00AA200A">
            <w:rPr>
              <w:noProof/>
              <w:color w:val="0E101A"/>
              <w:lang w:val="en-US" w:eastAsia="en-IN"/>
            </w:rPr>
            <w:t>(Weygandt, et al., 2019)</w:t>
          </w:r>
          <w:r w:rsidR="00AA200A">
            <w:rPr>
              <w:color w:val="0E101A"/>
              <w:lang w:eastAsia="en-IN"/>
            </w:rPr>
            <w:fldChar w:fldCharType="end"/>
          </w:r>
        </w:sdtContent>
      </w:sdt>
      <w:r w:rsidRPr="00CD43B5">
        <w:rPr>
          <w:color w:val="0E101A"/>
          <w:lang w:eastAsia="en-IN"/>
        </w:rPr>
        <w:t>. This also tends to make it very easy for the investors of the company to analyse as well as extract all the useful information from the financial statement of the business also including the trend data over a certain period of time. It is also noticed to be facilitating the comparison of various financial information across different organisations. Such principles also help at mitigating accounting fraud with the help of increasing transparency as well as helping to identify any red flags.</w:t>
      </w:r>
    </w:p>
    <w:p w14:paraId="3AFDECD9" w14:textId="77777777" w:rsidR="00CD43B5" w:rsidRPr="00CD43B5" w:rsidRDefault="00CD43B5" w:rsidP="00CD43B5">
      <w:pPr>
        <w:rPr>
          <w:rFonts w:cs="Times New Roman"/>
          <w:lang w:eastAsia="en-IN"/>
        </w:rPr>
      </w:pPr>
      <w:r w:rsidRPr="00CD43B5">
        <w:rPr>
          <w:color w:val="0E101A"/>
          <w:lang w:eastAsia="en-IN"/>
        </w:rPr>
        <w:t>It is important to understand that there are various types of accounting principles that become important for an accountant to implement while performing accounting functions in the signs. Hence some of the key principles of accounting including their relevance to the presentation and preparation of financial accounts of the business are discussed below.</w:t>
      </w:r>
    </w:p>
    <w:p w14:paraId="3A7426E3" w14:textId="77777777" w:rsidR="00CD43B5" w:rsidRPr="00CC509B" w:rsidRDefault="00CD43B5" w:rsidP="00CC509B">
      <w:pPr>
        <w:jc w:val="center"/>
        <w:rPr>
          <w:rFonts w:cs="Times New Roman"/>
          <w:b/>
          <w:bCs/>
          <w:u w:val="single"/>
          <w:lang w:eastAsia="en-IN"/>
        </w:rPr>
      </w:pPr>
      <w:r w:rsidRPr="00CC509B">
        <w:rPr>
          <w:b/>
          <w:bCs/>
          <w:color w:val="0E101A"/>
          <w:u w:val="single"/>
          <w:lang w:eastAsia="en-IN"/>
        </w:rPr>
        <w:t>Consistency Principle of Accounting</w:t>
      </w:r>
    </w:p>
    <w:p w14:paraId="15049514" w14:textId="77777777" w:rsidR="00CD43B5" w:rsidRPr="00CD43B5" w:rsidRDefault="00CD43B5" w:rsidP="00CD43B5">
      <w:pPr>
        <w:rPr>
          <w:rFonts w:cs="Times New Roman"/>
          <w:lang w:eastAsia="en-IN"/>
        </w:rPr>
      </w:pPr>
      <w:r w:rsidRPr="00CD43B5">
        <w:rPr>
          <w:color w:val="0E101A"/>
          <w:lang w:eastAsia="en-IN"/>
        </w:rPr>
        <w:t>The consistency principle generally states that the organisation is required to maintain the same type of accounting principles or methods all throughout the accounting period so that the user of the financial information and statement are able to make any meaningful conclusions related to the data. The consistency principle is generally useful in terms of measuring different trends within the business that gets spread all across various accounting periods</w:t>
      </w:r>
      <w:r w:rsidR="004D183A">
        <w:rPr>
          <w:color w:val="0E101A"/>
          <w:lang w:eastAsia="en-IN"/>
        </w:rPr>
        <w:t xml:space="preserve"> </w:t>
      </w:r>
      <w:sdt>
        <w:sdtPr>
          <w:rPr>
            <w:color w:val="0E101A"/>
            <w:lang w:eastAsia="en-IN"/>
          </w:rPr>
          <w:id w:val="366719590"/>
          <w:citation/>
        </w:sdtPr>
        <w:sdtContent>
          <w:r w:rsidR="004D183A">
            <w:rPr>
              <w:color w:val="0E101A"/>
              <w:lang w:eastAsia="en-IN"/>
            </w:rPr>
            <w:fldChar w:fldCharType="begin"/>
          </w:r>
          <w:r w:rsidR="004D183A">
            <w:rPr>
              <w:color w:val="0E101A"/>
              <w:lang w:val="en-US" w:eastAsia="en-IN"/>
            </w:rPr>
            <w:instrText xml:space="preserve"> CITATION Lug19 \l 1033 </w:instrText>
          </w:r>
          <w:r w:rsidR="004D183A">
            <w:rPr>
              <w:color w:val="0E101A"/>
              <w:lang w:eastAsia="en-IN"/>
            </w:rPr>
            <w:fldChar w:fldCharType="separate"/>
          </w:r>
          <w:r w:rsidR="004D183A" w:rsidRPr="004D183A">
            <w:rPr>
              <w:noProof/>
              <w:color w:val="0E101A"/>
              <w:lang w:val="en-US" w:eastAsia="en-IN"/>
            </w:rPr>
            <w:t>(Lugovskу &amp; Kuter, 2019)</w:t>
          </w:r>
          <w:r w:rsidR="004D183A">
            <w:rPr>
              <w:color w:val="0E101A"/>
              <w:lang w:eastAsia="en-IN"/>
            </w:rPr>
            <w:fldChar w:fldCharType="end"/>
          </w:r>
        </w:sdtContent>
      </w:sdt>
      <w:r w:rsidRPr="00CD43B5">
        <w:rPr>
          <w:color w:val="0E101A"/>
          <w:lang w:eastAsia="en-IN"/>
        </w:rPr>
        <w:t>. If the organisation keeps on changing their methods of accounting itself, creating confusion along with the financial statement will not get compatible all across the accounting period.</w:t>
      </w:r>
    </w:p>
    <w:p w14:paraId="6BD7E619" w14:textId="77777777" w:rsidR="00CD43B5" w:rsidRPr="00CD43B5" w:rsidRDefault="00CD43B5" w:rsidP="00CD43B5">
      <w:pPr>
        <w:rPr>
          <w:rFonts w:cs="Times New Roman"/>
          <w:lang w:eastAsia="en-IN"/>
        </w:rPr>
      </w:pPr>
      <w:r w:rsidRPr="00CD43B5">
        <w:rPr>
          <w:color w:val="0E101A"/>
          <w:lang w:eastAsia="en-IN"/>
        </w:rPr>
        <w:t xml:space="preserve">The consistency principle is significant for an organisation in terms of both auditing and accounting point of view since it has a consistent set of principles of accounting processes that helps the accountants to record all the transactions of the business in an orderly way. Moreover, it also provides the shareholders and stakeholders of an organisation with a certain sense of satisfaction related to the performance of the organisation that could be tracked with the help </w:t>
      </w:r>
      <w:r w:rsidRPr="00CD43B5">
        <w:rPr>
          <w:color w:val="0E101A"/>
          <w:lang w:eastAsia="en-IN"/>
        </w:rPr>
        <w:lastRenderedPageBreak/>
        <w:t>of a tested and tried method of accounting that tends to give consistent results in the company</w:t>
      </w:r>
      <w:r w:rsidR="00D72040">
        <w:rPr>
          <w:color w:val="0E101A"/>
          <w:lang w:eastAsia="en-IN"/>
        </w:rPr>
        <w:t xml:space="preserve"> </w:t>
      </w:r>
      <w:sdt>
        <w:sdtPr>
          <w:rPr>
            <w:color w:val="0E101A"/>
            <w:lang w:eastAsia="en-IN"/>
          </w:rPr>
          <w:id w:val="-304703007"/>
          <w:citation/>
        </w:sdtPr>
        <w:sdtContent>
          <w:r w:rsidR="00D72040">
            <w:rPr>
              <w:color w:val="0E101A"/>
              <w:lang w:eastAsia="en-IN"/>
            </w:rPr>
            <w:fldChar w:fldCharType="begin"/>
          </w:r>
          <w:r w:rsidR="00D72040">
            <w:rPr>
              <w:color w:val="0E101A"/>
              <w:lang w:val="en-US" w:eastAsia="en-IN"/>
            </w:rPr>
            <w:instrText xml:space="preserve"> CITATION Nav22 \l 1033 </w:instrText>
          </w:r>
          <w:r w:rsidR="00D72040">
            <w:rPr>
              <w:color w:val="0E101A"/>
              <w:lang w:eastAsia="en-IN"/>
            </w:rPr>
            <w:fldChar w:fldCharType="separate"/>
          </w:r>
          <w:r w:rsidR="00D72040" w:rsidRPr="00D72040">
            <w:rPr>
              <w:noProof/>
              <w:color w:val="0E101A"/>
              <w:lang w:val="en-US" w:eastAsia="en-IN"/>
            </w:rPr>
            <w:t>(Navid, 2022)</w:t>
          </w:r>
          <w:r w:rsidR="00D72040">
            <w:rPr>
              <w:color w:val="0E101A"/>
              <w:lang w:eastAsia="en-IN"/>
            </w:rPr>
            <w:fldChar w:fldCharType="end"/>
          </w:r>
        </w:sdtContent>
      </w:sdt>
      <w:r w:rsidRPr="00CD43B5">
        <w:rPr>
          <w:color w:val="0E101A"/>
          <w:lang w:eastAsia="en-IN"/>
        </w:rPr>
        <w:t>.</w:t>
      </w:r>
    </w:p>
    <w:p w14:paraId="54A33202" w14:textId="77777777" w:rsidR="00CD43B5" w:rsidRPr="00CD43B5" w:rsidRDefault="00CD43B5" w:rsidP="00CD43B5">
      <w:pPr>
        <w:rPr>
          <w:rFonts w:cs="Times New Roman"/>
          <w:lang w:eastAsia="en-IN"/>
        </w:rPr>
      </w:pPr>
      <w:r w:rsidRPr="00CD43B5">
        <w:rPr>
          <w:color w:val="0E101A"/>
          <w:lang w:eastAsia="en-IN"/>
        </w:rPr>
        <w:t>There are several advantages associated with the consistency principle implemented within the accounting function of an organisation. Firstly it mainly helps the accountants of the business to record the financial transactions as well as manage the accounts of the business in a better manner full stop it also helps the auditors of the company for performing a comparative analysis related to the financial performance of the organisation with the help of taking into account the data that gets obtained from various periods of accounting. Management of the business with all the principles and practices of accounting brings the business in a better position for the decision-making process and following the consistent accounting principle helps in reducing the requirement of training for the staff and reduces the overall cost of training in the business as well</w:t>
      </w:r>
      <w:r w:rsidR="00941615">
        <w:rPr>
          <w:color w:val="0E101A"/>
          <w:lang w:eastAsia="en-IN"/>
        </w:rPr>
        <w:t xml:space="preserve"> </w:t>
      </w:r>
      <w:sdt>
        <w:sdtPr>
          <w:rPr>
            <w:color w:val="0E101A"/>
            <w:lang w:eastAsia="en-IN"/>
          </w:rPr>
          <w:id w:val="-1243642150"/>
          <w:citation/>
        </w:sdtPr>
        <w:sdtContent>
          <w:r w:rsidR="00941615">
            <w:rPr>
              <w:color w:val="0E101A"/>
              <w:lang w:eastAsia="en-IN"/>
            </w:rPr>
            <w:fldChar w:fldCharType="begin"/>
          </w:r>
          <w:r w:rsidR="00941615">
            <w:rPr>
              <w:color w:val="0E101A"/>
              <w:lang w:val="en-US" w:eastAsia="en-IN"/>
            </w:rPr>
            <w:instrText xml:space="preserve"> CITATION Sem20 \l 1033 </w:instrText>
          </w:r>
          <w:r w:rsidR="00941615">
            <w:rPr>
              <w:color w:val="0E101A"/>
              <w:lang w:eastAsia="en-IN"/>
            </w:rPr>
            <w:fldChar w:fldCharType="separate"/>
          </w:r>
          <w:r w:rsidR="00941615" w:rsidRPr="00941615">
            <w:rPr>
              <w:noProof/>
              <w:color w:val="0E101A"/>
              <w:lang w:val="en-US" w:eastAsia="en-IN"/>
            </w:rPr>
            <w:t>(Semenyshena, et al., 2020)</w:t>
          </w:r>
          <w:r w:rsidR="00941615">
            <w:rPr>
              <w:color w:val="0E101A"/>
              <w:lang w:eastAsia="en-IN"/>
            </w:rPr>
            <w:fldChar w:fldCharType="end"/>
          </w:r>
        </w:sdtContent>
      </w:sdt>
      <w:r w:rsidRPr="00CD43B5">
        <w:rPr>
          <w:color w:val="0E101A"/>
          <w:lang w:eastAsia="en-IN"/>
        </w:rPr>
        <w:t>.</w:t>
      </w:r>
    </w:p>
    <w:p w14:paraId="13C26A58" w14:textId="77777777" w:rsidR="00CD43B5" w:rsidRPr="00CD43B5" w:rsidRDefault="00CD43B5" w:rsidP="00CD43B5">
      <w:pPr>
        <w:rPr>
          <w:rFonts w:cs="Times New Roman"/>
          <w:lang w:eastAsia="en-IN"/>
        </w:rPr>
      </w:pPr>
      <w:r w:rsidRPr="00CD43B5">
        <w:rPr>
          <w:color w:val="0E101A"/>
          <w:lang w:eastAsia="en-IN"/>
        </w:rPr>
        <w:t>Nonetheless, there are also certain disadvantages associated with the consistency principle. Firstly this principle could result in errors of judgement since the decision that gets done by the management of a company is in changing the accounting methods where it may or might not yield any positive results. This principle also tends to restrict the overall use of more and new advanced accounting methods to be followed by the organisation since different records keep updated by using all the outlet accounting principles, making it significantly difficult for adopting any new methods of accounting due to this principle.</w:t>
      </w:r>
    </w:p>
    <w:p w14:paraId="24766FDD" w14:textId="77777777" w:rsidR="00CD43B5" w:rsidRPr="00CC509B" w:rsidRDefault="00CD43B5" w:rsidP="00CC509B">
      <w:pPr>
        <w:jc w:val="center"/>
        <w:rPr>
          <w:rFonts w:cs="Times New Roman"/>
          <w:b/>
          <w:bCs/>
          <w:u w:val="single"/>
          <w:lang w:eastAsia="en-IN"/>
        </w:rPr>
      </w:pPr>
      <w:r w:rsidRPr="00CC509B">
        <w:rPr>
          <w:b/>
          <w:bCs/>
          <w:color w:val="0E101A"/>
          <w:u w:val="single"/>
          <w:lang w:eastAsia="en-IN"/>
        </w:rPr>
        <w:t>Materiality Principle of Accounting</w:t>
      </w:r>
    </w:p>
    <w:p w14:paraId="6EAE261B" w14:textId="77777777" w:rsidR="00CD43B5" w:rsidRPr="00CD43B5" w:rsidRDefault="00CD43B5" w:rsidP="00CD43B5">
      <w:pPr>
        <w:rPr>
          <w:rFonts w:cs="Times New Roman"/>
          <w:lang w:eastAsia="en-IN"/>
        </w:rPr>
      </w:pPr>
      <w:r w:rsidRPr="00CD43B5">
        <w:rPr>
          <w:color w:val="0E101A"/>
          <w:lang w:eastAsia="en-IN"/>
        </w:rPr>
        <w:t>The aspect of the Materiality Principle of materiality thought is that accounting decides stress over the significance of information, and the size and nature of trades that report in the financial plan rundowns. The essential objective of the materiality rule is to provide guidance to the clerk to set up the component's monetary reports. In addition, the most compelling thing is to guarantee that information used by financial backers and monetary benefactors is satisfactory enough for them in making the ideal decision</w:t>
      </w:r>
      <w:r w:rsidR="00A43F0A">
        <w:rPr>
          <w:color w:val="0E101A"/>
          <w:lang w:eastAsia="en-IN"/>
        </w:rPr>
        <w:t xml:space="preserve"> </w:t>
      </w:r>
      <w:sdt>
        <w:sdtPr>
          <w:rPr>
            <w:color w:val="0E101A"/>
            <w:lang w:eastAsia="en-IN"/>
          </w:rPr>
          <w:id w:val="1543937696"/>
          <w:citation/>
        </w:sdtPr>
        <w:sdtContent>
          <w:r w:rsidR="00A43F0A">
            <w:rPr>
              <w:color w:val="0E101A"/>
              <w:lang w:eastAsia="en-IN"/>
            </w:rPr>
            <w:fldChar w:fldCharType="begin"/>
          </w:r>
          <w:r w:rsidR="00A43F0A">
            <w:rPr>
              <w:color w:val="0E101A"/>
              <w:lang w:val="en-US" w:eastAsia="en-IN"/>
            </w:rPr>
            <w:instrText xml:space="preserve"> CITATION Tor20 \l 1033 </w:instrText>
          </w:r>
          <w:r w:rsidR="00A43F0A">
            <w:rPr>
              <w:color w:val="0E101A"/>
              <w:lang w:eastAsia="en-IN"/>
            </w:rPr>
            <w:fldChar w:fldCharType="separate"/>
          </w:r>
          <w:r w:rsidR="00A43F0A" w:rsidRPr="00A43F0A">
            <w:rPr>
              <w:noProof/>
              <w:color w:val="0E101A"/>
              <w:lang w:val="en-US" w:eastAsia="en-IN"/>
            </w:rPr>
            <w:t>(Torelli, et al., 2020)</w:t>
          </w:r>
          <w:r w:rsidR="00A43F0A">
            <w:rPr>
              <w:color w:val="0E101A"/>
              <w:lang w:eastAsia="en-IN"/>
            </w:rPr>
            <w:fldChar w:fldCharType="end"/>
          </w:r>
        </w:sdtContent>
      </w:sdt>
      <w:r w:rsidRPr="00CD43B5">
        <w:rPr>
          <w:color w:val="0E101A"/>
          <w:lang w:eastAsia="en-IN"/>
        </w:rPr>
        <w:t>. The materiality thought isn't simply elaborated by the clerk as the reason to set up the component's financial plan reports and yet is used by evaluators to overview the exactness of monetary outlines' disclosure and use in their survey testing. Usually, the analyst sorts out what is the show materiality and what is the typical error for their testing. </w:t>
      </w:r>
    </w:p>
    <w:p w14:paraId="29F8DC2F" w14:textId="77777777" w:rsidR="00CD43B5" w:rsidRPr="00CD43B5" w:rsidRDefault="00CD43B5" w:rsidP="00CD43B5">
      <w:pPr>
        <w:rPr>
          <w:rFonts w:cs="Times New Roman"/>
          <w:lang w:eastAsia="en-IN"/>
        </w:rPr>
      </w:pPr>
      <w:r w:rsidRPr="00CD43B5">
        <w:rPr>
          <w:color w:val="0E101A"/>
          <w:lang w:eastAsia="en-IN"/>
        </w:rPr>
        <w:t xml:space="preserve">There are differentiations beginning with one accounting standard and then onto the following accounting standard. For example, in IFRS, information is material if the avoidance could </w:t>
      </w:r>
      <w:r w:rsidRPr="00CD43B5">
        <w:rPr>
          <w:color w:val="0E101A"/>
          <w:lang w:eastAsia="en-IN"/>
        </w:rPr>
        <w:lastRenderedPageBreak/>
        <w:t>provoke beguiling in the course. Furthermore, the channel of materiality hands to the board for autonomous bearing. IFRS is a kind of rule-based accounting standard. Consequently, various financial backers and monetary supporters track down it as problematic in overseeing materiality. The essential clarification and meaning of the materiality thought are to keep a check that associations don't hide basic information from the monetary supporters, credit subject matter experts, and various regulators of the business. It makes certainty for the business among the clients. The materiality is moreover critical for the analysts as it is the commitment of reviewers to see whether or not the financial reports are freed from material misrepresentations.</w:t>
      </w:r>
    </w:p>
    <w:p w14:paraId="4B23D303" w14:textId="77777777" w:rsidR="00CD43B5" w:rsidRPr="00CD43B5" w:rsidRDefault="00CD43B5" w:rsidP="00CD43B5">
      <w:pPr>
        <w:rPr>
          <w:rFonts w:cs="Times New Roman"/>
          <w:lang w:eastAsia="en-IN"/>
        </w:rPr>
      </w:pPr>
      <w:r w:rsidRPr="00CD43B5">
        <w:rPr>
          <w:color w:val="0E101A"/>
          <w:lang w:eastAsia="en-IN"/>
        </w:rPr>
        <w:t>The main advantage of the material principle of accounting is that this concept generally helps the user in understanding the important transactions of the business as the shareholder and investors' money gets invested in the company in those they have the right to know in which way that money is being handled. Also responsible helps in reducing the overall need of recording all the transactions of the business since only a certain material tends to require full disclosure</w:t>
      </w:r>
      <w:r w:rsidR="00666042">
        <w:rPr>
          <w:color w:val="0E101A"/>
          <w:lang w:eastAsia="en-IN"/>
        </w:rPr>
        <w:t xml:space="preserve"> </w:t>
      </w:r>
      <w:sdt>
        <w:sdtPr>
          <w:rPr>
            <w:color w:val="0E101A"/>
            <w:lang w:eastAsia="en-IN"/>
          </w:rPr>
          <w:id w:val="-133488407"/>
          <w:citation/>
        </w:sdtPr>
        <w:sdtContent>
          <w:r w:rsidR="00666042">
            <w:rPr>
              <w:color w:val="0E101A"/>
              <w:lang w:eastAsia="en-IN"/>
            </w:rPr>
            <w:fldChar w:fldCharType="begin"/>
          </w:r>
          <w:r w:rsidR="00666042">
            <w:rPr>
              <w:color w:val="0E101A"/>
              <w:lang w:val="en-US" w:eastAsia="en-IN"/>
            </w:rPr>
            <w:instrText xml:space="preserve"> CITATION Bau21 \l 1033 </w:instrText>
          </w:r>
          <w:r w:rsidR="00666042">
            <w:rPr>
              <w:color w:val="0E101A"/>
              <w:lang w:eastAsia="en-IN"/>
            </w:rPr>
            <w:fldChar w:fldCharType="separate"/>
          </w:r>
          <w:r w:rsidR="00666042" w:rsidRPr="00666042">
            <w:rPr>
              <w:noProof/>
              <w:color w:val="0E101A"/>
              <w:lang w:val="en-US" w:eastAsia="en-IN"/>
            </w:rPr>
            <w:t>(Baumüller &amp; Sopp, 2021)</w:t>
          </w:r>
          <w:r w:rsidR="00666042">
            <w:rPr>
              <w:color w:val="0E101A"/>
              <w:lang w:eastAsia="en-IN"/>
            </w:rPr>
            <w:fldChar w:fldCharType="end"/>
          </w:r>
        </w:sdtContent>
      </w:sdt>
      <w:r w:rsidRPr="00CD43B5">
        <w:rPr>
          <w:color w:val="0E101A"/>
          <w:lang w:eastAsia="en-IN"/>
        </w:rPr>
        <w:t>.</w:t>
      </w:r>
    </w:p>
    <w:p w14:paraId="3862EF0F" w14:textId="77777777" w:rsidR="00CD43B5" w:rsidRPr="00CD43B5" w:rsidRDefault="00CD43B5" w:rsidP="00CD43B5">
      <w:pPr>
        <w:rPr>
          <w:rFonts w:cs="Times New Roman"/>
          <w:lang w:eastAsia="en-IN"/>
        </w:rPr>
      </w:pPr>
      <w:r w:rsidRPr="00CD43B5">
        <w:rPr>
          <w:color w:val="0E101A"/>
          <w:lang w:eastAsia="en-IN"/>
        </w:rPr>
        <w:t>On the other hand, there are certain disadvantages to the material principle of accounting as well. Full sleeve in certain scenarios there would be a need for hiring professional to decide whether the transaction tends to be a material or material and that could be expensive for certain types of businesses full stop their code also arise error in the judgement as the item that could be material for an individual can be material for another those forming certain judgements in the business. Also, the disclosures related to material transactions could sometimes be time-consuming as well.</w:t>
      </w:r>
    </w:p>
    <w:p w14:paraId="4679EB8A" w14:textId="77777777" w:rsidR="00CD43B5" w:rsidRPr="00CC509B" w:rsidRDefault="00CD43B5" w:rsidP="00CC509B">
      <w:pPr>
        <w:jc w:val="center"/>
        <w:rPr>
          <w:rFonts w:cs="Times New Roman"/>
          <w:b/>
          <w:bCs/>
          <w:u w:val="single"/>
          <w:lang w:eastAsia="en-IN"/>
        </w:rPr>
      </w:pPr>
      <w:r w:rsidRPr="00CC509B">
        <w:rPr>
          <w:b/>
          <w:bCs/>
          <w:color w:val="0E101A"/>
          <w:u w:val="single"/>
          <w:lang w:eastAsia="en-IN"/>
        </w:rPr>
        <w:t>Monetary Unit Principle of Accounting</w:t>
      </w:r>
    </w:p>
    <w:p w14:paraId="4E4DE5D9" w14:textId="77777777" w:rsidR="00CD43B5" w:rsidRPr="00CD43B5" w:rsidRDefault="00CD43B5" w:rsidP="00CD43B5">
      <w:pPr>
        <w:rPr>
          <w:rFonts w:cs="Times New Roman"/>
          <w:lang w:eastAsia="en-IN"/>
        </w:rPr>
      </w:pPr>
      <w:r w:rsidRPr="00CD43B5">
        <w:rPr>
          <w:color w:val="0E101A"/>
          <w:lang w:eastAsia="en-IN"/>
        </w:rPr>
        <w:t>The principle of the monetary unit within the accounting process communicates that an individual could record bargains that can be conveyed concerning money. Thus, an association can't record such non-quantifiable things as labourer aptitude levels, the idea of client support, or the creativity of the planning staff. Then again, a business can't record the monetary worth of a huge talk given to delegates about how to take part in creative activities. One of the legitimate bookkeeping rules is the cash-related unit standard. The monetary unit decides that arrangements should perhaps be kept if they can be imparted concerning cash. Toward the end of the day, whatever is non-quantifiable should not be recorded in a business's financial records</w:t>
      </w:r>
      <w:r w:rsidR="007301A3">
        <w:rPr>
          <w:color w:val="0E101A"/>
          <w:lang w:eastAsia="en-IN"/>
        </w:rPr>
        <w:t xml:space="preserve"> </w:t>
      </w:r>
      <w:sdt>
        <w:sdtPr>
          <w:rPr>
            <w:color w:val="0E101A"/>
            <w:lang w:eastAsia="en-IN"/>
          </w:rPr>
          <w:id w:val="-283956517"/>
          <w:citation/>
        </w:sdtPr>
        <w:sdtContent>
          <w:r w:rsidR="007301A3">
            <w:rPr>
              <w:color w:val="0E101A"/>
              <w:lang w:eastAsia="en-IN"/>
            </w:rPr>
            <w:fldChar w:fldCharType="begin"/>
          </w:r>
          <w:r w:rsidR="007301A3">
            <w:rPr>
              <w:color w:val="0E101A"/>
              <w:lang w:val="en-US" w:eastAsia="en-IN"/>
            </w:rPr>
            <w:instrText xml:space="preserve"> CITATION Bos20 \l 1033 </w:instrText>
          </w:r>
          <w:r w:rsidR="007301A3">
            <w:rPr>
              <w:color w:val="0E101A"/>
              <w:lang w:eastAsia="en-IN"/>
            </w:rPr>
            <w:fldChar w:fldCharType="separate"/>
          </w:r>
          <w:r w:rsidR="007301A3" w:rsidRPr="007301A3">
            <w:rPr>
              <w:noProof/>
              <w:color w:val="0E101A"/>
              <w:lang w:val="en-US" w:eastAsia="en-IN"/>
            </w:rPr>
            <w:t>(Bossu, et al., 2020)</w:t>
          </w:r>
          <w:r w:rsidR="007301A3">
            <w:rPr>
              <w:color w:val="0E101A"/>
              <w:lang w:eastAsia="en-IN"/>
            </w:rPr>
            <w:fldChar w:fldCharType="end"/>
          </w:r>
        </w:sdtContent>
      </w:sdt>
      <w:r w:rsidRPr="00CD43B5">
        <w:rPr>
          <w:color w:val="0E101A"/>
          <w:lang w:eastAsia="en-IN"/>
        </w:rPr>
        <w:t>. </w:t>
      </w:r>
    </w:p>
    <w:p w14:paraId="1D779212" w14:textId="77777777" w:rsidR="00CD43B5" w:rsidRPr="00CD43B5" w:rsidRDefault="00CD43B5" w:rsidP="00CD43B5">
      <w:pPr>
        <w:rPr>
          <w:rFonts w:cs="Times New Roman"/>
          <w:lang w:eastAsia="en-IN"/>
        </w:rPr>
      </w:pPr>
      <w:r w:rsidRPr="00CD43B5">
        <w:rPr>
          <w:color w:val="0E101A"/>
          <w:lang w:eastAsia="en-IN"/>
        </w:rPr>
        <w:lastRenderedPageBreak/>
        <w:t>For a really long time, cash has been embraced as an assessment unit in accounting. According to the cash-related unit standard, when arrangements or events occur, they are first different over into cash, and a while later kept in the financial records of a business. The monetary unit standard simply applies to the cash related verbalization of financial events and arrangements. As an accounting rule, the cash related unit ensures that all that is kept in the financial outlines. Moreover, Cash related unit notion is a piece of Generally Accepted Accounting Principles (GAAP) since it gives a sound reason for recording and enumerating financial trades. This standard licences associations to differentiate their financial show and various affiliations using comparable ordinary cash.</w:t>
      </w:r>
    </w:p>
    <w:p w14:paraId="0F2B8705" w14:textId="77777777" w:rsidR="00CD43B5" w:rsidRPr="00CD43B5" w:rsidRDefault="00CD43B5" w:rsidP="00CD43B5">
      <w:pPr>
        <w:rPr>
          <w:rFonts w:cs="Times New Roman"/>
          <w:lang w:eastAsia="en-IN"/>
        </w:rPr>
      </w:pPr>
      <w:r w:rsidRPr="00CD43B5">
        <w:rPr>
          <w:color w:val="0E101A"/>
          <w:lang w:eastAsia="en-IN"/>
        </w:rPr>
        <w:t>The main benefit of applying the monetary unit principle of accounting method is that it helps in making the business is your for summarising and aggregating its transactions along with comparing the financial statements of the business full stop this concept also tends to be appropriate in terms of the business since it is regarding the money and it is also easily convenient and understood related with the internal and external uses of different financial statements</w:t>
      </w:r>
      <w:r w:rsidR="00D635DB">
        <w:rPr>
          <w:color w:val="0E101A"/>
          <w:lang w:eastAsia="en-IN"/>
        </w:rPr>
        <w:t xml:space="preserve"> </w:t>
      </w:r>
      <w:sdt>
        <w:sdtPr>
          <w:rPr>
            <w:color w:val="0E101A"/>
            <w:lang w:eastAsia="en-IN"/>
          </w:rPr>
          <w:id w:val="-1811628631"/>
          <w:citation/>
        </w:sdtPr>
        <w:sdtContent>
          <w:r w:rsidR="00D635DB">
            <w:rPr>
              <w:color w:val="0E101A"/>
              <w:lang w:eastAsia="en-IN"/>
            </w:rPr>
            <w:fldChar w:fldCharType="begin"/>
          </w:r>
          <w:r w:rsidR="00D635DB">
            <w:rPr>
              <w:color w:val="0E101A"/>
              <w:lang w:val="en-US" w:eastAsia="en-IN"/>
            </w:rPr>
            <w:instrText xml:space="preserve"> CITATION Yan181 \l 1033 </w:instrText>
          </w:r>
          <w:r w:rsidR="00D635DB">
            <w:rPr>
              <w:color w:val="0E101A"/>
              <w:lang w:eastAsia="en-IN"/>
            </w:rPr>
            <w:fldChar w:fldCharType="separate"/>
          </w:r>
          <w:r w:rsidR="00D635DB" w:rsidRPr="00D635DB">
            <w:rPr>
              <w:noProof/>
              <w:color w:val="0E101A"/>
              <w:lang w:val="en-US" w:eastAsia="en-IN"/>
            </w:rPr>
            <w:t>(Yang, et al., 2018)</w:t>
          </w:r>
          <w:r w:rsidR="00D635DB">
            <w:rPr>
              <w:color w:val="0E101A"/>
              <w:lang w:eastAsia="en-IN"/>
            </w:rPr>
            <w:fldChar w:fldCharType="end"/>
          </w:r>
        </w:sdtContent>
      </w:sdt>
      <w:r w:rsidRPr="00CD43B5">
        <w:rPr>
          <w:color w:val="0E101A"/>
          <w:lang w:eastAsia="en-IN"/>
        </w:rPr>
        <w:t>. The main limitation of this principle of accounting is that it limits the overall usefulness of the information within the financial statement since the non-financial items such as the loyalty of workforce size of the business customer base or management skills kids ignore. Moreover, the overall value of money does not remain stable due to deflation or inflation and if the organisation tends to have different international transactions then the overall value of money gets to fluctuate according to the exchange rates available.</w:t>
      </w:r>
    </w:p>
    <w:p w14:paraId="13E7936D" w14:textId="77777777" w:rsidR="00CD43B5" w:rsidRPr="00CC509B" w:rsidRDefault="00CD43B5" w:rsidP="00CC509B">
      <w:pPr>
        <w:jc w:val="center"/>
        <w:rPr>
          <w:rFonts w:cs="Times New Roman"/>
          <w:b/>
          <w:bCs/>
          <w:u w:val="single"/>
          <w:lang w:eastAsia="en-IN"/>
        </w:rPr>
      </w:pPr>
      <w:r w:rsidRPr="00CC509B">
        <w:rPr>
          <w:b/>
          <w:bCs/>
          <w:color w:val="0E101A"/>
          <w:u w:val="single"/>
          <w:lang w:eastAsia="en-IN"/>
        </w:rPr>
        <w:t>Going Concern Principle of Accounting</w:t>
      </w:r>
    </w:p>
    <w:p w14:paraId="360F7073" w14:textId="77777777" w:rsidR="00CD43B5" w:rsidRPr="00CD43B5" w:rsidRDefault="00CD43B5" w:rsidP="00CD43B5">
      <w:pPr>
        <w:rPr>
          <w:rFonts w:cs="Times New Roman"/>
          <w:lang w:eastAsia="en-IN"/>
        </w:rPr>
      </w:pPr>
      <w:r w:rsidRPr="00CD43B5">
        <w:rPr>
          <w:color w:val="0E101A"/>
          <w:lang w:eastAsia="en-IN"/>
        </w:rPr>
        <w:t>The accounting principle of going concern is one of the accounting decisions that communicates that a business substance will continue to run its errands soon and will not be traded or constrained to end exercises for any reason. Therefore a going concern should have the going with things helping it out:</w:t>
      </w:r>
    </w:p>
    <w:p w14:paraId="0959B9EE" w14:textId="77777777" w:rsidR="00CD43B5" w:rsidRPr="00CC509B" w:rsidRDefault="00CD43B5" w:rsidP="00CC509B">
      <w:pPr>
        <w:pStyle w:val="ListParagraph"/>
        <w:numPr>
          <w:ilvl w:val="0"/>
          <w:numId w:val="8"/>
        </w:numPr>
        <w:rPr>
          <w:color w:val="0E101A"/>
          <w:lang w:eastAsia="en-IN"/>
        </w:rPr>
      </w:pPr>
      <w:r w:rsidRPr="00CC509B">
        <w:rPr>
          <w:color w:val="0E101A"/>
          <w:lang w:eastAsia="en-IN"/>
        </w:rPr>
        <w:t>A business can deal with the commitment during the accounting time span.</w:t>
      </w:r>
    </w:p>
    <w:p w14:paraId="523EA43F" w14:textId="77777777" w:rsidR="00CD43B5" w:rsidRPr="00CC509B" w:rsidRDefault="00CD43B5" w:rsidP="00CC509B">
      <w:pPr>
        <w:pStyle w:val="ListParagraph"/>
        <w:numPr>
          <w:ilvl w:val="0"/>
          <w:numId w:val="8"/>
        </w:numPr>
        <w:rPr>
          <w:color w:val="0E101A"/>
          <w:lang w:eastAsia="en-IN"/>
        </w:rPr>
      </w:pPr>
      <w:r w:rsidRPr="00CC509B">
        <w:rPr>
          <w:color w:val="0E101A"/>
          <w:lang w:eastAsia="en-IN"/>
        </w:rPr>
        <w:t>The business is prepared for running everyday errands and has the capital and raw parts to do thusly.</w:t>
      </w:r>
    </w:p>
    <w:p w14:paraId="482FD4FC" w14:textId="77777777" w:rsidR="00CD43B5" w:rsidRPr="00CC509B" w:rsidRDefault="00CD43B5" w:rsidP="00CC509B">
      <w:pPr>
        <w:pStyle w:val="ListParagraph"/>
        <w:numPr>
          <w:ilvl w:val="0"/>
          <w:numId w:val="8"/>
        </w:numPr>
        <w:rPr>
          <w:color w:val="0E101A"/>
          <w:lang w:eastAsia="en-IN"/>
        </w:rPr>
      </w:pPr>
      <w:r w:rsidRPr="00CC509B">
        <w:rPr>
          <w:color w:val="0E101A"/>
          <w:lang w:eastAsia="en-IN"/>
        </w:rPr>
        <w:t>There should be no movements in the law directing the business.</w:t>
      </w:r>
    </w:p>
    <w:p w14:paraId="6E0AA80D" w14:textId="77777777" w:rsidR="00CD43B5" w:rsidRPr="00CC509B" w:rsidRDefault="00CD43B5" w:rsidP="00CC509B">
      <w:pPr>
        <w:pStyle w:val="ListParagraph"/>
        <w:numPr>
          <w:ilvl w:val="0"/>
          <w:numId w:val="8"/>
        </w:numPr>
        <w:rPr>
          <w:color w:val="0E101A"/>
          <w:lang w:eastAsia="en-IN"/>
        </w:rPr>
      </w:pPr>
      <w:r w:rsidRPr="00CC509B">
        <w:rPr>
          <w:color w:val="0E101A"/>
          <w:lang w:eastAsia="en-IN"/>
        </w:rPr>
        <w:t>There should be interest in keeping watch on the things or organisations introduced by the association</w:t>
      </w:r>
      <w:r w:rsidR="002B77B4">
        <w:rPr>
          <w:color w:val="0E101A"/>
          <w:lang w:eastAsia="en-IN"/>
        </w:rPr>
        <w:t xml:space="preserve"> </w:t>
      </w:r>
      <w:sdt>
        <w:sdtPr>
          <w:rPr>
            <w:color w:val="0E101A"/>
            <w:lang w:eastAsia="en-IN"/>
          </w:rPr>
          <w:id w:val="-229081634"/>
          <w:citation/>
        </w:sdtPr>
        <w:sdtContent>
          <w:r w:rsidR="002B77B4">
            <w:rPr>
              <w:color w:val="0E101A"/>
              <w:lang w:eastAsia="en-IN"/>
            </w:rPr>
            <w:fldChar w:fldCharType="begin"/>
          </w:r>
          <w:r w:rsidR="002B77B4">
            <w:rPr>
              <w:color w:val="0E101A"/>
              <w:lang w:val="en-US" w:eastAsia="en-IN"/>
            </w:rPr>
            <w:instrText xml:space="preserve"> CITATION Ali19 \l 1033 </w:instrText>
          </w:r>
          <w:r w:rsidR="002B77B4">
            <w:rPr>
              <w:color w:val="0E101A"/>
              <w:lang w:eastAsia="en-IN"/>
            </w:rPr>
            <w:fldChar w:fldCharType="separate"/>
          </w:r>
          <w:r w:rsidR="002B77B4" w:rsidRPr="002B77B4">
            <w:rPr>
              <w:noProof/>
              <w:color w:val="0E101A"/>
              <w:lang w:val="en-US" w:eastAsia="en-IN"/>
            </w:rPr>
            <w:t>(Ali, et al., 2019)</w:t>
          </w:r>
          <w:r w:rsidR="002B77B4">
            <w:rPr>
              <w:color w:val="0E101A"/>
              <w:lang w:eastAsia="en-IN"/>
            </w:rPr>
            <w:fldChar w:fldCharType="end"/>
          </w:r>
        </w:sdtContent>
      </w:sdt>
      <w:r w:rsidRPr="00CC509B">
        <w:rPr>
          <w:color w:val="0E101A"/>
          <w:lang w:eastAsia="en-IN"/>
        </w:rPr>
        <w:t>.</w:t>
      </w:r>
    </w:p>
    <w:p w14:paraId="29DDF921" w14:textId="77777777" w:rsidR="00CD43B5" w:rsidRPr="00CD43B5" w:rsidRDefault="00CD43B5" w:rsidP="00CD43B5">
      <w:pPr>
        <w:rPr>
          <w:rFonts w:cs="Times New Roman"/>
          <w:lang w:eastAsia="en-IN"/>
        </w:rPr>
      </w:pPr>
      <w:r w:rsidRPr="00CD43B5">
        <w:rPr>
          <w:color w:val="0E101A"/>
          <w:lang w:eastAsia="en-IN"/>
        </w:rPr>
        <w:lastRenderedPageBreak/>
        <w:t>This concept of going concern accounting principles tends to be important for a business due to various reasons, especially in terms of preparing and presenting financial statements within the business. Going concern thought is fundamental for the appropriate bookkeeping rules (GAAP) and International Financial Reporting Standards (IFRS). Going concern expects a colossal part in the way assets are managed. Moreover, the possibility of degradation and amortisation depends on the comprehension that a business will continue to play out its undertakings in the near future.</w:t>
      </w:r>
    </w:p>
    <w:p w14:paraId="43AB2AF3" w14:textId="77777777" w:rsidR="00CD43B5" w:rsidRPr="00CD43B5" w:rsidRDefault="00CD43B5" w:rsidP="00CD43B5">
      <w:pPr>
        <w:rPr>
          <w:rFonts w:cs="Times New Roman"/>
          <w:lang w:eastAsia="en-IN"/>
        </w:rPr>
      </w:pPr>
      <w:r w:rsidRPr="00CD43B5">
        <w:rPr>
          <w:color w:val="0E101A"/>
          <w:lang w:eastAsia="en-IN"/>
        </w:rPr>
        <w:t>According to the discussion above, there are certain benefits associated with the going concern principle of accounting within the business. Forcibly this principle becomes the main basis regarding which the losses and profits of the organisation get recorded for the year in which they belong full stop also organisations at the time of for meeting yours shall be purchasing fixed assets which will be requiring expenditures up front but also search assets will also be providing the overall spread of benefits over a long period of time which will be behind the one accounting period. Hence the concept of going concerned tends to provide a significant way of recording the value of different assets. The advantages associated with this principle for the company. Firstly the financial statements get prepared at cost and noted on the basis of the overall current value of the market full stop in such scenario if the organisation in a certain event of liquidation shall have any assets being valued within the market value and these values will become different from the value that will get determined at the cost. also in events of liquidation of the company the financial statements shall be calculated on the basis of going concerned which could be miss leading for the stakeholders as well.</w:t>
      </w:r>
    </w:p>
    <w:p w14:paraId="189B7C74" w14:textId="77777777" w:rsidR="00CD43B5" w:rsidRPr="00CD43B5" w:rsidRDefault="00CD43B5" w:rsidP="00CC509B">
      <w:pPr>
        <w:pStyle w:val="Heading1"/>
        <w:rPr>
          <w:rFonts w:eastAsia="Times New Roman" w:cs="Times New Roman"/>
          <w:lang w:eastAsia="en-IN"/>
        </w:rPr>
      </w:pPr>
      <w:bookmarkStart w:id="6" w:name="_Toc107740639"/>
      <w:r w:rsidRPr="00CD43B5">
        <w:rPr>
          <w:rFonts w:eastAsia="Times New Roman"/>
          <w:lang w:eastAsia="en-IN"/>
        </w:rPr>
        <w:t>Conclusion</w:t>
      </w:r>
      <w:bookmarkEnd w:id="6"/>
    </w:p>
    <w:p w14:paraId="20022F41" w14:textId="77777777" w:rsidR="00CD43B5" w:rsidRPr="00CD43B5" w:rsidRDefault="00CD43B5" w:rsidP="00CD43B5">
      <w:pPr>
        <w:rPr>
          <w:rFonts w:cs="Times New Roman"/>
          <w:lang w:eastAsia="en-IN"/>
        </w:rPr>
      </w:pPr>
      <w:r w:rsidRPr="00CD43B5">
        <w:rPr>
          <w:color w:val="0E101A"/>
          <w:lang w:eastAsia="en-IN"/>
        </w:rPr>
        <w:t>Therefore from the above discussions and analysis, it has been observed that the aspect of accounting tends to be significant for a business to achieve its objectives of making decisions according to the needs of the business. The discussions related to various principles of accounting in the above scenario have helped in understanding that different types of accounting principles please different rules within the business but majorly focuses on analysing the financial statements of the company and also achieving the necessary result. That discussion has also provided a profession of financial statements for the retail business Angela that has showcased how net profit is being made by the business and the end of 31st December 2021.</w:t>
      </w:r>
    </w:p>
    <w:p w14:paraId="1B43E008" w14:textId="77777777" w:rsidR="00A0375C" w:rsidRDefault="00A0375C">
      <w:pPr>
        <w:spacing w:line="259" w:lineRule="auto"/>
        <w:jc w:val="left"/>
        <w:rPr>
          <w:rFonts w:eastAsia="Times New Roman" w:cs="Times New Roman"/>
          <w:szCs w:val="24"/>
          <w:lang w:eastAsia="en-IN"/>
        </w:rPr>
      </w:pPr>
      <w:r>
        <w:rPr>
          <w:rFonts w:eastAsia="Times New Roman" w:cs="Times New Roman"/>
          <w:szCs w:val="24"/>
          <w:lang w:eastAsia="en-IN"/>
        </w:rPr>
        <w:br w:type="page"/>
      </w:r>
    </w:p>
    <w:bookmarkStart w:id="7" w:name="_Toc107740640" w:displacedByCustomXml="next"/>
    <w:sdt>
      <w:sdtPr>
        <w:rPr>
          <w:rFonts w:eastAsiaTheme="minorHAnsi" w:cstheme="minorBidi"/>
          <w:b w:val="0"/>
          <w:color w:val="auto"/>
          <w:sz w:val="24"/>
          <w:szCs w:val="28"/>
        </w:rPr>
        <w:id w:val="678616464"/>
        <w:docPartObj>
          <w:docPartGallery w:val="Bibliographies"/>
          <w:docPartUnique/>
        </w:docPartObj>
      </w:sdtPr>
      <w:sdtContent>
        <w:p w14:paraId="15F65898" w14:textId="50705442" w:rsidR="00A0375C" w:rsidRDefault="006D39FF">
          <w:pPr>
            <w:pStyle w:val="Heading1"/>
          </w:pPr>
          <w:r>
            <w:t>Bibliography</w:t>
          </w:r>
          <w:bookmarkEnd w:id="7"/>
        </w:p>
        <w:sdt>
          <w:sdtPr>
            <w:id w:val="-573587230"/>
            <w:bibliography/>
          </w:sdtPr>
          <w:sdtContent>
            <w:p w14:paraId="26B16FD9" w14:textId="77777777" w:rsidR="00A0375C" w:rsidRDefault="00A0375C" w:rsidP="00A0375C">
              <w:pPr>
                <w:pStyle w:val="Bibliography"/>
                <w:rPr>
                  <w:noProof/>
                  <w:szCs w:val="24"/>
                </w:rPr>
              </w:pPr>
              <w:r>
                <w:fldChar w:fldCharType="begin"/>
              </w:r>
              <w:r>
                <w:instrText xml:space="preserve"> BIBLIOGRAPHY </w:instrText>
              </w:r>
              <w:r>
                <w:fldChar w:fldCharType="separate"/>
              </w:r>
              <w:r>
                <w:rPr>
                  <w:noProof/>
                </w:rPr>
                <w:t xml:space="preserve">Ali, M., Almagtome, A. &amp; Hameedi, K., 2019. Impact of accounting earnings quality on the going-concern in the Iraqi tourism firms. </w:t>
              </w:r>
              <w:r>
                <w:rPr>
                  <w:i/>
                  <w:iCs/>
                  <w:noProof/>
                </w:rPr>
                <w:t xml:space="preserve">Journal of Hospitality, Tourism and Leisure, </w:t>
              </w:r>
              <w:r>
                <w:rPr>
                  <w:noProof/>
                </w:rPr>
                <w:t>8(5), pp. 1-12.</w:t>
              </w:r>
            </w:p>
            <w:p w14:paraId="001CAD41" w14:textId="77777777" w:rsidR="00A0375C" w:rsidRDefault="00A0375C" w:rsidP="00A0375C">
              <w:pPr>
                <w:pStyle w:val="Bibliography"/>
                <w:rPr>
                  <w:noProof/>
                </w:rPr>
              </w:pPr>
              <w:r>
                <w:rPr>
                  <w:noProof/>
                </w:rPr>
                <w:t xml:space="preserve">Baumüller, J. &amp; Sopp, K., 2021. Double materiality and the shift from non-financial to European sustainability reporting: review, outlook and implications. </w:t>
              </w:r>
              <w:r>
                <w:rPr>
                  <w:i/>
                  <w:iCs/>
                  <w:noProof/>
                </w:rPr>
                <w:t>Journal of Applied Accounting Research.</w:t>
              </w:r>
            </w:p>
            <w:p w14:paraId="672F4CC9" w14:textId="77777777" w:rsidR="00A0375C" w:rsidRDefault="00A0375C" w:rsidP="00A0375C">
              <w:pPr>
                <w:pStyle w:val="Bibliography"/>
                <w:rPr>
                  <w:noProof/>
                </w:rPr>
              </w:pPr>
              <w:r>
                <w:rPr>
                  <w:noProof/>
                </w:rPr>
                <w:t xml:space="preserve">Bossu, W. et al., 2020. Legal aspects of central bank digital currency. </w:t>
              </w:r>
              <w:r>
                <w:rPr>
                  <w:i/>
                  <w:iCs/>
                  <w:noProof/>
                </w:rPr>
                <w:t>Central bank and monetary law considerations.</w:t>
              </w:r>
            </w:p>
            <w:p w14:paraId="1CA1A160" w14:textId="77777777" w:rsidR="00A0375C" w:rsidRDefault="00A0375C" w:rsidP="00A0375C">
              <w:pPr>
                <w:pStyle w:val="Bibliography"/>
                <w:rPr>
                  <w:noProof/>
                </w:rPr>
              </w:pPr>
              <w:r>
                <w:rPr>
                  <w:noProof/>
                </w:rPr>
                <w:t xml:space="preserve">Bruesch, A. &amp; Quinn, M., 2022. Concept maps and visualisation as a means of triangulation in management accounting and control research. </w:t>
              </w:r>
              <w:r>
                <w:rPr>
                  <w:i/>
                  <w:iCs/>
                  <w:noProof/>
                </w:rPr>
                <w:t>Qualitative Research in Accounting &amp; Management.</w:t>
              </w:r>
            </w:p>
            <w:p w14:paraId="7FB8A661" w14:textId="77777777" w:rsidR="00A0375C" w:rsidRDefault="00A0375C" w:rsidP="00A0375C">
              <w:pPr>
                <w:pStyle w:val="Bibliography"/>
                <w:rPr>
                  <w:noProof/>
                </w:rPr>
              </w:pPr>
              <w:r>
                <w:rPr>
                  <w:noProof/>
                </w:rPr>
                <w:t xml:space="preserve">Lugovskу, D. &amp; Kuter, M., 2019. Accounting policies, accounting estimates and its role in the preparation of fair financial statements in digital economy. </w:t>
              </w:r>
              <w:r>
                <w:rPr>
                  <w:i/>
                  <w:iCs/>
                  <w:noProof/>
                </w:rPr>
                <w:t xml:space="preserve">In International Conference on Integrated Science, </w:t>
              </w:r>
              <w:r>
                <w:rPr>
                  <w:noProof/>
                </w:rPr>
                <w:t>pp. 165-176.</w:t>
              </w:r>
            </w:p>
            <w:p w14:paraId="69D3D484" w14:textId="77777777" w:rsidR="00A0375C" w:rsidRDefault="00A0375C" w:rsidP="00A0375C">
              <w:pPr>
                <w:pStyle w:val="Bibliography"/>
                <w:rPr>
                  <w:noProof/>
                </w:rPr>
              </w:pPr>
              <w:r>
                <w:rPr>
                  <w:noProof/>
                </w:rPr>
                <w:t xml:space="preserve">Maheshwari, S., Maheshwari, S. &amp; Maheshwari, M., 2021. </w:t>
              </w:r>
              <w:r>
                <w:rPr>
                  <w:i/>
                  <w:iCs/>
                  <w:noProof/>
                </w:rPr>
                <w:t xml:space="preserve">Principles of Management Accounting. </w:t>
              </w:r>
              <w:r>
                <w:rPr>
                  <w:noProof/>
                </w:rPr>
                <w:t>s.l.:Sultan Chand &amp; Sons.</w:t>
              </w:r>
            </w:p>
            <w:p w14:paraId="7E8CC0C3" w14:textId="77777777" w:rsidR="00A0375C" w:rsidRDefault="00A0375C" w:rsidP="00A0375C">
              <w:pPr>
                <w:pStyle w:val="Bibliography"/>
                <w:rPr>
                  <w:noProof/>
                </w:rPr>
              </w:pPr>
              <w:r>
                <w:rPr>
                  <w:noProof/>
                </w:rPr>
                <w:t xml:space="preserve">Navid, K., 2022. How Many Single Rulebooks? The EU’s Patchwork Approach to Ensuring Regulatory Consistency in the Area of Investment Management. </w:t>
              </w:r>
              <w:r>
                <w:rPr>
                  <w:i/>
                  <w:iCs/>
                  <w:noProof/>
                </w:rPr>
                <w:t xml:space="preserve">European Business Organization Law Review, </w:t>
              </w:r>
              <w:r>
                <w:rPr>
                  <w:noProof/>
                </w:rPr>
                <w:t>23(2), pp. 347-390.</w:t>
              </w:r>
            </w:p>
            <w:p w14:paraId="78CBFFDC" w14:textId="77777777" w:rsidR="00A0375C" w:rsidRDefault="00A0375C" w:rsidP="00A0375C">
              <w:pPr>
                <w:pStyle w:val="Bibliography"/>
                <w:rPr>
                  <w:noProof/>
                </w:rPr>
              </w:pPr>
              <w:r>
                <w:rPr>
                  <w:noProof/>
                </w:rPr>
                <w:t xml:space="preserve">Semenyshena, N., Khorunzhak, N. &amp; Sadovska, I., 2020. Evaluation of the adaptability of scientific theories for the development of Accounting Institute. </w:t>
              </w:r>
              <w:r>
                <w:rPr>
                  <w:i/>
                  <w:iCs/>
                  <w:noProof/>
                </w:rPr>
                <w:t xml:space="preserve">Intellectual Economics, </w:t>
              </w:r>
              <w:r>
                <w:rPr>
                  <w:noProof/>
                </w:rPr>
                <w:t>14(1), pp. 113-129.</w:t>
              </w:r>
            </w:p>
            <w:p w14:paraId="4523810D" w14:textId="77777777" w:rsidR="00A0375C" w:rsidRDefault="00A0375C" w:rsidP="00A0375C">
              <w:pPr>
                <w:pStyle w:val="Bibliography"/>
                <w:rPr>
                  <w:noProof/>
                </w:rPr>
              </w:pPr>
              <w:r>
                <w:rPr>
                  <w:noProof/>
                </w:rPr>
                <w:t xml:space="preserve">Torelli, R., Balluchi, F. &amp; Furlotti, K., 2020. The materiality assessment and stakeholder engagement: A content analysis of sustainability reports. </w:t>
              </w:r>
              <w:r>
                <w:rPr>
                  <w:i/>
                  <w:iCs/>
                  <w:noProof/>
                </w:rPr>
                <w:t xml:space="preserve">Corporate Social Responsibility and Environmental Management, </w:t>
              </w:r>
              <w:r>
                <w:rPr>
                  <w:noProof/>
                </w:rPr>
                <w:t>27(2), pp. 470-484.</w:t>
              </w:r>
            </w:p>
            <w:p w14:paraId="7E1A9960" w14:textId="77777777" w:rsidR="00A0375C" w:rsidRDefault="00A0375C" w:rsidP="00A0375C">
              <w:pPr>
                <w:pStyle w:val="Bibliography"/>
                <w:rPr>
                  <w:noProof/>
                </w:rPr>
              </w:pPr>
              <w:r>
                <w:rPr>
                  <w:noProof/>
                </w:rPr>
                <w:t xml:space="preserve">Weygandt, J. et al., 2019. </w:t>
              </w:r>
              <w:r>
                <w:rPr>
                  <w:i/>
                  <w:iCs/>
                  <w:noProof/>
                </w:rPr>
                <w:t xml:space="preserve">Accounting Principles. </w:t>
              </w:r>
              <w:r>
                <w:rPr>
                  <w:noProof/>
                </w:rPr>
                <w:t>s.l.:John Wiley &amp; Sons.</w:t>
              </w:r>
            </w:p>
            <w:p w14:paraId="5D7AE6EB" w14:textId="77777777" w:rsidR="00A0375C" w:rsidRDefault="00A0375C" w:rsidP="00A0375C">
              <w:pPr>
                <w:pStyle w:val="Bibliography"/>
                <w:rPr>
                  <w:noProof/>
                </w:rPr>
              </w:pPr>
              <w:r>
                <w:rPr>
                  <w:noProof/>
                </w:rPr>
                <w:t xml:space="preserve">Yang, Q. et al., 2018. Development of a new framework for non-monetary accounting on ecosystem services valuation. </w:t>
              </w:r>
              <w:r>
                <w:rPr>
                  <w:i/>
                  <w:iCs/>
                  <w:noProof/>
                </w:rPr>
                <w:t xml:space="preserve">Ecosystem services, </w:t>
              </w:r>
              <w:r>
                <w:rPr>
                  <w:noProof/>
                </w:rPr>
                <w:t>Volume 34, pp. 37-54.</w:t>
              </w:r>
            </w:p>
            <w:p w14:paraId="5A7D1F5B" w14:textId="3433C936" w:rsidR="00CD43B5" w:rsidRPr="00CD43B5" w:rsidRDefault="00A0375C" w:rsidP="00CD43B5">
              <w:r>
                <w:rPr>
                  <w:b/>
                  <w:bCs/>
                  <w:noProof/>
                </w:rPr>
                <w:lastRenderedPageBreak/>
                <w:fldChar w:fldCharType="end"/>
              </w:r>
            </w:p>
          </w:sdtContent>
        </w:sdt>
      </w:sdtContent>
    </w:sdt>
    <w:sectPr w:rsidR="00CD43B5" w:rsidRPr="00CD43B5" w:rsidSect="006D39FF">
      <w:footerReference w:type="even" r:id="rId8"/>
      <w:footerReference w:type="default" r:id="rId9"/>
      <w:pgSz w:w="11906" w:h="16838"/>
      <w:pgMar w:top="1440" w:right="1440" w:bottom="1440" w:left="1440" w:header="708" w:footer="708" w:gutter="0"/>
      <w:pgBorders w:offsetFrom="page">
        <w:top w:val="thickThinSmallGap" w:sz="24" w:space="24" w:color="auto"/>
        <w:left w:val="thickThinSmallGap" w:sz="24" w:space="24" w:color="auto"/>
        <w:bottom w:val="thinThickSmallGap" w:sz="24" w:space="24" w:color="auto"/>
        <w:right w:val="thinThickSmallGap" w:sz="2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51A498" w14:textId="77777777" w:rsidR="002B7968" w:rsidRDefault="002B7968" w:rsidP="006D39FF">
      <w:pPr>
        <w:spacing w:after="0" w:line="240" w:lineRule="auto"/>
      </w:pPr>
      <w:r>
        <w:separator/>
      </w:r>
    </w:p>
  </w:endnote>
  <w:endnote w:type="continuationSeparator" w:id="0">
    <w:p w14:paraId="1D2E87FB" w14:textId="77777777" w:rsidR="002B7968" w:rsidRDefault="002B7968" w:rsidP="006D39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2AFF" w:usb1="C000ACFF" w:usb2="00000009" w:usb3="00000000" w:csb0="000001F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121296622"/>
      <w:docPartObj>
        <w:docPartGallery w:val="Page Numbers (Bottom of Page)"/>
        <w:docPartUnique/>
      </w:docPartObj>
    </w:sdtPr>
    <w:sdtContent>
      <w:p w14:paraId="2E610929" w14:textId="0847AD15" w:rsidR="006D39FF" w:rsidRDefault="006D39FF" w:rsidP="003B7D2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357122D" w14:textId="77777777" w:rsidR="006D39FF" w:rsidRDefault="006D39F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451216130"/>
      <w:docPartObj>
        <w:docPartGallery w:val="Page Numbers (Bottom of Page)"/>
        <w:docPartUnique/>
      </w:docPartObj>
    </w:sdtPr>
    <w:sdtContent>
      <w:p w14:paraId="7B012F06" w14:textId="3CBD2127" w:rsidR="006D39FF" w:rsidRDefault="006D39FF" w:rsidP="003B7D2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0</w:t>
        </w:r>
        <w:r>
          <w:rPr>
            <w:rStyle w:val="PageNumber"/>
          </w:rPr>
          <w:fldChar w:fldCharType="end"/>
        </w:r>
      </w:p>
    </w:sdtContent>
  </w:sdt>
  <w:p w14:paraId="0CF3AB59" w14:textId="77777777" w:rsidR="006D39FF" w:rsidRDefault="006D39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380F6F" w14:textId="77777777" w:rsidR="002B7968" w:rsidRDefault="002B7968" w:rsidP="006D39FF">
      <w:pPr>
        <w:spacing w:after="0" w:line="240" w:lineRule="auto"/>
      </w:pPr>
      <w:r>
        <w:separator/>
      </w:r>
    </w:p>
  </w:footnote>
  <w:footnote w:type="continuationSeparator" w:id="0">
    <w:p w14:paraId="3E3C1981" w14:textId="77777777" w:rsidR="002B7968" w:rsidRDefault="002B7968" w:rsidP="006D39F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C60041"/>
    <w:multiLevelType w:val="hybridMultilevel"/>
    <w:tmpl w:val="15FCC09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19A208D5"/>
    <w:multiLevelType w:val="multilevel"/>
    <w:tmpl w:val="2564DF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3E71D69"/>
    <w:multiLevelType w:val="multilevel"/>
    <w:tmpl w:val="FC4A5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66E1669"/>
    <w:multiLevelType w:val="multilevel"/>
    <w:tmpl w:val="DDBCF9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886353B"/>
    <w:multiLevelType w:val="hybridMultilevel"/>
    <w:tmpl w:val="CBDA191E"/>
    <w:lvl w:ilvl="0" w:tplc="0C8A8AE8">
      <w:start w:val="2"/>
      <w:numFmt w:val="lowerLetter"/>
      <w:lvlText w:val="%1."/>
      <w:lvlJc w:val="left"/>
      <w:pPr>
        <w:tabs>
          <w:tab w:val="num" w:pos="720"/>
        </w:tabs>
        <w:ind w:left="720" w:hanging="360"/>
      </w:pPr>
    </w:lvl>
    <w:lvl w:ilvl="1" w:tplc="732499A2" w:tentative="1">
      <w:start w:val="1"/>
      <w:numFmt w:val="decimal"/>
      <w:lvlText w:val="%2."/>
      <w:lvlJc w:val="left"/>
      <w:pPr>
        <w:tabs>
          <w:tab w:val="num" w:pos="1440"/>
        </w:tabs>
        <w:ind w:left="1440" w:hanging="360"/>
      </w:pPr>
    </w:lvl>
    <w:lvl w:ilvl="2" w:tplc="80385EEC" w:tentative="1">
      <w:start w:val="1"/>
      <w:numFmt w:val="decimal"/>
      <w:lvlText w:val="%3."/>
      <w:lvlJc w:val="left"/>
      <w:pPr>
        <w:tabs>
          <w:tab w:val="num" w:pos="2160"/>
        </w:tabs>
        <w:ind w:left="2160" w:hanging="360"/>
      </w:pPr>
    </w:lvl>
    <w:lvl w:ilvl="3" w:tplc="D690E7BC" w:tentative="1">
      <w:start w:val="1"/>
      <w:numFmt w:val="decimal"/>
      <w:lvlText w:val="%4."/>
      <w:lvlJc w:val="left"/>
      <w:pPr>
        <w:tabs>
          <w:tab w:val="num" w:pos="2880"/>
        </w:tabs>
        <w:ind w:left="2880" w:hanging="360"/>
      </w:pPr>
    </w:lvl>
    <w:lvl w:ilvl="4" w:tplc="D2661F9E" w:tentative="1">
      <w:start w:val="1"/>
      <w:numFmt w:val="decimal"/>
      <w:lvlText w:val="%5."/>
      <w:lvlJc w:val="left"/>
      <w:pPr>
        <w:tabs>
          <w:tab w:val="num" w:pos="3600"/>
        </w:tabs>
        <w:ind w:left="3600" w:hanging="360"/>
      </w:pPr>
    </w:lvl>
    <w:lvl w:ilvl="5" w:tplc="65B40E96" w:tentative="1">
      <w:start w:val="1"/>
      <w:numFmt w:val="decimal"/>
      <w:lvlText w:val="%6."/>
      <w:lvlJc w:val="left"/>
      <w:pPr>
        <w:tabs>
          <w:tab w:val="num" w:pos="4320"/>
        </w:tabs>
        <w:ind w:left="4320" w:hanging="360"/>
      </w:pPr>
    </w:lvl>
    <w:lvl w:ilvl="6" w:tplc="0B8C51AA" w:tentative="1">
      <w:start w:val="1"/>
      <w:numFmt w:val="decimal"/>
      <w:lvlText w:val="%7."/>
      <w:lvlJc w:val="left"/>
      <w:pPr>
        <w:tabs>
          <w:tab w:val="num" w:pos="5040"/>
        </w:tabs>
        <w:ind w:left="5040" w:hanging="360"/>
      </w:pPr>
    </w:lvl>
    <w:lvl w:ilvl="7" w:tplc="4A809E3A" w:tentative="1">
      <w:start w:val="1"/>
      <w:numFmt w:val="decimal"/>
      <w:lvlText w:val="%8."/>
      <w:lvlJc w:val="left"/>
      <w:pPr>
        <w:tabs>
          <w:tab w:val="num" w:pos="5760"/>
        </w:tabs>
        <w:ind w:left="5760" w:hanging="360"/>
      </w:pPr>
    </w:lvl>
    <w:lvl w:ilvl="8" w:tplc="C0646612" w:tentative="1">
      <w:start w:val="1"/>
      <w:numFmt w:val="decimal"/>
      <w:lvlText w:val="%9."/>
      <w:lvlJc w:val="left"/>
      <w:pPr>
        <w:tabs>
          <w:tab w:val="num" w:pos="6480"/>
        </w:tabs>
        <w:ind w:left="6480" w:hanging="360"/>
      </w:pPr>
    </w:lvl>
  </w:abstractNum>
  <w:abstractNum w:abstractNumId="5" w15:restartNumberingAfterBreak="0">
    <w:nsid w:val="6EEF1585"/>
    <w:multiLevelType w:val="hybridMultilevel"/>
    <w:tmpl w:val="7E60922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76434452"/>
    <w:multiLevelType w:val="hybridMultilevel"/>
    <w:tmpl w:val="A2A2BB52"/>
    <w:lvl w:ilvl="0" w:tplc="40090019">
      <w:start w:val="1"/>
      <w:numFmt w:val="lowerLetter"/>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15:restartNumberingAfterBreak="0">
    <w:nsid w:val="790578FB"/>
    <w:multiLevelType w:val="hybridMultilevel"/>
    <w:tmpl w:val="F9F27ECC"/>
    <w:lvl w:ilvl="0" w:tplc="DF16FDFC">
      <w:start w:val="3"/>
      <w:numFmt w:val="lowerLetter"/>
      <w:lvlText w:val="%1."/>
      <w:lvlJc w:val="left"/>
      <w:pPr>
        <w:tabs>
          <w:tab w:val="num" w:pos="720"/>
        </w:tabs>
        <w:ind w:left="720" w:hanging="360"/>
      </w:pPr>
    </w:lvl>
    <w:lvl w:ilvl="1" w:tplc="739E17E0" w:tentative="1">
      <w:start w:val="1"/>
      <w:numFmt w:val="decimal"/>
      <w:lvlText w:val="%2."/>
      <w:lvlJc w:val="left"/>
      <w:pPr>
        <w:tabs>
          <w:tab w:val="num" w:pos="1440"/>
        </w:tabs>
        <w:ind w:left="1440" w:hanging="360"/>
      </w:pPr>
    </w:lvl>
    <w:lvl w:ilvl="2" w:tplc="4F3E8D7C" w:tentative="1">
      <w:start w:val="1"/>
      <w:numFmt w:val="decimal"/>
      <w:lvlText w:val="%3."/>
      <w:lvlJc w:val="left"/>
      <w:pPr>
        <w:tabs>
          <w:tab w:val="num" w:pos="2160"/>
        </w:tabs>
        <w:ind w:left="2160" w:hanging="360"/>
      </w:pPr>
    </w:lvl>
    <w:lvl w:ilvl="3" w:tplc="3EB2C0CE" w:tentative="1">
      <w:start w:val="1"/>
      <w:numFmt w:val="decimal"/>
      <w:lvlText w:val="%4."/>
      <w:lvlJc w:val="left"/>
      <w:pPr>
        <w:tabs>
          <w:tab w:val="num" w:pos="2880"/>
        </w:tabs>
        <w:ind w:left="2880" w:hanging="360"/>
      </w:pPr>
    </w:lvl>
    <w:lvl w:ilvl="4" w:tplc="19DC8204" w:tentative="1">
      <w:start w:val="1"/>
      <w:numFmt w:val="decimal"/>
      <w:lvlText w:val="%5."/>
      <w:lvlJc w:val="left"/>
      <w:pPr>
        <w:tabs>
          <w:tab w:val="num" w:pos="3600"/>
        </w:tabs>
        <w:ind w:left="3600" w:hanging="360"/>
      </w:pPr>
    </w:lvl>
    <w:lvl w:ilvl="5" w:tplc="5D2E1FC2" w:tentative="1">
      <w:start w:val="1"/>
      <w:numFmt w:val="decimal"/>
      <w:lvlText w:val="%6."/>
      <w:lvlJc w:val="left"/>
      <w:pPr>
        <w:tabs>
          <w:tab w:val="num" w:pos="4320"/>
        </w:tabs>
        <w:ind w:left="4320" w:hanging="360"/>
      </w:pPr>
    </w:lvl>
    <w:lvl w:ilvl="6" w:tplc="B87C1954" w:tentative="1">
      <w:start w:val="1"/>
      <w:numFmt w:val="decimal"/>
      <w:lvlText w:val="%7."/>
      <w:lvlJc w:val="left"/>
      <w:pPr>
        <w:tabs>
          <w:tab w:val="num" w:pos="5040"/>
        </w:tabs>
        <w:ind w:left="5040" w:hanging="360"/>
      </w:pPr>
    </w:lvl>
    <w:lvl w:ilvl="7" w:tplc="32CC37AC" w:tentative="1">
      <w:start w:val="1"/>
      <w:numFmt w:val="decimal"/>
      <w:lvlText w:val="%8."/>
      <w:lvlJc w:val="left"/>
      <w:pPr>
        <w:tabs>
          <w:tab w:val="num" w:pos="5760"/>
        </w:tabs>
        <w:ind w:left="5760" w:hanging="360"/>
      </w:pPr>
    </w:lvl>
    <w:lvl w:ilvl="8" w:tplc="4C94431C" w:tentative="1">
      <w:start w:val="1"/>
      <w:numFmt w:val="decimal"/>
      <w:lvlText w:val="%9."/>
      <w:lvlJc w:val="left"/>
      <w:pPr>
        <w:tabs>
          <w:tab w:val="num" w:pos="6480"/>
        </w:tabs>
        <w:ind w:left="6480" w:hanging="360"/>
      </w:pPr>
    </w:lvl>
  </w:abstractNum>
  <w:num w:numId="1" w16cid:durableId="439106314">
    <w:abstractNumId w:val="1"/>
  </w:num>
  <w:num w:numId="2" w16cid:durableId="2053534752">
    <w:abstractNumId w:val="3"/>
    <w:lvlOverride w:ilvl="0">
      <w:lvl w:ilvl="0">
        <w:numFmt w:val="lowerLetter"/>
        <w:lvlText w:val="%1."/>
        <w:lvlJc w:val="left"/>
      </w:lvl>
    </w:lvlOverride>
  </w:num>
  <w:num w:numId="3" w16cid:durableId="127211492">
    <w:abstractNumId w:val="4"/>
  </w:num>
  <w:num w:numId="4" w16cid:durableId="2117552624">
    <w:abstractNumId w:val="7"/>
  </w:num>
  <w:num w:numId="5" w16cid:durableId="1159275591">
    <w:abstractNumId w:val="2"/>
  </w:num>
  <w:num w:numId="6" w16cid:durableId="522979930">
    <w:abstractNumId w:val="0"/>
  </w:num>
  <w:num w:numId="7" w16cid:durableId="1828934485">
    <w:abstractNumId w:val="6"/>
  </w:num>
  <w:num w:numId="8" w16cid:durableId="131826700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DA1MTMyN7U0swSSpko6SsGpxcWZ+XkgBYa1ABtr8EQsAAAA"/>
  </w:docVars>
  <w:rsids>
    <w:rsidRoot w:val="009E05E9"/>
    <w:rsid w:val="00046FFA"/>
    <w:rsid w:val="001E3A9C"/>
    <w:rsid w:val="002B77B4"/>
    <w:rsid w:val="002B7968"/>
    <w:rsid w:val="00427C59"/>
    <w:rsid w:val="004D183A"/>
    <w:rsid w:val="00666042"/>
    <w:rsid w:val="006D1879"/>
    <w:rsid w:val="006D39FF"/>
    <w:rsid w:val="007065C3"/>
    <w:rsid w:val="007301A3"/>
    <w:rsid w:val="00941615"/>
    <w:rsid w:val="0098148D"/>
    <w:rsid w:val="009E05E9"/>
    <w:rsid w:val="00A0375C"/>
    <w:rsid w:val="00A43F0A"/>
    <w:rsid w:val="00AA200A"/>
    <w:rsid w:val="00CC509B"/>
    <w:rsid w:val="00CD43B5"/>
    <w:rsid w:val="00D313B4"/>
    <w:rsid w:val="00D635DB"/>
    <w:rsid w:val="00D72040"/>
    <w:rsid w:val="00DB4598"/>
    <w:rsid w:val="00E219F7"/>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C0DBEE"/>
  <w15:chartTrackingRefBased/>
  <w15:docId w15:val="{797502A6-8417-4BF6-917D-1BDC6CC804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8"/>
        <w:lang w:val="en-IN" w:eastAsia="en-US" w:bidi="bn-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1879"/>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6D1879"/>
    <w:pPr>
      <w:keepNext/>
      <w:keepLines/>
      <w:spacing w:before="240" w:after="0"/>
      <w:outlineLvl w:val="0"/>
    </w:pPr>
    <w:rPr>
      <w:rFonts w:eastAsiaTheme="majorEastAsia" w:cstheme="majorBidi"/>
      <w:b/>
      <w:color w:val="2E74B5" w:themeColor="accent1" w:themeShade="BF"/>
      <w:sz w:val="28"/>
      <w:szCs w:val="40"/>
    </w:rPr>
  </w:style>
  <w:style w:type="paragraph" w:styleId="Heading2">
    <w:name w:val="heading 2"/>
    <w:basedOn w:val="Normal"/>
    <w:next w:val="Normal"/>
    <w:link w:val="Heading2Char"/>
    <w:uiPriority w:val="9"/>
    <w:unhideWhenUsed/>
    <w:qFormat/>
    <w:rsid w:val="00CD43B5"/>
    <w:pPr>
      <w:keepNext/>
      <w:keepLines/>
      <w:spacing w:before="40" w:after="0"/>
      <w:outlineLvl w:val="1"/>
    </w:pPr>
    <w:rPr>
      <w:rFonts w:eastAsiaTheme="majorEastAsia" w:cstheme="majorBidi"/>
      <w:b/>
      <w:color w:val="323E4F" w:themeColor="text2" w:themeShade="BF"/>
      <w:sz w:val="26"/>
      <w:szCs w:val="3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1879"/>
    <w:rPr>
      <w:rFonts w:ascii="Times New Roman" w:eastAsiaTheme="majorEastAsia" w:hAnsi="Times New Roman" w:cstheme="majorBidi"/>
      <w:b/>
      <w:color w:val="2E74B5" w:themeColor="accent1" w:themeShade="BF"/>
      <w:sz w:val="28"/>
      <w:szCs w:val="40"/>
    </w:rPr>
  </w:style>
  <w:style w:type="character" w:customStyle="1" w:styleId="Heading2Char">
    <w:name w:val="Heading 2 Char"/>
    <w:basedOn w:val="DefaultParagraphFont"/>
    <w:link w:val="Heading2"/>
    <w:uiPriority w:val="9"/>
    <w:rsid w:val="00CD43B5"/>
    <w:rPr>
      <w:rFonts w:ascii="Times New Roman" w:eastAsiaTheme="majorEastAsia" w:hAnsi="Times New Roman" w:cstheme="majorBidi"/>
      <w:b/>
      <w:color w:val="323E4F" w:themeColor="text2" w:themeShade="BF"/>
      <w:sz w:val="26"/>
      <w:szCs w:val="33"/>
    </w:rPr>
  </w:style>
  <w:style w:type="paragraph" w:styleId="TOCHeading">
    <w:name w:val="TOC Heading"/>
    <w:basedOn w:val="Heading1"/>
    <w:next w:val="Normal"/>
    <w:uiPriority w:val="39"/>
    <w:unhideWhenUsed/>
    <w:qFormat/>
    <w:rsid w:val="00CD43B5"/>
    <w:pPr>
      <w:spacing w:line="259" w:lineRule="auto"/>
      <w:jc w:val="left"/>
      <w:outlineLvl w:val="9"/>
    </w:pPr>
    <w:rPr>
      <w:rFonts w:asciiTheme="majorHAnsi" w:hAnsiTheme="majorHAnsi"/>
      <w:b w:val="0"/>
      <w:sz w:val="32"/>
      <w:szCs w:val="32"/>
      <w:lang w:val="en-US" w:bidi="ar-SA"/>
    </w:rPr>
  </w:style>
  <w:style w:type="paragraph" w:styleId="NormalWeb">
    <w:name w:val="Normal (Web)"/>
    <w:basedOn w:val="Normal"/>
    <w:uiPriority w:val="99"/>
    <w:semiHidden/>
    <w:unhideWhenUsed/>
    <w:rsid w:val="00CD43B5"/>
    <w:pPr>
      <w:spacing w:before="100" w:beforeAutospacing="1" w:after="100" w:afterAutospacing="1" w:line="240" w:lineRule="auto"/>
      <w:jc w:val="left"/>
    </w:pPr>
    <w:rPr>
      <w:rFonts w:eastAsia="Times New Roman" w:cs="Times New Roman"/>
      <w:szCs w:val="24"/>
      <w:lang w:eastAsia="en-IN"/>
    </w:rPr>
  </w:style>
  <w:style w:type="paragraph" w:styleId="ListParagraph">
    <w:name w:val="List Paragraph"/>
    <w:basedOn w:val="Normal"/>
    <w:uiPriority w:val="34"/>
    <w:qFormat/>
    <w:rsid w:val="00CD43B5"/>
    <w:pPr>
      <w:ind w:left="720"/>
      <w:contextualSpacing/>
    </w:pPr>
  </w:style>
  <w:style w:type="table" w:styleId="GridTable4">
    <w:name w:val="Grid Table 4"/>
    <w:basedOn w:val="TableNormal"/>
    <w:uiPriority w:val="49"/>
    <w:rsid w:val="00CD43B5"/>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TOC1">
    <w:name w:val="toc 1"/>
    <w:basedOn w:val="Normal"/>
    <w:next w:val="Normal"/>
    <w:autoRedefine/>
    <w:uiPriority w:val="39"/>
    <w:unhideWhenUsed/>
    <w:rsid w:val="00D313B4"/>
    <w:pPr>
      <w:spacing w:after="100"/>
    </w:pPr>
  </w:style>
  <w:style w:type="paragraph" w:styleId="TOC2">
    <w:name w:val="toc 2"/>
    <w:basedOn w:val="Normal"/>
    <w:next w:val="Normal"/>
    <w:autoRedefine/>
    <w:uiPriority w:val="39"/>
    <w:unhideWhenUsed/>
    <w:rsid w:val="00D313B4"/>
    <w:pPr>
      <w:spacing w:after="100"/>
      <w:ind w:left="240"/>
    </w:pPr>
  </w:style>
  <w:style w:type="character" w:styleId="Hyperlink">
    <w:name w:val="Hyperlink"/>
    <w:basedOn w:val="DefaultParagraphFont"/>
    <w:uiPriority w:val="99"/>
    <w:unhideWhenUsed/>
    <w:rsid w:val="00D313B4"/>
    <w:rPr>
      <w:color w:val="0563C1" w:themeColor="hyperlink"/>
      <w:u w:val="single"/>
    </w:rPr>
  </w:style>
  <w:style w:type="paragraph" w:styleId="Bibliography">
    <w:name w:val="Bibliography"/>
    <w:basedOn w:val="Normal"/>
    <w:next w:val="Normal"/>
    <w:uiPriority w:val="37"/>
    <w:unhideWhenUsed/>
    <w:rsid w:val="00A0375C"/>
  </w:style>
  <w:style w:type="paragraph" w:styleId="Footer">
    <w:name w:val="footer"/>
    <w:basedOn w:val="Normal"/>
    <w:link w:val="FooterChar"/>
    <w:uiPriority w:val="99"/>
    <w:unhideWhenUsed/>
    <w:rsid w:val="006D39F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39FF"/>
    <w:rPr>
      <w:rFonts w:ascii="Times New Roman" w:hAnsi="Times New Roman"/>
      <w:sz w:val="24"/>
    </w:rPr>
  </w:style>
  <w:style w:type="character" w:styleId="PageNumber">
    <w:name w:val="page number"/>
    <w:basedOn w:val="DefaultParagraphFont"/>
    <w:uiPriority w:val="99"/>
    <w:semiHidden/>
    <w:unhideWhenUsed/>
    <w:rsid w:val="006D39FF"/>
  </w:style>
  <w:style w:type="paragraph" w:styleId="Header">
    <w:name w:val="header"/>
    <w:basedOn w:val="Normal"/>
    <w:link w:val="HeaderChar"/>
    <w:uiPriority w:val="99"/>
    <w:unhideWhenUsed/>
    <w:rsid w:val="006D39F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39FF"/>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3248286">
      <w:bodyDiv w:val="1"/>
      <w:marLeft w:val="0"/>
      <w:marRight w:val="0"/>
      <w:marTop w:val="0"/>
      <w:marBottom w:val="0"/>
      <w:divBdr>
        <w:top w:val="none" w:sz="0" w:space="0" w:color="auto"/>
        <w:left w:val="none" w:sz="0" w:space="0" w:color="auto"/>
        <w:bottom w:val="none" w:sz="0" w:space="0" w:color="auto"/>
        <w:right w:val="none" w:sz="0" w:space="0" w:color="auto"/>
      </w:divBdr>
    </w:div>
    <w:div w:id="582567140">
      <w:bodyDiv w:val="1"/>
      <w:marLeft w:val="0"/>
      <w:marRight w:val="0"/>
      <w:marTop w:val="0"/>
      <w:marBottom w:val="0"/>
      <w:divBdr>
        <w:top w:val="none" w:sz="0" w:space="0" w:color="auto"/>
        <w:left w:val="none" w:sz="0" w:space="0" w:color="auto"/>
        <w:bottom w:val="none" w:sz="0" w:space="0" w:color="auto"/>
        <w:right w:val="none" w:sz="0" w:space="0" w:color="auto"/>
      </w:divBdr>
    </w:div>
    <w:div w:id="655689562">
      <w:bodyDiv w:val="1"/>
      <w:marLeft w:val="0"/>
      <w:marRight w:val="0"/>
      <w:marTop w:val="0"/>
      <w:marBottom w:val="0"/>
      <w:divBdr>
        <w:top w:val="none" w:sz="0" w:space="0" w:color="auto"/>
        <w:left w:val="none" w:sz="0" w:space="0" w:color="auto"/>
        <w:bottom w:val="none" w:sz="0" w:space="0" w:color="auto"/>
        <w:right w:val="none" w:sz="0" w:space="0" w:color="auto"/>
      </w:divBdr>
    </w:div>
    <w:div w:id="766771925">
      <w:bodyDiv w:val="1"/>
      <w:marLeft w:val="0"/>
      <w:marRight w:val="0"/>
      <w:marTop w:val="0"/>
      <w:marBottom w:val="0"/>
      <w:divBdr>
        <w:top w:val="none" w:sz="0" w:space="0" w:color="auto"/>
        <w:left w:val="none" w:sz="0" w:space="0" w:color="auto"/>
        <w:bottom w:val="none" w:sz="0" w:space="0" w:color="auto"/>
        <w:right w:val="none" w:sz="0" w:space="0" w:color="auto"/>
      </w:divBdr>
    </w:div>
    <w:div w:id="779299183">
      <w:bodyDiv w:val="1"/>
      <w:marLeft w:val="0"/>
      <w:marRight w:val="0"/>
      <w:marTop w:val="0"/>
      <w:marBottom w:val="0"/>
      <w:divBdr>
        <w:top w:val="none" w:sz="0" w:space="0" w:color="auto"/>
        <w:left w:val="none" w:sz="0" w:space="0" w:color="auto"/>
        <w:bottom w:val="none" w:sz="0" w:space="0" w:color="auto"/>
        <w:right w:val="none" w:sz="0" w:space="0" w:color="auto"/>
      </w:divBdr>
    </w:div>
    <w:div w:id="780535911">
      <w:bodyDiv w:val="1"/>
      <w:marLeft w:val="0"/>
      <w:marRight w:val="0"/>
      <w:marTop w:val="0"/>
      <w:marBottom w:val="0"/>
      <w:divBdr>
        <w:top w:val="none" w:sz="0" w:space="0" w:color="auto"/>
        <w:left w:val="none" w:sz="0" w:space="0" w:color="auto"/>
        <w:bottom w:val="none" w:sz="0" w:space="0" w:color="auto"/>
        <w:right w:val="none" w:sz="0" w:space="0" w:color="auto"/>
      </w:divBdr>
    </w:div>
    <w:div w:id="1070613045">
      <w:bodyDiv w:val="1"/>
      <w:marLeft w:val="0"/>
      <w:marRight w:val="0"/>
      <w:marTop w:val="0"/>
      <w:marBottom w:val="0"/>
      <w:divBdr>
        <w:top w:val="none" w:sz="0" w:space="0" w:color="auto"/>
        <w:left w:val="none" w:sz="0" w:space="0" w:color="auto"/>
        <w:bottom w:val="none" w:sz="0" w:space="0" w:color="auto"/>
        <w:right w:val="none" w:sz="0" w:space="0" w:color="auto"/>
      </w:divBdr>
    </w:div>
    <w:div w:id="1394621645">
      <w:bodyDiv w:val="1"/>
      <w:marLeft w:val="0"/>
      <w:marRight w:val="0"/>
      <w:marTop w:val="0"/>
      <w:marBottom w:val="0"/>
      <w:divBdr>
        <w:top w:val="none" w:sz="0" w:space="0" w:color="auto"/>
        <w:left w:val="none" w:sz="0" w:space="0" w:color="auto"/>
        <w:bottom w:val="none" w:sz="0" w:space="0" w:color="auto"/>
        <w:right w:val="none" w:sz="0" w:space="0" w:color="auto"/>
      </w:divBdr>
    </w:div>
    <w:div w:id="1406758436">
      <w:bodyDiv w:val="1"/>
      <w:marLeft w:val="0"/>
      <w:marRight w:val="0"/>
      <w:marTop w:val="0"/>
      <w:marBottom w:val="0"/>
      <w:divBdr>
        <w:top w:val="none" w:sz="0" w:space="0" w:color="auto"/>
        <w:left w:val="none" w:sz="0" w:space="0" w:color="auto"/>
        <w:bottom w:val="none" w:sz="0" w:space="0" w:color="auto"/>
        <w:right w:val="none" w:sz="0" w:space="0" w:color="auto"/>
      </w:divBdr>
    </w:div>
    <w:div w:id="1563906396">
      <w:bodyDiv w:val="1"/>
      <w:marLeft w:val="0"/>
      <w:marRight w:val="0"/>
      <w:marTop w:val="0"/>
      <w:marBottom w:val="0"/>
      <w:divBdr>
        <w:top w:val="none" w:sz="0" w:space="0" w:color="auto"/>
        <w:left w:val="none" w:sz="0" w:space="0" w:color="auto"/>
        <w:bottom w:val="none" w:sz="0" w:space="0" w:color="auto"/>
        <w:right w:val="none" w:sz="0" w:space="0" w:color="auto"/>
      </w:divBdr>
    </w:div>
    <w:div w:id="1657607166">
      <w:bodyDiv w:val="1"/>
      <w:marLeft w:val="0"/>
      <w:marRight w:val="0"/>
      <w:marTop w:val="0"/>
      <w:marBottom w:val="0"/>
      <w:divBdr>
        <w:top w:val="none" w:sz="0" w:space="0" w:color="auto"/>
        <w:left w:val="none" w:sz="0" w:space="0" w:color="auto"/>
        <w:bottom w:val="none" w:sz="0" w:space="0" w:color="auto"/>
        <w:right w:val="none" w:sz="0" w:space="0" w:color="auto"/>
      </w:divBdr>
    </w:div>
    <w:div w:id="1690331411">
      <w:bodyDiv w:val="1"/>
      <w:marLeft w:val="0"/>
      <w:marRight w:val="0"/>
      <w:marTop w:val="0"/>
      <w:marBottom w:val="0"/>
      <w:divBdr>
        <w:top w:val="none" w:sz="0" w:space="0" w:color="auto"/>
        <w:left w:val="none" w:sz="0" w:space="0" w:color="auto"/>
        <w:bottom w:val="none" w:sz="0" w:space="0" w:color="auto"/>
        <w:right w:val="none" w:sz="0" w:space="0" w:color="auto"/>
      </w:divBdr>
    </w:div>
    <w:div w:id="1796682314">
      <w:bodyDiv w:val="1"/>
      <w:marLeft w:val="0"/>
      <w:marRight w:val="0"/>
      <w:marTop w:val="0"/>
      <w:marBottom w:val="0"/>
      <w:divBdr>
        <w:top w:val="none" w:sz="0" w:space="0" w:color="auto"/>
        <w:left w:val="none" w:sz="0" w:space="0" w:color="auto"/>
        <w:bottom w:val="none" w:sz="0" w:space="0" w:color="auto"/>
        <w:right w:val="none" w:sz="0" w:space="0" w:color="auto"/>
      </w:divBdr>
    </w:div>
    <w:div w:id="19489250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Bru22</b:Tag>
    <b:SourceType>JournalArticle</b:SourceType>
    <b:Guid>{79E14A9C-5D58-444B-8341-F5ECC5D79AE0}</b:Guid>
    <b:Author>
      <b:Author>
        <b:NameList>
          <b:Person>
            <b:Last>Bruesch</b:Last>
            <b:First>A.</b:First>
          </b:Person>
          <b:Person>
            <b:Last>Quinn</b:Last>
            <b:First>M.</b:First>
          </b:Person>
        </b:NameList>
      </b:Author>
    </b:Author>
    <b:Title>Concept maps and visualisation as a means of triangulation in management accounting and control research</b:Title>
    <b:JournalName>Qualitative Research in Accounting &amp; Management</b:JournalName>
    <b:Year>2022</b:Year>
    <b:RefOrder>1</b:RefOrder>
  </b:Source>
  <b:Source>
    <b:Tag>Mah21</b:Tag>
    <b:SourceType>Book</b:SourceType>
    <b:Guid>{B22671E0-7F36-4BC8-80F2-BB666F020E7F}</b:Guid>
    <b:Title> Principles of Management Accounting</b:Title>
    <b:Year>2021</b:Year>
    <b:Author>
      <b:Author>
        <b:NameList>
          <b:Person>
            <b:Last>Maheshwari</b:Last>
            <b:First>S.N.</b:First>
          </b:Person>
          <b:Person>
            <b:Last>Maheshwari</b:Last>
            <b:First>S.K.</b:First>
          </b:Person>
          <b:Person>
            <b:Last>Maheshwari</b:Last>
            <b:First>M.S.K.</b:First>
          </b:Person>
        </b:NameList>
      </b:Author>
    </b:Author>
    <b:Publisher>Sultan Chand &amp; Sons</b:Publisher>
    <b:RefOrder>2</b:RefOrder>
  </b:Source>
  <b:Source>
    <b:Tag>Wey19</b:Tag>
    <b:SourceType>Book</b:SourceType>
    <b:Guid>{897CC152-C860-4414-B059-C3747020ABED}</b:Guid>
    <b:Author>
      <b:Author>
        <b:NameList>
          <b:Person>
            <b:Last>Weygandt</b:Last>
            <b:First>J.J.</b:First>
          </b:Person>
          <b:Person>
            <b:Last>Kieso</b:Last>
            <b:First>D.E.</b:First>
          </b:Person>
          <b:Person>
            <b:Last>Kimmel</b:Last>
            <b:First>P.D.</b:First>
          </b:Person>
          <b:Person>
            <b:Last>Trenholm</b:Last>
            <b:First>B.</b:First>
          </b:Person>
          <b:Person>
            <b:Last>Warren</b:Last>
            <b:First>V.</b:First>
          </b:Person>
          <b:Person>
            <b:Last>Novak</b:Last>
            <b:First>L.</b:First>
          </b:Person>
        </b:NameList>
      </b:Author>
    </b:Author>
    <b:Title>Accounting Principles</b:Title>
    <b:Year>2019</b:Year>
    <b:Publisher>John Wiley &amp; Sons</b:Publisher>
    <b:RefOrder>3</b:RefOrder>
  </b:Source>
  <b:Source>
    <b:Tag>Lug19</b:Tag>
    <b:SourceType>JournalArticle</b:SourceType>
    <b:Guid>{C660D0EC-4ADE-42D5-9980-6BD9BFA9509C}</b:Guid>
    <b:Author>
      <b:Author>
        <b:NameList>
          <b:Person>
            <b:Last>Lugovskу</b:Last>
            <b:First>D.</b:First>
          </b:Person>
          <b:Person>
            <b:Last>Kuter</b:Last>
            <b:First>M.</b:First>
          </b:Person>
        </b:NameList>
      </b:Author>
    </b:Author>
    <b:Title>Accounting policies, accounting estimates and its role in the preparation of fair financial statements in digital economy</b:Title>
    <b:Year>2019</b:Year>
    <b:JournalName>In International Conference on Integrated Science</b:JournalName>
    <b:Pages> 165-176</b:Pages>
    <b:RefOrder>4</b:RefOrder>
  </b:Source>
  <b:Source>
    <b:Tag>Nav22</b:Tag>
    <b:SourceType>JournalArticle</b:SourceType>
    <b:Guid>{1C61A0E3-0A73-4B62-9D0F-F8FA5FE5C57F}</b:Guid>
    <b:Author>
      <b:Author>
        <b:NameList>
          <b:Person>
            <b:Last>Navid</b:Last>
            <b:First>K.</b:First>
          </b:Person>
        </b:NameList>
      </b:Author>
    </b:Author>
    <b:Title>How Many Single Rulebooks? The EU’s Patchwork Approach to Ensuring Regulatory Consistency in the Area of Investment Management</b:Title>
    <b:JournalName>European Business Organization Law Review</b:JournalName>
    <b:Year>2022</b:Year>
    <b:Pages>347-390</b:Pages>
    <b:Volume>23</b:Volume>
    <b:Issue>2</b:Issue>
    <b:RefOrder>5</b:RefOrder>
  </b:Source>
  <b:Source>
    <b:Tag>Sem20</b:Tag>
    <b:SourceType>JournalArticle</b:SourceType>
    <b:Guid>{13467643-6427-42AC-ABA8-4C8EA44CE3D9}</b:Guid>
    <b:Author>
      <b:Author>
        <b:NameList>
          <b:Person>
            <b:Last>Semenyshena</b:Last>
            <b:First>N.</b:First>
          </b:Person>
          <b:Person>
            <b:Last>Khorunzhak</b:Last>
            <b:First>N.</b:First>
          </b:Person>
          <b:Person>
            <b:Last>Sadovska</b:Last>
            <b:First>I.</b:First>
          </b:Person>
        </b:NameList>
      </b:Author>
    </b:Author>
    <b:Title>Evaluation of the adaptability of scientific theories for the development of Accounting Institute</b:Title>
    <b:JournalName>Intellectual Economics</b:JournalName>
    <b:Year>2020</b:Year>
    <b:Pages>113-129</b:Pages>
    <b:Volume>14</b:Volume>
    <b:Issue>1</b:Issue>
    <b:RefOrder>6</b:RefOrder>
  </b:Source>
  <b:Source>
    <b:Tag>Tor20</b:Tag>
    <b:SourceType>JournalArticle</b:SourceType>
    <b:Guid>{CEE1E3DC-5DBD-41FC-A8AF-60E34B1692BC}</b:Guid>
    <b:Author>
      <b:Author>
        <b:NameList>
          <b:Person>
            <b:Last>Torelli</b:Last>
            <b:First>R.</b:First>
          </b:Person>
          <b:Person>
            <b:Last>Balluchi</b:Last>
            <b:First>F.</b:First>
          </b:Person>
          <b:Person>
            <b:Last>Furlotti</b:Last>
            <b:First>K.</b:First>
          </b:Person>
        </b:NameList>
      </b:Author>
    </b:Author>
    <b:Title>The materiality assessment and stakeholder engagement: A content analysis of sustainability reports</b:Title>
    <b:JournalName>Corporate Social Responsibility and Environmental Management</b:JournalName>
    <b:Year>2020</b:Year>
    <b:Pages>470-484</b:Pages>
    <b:Volume>27</b:Volume>
    <b:Issue>2</b:Issue>
    <b:RefOrder>7</b:RefOrder>
  </b:Source>
  <b:Source>
    <b:Tag>Bau21</b:Tag>
    <b:SourceType>JournalArticle</b:SourceType>
    <b:Guid>{ADD3D46D-A84F-4AF9-8EED-4F41157C19BA}</b:Guid>
    <b:Author>
      <b:Author>
        <b:NameList>
          <b:Person>
            <b:Last>Baumüller</b:Last>
            <b:First>J.</b:First>
          </b:Person>
          <b:Person>
            <b:Last>Sopp</b:Last>
            <b:First>K.</b:First>
          </b:Person>
        </b:NameList>
      </b:Author>
    </b:Author>
    <b:Title>Double materiality and the shift from non-financial to European sustainability reporting: review, outlook and implications</b:Title>
    <b:JournalName> Journal of Applied Accounting Research</b:JournalName>
    <b:Year>2021</b:Year>
    <b:RefOrder>8</b:RefOrder>
  </b:Source>
  <b:Source>
    <b:Tag>Bos20</b:Tag>
    <b:SourceType>JournalArticle</b:SourceType>
    <b:Guid>{6BC4212C-4778-48B2-8700-64A435F5A5F6}</b:Guid>
    <b:Author>
      <b:Author>
        <b:NameList>
          <b:Person>
            <b:Last>Bossu</b:Last>
            <b:First>W.</b:First>
          </b:Person>
          <b:Person>
            <b:Last>Itatani</b:Last>
            <b:First>M.</b:First>
          </b:Person>
          <b:Person>
            <b:Last>Margulis</b:Last>
            <b:First>C.</b:First>
          </b:Person>
          <b:Person>
            <b:Last>Rossi</b:Last>
            <b:First>A.</b:First>
          </b:Person>
          <b:Person>
            <b:Last>Weenink</b:Last>
            <b:First>H.</b:First>
          </b:Person>
          <b:Person>
            <b:Last>Yoshinaga</b:Last>
            <b:First>A.</b:First>
          </b:Person>
        </b:NameList>
      </b:Author>
    </b:Author>
    <b:Title>Legal aspects of central bank digital currency</b:Title>
    <b:JournalName>Central bank and monetary law considerations</b:JournalName>
    <b:Year>2020</b:Year>
    <b:RefOrder>9</b:RefOrder>
  </b:Source>
  <b:Source>
    <b:Tag>Yan181</b:Tag>
    <b:SourceType>JournalArticle</b:SourceType>
    <b:Guid>{A9AF023C-6FF0-4C56-8FF8-1A7303A96E0E}</b:Guid>
    <b:Author>
      <b:Author>
        <b:NameList>
          <b:Person>
            <b:Last>Yang</b:Last>
            <b:First>Q.</b:First>
          </b:Person>
          <b:Person>
            <b:Last>Liu</b:Last>
            <b:First>G.</b:First>
          </b:Person>
          <b:Person>
            <b:Last>Casazza</b:Last>
            <b:First>M.</b:First>
          </b:Person>
          <b:Person>
            <b:Last>Campbell</b:Last>
            <b:First>E.T.</b:First>
          </b:Person>
          <b:Person>
            <b:Last>Giannetti</b:Last>
            <b:First>B.F.</b:First>
          </b:Person>
          <b:Person>
            <b:Last>Brown</b:Last>
            <b:First>M.T.</b:First>
          </b:Person>
        </b:NameList>
      </b:Author>
    </b:Author>
    <b:Title>Development of a new framework for non-monetary accounting on ecosystem services valuation</b:Title>
    <b:JournalName>Ecosystem services</b:JournalName>
    <b:Year>2018</b:Year>
    <b:Pages>37-54</b:Pages>
    <b:Volume>34</b:Volume>
    <b:RefOrder>10</b:RefOrder>
  </b:Source>
  <b:Source>
    <b:Tag>Ali19</b:Tag>
    <b:SourceType>JournalArticle</b:SourceType>
    <b:Guid>{42DEC8F5-8D08-483C-8AB8-95D9984F90D6}</b:Guid>
    <b:Author>
      <b:Author>
        <b:NameList>
          <b:Person>
            <b:Last>Ali</b:Last>
            <b:First>M.N.</b:First>
          </b:Person>
          <b:Person>
            <b:Last>Almagtome</b:Last>
            <b:First>A.H.</b:First>
          </b:Person>
          <b:Person>
            <b:Last>Hameedi</b:Last>
            <b:First>K.S.</b:First>
          </b:Person>
        </b:NameList>
      </b:Author>
    </b:Author>
    <b:Title>Impact of accounting earnings quality on the going-concern in the Iraqi tourism firms</b:Title>
    <b:JournalName> Journal of Hospitality, Tourism and Leisure</b:JournalName>
    <b:Year>2019</b:Year>
    <b:Pages>1-12</b:Pages>
    <b:Volume>8</b:Volume>
    <b:Issue>5</b:Issue>
    <b:RefOrder>11</b:RefOrder>
  </b:Source>
</b:Sources>
</file>

<file path=customXml/itemProps1.xml><?xml version="1.0" encoding="utf-8"?>
<ds:datastoreItem xmlns:ds="http://schemas.openxmlformats.org/officeDocument/2006/customXml" ds:itemID="{CB5A507B-B4EB-4284-939F-70A3B1D889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3172</Words>
  <Characters>18081</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Cristian Bitca (2026078)</cp:lastModifiedBy>
  <cp:revision>2</cp:revision>
  <dcterms:created xsi:type="dcterms:W3CDTF">2022-07-03T10:38:00Z</dcterms:created>
  <dcterms:modified xsi:type="dcterms:W3CDTF">2022-07-03T10:38:00Z</dcterms:modified>
</cp:coreProperties>
</file>