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817D52" w14:textId="77777777" w:rsidR="006858DF" w:rsidRPr="008D0666" w:rsidRDefault="006858DF" w:rsidP="008D0666">
      <w:pPr>
        <w:pStyle w:val="Default"/>
        <w:spacing w:line="360" w:lineRule="auto"/>
        <w:rPr>
          <w:rFonts w:asciiTheme="minorBidi" w:hAnsiTheme="minorBidi" w:cstheme="minorBidi"/>
        </w:rPr>
      </w:pPr>
      <w:r w:rsidRPr="008D0666">
        <w:rPr>
          <w:rFonts w:asciiTheme="minorBidi" w:hAnsiTheme="minorBidi" w:cstheme="minorBidi"/>
          <w:b/>
          <w:bCs/>
        </w:rPr>
        <w:t xml:space="preserve">Essay – Effective Study Strategies for Students in the Digital Era </w:t>
      </w:r>
    </w:p>
    <w:p w14:paraId="54A7AA67" w14:textId="7F8D57A8" w:rsidR="008B4B8B" w:rsidRPr="008D0666" w:rsidRDefault="008B4B8B" w:rsidP="008D0666">
      <w:pPr>
        <w:spacing w:line="360" w:lineRule="auto"/>
        <w:rPr>
          <w:rFonts w:asciiTheme="minorBidi" w:hAnsiTheme="minorBidi"/>
          <w:b/>
          <w:bCs/>
          <w:sz w:val="24"/>
          <w:szCs w:val="24"/>
        </w:rPr>
      </w:pPr>
    </w:p>
    <w:p w14:paraId="3D0EF059" w14:textId="155D9EDF" w:rsidR="00A03DF8" w:rsidRPr="008D0666" w:rsidRDefault="00A03DF8" w:rsidP="008D0666">
      <w:pPr>
        <w:spacing w:line="360" w:lineRule="auto"/>
        <w:rPr>
          <w:rFonts w:asciiTheme="minorBidi" w:hAnsiTheme="minorBidi"/>
          <w:b/>
          <w:bCs/>
          <w:sz w:val="24"/>
          <w:szCs w:val="24"/>
        </w:rPr>
      </w:pPr>
    </w:p>
    <w:p w14:paraId="6089F3AB" w14:textId="6C68CDDA" w:rsidR="00A03DF8" w:rsidRPr="008D0666" w:rsidRDefault="00D14E4F" w:rsidP="008D0666">
      <w:pPr>
        <w:spacing w:line="360" w:lineRule="auto"/>
        <w:rPr>
          <w:rFonts w:asciiTheme="minorBidi" w:hAnsiTheme="minorBidi"/>
          <w:b/>
          <w:bCs/>
          <w:sz w:val="24"/>
          <w:szCs w:val="24"/>
        </w:rPr>
      </w:pPr>
      <w:r w:rsidRPr="008D0666">
        <w:rPr>
          <w:rFonts w:asciiTheme="minorBidi" w:hAnsiTheme="minorBidi"/>
          <w:noProof/>
          <w:sz w:val="24"/>
          <w:szCs w:val="24"/>
        </w:rPr>
        <w:drawing>
          <wp:anchor distT="0" distB="0" distL="114300" distR="114300" simplePos="0" relativeHeight="251660800" behindDoc="1" locked="0" layoutInCell="1" allowOverlap="1" wp14:anchorId="0316789E" wp14:editId="0BAE0DEC">
            <wp:simplePos x="0" y="0"/>
            <wp:positionH relativeFrom="margin">
              <wp:align>center</wp:align>
            </wp:positionH>
            <wp:positionV relativeFrom="paragraph">
              <wp:posOffset>281940</wp:posOffset>
            </wp:positionV>
            <wp:extent cx="2860040" cy="3172460"/>
            <wp:effectExtent l="0" t="0" r="0" b="8890"/>
            <wp:wrapTight wrapText="bothSides">
              <wp:wrapPolygon edited="0">
                <wp:start x="0" y="0"/>
                <wp:lineTo x="0" y="130"/>
                <wp:lineTo x="6618" y="2075"/>
                <wp:lineTo x="6762" y="4151"/>
                <wp:lineTo x="5036" y="5188"/>
                <wp:lineTo x="3741" y="6096"/>
                <wp:lineTo x="5036" y="8301"/>
                <wp:lineTo x="5179" y="8301"/>
                <wp:lineTo x="2590" y="8560"/>
                <wp:lineTo x="863" y="9339"/>
                <wp:lineTo x="575" y="11025"/>
                <wp:lineTo x="719" y="12452"/>
                <wp:lineTo x="0" y="14527"/>
                <wp:lineTo x="0" y="15564"/>
                <wp:lineTo x="1007" y="16602"/>
                <wp:lineTo x="1295" y="19974"/>
                <wp:lineTo x="4460" y="20753"/>
                <wp:lineTo x="9352" y="20753"/>
                <wp:lineTo x="0" y="21531"/>
                <wp:lineTo x="21437" y="21531"/>
                <wp:lineTo x="12373" y="20753"/>
                <wp:lineTo x="16114" y="20753"/>
                <wp:lineTo x="20142" y="19585"/>
                <wp:lineTo x="19854" y="17121"/>
                <wp:lineTo x="19423" y="16602"/>
                <wp:lineTo x="19998" y="16602"/>
                <wp:lineTo x="21293" y="15175"/>
                <wp:lineTo x="21293" y="9209"/>
                <wp:lineTo x="20861" y="8560"/>
                <wp:lineTo x="18847" y="8301"/>
                <wp:lineTo x="18128" y="5707"/>
                <wp:lineTo x="16977" y="5058"/>
                <wp:lineTo x="14099" y="4021"/>
                <wp:lineTo x="13668" y="2464"/>
                <wp:lineTo x="13380" y="2075"/>
                <wp:lineTo x="21437" y="130"/>
                <wp:lineTo x="21437" y="0"/>
                <wp:lineTo x="0" y="0"/>
              </wp:wrapPolygon>
            </wp:wrapTight>
            <wp:docPr id="7"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anchor>
        </w:drawing>
      </w:r>
      <w:r w:rsidR="00B354D5" w:rsidRPr="008D0666">
        <w:rPr>
          <w:rFonts w:asciiTheme="minorBidi" w:hAnsiTheme="minorBidi"/>
          <w:b/>
          <w:bCs/>
          <w:sz w:val="24"/>
          <w:szCs w:val="24"/>
        </w:rPr>
        <w:t xml:space="preserve">                                                              </w:t>
      </w:r>
    </w:p>
    <w:p w14:paraId="625EB619" w14:textId="743FCC06" w:rsidR="008B4B8B" w:rsidRPr="008D0666" w:rsidRDefault="008B4B8B" w:rsidP="008D0666">
      <w:pPr>
        <w:spacing w:line="360" w:lineRule="auto"/>
        <w:rPr>
          <w:rFonts w:asciiTheme="minorBidi" w:hAnsiTheme="minorBidi"/>
          <w:b/>
          <w:bCs/>
          <w:sz w:val="24"/>
          <w:szCs w:val="24"/>
        </w:rPr>
      </w:pPr>
    </w:p>
    <w:p w14:paraId="75E3483C" w14:textId="18CB2103" w:rsidR="00BA2E67" w:rsidRPr="008D0666" w:rsidRDefault="00BA2E67" w:rsidP="008D0666">
      <w:pPr>
        <w:spacing w:line="360" w:lineRule="auto"/>
        <w:rPr>
          <w:rFonts w:asciiTheme="minorBidi" w:hAnsiTheme="minorBidi"/>
          <w:b/>
          <w:bCs/>
          <w:sz w:val="24"/>
          <w:szCs w:val="24"/>
        </w:rPr>
      </w:pPr>
    </w:p>
    <w:p w14:paraId="4AA710BF" w14:textId="143439ED" w:rsidR="00BA2E67" w:rsidRPr="008D0666" w:rsidRDefault="00BA2E67" w:rsidP="008D0666">
      <w:pPr>
        <w:spacing w:line="360" w:lineRule="auto"/>
        <w:rPr>
          <w:rFonts w:asciiTheme="minorBidi" w:hAnsiTheme="minorBidi"/>
          <w:b/>
          <w:bCs/>
          <w:sz w:val="24"/>
          <w:szCs w:val="24"/>
        </w:rPr>
      </w:pPr>
    </w:p>
    <w:p w14:paraId="036BBB04" w14:textId="6FE15C0B" w:rsidR="00BA2E67" w:rsidRPr="008D0666" w:rsidRDefault="00BA2E67" w:rsidP="008D0666">
      <w:pPr>
        <w:spacing w:line="360" w:lineRule="auto"/>
        <w:rPr>
          <w:rFonts w:asciiTheme="minorBidi" w:hAnsiTheme="minorBidi"/>
          <w:b/>
          <w:bCs/>
          <w:sz w:val="24"/>
          <w:szCs w:val="24"/>
        </w:rPr>
      </w:pPr>
    </w:p>
    <w:p w14:paraId="25E94B86" w14:textId="77777777" w:rsidR="00BA2E67" w:rsidRPr="008D0666" w:rsidRDefault="00BA2E67" w:rsidP="008D0666">
      <w:pPr>
        <w:spacing w:line="360" w:lineRule="auto"/>
        <w:rPr>
          <w:rFonts w:asciiTheme="minorBidi" w:hAnsiTheme="minorBidi"/>
          <w:b/>
          <w:bCs/>
          <w:sz w:val="24"/>
          <w:szCs w:val="24"/>
        </w:rPr>
      </w:pPr>
    </w:p>
    <w:p w14:paraId="4AFF66A4" w14:textId="77777777" w:rsidR="00BA2E67" w:rsidRPr="008D0666" w:rsidRDefault="00BA2E67" w:rsidP="008D0666">
      <w:pPr>
        <w:spacing w:line="360" w:lineRule="auto"/>
        <w:rPr>
          <w:rFonts w:asciiTheme="minorBidi" w:hAnsiTheme="minorBidi"/>
          <w:b/>
          <w:bCs/>
          <w:sz w:val="24"/>
          <w:szCs w:val="24"/>
        </w:rPr>
      </w:pPr>
    </w:p>
    <w:p w14:paraId="103186A1" w14:textId="77777777" w:rsidR="00BA2E67" w:rsidRPr="008D0666" w:rsidRDefault="00BA2E67" w:rsidP="008D0666">
      <w:pPr>
        <w:spacing w:line="360" w:lineRule="auto"/>
        <w:rPr>
          <w:rFonts w:asciiTheme="minorBidi" w:hAnsiTheme="minorBidi"/>
          <w:b/>
          <w:bCs/>
          <w:sz w:val="24"/>
          <w:szCs w:val="24"/>
        </w:rPr>
      </w:pPr>
    </w:p>
    <w:p w14:paraId="2E8F7F98" w14:textId="77777777" w:rsidR="00BA2E67" w:rsidRPr="008D0666" w:rsidRDefault="00BA2E67" w:rsidP="008D0666">
      <w:pPr>
        <w:spacing w:line="360" w:lineRule="auto"/>
        <w:rPr>
          <w:rFonts w:asciiTheme="minorBidi" w:hAnsiTheme="minorBidi"/>
          <w:b/>
          <w:bCs/>
          <w:sz w:val="24"/>
          <w:szCs w:val="24"/>
        </w:rPr>
      </w:pPr>
    </w:p>
    <w:p w14:paraId="0103C8BF" w14:textId="77777777" w:rsidR="00BA2E67" w:rsidRPr="008D0666" w:rsidRDefault="00BA2E67" w:rsidP="008D0666">
      <w:pPr>
        <w:spacing w:line="360" w:lineRule="auto"/>
        <w:rPr>
          <w:rFonts w:asciiTheme="minorBidi" w:hAnsiTheme="minorBidi"/>
          <w:b/>
          <w:bCs/>
          <w:sz w:val="24"/>
          <w:szCs w:val="24"/>
        </w:rPr>
      </w:pPr>
    </w:p>
    <w:p w14:paraId="69F70237" w14:textId="77777777" w:rsidR="00BA2E67" w:rsidRPr="008D0666" w:rsidRDefault="00BA2E67" w:rsidP="008D0666">
      <w:pPr>
        <w:spacing w:line="360" w:lineRule="auto"/>
        <w:rPr>
          <w:rFonts w:asciiTheme="minorBidi" w:hAnsiTheme="minorBidi"/>
          <w:b/>
          <w:bCs/>
          <w:sz w:val="24"/>
          <w:szCs w:val="24"/>
        </w:rPr>
      </w:pPr>
    </w:p>
    <w:p w14:paraId="238E65B3" w14:textId="77777777" w:rsidR="00BA2E67" w:rsidRPr="00A04C24" w:rsidRDefault="00BA2E67" w:rsidP="00A04C24">
      <w:pPr>
        <w:spacing w:line="360" w:lineRule="auto"/>
        <w:rPr>
          <w:rFonts w:asciiTheme="minorBidi" w:hAnsiTheme="minorBidi"/>
          <w:sz w:val="24"/>
          <w:szCs w:val="24"/>
        </w:rPr>
      </w:pPr>
    </w:p>
    <w:p w14:paraId="3F2545DC" w14:textId="77777777" w:rsidR="00BA2E67" w:rsidRPr="00A04C24" w:rsidRDefault="00BA2E67" w:rsidP="00A04C24">
      <w:pPr>
        <w:spacing w:line="360" w:lineRule="auto"/>
        <w:rPr>
          <w:rFonts w:asciiTheme="minorBidi" w:hAnsiTheme="minorBidi"/>
          <w:sz w:val="24"/>
          <w:szCs w:val="24"/>
        </w:rPr>
      </w:pPr>
    </w:p>
    <w:p w14:paraId="5B092483" w14:textId="77777777" w:rsidR="00BA2E67" w:rsidRPr="00A04C24" w:rsidRDefault="00BA2E67" w:rsidP="00A04C24">
      <w:pPr>
        <w:spacing w:line="360" w:lineRule="auto"/>
        <w:rPr>
          <w:rFonts w:asciiTheme="minorBidi" w:hAnsiTheme="minorBidi"/>
          <w:sz w:val="24"/>
          <w:szCs w:val="24"/>
        </w:rPr>
      </w:pPr>
    </w:p>
    <w:p w14:paraId="03EAE5AA" w14:textId="72791D05" w:rsidR="00FE3234" w:rsidRPr="00A04C24" w:rsidRDefault="00A10D87" w:rsidP="00A04C24">
      <w:pPr>
        <w:pStyle w:val="Default"/>
        <w:spacing w:line="360" w:lineRule="auto"/>
        <w:rPr>
          <w:rFonts w:asciiTheme="minorBidi" w:hAnsiTheme="minorBidi" w:cstheme="minorBidi"/>
        </w:rPr>
      </w:pPr>
      <w:r w:rsidRPr="00A04C24">
        <w:rPr>
          <w:rFonts w:asciiTheme="minorBidi" w:hAnsiTheme="minorBidi" w:cstheme="minorBidi"/>
        </w:rPr>
        <w:t>MODULE NAME:</w:t>
      </w:r>
      <w:r w:rsidRPr="00A04C24">
        <w:rPr>
          <w:rFonts w:asciiTheme="minorBidi" w:hAnsiTheme="minorBidi" w:cstheme="minorBidi"/>
        </w:rPr>
        <w:tab/>
      </w:r>
      <w:r w:rsidRPr="00A04C24">
        <w:rPr>
          <w:rFonts w:asciiTheme="minorBidi" w:hAnsiTheme="minorBidi" w:cstheme="minorBidi"/>
        </w:rPr>
        <w:tab/>
      </w:r>
      <w:r w:rsidR="0041089F" w:rsidRPr="00A04C24">
        <w:rPr>
          <w:rFonts w:asciiTheme="minorBidi" w:hAnsiTheme="minorBidi" w:cstheme="minorBidi"/>
        </w:rPr>
        <w:t xml:space="preserve">Academic Skills for the Digital Era </w:t>
      </w:r>
      <w:r w:rsidR="00FE3234" w:rsidRPr="00A04C24">
        <w:rPr>
          <w:rFonts w:asciiTheme="minorBidi" w:hAnsiTheme="minorBidi" w:cstheme="minorBidi"/>
        </w:rPr>
        <w:t xml:space="preserve">- BMSW4013 </w:t>
      </w:r>
    </w:p>
    <w:p w14:paraId="4064B22F" w14:textId="6CA94DE5" w:rsidR="0041089F" w:rsidRPr="00A04C24" w:rsidRDefault="0041089F" w:rsidP="00A04C24">
      <w:pPr>
        <w:pStyle w:val="Default"/>
        <w:spacing w:line="360" w:lineRule="auto"/>
        <w:rPr>
          <w:rFonts w:asciiTheme="minorBidi" w:hAnsiTheme="minorBidi" w:cstheme="minorBidi"/>
        </w:rPr>
      </w:pPr>
    </w:p>
    <w:p w14:paraId="6FEA2D2E" w14:textId="2E16CC83" w:rsidR="00A10D87" w:rsidRPr="00A04C24" w:rsidRDefault="0041089F" w:rsidP="00A04C24">
      <w:pPr>
        <w:spacing w:line="360" w:lineRule="auto"/>
        <w:rPr>
          <w:rFonts w:asciiTheme="minorBidi" w:hAnsiTheme="minorBidi"/>
          <w:sz w:val="24"/>
          <w:szCs w:val="24"/>
        </w:rPr>
      </w:pPr>
      <w:r w:rsidRPr="00A04C24">
        <w:rPr>
          <w:rFonts w:asciiTheme="minorBidi" w:hAnsiTheme="minorBidi"/>
          <w:sz w:val="24"/>
          <w:szCs w:val="24"/>
        </w:rPr>
        <w:t xml:space="preserve"> </w:t>
      </w:r>
      <w:r w:rsidR="00A10D87" w:rsidRPr="00A04C24">
        <w:rPr>
          <w:rFonts w:asciiTheme="minorBidi" w:hAnsiTheme="minorBidi"/>
          <w:sz w:val="24"/>
          <w:szCs w:val="24"/>
        </w:rPr>
        <w:t>Student Name:</w:t>
      </w:r>
      <w:r w:rsidR="00A10D87" w:rsidRPr="00A04C24">
        <w:rPr>
          <w:rFonts w:asciiTheme="minorBidi" w:hAnsiTheme="minorBidi"/>
          <w:sz w:val="24"/>
          <w:szCs w:val="24"/>
        </w:rPr>
        <w:tab/>
      </w:r>
      <w:r w:rsidR="00A10D87" w:rsidRPr="00A04C24">
        <w:rPr>
          <w:rFonts w:asciiTheme="minorBidi" w:hAnsiTheme="minorBidi"/>
          <w:sz w:val="24"/>
          <w:szCs w:val="24"/>
        </w:rPr>
        <w:tab/>
      </w:r>
      <w:r w:rsidR="00FE3234" w:rsidRPr="00A04C24">
        <w:rPr>
          <w:rFonts w:asciiTheme="minorBidi" w:hAnsiTheme="minorBidi"/>
          <w:sz w:val="24"/>
          <w:szCs w:val="24"/>
        </w:rPr>
        <w:t>ALI AHMED SULIMAN</w:t>
      </w:r>
    </w:p>
    <w:p w14:paraId="0D077433" w14:textId="4C230BF9" w:rsidR="008F7C76" w:rsidRPr="00A04C24" w:rsidRDefault="008F7C76" w:rsidP="00A04C24">
      <w:pPr>
        <w:spacing w:line="360" w:lineRule="auto"/>
        <w:rPr>
          <w:rFonts w:asciiTheme="minorBidi" w:hAnsiTheme="minorBidi"/>
          <w:sz w:val="24"/>
          <w:szCs w:val="24"/>
        </w:rPr>
      </w:pPr>
      <w:r w:rsidRPr="00A04C24">
        <w:rPr>
          <w:rFonts w:asciiTheme="minorBidi" w:hAnsiTheme="minorBidi"/>
          <w:sz w:val="24"/>
          <w:szCs w:val="24"/>
        </w:rPr>
        <w:t xml:space="preserve">Student </w:t>
      </w:r>
      <w:r w:rsidR="004B5630" w:rsidRPr="00A04C24">
        <w:rPr>
          <w:rFonts w:asciiTheme="minorBidi" w:hAnsiTheme="minorBidi"/>
          <w:sz w:val="24"/>
          <w:szCs w:val="24"/>
        </w:rPr>
        <w:t>ID:</w:t>
      </w:r>
      <w:r w:rsidRPr="00A04C24">
        <w:rPr>
          <w:rFonts w:asciiTheme="minorBidi" w:hAnsiTheme="minorBidi"/>
          <w:sz w:val="24"/>
          <w:szCs w:val="24"/>
        </w:rPr>
        <w:t xml:space="preserve">                         </w:t>
      </w:r>
      <w:r w:rsidR="008413DE" w:rsidRPr="00A04C24">
        <w:rPr>
          <w:rFonts w:asciiTheme="minorBidi" w:hAnsiTheme="minorBidi"/>
          <w:sz w:val="24"/>
          <w:szCs w:val="24"/>
        </w:rPr>
        <w:t xml:space="preserve">   </w:t>
      </w:r>
      <w:r w:rsidRPr="00A04C24">
        <w:rPr>
          <w:rFonts w:asciiTheme="minorBidi" w:hAnsiTheme="minorBidi"/>
          <w:sz w:val="24"/>
          <w:szCs w:val="24"/>
        </w:rPr>
        <w:t xml:space="preserve">    2326008</w:t>
      </w:r>
    </w:p>
    <w:p w14:paraId="5DDC0168" w14:textId="77777777" w:rsidR="00BA2E67" w:rsidRPr="00A04C24" w:rsidRDefault="00BA2E67" w:rsidP="00A04C24">
      <w:pPr>
        <w:spacing w:line="360" w:lineRule="auto"/>
        <w:rPr>
          <w:rFonts w:asciiTheme="minorBidi" w:hAnsiTheme="minorBidi"/>
          <w:sz w:val="24"/>
          <w:szCs w:val="24"/>
        </w:rPr>
      </w:pPr>
    </w:p>
    <w:p w14:paraId="0E101789" w14:textId="77777777" w:rsidR="00BA2E67" w:rsidRPr="00A04C24" w:rsidRDefault="00BA2E67" w:rsidP="00A04C24">
      <w:pPr>
        <w:spacing w:line="360" w:lineRule="auto"/>
        <w:rPr>
          <w:rFonts w:asciiTheme="minorBidi" w:hAnsiTheme="minorBidi"/>
          <w:sz w:val="24"/>
          <w:szCs w:val="24"/>
        </w:rPr>
      </w:pPr>
    </w:p>
    <w:p w14:paraId="7A95F466" w14:textId="77777777" w:rsidR="00BA2E67" w:rsidRPr="00A04C24" w:rsidRDefault="00BA2E67" w:rsidP="00A04C24">
      <w:pPr>
        <w:spacing w:line="360" w:lineRule="auto"/>
        <w:rPr>
          <w:rFonts w:asciiTheme="minorBidi" w:hAnsiTheme="minorBidi"/>
          <w:sz w:val="24"/>
          <w:szCs w:val="24"/>
        </w:rPr>
      </w:pPr>
    </w:p>
    <w:p w14:paraId="7E0737A1" w14:textId="77777777" w:rsidR="00D14E4F" w:rsidRPr="00A04C24" w:rsidRDefault="00D14E4F" w:rsidP="00A04C24">
      <w:pPr>
        <w:spacing w:line="360" w:lineRule="auto"/>
        <w:rPr>
          <w:rFonts w:asciiTheme="minorBidi" w:hAnsiTheme="minorBidi"/>
          <w:sz w:val="24"/>
          <w:szCs w:val="24"/>
        </w:rPr>
      </w:pPr>
    </w:p>
    <w:p w14:paraId="2663A390" w14:textId="77777777" w:rsidR="00D14E4F" w:rsidRPr="00A04C24" w:rsidRDefault="00D14E4F" w:rsidP="00A04C24">
      <w:pPr>
        <w:spacing w:line="360" w:lineRule="auto"/>
        <w:rPr>
          <w:rFonts w:asciiTheme="minorBidi" w:hAnsiTheme="minorBidi"/>
          <w:sz w:val="24"/>
          <w:szCs w:val="24"/>
        </w:rPr>
      </w:pPr>
    </w:p>
    <w:p w14:paraId="5E8A1377" w14:textId="77777777" w:rsidR="008B4B8B" w:rsidRPr="00A04C24" w:rsidRDefault="008B4B8B" w:rsidP="00A04C24">
      <w:pPr>
        <w:spacing w:line="360" w:lineRule="auto"/>
        <w:rPr>
          <w:rFonts w:asciiTheme="minorBidi" w:hAnsiTheme="minorBidi"/>
          <w:sz w:val="24"/>
          <w:szCs w:val="24"/>
        </w:rPr>
      </w:pPr>
    </w:p>
    <w:p w14:paraId="516CE053" w14:textId="30BA98DB" w:rsidR="005F1968" w:rsidRPr="006B0051" w:rsidRDefault="005F797C" w:rsidP="00A04C24">
      <w:pPr>
        <w:spacing w:line="360" w:lineRule="auto"/>
        <w:rPr>
          <w:rFonts w:asciiTheme="minorBidi" w:hAnsiTheme="minorBidi"/>
          <w:b/>
          <w:bCs/>
          <w:sz w:val="24"/>
          <w:szCs w:val="24"/>
        </w:rPr>
      </w:pPr>
      <w:r w:rsidRPr="006B0051">
        <w:rPr>
          <w:rFonts w:asciiTheme="minorBidi" w:hAnsiTheme="minorBidi"/>
          <w:b/>
          <w:bCs/>
          <w:sz w:val="24"/>
          <w:szCs w:val="24"/>
        </w:rPr>
        <w:t>INTRODUCTION</w:t>
      </w:r>
      <w:r w:rsidR="00536BAD" w:rsidRPr="006B0051">
        <w:rPr>
          <w:rFonts w:asciiTheme="minorBidi" w:hAnsiTheme="minorBidi"/>
          <w:b/>
          <w:bCs/>
          <w:sz w:val="24"/>
          <w:szCs w:val="24"/>
        </w:rPr>
        <w:t>:</w:t>
      </w:r>
    </w:p>
    <w:p w14:paraId="4AF76A93" w14:textId="35EDA839" w:rsidR="00FC1414" w:rsidRDefault="00FC1414" w:rsidP="00A04C24">
      <w:pPr>
        <w:spacing w:line="360" w:lineRule="auto"/>
        <w:rPr>
          <w:rFonts w:asciiTheme="minorBidi" w:hAnsiTheme="minorBidi"/>
          <w:sz w:val="24"/>
          <w:szCs w:val="24"/>
        </w:rPr>
      </w:pPr>
      <w:r w:rsidRPr="00FC1414">
        <w:rPr>
          <w:rFonts w:asciiTheme="minorBidi" w:hAnsiTheme="minorBidi"/>
          <w:sz w:val="24"/>
          <w:szCs w:val="24"/>
        </w:rPr>
        <w:t xml:space="preserve">Reflecting on academic and digital skill development is critical for continual progress in higher education. This essay will use Gibbs' Reflective Cycle (1988) to structure a critical review of my learning experiences, highlighting strengths and places for progress. Gibbs' approach is divided into six stages: description, feelings, assessment, analysis, conclusion, and action plan. These steps guide a greater knowledge of previous experiences and future improvements. The internet era provides many kinds of tools, such as Trello and Notion for self-paced learning, </w:t>
      </w:r>
      <w:r w:rsidR="004B5630" w:rsidRPr="00FC1414">
        <w:rPr>
          <w:rFonts w:asciiTheme="minorBidi" w:hAnsiTheme="minorBidi"/>
          <w:sz w:val="24"/>
          <w:szCs w:val="24"/>
        </w:rPr>
        <w:t>which</w:t>
      </w:r>
      <w:r w:rsidRPr="00FC1414">
        <w:rPr>
          <w:rFonts w:asciiTheme="minorBidi" w:hAnsiTheme="minorBidi"/>
          <w:sz w:val="24"/>
          <w:szCs w:val="24"/>
        </w:rPr>
        <w:t xml:space="preserve"> have influenced my academic experience. By reflecting on my experiences, I hope to understand how these tools helped my development and discover methods to improve my talents even more.</w:t>
      </w:r>
    </w:p>
    <w:p w14:paraId="19168477" w14:textId="4948A783" w:rsidR="004C78D0" w:rsidRPr="006B0051" w:rsidRDefault="0052238B" w:rsidP="005D02C3">
      <w:pPr>
        <w:spacing w:line="360" w:lineRule="auto"/>
        <w:rPr>
          <w:rFonts w:asciiTheme="minorBidi" w:hAnsiTheme="minorBidi"/>
          <w:b/>
          <w:bCs/>
          <w:sz w:val="24"/>
          <w:szCs w:val="24"/>
        </w:rPr>
      </w:pPr>
      <w:r w:rsidRPr="006B0051">
        <w:rPr>
          <w:rFonts w:asciiTheme="minorBidi" w:hAnsiTheme="minorBidi"/>
          <w:b/>
          <w:bCs/>
          <w:sz w:val="24"/>
          <w:szCs w:val="24"/>
        </w:rPr>
        <w:t>MAIN BODY</w:t>
      </w:r>
      <w:r w:rsidR="00536BAD" w:rsidRPr="006B0051">
        <w:rPr>
          <w:rFonts w:asciiTheme="minorBidi" w:hAnsiTheme="minorBidi"/>
          <w:b/>
          <w:bCs/>
          <w:sz w:val="24"/>
          <w:szCs w:val="24"/>
        </w:rPr>
        <w:t>:</w:t>
      </w:r>
    </w:p>
    <w:p w14:paraId="16E61826" w14:textId="78C8CBA2" w:rsidR="005D02C3" w:rsidRPr="005D02C3" w:rsidRDefault="005D02C3" w:rsidP="005D02C3">
      <w:pPr>
        <w:spacing w:line="360" w:lineRule="auto"/>
        <w:rPr>
          <w:rFonts w:asciiTheme="minorBidi" w:hAnsiTheme="minorBidi"/>
          <w:b/>
          <w:bCs/>
          <w:sz w:val="24"/>
          <w:szCs w:val="24"/>
        </w:rPr>
      </w:pPr>
      <w:r w:rsidRPr="005D02C3">
        <w:rPr>
          <w:rFonts w:asciiTheme="minorBidi" w:hAnsiTheme="minorBidi"/>
          <w:b/>
          <w:bCs/>
          <w:sz w:val="24"/>
          <w:szCs w:val="24"/>
        </w:rPr>
        <w:t>1. Description</w:t>
      </w:r>
    </w:p>
    <w:p w14:paraId="0FBB6D8A" w14:textId="3F1BB9AD" w:rsidR="005D02C3" w:rsidRDefault="005D02C3" w:rsidP="005D02C3">
      <w:pPr>
        <w:spacing w:line="360" w:lineRule="auto"/>
        <w:rPr>
          <w:rFonts w:asciiTheme="minorBidi" w:hAnsiTheme="minorBidi"/>
          <w:sz w:val="24"/>
          <w:szCs w:val="24"/>
        </w:rPr>
      </w:pPr>
      <w:r w:rsidRPr="005D02C3">
        <w:rPr>
          <w:rFonts w:asciiTheme="minorBidi" w:hAnsiTheme="minorBidi"/>
          <w:sz w:val="24"/>
          <w:szCs w:val="24"/>
        </w:rPr>
        <w:t xml:space="preserve">During my first semester of university, I faced both chances and obstacles in strengthening my academic and digital skills. The transition to digital learning forced me to quickly adjust to a variety of technologies, including Trello for task management, Notion for </w:t>
      </w:r>
      <w:r w:rsidR="004B5630" w:rsidRPr="005D02C3">
        <w:rPr>
          <w:rFonts w:asciiTheme="minorBidi" w:hAnsiTheme="minorBidi"/>
          <w:sz w:val="24"/>
          <w:szCs w:val="24"/>
        </w:rPr>
        <w:t>notetaking</w:t>
      </w:r>
      <w:r w:rsidRPr="005D02C3">
        <w:rPr>
          <w:rFonts w:asciiTheme="minorBidi" w:hAnsiTheme="minorBidi"/>
          <w:sz w:val="24"/>
          <w:szCs w:val="24"/>
        </w:rPr>
        <w:t>, and Coursera for extra learning resources. Group projects put my internet collaboration skills to the test, and coursework deadlines needed good time management skills. Initially, I struggled with social media distractions and trouble prioritising activities, but I eventually learnt techniques to increase my productivity.</w:t>
      </w:r>
    </w:p>
    <w:p w14:paraId="07BE6371" w14:textId="2AB69909" w:rsidR="005D02C3" w:rsidRPr="005D02C3" w:rsidRDefault="005D02C3" w:rsidP="005D02C3">
      <w:pPr>
        <w:spacing w:line="360" w:lineRule="auto"/>
        <w:rPr>
          <w:rFonts w:asciiTheme="minorBidi" w:hAnsiTheme="minorBidi"/>
          <w:b/>
          <w:bCs/>
          <w:sz w:val="24"/>
          <w:szCs w:val="24"/>
        </w:rPr>
      </w:pPr>
      <w:r w:rsidRPr="005D02C3">
        <w:rPr>
          <w:rFonts w:asciiTheme="minorBidi" w:hAnsiTheme="minorBidi"/>
          <w:b/>
          <w:bCs/>
          <w:sz w:val="24"/>
          <w:szCs w:val="24"/>
        </w:rPr>
        <w:t>2. Feelings</w:t>
      </w:r>
    </w:p>
    <w:p w14:paraId="5B640323" w14:textId="3E8B5B04" w:rsidR="005D02C3" w:rsidRDefault="005D02C3" w:rsidP="005D02C3">
      <w:pPr>
        <w:spacing w:line="360" w:lineRule="auto"/>
        <w:rPr>
          <w:rFonts w:asciiTheme="minorBidi" w:hAnsiTheme="minorBidi"/>
          <w:sz w:val="24"/>
          <w:szCs w:val="24"/>
        </w:rPr>
      </w:pPr>
      <w:r w:rsidRPr="005D02C3">
        <w:rPr>
          <w:rFonts w:asciiTheme="minorBidi" w:hAnsiTheme="minorBidi"/>
          <w:sz w:val="24"/>
          <w:szCs w:val="24"/>
        </w:rPr>
        <w:t xml:space="preserve">At the start of the term, I was overwhelmed by the sheer volume of coursework and the necessity to manage my time wisely. The change to digital tools was both exciting and difficult at times, particularly when I became distracted by online information. For example, while working on projects, I frequently moved between tasks, which led to inefficiency. However, as I began to develop disciplined study plans and use applications like Cold Turkey to prevent distractions, I felt a sense of </w:t>
      </w:r>
      <w:r w:rsidRPr="005D02C3">
        <w:rPr>
          <w:rFonts w:asciiTheme="minorBidi" w:hAnsiTheme="minorBidi"/>
          <w:sz w:val="24"/>
          <w:szCs w:val="24"/>
        </w:rPr>
        <w:lastRenderedPageBreak/>
        <w:t>success and control over my academic progress. Despite some initial discomfort, I gradually gained trust in my ability to navigate digital learning.</w:t>
      </w:r>
    </w:p>
    <w:p w14:paraId="4B54AD83" w14:textId="77777777" w:rsidR="005D02C3" w:rsidRPr="005D02C3" w:rsidRDefault="005D02C3" w:rsidP="005D02C3">
      <w:pPr>
        <w:spacing w:line="360" w:lineRule="auto"/>
        <w:rPr>
          <w:rFonts w:asciiTheme="minorBidi" w:hAnsiTheme="minorBidi"/>
          <w:b/>
          <w:bCs/>
          <w:sz w:val="24"/>
          <w:szCs w:val="24"/>
        </w:rPr>
      </w:pPr>
      <w:r w:rsidRPr="005D02C3">
        <w:rPr>
          <w:rFonts w:asciiTheme="minorBidi" w:hAnsiTheme="minorBidi"/>
          <w:b/>
          <w:bCs/>
          <w:sz w:val="24"/>
          <w:szCs w:val="24"/>
        </w:rPr>
        <w:t>3. Evaluation</w:t>
      </w:r>
    </w:p>
    <w:p w14:paraId="09B170C3" w14:textId="43E66D06" w:rsidR="005D02C3" w:rsidRDefault="005D02C3" w:rsidP="005D02C3">
      <w:pPr>
        <w:spacing w:line="360" w:lineRule="auto"/>
        <w:rPr>
          <w:rFonts w:asciiTheme="minorBidi" w:hAnsiTheme="minorBidi"/>
          <w:sz w:val="24"/>
          <w:szCs w:val="24"/>
        </w:rPr>
      </w:pPr>
      <w:r w:rsidRPr="005D02C3">
        <w:rPr>
          <w:rFonts w:asciiTheme="minorBidi" w:hAnsiTheme="minorBidi"/>
          <w:sz w:val="24"/>
          <w:szCs w:val="24"/>
        </w:rPr>
        <w:t xml:space="preserve">Looking back, some parts of my academic and digital skill development went smoothly. Trello and Google Calendar helped me stay organised, and Notion's digital </w:t>
      </w:r>
      <w:r w:rsidR="004B5630" w:rsidRPr="005D02C3">
        <w:rPr>
          <w:rFonts w:asciiTheme="minorBidi" w:hAnsiTheme="minorBidi"/>
          <w:sz w:val="24"/>
          <w:szCs w:val="24"/>
        </w:rPr>
        <w:t>notetaking</w:t>
      </w:r>
      <w:r w:rsidRPr="005D02C3">
        <w:rPr>
          <w:rFonts w:asciiTheme="minorBidi" w:hAnsiTheme="minorBidi"/>
          <w:sz w:val="24"/>
          <w:szCs w:val="24"/>
        </w:rPr>
        <w:t xml:space="preserve"> enabled me to easily take important thoughts. I also profited from online study groups on sites such as Discord, which allowed me to discuss schoolwork and get new perspectives. However, I struggled to stay focused during online courses due to unrelated distractions. Additionally, poor time management in the early weeks resulted in last-minute submissions, which increased stress levels. Overall, as my digital literacy grew, I recognised the need for more self-discipline in dealing with online distractions.</w:t>
      </w:r>
    </w:p>
    <w:p w14:paraId="2A0CEB19" w14:textId="77777777" w:rsidR="005D02C3" w:rsidRPr="005D02C3" w:rsidRDefault="005D02C3" w:rsidP="005D02C3">
      <w:pPr>
        <w:spacing w:line="360" w:lineRule="auto"/>
        <w:rPr>
          <w:rFonts w:asciiTheme="minorBidi" w:hAnsiTheme="minorBidi"/>
          <w:b/>
          <w:bCs/>
          <w:sz w:val="24"/>
          <w:szCs w:val="24"/>
        </w:rPr>
      </w:pPr>
      <w:r w:rsidRPr="005D02C3">
        <w:rPr>
          <w:rFonts w:asciiTheme="minorBidi" w:hAnsiTheme="minorBidi"/>
          <w:b/>
          <w:bCs/>
          <w:sz w:val="24"/>
          <w:szCs w:val="24"/>
        </w:rPr>
        <w:t>4. Analysis</w:t>
      </w:r>
    </w:p>
    <w:p w14:paraId="050AE639" w14:textId="186B5586" w:rsidR="005D02C3" w:rsidRDefault="005D02C3" w:rsidP="005D02C3">
      <w:pPr>
        <w:spacing w:line="360" w:lineRule="auto"/>
        <w:rPr>
          <w:rFonts w:asciiTheme="minorBidi" w:hAnsiTheme="minorBidi"/>
          <w:sz w:val="24"/>
          <w:szCs w:val="24"/>
        </w:rPr>
      </w:pPr>
      <w:r w:rsidRPr="005D02C3">
        <w:rPr>
          <w:rFonts w:asciiTheme="minorBidi" w:hAnsiTheme="minorBidi"/>
          <w:sz w:val="24"/>
          <w:szCs w:val="24"/>
        </w:rPr>
        <w:t>This experience has taught me important things about my learning style and areas for development. According to the Eisenhower Matrix, prioritising tasks based on urgency and importance helps improve time management (Covey, 2020). I realised that my first difficulties came from focussing too much on non-urgent tasks while ignoring high-priority ones. Furthermore, the Pomodoro Technique (Cirillo, 2018), which consists of short, focused study periods mixed with breaks, was useful in improving my concentration. Digital literacy is also an important ability in modern education (Selwyn, 2021), and my growing familiarity with online resources has made me a more self-sufficient student. Moving forward, I intend to improve my time management and focus techniques.</w:t>
      </w:r>
    </w:p>
    <w:p w14:paraId="1CFE7B09" w14:textId="77777777" w:rsidR="005D02C3" w:rsidRPr="005D02C3" w:rsidRDefault="005D02C3" w:rsidP="005D02C3">
      <w:pPr>
        <w:spacing w:line="360" w:lineRule="auto"/>
        <w:rPr>
          <w:rFonts w:asciiTheme="minorBidi" w:hAnsiTheme="minorBidi"/>
          <w:b/>
          <w:bCs/>
          <w:sz w:val="24"/>
          <w:szCs w:val="24"/>
        </w:rPr>
      </w:pPr>
      <w:r w:rsidRPr="005D02C3">
        <w:rPr>
          <w:rFonts w:asciiTheme="minorBidi" w:hAnsiTheme="minorBidi"/>
          <w:b/>
          <w:bCs/>
          <w:sz w:val="24"/>
          <w:szCs w:val="24"/>
        </w:rPr>
        <w:t>5. Conclusion</w:t>
      </w:r>
    </w:p>
    <w:p w14:paraId="2B6CB5C7" w14:textId="7D374F21" w:rsidR="005D02C3" w:rsidRDefault="00E15268" w:rsidP="005D02C3">
      <w:pPr>
        <w:spacing w:line="360" w:lineRule="auto"/>
        <w:rPr>
          <w:rFonts w:asciiTheme="minorBidi" w:hAnsiTheme="minorBidi"/>
          <w:sz w:val="24"/>
          <w:szCs w:val="24"/>
        </w:rPr>
      </w:pPr>
      <w:r w:rsidRPr="00E15268">
        <w:rPr>
          <w:rFonts w:asciiTheme="minorBidi" w:hAnsiTheme="minorBidi"/>
          <w:sz w:val="24"/>
          <w:szCs w:val="24"/>
        </w:rPr>
        <w:t xml:space="preserve">Reflecting on my first term, </w:t>
      </w:r>
      <w:r w:rsidR="008C00FF" w:rsidRPr="00E15268">
        <w:rPr>
          <w:rFonts w:asciiTheme="minorBidi" w:hAnsiTheme="minorBidi"/>
          <w:sz w:val="24"/>
          <w:szCs w:val="24"/>
        </w:rPr>
        <w:t>I have</w:t>
      </w:r>
      <w:r w:rsidRPr="00E15268">
        <w:rPr>
          <w:rFonts w:asciiTheme="minorBidi" w:hAnsiTheme="minorBidi"/>
          <w:sz w:val="24"/>
          <w:szCs w:val="24"/>
        </w:rPr>
        <w:t xml:space="preserve"> received valuable insight into my academic talents and weaknesses. While </w:t>
      </w:r>
      <w:r w:rsidR="008C00FF" w:rsidRPr="00E15268">
        <w:rPr>
          <w:rFonts w:asciiTheme="minorBidi" w:hAnsiTheme="minorBidi"/>
          <w:sz w:val="24"/>
          <w:szCs w:val="24"/>
        </w:rPr>
        <w:t>I have</w:t>
      </w:r>
      <w:r w:rsidRPr="00E15268">
        <w:rPr>
          <w:rFonts w:asciiTheme="minorBidi" w:hAnsiTheme="minorBidi"/>
          <w:sz w:val="24"/>
          <w:szCs w:val="24"/>
        </w:rPr>
        <w:t xml:space="preserve"> effectively adapted to digital learning tools, I need to improve my focus and time management to be more productive. Recognising the importance of structured preparation, self-discipline, and efficient study techniques has proven useful. This perspective emphasises the value of constant self-improvement in academic and digital skill development.</w:t>
      </w:r>
    </w:p>
    <w:p w14:paraId="4C045479" w14:textId="77777777" w:rsidR="00E15268" w:rsidRDefault="00E15268" w:rsidP="005D02C3">
      <w:pPr>
        <w:spacing w:line="360" w:lineRule="auto"/>
        <w:rPr>
          <w:rFonts w:asciiTheme="minorBidi" w:hAnsiTheme="minorBidi"/>
          <w:sz w:val="24"/>
          <w:szCs w:val="24"/>
        </w:rPr>
      </w:pPr>
    </w:p>
    <w:p w14:paraId="0F0BAF47" w14:textId="77777777" w:rsidR="00E15268" w:rsidRPr="00E15268" w:rsidRDefault="00E15268" w:rsidP="00E15268">
      <w:pPr>
        <w:spacing w:line="360" w:lineRule="auto"/>
        <w:rPr>
          <w:rFonts w:asciiTheme="minorBidi" w:hAnsiTheme="minorBidi"/>
          <w:b/>
          <w:bCs/>
          <w:sz w:val="24"/>
          <w:szCs w:val="24"/>
        </w:rPr>
      </w:pPr>
      <w:r w:rsidRPr="00E15268">
        <w:rPr>
          <w:rFonts w:asciiTheme="minorBidi" w:hAnsiTheme="minorBidi"/>
          <w:b/>
          <w:bCs/>
          <w:sz w:val="24"/>
          <w:szCs w:val="24"/>
        </w:rPr>
        <w:lastRenderedPageBreak/>
        <w:t>SMART Action Plan</w:t>
      </w:r>
    </w:p>
    <w:p w14:paraId="20B23562" w14:textId="77777777" w:rsidR="00E15268" w:rsidRPr="00E15268" w:rsidRDefault="00E15268" w:rsidP="00E15268">
      <w:pPr>
        <w:spacing w:line="360" w:lineRule="auto"/>
        <w:rPr>
          <w:rFonts w:asciiTheme="minorBidi" w:hAnsiTheme="minorBidi"/>
          <w:sz w:val="24"/>
          <w:szCs w:val="24"/>
        </w:rPr>
      </w:pPr>
      <w:r w:rsidRPr="00E15268">
        <w:rPr>
          <w:rFonts w:asciiTheme="minorBidi" w:hAnsiTheme="minorBidi"/>
          <w:sz w:val="24"/>
          <w:szCs w:val="24"/>
        </w:rPr>
        <w:t>To improve my skills for the upcoming term, I have created a SMART action plan.</w:t>
      </w:r>
    </w:p>
    <w:p w14:paraId="4EE66C3C" w14:textId="256A2EC9" w:rsidR="00E15268" w:rsidRPr="00E15268" w:rsidRDefault="00E15268" w:rsidP="00E15268">
      <w:pPr>
        <w:spacing w:line="360" w:lineRule="auto"/>
        <w:rPr>
          <w:rFonts w:asciiTheme="minorBidi" w:hAnsiTheme="minorBidi"/>
          <w:sz w:val="24"/>
          <w:szCs w:val="24"/>
        </w:rPr>
      </w:pPr>
      <w:r w:rsidRPr="00E15268">
        <w:rPr>
          <w:rFonts w:asciiTheme="minorBidi" w:hAnsiTheme="minorBidi"/>
          <w:sz w:val="24"/>
          <w:szCs w:val="24"/>
        </w:rPr>
        <w:t>Specific</w:t>
      </w:r>
      <w:r>
        <w:rPr>
          <w:rFonts w:asciiTheme="minorBidi" w:hAnsiTheme="minorBidi"/>
          <w:sz w:val="24"/>
          <w:szCs w:val="24"/>
        </w:rPr>
        <w:t>:</w:t>
      </w:r>
      <w:r w:rsidRPr="00E15268">
        <w:rPr>
          <w:rFonts w:asciiTheme="minorBidi" w:hAnsiTheme="minorBidi"/>
          <w:sz w:val="24"/>
          <w:szCs w:val="24"/>
        </w:rPr>
        <w:t xml:space="preserve"> goals include improving my time management and reducing distractions </w:t>
      </w:r>
      <w:r w:rsidR="00027498" w:rsidRPr="00E15268">
        <w:rPr>
          <w:rFonts w:asciiTheme="minorBidi" w:hAnsiTheme="minorBidi"/>
          <w:sz w:val="24"/>
          <w:szCs w:val="24"/>
        </w:rPr>
        <w:t>by</w:t>
      </w:r>
      <w:r w:rsidRPr="00E15268">
        <w:rPr>
          <w:rFonts w:asciiTheme="minorBidi" w:hAnsiTheme="minorBidi"/>
          <w:sz w:val="24"/>
          <w:szCs w:val="24"/>
        </w:rPr>
        <w:t xml:space="preserve"> organised study periods.</w:t>
      </w:r>
    </w:p>
    <w:p w14:paraId="575CC697" w14:textId="77777777" w:rsidR="00E15268" w:rsidRPr="00E15268" w:rsidRDefault="00E15268" w:rsidP="00E15268">
      <w:pPr>
        <w:spacing w:line="360" w:lineRule="auto"/>
        <w:rPr>
          <w:rFonts w:asciiTheme="minorBidi" w:hAnsiTheme="minorBidi"/>
          <w:sz w:val="24"/>
          <w:szCs w:val="24"/>
        </w:rPr>
      </w:pPr>
      <w:r w:rsidRPr="00E15268">
        <w:rPr>
          <w:rFonts w:asciiTheme="minorBidi" w:hAnsiTheme="minorBidi"/>
          <w:sz w:val="24"/>
          <w:szCs w:val="24"/>
        </w:rPr>
        <w:t>Measurable: I track my progress using Trello and Google Calendar to ensure that all deadlines are met on time.</w:t>
      </w:r>
    </w:p>
    <w:p w14:paraId="0B20C6DB" w14:textId="50CAB08B" w:rsidR="00E15268" w:rsidRPr="00E15268" w:rsidRDefault="00E15268" w:rsidP="00E15268">
      <w:pPr>
        <w:spacing w:line="360" w:lineRule="auto"/>
        <w:rPr>
          <w:rFonts w:asciiTheme="minorBidi" w:hAnsiTheme="minorBidi"/>
          <w:sz w:val="24"/>
          <w:szCs w:val="24"/>
        </w:rPr>
      </w:pPr>
      <w:r w:rsidRPr="00E15268">
        <w:rPr>
          <w:rFonts w:asciiTheme="minorBidi" w:hAnsiTheme="minorBidi"/>
          <w:sz w:val="24"/>
          <w:szCs w:val="24"/>
        </w:rPr>
        <w:t xml:space="preserve">Achievable: Set realistic study goals, such as two hours of focused study per day </w:t>
      </w:r>
      <w:r w:rsidR="00334E69" w:rsidRPr="00E15268">
        <w:rPr>
          <w:rFonts w:asciiTheme="minorBidi" w:hAnsiTheme="minorBidi"/>
          <w:sz w:val="24"/>
          <w:szCs w:val="24"/>
        </w:rPr>
        <w:t>using</w:t>
      </w:r>
      <w:r w:rsidRPr="00E15268">
        <w:rPr>
          <w:rFonts w:asciiTheme="minorBidi" w:hAnsiTheme="minorBidi"/>
          <w:sz w:val="24"/>
          <w:szCs w:val="24"/>
        </w:rPr>
        <w:t xml:space="preserve"> the Pomodoro Technique.</w:t>
      </w:r>
    </w:p>
    <w:p w14:paraId="67A61643" w14:textId="77777777" w:rsidR="00E15268" w:rsidRPr="00E15268" w:rsidRDefault="00E15268" w:rsidP="00E15268">
      <w:pPr>
        <w:spacing w:line="360" w:lineRule="auto"/>
        <w:rPr>
          <w:rFonts w:asciiTheme="minorBidi" w:hAnsiTheme="minorBidi"/>
          <w:sz w:val="24"/>
          <w:szCs w:val="24"/>
        </w:rPr>
      </w:pPr>
      <w:r w:rsidRPr="00E15268">
        <w:rPr>
          <w:rFonts w:asciiTheme="minorBidi" w:hAnsiTheme="minorBidi"/>
          <w:sz w:val="24"/>
          <w:szCs w:val="24"/>
        </w:rPr>
        <w:t>Relevant: These improvements are consistent with my academic objectives and will enable me to do better in courses and group assignments.</w:t>
      </w:r>
    </w:p>
    <w:p w14:paraId="1CB69FAC" w14:textId="47A18E2B" w:rsidR="00E15268" w:rsidRDefault="00E15268" w:rsidP="00E15268">
      <w:pPr>
        <w:spacing w:line="360" w:lineRule="auto"/>
        <w:rPr>
          <w:rFonts w:asciiTheme="minorBidi" w:hAnsiTheme="minorBidi"/>
          <w:sz w:val="24"/>
          <w:szCs w:val="24"/>
        </w:rPr>
      </w:pPr>
      <w:r w:rsidRPr="00E15268">
        <w:rPr>
          <w:rFonts w:asciiTheme="minorBidi" w:hAnsiTheme="minorBidi"/>
          <w:sz w:val="24"/>
          <w:szCs w:val="24"/>
        </w:rPr>
        <w:t>Time-bound: By the end of the next term, I hope to have completed 90% of my assignments at least two days before the deadline and minimise distractions during study periods.</w:t>
      </w:r>
    </w:p>
    <w:p w14:paraId="7DFBD4CD" w14:textId="0A83C34D" w:rsidR="004C78D0" w:rsidRPr="006B0051" w:rsidRDefault="004C78D0" w:rsidP="00A04C24">
      <w:pPr>
        <w:spacing w:line="360" w:lineRule="auto"/>
        <w:rPr>
          <w:rFonts w:asciiTheme="minorBidi" w:hAnsiTheme="minorBidi"/>
          <w:b/>
          <w:bCs/>
          <w:sz w:val="24"/>
          <w:szCs w:val="24"/>
        </w:rPr>
      </w:pPr>
      <w:r w:rsidRPr="006B0051">
        <w:rPr>
          <w:rFonts w:asciiTheme="minorBidi" w:hAnsiTheme="minorBidi"/>
          <w:b/>
          <w:bCs/>
          <w:sz w:val="24"/>
          <w:szCs w:val="24"/>
        </w:rPr>
        <w:t>Conclusion</w:t>
      </w:r>
      <w:r w:rsidR="00536BAD" w:rsidRPr="006B0051">
        <w:rPr>
          <w:rFonts w:asciiTheme="minorBidi" w:hAnsiTheme="minorBidi"/>
          <w:b/>
          <w:bCs/>
          <w:sz w:val="24"/>
          <w:szCs w:val="24"/>
        </w:rPr>
        <w:t>:</w:t>
      </w:r>
    </w:p>
    <w:p w14:paraId="6A1CD80A" w14:textId="77777777" w:rsidR="006B0051" w:rsidRDefault="006B0051" w:rsidP="006B0051">
      <w:pPr>
        <w:spacing w:line="360" w:lineRule="auto"/>
        <w:rPr>
          <w:rFonts w:asciiTheme="minorBidi" w:hAnsiTheme="minorBidi"/>
          <w:sz w:val="24"/>
          <w:szCs w:val="24"/>
        </w:rPr>
      </w:pPr>
      <w:r w:rsidRPr="006B0051">
        <w:rPr>
          <w:rFonts w:asciiTheme="minorBidi" w:hAnsiTheme="minorBidi"/>
          <w:sz w:val="24"/>
          <w:szCs w:val="24"/>
        </w:rPr>
        <w:t>Reflecting on my academic and digital skill development using Gibbs' Reflective Cycle revealed both my accomplishments and opportunities for improvement. My first issues with time management and digital distractions were severe, but structured ways like the Eisenhower Matrix and the Pomodoro Technique helped me improve my attention and productivity. The use of digital tools such as Trello, Notion, and Google Calendar was critical to my academic development, allowing for improved organisation and cooperation. While distractions initially affected my productivity, using self-discipline techniques like Cold Turkey helped me regain control of my study habits.</w:t>
      </w:r>
    </w:p>
    <w:p w14:paraId="1BD9414B" w14:textId="77777777" w:rsidR="006B0051" w:rsidRDefault="006B0051" w:rsidP="006B0051">
      <w:pPr>
        <w:spacing w:line="360" w:lineRule="auto"/>
        <w:rPr>
          <w:rFonts w:asciiTheme="minorBidi" w:hAnsiTheme="minorBidi"/>
          <w:sz w:val="24"/>
          <w:szCs w:val="24"/>
        </w:rPr>
      </w:pPr>
      <w:r w:rsidRPr="006B0051">
        <w:rPr>
          <w:rFonts w:asciiTheme="minorBidi" w:hAnsiTheme="minorBidi"/>
          <w:sz w:val="24"/>
          <w:szCs w:val="24"/>
        </w:rPr>
        <w:t xml:space="preserve">As Korzynski and Protsiuk (2024) argue, good time management is critical for success in higher education, requiring constant effort and strategic preparation. My experiences support this, suggesting that systematic approaches to task prioritisation, goal design, and digital literacy can have a major impact on academic success. Moving forward, my SMART action plan will help me to maintain these gains, resulting in a more balanced and productive academic experience. By </w:t>
      </w:r>
      <w:r w:rsidRPr="006B0051">
        <w:rPr>
          <w:rFonts w:asciiTheme="minorBidi" w:hAnsiTheme="minorBidi"/>
          <w:sz w:val="24"/>
          <w:szCs w:val="24"/>
        </w:rPr>
        <w:lastRenderedPageBreak/>
        <w:t>constantly improving my time management abilities and reducing distractions, I can set myself up for long-term success in university and beyond.</w:t>
      </w:r>
    </w:p>
    <w:p w14:paraId="7F7182EB" w14:textId="4EFEB101" w:rsidR="00C01217" w:rsidRPr="006B0051" w:rsidRDefault="00945550" w:rsidP="006B0051">
      <w:pPr>
        <w:spacing w:line="360" w:lineRule="auto"/>
        <w:rPr>
          <w:rFonts w:asciiTheme="minorBidi" w:hAnsiTheme="minorBidi"/>
          <w:b/>
          <w:bCs/>
          <w:sz w:val="24"/>
          <w:szCs w:val="24"/>
        </w:rPr>
      </w:pPr>
      <w:r w:rsidRPr="006B0051">
        <w:rPr>
          <w:rFonts w:asciiTheme="minorBidi" w:hAnsiTheme="minorBidi"/>
          <w:b/>
          <w:bCs/>
          <w:sz w:val="24"/>
          <w:szCs w:val="24"/>
        </w:rPr>
        <w:t>References:</w:t>
      </w:r>
    </w:p>
    <w:p w14:paraId="64181884" w14:textId="20C61FF4" w:rsidR="006B0051" w:rsidRPr="006B0051" w:rsidRDefault="006B0051" w:rsidP="006B0051">
      <w:pPr>
        <w:spacing w:line="360" w:lineRule="auto"/>
        <w:rPr>
          <w:rFonts w:asciiTheme="minorBidi" w:hAnsiTheme="minorBidi"/>
          <w:sz w:val="24"/>
          <w:szCs w:val="24"/>
        </w:rPr>
      </w:pPr>
      <w:r w:rsidRPr="006B0051">
        <w:rPr>
          <w:rFonts w:asciiTheme="minorBidi" w:hAnsiTheme="minorBidi"/>
          <w:b/>
          <w:bCs/>
          <w:sz w:val="24"/>
          <w:szCs w:val="24"/>
        </w:rPr>
        <w:t>Akpen, C. N., Asaolu, S., Atobatele, S., Okagbue, H., &amp; Sampson, S.</w:t>
      </w:r>
      <w:r w:rsidRPr="006B0051">
        <w:rPr>
          <w:rFonts w:asciiTheme="minorBidi" w:hAnsiTheme="minorBidi"/>
          <w:sz w:val="24"/>
          <w:szCs w:val="24"/>
        </w:rPr>
        <w:t xml:space="preserve"> (2024). </w:t>
      </w:r>
      <w:r w:rsidRPr="006B0051">
        <w:rPr>
          <w:rFonts w:asciiTheme="minorBidi" w:hAnsiTheme="minorBidi"/>
          <w:i/>
          <w:iCs/>
          <w:sz w:val="24"/>
          <w:szCs w:val="24"/>
        </w:rPr>
        <w:t>Impact of online learning on student’s performance and engagement: a systematic review</w:t>
      </w:r>
      <w:r w:rsidRPr="006B0051">
        <w:rPr>
          <w:rFonts w:asciiTheme="minorBidi" w:hAnsiTheme="minorBidi"/>
          <w:sz w:val="24"/>
          <w:szCs w:val="24"/>
        </w:rPr>
        <w:t xml:space="preserve">, </w:t>
      </w:r>
      <w:r w:rsidRPr="006B0051">
        <w:rPr>
          <w:rFonts w:asciiTheme="minorBidi" w:hAnsiTheme="minorBidi"/>
          <w:i/>
          <w:iCs/>
          <w:sz w:val="24"/>
          <w:szCs w:val="24"/>
        </w:rPr>
        <w:t>Discover Education</w:t>
      </w:r>
      <w:r w:rsidRPr="006B0051">
        <w:rPr>
          <w:rFonts w:asciiTheme="minorBidi" w:hAnsiTheme="minorBidi"/>
          <w:sz w:val="24"/>
          <w:szCs w:val="24"/>
        </w:rPr>
        <w:t xml:space="preserve">, 3(205), pp. 1-20. Available at: </w:t>
      </w:r>
      <w:hyperlink r:id="rId6" w:tgtFrame="_new" w:history="1">
        <w:r w:rsidRPr="006B0051">
          <w:rPr>
            <w:rStyle w:val="Hyperlink"/>
            <w:rFonts w:asciiTheme="minorBidi" w:hAnsiTheme="minorBidi"/>
            <w:sz w:val="24"/>
            <w:szCs w:val="24"/>
          </w:rPr>
          <w:t>https://link.springer.com/article/10.1007/s44217-024-00253-0</w:t>
        </w:r>
      </w:hyperlink>
      <w:r w:rsidRPr="006B0051">
        <w:rPr>
          <w:rFonts w:asciiTheme="minorBidi" w:hAnsiTheme="minorBidi"/>
          <w:sz w:val="24"/>
          <w:szCs w:val="24"/>
        </w:rPr>
        <w:t xml:space="preserve"> (Accessed: 3 November 2024).</w:t>
      </w:r>
    </w:p>
    <w:p w14:paraId="0B717525" w14:textId="577FA2D5" w:rsidR="006B0051" w:rsidRPr="006B0051" w:rsidRDefault="006B0051" w:rsidP="006B0051">
      <w:pPr>
        <w:spacing w:line="360" w:lineRule="auto"/>
        <w:rPr>
          <w:rFonts w:asciiTheme="minorBidi" w:hAnsiTheme="minorBidi"/>
          <w:sz w:val="24"/>
          <w:szCs w:val="24"/>
        </w:rPr>
      </w:pPr>
      <w:r w:rsidRPr="006B0051">
        <w:rPr>
          <w:rFonts w:asciiTheme="minorBidi" w:hAnsiTheme="minorBidi"/>
          <w:b/>
          <w:bCs/>
          <w:sz w:val="24"/>
          <w:szCs w:val="24"/>
        </w:rPr>
        <w:t>Heilporn, J., et al.</w:t>
      </w:r>
      <w:r w:rsidRPr="006B0051">
        <w:rPr>
          <w:rFonts w:asciiTheme="minorBidi" w:hAnsiTheme="minorBidi"/>
          <w:sz w:val="24"/>
          <w:szCs w:val="24"/>
        </w:rPr>
        <w:t xml:space="preserve"> (2024). </w:t>
      </w:r>
      <w:r w:rsidRPr="006B0051">
        <w:rPr>
          <w:rFonts w:asciiTheme="minorBidi" w:hAnsiTheme="minorBidi"/>
          <w:i/>
          <w:iCs/>
          <w:sz w:val="24"/>
          <w:szCs w:val="24"/>
        </w:rPr>
        <w:t>Strategies to Improve Student Engagement in Blended Learning Environments</w:t>
      </w:r>
      <w:r w:rsidRPr="006B0051">
        <w:rPr>
          <w:rFonts w:asciiTheme="minorBidi" w:hAnsiTheme="minorBidi"/>
          <w:sz w:val="24"/>
          <w:szCs w:val="24"/>
        </w:rPr>
        <w:t xml:space="preserve">, </w:t>
      </w:r>
      <w:r w:rsidRPr="006B0051">
        <w:rPr>
          <w:rFonts w:asciiTheme="minorBidi" w:hAnsiTheme="minorBidi"/>
          <w:i/>
          <w:iCs/>
          <w:sz w:val="24"/>
          <w:szCs w:val="24"/>
        </w:rPr>
        <w:t>Journal of Educational Research</w:t>
      </w:r>
      <w:r w:rsidRPr="006B0051">
        <w:rPr>
          <w:rFonts w:asciiTheme="minorBidi" w:hAnsiTheme="minorBidi"/>
          <w:sz w:val="24"/>
          <w:szCs w:val="24"/>
        </w:rPr>
        <w:t xml:space="preserve">, 12(3), pp. 45-60. Available at: </w:t>
      </w:r>
      <w:hyperlink r:id="rId7" w:tgtFrame="_new" w:history="1">
        <w:r w:rsidRPr="006B0051">
          <w:rPr>
            <w:rStyle w:val="Hyperlink"/>
            <w:rFonts w:asciiTheme="minorBidi" w:hAnsiTheme="minorBidi"/>
            <w:sz w:val="24"/>
            <w:szCs w:val="24"/>
          </w:rPr>
          <w:t>https://link.springer.com/article/10.1007/s44217-024-00253-0</w:t>
        </w:r>
      </w:hyperlink>
      <w:r w:rsidRPr="006B0051">
        <w:rPr>
          <w:rFonts w:asciiTheme="minorBidi" w:hAnsiTheme="minorBidi"/>
          <w:sz w:val="24"/>
          <w:szCs w:val="24"/>
        </w:rPr>
        <w:t xml:space="preserve"> (Accessed: 3 November 2024).</w:t>
      </w:r>
    </w:p>
    <w:p w14:paraId="1AA7C337" w14:textId="0ACBDA1D" w:rsidR="006B0051" w:rsidRPr="006B0051" w:rsidRDefault="006B0051" w:rsidP="006B0051">
      <w:pPr>
        <w:spacing w:line="360" w:lineRule="auto"/>
        <w:rPr>
          <w:rFonts w:asciiTheme="minorBidi" w:hAnsiTheme="minorBidi"/>
          <w:sz w:val="24"/>
          <w:szCs w:val="24"/>
        </w:rPr>
      </w:pPr>
      <w:r w:rsidRPr="006B0051">
        <w:rPr>
          <w:rFonts w:asciiTheme="minorBidi" w:hAnsiTheme="minorBidi"/>
          <w:b/>
          <w:bCs/>
          <w:sz w:val="24"/>
          <w:szCs w:val="24"/>
        </w:rPr>
        <w:t>Singh, R., et al.</w:t>
      </w:r>
      <w:r w:rsidRPr="006B0051">
        <w:rPr>
          <w:rFonts w:asciiTheme="minorBidi" w:hAnsiTheme="minorBidi"/>
          <w:sz w:val="24"/>
          <w:szCs w:val="24"/>
        </w:rPr>
        <w:t xml:space="preserve"> (2023). </w:t>
      </w:r>
      <w:r w:rsidRPr="006B0051">
        <w:rPr>
          <w:rFonts w:asciiTheme="minorBidi" w:hAnsiTheme="minorBidi"/>
          <w:i/>
          <w:iCs/>
          <w:sz w:val="24"/>
          <w:szCs w:val="24"/>
        </w:rPr>
        <w:t>E-learning in Higher Education: A Review of the Literature</w:t>
      </w:r>
      <w:r w:rsidRPr="006B0051">
        <w:rPr>
          <w:rFonts w:asciiTheme="minorBidi" w:hAnsiTheme="minorBidi"/>
          <w:sz w:val="24"/>
          <w:szCs w:val="24"/>
        </w:rPr>
        <w:t xml:space="preserve">, </w:t>
      </w:r>
      <w:r w:rsidRPr="006B0051">
        <w:rPr>
          <w:rFonts w:asciiTheme="minorBidi" w:hAnsiTheme="minorBidi"/>
          <w:i/>
          <w:iCs/>
          <w:sz w:val="24"/>
          <w:szCs w:val="24"/>
        </w:rPr>
        <w:t>Journal of Educational Technology &amp; Society</w:t>
      </w:r>
      <w:r w:rsidRPr="006B0051">
        <w:rPr>
          <w:rFonts w:asciiTheme="minorBidi" w:hAnsiTheme="minorBidi"/>
          <w:sz w:val="24"/>
          <w:szCs w:val="24"/>
        </w:rPr>
        <w:t xml:space="preserve">, 26(1), pp. 78-92. Available at: </w:t>
      </w:r>
      <w:hyperlink r:id="rId8" w:tgtFrame="_new" w:history="1">
        <w:r w:rsidRPr="006B0051">
          <w:rPr>
            <w:rStyle w:val="Hyperlink"/>
            <w:rFonts w:asciiTheme="minorBidi" w:hAnsiTheme="minorBidi"/>
            <w:sz w:val="24"/>
            <w:szCs w:val="24"/>
          </w:rPr>
          <w:t>https://link.springer.com/content/pdf/10.1007/s10639-024-12604-3.pdf</w:t>
        </w:r>
      </w:hyperlink>
      <w:r w:rsidRPr="006B0051">
        <w:rPr>
          <w:rFonts w:asciiTheme="minorBidi" w:hAnsiTheme="minorBidi"/>
          <w:sz w:val="24"/>
          <w:szCs w:val="24"/>
        </w:rPr>
        <w:t xml:space="preserve"> (Accessed: 3 November 2024).</w:t>
      </w:r>
    </w:p>
    <w:p w14:paraId="30F8E65B" w14:textId="56D7E47F" w:rsidR="006B0051" w:rsidRPr="006B0051" w:rsidRDefault="006B0051" w:rsidP="006B0051">
      <w:pPr>
        <w:spacing w:line="360" w:lineRule="auto"/>
        <w:rPr>
          <w:rFonts w:asciiTheme="minorBidi" w:hAnsiTheme="minorBidi"/>
          <w:sz w:val="24"/>
          <w:szCs w:val="24"/>
        </w:rPr>
      </w:pPr>
      <w:r w:rsidRPr="006B0051">
        <w:rPr>
          <w:rFonts w:asciiTheme="minorBidi" w:hAnsiTheme="minorBidi"/>
          <w:b/>
          <w:bCs/>
          <w:sz w:val="24"/>
          <w:szCs w:val="24"/>
        </w:rPr>
        <w:t>Singh, R., Singh, S. K., &amp; Mishra, N.</w:t>
      </w:r>
      <w:r w:rsidRPr="006B0051">
        <w:rPr>
          <w:rFonts w:asciiTheme="minorBidi" w:hAnsiTheme="minorBidi"/>
          <w:sz w:val="24"/>
          <w:szCs w:val="24"/>
        </w:rPr>
        <w:t xml:space="preserve"> (2024). </w:t>
      </w:r>
      <w:r w:rsidRPr="006B0051">
        <w:rPr>
          <w:rFonts w:asciiTheme="minorBidi" w:hAnsiTheme="minorBidi"/>
          <w:i/>
          <w:iCs/>
          <w:sz w:val="24"/>
          <w:szCs w:val="24"/>
        </w:rPr>
        <w:t xml:space="preserve">Influence of e-learning on the </w:t>
      </w:r>
      <w:r w:rsidR="004B5630" w:rsidRPr="006B0051">
        <w:rPr>
          <w:rFonts w:asciiTheme="minorBidi" w:hAnsiTheme="minorBidi"/>
          <w:i/>
          <w:iCs/>
          <w:sz w:val="24"/>
          <w:szCs w:val="24"/>
        </w:rPr>
        <w:t>students</w:t>
      </w:r>
      <w:r w:rsidRPr="006B0051">
        <w:rPr>
          <w:rFonts w:asciiTheme="minorBidi" w:hAnsiTheme="minorBidi"/>
          <w:i/>
          <w:iCs/>
          <w:sz w:val="24"/>
          <w:szCs w:val="24"/>
        </w:rPr>
        <w:t xml:space="preserve"> of higher education in the digital era: A systematic literature review</w:t>
      </w:r>
      <w:r w:rsidRPr="006B0051">
        <w:rPr>
          <w:rFonts w:asciiTheme="minorBidi" w:hAnsiTheme="minorBidi"/>
          <w:sz w:val="24"/>
          <w:szCs w:val="24"/>
        </w:rPr>
        <w:t xml:space="preserve">, </w:t>
      </w:r>
      <w:r w:rsidR="008C00FF" w:rsidRPr="006B0051">
        <w:rPr>
          <w:rFonts w:asciiTheme="minorBidi" w:hAnsiTheme="minorBidi"/>
          <w:i/>
          <w:iCs/>
          <w:sz w:val="24"/>
          <w:szCs w:val="24"/>
        </w:rPr>
        <w:t>Education,</w:t>
      </w:r>
      <w:r w:rsidRPr="006B0051">
        <w:rPr>
          <w:rFonts w:asciiTheme="minorBidi" w:hAnsiTheme="minorBidi"/>
          <w:i/>
          <w:iCs/>
          <w:sz w:val="24"/>
          <w:szCs w:val="24"/>
        </w:rPr>
        <w:t xml:space="preserve"> and Information Technologies</w:t>
      </w:r>
      <w:r w:rsidRPr="006B0051">
        <w:rPr>
          <w:rFonts w:asciiTheme="minorBidi" w:hAnsiTheme="minorBidi"/>
          <w:sz w:val="24"/>
          <w:szCs w:val="24"/>
        </w:rPr>
        <w:t xml:space="preserve">, 29(2), pp. 123-145. Available at: </w:t>
      </w:r>
      <w:hyperlink r:id="rId9" w:tgtFrame="_new" w:history="1">
        <w:r w:rsidRPr="006B0051">
          <w:rPr>
            <w:rStyle w:val="Hyperlink"/>
            <w:rFonts w:asciiTheme="minorBidi" w:hAnsiTheme="minorBidi"/>
            <w:sz w:val="24"/>
            <w:szCs w:val="24"/>
          </w:rPr>
          <w:t>https://link.springer.com/content/pdf/10.1007/s10639-024-12604-3.pdf</w:t>
        </w:r>
      </w:hyperlink>
      <w:r w:rsidRPr="006B0051">
        <w:rPr>
          <w:rFonts w:asciiTheme="minorBidi" w:hAnsiTheme="minorBidi"/>
          <w:sz w:val="24"/>
          <w:szCs w:val="24"/>
        </w:rPr>
        <w:t xml:space="preserve"> (Accessed: 3 November 2024).</w:t>
      </w:r>
    </w:p>
    <w:p w14:paraId="57A9EE93" w14:textId="53706148" w:rsidR="006B0051" w:rsidRPr="006B0051" w:rsidRDefault="006B0051" w:rsidP="006B0051">
      <w:pPr>
        <w:spacing w:line="360" w:lineRule="auto"/>
        <w:rPr>
          <w:rFonts w:asciiTheme="minorBidi" w:hAnsiTheme="minorBidi"/>
          <w:sz w:val="24"/>
          <w:szCs w:val="24"/>
        </w:rPr>
      </w:pPr>
      <w:r w:rsidRPr="006B0051">
        <w:rPr>
          <w:rFonts w:asciiTheme="minorBidi" w:hAnsiTheme="minorBidi"/>
          <w:b/>
          <w:bCs/>
          <w:sz w:val="24"/>
          <w:szCs w:val="24"/>
        </w:rPr>
        <w:t>Turan, Z., &amp; Karabey, S.</w:t>
      </w:r>
      <w:r w:rsidRPr="006B0051">
        <w:rPr>
          <w:rFonts w:asciiTheme="minorBidi" w:hAnsiTheme="minorBidi"/>
          <w:sz w:val="24"/>
          <w:szCs w:val="24"/>
        </w:rPr>
        <w:t xml:space="preserve"> (2023). </w:t>
      </w:r>
      <w:r w:rsidRPr="006B0051">
        <w:rPr>
          <w:rFonts w:asciiTheme="minorBidi" w:hAnsiTheme="minorBidi"/>
          <w:i/>
          <w:iCs/>
          <w:sz w:val="24"/>
          <w:szCs w:val="24"/>
        </w:rPr>
        <w:t>E-learning and its Impact on Higher Education</w:t>
      </w:r>
      <w:r w:rsidRPr="006B0051">
        <w:rPr>
          <w:rFonts w:asciiTheme="minorBidi" w:hAnsiTheme="minorBidi"/>
          <w:sz w:val="24"/>
          <w:szCs w:val="24"/>
        </w:rPr>
        <w:t xml:space="preserve">, </w:t>
      </w:r>
      <w:r w:rsidRPr="006B0051">
        <w:rPr>
          <w:rFonts w:asciiTheme="minorBidi" w:hAnsiTheme="minorBidi"/>
          <w:i/>
          <w:iCs/>
          <w:sz w:val="24"/>
          <w:szCs w:val="24"/>
        </w:rPr>
        <w:t>International Journal of Educational Technology</w:t>
      </w:r>
      <w:r w:rsidRPr="006B0051">
        <w:rPr>
          <w:rFonts w:asciiTheme="minorBidi" w:hAnsiTheme="minorBidi"/>
          <w:sz w:val="24"/>
          <w:szCs w:val="24"/>
        </w:rPr>
        <w:t xml:space="preserve">, 18(4), pp. 234-250. Available at: </w:t>
      </w:r>
      <w:hyperlink r:id="rId10" w:tgtFrame="_new" w:history="1">
        <w:r w:rsidRPr="006B0051">
          <w:rPr>
            <w:rStyle w:val="Hyperlink"/>
            <w:rFonts w:asciiTheme="minorBidi" w:hAnsiTheme="minorBidi"/>
            <w:sz w:val="24"/>
            <w:szCs w:val="24"/>
          </w:rPr>
          <w:t>https://link.springer.com/content/pdf/10.1007/s10639-024-12604-3.pdf</w:t>
        </w:r>
      </w:hyperlink>
      <w:r w:rsidRPr="006B0051">
        <w:rPr>
          <w:rFonts w:asciiTheme="minorBidi" w:hAnsiTheme="minorBidi"/>
          <w:sz w:val="24"/>
          <w:szCs w:val="24"/>
        </w:rPr>
        <w:t xml:space="preserve"> (Accessed: 3 November 2024).</w:t>
      </w:r>
    </w:p>
    <w:p w14:paraId="050A473D" w14:textId="7DBC21FC" w:rsidR="00850BD8" w:rsidRPr="006B0051" w:rsidRDefault="006B0051" w:rsidP="006B0051">
      <w:pPr>
        <w:spacing w:line="360" w:lineRule="auto"/>
        <w:rPr>
          <w:rFonts w:asciiTheme="minorBidi" w:hAnsiTheme="minorBidi"/>
          <w:sz w:val="24"/>
          <w:szCs w:val="24"/>
        </w:rPr>
      </w:pPr>
      <w:r w:rsidRPr="006B0051">
        <w:rPr>
          <w:rFonts w:asciiTheme="minorBidi" w:hAnsiTheme="minorBidi"/>
          <w:b/>
          <w:bCs/>
          <w:sz w:val="24"/>
          <w:szCs w:val="24"/>
        </w:rPr>
        <w:t>Zhou, Y., &amp; Yang, X.</w:t>
      </w:r>
      <w:r w:rsidRPr="006B0051">
        <w:rPr>
          <w:rFonts w:asciiTheme="minorBidi" w:hAnsiTheme="minorBidi"/>
          <w:sz w:val="24"/>
          <w:szCs w:val="24"/>
        </w:rPr>
        <w:t xml:space="preserve"> (2024). </w:t>
      </w:r>
      <w:r w:rsidRPr="006B0051">
        <w:rPr>
          <w:rFonts w:asciiTheme="minorBidi" w:hAnsiTheme="minorBidi"/>
          <w:i/>
          <w:iCs/>
          <w:sz w:val="24"/>
          <w:szCs w:val="24"/>
        </w:rPr>
        <w:t>The Evolution and Innovation of Marketing Strategies in the Digital Era</w:t>
      </w:r>
      <w:r w:rsidRPr="006B0051">
        <w:rPr>
          <w:rFonts w:asciiTheme="minorBidi" w:hAnsiTheme="minorBidi"/>
          <w:sz w:val="24"/>
          <w:szCs w:val="24"/>
        </w:rPr>
        <w:t xml:space="preserve">, </w:t>
      </w:r>
      <w:r w:rsidRPr="006B0051">
        <w:rPr>
          <w:rFonts w:asciiTheme="minorBidi" w:hAnsiTheme="minorBidi"/>
          <w:i/>
          <w:iCs/>
          <w:sz w:val="24"/>
          <w:szCs w:val="24"/>
        </w:rPr>
        <w:t>Francis Press</w:t>
      </w:r>
      <w:r w:rsidRPr="006B0051">
        <w:rPr>
          <w:rFonts w:asciiTheme="minorBidi" w:hAnsiTheme="minorBidi"/>
          <w:sz w:val="24"/>
          <w:szCs w:val="24"/>
        </w:rPr>
        <w:t xml:space="preserve">, pp. 1-15. Available at: </w:t>
      </w:r>
      <w:hyperlink r:id="rId11" w:tgtFrame="_new" w:history="1">
        <w:r w:rsidRPr="006B0051">
          <w:rPr>
            <w:rStyle w:val="Hyperlink"/>
            <w:rFonts w:asciiTheme="minorBidi" w:hAnsiTheme="minorBidi"/>
            <w:sz w:val="24"/>
            <w:szCs w:val="24"/>
          </w:rPr>
          <w:t>https://francis-press.com/uploads/papers/wSfcML7a2Pq5nq2NElzC8v3Lb5Jm78aNyzyiNyGH.pdf</w:t>
        </w:r>
      </w:hyperlink>
      <w:r w:rsidRPr="006B0051">
        <w:rPr>
          <w:rFonts w:asciiTheme="minorBidi" w:hAnsiTheme="minorBidi"/>
          <w:sz w:val="24"/>
          <w:szCs w:val="24"/>
        </w:rPr>
        <w:t xml:space="preserve"> (Accessed: 3 November 2024).</w:t>
      </w:r>
    </w:p>
    <w:sectPr w:rsidR="00850BD8" w:rsidRPr="006B00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81C7D"/>
    <w:multiLevelType w:val="hybridMultilevel"/>
    <w:tmpl w:val="1F2410E8"/>
    <w:lvl w:ilvl="0" w:tplc="0809000F">
      <w:start w:val="1"/>
      <w:numFmt w:val="decimal"/>
      <w:lvlText w:val="%1."/>
      <w:lvlJc w:val="left"/>
      <w:pPr>
        <w:ind w:left="1570" w:hanging="360"/>
      </w:p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abstractNum w:abstractNumId="1" w15:restartNumberingAfterBreak="0">
    <w:nsid w:val="428D4BC7"/>
    <w:multiLevelType w:val="hybridMultilevel"/>
    <w:tmpl w:val="D7EE67E2"/>
    <w:lvl w:ilvl="0" w:tplc="E4EA8F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B10FF9"/>
    <w:multiLevelType w:val="hybridMultilevel"/>
    <w:tmpl w:val="D8E2F6C0"/>
    <w:lvl w:ilvl="0" w:tplc="1F4625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9983745">
    <w:abstractNumId w:val="2"/>
  </w:num>
  <w:num w:numId="2" w16cid:durableId="357892375">
    <w:abstractNumId w:val="1"/>
  </w:num>
  <w:num w:numId="3" w16cid:durableId="943996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22F"/>
    <w:rsid w:val="00027498"/>
    <w:rsid w:val="00047A04"/>
    <w:rsid w:val="00057FA5"/>
    <w:rsid w:val="000B643D"/>
    <w:rsid w:val="000C14AC"/>
    <w:rsid w:val="000D0968"/>
    <w:rsid w:val="001000B5"/>
    <w:rsid w:val="001042AA"/>
    <w:rsid w:val="00117EAD"/>
    <w:rsid w:val="002255C7"/>
    <w:rsid w:val="00233883"/>
    <w:rsid w:val="00247694"/>
    <w:rsid w:val="00334E69"/>
    <w:rsid w:val="0036406D"/>
    <w:rsid w:val="00366774"/>
    <w:rsid w:val="00366FDE"/>
    <w:rsid w:val="003F5C0E"/>
    <w:rsid w:val="0041089F"/>
    <w:rsid w:val="0044207E"/>
    <w:rsid w:val="0045192D"/>
    <w:rsid w:val="004B3133"/>
    <w:rsid w:val="004B5630"/>
    <w:rsid w:val="004C78D0"/>
    <w:rsid w:val="004E0612"/>
    <w:rsid w:val="0052238B"/>
    <w:rsid w:val="00536BAD"/>
    <w:rsid w:val="005D02C3"/>
    <w:rsid w:val="005F1968"/>
    <w:rsid w:val="005F797C"/>
    <w:rsid w:val="00644E84"/>
    <w:rsid w:val="0067301F"/>
    <w:rsid w:val="006858DF"/>
    <w:rsid w:val="006B0051"/>
    <w:rsid w:val="00721B3D"/>
    <w:rsid w:val="00724359"/>
    <w:rsid w:val="00757EBE"/>
    <w:rsid w:val="00782A3B"/>
    <w:rsid w:val="007D0EAA"/>
    <w:rsid w:val="007E4AF4"/>
    <w:rsid w:val="008345E1"/>
    <w:rsid w:val="008413DE"/>
    <w:rsid w:val="0084279F"/>
    <w:rsid w:val="00850BD8"/>
    <w:rsid w:val="008646B1"/>
    <w:rsid w:val="00895BC0"/>
    <w:rsid w:val="008A5D6B"/>
    <w:rsid w:val="008B4B8B"/>
    <w:rsid w:val="008C00FF"/>
    <w:rsid w:val="008D0666"/>
    <w:rsid w:val="008F7C76"/>
    <w:rsid w:val="00945550"/>
    <w:rsid w:val="00A03DF8"/>
    <w:rsid w:val="00A04C24"/>
    <w:rsid w:val="00A10D87"/>
    <w:rsid w:val="00A74D5E"/>
    <w:rsid w:val="00AA7C61"/>
    <w:rsid w:val="00AE1EFE"/>
    <w:rsid w:val="00AF3D74"/>
    <w:rsid w:val="00B354D5"/>
    <w:rsid w:val="00B7222F"/>
    <w:rsid w:val="00B76D1C"/>
    <w:rsid w:val="00B87546"/>
    <w:rsid w:val="00BA2E67"/>
    <w:rsid w:val="00BC128A"/>
    <w:rsid w:val="00C01217"/>
    <w:rsid w:val="00C9321C"/>
    <w:rsid w:val="00CA0AAC"/>
    <w:rsid w:val="00D14E4F"/>
    <w:rsid w:val="00D16EA8"/>
    <w:rsid w:val="00D20E12"/>
    <w:rsid w:val="00D35278"/>
    <w:rsid w:val="00D77F55"/>
    <w:rsid w:val="00DB51F9"/>
    <w:rsid w:val="00E15268"/>
    <w:rsid w:val="00E5262E"/>
    <w:rsid w:val="00E83A10"/>
    <w:rsid w:val="00EE29E0"/>
    <w:rsid w:val="00F13C05"/>
    <w:rsid w:val="00F7501F"/>
    <w:rsid w:val="00FC1414"/>
    <w:rsid w:val="00FC4E14"/>
    <w:rsid w:val="00FE32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6443E"/>
  <w15:chartTrackingRefBased/>
  <w15:docId w15:val="{161095A8-047C-4938-87B9-8D513BC2F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2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22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22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2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2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2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2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2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2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2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22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2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2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2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2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2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2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22F"/>
    <w:rPr>
      <w:rFonts w:eastAsiaTheme="majorEastAsia" w:cstheme="majorBidi"/>
      <w:color w:val="272727" w:themeColor="text1" w:themeTint="D8"/>
    </w:rPr>
  </w:style>
  <w:style w:type="paragraph" w:styleId="Title">
    <w:name w:val="Title"/>
    <w:basedOn w:val="Normal"/>
    <w:next w:val="Normal"/>
    <w:link w:val="TitleChar"/>
    <w:uiPriority w:val="10"/>
    <w:qFormat/>
    <w:rsid w:val="00B722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2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2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2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22F"/>
    <w:pPr>
      <w:spacing w:before="160"/>
      <w:jc w:val="center"/>
    </w:pPr>
    <w:rPr>
      <w:i/>
      <w:iCs/>
      <w:color w:val="404040" w:themeColor="text1" w:themeTint="BF"/>
    </w:rPr>
  </w:style>
  <w:style w:type="character" w:customStyle="1" w:styleId="QuoteChar">
    <w:name w:val="Quote Char"/>
    <w:basedOn w:val="DefaultParagraphFont"/>
    <w:link w:val="Quote"/>
    <w:uiPriority w:val="29"/>
    <w:rsid w:val="00B7222F"/>
    <w:rPr>
      <w:i/>
      <w:iCs/>
      <w:color w:val="404040" w:themeColor="text1" w:themeTint="BF"/>
    </w:rPr>
  </w:style>
  <w:style w:type="paragraph" w:styleId="ListParagraph">
    <w:name w:val="List Paragraph"/>
    <w:basedOn w:val="Normal"/>
    <w:uiPriority w:val="34"/>
    <w:qFormat/>
    <w:rsid w:val="00B7222F"/>
    <w:pPr>
      <w:ind w:left="720"/>
      <w:contextualSpacing/>
    </w:pPr>
  </w:style>
  <w:style w:type="character" w:styleId="IntenseEmphasis">
    <w:name w:val="Intense Emphasis"/>
    <w:basedOn w:val="DefaultParagraphFont"/>
    <w:uiPriority w:val="21"/>
    <w:qFormat/>
    <w:rsid w:val="00B7222F"/>
    <w:rPr>
      <w:i/>
      <w:iCs/>
      <w:color w:val="0F4761" w:themeColor="accent1" w:themeShade="BF"/>
    </w:rPr>
  </w:style>
  <w:style w:type="paragraph" w:styleId="IntenseQuote">
    <w:name w:val="Intense Quote"/>
    <w:basedOn w:val="Normal"/>
    <w:next w:val="Normal"/>
    <w:link w:val="IntenseQuoteChar"/>
    <w:uiPriority w:val="30"/>
    <w:qFormat/>
    <w:rsid w:val="00B722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22F"/>
    <w:rPr>
      <w:i/>
      <w:iCs/>
      <w:color w:val="0F4761" w:themeColor="accent1" w:themeShade="BF"/>
    </w:rPr>
  </w:style>
  <w:style w:type="character" w:styleId="IntenseReference">
    <w:name w:val="Intense Reference"/>
    <w:basedOn w:val="DefaultParagraphFont"/>
    <w:uiPriority w:val="32"/>
    <w:qFormat/>
    <w:rsid w:val="00B7222F"/>
    <w:rPr>
      <w:b/>
      <w:bCs/>
      <w:smallCaps/>
      <w:color w:val="0F4761" w:themeColor="accent1" w:themeShade="BF"/>
      <w:spacing w:val="5"/>
    </w:rPr>
  </w:style>
  <w:style w:type="paragraph" w:customStyle="1" w:styleId="Default">
    <w:name w:val="Default"/>
    <w:rsid w:val="00247694"/>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057FA5"/>
    <w:rPr>
      <w:color w:val="467886" w:themeColor="hyperlink"/>
      <w:u w:val="single"/>
    </w:rPr>
  </w:style>
  <w:style w:type="paragraph" w:styleId="NoSpacing">
    <w:name w:val="No Spacing"/>
    <w:link w:val="NoSpacingChar"/>
    <w:uiPriority w:val="1"/>
    <w:qFormat/>
    <w:rsid w:val="008646B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646B1"/>
    <w:rPr>
      <w:rFonts w:eastAsiaTheme="minorEastAsia"/>
      <w:kern w:val="0"/>
      <w:lang w:val="en-US"/>
      <w14:ligatures w14:val="none"/>
    </w:rPr>
  </w:style>
  <w:style w:type="character" w:styleId="UnresolvedMention">
    <w:name w:val="Unresolved Mention"/>
    <w:basedOn w:val="DefaultParagraphFont"/>
    <w:uiPriority w:val="99"/>
    <w:semiHidden/>
    <w:unhideWhenUsed/>
    <w:rsid w:val="00850BD8"/>
    <w:rPr>
      <w:color w:val="605E5C"/>
      <w:shd w:val="clear" w:color="auto" w:fill="E1DFDD"/>
    </w:rPr>
  </w:style>
  <w:style w:type="character" w:styleId="FollowedHyperlink">
    <w:name w:val="FollowedHyperlink"/>
    <w:basedOn w:val="DefaultParagraphFont"/>
    <w:uiPriority w:val="99"/>
    <w:semiHidden/>
    <w:unhideWhenUsed/>
    <w:rsid w:val="0072435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865253">
      <w:bodyDiv w:val="1"/>
      <w:marLeft w:val="0"/>
      <w:marRight w:val="0"/>
      <w:marTop w:val="0"/>
      <w:marBottom w:val="0"/>
      <w:divBdr>
        <w:top w:val="none" w:sz="0" w:space="0" w:color="auto"/>
        <w:left w:val="none" w:sz="0" w:space="0" w:color="auto"/>
        <w:bottom w:val="none" w:sz="0" w:space="0" w:color="auto"/>
        <w:right w:val="none" w:sz="0" w:space="0" w:color="auto"/>
      </w:divBdr>
    </w:div>
    <w:div w:id="100683271">
      <w:bodyDiv w:val="1"/>
      <w:marLeft w:val="0"/>
      <w:marRight w:val="0"/>
      <w:marTop w:val="0"/>
      <w:marBottom w:val="0"/>
      <w:divBdr>
        <w:top w:val="none" w:sz="0" w:space="0" w:color="auto"/>
        <w:left w:val="none" w:sz="0" w:space="0" w:color="auto"/>
        <w:bottom w:val="none" w:sz="0" w:space="0" w:color="auto"/>
        <w:right w:val="none" w:sz="0" w:space="0" w:color="auto"/>
      </w:divBdr>
    </w:div>
    <w:div w:id="170485980">
      <w:bodyDiv w:val="1"/>
      <w:marLeft w:val="0"/>
      <w:marRight w:val="0"/>
      <w:marTop w:val="0"/>
      <w:marBottom w:val="0"/>
      <w:divBdr>
        <w:top w:val="none" w:sz="0" w:space="0" w:color="auto"/>
        <w:left w:val="none" w:sz="0" w:space="0" w:color="auto"/>
        <w:bottom w:val="none" w:sz="0" w:space="0" w:color="auto"/>
        <w:right w:val="none" w:sz="0" w:space="0" w:color="auto"/>
      </w:divBdr>
      <w:divsChild>
        <w:div w:id="1483160253">
          <w:marLeft w:val="0"/>
          <w:marRight w:val="0"/>
          <w:marTop w:val="0"/>
          <w:marBottom w:val="0"/>
          <w:divBdr>
            <w:top w:val="none" w:sz="0" w:space="0" w:color="auto"/>
            <w:left w:val="none" w:sz="0" w:space="0" w:color="auto"/>
            <w:bottom w:val="none" w:sz="0" w:space="0" w:color="auto"/>
            <w:right w:val="none" w:sz="0" w:space="0" w:color="auto"/>
          </w:divBdr>
        </w:div>
      </w:divsChild>
    </w:div>
    <w:div w:id="181214455">
      <w:bodyDiv w:val="1"/>
      <w:marLeft w:val="0"/>
      <w:marRight w:val="0"/>
      <w:marTop w:val="0"/>
      <w:marBottom w:val="0"/>
      <w:divBdr>
        <w:top w:val="none" w:sz="0" w:space="0" w:color="auto"/>
        <w:left w:val="none" w:sz="0" w:space="0" w:color="auto"/>
        <w:bottom w:val="none" w:sz="0" w:space="0" w:color="auto"/>
        <w:right w:val="none" w:sz="0" w:space="0" w:color="auto"/>
      </w:divBdr>
    </w:div>
    <w:div w:id="272830823">
      <w:bodyDiv w:val="1"/>
      <w:marLeft w:val="0"/>
      <w:marRight w:val="0"/>
      <w:marTop w:val="0"/>
      <w:marBottom w:val="0"/>
      <w:divBdr>
        <w:top w:val="none" w:sz="0" w:space="0" w:color="auto"/>
        <w:left w:val="none" w:sz="0" w:space="0" w:color="auto"/>
        <w:bottom w:val="none" w:sz="0" w:space="0" w:color="auto"/>
        <w:right w:val="none" w:sz="0" w:space="0" w:color="auto"/>
      </w:divBdr>
      <w:divsChild>
        <w:div w:id="945767536">
          <w:marLeft w:val="0"/>
          <w:marRight w:val="0"/>
          <w:marTop w:val="0"/>
          <w:marBottom w:val="0"/>
          <w:divBdr>
            <w:top w:val="none" w:sz="0" w:space="0" w:color="auto"/>
            <w:left w:val="none" w:sz="0" w:space="0" w:color="auto"/>
            <w:bottom w:val="none" w:sz="0" w:space="0" w:color="auto"/>
            <w:right w:val="none" w:sz="0" w:space="0" w:color="auto"/>
          </w:divBdr>
        </w:div>
      </w:divsChild>
    </w:div>
    <w:div w:id="352613656">
      <w:bodyDiv w:val="1"/>
      <w:marLeft w:val="0"/>
      <w:marRight w:val="0"/>
      <w:marTop w:val="0"/>
      <w:marBottom w:val="0"/>
      <w:divBdr>
        <w:top w:val="none" w:sz="0" w:space="0" w:color="auto"/>
        <w:left w:val="none" w:sz="0" w:space="0" w:color="auto"/>
        <w:bottom w:val="none" w:sz="0" w:space="0" w:color="auto"/>
        <w:right w:val="none" w:sz="0" w:space="0" w:color="auto"/>
      </w:divBdr>
    </w:div>
    <w:div w:id="511645378">
      <w:bodyDiv w:val="1"/>
      <w:marLeft w:val="0"/>
      <w:marRight w:val="0"/>
      <w:marTop w:val="0"/>
      <w:marBottom w:val="0"/>
      <w:divBdr>
        <w:top w:val="none" w:sz="0" w:space="0" w:color="auto"/>
        <w:left w:val="none" w:sz="0" w:space="0" w:color="auto"/>
        <w:bottom w:val="none" w:sz="0" w:space="0" w:color="auto"/>
        <w:right w:val="none" w:sz="0" w:space="0" w:color="auto"/>
      </w:divBdr>
    </w:div>
    <w:div w:id="612595214">
      <w:bodyDiv w:val="1"/>
      <w:marLeft w:val="0"/>
      <w:marRight w:val="0"/>
      <w:marTop w:val="0"/>
      <w:marBottom w:val="0"/>
      <w:divBdr>
        <w:top w:val="none" w:sz="0" w:space="0" w:color="auto"/>
        <w:left w:val="none" w:sz="0" w:space="0" w:color="auto"/>
        <w:bottom w:val="none" w:sz="0" w:space="0" w:color="auto"/>
        <w:right w:val="none" w:sz="0" w:space="0" w:color="auto"/>
      </w:divBdr>
    </w:div>
    <w:div w:id="635136551">
      <w:bodyDiv w:val="1"/>
      <w:marLeft w:val="0"/>
      <w:marRight w:val="0"/>
      <w:marTop w:val="0"/>
      <w:marBottom w:val="0"/>
      <w:divBdr>
        <w:top w:val="none" w:sz="0" w:space="0" w:color="auto"/>
        <w:left w:val="none" w:sz="0" w:space="0" w:color="auto"/>
        <w:bottom w:val="none" w:sz="0" w:space="0" w:color="auto"/>
        <w:right w:val="none" w:sz="0" w:space="0" w:color="auto"/>
      </w:divBdr>
      <w:divsChild>
        <w:div w:id="1713075976">
          <w:marLeft w:val="0"/>
          <w:marRight w:val="0"/>
          <w:marTop w:val="0"/>
          <w:marBottom w:val="0"/>
          <w:divBdr>
            <w:top w:val="none" w:sz="0" w:space="0" w:color="auto"/>
            <w:left w:val="none" w:sz="0" w:space="0" w:color="auto"/>
            <w:bottom w:val="none" w:sz="0" w:space="0" w:color="auto"/>
            <w:right w:val="none" w:sz="0" w:space="0" w:color="auto"/>
          </w:divBdr>
        </w:div>
      </w:divsChild>
    </w:div>
    <w:div w:id="707224623">
      <w:bodyDiv w:val="1"/>
      <w:marLeft w:val="0"/>
      <w:marRight w:val="0"/>
      <w:marTop w:val="0"/>
      <w:marBottom w:val="0"/>
      <w:divBdr>
        <w:top w:val="none" w:sz="0" w:space="0" w:color="auto"/>
        <w:left w:val="none" w:sz="0" w:space="0" w:color="auto"/>
        <w:bottom w:val="none" w:sz="0" w:space="0" w:color="auto"/>
        <w:right w:val="none" w:sz="0" w:space="0" w:color="auto"/>
      </w:divBdr>
    </w:div>
    <w:div w:id="709644935">
      <w:bodyDiv w:val="1"/>
      <w:marLeft w:val="0"/>
      <w:marRight w:val="0"/>
      <w:marTop w:val="0"/>
      <w:marBottom w:val="0"/>
      <w:divBdr>
        <w:top w:val="none" w:sz="0" w:space="0" w:color="auto"/>
        <w:left w:val="none" w:sz="0" w:space="0" w:color="auto"/>
        <w:bottom w:val="none" w:sz="0" w:space="0" w:color="auto"/>
        <w:right w:val="none" w:sz="0" w:space="0" w:color="auto"/>
      </w:divBdr>
    </w:div>
    <w:div w:id="799149714">
      <w:bodyDiv w:val="1"/>
      <w:marLeft w:val="0"/>
      <w:marRight w:val="0"/>
      <w:marTop w:val="0"/>
      <w:marBottom w:val="0"/>
      <w:divBdr>
        <w:top w:val="none" w:sz="0" w:space="0" w:color="auto"/>
        <w:left w:val="none" w:sz="0" w:space="0" w:color="auto"/>
        <w:bottom w:val="none" w:sz="0" w:space="0" w:color="auto"/>
        <w:right w:val="none" w:sz="0" w:space="0" w:color="auto"/>
      </w:divBdr>
    </w:div>
    <w:div w:id="1005282395">
      <w:bodyDiv w:val="1"/>
      <w:marLeft w:val="0"/>
      <w:marRight w:val="0"/>
      <w:marTop w:val="0"/>
      <w:marBottom w:val="0"/>
      <w:divBdr>
        <w:top w:val="none" w:sz="0" w:space="0" w:color="auto"/>
        <w:left w:val="none" w:sz="0" w:space="0" w:color="auto"/>
        <w:bottom w:val="none" w:sz="0" w:space="0" w:color="auto"/>
        <w:right w:val="none" w:sz="0" w:space="0" w:color="auto"/>
      </w:divBdr>
    </w:div>
    <w:div w:id="1148278595">
      <w:bodyDiv w:val="1"/>
      <w:marLeft w:val="0"/>
      <w:marRight w:val="0"/>
      <w:marTop w:val="0"/>
      <w:marBottom w:val="0"/>
      <w:divBdr>
        <w:top w:val="none" w:sz="0" w:space="0" w:color="auto"/>
        <w:left w:val="none" w:sz="0" w:space="0" w:color="auto"/>
        <w:bottom w:val="none" w:sz="0" w:space="0" w:color="auto"/>
        <w:right w:val="none" w:sz="0" w:space="0" w:color="auto"/>
      </w:divBdr>
    </w:div>
    <w:div w:id="1201287130">
      <w:bodyDiv w:val="1"/>
      <w:marLeft w:val="0"/>
      <w:marRight w:val="0"/>
      <w:marTop w:val="0"/>
      <w:marBottom w:val="0"/>
      <w:divBdr>
        <w:top w:val="none" w:sz="0" w:space="0" w:color="auto"/>
        <w:left w:val="none" w:sz="0" w:space="0" w:color="auto"/>
        <w:bottom w:val="none" w:sz="0" w:space="0" w:color="auto"/>
        <w:right w:val="none" w:sz="0" w:space="0" w:color="auto"/>
      </w:divBdr>
    </w:div>
    <w:div w:id="1229144929">
      <w:bodyDiv w:val="1"/>
      <w:marLeft w:val="0"/>
      <w:marRight w:val="0"/>
      <w:marTop w:val="0"/>
      <w:marBottom w:val="0"/>
      <w:divBdr>
        <w:top w:val="none" w:sz="0" w:space="0" w:color="auto"/>
        <w:left w:val="none" w:sz="0" w:space="0" w:color="auto"/>
        <w:bottom w:val="none" w:sz="0" w:space="0" w:color="auto"/>
        <w:right w:val="none" w:sz="0" w:space="0" w:color="auto"/>
      </w:divBdr>
    </w:div>
    <w:div w:id="1240094285">
      <w:bodyDiv w:val="1"/>
      <w:marLeft w:val="0"/>
      <w:marRight w:val="0"/>
      <w:marTop w:val="0"/>
      <w:marBottom w:val="0"/>
      <w:divBdr>
        <w:top w:val="none" w:sz="0" w:space="0" w:color="auto"/>
        <w:left w:val="none" w:sz="0" w:space="0" w:color="auto"/>
        <w:bottom w:val="none" w:sz="0" w:space="0" w:color="auto"/>
        <w:right w:val="none" w:sz="0" w:space="0" w:color="auto"/>
      </w:divBdr>
    </w:div>
    <w:div w:id="1252205550">
      <w:bodyDiv w:val="1"/>
      <w:marLeft w:val="0"/>
      <w:marRight w:val="0"/>
      <w:marTop w:val="0"/>
      <w:marBottom w:val="0"/>
      <w:divBdr>
        <w:top w:val="none" w:sz="0" w:space="0" w:color="auto"/>
        <w:left w:val="none" w:sz="0" w:space="0" w:color="auto"/>
        <w:bottom w:val="none" w:sz="0" w:space="0" w:color="auto"/>
        <w:right w:val="none" w:sz="0" w:space="0" w:color="auto"/>
      </w:divBdr>
      <w:divsChild>
        <w:div w:id="419639732">
          <w:marLeft w:val="0"/>
          <w:marRight w:val="0"/>
          <w:marTop w:val="0"/>
          <w:marBottom w:val="0"/>
          <w:divBdr>
            <w:top w:val="none" w:sz="0" w:space="0" w:color="auto"/>
            <w:left w:val="none" w:sz="0" w:space="0" w:color="auto"/>
            <w:bottom w:val="none" w:sz="0" w:space="0" w:color="auto"/>
            <w:right w:val="none" w:sz="0" w:space="0" w:color="auto"/>
          </w:divBdr>
        </w:div>
      </w:divsChild>
    </w:div>
    <w:div w:id="1303268673">
      <w:bodyDiv w:val="1"/>
      <w:marLeft w:val="0"/>
      <w:marRight w:val="0"/>
      <w:marTop w:val="0"/>
      <w:marBottom w:val="0"/>
      <w:divBdr>
        <w:top w:val="none" w:sz="0" w:space="0" w:color="auto"/>
        <w:left w:val="none" w:sz="0" w:space="0" w:color="auto"/>
        <w:bottom w:val="none" w:sz="0" w:space="0" w:color="auto"/>
        <w:right w:val="none" w:sz="0" w:space="0" w:color="auto"/>
      </w:divBdr>
    </w:div>
    <w:div w:id="1310014079">
      <w:bodyDiv w:val="1"/>
      <w:marLeft w:val="0"/>
      <w:marRight w:val="0"/>
      <w:marTop w:val="0"/>
      <w:marBottom w:val="0"/>
      <w:divBdr>
        <w:top w:val="none" w:sz="0" w:space="0" w:color="auto"/>
        <w:left w:val="none" w:sz="0" w:space="0" w:color="auto"/>
        <w:bottom w:val="none" w:sz="0" w:space="0" w:color="auto"/>
        <w:right w:val="none" w:sz="0" w:space="0" w:color="auto"/>
      </w:divBdr>
    </w:div>
    <w:div w:id="1355154906">
      <w:bodyDiv w:val="1"/>
      <w:marLeft w:val="0"/>
      <w:marRight w:val="0"/>
      <w:marTop w:val="0"/>
      <w:marBottom w:val="0"/>
      <w:divBdr>
        <w:top w:val="none" w:sz="0" w:space="0" w:color="auto"/>
        <w:left w:val="none" w:sz="0" w:space="0" w:color="auto"/>
        <w:bottom w:val="none" w:sz="0" w:space="0" w:color="auto"/>
        <w:right w:val="none" w:sz="0" w:space="0" w:color="auto"/>
      </w:divBdr>
      <w:divsChild>
        <w:div w:id="1250769142">
          <w:marLeft w:val="0"/>
          <w:marRight w:val="0"/>
          <w:marTop w:val="0"/>
          <w:marBottom w:val="0"/>
          <w:divBdr>
            <w:top w:val="none" w:sz="0" w:space="0" w:color="auto"/>
            <w:left w:val="none" w:sz="0" w:space="0" w:color="auto"/>
            <w:bottom w:val="none" w:sz="0" w:space="0" w:color="auto"/>
            <w:right w:val="none" w:sz="0" w:space="0" w:color="auto"/>
          </w:divBdr>
        </w:div>
      </w:divsChild>
    </w:div>
    <w:div w:id="1445268531">
      <w:bodyDiv w:val="1"/>
      <w:marLeft w:val="0"/>
      <w:marRight w:val="0"/>
      <w:marTop w:val="0"/>
      <w:marBottom w:val="0"/>
      <w:divBdr>
        <w:top w:val="none" w:sz="0" w:space="0" w:color="auto"/>
        <w:left w:val="none" w:sz="0" w:space="0" w:color="auto"/>
        <w:bottom w:val="none" w:sz="0" w:space="0" w:color="auto"/>
        <w:right w:val="none" w:sz="0" w:space="0" w:color="auto"/>
      </w:divBdr>
      <w:divsChild>
        <w:div w:id="580406640">
          <w:marLeft w:val="0"/>
          <w:marRight w:val="0"/>
          <w:marTop w:val="0"/>
          <w:marBottom w:val="0"/>
          <w:divBdr>
            <w:top w:val="none" w:sz="0" w:space="0" w:color="auto"/>
            <w:left w:val="none" w:sz="0" w:space="0" w:color="auto"/>
            <w:bottom w:val="none" w:sz="0" w:space="0" w:color="auto"/>
            <w:right w:val="none" w:sz="0" w:space="0" w:color="auto"/>
          </w:divBdr>
        </w:div>
      </w:divsChild>
    </w:div>
    <w:div w:id="1461071003">
      <w:bodyDiv w:val="1"/>
      <w:marLeft w:val="0"/>
      <w:marRight w:val="0"/>
      <w:marTop w:val="0"/>
      <w:marBottom w:val="0"/>
      <w:divBdr>
        <w:top w:val="none" w:sz="0" w:space="0" w:color="auto"/>
        <w:left w:val="none" w:sz="0" w:space="0" w:color="auto"/>
        <w:bottom w:val="none" w:sz="0" w:space="0" w:color="auto"/>
        <w:right w:val="none" w:sz="0" w:space="0" w:color="auto"/>
      </w:divBdr>
    </w:div>
    <w:div w:id="1510177409">
      <w:bodyDiv w:val="1"/>
      <w:marLeft w:val="0"/>
      <w:marRight w:val="0"/>
      <w:marTop w:val="0"/>
      <w:marBottom w:val="0"/>
      <w:divBdr>
        <w:top w:val="none" w:sz="0" w:space="0" w:color="auto"/>
        <w:left w:val="none" w:sz="0" w:space="0" w:color="auto"/>
        <w:bottom w:val="none" w:sz="0" w:space="0" w:color="auto"/>
        <w:right w:val="none" w:sz="0" w:space="0" w:color="auto"/>
      </w:divBdr>
    </w:div>
    <w:div w:id="1582719814">
      <w:bodyDiv w:val="1"/>
      <w:marLeft w:val="0"/>
      <w:marRight w:val="0"/>
      <w:marTop w:val="0"/>
      <w:marBottom w:val="0"/>
      <w:divBdr>
        <w:top w:val="none" w:sz="0" w:space="0" w:color="auto"/>
        <w:left w:val="none" w:sz="0" w:space="0" w:color="auto"/>
        <w:bottom w:val="none" w:sz="0" w:space="0" w:color="auto"/>
        <w:right w:val="none" w:sz="0" w:space="0" w:color="auto"/>
      </w:divBdr>
    </w:div>
    <w:div w:id="1889219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007/s10639-024-12604-3.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nk.springer.com/article/10.1007/s44217-024-00253-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springer.com/article/10.1007/s44217-024-00253-0" TargetMode="External"/><Relationship Id="rId11" Type="http://schemas.openxmlformats.org/officeDocument/2006/relationships/hyperlink" Target="https://francis-press.com/uploads/papers/wSfcML7a2Pq5nq2NElzC8v3Lb5Jm78aNyzyiNyGH.pdf" TargetMode="External"/><Relationship Id="rId5" Type="http://schemas.openxmlformats.org/officeDocument/2006/relationships/image" Target="media/image1.png"/><Relationship Id="rId10" Type="http://schemas.openxmlformats.org/officeDocument/2006/relationships/hyperlink" Target="https://link.springer.com/content/pdf/10.1007/s10639-024-12604-3.pdf" TargetMode="External"/><Relationship Id="rId4" Type="http://schemas.openxmlformats.org/officeDocument/2006/relationships/webSettings" Target="webSettings.xml"/><Relationship Id="rId9" Type="http://schemas.openxmlformats.org/officeDocument/2006/relationships/hyperlink" Target="https://link.springer.com/content/pdf/10.1007/s10639-024-12604-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1282</Words>
  <Characters>7310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aliahmed suliman</dc:creator>
  <cp:keywords/>
  <dc:description/>
  <cp:lastModifiedBy>aliahmed suliman</cp:lastModifiedBy>
  <cp:revision>8</cp:revision>
  <dcterms:created xsi:type="dcterms:W3CDTF">2025-02-02T01:24:00Z</dcterms:created>
  <dcterms:modified xsi:type="dcterms:W3CDTF">2025-02-05T13:21:00Z</dcterms:modified>
</cp:coreProperties>
</file>