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E60A5A" w14:textId="7287EA4E" w:rsidR="00265060" w:rsidRDefault="00265060">
      <w:r>
        <w:t>My main argument is that the political climate in Germany and the divide between East Germany and West Germany led to the breaches of many Human Rights within East Germany due to their oppressive communist government.</w:t>
      </w:r>
    </w:p>
    <w:p w14:paraId="0DEA53C0" w14:textId="35AE0FEC" w:rsidR="00EA0138" w:rsidRDefault="00535992">
      <w:r>
        <w:t xml:space="preserve">My </w:t>
      </w:r>
      <w:r w:rsidR="00177AEF">
        <w:t>preliminary argument</w:t>
      </w:r>
      <w:r>
        <w:t xml:space="preserve"> is that the Berlin wall was a breach of Human Rights on East German citizens,</w:t>
      </w:r>
      <w:r w:rsidR="00265060">
        <w:t xml:space="preserve"> as the freedom to travel was non-existent</w:t>
      </w:r>
      <w:r>
        <w:t xml:space="preserve">. </w:t>
      </w:r>
      <w:r w:rsidR="00177AEF">
        <w:t xml:space="preserve">Next I will argue that </w:t>
      </w:r>
      <w:r w:rsidR="00BF038A">
        <w:t xml:space="preserve">freedom of speech was non existent as a person could not criticise the government – the Stasi (German secret police) had one of the most extensive spy programmes in the world, with agents and informers in every walk of life regularly spying on citizens </w:t>
      </w:r>
      <w:r w:rsidR="00FD624F">
        <w:t xml:space="preserve">and checking if they talk </w:t>
      </w:r>
      <w:r w:rsidR="00265060">
        <w:t>negatively</w:t>
      </w:r>
      <w:r w:rsidR="00FD624F">
        <w:t xml:space="preserve"> of the government. Any criticism of the government could lead torture and imprisonment without trial, another 2 breaches on Human Rights. </w:t>
      </w:r>
    </w:p>
    <w:p w14:paraId="1BAC91AE" w14:textId="29340AB1" w:rsidR="00FD624F" w:rsidRDefault="00FD624F">
      <w:r>
        <w:t xml:space="preserve">However, as a counterargument I could attempt to argue that </w:t>
      </w:r>
      <w:r w:rsidR="004A43F1">
        <w:t>many more Germans left Germany during the Nazi regime than East Germans leaving for West Berlin during the years 1945-1961, which can illustrate that perhaps violations of Human Rights is not quite as severe as may first appear in East Germany, and perhaps may well be exaggerated by “Western propaganda.” In addition to this, when Germany first put up the Berlin wall in 1961, the East German government originally called it</w:t>
      </w:r>
      <w:r w:rsidR="004A43F1" w:rsidRPr="004A43F1">
        <w:t xml:space="preserve"> ‘Antifascist Defence Rampart</w:t>
      </w:r>
      <w:r w:rsidR="004A43F1">
        <w:t xml:space="preserve">. </w:t>
      </w:r>
    </w:p>
    <w:p w14:paraId="0494CDFA" w14:textId="77777777" w:rsidR="00F743C8" w:rsidRDefault="00F743C8">
      <w:r>
        <w:t>For my PowerPoint presentation I intend to split the presentation:</w:t>
      </w:r>
    </w:p>
    <w:p w14:paraId="52E4ACA6" w14:textId="7247733D" w:rsidR="00F743C8" w:rsidRDefault="00F743C8" w:rsidP="00F743C8">
      <w:pPr>
        <w:pStyle w:val="ListParagraph"/>
        <w:numPr>
          <w:ilvl w:val="0"/>
          <w:numId w:val="1"/>
        </w:numPr>
      </w:pPr>
      <w:r>
        <w:t>Slide 1 for the introduction</w:t>
      </w:r>
    </w:p>
    <w:p w14:paraId="510AC740" w14:textId="3A1CE1C6" w:rsidR="00F743C8" w:rsidRDefault="00F743C8" w:rsidP="00F743C8">
      <w:pPr>
        <w:pStyle w:val="ListParagraph"/>
        <w:numPr>
          <w:ilvl w:val="0"/>
          <w:numId w:val="1"/>
        </w:numPr>
      </w:pPr>
      <w:r>
        <w:t>4 following slides for the first arguments</w:t>
      </w:r>
    </w:p>
    <w:p w14:paraId="66A9C3D2" w14:textId="51D12F7F" w:rsidR="00F743C8" w:rsidRDefault="00F743C8" w:rsidP="00F743C8">
      <w:pPr>
        <w:pStyle w:val="ListParagraph"/>
        <w:numPr>
          <w:ilvl w:val="0"/>
          <w:numId w:val="1"/>
        </w:numPr>
      </w:pPr>
      <w:r>
        <w:t>3 following slides for the counter arguments</w:t>
      </w:r>
    </w:p>
    <w:p w14:paraId="25F46E0F" w14:textId="5704E767" w:rsidR="00F743C8" w:rsidRDefault="00F743C8" w:rsidP="00F743C8">
      <w:pPr>
        <w:pStyle w:val="ListParagraph"/>
        <w:numPr>
          <w:ilvl w:val="0"/>
          <w:numId w:val="1"/>
        </w:numPr>
      </w:pPr>
      <w:r>
        <w:t xml:space="preserve">1 final slide for the conclusion </w:t>
      </w:r>
    </w:p>
    <w:p w14:paraId="54AC838E" w14:textId="77777777" w:rsidR="00F743C8" w:rsidRDefault="00F743C8"/>
    <w:p w14:paraId="7A8AE6B6" w14:textId="3DC1C722" w:rsidR="00265060" w:rsidRDefault="00265060"/>
    <w:p w14:paraId="4E01364C" w14:textId="77777777" w:rsidR="00265060" w:rsidRDefault="00265060"/>
    <w:p w14:paraId="5FC929E0" w14:textId="7D653AD1" w:rsidR="00535992" w:rsidRDefault="00535992">
      <w:r>
        <w:t xml:space="preserve"> </w:t>
      </w:r>
    </w:p>
    <w:sectPr w:rsidR="005359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6EC1C53"/>
    <w:multiLevelType w:val="hybridMultilevel"/>
    <w:tmpl w:val="1C7AC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992"/>
    <w:rsid w:val="00177AEF"/>
    <w:rsid w:val="00265060"/>
    <w:rsid w:val="002F18EE"/>
    <w:rsid w:val="004A43F1"/>
    <w:rsid w:val="00535992"/>
    <w:rsid w:val="006A5192"/>
    <w:rsid w:val="00BF038A"/>
    <w:rsid w:val="00CA2DA7"/>
    <w:rsid w:val="00F743C8"/>
    <w:rsid w:val="00FD6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8C1E4"/>
  <w15:chartTrackingRefBased/>
  <w15:docId w15:val="{8A9879FD-E310-42DF-AEA7-1E46AFACF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3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Pages>
  <Words>232</Words>
  <Characters>1323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Ain Maties</dc:creator>
  <cp:keywords/>
  <dc:description/>
  <cp:lastModifiedBy>Ain Maties</cp:lastModifiedBy>
  <cp:revision>2</cp:revision>
  <dcterms:created xsi:type="dcterms:W3CDTF">2020-11-03T22:44:00Z</dcterms:created>
  <dcterms:modified xsi:type="dcterms:W3CDTF">2020-11-03T23:59:00Z</dcterms:modified>
</cp:coreProperties>
</file>