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7C9E" w:rsidRPr="00C37C9E" w:rsidRDefault="00C37C9E" w:rsidP="00C37C9E">
      <w:pPr>
        <w:jc w:val="center"/>
        <w:rPr>
          <w:b/>
          <w:lang w:val="en" w:eastAsia="en-GB"/>
        </w:rPr>
      </w:pPr>
      <w:r>
        <w:rPr>
          <w:b/>
          <w:lang w:val="en" w:eastAsia="en-GB"/>
        </w:rPr>
        <w:t>Hammurabi’s Law Code E</w:t>
      </w:r>
      <w:r w:rsidRPr="00C37C9E">
        <w:rPr>
          <w:b/>
          <w:lang w:val="en" w:eastAsia="en-GB"/>
        </w:rPr>
        <w:t>xtract</w:t>
      </w:r>
    </w:p>
    <w:p w:rsidR="0019787F" w:rsidRDefault="0019787F" w:rsidP="0019787F">
      <w:pPr>
        <w:rPr>
          <w:lang w:val="en" w:eastAsia="en-GB"/>
        </w:rPr>
      </w:pPr>
    </w:p>
    <w:p w:rsidR="0019787F" w:rsidRPr="0019787F" w:rsidRDefault="0019787F" w:rsidP="002905C0">
      <w:pPr>
        <w:ind w:left="720"/>
        <w:rPr>
          <w:lang w:val="en" w:eastAsia="en-GB"/>
        </w:rPr>
      </w:pPr>
      <w:proofErr w:type="gramStart"/>
      <w:r w:rsidRPr="0019787F">
        <w:rPr>
          <w:lang w:val="en" w:eastAsia="en-GB"/>
        </w:rPr>
        <w:t>137. If a man set his face to put away a concubine who has borne him children, or a wife who has presented him with children, he shall return to that woman her dowry and shall give to her the income of field, garden, and goods, and she shall bring up her children; from the time that her children are grown up, from whatever is given to her children, they shall give to her a portion corresponding to that of a son, and the m</w:t>
      </w:r>
      <w:r w:rsidR="002905C0">
        <w:rPr>
          <w:lang w:val="en" w:eastAsia="en-GB"/>
        </w:rPr>
        <w:t>an of her choice may marry her.</w:t>
      </w:r>
      <w:proofErr w:type="gramEnd"/>
    </w:p>
    <w:p w:rsidR="0019787F" w:rsidRPr="0019787F" w:rsidRDefault="0019787F" w:rsidP="002905C0">
      <w:pPr>
        <w:ind w:left="720"/>
        <w:rPr>
          <w:lang w:val="en" w:eastAsia="en-GB"/>
        </w:rPr>
      </w:pPr>
      <w:r w:rsidRPr="0019787F">
        <w:rPr>
          <w:lang w:val="en" w:eastAsia="en-GB"/>
        </w:rPr>
        <w:t>138. If a man would</w:t>
      </w:r>
      <w:r w:rsidR="00AE432C">
        <w:rPr>
          <w:lang w:val="en" w:eastAsia="en-GB"/>
        </w:rPr>
        <w:t xml:space="preserve"> put away his wife who has not </w:t>
      </w:r>
      <w:r w:rsidRPr="0019787F">
        <w:rPr>
          <w:lang w:val="en" w:eastAsia="en-GB"/>
        </w:rPr>
        <w:t xml:space="preserve">borne him children, he shall give her money to the amount of her marriage settlement, and he shall make good to her the </w:t>
      </w:r>
      <w:proofErr w:type="gramStart"/>
      <w:r w:rsidRPr="0019787F">
        <w:rPr>
          <w:lang w:val="en" w:eastAsia="en-GB"/>
        </w:rPr>
        <w:t>dowry which</w:t>
      </w:r>
      <w:proofErr w:type="gramEnd"/>
      <w:r w:rsidRPr="0019787F">
        <w:rPr>
          <w:lang w:val="en" w:eastAsia="en-GB"/>
        </w:rPr>
        <w:t xml:space="preserve"> she brought from her father's house and </w:t>
      </w:r>
      <w:r w:rsidR="002905C0">
        <w:rPr>
          <w:lang w:val="en" w:eastAsia="en-GB"/>
        </w:rPr>
        <w:t>then he may put her away.</w:t>
      </w:r>
    </w:p>
    <w:p w:rsidR="0019787F" w:rsidRPr="0019787F" w:rsidRDefault="0019787F" w:rsidP="002905C0">
      <w:pPr>
        <w:ind w:left="720"/>
        <w:rPr>
          <w:lang w:val="en" w:eastAsia="en-GB"/>
        </w:rPr>
      </w:pPr>
      <w:r w:rsidRPr="0019787F">
        <w:rPr>
          <w:lang w:val="en" w:eastAsia="en-GB"/>
        </w:rPr>
        <w:t>139. If there were no marr</w:t>
      </w:r>
      <w:r w:rsidR="00AE432C">
        <w:rPr>
          <w:lang w:val="en" w:eastAsia="en-GB"/>
        </w:rPr>
        <w:t xml:space="preserve">iage settlement, he shall give </w:t>
      </w:r>
      <w:r w:rsidRPr="0019787F">
        <w:rPr>
          <w:lang w:val="en" w:eastAsia="en-GB"/>
        </w:rPr>
        <w:t xml:space="preserve">to her </w:t>
      </w:r>
      <w:proofErr w:type="gramStart"/>
      <w:r w:rsidR="002905C0">
        <w:rPr>
          <w:lang w:val="en" w:eastAsia="en-GB"/>
        </w:rPr>
        <w:t>1</w:t>
      </w:r>
      <w:proofErr w:type="gramEnd"/>
      <w:r w:rsidR="002905C0">
        <w:rPr>
          <w:lang w:val="en" w:eastAsia="en-GB"/>
        </w:rPr>
        <w:t xml:space="preserve"> mana of silver for a divorce.</w:t>
      </w:r>
    </w:p>
    <w:p w:rsidR="0019787F" w:rsidRPr="0019787F" w:rsidRDefault="0019787F" w:rsidP="002905C0">
      <w:pPr>
        <w:ind w:left="720"/>
        <w:rPr>
          <w:lang w:val="en" w:eastAsia="en-GB"/>
        </w:rPr>
      </w:pPr>
      <w:r w:rsidRPr="0019787F">
        <w:rPr>
          <w:lang w:val="en" w:eastAsia="en-GB"/>
        </w:rPr>
        <w:t xml:space="preserve">140. If he </w:t>
      </w:r>
      <w:proofErr w:type="gramStart"/>
      <w:r w:rsidRPr="0019787F">
        <w:rPr>
          <w:lang w:val="en" w:eastAsia="en-GB"/>
        </w:rPr>
        <w:t>be</w:t>
      </w:r>
      <w:proofErr w:type="gramEnd"/>
      <w:r w:rsidRPr="0019787F">
        <w:rPr>
          <w:lang w:val="en" w:eastAsia="en-GB"/>
        </w:rPr>
        <w:t xml:space="preserve"> a freeman, he shall give her one-third </w:t>
      </w:r>
      <w:r w:rsidR="002905C0">
        <w:rPr>
          <w:lang w:val="en" w:eastAsia="en-GB"/>
        </w:rPr>
        <w:t>mana of silver.</w:t>
      </w:r>
    </w:p>
    <w:p w:rsidR="0019787F" w:rsidRPr="0019787F" w:rsidRDefault="0019787F" w:rsidP="002905C0">
      <w:pPr>
        <w:ind w:left="720"/>
        <w:rPr>
          <w:lang w:val="en" w:eastAsia="en-GB"/>
        </w:rPr>
      </w:pPr>
      <w:r w:rsidRPr="0019787F">
        <w:rPr>
          <w:lang w:val="en" w:eastAsia="en-GB"/>
        </w:rPr>
        <w:t>141. If the wife of a man who is living in his house set her face to go out and play the part of a fool, neglect her house, belittle her husband,</w:t>
      </w:r>
      <w:r w:rsidR="00AE432C">
        <w:rPr>
          <w:lang w:val="en" w:eastAsia="en-GB"/>
        </w:rPr>
        <w:t xml:space="preserve"> they shall call her to account</w:t>
      </w:r>
      <w:r w:rsidRPr="0019787F">
        <w:rPr>
          <w:lang w:val="en" w:eastAsia="en-GB"/>
        </w:rPr>
        <w:t xml:space="preserve">; if her husband say: </w:t>
      </w:r>
      <w:r w:rsidR="002905C0">
        <w:rPr>
          <w:lang w:val="en" w:eastAsia="en-GB"/>
        </w:rPr>
        <w:t>“</w:t>
      </w:r>
      <w:r w:rsidRPr="0019787F">
        <w:rPr>
          <w:lang w:val="en" w:eastAsia="en-GB"/>
        </w:rPr>
        <w:t>I have put her away,</w:t>
      </w:r>
      <w:r w:rsidR="002905C0">
        <w:rPr>
          <w:lang w:val="en" w:eastAsia="en-GB"/>
        </w:rPr>
        <w:t>”</w:t>
      </w:r>
      <w:r w:rsidRPr="0019787F">
        <w:rPr>
          <w:lang w:val="en" w:eastAsia="en-GB"/>
        </w:rPr>
        <w:t xml:space="preserve"> he shall let </w:t>
      </w:r>
      <w:r w:rsidR="00AE432C">
        <w:rPr>
          <w:lang w:val="en" w:eastAsia="en-GB"/>
        </w:rPr>
        <w:t xml:space="preserve"> </w:t>
      </w:r>
      <w:r w:rsidRPr="0019787F">
        <w:rPr>
          <w:lang w:val="en" w:eastAsia="en-GB"/>
        </w:rPr>
        <w:t xml:space="preserve">her go. On her </w:t>
      </w:r>
      <w:proofErr w:type="gramStart"/>
      <w:r w:rsidRPr="0019787F">
        <w:rPr>
          <w:lang w:val="en" w:eastAsia="en-GB"/>
        </w:rPr>
        <w:t>departure</w:t>
      </w:r>
      <w:proofErr w:type="gramEnd"/>
      <w:r w:rsidRPr="0019787F">
        <w:rPr>
          <w:lang w:val="en" w:eastAsia="en-GB"/>
        </w:rPr>
        <w:t xml:space="preserve"> nothing shall be given to her for </w:t>
      </w:r>
      <w:r w:rsidR="002905C0">
        <w:rPr>
          <w:lang w:val="en" w:eastAsia="en-GB"/>
        </w:rPr>
        <w:t xml:space="preserve">her divorce. If her husband </w:t>
      </w:r>
      <w:proofErr w:type="gramStart"/>
      <w:r w:rsidR="002905C0">
        <w:rPr>
          <w:lang w:val="en" w:eastAsia="en-GB"/>
        </w:rPr>
        <w:t>say</w:t>
      </w:r>
      <w:r w:rsidRPr="0019787F">
        <w:rPr>
          <w:lang w:val="en" w:eastAsia="en-GB"/>
        </w:rPr>
        <w:t>:</w:t>
      </w:r>
      <w:proofErr w:type="gramEnd"/>
      <w:r w:rsidRPr="0019787F">
        <w:rPr>
          <w:lang w:val="en" w:eastAsia="en-GB"/>
        </w:rPr>
        <w:t xml:space="preserve"> </w:t>
      </w:r>
      <w:r w:rsidR="002905C0">
        <w:rPr>
          <w:lang w:val="en" w:eastAsia="en-GB"/>
        </w:rPr>
        <w:t>“</w:t>
      </w:r>
      <w:r w:rsidRPr="0019787F">
        <w:rPr>
          <w:lang w:val="en" w:eastAsia="en-GB"/>
        </w:rPr>
        <w:t>I have not put her away,</w:t>
      </w:r>
      <w:r w:rsidR="002905C0">
        <w:rPr>
          <w:lang w:val="en" w:eastAsia="en-GB"/>
        </w:rPr>
        <w:t>”</w:t>
      </w:r>
      <w:r w:rsidRPr="0019787F">
        <w:rPr>
          <w:lang w:val="en" w:eastAsia="en-GB"/>
        </w:rPr>
        <w:t xml:space="preserve"> her husband may take another woman. The first woman shall dwell in the house of</w:t>
      </w:r>
      <w:r w:rsidR="002905C0">
        <w:rPr>
          <w:lang w:val="en" w:eastAsia="en-GB"/>
        </w:rPr>
        <w:t xml:space="preserve"> her husband as a </w:t>
      </w:r>
      <w:proofErr w:type="gramStart"/>
      <w:r w:rsidR="002905C0">
        <w:rPr>
          <w:lang w:val="en" w:eastAsia="en-GB"/>
        </w:rPr>
        <w:t>maid-servant</w:t>
      </w:r>
      <w:proofErr w:type="gramEnd"/>
      <w:r w:rsidR="002905C0">
        <w:rPr>
          <w:lang w:val="en" w:eastAsia="en-GB"/>
        </w:rPr>
        <w:t>.</w:t>
      </w:r>
    </w:p>
    <w:p w:rsidR="0019787F" w:rsidRPr="0019787F" w:rsidRDefault="0019787F" w:rsidP="002905C0">
      <w:pPr>
        <w:ind w:left="720"/>
        <w:rPr>
          <w:lang w:val="en" w:eastAsia="en-GB"/>
        </w:rPr>
      </w:pPr>
      <w:r w:rsidRPr="0019787F">
        <w:rPr>
          <w:lang w:val="en" w:eastAsia="en-GB"/>
        </w:rPr>
        <w:t>142. If a woman ha</w:t>
      </w:r>
      <w:r w:rsidR="00AE432C">
        <w:rPr>
          <w:lang w:val="en" w:eastAsia="en-GB"/>
        </w:rPr>
        <w:t xml:space="preserve">te her husband, and say: </w:t>
      </w:r>
      <w:r w:rsidR="002905C0">
        <w:rPr>
          <w:lang w:val="en" w:eastAsia="en-GB"/>
        </w:rPr>
        <w:t>“</w:t>
      </w:r>
      <w:r w:rsidR="00AE432C">
        <w:rPr>
          <w:lang w:val="en" w:eastAsia="en-GB"/>
        </w:rPr>
        <w:t xml:space="preserve">Thou </w:t>
      </w:r>
      <w:r w:rsidRPr="0019787F">
        <w:rPr>
          <w:lang w:val="en" w:eastAsia="en-GB"/>
        </w:rPr>
        <w:t>shalt not have me,</w:t>
      </w:r>
      <w:r w:rsidR="002905C0">
        <w:rPr>
          <w:lang w:val="en" w:eastAsia="en-GB"/>
        </w:rPr>
        <w:t>”</w:t>
      </w:r>
      <w:r w:rsidRPr="0019787F">
        <w:rPr>
          <w:lang w:val="en" w:eastAsia="en-GB"/>
        </w:rPr>
        <w:t xml:space="preserve"> they shall inquire into her antecedents for her defects, and if she have been a careful mistress and be without </w:t>
      </w:r>
      <w:proofErr w:type="gramStart"/>
      <w:r w:rsidRPr="0019787F">
        <w:rPr>
          <w:lang w:val="en" w:eastAsia="en-GB"/>
        </w:rPr>
        <w:t>reproach,</w:t>
      </w:r>
      <w:proofErr w:type="gramEnd"/>
      <w:r w:rsidRPr="0019787F">
        <w:rPr>
          <w:lang w:val="en" w:eastAsia="en-GB"/>
        </w:rPr>
        <w:t xml:space="preserve"> and her husband have been going about and greatly belittlin</w:t>
      </w:r>
      <w:r w:rsidR="00AE432C">
        <w:rPr>
          <w:lang w:val="en" w:eastAsia="en-GB"/>
        </w:rPr>
        <w:t xml:space="preserve">g her, that woman has no blame. </w:t>
      </w:r>
      <w:r w:rsidRPr="0019787F">
        <w:rPr>
          <w:lang w:val="en" w:eastAsia="en-GB"/>
        </w:rPr>
        <w:t xml:space="preserve">She shall receive her dowry and </w:t>
      </w:r>
      <w:r w:rsidR="002905C0">
        <w:rPr>
          <w:lang w:val="en" w:eastAsia="en-GB"/>
        </w:rPr>
        <w:t>shall go to her father's house.</w:t>
      </w:r>
    </w:p>
    <w:p w:rsidR="0019787F" w:rsidRPr="0019787F" w:rsidRDefault="0019787F" w:rsidP="002905C0">
      <w:pPr>
        <w:ind w:left="720"/>
        <w:rPr>
          <w:lang w:val="en" w:eastAsia="en-GB"/>
        </w:rPr>
      </w:pPr>
      <w:r w:rsidRPr="0019787F">
        <w:rPr>
          <w:lang w:val="en" w:eastAsia="en-GB"/>
        </w:rPr>
        <w:t>143. If she have not been a careful mistress, have gadded about, have neglected her house, and have belittled her husband, they shall t</w:t>
      </w:r>
      <w:r w:rsidR="002905C0">
        <w:rPr>
          <w:lang w:val="en" w:eastAsia="en-GB"/>
        </w:rPr>
        <w:t>hrow that woman into the water.</w:t>
      </w:r>
    </w:p>
    <w:p w:rsidR="0019787F" w:rsidRPr="0019787F" w:rsidRDefault="0019787F" w:rsidP="002905C0">
      <w:pPr>
        <w:ind w:left="720"/>
        <w:rPr>
          <w:lang w:val="en" w:eastAsia="en-GB"/>
        </w:rPr>
      </w:pPr>
      <w:r w:rsidRPr="0019787F">
        <w:rPr>
          <w:lang w:val="en" w:eastAsia="en-GB"/>
        </w:rPr>
        <w:t xml:space="preserve">144. If a man take a wife and that wife give a </w:t>
      </w:r>
      <w:proofErr w:type="gramStart"/>
      <w:r w:rsidRPr="0019787F">
        <w:rPr>
          <w:lang w:val="en" w:eastAsia="en-GB"/>
        </w:rPr>
        <w:t>maid-</w:t>
      </w:r>
      <w:proofErr w:type="gramEnd"/>
      <w:r w:rsidRPr="0019787F">
        <w:rPr>
          <w:lang w:val="en" w:eastAsia="en-GB"/>
        </w:rPr>
        <w:t xml:space="preserve"> servant to her husband and she bear children; if that man set his face to take a concubine, they shall not countenance him.</w:t>
      </w:r>
      <w:r w:rsidR="00AE432C">
        <w:rPr>
          <w:lang w:val="en" w:eastAsia="en-GB"/>
        </w:rPr>
        <w:t xml:space="preserve"> He may not take a concubine.</w:t>
      </w:r>
    </w:p>
    <w:p w:rsidR="0019787F" w:rsidRPr="0019787F" w:rsidRDefault="0019787F" w:rsidP="002905C0">
      <w:pPr>
        <w:ind w:left="720"/>
        <w:rPr>
          <w:lang w:val="en" w:eastAsia="en-GB"/>
        </w:rPr>
      </w:pPr>
      <w:proofErr w:type="gramStart"/>
      <w:r w:rsidRPr="0019787F">
        <w:rPr>
          <w:lang w:val="en" w:eastAsia="en-GB"/>
        </w:rPr>
        <w:t>145. If a man</w:t>
      </w:r>
      <w:proofErr w:type="gramEnd"/>
      <w:r w:rsidRPr="0019787F">
        <w:rPr>
          <w:lang w:val="en" w:eastAsia="en-GB"/>
        </w:rPr>
        <w:t xml:space="preserve"> take a wife and she do not present him with children and he set his face to take a concubine, that man may take a concubine and take her into his house. That concubine shall not rank with his </w:t>
      </w:r>
      <w:r w:rsidR="002905C0">
        <w:rPr>
          <w:lang w:val="en" w:eastAsia="en-GB"/>
        </w:rPr>
        <w:t>w</w:t>
      </w:r>
      <w:r w:rsidR="00460FE9">
        <w:rPr>
          <w:lang w:val="en" w:eastAsia="en-GB"/>
        </w:rPr>
        <w:t>ife.</w:t>
      </w:r>
    </w:p>
    <w:p w:rsidR="0019787F" w:rsidRPr="0019787F" w:rsidRDefault="0019787F" w:rsidP="002905C0">
      <w:pPr>
        <w:ind w:left="720"/>
        <w:rPr>
          <w:lang w:val="en" w:eastAsia="en-GB"/>
        </w:rPr>
      </w:pPr>
      <w:r w:rsidRPr="0019787F">
        <w:rPr>
          <w:lang w:val="en" w:eastAsia="en-GB"/>
        </w:rPr>
        <w:t xml:space="preserve">146. If a man take a wife and she give a </w:t>
      </w:r>
      <w:proofErr w:type="gramStart"/>
      <w:r w:rsidRPr="0019787F">
        <w:rPr>
          <w:lang w:val="en" w:eastAsia="en-GB"/>
        </w:rPr>
        <w:t>maid-servant</w:t>
      </w:r>
      <w:proofErr w:type="gramEnd"/>
      <w:r w:rsidRPr="0019787F">
        <w:rPr>
          <w:lang w:val="en" w:eastAsia="en-GB"/>
        </w:rPr>
        <w:t xml:space="preserve"> to her husband, and that maid-servant bear children and afterwards would take rank with her mistress, because she has borne children, her mistress may not sell her for money, but she may reduce her to bondage and cou</w:t>
      </w:r>
      <w:r w:rsidR="002905C0">
        <w:rPr>
          <w:lang w:val="en" w:eastAsia="en-GB"/>
        </w:rPr>
        <w:t>nt her among the maid-servants.</w:t>
      </w:r>
    </w:p>
    <w:p w:rsidR="0019787F" w:rsidRPr="0019787F" w:rsidRDefault="0019787F" w:rsidP="002905C0">
      <w:pPr>
        <w:ind w:left="720"/>
        <w:rPr>
          <w:lang w:val="en" w:eastAsia="en-GB"/>
        </w:rPr>
      </w:pPr>
      <w:r w:rsidRPr="0019787F">
        <w:rPr>
          <w:lang w:val="en" w:eastAsia="en-GB"/>
        </w:rPr>
        <w:t>147. If she have not borne children, her m</w:t>
      </w:r>
      <w:r w:rsidR="002905C0">
        <w:rPr>
          <w:lang w:val="en" w:eastAsia="en-GB"/>
        </w:rPr>
        <w:t>istress may sell her for money.</w:t>
      </w:r>
    </w:p>
    <w:p w:rsidR="0019787F" w:rsidRPr="0019787F" w:rsidRDefault="0019787F" w:rsidP="002905C0">
      <w:pPr>
        <w:ind w:left="720"/>
        <w:rPr>
          <w:lang w:val="en"/>
        </w:rPr>
      </w:pPr>
      <w:r w:rsidRPr="0019787F">
        <w:rPr>
          <w:lang w:val="en"/>
        </w:rPr>
        <w:lastRenderedPageBreak/>
        <w:t>148. If a man take a wife and she become</w:t>
      </w:r>
      <w:r w:rsidR="002905C0">
        <w:rPr>
          <w:lang w:val="en"/>
        </w:rPr>
        <w:t>s</w:t>
      </w:r>
      <w:r w:rsidRPr="0019787F">
        <w:rPr>
          <w:lang w:val="en"/>
        </w:rPr>
        <w:t xml:space="preserve"> afflicted with disease, and if he set his face to take another, he may. His wife, who is afflicted with disease, he shall not put away. She shall remain in the </w:t>
      </w:r>
      <w:proofErr w:type="gramStart"/>
      <w:r w:rsidRPr="0019787F">
        <w:rPr>
          <w:lang w:val="en"/>
        </w:rPr>
        <w:t>house which he has built</w:t>
      </w:r>
      <w:proofErr w:type="gramEnd"/>
      <w:r w:rsidRPr="0019787F">
        <w:rPr>
          <w:lang w:val="en"/>
        </w:rPr>
        <w:t xml:space="preserve"> and he shall mai</w:t>
      </w:r>
      <w:r w:rsidR="002905C0">
        <w:rPr>
          <w:lang w:val="en"/>
        </w:rPr>
        <w:t>ntain her as long as she lives.</w:t>
      </w:r>
    </w:p>
    <w:p w:rsidR="0019787F" w:rsidRPr="0019787F" w:rsidRDefault="0019787F" w:rsidP="002905C0">
      <w:pPr>
        <w:ind w:left="720"/>
        <w:rPr>
          <w:lang w:val="en"/>
        </w:rPr>
      </w:pPr>
      <w:r w:rsidRPr="0019787F">
        <w:rPr>
          <w:lang w:val="en"/>
        </w:rPr>
        <w:t>149. If that woman do not elect to remain in her husband</w:t>
      </w:r>
      <w:r w:rsidR="002905C0">
        <w:rPr>
          <w:lang w:val="en"/>
        </w:rPr>
        <w:t>’</w:t>
      </w:r>
      <w:r w:rsidRPr="0019787F">
        <w:rPr>
          <w:lang w:val="en"/>
        </w:rPr>
        <w:t xml:space="preserve">s house, he shall make good to her the </w:t>
      </w:r>
      <w:proofErr w:type="gramStart"/>
      <w:r w:rsidRPr="0019787F">
        <w:rPr>
          <w:lang w:val="en"/>
        </w:rPr>
        <w:t>dowry which she brought</w:t>
      </w:r>
      <w:proofErr w:type="gramEnd"/>
      <w:r w:rsidRPr="0019787F">
        <w:rPr>
          <w:lang w:val="en"/>
        </w:rPr>
        <w:t xml:space="preserve"> from her </w:t>
      </w:r>
      <w:r w:rsidR="002905C0">
        <w:rPr>
          <w:lang w:val="en"/>
        </w:rPr>
        <w:t>father's house, and she may go.</w:t>
      </w:r>
    </w:p>
    <w:p w:rsidR="0019787F" w:rsidRPr="0019787F" w:rsidRDefault="0019787F" w:rsidP="002905C0">
      <w:pPr>
        <w:ind w:left="720"/>
        <w:rPr>
          <w:lang w:val="en"/>
        </w:rPr>
      </w:pPr>
      <w:r w:rsidRPr="0019787F">
        <w:rPr>
          <w:lang w:val="en"/>
        </w:rPr>
        <w:t xml:space="preserve">150. If a man give to his wife field, garden, house, or goods, and he deliver to her a sealed deed, after (the death of) her husband, her children cannot make claim against her. The mother after her (death) may will to </w:t>
      </w:r>
      <w:r w:rsidR="00460FE9">
        <w:rPr>
          <w:lang w:val="en"/>
        </w:rPr>
        <w:t>her child whom she lov</w:t>
      </w:r>
      <w:r w:rsidRPr="0019787F">
        <w:rPr>
          <w:lang w:val="en"/>
        </w:rPr>
        <w:t>es</w:t>
      </w:r>
      <w:r w:rsidR="002905C0">
        <w:rPr>
          <w:lang w:val="en"/>
        </w:rPr>
        <w:t>, but to a brother she may not.</w:t>
      </w:r>
    </w:p>
    <w:p w:rsidR="0019787F" w:rsidRPr="0019787F" w:rsidRDefault="0019787F" w:rsidP="002905C0">
      <w:pPr>
        <w:ind w:left="720"/>
        <w:rPr>
          <w:lang w:val="en"/>
        </w:rPr>
      </w:pPr>
      <w:proofErr w:type="gramStart"/>
      <w:r w:rsidRPr="0019787F">
        <w:rPr>
          <w:lang w:val="en"/>
        </w:rPr>
        <w:t xml:space="preserve">151. If a woman, who dwells in the house of a man, make a contract with her husband that a creditor of his may not hold her (for his debts) and compel him to deliver </w:t>
      </w:r>
      <w:r w:rsidR="00460FE9">
        <w:rPr>
          <w:lang w:val="en"/>
        </w:rPr>
        <w:t>a written agreement</w:t>
      </w:r>
      <w:r w:rsidRPr="0019787F">
        <w:rPr>
          <w:lang w:val="en"/>
        </w:rPr>
        <w:t>; if that man were in debt before he took that woman, his creditor may not hold his wife, and if that woman were in de</w:t>
      </w:r>
      <w:r w:rsidR="00460FE9">
        <w:rPr>
          <w:lang w:val="en"/>
        </w:rPr>
        <w:t xml:space="preserve">bt before she entered into the </w:t>
      </w:r>
      <w:r w:rsidRPr="0019787F">
        <w:rPr>
          <w:lang w:val="en"/>
        </w:rPr>
        <w:t>house of the man, her cre</w:t>
      </w:r>
      <w:r w:rsidR="002905C0">
        <w:rPr>
          <w:lang w:val="en"/>
        </w:rPr>
        <w:t>ditor may not hold her husband.</w:t>
      </w:r>
      <w:proofErr w:type="gramEnd"/>
    </w:p>
    <w:p w:rsidR="0019787F" w:rsidRPr="0019787F" w:rsidRDefault="0019787F" w:rsidP="002905C0">
      <w:pPr>
        <w:ind w:left="720"/>
        <w:rPr>
          <w:lang w:val="en"/>
        </w:rPr>
      </w:pPr>
      <w:r w:rsidRPr="0019787F">
        <w:rPr>
          <w:lang w:val="en"/>
        </w:rPr>
        <w:t>152. If they contract a debt after the woman has entered into the house of the man, both of them shall</w:t>
      </w:r>
      <w:r w:rsidR="002905C0">
        <w:rPr>
          <w:lang w:val="en"/>
        </w:rPr>
        <w:t xml:space="preserve"> be answerable to the merchant.</w:t>
      </w:r>
    </w:p>
    <w:p w:rsidR="0019787F" w:rsidRDefault="0019787F" w:rsidP="002905C0">
      <w:pPr>
        <w:rPr>
          <w:lang w:val="en"/>
        </w:rPr>
      </w:pPr>
    </w:p>
    <w:p w:rsidR="002905C0" w:rsidRDefault="002905C0" w:rsidP="002905C0">
      <w:pPr>
        <w:rPr>
          <w:lang w:val="en"/>
        </w:rPr>
      </w:pPr>
      <w:r w:rsidRPr="002905C0">
        <w:rPr>
          <w:b/>
          <w:lang w:val="en"/>
        </w:rPr>
        <w:t>Suggested Reading</w:t>
      </w:r>
    </w:p>
    <w:p w:rsidR="002905C0" w:rsidRDefault="002905C0" w:rsidP="002905C0">
      <w:pPr>
        <w:rPr>
          <w:lang w:val="en"/>
        </w:rPr>
      </w:pPr>
      <w:r>
        <w:rPr>
          <w:lang w:val="en"/>
        </w:rPr>
        <w:t xml:space="preserve">Justel, J.L. 2016. Women, gender and law at the dawn of history: the evidence of the cuneiform tablets. In S.L. </w:t>
      </w:r>
      <w:proofErr w:type="spellStart"/>
      <w:r>
        <w:rPr>
          <w:lang w:val="en"/>
        </w:rPr>
        <w:t>Budin</w:t>
      </w:r>
      <w:proofErr w:type="spellEnd"/>
      <w:r>
        <w:rPr>
          <w:lang w:val="en"/>
        </w:rPr>
        <w:t xml:space="preserve"> and J.M. </w:t>
      </w:r>
      <w:proofErr w:type="spellStart"/>
      <w:r>
        <w:rPr>
          <w:lang w:val="en"/>
        </w:rPr>
        <w:t>Turfa</w:t>
      </w:r>
      <w:proofErr w:type="spellEnd"/>
      <w:r>
        <w:rPr>
          <w:lang w:val="en"/>
        </w:rPr>
        <w:t xml:space="preserve"> (</w:t>
      </w:r>
      <w:proofErr w:type="spellStart"/>
      <w:proofErr w:type="gramStart"/>
      <w:r>
        <w:rPr>
          <w:lang w:val="en"/>
        </w:rPr>
        <w:t>eds</w:t>
      </w:r>
      <w:proofErr w:type="spellEnd"/>
      <w:proofErr w:type="gramEnd"/>
      <w:r>
        <w:rPr>
          <w:lang w:val="en"/>
        </w:rPr>
        <w:t xml:space="preserve">) </w:t>
      </w:r>
      <w:r>
        <w:rPr>
          <w:i/>
          <w:lang w:val="en"/>
        </w:rPr>
        <w:t>Women in Antiquity: Real Women Across the Ancient World.</w:t>
      </w:r>
      <w:r w:rsidR="00EE53CC">
        <w:rPr>
          <w:lang w:val="en"/>
        </w:rPr>
        <w:t xml:space="preserve"> 77-100. London: New York: Routledge.</w:t>
      </w:r>
    </w:p>
    <w:p w:rsidR="00215715" w:rsidRPr="00215715" w:rsidRDefault="00215715" w:rsidP="00215715">
      <w:pPr>
        <w:rPr>
          <w:lang w:val="en"/>
        </w:rPr>
      </w:pPr>
      <w:proofErr w:type="spellStart"/>
      <w:r>
        <w:rPr>
          <w:lang w:val="en"/>
        </w:rPr>
        <w:t>Postgate</w:t>
      </w:r>
      <w:proofErr w:type="spellEnd"/>
      <w:r>
        <w:rPr>
          <w:lang w:val="en"/>
        </w:rPr>
        <w:t xml:space="preserve">, J.N. 1992. </w:t>
      </w:r>
      <w:r w:rsidRPr="00B85917">
        <w:rPr>
          <w:i/>
          <w:lang w:val="en"/>
        </w:rPr>
        <w:t>Early Mesopotamia: Society and Economy at the Dawn of History</w:t>
      </w:r>
      <w:r w:rsidRPr="00215715">
        <w:rPr>
          <w:lang w:val="en"/>
        </w:rPr>
        <w:t>.</w:t>
      </w:r>
      <w:r>
        <w:rPr>
          <w:lang w:val="en"/>
        </w:rPr>
        <w:t xml:space="preserve"> London: Routledge. [</w:t>
      </w:r>
      <w:proofErr w:type="gramStart"/>
      <w:r>
        <w:rPr>
          <w:lang w:val="en"/>
        </w:rPr>
        <w:t>chapter</w:t>
      </w:r>
      <w:proofErr w:type="gramEnd"/>
      <w:r>
        <w:rPr>
          <w:lang w:val="en"/>
        </w:rPr>
        <w:t xml:space="preserve"> 15]</w:t>
      </w:r>
      <w:r w:rsidRPr="00215715">
        <w:rPr>
          <w:lang w:val="en"/>
        </w:rPr>
        <w:t xml:space="preserve"> The Law of Hammurabi and Its Audience.</w:t>
      </w:r>
    </w:p>
    <w:p w:rsidR="00215715" w:rsidRDefault="00215715" w:rsidP="00215715">
      <w:pPr>
        <w:rPr>
          <w:lang w:val="en"/>
        </w:rPr>
      </w:pPr>
      <w:proofErr w:type="spellStart"/>
      <w:r w:rsidRPr="00215715">
        <w:rPr>
          <w:lang w:val="en"/>
        </w:rPr>
        <w:t>Slanski</w:t>
      </w:r>
      <w:proofErr w:type="spellEnd"/>
      <w:r w:rsidRPr="00215715">
        <w:rPr>
          <w:lang w:val="en"/>
        </w:rPr>
        <w:t>, K</w:t>
      </w:r>
      <w:r>
        <w:rPr>
          <w:lang w:val="en"/>
        </w:rPr>
        <w:t>.E. 201</w:t>
      </w:r>
      <w:bookmarkStart w:id="0" w:name="_GoBack"/>
      <w:bookmarkEnd w:id="0"/>
      <w:r>
        <w:rPr>
          <w:lang w:val="en"/>
        </w:rPr>
        <w:t xml:space="preserve">2. The Law of Hammurabi and its audience. </w:t>
      </w:r>
      <w:r w:rsidRPr="00215715">
        <w:rPr>
          <w:i/>
          <w:lang w:val="en"/>
        </w:rPr>
        <w:t>Yale Journal of Law &amp; the Humanities</w:t>
      </w:r>
      <w:r>
        <w:rPr>
          <w:i/>
          <w:lang w:val="en"/>
        </w:rPr>
        <w:t xml:space="preserve"> </w:t>
      </w:r>
      <w:r w:rsidRPr="00215715">
        <w:rPr>
          <w:lang w:val="en"/>
        </w:rPr>
        <w:t>24(1)</w:t>
      </w:r>
      <w:r>
        <w:rPr>
          <w:lang w:val="en"/>
        </w:rPr>
        <w:t xml:space="preserve">: </w:t>
      </w:r>
      <w:r w:rsidRPr="00215715">
        <w:rPr>
          <w:lang w:val="en"/>
        </w:rPr>
        <w:t>97-111</w:t>
      </w:r>
      <w:r w:rsidR="009C52A6">
        <w:rPr>
          <w:lang w:val="en"/>
        </w:rPr>
        <w:t>. [</w:t>
      </w:r>
      <w:proofErr w:type="gramStart"/>
      <w:r w:rsidR="00813835">
        <w:rPr>
          <w:lang w:val="en"/>
        </w:rPr>
        <w:t>available</w:t>
      </w:r>
      <w:proofErr w:type="gramEnd"/>
      <w:r w:rsidR="00813835">
        <w:rPr>
          <w:lang w:val="en"/>
        </w:rPr>
        <w:t xml:space="preserve"> at </w:t>
      </w:r>
      <w:r w:rsidR="009C52A6" w:rsidRPr="009C52A6">
        <w:rPr>
          <w:lang w:val="en"/>
        </w:rPr>
        <w:t>http://digitalcommons.law.yale.edu/cgi/viewcontent.cgi?article=1377&amp;context=yjlh</w:t>
      </w:r>
      <w:r w:rsidR="00813835">
        <w:rPr>
          <w:lang w:val="en"/>
        </w:rPr>
        <w:t>]</w:t>
      </w:r>
    </w:p>
    <w:p w:rsidR="00215715" w:rsidRPr="00215715" w:rsidRDefault="00215715" w:rsidP="002905C0">
      <w:pPr>
        <w:rPr>
          <w:lang w:val="en"/>
        </w:rPr>
      </w:pPr>
    </w:p>
    <w:sectPr w:rsidR="00215715" w:rsidRPr="0021571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7A1F" w:rsidRDefault="000B7A1F" w:rsidP="00AE432C">
      <w:pPr>
        <w:spacing w:after="0" w:line="240" w:lineRule="auto"/>
      </w:pPr>
      <w:r>
        <w:separator/>
      </w:r>
    </w:p>
  </w:endnote>
  <w:endnote w:type="continuationSeparator" w:id="0">
    <w:p w:rsidR="000B7A1F" w:rsidRDefault="000B7A1F" w:rsidP="00AE4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917" w:rsidRDefault="00B859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917" w:rsidRDefault="00B859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917" w:rsidRDefault="00B859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7A1F" w:rsidRDefault="000B7A1F" w:rsidP="00AE432C">
      <w:pPr>
        <w:spacing w:after="0" w:line="240" w:lineRule="auto"/>
      </w:pPr>
      <w:r>
        <w:separator/>
      </w:r>
    </w:p>
  </w:footnote>
  <w:footnote w:type="continuationSeparator" w:id="0">
    <w:p w:rsidR="000B7A1F" w:rsidRDefault="000B7A1F" w:rsidP="00AE43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917" w:rsidRDefault="00B859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917" w:rsidRDefault="00B85917">
    <w:pPr>
      <w:pStyle w:val="Header"/>
    </w:pPr>
    <w:r>
      <w:t>HPAH5006</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5917" w:rsidRDefault="00B859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122E16"/>
    <w:multiLevelType w:val="multilevel"/>
    <w:tmpl w:val="65F4C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787F"/>
    <w:rsid w:val="000B7A1F"/>
    <w:rsid w:val="000E5C86"/>
    <w:rsid w:val="0019787F"/>
    <w:rsid w:val="001D69F0"/>
    <w:rsid w:val="00215715"/>
    <w:rsid w:val="0023727B"/>
    <w:rsid w:val="002905C0"/>
    <w:rsid w:val="0032313C"/>
    <w:rsid w:val="003F1315"/>
    <w:rsid w:val="00460FE9"/>
    <w:rsid w:val="00531A6E"/>
    <w:rsid w:val="006235FB"/>
    <w:rsid w:val="00655F83"/>
    <w:rsid w:val="00813835"/>
    <w:rsid w:val="008209B2"/>
    <w:rsid w:val="008E1A03"/>
    <w:rsid w:val="00993931"/>
    <w:rsid w:val="009C52A6"/>
    <w:rsid w:val="00AE432C"/>
    <w:rsid w:val="00B85917"/>
    <w:rsid w:val="00C37C9E"/>
    <w:rsid w:val="00C42458"/>
    <w:rsid w:val="00CB3ED7"/>
    <w:rsid w:val="00DA2919"/>
    <w:rsid w:val="00E01C0E"/>
    <w:rsid w:val="00EE5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9F07B"/>
  <w15:chartTrackingRefBased/>
  <w15:docId w15:val="{5B93E77A-9086-46EE-A391-65E9F2B7A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15715"/>
    <w:pPr>
      <w:spacing w:before="100" w:beforeAutospacing="1" w:after="100" w:afterAutospacing="1" w:line="240" w:lineRule="auto"/>
      <w:outlineLvl w:val="0"/>
    </w:pPr>
    <w:rPr>
      <w:rFonts w:eastAsia="Times New Roman"/>
      <w:b/>
      <w:bCs/>
      <w:kern w:val="36"/>
      <w:sz w:val="48"/>
      <w:szCs w:val="48"/>
      <w:lang w:eastAsia="en-GB"/>
    </w:rPr>
  </w:style>
  <w:style w:type="paragraph" w:styleId="Heading2">
    <w:name w:val="heading 2"/>
    <w:basedOn w:val="Normal"/>
    <w:link w:val="Heading2Char"/>
    <w:uiPriority w:val="9"/>
    <w:qFormat/>
    <w:rsid w:val="00215715"/>
    <w:pPr>
      <w:spacing w:before="100" w:beforeAutospacing="1" w:after="100" w:afterAutospacing="1" w:line="240" w:lineRule="auto"/>
      <w:outlineLvl w:val="1"/>
    </w:pPr>
    <w:rPr>
      <w:rFonts w:eastAsia="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19787F"/>
    <w:pPr>
      <w:pBdr>
        <w:top w:val="single" w:sz="6" w:space="7" w:color="CCCCCC"/>
        <w:left w:val="single" w:sz="6" w:space="7" w:color="CCCCCC"/>
        <w:bottom w:val="single" w:sz="6" w:space="7" w:color="CCCCCC"/>
        <w:right w:val="single" w:sz="6" w:space="7" w:color="CCCCCC"/>
      </w:pBdr>
      <w:shd w:val="clear" w:color="auto" w:fill="F5F5F5"/>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wordWrap w:val="0"/>
      <w:spacing w:after="150" w:line="240" w:lineRule="auto"/>
    </w:pPr>
    <w:rPr>
      <w:rFonts w:ascii="Consolas" w:eastAsia="Times New Roman" w:hAnsi="Consolas" w:cs="Courier New"/>
      <w:color w:val="333333"/>
      <w:sz w:val="20"/>
      <w:szCs w:val="20"/>
      <w:lang w:eastAsia="en-GB"/>
    </w:rPr>
  </w:style>
  <w:style w:type="character" w:customStyle="1" w:styleId="HTMLPreformattedChar">
    <w:name w:val="HTML Preformatted Char"/>
    <w:basedOn w:val="DefaultParagraphFont"/>
    <w:link w:val="HTMLPreformatted"/>
    <w:uiPriority w:val="99"/>
    <w:semiHidden/>
    <w:rsid w:val="0019787F"/>
    <w:rPr>
      <w:rFonts w:ascii="Consolas" w:eastAsia="Times New Roman" w:hAnsi="Consolas" w:cs="Courier New"/>
      <w:color w:val="333333"/>
      <w:sz w:val="20"/>
      <w:szCs w:val="20"/>
      <w:shd w:val="clear" w:color="auto" w:fill="F5F5F5"/>
      <w:lang w:eastAsia="en-GB"/>
    </w:rPr>
  </w:style>
  <w:style w:type="paragraph" w:styleId="Header">
    <w:name w:val="header"/>
    <w:basedOn w:val="Normal"/>
    <w:link w:val="HeaderChar"/>
    <w:uiPriority w:val="99"/>
    <w:unhideWhenUsed/>
    <w:rsid w:val="00AE4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32C"/>
  </w:style>
  <w:style w:type="paragraph" w:styleId="Footer">
    <w:name w:val="footer"/>
    <w:basedOn w:val="Normal"/>
    <w:link w:val="FooterChar"/>
    <w:uiPriority w:val="99"/>
    <w:unhideWhenUsed/>
    <w:rsid w:val="00AE4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32C"/>
  </w:style>
  <w:style w:type="character" w:customStyle="1" w:styleId="searchword1">
    <w:name w:val="searchword1"/>
    <w:basedOn w:val="DefaultParagraphFont"/>
    <w:rsid w:val="00215715"/>
    <w:rPr>
      <w:shd w:val="clear" w:color="auto" w:fill="FED307"/>
    </w:rPr>
  </w:style>
  <w:style w:type="character" w:customStyle="1" w:styleId="Heading1Char">
    <w:name w:val="Heading 1 Char"/>
    <w:basedOn w:val="DefaultParagraphFont"/>
    <w:link w:val="Heading1"/>
    <w:uiPriority w:val="9"/>
    <w:rsid w:val="00215715"/>
    <w:rPr>
      <w:rFonts w:eastAsia="Times New Roman"/>
      <w:b/>
      <w:bCs/>
      <w:kern w:val="36"/>
      <w:sz w:val="48"/>
      <w:szCs w:val="48"/>
      <w:lang w:eastAsia="en-GB"/>
    </w:rPr>
  </w:style>
  <w:style w:type="character" w:customStyle="1" w:styleId="Heading2Char">
    <w:name w:val="Heading 2 Char"/>
    <w:basedOn w:val="DefaultParagraphFont"/>
    <w:link w:val="Heading2"/>
    <w:uiPriority w:val="9"/>
    <w:rsid w:val="00215715"/>
    <w:rPr>
      <w:rFonts w:eastAsia="Times New Roman"/>
      <w:b/>
      <w:bCs/>
      <w:sz w:val="36"/>
      <w:szCs w:val="36"/>
      <w:lang w:eastAsia="en-GB"/>
    </w:rPr>
  </w:style>
  <w:style w:type="character" w:customStyle="1" w:styleId="exlresultdetails">
    <w:name w:val="exlresultdetails"/>
    <w:basedOn w:val="DefaultParagraphFont"/>
    <w:rsid w:val="002157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4187377">
      <w:bodyDiv w:val="1"/>
      <w:marLeft w:val="0"/>
      <w:marRight w:val="0"/>
      <w:marTop w:val="0"/>
      <w:marBottom w:val="0"/>
      <w:divBdr>
        <w:top w:val="none" w:sz="0" w:space="0" w:color="auto"/>
        <w:left w:val="none" w:sz="0" w:space="0" w:color="auto"/>
        <w:bottom w:val="none" w:sz="0" w:space="0" w:color="auto"/>
        <w:right w:val="none" w:sz="0" w:space="0" w:color="auto"/>
      </w:divBdr>
      <w:divsChild>
        <w:div w:id="542131369">
          <w:marLeft w:val="0"/>
          <w:marRight w:val="0"/>
          <w:marTop w:val="0"/>
          <w:marBottom w:val="0"/>
          <w:divBdr>
            <w:top w:val="none" w:sz="0" w:space="0" w:color="auto"/>
            <w:left w:val="none" w:sz="0" w:space="0" w:color="auto"/>
            <w:bottom w:val="none" w:sz="0" w:space="0" w:color="auto"/>
            <w:right w:val="none" w:sz="0" w:space="0" w:color="auto"/>
          </w:divBdr>
          <w:divsChild>
            <w:div w:id="26700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708962">
      <w:bodyDiv w:val="1"/>
      <w:marLeft w:val="0"/>
      <w:marRight w:val="0"/>
      <w:marTop w:val="0"/>
      <w:marBottom w:val="0"/>
      <w:divBdr>
        <w:top w:val="none" w:sz="0" w:space="0" w:color="auto"/>
        <w:left w:val="none" w:sz="0" w:space="0" w:color="auto"/>
        <w:bottom w:val="none" w:sz="0" w:space="0" w:color="auto"/>
        <w:right w:val="none" w:sz="0" w:space="0" w:color="auto"/>
      </w:divBdr>
      <w:divsChild>
        <w:div w:id="920604481">
          <w:marLeft w:val="0"/>
          <w:marRight w:val="0"/>
          <w:marTop w:val="0"/>
          <w:marBottom w:val="0"/>
          <w:divBdr>
            <w:top w:val="none" w:sz="0" w:space="0" w:color="auto"/>
            <w:left w:val="none" w:sz="0" w:space="0" w:color="auto"/>
            <w:bottom w:val="none" w:sz="0" w:space="0" w:color="auto"/>
            <w:right w:val="none" w:sz="0" w:space="0" w:color="auto"/>
          </w:divBdr>
          <w:divsChild>
            <w:div w:id="22560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100189">
      <w:bodyDiv w:val="1"/>
      <w:marLeft w:val="0"/>
      <w:marRight w:val="0"/>
      <w:marTop w:val="0"/>
      <w:marBottom w:val="0"/>
      <w:divBdr>
        <w:top w:val="none" w:sz="0" w:space="0" w:color="auto"/>
        <w:left w:val="none" w:sz="0" w:space="0" w:color="auto"/>
        <w:bottom w:val="none" w:sz="0" w:space="0" w:color="auto"/>
        <w:right w:val="none" w:sz="0" w:space="0" w:color="auto"/>
      </w:divBdr>
      <w:divsChild>
        <w:div w:id="1252396375">
          <w:marLeft w:val="0"/>
          <w:marRight w:val="0"/>
          <w:marTop w:val="0"/>
          <w:marBottom w:val="0"/>
          <w:divBdr>
            <w:top w:val="none" w:sz="0" w:space="0" w:color="auto"/>
            <w:left w:val="none" w:sz="0" w:space="0" w:color="auto"/>
            <w:bottom w:val="none" w:sz="0" w:space="0" w:color="auto"/>
            <w:right w:val="none" w:sz="0" w:space="0" w:color="auto"/>
          </w:divBdr>
          <w:divsChild>
            <w:div w:id="1771582783">
              <w:marLeft w:val="0"/>
              <w:marRight w:val="0"/>
              <w:marTop w:val="0"/>
              <w:marBottom w:val="0"/>
              <w:divBdr>
                <w:top w:val="none" w:sz="0" w:space="0" w:color="auto"/>
                <w:left w:val="none" w:sz="0" w:space="0" w:color="auto"/>
                <w:bottom w:val="none" w:sz="0" w:space="0" w:color="auto"/>
                <w:right w:val="none" w:sz="0" w:space="0" w:color="auto"/>
              </w:divBdr>
              <w:divsChild>
                <w:div w:id="712533726">
                  <w:marLeft w:val="0"/>
                  <w:marRight w:val="0"/>
                  <w:marTop w:val="0"/>
                  <w:marBottom w:val="0"/>
                  <w:divBdr>
                    <w:top w:val="none" w:sz="0" w:space="0" w:color="auto"/>
                    <w:left w:val="none" w:sz="0" w:space="0" w:color="auto"/>
                    <w:bottom w:val="none" w:sz="0" w:space="0" w:color="auto"/>
                    <w:right w:val="none" w:sz="0" w:space="0" w:color="auto"/>
                  </w:divBdr>
                  <w:divsChild>
                    <w:div w:id="874544515">
                      <w:marLeft w:val="0"/>
                      <w:marRight w:val="0"/>
                      <w:marTop w:val="0"/>
                      <w:marBottom w:val="0"/>
                      <w:divBdr>
                        <w:top w:val="none" w:sz="0" w:space="0" w:color="auto"/>
                        <w:left w:val="none" w:sz="0" w:space="0" w:color="auto"/>
                        <w:bottom w:val="none" w:sz="0" w:space="0" w:color="auto"/>
                        <w:right w:val="none" w:sz="0" w:space="0" w:color="auto"/>
                      </w:divBdr>
                      <w:divsChild>
                        <w:div w:id="30082740">
                          <w:marLeft w:val="0"/>
                          <w:marRight w:val="0"/>
                          <w:marTop w:val="0"/>
                          <w:marBottom w:val="0"/>
                          <w:divBdr>
                            <w:top w:val="none" w:sz="0" w:space="0" w:color="auto"/>
                            <w:left w:val="none" w:sz="0" w:space="0" w:color="auto"/>
                            <w:bottom w:val="none" w:sz="0" w:space="0" w:color="auto"/>
                            <w:right w:val="none" w:sz="0" w:space="0" w:color="auto"/>
                          </w:divBdr>
                          <w:divsChild>
                            <w:div w:id="24909579">
                              <w:marLeft w:val="0"/>
                              <w:marRight w:val="0"/>
                              <w:marTop w:val="0"/>
                              <w:marBottom w:val="0"/>
                              <w:divBdr>
                                <w:top w:val="none" w:sz="0" w:space="0" w:color="auto"/>
                                <w:left w:val="none" w:sz="0" w:space="0" w:color="auto"/>
                                <w:bottom w:val="none" w:sz="0" w:space="0" w:color="auto"/>
                                <w:right w:val="none" w:sz="0" w:space="0" w:color="auto"/>
                              </w:divBdr>
                              <w:divsChild>
                                <w:div w:id="181583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8138137">
      <w:bodyDiv w:val="1"/>
      <w:marLeft w:val="0"/>
      <w:marRight w:val="0"/>
      <w:marTop w:val="0"/>
      <w:marBottom w:val="0"/>
      <w:divBdr>
        <w:top w:val="none" w:sz="0" w:space="0" w:color="auto"/>
        <w:left w:val="none" w:sz="0" w:space="0" w:color="auto"/>
        <w:bottom w:val="none" w:sz="0" w:space="0" w:color="auto"/>
        <w:right w:val="none" w:sz="0" w:space="0" w:color="auto"/>
      </w:divBdr>
      <w:divsChild>
        <w:div w:id="1583951635">
          <w:marLeft w:val="0"/>
          <w:marRight w:val="0"/>
          <w:marTop w:val="0"/>
          <w:marBottom w:val="0"/>
          <w:divBdr>
            <w:top w:val="none" w:sz="0" w:space="0" w:color="auto"/>
            <w:left w:val="none" w:sz="0" w:space="0" w:color="auto"/>
            <w:bottom w:val="none" w:sz="0" w:space="0" w:color="auto"/>
            <w:right w:val="none" w:sz="0" w:space="0" w:color="auto"/>
          </w:divBdr>
          <w:divsChild>
            <w:div w:id="2052341396">
              <w:marLeft w:val="0"/>
              <w:marRight w:val="0"/>
              <w:marTop w:val="0"/>
              <w:marBottom w:val="0"/>
              <w:divBdr>
                <w:top w:val="none" w:sz="0" w:space="0" w:color="auto"/>
                <w:left w:val="none" w:sz="0" w:space="0" w:color="auto"/>
                <w:bottom w:val="none" w:sz="0" w:space="0" w:color="auto"/>
                <w:right w:val="none" w:sz="0" w:space="0" w:color="auto"/>
              </w:divBdr>
              <w:divsChild>
                <w:div w:id="1963488274">
                  <w:marLeft w:val="0"/>
                  <w:marRight w:val="0"/>
                  <w:marTop w:val="0"/>
                  <w:marBottom w:val="0"/>
                  <w:divBdr>
                    <w:top w:val="none" w:sz="0" w:space="0" w:color="auto"/>
                    <w:left w:val="none" w:sz="0" w:space="0" w:color="auto"/>
                    <w:bottom w:val="none" w:sz="0" w:space="0" w:color="auto"/>
                    <w:right w:val="none" w:sz="0" w:space="0" w:color="auto"/>
                  </w:divBdr>
                  <w:divsChild>
                    <w:div w:id="1478300676">
                      <w:marLeft w:val="0"/>
                      <w:marRight w:val="0"/>
                      <w:marTop w:val="0"/>
                      <w:marBottom w:val="0"/>
                      <w:divBdr>
                        <w:top w:val="none" w:sz="0" w:space="0" w:color="auto"/>
                        <w:left w:val="none" w:sz="0" w:space="0" w:color="auto"/>
                        <w:bottom w:val="none" w:sz="0" w:space="0" w:color="auto"/>
                        <w:right w:val="none" w:sz="0" w:space="0" w:color="auto"/>
                      </w:divBdr>
                      <w:divsChild>
                        <w:div w:id="1072968733">
                          <w:marLeft w:val="0"/>
                          <w:marRight w:val="0"/>
                          <w:marTop w:val="0"/>
                          <w:marBottom w:val="0"/>
                          <w:divBdr>
                            <w:top w:val="none" w:sz="0" w:space="0" w:color="auto"/>
                            <w:left w:val="none" w:sz="0" w:space="0" w:color="auto"/>
                            <w:bottom w:val="none" w:sz="0" w:space="0" w:color="auto"/>
                            <w:right w:val="none" w:sz="0" w:space="0" w:color="auto"/>
                          </w:divBdr>
                          <w:divsChild>
                            <w:div w:id="652178945">
                              <w:marLeft w:val="0"/>
                              <w:marRight w:val="0"/>
                              <w:marTop w:val="0"/>
                              <w:marBottom w:val="240"/>
                              <w:divBdr>
                                <w:top w:val="none" w:sz="0" w:space="0" w:color="auto"/>
                                <w:left w:val="none" w:sz="0" w:space="0" w:color="auto"/>
                                <w:bottom w:val="none" w:sz="0" w:space="0" w:color="auto"/>
                                <w:right w:val="none" w:sz="0" w:space="0" w:color="auto"/>
                              </w:divBdr>
                              <w:divsChild>
                                <w:div w:id="212666263">
                                  <w:marLeft w:val="0"/>
                                  <w:marRight w:val="0"/>
                                  <w:marTop w:val="0"/>
                                  <w:marBottom w:val="0"/>
                                  <w:divBdr>
                                    <w:top w:val="none" w:sz="0" w:space="0" w:color="auto"/>
                                    <w:left w:val="single" w:sz="6" w:space="0" w:color="8FB9D0"/>
                                    <w:bottom w:val="single" w:sz="6" w:space="0" w:color="8FB9D0"/>
                                    <w:right w:val="single" w:sz="6" w:space="0" w:color="8FB9D0"/>
                                  </w:divBdr>
                                  <w:divsChild>
                                    <w:div w:id="76754887">
                                      <w:marLeft w:val="0"/>
                                      <w:marRight w:val="0"/>
                                      <w:marTop w:val="0"/>
                                      <w:marBottom w:val="0"/>
                                      <w:divBdr>
                                        <w:top w:val="none" w:sz="0" w:space="0" w:color="auto"/>
                                        <w:left w:val="none" w:sz="0" w:space="0" w:color="auto"/>
                                        <w:bottom w:val="none" w:sz="0" w:space="0" w:color="auto"/>
                                        <w:right w:val="none" w:sz="0" w:space="0" w:color="auto"/>
                                      </w:divBdr>
                                      <w:divsChild>
                                        <w:div w:id="182742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675</Words>
  <Characters>3848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Steel</dc:creator>
  <cp:keywords/>
  <dc:description/>
  <cp:lastModifiedBy>Louise Steel</cp:lastModifiedBy>
  <cp:revision>3</cp:revision>
  <dcterms:created xsi:type="dcterms:W3CDTF">2019-02-22T10:00:00Z</dcterms:created>
  <dcterms:modified xsi:type="dcterms:W3CDTF">2019-02-22T10:04:00Z</dcterms:modified>
</cp:coreProperties>
</file>