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2ED" w:rsidRPr="009854E8" w:rsidRDefault="00A972ED" w:rsidP="00A972ED">
      <w:pPr>
        <w:rPr>
          <w:rFonts w:ascii="Arial" w:hAnsi="Arial" w:cs="Arial"/>
          <w:color w:val="58595B"/>
          <w:sz w:val="24"/>
          <w:szCs w:val="24"/>
        </w:rPr>
      </w:pPr>
      <w:r w:rsidRPr="009854E8">
        <w:rPr>
          <w:rFonts w:ascii="Arial" w:hAnsi="Arial" w:cs="Arial"/>
          <w:color w:val="58595B"/>
          <w:sz w:val="24"/>
          <w:szCs w:val="24"/>
        </w:rPr>
        <w:t xml:space="preserve">Qualification: </w:t>
      </w:r>
    </w:p>
    <w:p w:rsidR="00A972ED" w:rsidRPr="009854E8" w:rsidRDefault="00A972ED" w:rsidP="00A972ED">
      <w:pPr>
        <w:jc w:val="center"/>
        <w:rPr>
          <w:rFonts w:ascii="Arial" w:hAnsi="Arial" w:cs="Arial"/>
          <w:color w:val="58595B"/>
          <w:sz w:val="24"/>
          <w:szCs w:val="24"/>
        </w:rPr>
      </w:pPr>
      <w:r w:rsidRPr="009854E8">
        <w:rPr>
          <w:rFonts w:ascii="Arial" w:hAnsi="Arial" w:cs="Arial"/>
          <w:b/>
          <w:color w:val="58595B"/>
          <w:sz w:val="24"/>
          <w:szCs w:val="24"/>
        </w:rPr>
        <w:t>CIPD Diploma in Applied Human Resources</w:t>
      </w:r>
    </w:p>
    <w:p w:rsidR="00A972ED" w:rsidRPr="009854E8" w:rsidRDefault="00A972ED" w:rsidP="00A972ED">
      <w:pPr>
        <w:rPr>
          <w:rFonts w:ascii="Arial" w:hAnsi="Arial" w:cs="Arial"/>
          <w:color w:val="58595B"/>
          <w:sz w:val="24"/>
          <w:szCs w:val="24"/>
        </w:rPr>
      </w:pPr>
      <w:r w:rsidRPr="009854E8">
        <w:rPr>
          <w:rFonts w:ascii="Arial" w:hAnsi="Arial" w:cs="Arial"/>
          <w:color w:val="58595B"/>
          <w:sz w:val="24"/>
          <w:szCs w:val="24"/>
        </w:rPr>
        <w:t xml:space="preserve">Module Name: </w:t>
      </w:r>
      <w:r w:rsidRPr="009854E8">
        <w:rPr>
          <w:rFonts w:ascii="Arial" w:hAnsi="Arial" w:cs="Arial"/>
          <w:color w:val="58595B"/>
          <w:sz w:val="24"/>
          <w:szCs w:val="24"/>
        </w:rPr>
        <w:tab/>
      </w:r>
    </w:p>
    <w:p w:rsidR="00A972ED" w:rsidRPr="009854E8" w:rsidRDefault="00A972ED" w:rsidP="00A972ED">
      <w:pPr>
        <w:jc w:val="center"/>
        <w:rPr>
          <w:rFonts w:ascii="Arial" w:hAnsi="Arial" w:cs="Arial"/>
          <w:b/>
          <w:color w:val="58595B"/>
          <w:sz w:val="24"/>
          <w:szCs w:val="24"/>
        </w:rPr>
      </w:pPr>
      <w:r w:rsidRPr="009854E8">
        <w:rPr>
          <w:rFonts w:ascii="Arial" w:hAnsi="Arial" w:cs="Arial"/>
          <w:b/>
          <w:color w:val="58595B"/>
          <w:sz w:val="24"/>
          <w:szCs w:val="24"/>
        </w:rPr>
        <w:t xml:space="preserve">Understanding </w:t>
      </w:r>
      <w:r w:rsidR="00952D14">
        <w:rPr>
          <w:rFonts w:ascii="Arial" w:hAnsi="Arial" w:cs="Arial"/>
          <w:b/>
          <w:color w:val="58595B"/>
          <w:sz w:val="24"/>
          <w:szCs w:val="24"/>
        </w:rPr>
        <w:t>Employee Engagement</w:t>
      </w:r>
    </w:p>
    <w:p w:rsidR="00A972ED" w:rsidRPr="009854E8" w:rsidRDefault="00A972ED" w:rsidP="00A972ED">
      <w:pPr>
        <w:rPr>
          <w:rFonts w:ascii="Arial" w:hAnsi="Arial" w:cs="Arial"/>
          <w:b/>
          <w:sz w:val="24"/>
          <w:szCs w:val="24"/>
        </w:rPr>
      </w:pPr>
      <w:r w:rsidRPr="009854E8">
        <w:rPr>
          <w:rFonts w:ascii="Arial" w:hAnsi="Arial" w:cs="Arial"/>
          <w:b/>
          <w:color w:val="58595B"/>
          <w:sz w:val="24"/>
          <w:szCs w:val="24"/>
        </w:rPr>
        <w:tab/>
      </w:r>
    </w:p>
    <w:p w:rsidR="003510E0" w:rsidRPr="009854E8" w:rsidRDefault="003510E0" w:rsidP="00A972ED">
      <w:pPr>
        <w:rPr>
          <w:rFonts w:ascii="Arial" w:hAnsi="Arial" w:cs="Arial"/>
          <w:b/>
          <w:color w:val="58595B"/>
          <w:sz w:val="24"/>
          <w:szCs w:val="24"/>
        </w:rPr>
      </w:pPr>
      <w:r w:rsidRPr="009854E8">
        <w:rPr>
          <w:rFonts w:ascii="Arial" w:hAnsi="Arial" w:cs="Arial"/>
          <w:b/>
          <w:color w:val="58595B"/>
          <w:sz w:val="24"/>
          <w:szCs w:val="24"/>
        </w:rPr>
        <w:t>On-the-job training</w:t>
      </w:r>
      <w:r w:rsidR="003408C6">
        <w:rPr>
          <w:rFonts w:ascii="Arial" w:hAnsi="Arial" w:cs="Arial"/>
          <w:b/>
          <w:color w:val="58595B"/>
          <w:sz w:val="24"/>
          <w:szCs w:val="24"/>
        </w:rPr>
        <w:t xml:space="preserve"> and development needs</w:t>
      </w:r>
      <w:r w:rsidRPr="009854E8">
        <w:rPr>
          <w:rFonts w:ascii="Arial" w:hAnsi="Arial" w:cs="Arial"/>
          <w:b/>
          <w:color w:val="58595B"/>
          <w:sz w:val="24"/>
          <w:szCs w:val="24"/>
        </w:rPr>
        <w:t>:</w:t>
      </w:r>
    </w:p>
    <w:p w:rsidR="00A972ED" w:rsidRPr="009854E8" w:rsidRDefault="003510E0" w:rsidP="00A972ED">
      <w:pPr>
        <w:rPr>
          <w:rFonts w:ascii="Arial" w:hAnsi="Arial" w:cs="Arial"/>
          <w:b/>
          <w:color w:val="58595B"/>
          <w:sz w:val="24"/>
          <w:szCs w:val="24"/>
        </w:rPr>
      </w:pPr>
      <w:r w:rsidRPr="009854E8">
        <w:rPr>
          <w:rFonts w:ascii="Arial" w:hAnsi="Arial" w:cs="Arial"/>
          <w:b/>
          <w:color w:val="58595B"/>
          <w:sz w:val="24"/>
          <w:szCs w:val="24"/>
        </w:rPr>
        <w:br/>
      </w:r>
      <w:r w:rsidR="003A37D9" w:rsidRPr="009854E8">
        <w:rPr>
          <w:rFonts w:ascii="Arial" w:hAnsi="Arial" w:cs="Arial"/>
          <w:b/>
          <w:color w:val="58595B"/>
          <w:sz w:val="24"/>
          <w:szCs w:val="24"/>
        </w:rPr>
        <w:t>Reviewing Our Future Workplace</w:t>
      </w:r>
      <w:r w:rsidR="00A972ED" w:rsidRPr="009854E8">
        <w:rPr>
          <w:rFonts w:ascii="Arial" w:hAnsi="Arial" w:cs="Arial"/>
          <w:b/>
          <w:color w:val="58595B"/>
          <w:sz w:val="24"/>
          <w:szCs w:val="24"/>
        </w:rPr>
        <w:tab/>
      </w:r>
      <w:r w:rsidR="00A972ED" w:rsidRPr="009854E8">
        <w:rPr>
          <w:rFonts w:ascii="Arial" w:hAnsi="Arial" w:cs="Arial"/>
          <w:b/>
          <w:color w:val="58595B"/>
          <w:sz w:val="24"/>
          <w:szCs w:val="24"/>
        </w:rPr>
        <w:tab/>
      </w:r>
      <w:r w:rsidR="00A972ED" w:rsidRPr="009854E8">
        <w:rPr>
          <w:rFonts w:ascii="Arial" w:hAnsi="Arial" w:cs="Arial"/>
          <w:b/>
          <w:color w:val="58595B"/>
          <w:sz w:val="24"/>
          <w:szCs w:val="24"/>
        </w:rPr>
        <w:tab/>
      </w:r>
    </w:p>
    <w:p w:rsidR="003510E0" w:rsidRPr="009854E8" w:rsidRDefault="00A972ED" w:rsidP="00A972ED">
      <w:pPr>
        <w:rPr>
          <w:rFonts w:ascii="Arial" w:hAnsi="Arial" w:cs="Arial"/>
          <w:b/>
          <w:color w:val="58595B"/>
          <w:sz w:val="24"/>
          <w:szCs w:val="24"/>
        </w:rPr>
      </w:pPr>
      <w:r w:rsidRPr="009854E8">
        <w:rPr>
          <w:rFonts w:ascii="Arial" w:hAnsi="Arial" w:cs="Arial"/>
          <w:color w:val="58595B"/>
          <w:sz w:val="24"/>
          <w:szCs w:val="24"/>
        </w:rPr>
        <w:t>Total Word Count:</w:t>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hAnsi="Arial" w:cs="Arial"/>
          <w:color w:val="58595B"/>
          <w:sz w:val="24"/>
          <w:szCs w:val="24"/>
        </w:rPr>
        <w:tab/>
      </w:r>
      <w:r w:rsidR="00641C11" w:rsidRPr="00641C11">
        <w:rPr>
          <w:rFonts w:ascii="Arial" w:hAnsi="Arial" w:cs="Arial"/>
          <w:b/>
          <w:color w:val="58595B"/>
          <w:sz w:val="24"/>
          <w:szCs w:val="24"/>
        </w:rPr>
        <w:t>737</w:t>
      </w:r>
      <w:r w:rsidR="00641C11">
        <w:rPr>
          <w:rFonts w:ascii="Arial" w:hAnsi="Arial" w:cs="Arial"/>
          <w:color w:val="58595B"/>
          <w:sz w:val="24"/>
          <w:szCs w:val="24"/>
        </w:rPr>
        <w:t xml:space="preserve"> </w:t>
      </w:r>
      <w:r w:rsidRPr="009854E8">
        <w:rPr>
          <w:rFonts w:ascii="Arial" w:hAnsi="Arial" w:cs="Arial"/>
          <w:b/>
          <w:color w:val="58595B"/>
          <w:sz w:val="24"/>
          <w:szCs w:val="24"/>
        </w:rPr>
        <w:t>words</w:t>
      </w:r>
      <w:bookmarkStart w:id="0" w:name="_GoBack"/>
      <w:bookmarkEnd w:id="0"/>
    </w:p>
    <w:p w:rsidR="003510E0" w:rsidRPr="009854E8" w:rsidRDefault="003A37D9" w:rsidP="003510E0">
      <w:pPr>
        <w:rPr>
          <w:rFonts w:ascii="Arial" w:hAnsi="Arial" w:cs="Arial"/>
          <w:b/>
          <w:sz w:val="24"/>
          <w:szCs w:val="24"/>
        </w:rPr>
      </w:pPr>
      <w:r w:rsidRPr="009854E8">
        <w:rPr>
          <w:rFonts w:ascii="Arial" w:hAnsi="Arial" w:cs="Arial"/>
          <w:b/>
          <w:color w:val="58595B"/>
          <w:sz w:val="24"/>
          <w:szCs w:val="24"/>
        </w:rPr>
        <w:t xml:space="preserve">Reviewing </w:t>
      </w:r>
      <w:r w:rsidR="002403F8">
        <w:rPr>
          <w:rFonts w:ascii="Arial" w:hAnsi="Arial" w:cs="Arial"/>
          <w:b/>
          <w:color w:val="58595B"/>
          <w:sz w:val="24"/>
          <w:szCs w:val="24"/>
        </w:rPr>
        <w:t>internal communication</w:t>
      </w:r>
      <w:r w:rsidR="003510E0" w:rsidRPr="009854E8">
        <w:rPr>
          <w:rFonts w:ascii="Arial" w:hAnsi="Arial" w:cs="Arial"/>
          <w:b/>
          <w:sz w:val="24"/>
          <w:szCs w:val="24"/>
        </w:rPr>
        <w:t xml:space="preserve"> </w:t>
      </w:r>
      <w:r w:rsidR="003510E0" w:rsidRPr="009854E8">
        <w:rPr>
          <w:rFonts w:ascii="Arial" w:hAnsi="Arial" w:cs="Arial"/>
          <w:b/>
          <w:color w:val="58595B"/>
          <w:sz w:val="24"/>
          <w:szCs w:val="24"/>
        </w:rPr>
        <w:tab/>
      </w:r>
      <w:r w:rsidR="003510E0" w:rsidRPr="009854E8">
        <w:rPr>
          <w:rFonts w:ascii="Arial" w:hAnsi="Arial" w:cs="Arial"/>
          <w:b/>
          <w:color w:val="58595B"/>
          <w:sz w:val="24"/>
          <w:szCs w:val="24"/>
        </w:rPr>
        <w:tab/>
      </w:r>
      <w:r w:rsidR="003510E0" w:rsidRPr="009854E8">
        <w:rPr>
          <w:rFonts w:ascii="Arial" w:hAnsi="Arial" w:cs="Arial"/>
          <w:b/>
          <w:color w:val="58595B"/>
          <w:sz w:val="24"/>
          <w:szCs w:val="24"/>
        </w:rPr>
        <w:tab/>
      </w:r>
    </w:p>
    <w:p w:rsidR="003510E0" w:rsidRPr="009854E8" w:rsidRDefault="003510E0" w:rsidP="003510E0">
      <w:pPr>
        <w:rPr>
          <w:rFonts w:ascii="Arial" w:hAnsi="Arial" w:cs="Arial"/>
          <w:color w:val="58595B"/>
          <w:sz w:val="24"/>
          <w:szCs w:val="24"/>
        </w:rPr>
      </w:pPr>
      <w:r w:rsidRPr="009854E8">
        <w:rPr>
          <w:rFonts w:ascii="Arial" w:hAnsi="Arial" w:cs="Arial"/>
          <w:color w:val="58595B"/>
          <w:sz w:val="24"/>
          <w:szCs w:val="24"/>
        </w:rPr>
        <w:t>Total Word Count:</w:t>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hAnsi="Arial" w:cs="Arial"/>
          <w:color w:val="58595B"/>
          <w:sz w:val="24"/>
          <w:szCs w:val="24"/>
        </w:rPr>
        <w:tab/>
      </w:r>
      <w:r w:rsidR="00406143" w:rsidRPr="002C47F9">
        <w:rPr>
          <w:rFonts w:ascii="Arial" w:hAnsi="Arial" w:cs="Arial"/>
          <w:b/>
          <w:color w:val="58595B"/>
          <w:sz w:val="24"/>
          <w:szCs w:val="24"/>
        </w:rPr>
        <w:tab/>
      </w:r>
      <w:r w:rsidR="002C47F9" w:rsidRPr="002C47F9">
        <w:rPr>
          <w:rFonts w:ascii="Arial" w:hAnsi="Arial" w:cs="Arial"/>
          <w:b/>
          <w:color w:val="58595B"/>
          <w:sz w:val="24"/>
          <w:szCs w:val="24"/>
        </w:rPr>
        <w:t xml:space="preserve">548 </w:t>
      </w:r>
      <w:r w:rsidRPr="009854E8">
        <w:rPr>
          <w:rFonts w:ascii="Arial" w:hAnsi="Arial" w:cs="Arial"/>
          <w:b/>
          <w:color w:val="58595B"/>
          <w:sz w:val="24"/>
          <w:szCs w:val="24"/>
        </w:rPr>
        <w:t>words</w:t>
      </w:r>
    </w:p>
    <w:p w:rsidR="00607D72" w:rsidRPr="00A238D4" w:rsidRDefault="00607D72" w:rsidP="00607D72">
      <w:pPr>
        <w:rPr>
          <w:rFonts w:cs="Arial"/>
          <w:b/>
          <w:color w:val="58595B"/>
          <w:sz w:val="36"/>
          <w:szCs w:val="36"/>
        </w:rPr>
      </w:pPr>
      <w:r w:rsidRPr="00607D72">
        <w:rPr>
          <w:rFonts w:ascii="Arial" w:hAnsi="Arial" w:cs="Arial"/>
          <w:b/>
          <w:color w:val="58595B"/>
          <w:sz w:val="24"/>
          <w:szCs w:val="24"/>
        </w:rPr>
        <w:t>Development Needs</w:t>
      </w:r>
      <w:r>
        <w:rPr>
          <w:rFonts w:cs="Arial"/>
          <w:b/>
          <w:color w:val="58595B"/>
          <w:sz w:val="36"/>
          <w:szCs w:val="36"/>
        </w:rPr>
        <w:tab/>
      </w:r>
      <w:r>
        <w:rPr>
          <w:rFonts w:cs="Arial"/>
          <w:b/>
          <w:color w:val="58595B"/>
          <w:sz w:val="36"/>
          <w:szCs w:val="36"/>
        </w:rPr>
        <w:tab/>
      </w:r>
    </w:p>
    <w:p w:rsidR="003510E0" w:rsidRDefault="00607D72" w:rsidP="00A972ED">
      <w:pPr>
        <w:rPr>
          <w:rFonts w:ascii="Arial" w:hAnsi="Arial" w:cs="Arial"/>
          <w:color w:val="58595B"/>
          <w:sz w:val="24"/>
          <w:szCs w:val="24"/>
        </w:rPr>
      </w:pPr>
      <w:r w:rsidRPr="009854E8">
        <w:rPr>
          <w:rFonts w:ascii="Arial" w:hAnsi="Arial" w:cs="Arial"/>
          <w:color w:val="58595B"/>
          <w:sz w:val="24"/>
          <w:szCs w:val="24"/>
        </w:rPr>
        <w:t>Total Word Count:</w:t>
      </w:r>
      <w:r w:rsidRPr="009854E8">
        <w:rPr>
          <w:rFonts w:ascii="Arial" w:hAnsi="Arial" w:cs="Arial"/>
          <w:color w:val="58595B"/>
          <w:sz w:val="24"/>
          <w:szCs w:val="24"/>
        </w:rPr>
        <w:tab/>
      </w:r>
      <w:r>
        <w:rPr>
          <w:rFonts w:ascii="Arial" w:hAnsi="Arial" w:cs="Arial"/>
          <w:color w:val="58595B"/>
          <w:sz w:val="24"/>
          <w:szCs w:val="24"/>
        </w:rPr>
        <w:tab/>
      </w:r>
      <w:r>
        <w:rPr>
          <w:rFonts w:ascii="Arial" w:hAnsi="Arial" w:cs="Arial"/>
          <w:color w:val="58595B"/>
          <w:sz w:val="24"/>
          <w:szCs w:val="24"/>
        </w:rPr>
        <w:tab/>
      </w:r>
      <w:r>
        <w:rPr>
          <w:rFonts w:ascii="Arial" w:hAnsi="Arial" w:cs="Arial"/>
          <w:color w:val="58595B"/>
          <w:sz w:val="24"/>
          <w:szCs w:val="24"/>
        </w:rPr>
        <w:tab/>
      </w:r>
      <w:r w:rsidRPr="00607D72">
        <w:rPr>
          <w:rFonts w:ascii="Arial" w:hAnsi="Arial" w:cs="Arial"/>
          <w:b/>
          <w:color w:val="58595B"/>
          <w:sz w:val="24"/>
          <w:szCs w:val="24"/>
        </w:rPr>
        <w:t>275 words</w:t>
      </w:r>
    </w:p>
    <w:p w:rsidR="00607D72" w:rsidRPr="009854E8" w:rsidRDefault="00607D72" w:rsidP="00A972ED">
      <w:pPr>
        <w:rPr>
          <w:rFonts w:ascii="Arial" w:hAnsi="Arial" w:cs="Arial"/>
          <w:color w:val="58595B"/>
          <w:sz w:val="24"/>
          <w:szCs w:val="24"/>
        </w:rPr>
      </w:pPr>
    </w:p>
    <w:p w:rsidR="00A972ED" w:rsidRPr="009854E8" w:rsidRDefault="00A972ED" w:rsidP="00A972ED">
      <w:pPr>
        <w:rPr>
          <w:rFonts w:ascii="Arial" w:hAnsi="Arial" w:cs="Arial"/>
          <w:color w:val="58595B"/>
          <w:sz w:val="24"/>
          <w:szCs w:val="24"/>
        </w:rPr>
      </w:pPr>
      <w:r w:rsidRPr="009854E8">
        <w:rPr>
          <w:rFonts w:ascii="Arial" w:hAnsi="Arial" w:cs="Arial"/>
          <w:color w:val="58595B"/>
          <w:sz w:val="24"/>
          <w:szCs w:val="24"/>
        </w:rPr>
        <w:t>Student Name:</w:t>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hAnsi="Arial" w:cs="Arial"/>
          <w:color w:val="58595B"/>
          <w:sz w:val="24"/>
          <w:szCs w:val="24"/>
        </w:rPr>
        <w:tab/>
        <w:t>Kate Houston</w:t>
      </w:r>
    </w:p>
    <w:p w:rsidR="00A972ED" w:rsidRPr="009854E8" w:rsidRDefault="00A972ED" w:rsidP="00A972ED">
      <w:pPr>
        <w:rPr>
          <w:rFonts w:ascii="Arial" w:hAnsi="Arial" w:cs="Arial"/>
          <w:color w:val="58595B"/>
          <w:sz w:val="24"/>
          <w:szCs w:val="24"/>
        </w:rPr>
      </w:pPr>
      <w:r w:rsidRPr="009854E8">
        <w:rPr>
          <w:rFonts w:ascii="Arial" w:hAnsi="Arial" w:cs="Arial"/>
          <w:color w:val="58595B"/>
          <w:sz w:val="24"/>
          <w:szCs w:val="24"/>
        </w:rPr>
        <w:t>Student Number:</w:t>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hAnsi="Arial" w:cs="Arial"/>
          <w:color w:val="58595B"/>
          <w:sz w:val="24"/>
          <w:szCs w:val="24"/>
        </w:rPr>
        <w:tab/>
        <w:t>1403228</w:t>
      </w:r>
    </w:p>
    <w:p w:rsidR="00A972ED" w:rsidRPr="009854E8" w:rsidRDefault="00A972ED" w:rsidP="00A972ED">
      <w:pPr>
        <w:rPr>
          <w:rFonts w:ascii="Arial" w:eastAsia="Times New Roman" w:hAnsi="Arial" w:cs="Arial"/>
          <w:color w:val="58595B"/>
          <w:sz w:val="24"/>
          <w:szCs w:val="24"/>
        </w:rPr>
      </w:pPr>
      <w:r w:rsidRPr="009854E8">
        <w:rPr>
          <w:rFonts w:ascii="Arial" w:hAnsi="Arial" w:cs="Arial"/>
          <w:color w:val="58595B"/>
          <w:sz w:val="24"/>
          <w:szCs w:val="24"/>
        </w:rPr>
        <w:t>CIPD Membership Number:</w:t>
      </w:r>
      <w:r w:rsidRPr="009854E8">
        <w:rPr>
          <w:rFonts w:ascii="Arial" w:hAnsi="Arial" w:cs="Arial"/>
          <w:color w:val="58595B"/>
          <w:sz w:val="24"/>
          <w:szCs w:val="24"/>
        </w:rPr>
        <w:tab/>
      </w:r>
      <w:r w:rsidRPr="009854E8">
        <w:rPr>
          <w:rFonts w:ascii="Arial" w:hAnsi="Arial" w:cs="Arial"/>
          <w:color w:val="58595B"/>
          <w:sz w:val="24"/>
          <w:szCs w:val="24"/>
        </w:rPr>
        <w:tab/>
      </w:r>
      <w:r w:rsidRPr="009854E8">
        <w:rPr>
          <w:rFonts w:ascii="Arial" w:eastAsia="Times New Roman" w:hAnsi="Arial" w:cs="Arial"/>
          <w:color w:val="58595B"/>
          <w:sz w:val="24"/>
          <w:szCs w:val="24"/>
        </w:rPr>
        <w:t>49777067</w:t>
      </w:r>
    </w:p>
    <w:p w:rsidR="003F3ACA" w:rsidRPr="009854E8" w:rsidRDefault="003F3ACA" w:rsidP="00A972ED">
      <w:pPr>
        <w:rPr>
          <w:rFonts w:ascii="Arial" w:hAnsi="Arial" w:cs="Arial"/>
          <w:color w:val="58595B"/>
          <w:sz w:val="24"/>
          <w:szCs w:val="24"/>
        </w:rPr>
      </w:pPr>
    </w:p>
    <w:p w:rsidR="00A972ED" w:rsidRPr="009854E8" w:rsidRDefault="00A972ED" w:rsidP="00A972ED">
      <w:pPr>
        <w:rPr>
          <w:rFonts w:ascii="Arial" w:hAnsi="Arial" w:cs="Arial"/>
          <w:color w:val="58595B"/>
          <w:sz w:val="24"/>
          <w:szCs w:val="24"/>
        </w:rPr>
      </w:pPr>
      <w:r w:rsidRPr="009854E8">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rsidR="00A972ED" w:rsidRPr="009854E8" w:rsidRDefault="00A972ED" w:rsidP="00A972ED">
      <w:pPr>
        <w:rPr>
          <w:rFonts w:ascii="Arial" w:hAnsi="Arial" w:cs="Arial"/>
          <w:color w:val="58595B"/>
          <w:sz w:val="24"/>
          <w:szCs w:val="24"/>
        </w:rPr>
      </w:pPr>
      <w:r w:rsidRPr="009854E8">
        <w:rPr>
          <w:rFonts w:ascii="Arial" w:hAnsi="Arial" w:cs="Arial"/>
          <w:color w:val="58595B"/>
          <w:sz w:val="24"/>
          <w:szCs w:val="24"/>
        </w:rPr>
        <w:t xml:space="preserve">Signed: </w:t>
      </w:r>
      <w:r w:rsidRPr="009854E8">
        <w:rPr>
          <w:rFonts w:ascii="Arial" w:hAnsi="Arial" w:cs="Arial"/>
          <w:noProof/>
          <w:sz w:val="24"/>
          <w:szCs w:val="24"/>
          <w:lang w:eastAsia="en-GB"/>
        </w:rPr>
        <w:drawing>
          <wp:inline distT="0" distB="0" distL="0" distR="0" wp14:anchorId="1B8069F6" wp14:editId="286DD58A">
            <wp:extent cx="116840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68400" cy="304800"/>
                    </a:xfrm>
                    <a:prstGeom prst="rect">
                      <a:avLst/>
                    </a:prstGeom>
                    <a:noFill/>
                    <a:ln>
                      <a:noFill/>
                    </a:ln>
                  </pic:spPr>
                </pic:pic>
              </a:graphicData>
            </a:graphic>
          </wp:inline>
        </w:drawing>
      </w:r>
      <w:r w:rsidRPr="009854E8">
        <w:rPr>
          <w:rFonts w:ascii="Arial" w:hAnsi="Arial" w:cs="Arial"/>
          <w:color w:val="58595B"/>
          <w:sz w:val="24"/>
          <w:szCs w:val="24"/>
        </w:rPr>
        <w:t>Kate Houston</w:t>
      </w:r>
    </w:p>
    <w:p w:rsidR="00A972ED" w:rsidRPr="009854E8" w:rsidRDefault="00607D72" w:rsidP="00A972ED">
      <w:pPr>
        <w:ind w:left="1440" w:hanging="1440"/>
        <w:rPr>
          <w:rFonts w:ascii="Arial" w:hAnsi="Arial" w:cs="Arial"/>
          <w:color w:val="58595B"/>
          <w:sz w:val="24"/>
          <w:szCs w:val="24"/>
        </w:rPr>
      </w:pPr>
      <w:r>
        <w:rPr>
          <w:rFonts w:ascii="Arial" w:hAnsi="Arial" w:cs="Arial"/>
          <w:color w:val="58595B"/>
          <w:sz w:val="24"/>
          <w:szCs w:val="24"/>
        </w:rPr>
        <w:t xml:space="preserve">Date:  </w:t>
      </w:r>
      <w:r>
        <w:rPr>
          <w:rFonts w:ascii="Arial" w:hAnsi="Arial" w:cs="Arial"/>
          <w:color w:val="58595B"/>
          <w:sz w:val="24"/>
          <w:szCs w:val="24"/>
        </w:rPr>
        <w:tab/>
      </w:r>
      <w:r>
        <w:rPr>
          <w:rFonts w:ascii="Arial" w:hAnsi="Arial" w:cs="Arial"/>
          <w:color w:val="58595B"/>
          <w:sz w:val="24"/>
          <w:szCs w:val="24"/>
        </w:rPr>
        <w:tab/>
        <w:t xml:space="preserve">         30</w:t>
      </w:r>
      <w:r w:rsidRPr="00607D72">
        <w:rPr>
          <w:rFonts w:ascii="Arial" w:hAnsi="Arial" w:cs="Arial"/>
          <w:color w:val="58595B"/>
          <w:sz w:val="24"/>
          <w:szCs w:val="24"/>
          <w:vertAlign w:val="superscript"/>
        </w:rPr>
        <w:t>th</w:t>
      </w:r>
      <w:r>
        <w:rPr>
          <w:rFonts w:ascii="Arial" w:hAnsi="Arial" w:cs="Arial"/>
          <w:color w:val="58595B"/>
          <w:sz w:val="24"/>
          <w:szCs w:val="24"/>
        </w:rPr>
        <w:t xml:space="preserve"> September</w:t>
      </w:r>
      <w:r w:rsidR="00A972ED" w:rsidRPr="009854E8">
        <w:rPr>
          <w:rFonts w:ascii="Arial" w:hAnsi="Arial" w:cs="Arial"/>
          <w:color w:val="58595B"/>
          <w:sz w:val="24"/>
          <w:szCs w:val="24"/>
        </w:rPr>
        <w:t xml:space="preserve"> 2019</w:t>
      </w:r>
    </w:p>
    <w:p w:rsidR="003510E0" w:rsidRPr="009854E8" w:rsidRDefault="003510E0">
      <w:pPr>
        <w:rPr>
          <w:rFonts w:ascii="Arial" w:hAnsi="Arial" w:cs="Arial"/>
          <w:b/>
          <w:sz w:val="24"/>
          <w:szCs w:val="24"/>
        </w:rPr>
      </w:pPr>
      <w:r w:rsidRPr="009854E8">
        <w:rPr>
          <w:rFonts w:ascii="Arial" w:hAnsi="Arial" w:cs="Arial"/>
          <w:b/>
          <w:sz w:val="24"/>
          <w:szCs w:val="24"/>
        </w:rPr>
        <w:br w:type="page"/>
      </w:r>
    </w:p>
    <w:p w:rsidR="00113979" w:rsidRPr="009854E8" w:rsidRDefault="00F0554E" w:rsidP="00113979">
      <w:pPr>
        <w:jc w:val="center"/>
        <w:rPr>
          <w:rFonts w:ascii="Arial" w:hAnsi="Arial" w:cs="Arial"/>
          <w:b/>
          <w:sz w:val="24"/>
          <w:szCs w:val="24"/>
        </w:rPr>
      </w:pPr>
      <w:r w:rsidRPr="009854E8">
        <w:rPr>
          <w:rFonts w:ascii="Arial" w:hAnsi="Arial" w:cs="Arial"/>
          <w:b/>
          <w:sz w:val="24"/>
          <w:szCs w:val="24"/>
        </w:rPr>
        <w:lastRenderedPageBreak/>
        <w:t xml:space="preserve"> </w:t>
      </w:r>
      <w:r w:rsidR="003A37D9" w:rsidRPr="009854E8">
        <w:rPr>
          <w:rFonts w:ascii="Arial" w:hAnsi="Arial" w:cs="Arial"/>
          <w:b/>
          <w:sz w:val="24"/>
          <w:szCs w:val="24"/>
        </w:rPr>
        <w:t>Reviewing Our Future Workplace</w:t>
      </w:r>
    </w:p>
    <w:p w:rsidR="009854E8" w:rsidRDefault="00D719DC" w:rsidP="00D719DC">
      <w:pPr>
        <w:rPr>
          <w:rFonts w:ascii="Arial" w:hAnsi="Arial" w:cs="Arial"/>
          <w:sz w:val="24"/>
          <w:szCs w:val="24"/>
        </w:rPr>
      </w:pPr>
      <w:r>
        <w:rPr>
          <w:rFonts w:ascii="Arial" w:hAnsi="Arial" w:cs="Arial"/>
          <w:sz w:val="24"/>
          <w:szCs w:val="24"/>
        </w:rPr>
        <w:t xml:space="preserve">Focus groups were created ranging from our </w:t>
      </w:r>
      <w:r w:rsidR="00BC32CB">
        <w:rPr>
          <w:rFonts w:ascii="Arial" w:hAnsi="Arial" w:cs="Arial"/>
          <w:sz w:val="24"/>
          <w:szCs w:val="24"/>
        </w:rPr>
        <w:t>working environment</w:t>
      </w:r>
      <w:r>
        <w:rPr>
          <w:rFonts w:ascii="Arial" w:hAnsi="Arial" w:cs="Arial"/>
          <w:sz w:val="24"/>
          <w:szCs w:val="24"/>
        </w:rPr>
        <w:t xml:space="preserve"> to re-evaluating our benefits and re</w:t>
      </w:r>
      <w:r w:rsidR="00AE3CD6">
        <w:rPr>
          <w:rFonts w:ascii="Arial" w:hAnsi="Arial" w:cs="Arial"/>
          <w:sz w:val="24"/>
          <w:szCs w:val="24"/>
        </w:rPr>
        <w:t>wards; e</w:t>
      </w:r>
      <w:r>
        <w:rPr>
          <w:rFonts w:ascii="Arial" w:hAnsi="Arial" w:cs="Arial"/>
          <w:sz w:val="24"/>
          <w:szCs w:val="24"/>
        </w:rPr>
        <w:t xml:space="preserve">ach group was given a brief and asked to investigate.  The groups </w:t>
      </w:r>
      <w:r w:rsidR="003D79C4">
        <w:rPr>
          <w:rFonts w:ascii="Arial" w:hAnsi="Arial" w:cs="Arial"/>
          <w:sz w:val="24"/>
          <w:szCs w:val="24"/>
        </w:rPr>
        <w:t>feedback</w:t>
      </w:r>
      <w:r>
        <w:rPr>
          <w:rFonts w:ascii="Arial" w:hAnsi="Arial" w:cs="Arial"/>
          <w:sz w:val="24"/>
          <w:szCs w:val="24"/>
        </w:rPr>
        <w:t xml:space="preserve"> to i2i </w:t>
      </w:r>
      <w:r w:rsidR="00CC71AE">
        <w:rPr>
          <w:rFonts w:ascii="Arial" w:hAnsi="Arial" w:cs="Arial"/>
          <w:sz w:val="24"/>
          <w:szCs w:val="24"/>
        </w:rPr>
        <w:t>(</w:t>
      </w:r>
      <w:r>
        <w:rPr>
          <w:rFonts w:ascii="Arial" w:hAnsi="Arial" w:cs="Arial"/>
          <w:sz w:val="24"/>
          <w:szCs w:val="24"/>
        </w:rPr>
        <w:t>employee represent</w:t>
      </w:r>
      <w:r w:rsidR="003D79C4">
        <w:rPr>
          <w:rFonts w:ascii="Arial" w:hAnsi="Arial" w:cs="Arial"/>
          <w:sz w:val="24"/>
          <w:szCs w:val="24"/>
        </w:rPr>
        <w:t>at</w:t>
      </w:r>
      <w:r>
        <w:rPr>
          <w:rFonts w:ascii="Arial" w:hAnsi="Arial" w:cs="Arial"/>
          <w:sz w:val="24"/>
          <w:szCs w:val="24"/>
        </w:rPr>
        <w:t>ive group</w:t>
      </w:r>
      <w:r w:rsidR="00CC71AE">
        <w:rPr>
          <w:rFonts w:ascii="Arial" w:hAnsi="Arial" w:cs="Arial"/>
          <w:sz w:val="24"/>
          <w:szCs w:val="24"/>
        </w:rPr>
        <w:t>)</w:t>
      </w:r>
      <w:r>
        <w:rPr>
          <w:rFonts w:ascii="Arial" w:hAnsi="Arial" w:cs="Arial"/>
          <w:sz w:val="24"/>
          <w:szCs w:val="24"/>
        </w:rPr>
        <w:t xml:space="preserve"> on each of the topics</w:t>
      </w:r>
      <w:r w:rsidR="003D79C4">
        <w:rPr>
          <w:rFonts w:ascii="Arial" w:hAnsi="Arial" w:cs="Arial"/>
          <w:sz w:val="24"/>
          <w:szCs w:val="24"/>
        </w:rPr>
        <w:t xml:space="preserve"> with a proposal for change that was presented to Senior Management and t</w:t>
      </w:r>
      <w:r w:rsidR="00BC32CB">
        <w:rPr>
          <w:rFonts w:ascii="Arial" w:hAnsi="Arial" w:cs="Arial"/>
          <w:sz w:val="24"/>
          <w:szCs w:val="24"/>
        </w:rPr>
        <w:t>he Board for approval.</w:t>
      </w:r>
      <w:r w:rsidR="003D79C4">
        <w:rPr>
          <w:rFonts w:ascii="Arial" w:hAnsi="Arial" w:cs="Arial"/>
          <w:sz w:val="24"/>
          <w:szCs w:val="24"/>
        </w:rPr>
        <w:br/>
      </w:r>
      <w:r w:rsidR="003D79C4">
        <w:rPr>
          <w:rFonts w:ascii="Arial" w:hAnsi="Arial" w:cs="Arial"/>
          <w:sz w:val="24"/>
          <w:szCs w:val="24"/>
        </w:rPr>
        <w:br/>
        <w:t>Leadership openly trusted these groups to produce viable proposals thus demonstrating two-way commitment and communication encouraging employee engagement, voice, motivation and commitment enhancing the employees’ wellbeing and performance (Hutchinson, 2013).  Engage for Success (ND) recognises this thought process</w:t>
      </w:r>
      <w:r w:rsidR="00BC32CB">
        <w:rPr>
          <w:rFonts w:ascii="Arial" w:hAnsi="Arial" w:cs="Arial"/>
          <w:sz w:val="24"/>
          <w:szCs w:val="24"/>
        </w:rPr>
        <w:t>,</w:t>
      </w:r>
      <w:r w:rsidR="003D79C4">
        <w:rPr>
          <w:rFonts w:ascii="Arial" w:hAnsi="Arial" w:cs="Arial"/>
          <w:sz w:val="24"/>
          <w:szCs w:val="24"/>
        </w:rPr>
        <w:t xml:space="preserve"> if delivered in the right conditions allows individuals’ to grow their capability and potential and in doing so increases the organisation’s performance and productivity.</w:t>
      </w:r>
      <w:r w:rsidR="0061554F">
        <w:rPr>
          <w:rFonts w:ascii="Arial" w:hAnsi="Arial" w:cs="Arial"/>
          <w:sz w:val="24"/>
          <w:szCs w:val="24"/>
        </w:rPr>
        <w:t xml:space="preserve">  Two-way communication in the group was achieved by face-to-face briefings to i2i and Senior Management whilst ideas for improvement were gathered direct from employees themselves and utilising Survey</w:t>
      </w:r>
      <w:r w:rsidR="009B187D">
        <w:rPr>
          <w:rFonts w:ascii="Arial" w:hAnsi="Arial" w:cs="Arial"/>
          <w:sz w:val="24"/>
          <w:szCs w:val="24"/>
        </w:rPr>
        <w:t xml:space="preserve"> </w:t>
      </w:r>
      <w:r w:rsidR="0061554F">
        <w:rPr>
          <w:rFonts w:ascii="Arial" w:hAnsi="Arial" w:cs="Arial"/>
          <w:sz w:val="24"/>
          <w:szCs w:val="24"/>
        </w:rPr>
        <w:t>Monkey questionnaires gauging the workforce preferences (</w:t>
      </w:r>
      <w:r w:rsidR="0061554F" w:rsidRPr="004165F6">
        <w:rPr>
          <w:rFonts w:ascii="Arial" w:hAnsi="Arial" w:cs="Arial"/>
          <w:sz w:val="24"/>
          <w:szCs w:val="24"/>
        </w:rPr>
        <w:t>Bridger, 2018</w:t>
      </w:r>
      <w:r w:rsidR="0061554F">
        <w:rPr>
          <w:rFonts w:ascii="Arial" w:hAnsi="Arial" w:cs="Arial"/>
          <w:sz w:val="24"/>
          <w:szCs w:val="24"/>
        </w:rPr>
        <w:t xml:space="preserve">).  </w:t>
      </w:r>
    </w:p>
    <w:p w:rsidR="00A16A78" w:rsidRDefault="00A16A78" w:rsidP="00D719DC">
      <w:pPr>
        <w:rPr>
          <w:rFonts w:ascii="Arial" w:hAnsi="Arial" w:cs="Arial"/>
          <w:sz w:val="24"/>
          <w:szCs w:val="24"/>
        </w:rPr>
      </w:pPr>
      <w:r>
        <w:rPr>
          <w:rFonts w:ascii="Arial" w:hAnsi="Arial" w:cs="Arial"/>
          <w:sz w:val="24"/>
          <w:szCs w:val="24"/>
        </w:rPr>
        <w:t xml:space="preserve">Ateb’s leadership recognised they must relinquish the command and control approach and engage employees based on </w:t>
      </w:r>
      <w:r w:rsidRPr="00A16A78">
        <w:rPr>
          <w:rFonts w:ascii="Arial" w:hAnsi="Arial" w:cs="Arial"/>
          <w:sz w:val="24"/>
          <w:szCs w:val="24"/>
        </w:rPr>
        <w:t xml:space="preserve">mutuality (Sanders, </w:t>
      </w:r>
      <w:r w:rsidR="004165F6">
        <w:rPr>
          <w:rFonts w:ascii="Arial" w:hAnsi="Arial" w:cs="Arial"/>
          <w:sz w:val="24"/>
          <w:szCs w:val="24"/>
        </w:rPr>
        <w:t xml:space="preserve">2012; MacLeod and Clarke, 2009).  </w:t>
      </w:r>
      <w:r>
        <w:rPr>
          <w:rFonts w:ascii="Arial" w:hAnsi="Arial" w:cs="Arial"/>
          <w:sz w:val="24"/>
          <w:szCs w:val="24"/>
        </w:rPr>
        <w:t xml:space="preserve">It further recognised that engaged employees in their work may not be engaged and committed to the organisation therefore by influencing employees commitment to Ateb they </w:t>
      </w:r>
      <w:r w:rsidR="00AE3CD6">
        <w:rPr>
          <w:rFonts w:ascii="Arial" w:hAnsi="Arial" w:cs="Arial"/>
          <w:sz w:val="24"/>
          <w:szCs w:val="24"/>
        </w:rPr>
        <w:t xml:space="preserve">will </w:t>
      </w:r>
      <w:r>
        <w:rPr>
          <w:rFonts w:ascii="Arial" w:hAnsi="Arial" w:cs="Arial"/>
          <w:sz w:val="24"/>
          <w:szCs w:val="24"/>
        </w:rPr>
        <w:t xml:space="preserve">add value </w:t>
      </w:r>
      <w:r w:rsidR="00CC71AE">
        <w:rPr>
          <w:rFonts w:ascii="Arial" w:hAnsi="Arial" w:cs="Arial"/>
          <w:sz w:val="24"/>
          <w:szCs w:val="24"/>
        </w:rPr>
        <w:t>and are more likely</w:t>
      </w:r>
      <w:r>
        <w:rPr>
          <w:rFonts w:ascii="Arial" w:hAnsi="Arial" w:cs="Arial"/>
          <w:sz w:val="24"/>
          <w:szCs w:val="24"/>
        </w:rPr>
        <w:t xml:space="preserve"> demonstrate affective c</w:t>
      </w:r>
      <w:r w:rsidR="009B187D">
        <w:rPr>
          <w:rFonts w:ascii="Arial" w:hAnsi="Arial" w:cs="Arial"/>
          <w:sz w:val="24"/>
          <w:szCs w:val="24"/>
        </w:rPr>
        <w:t xml:space="preserve">ommitment working with Ateb </w:t>
      </w:r>
      <w:r>
        <w:rPr>
          <w:rFonts w:ascii="Arial" w:hAnsi="Arial" w:cs="Arial"/>
          <w:sz w:val="24"/>
          <w:szCs w:val="24"/>
        </w:rPr>
        <w:t xml:space="preserve">for its success; improving benefits and working conditions therefore more likely to stay longer and promote Ateb as an ‘employer of choice’ in the future </w:t>
      </w:r>
      <w:r w:rsidRPr="00437B17">
        <w:rPr>
          <w:rFonts w:ascii="Arial" w:hAnsi="Arial" w:cs="Arial"/>
          <w:sz w:val="24"/>
          <w:szCs w:val="24"/>
        </w:rPr>
        <w:t>(Wainwright, 2018; Werf, 2018).</w:t>
      </w:r>
      <w:r w:rsidR="003A1BD8">
        <w:rPr>
          <w:rFonts w:ascii="Arial" w:hAnsi="Arial" w:cs="Arial"/>
          <w:sz w:val="24"/>
          <w:szCs w:val="24"/>
        </w:rPr>
        <w:t xml:space="preserve">  </w:t>
      </w:r>
      <w:r w:rsidR="00CC71AE">
        <w:rPr>
          <w:rFonts w:ascii="Arial" w:hAnsi="Arial" w:cs="Arial"/>
          <w:sz w:val="24"/>
          <w:szCs w:val="24"/>
        </w:rPr>
        <w:t xml:space="preserve">Focus groups have worked well and have allowed ownership by each group to make their own decisions.  </w:t>
      </w:r>
    </w:p>
    <w:p w:rsidR="005B65B5" w:rsidRDefault="00CC71AE" w:rsidP="00D719DC">
      <w:pPr>
        <w:rPr>
          <w:rFonts w:ascii="Arial" w:hAnsi="Arial" w:cs="Arial"/>
          <w:sz w:val="24"/>
          <w:szCs w:val="24"/>
        </w:rPr>
      </w:pPr>
      <w:r>
        <w:rPr>
          <w:rFonts w:ascii="Arial" w:hAnsi="Arial" w:cs="Arial"/>
          <w:sz w:val="24"/>
          <w:szCs w:val="24"/>
        </w:rPr>
        <w:t xml:space="preserve">The next stage was developed by the Chief Executive and HR; each final proposal agreed by Senior Management and Board was pulled together in </w:t>
      </w:r>
      <w:r w:rsidRPr="00CC71AE">
        <w:rPr>
          <w:rFonts w:ascii="Arial" w:hAnsi="Arial" w:cs="Arial"/>
          <w:b/>
          <w:sz w:val="24"/>
          <w:szCs w:val="24"/>
        </w:rPr>
        <w:t>Our Future Workplace</w:t>
      </w:r>
      <w:r>
        <w:rPr>
          <w:rFonts w:ascii="Arial" w:hAnsi="Arial" w:cs="Arial"/>
          <w:b/>
          <w:sz w:val="24"/>
          <w:szCs w:val="24"/>
        </w:rPr>
        <w:t xml:space="preserve"> </w:t>
      </w:r>
      <w:r>
        <w:rPr>
          <w:rFonts w:ascii="Arial" w:hAnsi="Arial" w:cs="Arial"/>
          <w:sz w:val="24"/>
          <w:szCs w:val="24"/>
        </w:rPr>
        <w:t>document encompassing Ateb’s DNA, vision and culture</w:t>
      </w:r>
      <w:r w:rsidR="009B187D">
        <w:rPr>
          <w:rFonts w:ascii="Arial" w:hAnsi="Arial" w:cs="Arial"/>
          <w:sz w:val="24"/>
          <w:szCs w:val="24"/>
        </w:rPr>
        <w:t xml:space="preserve"> with new proposals sought by the focus groups such as increasing</w:t>
      </w:r>
      <w:r>
        <w:rPr>
          <w:rFonts w:ascii="Arial" w:hAnsi="Arial" w:cs="Arial"/>
          <w:sz w:val="24"/>
          <w:szCs w:val="24"/>
        </w:rPr>
        <w:t xml:space="preserve"> annual leave </w:t>
      </w:r>
      <w:r w:rsidR="009B187D">
        <w:rPr>
          <w:rFonts w:ascii="Arial" w:hAnsi="Arial" w:cs="Arial"/>
          <w:sz w:val="24"/>
          <w:szCs w:val="24"/>
        </w:rPr>
        <w:t>entitlement regardless of level</w:t>
      </w:r>
      <w:r>
        <w:rPr>
          <w:rFonts w:ascii="Arial" w:hAnsi="Arial" w:cs="Arial"/>
          <w:sz w:val="24"/>
          <w:szCs w:val="24"/>
        </w:rPr>
        <w:t>, removing flexitime and moving to a trust clock</w:t>
      </w:r>
      <w:r w:rsidR="009B187D">
        <w:rPr>
          <w:rFonts w:ascii="Arial" w:hAnsi="Arial" w:cs="Arial"/>
          <w:sz w:val="24"/>
          <w:szCs w:val="24"/>
        </w:rPr>
        <w:t xml:space="preserve"> where core hours are abolished instead managers and employees agreeing cover moving towards a more agile </w:t>
      </w:r>
      <w:r w:rsidR="005B65B5">
        <w:rPr>
          <w:rFonts w:ascii="Arial" w:hAnsi="Arial" w:cs="Arial"/>
          <w:sz w:val="24"/>
          <w:szCs w:val="24"/>
        </w:rPr>
        <w:t>organisation</w:t>
      </w:r>
      <w:r>
        <w:rPr>
          <w:rFonts w:ascii="Arial" w:hAnsi="Arial" w:cs="Arial"/>
          <w:sz w:val="24"/>
          <w:szCs w:val="24"/>
        </w:rPr>
        <w:t xml:space="preserve"> and</w:t>
      </w:r>
      <w:r w:rsidR="001B2D46">
        <w:rPr>
          <w:rFonts w:ascii="Arial" w:hAnsi="Arial" w:cs="Arial"/>
          <w:sz w:val="24"/>
          <w:szCs w:val="24"/>
        </w:rPr>
        <w:t xml:space="preserve"> creating a wellbeing</w:t>
      </w:r>
      <w:r w:rsidR="009B187D">
        <w:rPr>
          <w:rFonts w:ascii="Arial" w:hAnsi="Arial" w:cs="Arial"/>
          <w:sz w:val="24"/>
          <w:szCs w:val="24"/>
        </w:rPr>
        <w:t xml:space="preserve"> initiatives</w:t>
      </w:r>
      <w:r w:rsidR="001B2D46">
        <w:rPr>
          <w:rFonts w:ascii="Arial" w:hAnsi="Arial" w:cs="Arial"/>
          <w:sz w:val="24"/>
          <w:szCs w:val="24"/>
        </w:rPr>
        <w:t xml:space="preserve"> as well as other benefits.  This was presented by Senior Management and </w:t>
      </w:r>
      <w:r w:rsidR="002269BC">
        <w:rPr>
          <w:rFonts w:ascii="Arial" w:hAnsi="Arial" w:cs="Arial"/>
          <w:sz w:val="24"/>
          <w:szCs w:val="24"/>
        </w:rPr>
        <w:t xml:space="preserve">reaffirmed </w:t>
      </w:r>
      <w:r w:rsidR="001B2D46">
        <w:rPr>
          <w:rFonts w:ascii="Arial" w:hAnsi="Arial" w:cs="Arial"/>
          <w:sz w:val="24"/>
          <w:szCs w:val="24"/>
        </w:rPr>
        <w:t xml:space="preserve">by a document explaining the detail.  </w:t>
      </w:r>
    </w:p>
    <w:p w:rsidR="00B66A00" w:rsidRDefault="001B2D46" w:rsidP="00D719DC">
      <w:pPr>
        <w:rPr>
          <w:rFonts w:ascii="Arial" w:hAnsi="Arial" w:cs="Arial"/>
          <w:sz w:val="24"/>
          <w:szCs w:val="24"/>
        </w:rPr>
      </w:pPr>
      <w:r>
        <w:rPr>
          <w:rFonts w:ascii="Arial" w:hAnsi="Arial" w:cs="Arial"/>
          <w:sz w:val="24"/>
          <w:szCs w:val="24"/>
        </w:rPr>
        <w:t xml:space="preserve">Problems arose due to gossip, the length of time it took to </w:t>
      </w:r>
      <w:r w:rsidR="00B66A00">
        <w:rPr>
          <w:rFonts w:ascii="Arial" w:hAnsi="Arial" w:cs="Arial"/>
          <w:sz w:val="24"/>
          <w:szCs w:val="24"/>
        </w:rPr>
        <w:t>initiate</w:t>
      </w:r>
      <w:r>
        <w:rPr>
          <w:rFonts w:ascii="Arial" w:hAnsi="Arial" w:cs="Arial"/>
          <w:sz w:val="24"/>
          <w:szCs w:val="24"/>
        </w:rPr>
        <w:t xml:space="preserve"> and how well employees were kept up-to-date </w:t>
      </w:r>
      <w:r w:rsidR="00B66A00">
        <w:rPr>
          <w:rFonts w:ascii="Arial" w:hAnsi="Arial" w:cs="Arial"/>
          <w:sz w:val="24"/>
          <w:szCs w:val="24"/>
        </w:rPr>
        <w:t xml:space="preserve">before and after the </w:t>
      </w:r>
      <w:r>
        <w:rPr>
          <w:rFonts w:ascii="Arial" w:hAnsi="Arial" w:cs="Arial"/>
          <w:sz w:val="24"/>
          <w:szCs w:val="24"/>
        </w:rPr>
        <w:t>presentation.</w:t>
      </w:r>
      <w:r w:rsidR="00B66A00">
        <w:rPr>
          <w:rFonts w:ascii="Arial" w:hAnsi="Arial" w:cs="Arial"/>
          <w:sz w:val="24"/>
          <w:szCs w:val="24"/>
        </w:rPr>
        <w:t xml:space="preserve">  The criteria was widely speculated</w:t>
      </w:r>
      <w:r w:rsidR="005B65B5">
        <w:rPr>
          <w:rFonts w:ascii="Arial" w:hAnsi="Arial" w:cs="Arial"/>
          <w:sz w:val="24"/>
          <w:szCs w:val="24"/>
        </w:rPr>
        <w:t xml:space="preserve"> by leadership months before focus groups took ownership.  Once each group presented their findings and a decision was made gossip amongst t</w:t>
      </w:r>
      <w:r w:rsidR="002033CF">
        <w:rPr>
          <w:rFonts w:ascii="Arial" w:hAnsi="Arial" w:cs="Arial"/>
          <w:sz w:val="24"/>
          <w:szCs w:val="24"/>
        </w:rPr>
        <w:t>he workforce was rife.  This le</w:t>
      </w:r>
      <w:r w:rsidR="005B65B5">
        <w:rPr>
          <w:rFonts w:ascii="Arial" w:hAnsi="Arial" w:cs="Arial"/>
          <w:sz w:val="24"/>
          <w:szCs w:val="24"/>
        </w:rPr>
        <w:t xml:space="preserve">d to a </w:t>
      </w:r>
      <w:r w:rsidR="00B66A00">
        <w:rPr>
          <w:rFonts w:ascii="Arial" w:hAnsi="Arial" w:cs="Arial"/>
          <w:sz w:val="24"/>
          <w:szCs w:val="24"/>
        </w:rPr>
        <w:t>presentation</w:t>
      </w:r>
      <w:r w:rsidR="005B65B5">
        <w:rPr>
          <w:rFonts w:ascii="Arial" w:hAnsi="Arial" w:cs="Arial"/>
          <w:sz w:val="24"/>
          <w:szCs w:val="24"/>
        </w:rPr>
        <w:t xml:space="preserve"> by Senior Management Team therefore employees expected the change to take place swiftly.  This was not the case progression was</w:t>
      </w:r>
      <w:r w:rsidR="00B66A00">
        <w:rPr>
          <w:rFonts w:ascii="Arial" w:hAnsi="Arial" w:cs="Arial"/>
          <w:sz w:val="24"/>
          <w:szCs w:val="24"/>
        </w:rPr>
        <w:t xml:space="preserve"> slow; trust and the integrity of the proposal was hindered by the non-movement therefore trust in leadership and employees eroded.  </w:t>
      </w:r>
    </w:p>
    <w:p w:rsidR="00721CEB" w:rsidRDefault="005B65B5" w:rsidP="002033CF">
      <w:pPr>
        <w:rPr>
          <w:rFonts w:ascii="Arial" w:hAnsi="Arial" w:cs="Arial"/>
          <w:sz w:val="24"/>
          <w:szCs w:val="24"/>
        </w:rPr>
      </w:pPr>
      <w:r>
        <w:rPr>
          <w:rFonts w:ascii="Arial" w:hAnsi="Arial" w:cs="Arial"/>
          <w:sz w:val="24"/>
          <w:szCs w:val="24"/>
        </w:rPr>
        <w:t>A c</w:t>
      </w:r>
      <w:r w:rsidR="00B66A00">
        <w:rPr>
          <w:rFonts w:ascii="Arial" w:hAnsi="Arial" w:cs="Arial"/>
          <w:sz w:val="24"/>
          <w:szCs w:val="24"/>
        </w:rPr>
        <w:t>onsultation was instigated in</w:t>
      </w:r>
      <w:r w:rsidR="004165F6">
        <w:rPr>
          <w:rFonts w:ascii="Arial" w:hAnsi="Arial" w:cs="Arial"/>
          <w:sz w:val="24"/>
          <w:szCs w:val="24"/>
        </w:rPr>
        <w:t xml:space="preserve"> June, since then there has been </w:t>
      </w:r>
      <w:r w:rsidR="00B66A00">
        <w:rPr>
          <w:rFonts w:ascii="Arial" w:hAnsi="Arial" w:cs="Arial"/>
          <w:sz w:val="24"/>
          <w:szCs w:val="24"/>
        </w:rPr>
        <w:t>little formal communication</w:t>
      </w:r>
      <w:r w:rsidR="002033CF">
        <w:rPr>
          <w:rFonts w:ascii="Arial" w:hAnsi="Arial" w:cs="Arial"/>
          <w:sz w:val="24"/>
          <w:szCs w:val="24"/>
        </w:rPr>
        <w:t>;</w:t>
      </w:r>
      <w:r w:rsidR="00B66A00">
        <w:rPr>
          <w:rFonts w:ascii="Arial" w:hAnsi="Arial" w:cs="Arial"/>
          <w:sz w:val="24"/>
          <w:szCs w:val="24"/>
        </w:rPr>
        <w:t xml:space="preserve"> </w:t>
      </w:r>
      <w:r>
        <w:rPr>
          <w:rFonts w:ascii="Arial" w:hAnsi="Arial" w:cs="Arial"/>
          <w:sz w:val="24"/>
          <w:szCs w:val="24"/>
        </w:rPr>
        <w:t>employees reverted to</w:t>
      </w:r>
      <w:r w:rsidR="00B66A00">
        <w:rPr>
          <w:rFonts w:ascii="Arial" w:hAnsi="Arial" w:cs="Arial"/>
          <w:sz w:val="24"/>
          <w:szCs w:val="24"/>
        </w:rPr>
        <w:t xml:space="preserve"> further gossiping</w:t>
      </w:r>
      <w:r w:rsidR="004165F6">
        <w:rPr>
          <w:rFonts w:ascii="Arial" w:hAnsi="Arial" w:cs="Arial"/>
          <w:sz w:val="24"/>
          <w:szCs w:val="24"/>
        </w:rPr>
        <w:t xml:space="preserve"> and discourse.  To date the changes have not been implemented and are envisaged to be implemented in November 2019.</w:t>
      </w:r>
      <w:r w:rsidR="00AD3DFD">
        <w:rPr>
          <w:rFonts w:ascii="Arial" w:hAnsi="Arial" w:cs="Arial"/>
          <w:sz w:val="24"/>
          <w:szCs w:val="24"/>
        </w:rPr>
        <w:t xml:space="preserve">  One reason the change has not been put forward is due to </w:t>
      </w:r>
      <w:r>
        <w:rPr>
          <w:rFonts w:ascii="Arial" w:hAnsi="Arial" w:cs="Arial"/>
          <w:sz w:val="24"/>
          <w:szCs w:val="24"/>
        </w:rPr>
        <w:t>s</w:t>
      </w:r>
      <w:r w:rsidR="00AD3DFD">
        <w:rPr>
          <w:rFonts w:ascii="Arial" w:hAnsi="Arial" w:cs="Arial"/>
          <w:sz w:val="24"/>
          <w:szCs w:val="24"/>
        </w:rPr>
        <w:t xml:space="preserve">ome employees’ and their managers not approving their role profiles which are replacing job descriptions which </w:t>
      </w:r>
      <w:r w:rsidR="002033CF">
        <w:rPr>
          <w:rFonts w:ascii="Arial" w:hAnsi="Arial" w:cs="Arial"/>
          <w:sz w:val="24"/>
          <w:szCs w:val="24"/>
        </w:rPr>
        <w:t>detail employees</w:t>
      </w:r>
      <w:r w:rsidR="00845B34">
        <w:rPr>
          <w:rFonts w:ascii="Arial" w:hAnsi="Arial" w:cs="Arial"/>
          <w:sz w:val="24"/>
          <w:szCs w:val="24"/>
        </w:rPr>
        <w:t>’</w:t>
      </w:r>
      <w:r w:rsidR="002033CF">
        <w:rPr>
          <w:rFonts w:ascii="Arial" w:hAnsi="Arial" w:cs="Arial"/>
          <w:sz w:val="24"/>
          <w:szCs w:val="24"/>
        </w:rPr>
        <w:t xml:space="preserve"> expectations in their role.  Once agreed these and revised </w:t>
      </w:r>
      <w:r w:rsidR="00AD3DFD">
        <w:rPr>
          <w:rFonts w:ascii="Arial" w:hAnsi="Arial" w:cs="Arial"/>
          <w:sz w:val="24"/>
          <w:szCs w:val="24"/>
        </w:rPr>
        <w:t xml:space="preserve">Main Terms of </w:t>
      </w:r>
      <w:r>
        <w:rPr>
          <w:rFonts w:ascii="Arial" w:hAnsi="Arial" w:cs="Arial"/>
          <w:sz w:val="24"/>
          <w:szCs w:val="24"/>
        </w:rPr>
        <w:t>Conditions</w:t>
      </w:r>
      <w:r w:rsidR="002033CF">
        <w:rPr>
          <w:rFonts w:ascii="Arial" w:hAnsi="Arial" w:cs="Arial"/>
          <w:sz w:val="24"/>
          <w:szCs w:val="24"/>
        </w:rPr>
        <w:t xml:space="preserve"> will be issued following the consultation</w:t>
      </w:r>
      <w:r w:rsidR="00AD3DFD">
        <w:rPr>
          <w:rFonts w:ascii="Arial" w:hAnsi="Arial" w:cs="Arial"/>
          <w:sz w:val="24"/>
          <w:szCs w:val="24"/>
        </w:rPr>
        <w:t>.</w:t>
      </w:r>
      <w:r w:rsidR="004165F6">
        <w:rPr>
          <w:rFonts w:ascii="Arial" w:hAnsi="Arial" w:cs="Arial"/>
          <w:sz w:val="24"/>
          <w:szCs w:val="24"/>
        </w:rPr>
        <w:br/>
      </w:r>
      <w:r w:rsidR="004165F6">
        <w:rPr>
          <w:rFonts w:ascii="Arial" w:hAnsi="Arial" w:cs="Arial"/>
          <w:sz w:val="24"/>
          <w:szCs w:val="24"/>
        </w:rPr>
        <w:br/>
      </w:r>
    </w:p>
    <w:p w:rsidR="002033CF" w:rsidRDefault="00721CEB" w:rsidP="002033CF">
      <w:pPr>
        <w:rPr>
          <w:rFonts w:ascii="Arial" w:hAnsi="Arial" w:cs="Arial"/>
          <w:sz w:val="24"/>
          <w:szCs w:val="24"/>
        </w:rPr>
      </w:pPr>
      <w:r>
        <w:rPr>
          <w:rFonts w:ascii="Arial" w:hAnsi="Arial" w:cs="Arial"/>
          <w:sz w:val="24"/>
          <w:szCs w:val="24"/>
        </w:rPr>
        <w:br w:type="page"/>
      </w:r>
      <w:r w:rsidR="004165F6">
        <w:rPr>
          <w:rFonts w:ascii="Arial" w:hAnsi="Arial" w:cs="Arial"/>
          <w:sz w:val="24"/>
          <w:szCs w:val="24"/>
        </w:rPr>
        <w:lastRenderedPageBreak/>
        <w:t>Overall, the package is beneficial and encouraging where HR and leadership failed was by the length of time to make the proposed changes</w:t>
      </w:r>
      <w:r w:rsidR="00AD3DFD">
        <w:rPr>
          <w:rFonts w:ascii="Arial" w:hAnsi="Arial" w:cs="Arial"/>
          <w:sz w:val="24"/>
          <w:szCs w:val="24"/>
        </w:rPr>
        <w:t xml:space="preserve">, by the way it communicated </w:t>
      </w:r>
      <w:r w:rsidR="004165F6">
        <w:rPr>
          <w:rFonts w:ascii="Arial" w:hAnsi="Arial" w:cs="Arial"/>
          <w:sz w:val="24"/>
          <w:szCs w:val="24"/>
        </w:rPr>
        <w:t xml:space="preserve">and </w:t>
      </w:r>
      <w:r w:rsidR="00AD3DFD">
        <w:rPr>
          <w:rFonts w:ascii="Arial" w:hAnsi="Arial" w:cs="Arial"/>
          <w:sz w:val="24"/>
          <w:szCs w:val="24"/>
        </w:rPr>
        <w:t xml:space="preserve">not </w:t>
      </w:r>
      <w:r w:rsidR="004165F6">
        <w:rPr>
          <w:rFonts w:ascii="Arial" w:hAnsi="Arial" w:cs="Arial"/>
          <w:sz w:val="24"/>
          <w:szCs w:val="24"/>
        </w:rPr>
        <w:t xml:space="preserve">creating an engagement strategy </w:t>
      </w:r>
      <w:r w:rsidR="004165F6" w:rsidRPr="004165F6">
        <w:rPr>
          <w:rFonts w:ascii="Arial" w:hAnsi="Arial" w:cs="Arial"/>
          <w:sz w:val="24"/>
          <w:szCs w:val="24"/>
        </w:rPr>
        <w:t>aligned and integrated into the organisation’s visi</w:t>
      </w:r>
      <w:r w:rsidR="00743092">
        <w:rPr>
          <w:rFonts w:ascii="Arial" w:hAnsi="Arial" w:cs="Arial"/>
          <w:sz w:val="24"/>
          <w:szCs w:val="24"/>
        </w:rPr>
        <w:t xml:space="preserve">on and culture </w:t>
      </w:r>
      <w:r w:rsidR="004165F6" w:rsidRPr="004165F6">
        <w:rPr>
          <w:rFonts w:ascii="Arial" w:hAnsi="Arial" w:cs="Arial"/>
          <w:sz w:val="24"/>
          <w:szCs w:val="24"/>
        </w:rPr>
        <w:t>(Bridger, 2018).</w:t>
      </w:r>
      <w:r w:rsidR="002033CF">
        <w:rPr>
          <w:rFonts w:ascii="Arial" w:hAnsi="Arial" w:cs="Arial"/>
          <w:sz w:val="24"/>
          <w:szCs w:val="24"/>
        </w:rPr>
        <w:t xml:space="preserve">  </w:t>
      </w:r>
    </w:p>
    <w:p w:rsidR="00AD3DFD" w:rsidRDefault="00AD3DFD" w:rsidP="00D719DC">
      <w:pPr>
        <w:rPr>
          <w:rFonts w:ascii="Arial" w:hAnsi="Arial" w:cs="Arial"/>
          <w:sz w:val="24"/>
          <w:szCs w:val="24"/>
        </w:rPr>
      </w:pPr>
      <w:r>
        <w:rPr>
          <w:rFonts w:ascii="Arial" w:hAnsi="Arial" w:cs="Arial"/>
          <w:sz w:val="24"/>
          <w:szCs w:val="24"/>
        </w:rPr>
        <w:t>In the future it would be advantageous to bring the focus groups together as one</w:t>
      </w:r>
      <w:r w:rsidR="005B65B5">
        <w:rPr>
          <w:rFonts w:ascii="Arial" w:hAnsi="Arial" w:cs="Arial"/>
          <w:sz w:val="24"/>
          <w:szCs w:val="24"/>
        </w:rPr>
        <w:t>,</w:t>
      </w:r>
      <w:r>
        <w:rPr>
          <w:rFonts w:ascii="Arial" w:hAnsi="Arial" w:cs="Arial"/>
          <w:sz w:val="24"/>
          <w:szCs w:val="24"/>
        </w:rPr>
        <w:t xml:space="preserve"> leading on implementing the changes alongside Senior Management and HR.  </w:t>
      </w:r>
      <w:r w:rsidR="00743092">
        <w:rPr>
          <w:rFonts w:ascii="Arial" w:hAnsi="Arial" w:cs="Arial"/>
          <w:sz w:val="24"/>
          <w:szCs w:val="24"/>
        </w:rPr>
        <w:t xml:space="preserve">CIPD (2019) state internal communication is essential part of HR’s role it develops trust and is a significant impact on employee engagement, culture and productivity.  </w:t>
      </w:r>
      <w:r>
        <w:rPr>
          <w:rFonts w:ascii="Arial" w:hAnsi="Arial" w:cs="Arial"/>
          <w:sz w:val="24"/>
          <w:szCs w:val="24"/>
        </w:rPr>
        <w:t>They could regularly communicate via newsletters letting employees’ know what stage of the process was at, highlight any hold-ups and be representatives of the Group known as Change Champions.</w:t>
      </w:r>
      <w:r w:rsidR="00743092">
        <w:rPr>
          <w:rFonts w:ascii="Arial" w:hAnsi="Arial" w:cs="Arial"/>
          <w:sz w:val="24"/>
          <w:szCs w:val="24"/>
        </w:rPr>
        <w:t xml:space="preserve">  This open and transparent dialogue will demonstrate how the employer values employees’ contribution via participation, consultation, employee voice by involving the focus group.  In return for effective employee voice the focus group </w:t>
      </w:r>
      <w:r w:rsidR="00641C11">
        <w:rPr>
          <w:rFonts w:ascii="Arial" w:hAnsi="Arial" w:cs="Arial"/>
          <w:sz w:val="24"/>
          <w:szCs w:val="24"/>
        </w:rPr>
        <w:t>can</w:t>
      </w:r>
      <w:r w:rsidR="00743092">
        <w:rPr>
          <w:rFonts w:ascii="Arial" w:hAnsi="Arial" w:cs="Arial"/>
          <w:sz w:val="24"/>
          <w:szCs w:val="24"/>
        </w:rPr>
        <w:t xml:space="preserve"> gain pos</w:t>
      </w:r>
      <w:r w:rsidR="00641C11">
        <w:rPr>
          <w:rFonts w:ascii="Arial" w:hAnsi="Arial" w:cs="Arial"/>
          <w:sz w:val="24"/>
          <w:szCs w:val="24"/>
        </w:rPr>
        <w:t>itive outcomes for instance</w:t>
      </w:r>
      <w:r w:rsidR="00743092">
        <w:rPr>
          <w:rFonts w:ascii="Arial" w:hAnsi="Arial" w:cs="Arial"/>
          <w:sz w:val="24"/>
          <w:szCs w:val="24"/>
        </w:rPr>
        <w:t xml:space="preserve"> an employee actively involved in making decisions can</w:t>
      </w:r>
      <w:r w:rsidR="00641C11">
        <w:rPr>
          <w:rFonts w:ascii="Arial" w:hAnsi="Arial" w:cs="Arial"/>
          <w:sz w:val="24"/>
          <w:szCs w:val="24"/>
        </w:rPr>
        <w:t xml:space="preserve"> see</w:t>
      </w:r>
      <w:r w:rsidR="00743092">
        <w:rPr>
          <w:rFonts w:ascii="Arial" w:hAnsi="Arial" w:cs="Arial"/>
          <w:sz w:val="24"/>
          <w:szCs w:val="24"/>
        </w:rPr>
        <w:t xml:space="preserve"> increase</w:t>
      </w:r>
      <w:r w:rsidR="00641C11">
        <w:rPr>
          <w:rFonts w:ascii="Arial" w:hAnsi="Arial" w:cs="Arial"/>
          <w:sz w:val="24"/>
          <w:szCs w:val="24"/>
        </w:rPr>
        <w:t>d</w:t>
      </w:r>
      <w:r w:rsidR="00743092">
        <w:rPr>
          <w:rFonts w:ascii="Arial" w:hAnsi="Arial" w:cs="Arial"/>
          <w:sz w:val="24"/>
          <w:szCs w:val="24"/>
        </w:rPr>
        <w:t xml:space="preserve"> wellbeing and motivation improving their work-life experience and job satisfaction</w:t>
      </w:r>
      <w:r w:rsidR="00641C11">
        <w:rPr>
          <w:rFonts w:ascii="Arial" w:hAnsi="Arial" w:cs="Arial"/>
          <w:sz w:val="24"/>
          <w:szCs w:val="24"/>
        </w:rPr>
        <w:t xml:space="preserve"> </w:t>
      </w:r>
      <w:r w:rsidR="00743092">
        <w:rPr>
          <w:rFonts w:ascii="Arial" w:hAnsi="Arial" w:cs="Arial"/>
          <w:sz w:val="24"/>
          <w:szCs w:val="24"/>
        </w:rPr>
        <w:t xml:space="preserve">(CIPD, ND, Baczor, 2019). </w:t>
      </w:r>
    </w:p>
    <w:p w:rsidR="004165F6" w:rsidRPr="00845B34" w:rsidRDefault="000766D2" w:rsidP="000766D2">
      <w:pPr>
        <w:rPr>
          <w:rFonts w:ascii="Arial" w:hAnsi="Arial" w:cs="Arial"/>
          <w:b/>
          <w:color w:val="808080" w:themeColor="background1" w:themeShade="80"/>
          <w:sz w:val="24"/>
          <w:szCs w:val="24"/>
        </w:rPr>
      </w:pPr>
      <w:r w:rsidRPr="00845B34">
        <w:rPr>
          <w:rFonts w:ascii="Arial" w:hAnsi="Arial" w:cs="Arial"/>
          <w:b/>
          <w:color w:val="808080" w:themeColor="background1" w:themeShade="80"/>
          <w:sz w:val="24"/>
          <w:szCs w:val="24"/>
        </w:rPr>
        <w:t>Bibliography</w:t>
      </w:r>
    </w:p>
    <w:p w:rsidR="00845B34" w:rsidRPr="00845B34" w:rsidRDefault="00845B34" w:rsidP="00845B34">
      <w:pPr>
        <w:spacing w:after="0"/>
        <w:rPr>
          <w:rFonts w:ascii="Arial" w:hAnsi="Arial" w:cs="Arial"/>
          <w:b/>
          <w:bCs/>
          <w:color w:val="808080" w:themeColor="background1" w:themeShade="80"/>
          <w:sz w:val="24"/>
          <w:szCs w:val="24"/>
          <w:shd w:val="clear" w:color="auto" w:fill="FFFFFF"/>
        </w:rPr>
      </w:pPr>
      <w:r w:rsidRPr="00845B34">
        <w:rPr>
          <w:rFonts w:ascii="Arial" w:hAnsi="Arial" w:cs="Arial"/>
          <w:color w:val="808080" w:themeColor="background1" w:themeShade="80"/>
          <w:sz w:val="24"/>
          <w:szCs w:val="24"/>
        </w:rPr>
        <w:t xml:space="preserve">Baczor, L. (2019) </w:t>
      </w:r>
      <w:r w:rsidRPr="00845B34">
        <w:rPr>
          <w:rFonts w:ascii="Arial" w:hAnsi="Arial" w:cs="Arial"/>
          <w:i/>
          <w:color w:val="808080" w:themeColor="background1" w:themeShade="80"/>
          <w:sz w:val="24"/>
          <w:szCs w:val="24"/>
        </w:rPr>
        <w:t>Employee voice.</w:t>
      </w:r>
      <w:r w:rsidRPr="00845B34">
        <w:rPr>
          <w:rFonts w:ascii="Arial" w:hAnsi="Arial" w:cs="Arial"/>
          <w:i/>
          <w:color w:val="808080" w:themeColor="background1" w:themeShade="80"/>
          <w:sz w:val="24"/>
          <w:szCs w:val="24"/>
        </w:rPr>
        <w:br/>
      </w:r>
      <w:r w:rsidRPr="00845B34">
        <w:rPr>
          <w:rFonts w:ascii="Arial" w:hAnsi="Arial" w:cs="Arial"/>
          <w:color w:val="808080" w:themeColor="background1" w:themeShade="80"/>
          <w:sz w:val="24"/>
          <w:szCs w:val="24"/>
        </w:rPr>
        <w:t xml:space="preserve">Available at:  </w:t>
      </w:r>
      <w:hyperlink r:id="rId8" w:history="1">
        <w:r w:rsidRPr="00845B34">
          <w:rPr>
            <w:rStyle w:val="Hyperlink"/>
            <w:rFonts w:ascii="Arial" w:hAnsi="Arial" w:cs="Arial"/>
            <w:color w:val="808080" w:themeColor="background1" w:themeShade="80"/>
            <w:sz w:val="24"/>
            <w:szCs w:val="24"/>
            <w:u w:val="none"/>
          </w:rPr>
          <w:t>https://www.cipd.co.uk/knowledge/fundamentals/relations/communication/voice-factsheet</w:t>
        </w:r>
      </w:hyperlink>
    </w:p>
    <w:p w:rsidR="00845B34" w:rsidRPr="00845B34" w:rsidRDefault="00845B34" w:rsidP="00845B34">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26</w:t>
      </w:r>
      <w:r w:rsidRPr="00845B34">
        <w:rPr>
          <w:rFonts w:ascii="Arial" w:hAnsi="Arial" w:cs="Arial"/>
          <w:color w:val="808080" w:themeColor="background1" w:themeShade="80"/>
          <w:sz w:val="24"/>
          <w:szCs w:val="24"/>
          <w:vertAlign w:val="superscript"/>
        </w:rPr>
        <w:t>th</w:t>
      </w:r>
      <w:r w:rsidRPr="00845B34">
        <w:rPr>
          <w:rFonts w:ascii="Arial" w:hAnsi="Arial" w:cs="Arial"/>
          <w:color w:val="808080" w:themeColor="background1" w:themeShade="80"/>
          <w:sz w:val="24"/>
          <w:szCs w:val="24"/>
        </w:rPr>
        <w:t xml:space="preserve"> September 2019).</w:t>
      </w:r>
    </w:p>
    <w:p w:rsidR="00845B34" w:rsidRPr="00845B34" w:rsidRDefault="00845B34" w:rsidP="004165F6">
      <w:pPr>
        <w:spacing w:after="0"/>
        <w:rPr>
          <w:rFonts w:ascii="Arial" w:hAnsi="Arial" w:cs="Arial"/>
          <w:color w:val="808080" w:themeColor="background1" w:themeShade="80"/>
          <w:sz w:val="24"/>
          <w:szCs w:val="24"/>
        </w:rPr>
      </w:pP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Bridger, E. (2018) </w:t>
      </w:r>
      <w:r w:rsidRPr="00845B34">
        <w:rPr>
          <w:rFonts w:ascii="Arial" w:hAnsi="Arial" w:cs="Arial"/>
          <w:i/>
          <w:color w:val="808080" w:themeColor="background1" w:themeShade="80"/>
          <w:sz w:val="24"/>
          <w:szCs w:val="24"/>
        </w:rPr>
        <w:t>Employee Engagement.</w:t>
      </w:r>
      <w:r w:rsidRPr="00845B34">
        <w:rPr>
          <w:rFonts w:ascii="Arial" w:hAnsi="Arial" w:cs="Arial"/>
          <w:color w:val="808080" w:themeColor="background1" w:themeShade="80"/>
          <w:sz w:val="24"/>
          <w:szCs w:val="24"/>
        </w:rPr>
        <w:t xml:space="preserve"> </w:t>
      </w:r>
      <w:r w:rsidRPr="00845B34">
        <w:rPr>
          <w:rFonts w:ascii="Arial" w:hAnsi="Arial" w:cs="Arial"/>
          <w:i/>
          <w:color w:val="808080" w:themeColor="background1" w:themeShade="80"/>
          <w:sz w:val="24"/>
          <w:szCs w:val="24"/>
        </w:rPr>
        <w:t xml:space="preserve"> </w:t>
      </w:r>
      <w:r w:rsidRPr="00845B34">
        <w:rPr>
          <w:rFonts w:ascii="Arial" w:hAnsi="Arial" w:cs="Arial"/>
          <w:color w:val="808080" w:themeColor="background1" w:themeShade="80"/>
          <w:sz w:val="24"/>
          <w:szCs w:val="24"/>
        </w:rPr>
        <w:t>2</w:t>
      </w:r>
      <w:r w:rsidRPr="00845B34">
        <w:rPr>
          <w:rFonts w:ascii="Arial" w:hAnsi="Arial" w:cs="Arial"/>
          <w:color w:val="808080" w:themeColor="background1" w:themeShade="80"/>
          <w:sz w:val="24"/>
          <w:szCs w:val="24"/>
          <w:vertAlign w:val="superscript"/>
        </w:rPr>
        <w:t>nd</w:t>
      </w:r>
      <w:r w:rsidRPr="00845B34">
        <w:rPr>
          <w:rFonts w:ascii="Arial" w:hAnsi="Arial" w:cs="Arial"/>
          <w:color w:val="808080" w:themeColor="background1" w:themeShade="80"/>
          <w:sz w:val="24"/>
          <w:szCs w:val="24"/>
        </w:rPr>
        <w:t xml:space="preserve"> edn. London: Kogan Page Limited. </w:t>
      </w:r>
    </w:p>
    <w:p w:rsidR="004165F6" w:rsidRPr="00845B34" w:rsidRDefault="004165F6" w:rsidP="004165F6">
      <w:pPr>
        <w:spacing w:after="0"/>
        <w:rPr>
          <w:rFonts w:ascii="Arial" w:hAnsi="Arial" w:cs="Arial"/>
          <w:color w:val="808080" w:themeColor="background1" w:themeShade="80"/>
          <w:sz w:val="24"/>
          <w:szCs w:val="24"/>
        </w:rPr>
      </w:pPr>
    </w:p>
    <w:p w:rsidR="00743092" w:rsidRPr="00845B34" w:rsidRDefault="00743092" w:rsidP="00743092">
      <w:pPr>
        <w:spacing w:after="0"/>
        <w:rPr>
          <w:rStyle w:val="Hyperlink"/>
          <w:rFonts w:ascii="Arial" w:hAnsi="Arial" w:cs="Arial"/>
          <w:color w:val="808080" w:themeColor="background1" w:themeShade="80"/>
          <w:sz w:val="24"/>
          <w:szCs w:val="24"/>
          <w:u w:val="none"/>
        </w:rPr>
      </w:pPr>
      <w:r w:rsidRPr="00845B34">
        <w:rPr>
          <w:rFonts w:ascii="Arial" w:hAnsi="Arial" w:cs="Arial"/>
          <w:color w:val="808080" w:themeColor="background1" w:themeShade="80"/>
          <w:sz w:val="24"/>
          <w:szCs w:val="24"/>
        </w:rPr>
        <w:t xml:space="preserve">CIPD (no date) </w:t>
      </w:r>
      <w:r w:rsidRPr="00845B34">
        <w:rPr>
          <w:rFonts w:ascii="Arial" w:hAnsi="Arial" w:cs="Arial"/>
          <w:i/>
          <w:color w:val="808080" w:themeColor="background1" w:themeShade="80"/>
          <w:sz w:val="24"/>
          <w:szCs w:val="24"/>
        </w:rPr>
        <w:t>Communication and consultation.</w:t>
      </w:r>
      <w:r w:rsidRPr="00845B34">
        <w:rPr>
          <w:rFonts w:ascii="Arial" w:hAnsi="Arial" w:cs="Arial"/>
          <w:i/>
          <w:color w:val="808080" w:themeColor="background1" w:themeShade="80"/>
          <w:sz w:val="24"/>
          <w:szCs w:val="24"/>
        </w:rPr>
        <w:br/>
      </w:r>
      <w:r w:rsidRPr="00845B34">
        <w:rPr>
          <w:rFonts w:ascii="Arial" w:hAnsi="Arial" w:cs="Arial"/>
          <w:color w:val="808080" w:themeColor="background1" w:themeShade="80"/>
          <w:sz w:val="24"/>
          <w:szCs w:val="24"/>
        </w:rPr>
        <w:t xml:space="preserve">Available at:  </w:t>
      </w:r>
      <w:hyperlink r:id="rId9" w:anchor="11243" w:history="1">
        <w:r w:rsidRPr="00845B34">
          <w:rPr>
            <w:rStyle w:val="Hyperlink"/>
            <w:rFonts w:ascii="Arial" w:hAnsi="Arial" w:cs="Arial"/>
            <w:color w:val="808080" w:themeColor="background1" w:themeShade="80"/>
            <w:sz w:val="24"/>
            <w:szCs w:val="24"/>
            <w:u w:val="none"/>
          </w:rPr>
          <w:t>https://www.cipd.co.uk/knowledge/fundamentals/relations/communication#11243</w:t>
        </w:r>
      </w:hyperlink>
    </w:p>
    <w:p w:rsidR="00743092" w:rsidRPr="00845B34" w:rsidRDefault="00743092" w:rsidP="00743092">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26</w:t>
      </w:r>
      <w:r w:rsidRPr="00845B34">
        <w:rPr>
          <w:rFonts w:ascii="Arial" w:hAnsi="Arial" w:cs="Arial"/>
          <w:color w:val="808080" w:themeColor="background1" w:themeShade="80"/>
          <w:sz w:val="24"/>
          <w:szCs w:val="24"/>
          <w:vertAlign w:val="superscript"/>
        </w:rPr>
        <w:t>th</w:t>
      </w:r>
      <w:r w:rsidRPr="00845B34">
        <w:rPr>
          <w:rFonts w:ascii="Arial" w:hAnsi="Arial" w:cs="Arial"/>
          <w:color w:val="808080" w:themeColor="background1" w:themeShade="80"/>
          <w:sz w:val="24"/>
          <w:szCs w:val="24"/>
        </w:rPr>
        <w:t xml:space="preserve"> September 2019).</w:t>
      </w:r>
    </w:p>
    <w:p w:rsidR="00743092" w:rsidRPr="00845B34" w:rsidRDefault="00743092" w:rsidP="004165F6">
      <w:pPr>
        <w:spacing w:after="0"/>
        <w:rPr>
          <w:rFonts w:ascii="Arial" w:hAnsi="Arial" w:cs="Arial"/>
          <w:color w:val="808080" w:themeColor="background1" w:themeShade="80"/>
          <w:sz w:val="24"/>
          <w:szCs w:val="24"/>
        </w:rPr>
      </w:pPr>
    </w:p>
    <w:p w:rsidR="002033CF" w:rsidRPr="00845B34" w:rsidRDefault="002033CF" w:rsidP="004165F6">
      <w:pPr>
        <w:spacing w:after="0"/>
        <w:rPr>
          <w:rFonts w:ascii="Arial" w:hAnsi="Arial" w:cs="Arial"/>
          <w:i/>
          <w:color w:val="808080" w:themeColor="background1" w:themeShade="80"/>
          <w:sz w:val="24"/>
          <w:szCs w:val="24"/>
        </w:rPr>
      </w:pPr>
      <w:r w:rsidRPr="00845B34">
        <w:rPr>
          <w:rFonts w:ascii="Arial" w:hAnsi="Arial" w:cs="Arial"/>
          <w:color w:val="808080" w:themeColor="background1" w:themeShade="80"/>
          <w:sz w:val="24"/>
          <w:szCs w:val="24"/>
        </w:rPr>
        <w:t xml:space="preserve">CIPD (2019) </w:t>
      </w:r>
      <w:r w:rsidRPr="00845B34">
        <w:rPr>
          <w:rFonts w:ascii="Arial" w:hAnsi="Arial" w:cs="Arial"/>
          <w:i/>
          <w:color w:val="808080" w:themeColor="background1" w:themeShade="80"/>
          <w:sz w:val="24"/>
          <w:szCs w:val="24"/>
        </w:rPr>
        <w:t>Employee Communication.</w:t>
      </w:r>
    </w:p>
    <w:p w:rsidR="002033CF" w:rsidRPr="00845B34" w:rsidRDefault="002033CF"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Available at:  </w:t>
      </w:r>
      <w:hyperlink r:id="rId10" w:history="1">
        <w:r w:rsidRPr="00845B34">
          <w:rPr>
            <w:rStyle w:val="Hyperlink"/>
            <w:rFonts w:ascii="Arial" w:hAnsi="Arial" w:cs="Arial"/>
            <w:color w:val="808080" w:themeColor="background1" w:themeShade="80"/>
            <w:sz w:val="24"/>
            <w:szCs w:val="24"/>
            <w:u w:val="none"/>
          </w:rPr>
          <w:t>https://www.cipd.co.uk/knowledge/fundamentals/relations/communication/factsheet</w:t>
        </w:r>
      </w:hyperlink>
    </w:p>
    <w:p w:rsidR="002033CF" w:rsidRPr="00845B34" w:rsidRDefault="002033CF" w:rsidP="002033CF">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26</w:t>
      </w:r>
      <w:r w:rsidRPr="00845B34">
        <w:rPr>
          <w:rFonts w:ascii="Arial" w:hAnsi="Arial" w:cs="Arial"/>
          <w:color w:val="808080" w:themeColor="background1" w:themeShade="80"/>
          <w:sz w:val="24"/>
          <w:szCs w:val="24"/>
          <w:vertAlign w:val="superscript"/>
        </w:rPr>
        <w:t>th</w:t>
      </w:r>
      <w:r w:rsidRPr="00845B34">
        <w:rPr>
          <w:rFonts w:ascii="Arial" w:hAnsi="Arial" w:cs="Arial"/>
          <w:color w:val="808080" w:themeColor="background1" w:themeShade="80"/>
          <w:sz w:val="24"/>
          <w:szCs w:val="24"/>
        </w:rPr>
        <w:t xml:space="preserve"> September 2019).</w:t>
      </w:r>
    </w:p>
    <w:p w:rsidR="002033CF" w:rsidRPr="00845B34" w:rsidRDefault="002033CF" w:rsidP="004165F6">
      <w:pPr>
        <w:spacing w:after="0"/>
        <w:rPr>
          <w:rFonts w:ascii="Arial" w:hAnsi="Arial" w:cs="Arial"/>
          <w:color w:val="808080" w:themeColor="background1" w:themeShade="80"/>
          <w:sz w:val="24"/>
          <w:szCs w:val="24"/>
        </w:rPr>
      </w:pPr>
    </w:p>
    <w:p w:rsidR="004165F6" w:rsidRPr="00845B34" w:rsidRDefault="004165F6" w:rsidP="004165F6">
      <w:pPr>
        <w:spacing w:after="0"/>
        <w:rPr>
          <w:rFonts w:ascii="Arial" w:hAnsi="Arial" w:cs="Arial"/>
          <w:i/>
          <w:color w:val="808080" w:themeColor="background1" w:themeShade="80"/>
          <w:sz w:val="24"/>
          <w:szCs w:val="24"/>
        </w:rPr>
      </w:pPr>
      <w:r w:rsidRPr="00845B34">
        <w:rPr>
          <w:rFonts w:ascii="Arial" w:hAnsi="Arial" w:cs="Arial"/>
          <w:color w:val="808080" w:themeColor="background1" w:themeShade="80"/>
          <w:sz w:val="24"/>
          <w:szCs w:val="24"/>
        </w:rPr>
        <w:t xml:space="preserve">Engage for Success (no date) </w:t>
      </w:r>
      <w:r w:rsidRPr="00845B34">
        <w:rPr>
          <w:rFonts w:ascii="Arial" w:hAnsi="Arial" w:cs="Arial"/>
          <w:i/>
          <w:color w:val="808080" w:themeColor="background1" w:themeShade="80"/>
          <w:sz w:val="24"/>
          <w:szCs w:val="24"/>
        </w:rPr>
        <w:t>What is Employee Engagement.</w:t>
      </w:r>
      <w:r w:rsidRPr="00845B34">
        <w:rPr>
          <w:rFonts w:ascii="Arial" w:hAnsi="Arial" w:cs="Arial"/>
          <w:color w:val="808080" w:themeColor="background1" w:themeShade="80"/>
          <w:sz w:val="24"/>
          <w:szCs w:val="24"/>
        </w:rPr>
        <w:t xml:space="preserve">  </w:t>
      </w:r>
      <w:r w:rsidRPr="00845B34">
        <w:rPr>
          <w:rFonts w:ascii="Arial" w:hAnsi="Arial" w:cs="Arial"/>
          <w:i/>
          <w:color w:val="808080" w:themeColor="background1" w:themeShade="80"/>
          <w:sz w:val="24"/>
          <w:szCs w:val="24"/>
        </w:rPr>
        <w:t>What are the Four Enablers?</w:t>
      </w: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Available at:  </w:t>
      </w:r>
      <w:hyperlink r:id="rId11" w:history="1">
        <w:r w:rsidRPr="00845B34">
          <w:rPr>
            <w:rStyle w:val="Hyperlink"/>
            <w:rFonts w:ascii="Arial" w:hAnsi="Arial" w:cs="Arial"/>
            <w:color w:val="808080" w:themeColor="background1" w:themeShade="80"/>
            <w:sz w:val="24"/>
            <w:szCs w:val="24"/>
            <w:u w:val="none"/>
          </w:rPr>
          <w:t>https://engageforsuccess.org/what-is-employee-engagement</w:t>
        </w:r>
      </w:hyperlink>
      <w:r w:rsidRPr="00845B34">
        <w:rPr>
          <w:rFonts w:ascii="Arial" w:hAnsi="Arial" w:cs="Arial"/>
          <w:color w:val="808080" w:themeColor="background1" w:themeShade="80"/>
          <w:sz w:val="24"/>
          <w:szCs w:val="24"/>
        </w:rPr>
        <w:t xml:space="preserve"> </w:t>
      </w: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10</w:t>
      </w:r>
      <w:r w:rsidRPr="00845B34">
        <w:rPr>
          <w:rFonts w:ascii="Arial" w:hAnsi="Arial" w:cs="Arial"/>
          <w:color w:val="808080" w:themeColor="background1" w:themeShade="80"/>
          <w:sz w:val="24"/>
          <w:szCs w:val="24"/>
          <w:vertAlign w:val="superscript"/>
        </w:rPr>
        <w:t>th</w:t>
      </w:r>
      <w:r w:rsidRPr="00845B34">
        <w:rPr>
          <w:rFonts w:ascii="Arial" w:hAnsi="Arial" w:cs="Arial"/>
          <w:color w:val="808080" w:themeColor="background1" w:themeShade="80"/>
          <w:sz w:val="24"/>
          <w:szCs w:val="24"/>
        </w:rPr>
        <w:t xml:space="preserve"> June 2019).</w:t>
      </w:r>
    </w:p>
    <w:p w:rsidR="004165F6" w:rsidRPr="00845B34" w:rsidRDefault="004165F6" w:rsidP="004165F6">
      <w:pPr>
        <w:spacing w:after="0"/>
        <w:rPr>
          <w:rFonts w:ascii="Arial" w:hAnsi="Arial" w:cs="Arial"/>
          <w:color w:val="808080" w:themeColor="background1" w:themeShade="80"/>
          <w:sz w:val="24"/>
          <w:szCs w:val="24"/>
        </w:rPr>
      </w:pP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Hutchinson, S. (2013) </w:t>
      </w:r>
      <w:r w:rsidRPr="00845B34">
        <w:rPr>
          <w:rFonts w:ascii="Arial" w:hAnsi="Arial" w:cs="Arial"/>
          <w:i/>
          <w:color w:val="808080" w:themeColor="background1" w:themeShade="80"/>
          <w:sz w:val="24"/>
          <w:szCs w:val="24"/>
        </w:rPr>
        <w:t>Performance Management: Theory and Practice.</w:t>
      </w:r>
      <w:r w:rsidRPr="00845B34">
        <w:rPr>
          <w:rFonts w:ascii="Arial" w:hAnsi="Arial" w:cs="Arial"/>
          <w:color w:val="808080" w:themeColor="background1" w:themeShade="80"/>
          <w:sz w:val="24"/>
          <w:szCs w:val="24"/>
        </w:rPr>
        <w:t xml:space="preserve"> London: CIPD.</w:t>
      </w:r>
    </w:p>
    <w:p w:rsidR="004165F6" w:rsidRPr="00845B34" w:rsidRDefault="004165F6" w:rsidP="004165F6">
      <w:pPr>
        <w:spacing w:after="0"/>
        <w:rPr>
          <w:rFonts w:ascii="Arial" w:hAnsi="Arial" w:cs="Arial"/>
          <w:color w:val="808080" w:themeColor="background1" w:themeShade="80"/>
          <w:sz w:val="24"/>
          <w:szCs w:val="24"/>
        </w:rPr>
      </w:pP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MacLeod, D. and Clarke, N. (2009) </w:t>
      </w:r>
      <w:r w:rsidRPr="00845B34">
        <w:rPr>
          <w:rFonts w:ascii="Arial" w:hAnsi="Arial" w:cs="Arial"/>
          <w:i/>
          <w:color w:val="808080" w:themeColor="background1" w:themeShade="80"/>
          <w:sz w:val="24"/>
          <w:szCs w:val="24"/>
        </w:rPr>
        <w:t>Engaging for Success: enhancing performance through employee engagement.</w:t>
      </w:r>
      <w:r w:rsidRPr="00845B34">
        <w:rPr>
          <w:rFonts w:ascii="Arial" w:hAnsi="Arial" w:cs="Arial"/>
          <w:i/>
          <w:color w:val="808080" w:themeColor="background1" w:themeShade="80"/>
          <w:sz w:val="24"/>
          <w:szCs w:val="24"/>
        </w:rPr>
        <w:br/>
      </w:r>
      <w:r w:rsidRPr="00845B34">
        <w:rPr>
          <w:rFonts w:ascii="Arial" w:hAnsi="Arial" w:cs="Arial"/>
          <w:color w:val="808080" w:themeColor="background1" w:themeShade="80"/>
          <w:sz w:val="24"/>
          <w:szCs w:val="24"/>
        </w:rPr>
        <w:t xml:space="preserve">Available at:  </w:t>
      </w:r>
      <w:hyperlink r:id="rId12" w:history="1">
        <w:r w:rsidRPr="00845B34">
          <w:rPr>
            <w:rFonts w:ascii="Arial" w:hAnsi="Arial" w:cs="Arial"/>
            <w:color w:val="808080" w:themeColor="background1" w:themeShade="80"/>
            <w:sz w:val="24"/>
            <w:szCs w:val="24"/>
          </w:rPr>
          <w:t>https://engageforsuccess.org/wp-content/uploads/2015/08/file52215.pdf</w:t>
        </w:r>
      </w:hyperlink>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27</w:t>
      </w:r>
      <w:r w:rsidRPr="00845B34">
        <w:rPr>
          <w:rFonts w:ascii="Arial" w:hAnsi="Arial" w:cs="Arial"/>
          <w:color w:val="808080" w:themeColor="background1" w:themeShade="80"/>
          <w:sz w:val="24"/>
          <w:szCs w:val="24"/>
          <w:vertAlign w:val="superscript"/>
        </w:rPr>
        <w:t>th</w:t>
      </w:r>
      <w:r w:rsidRPr="00845B34">
        <w:rPr>
          <w:rFonts w:ascii="Arial" w:hAnsi="Arial" w:cs="Arial"/>
          <w:color w:val="808080" w:themeColor="background1" w:themeShade="80"/>
          <w:sz w:val="24"/>
          <w:szCs w:val="24"/>
        </w:rPr>
        <w:t xml:space="preserve"> August 2019).</w:t>
      </w:r>
    </w:p>
    <w:p w:rsidR="004165F6" w:rsidRPr="00845B34" w:rsidRDefault="004165F6" w:rsidP="004165F6">
      <w:pPr>
        <w:spacing w:after="0"/>
        <w:rPr>
          <w:rFonts w:ascii="Arial" w:hAnsi="Arial" w:cs="Arial"/>
          <w:color w:val="808080" w:themeColor="background1" w:themeShade="80"/>
          <w:sz w:val="24"/>
          <w:szCs w:val="24"/>
        </w:rPr>
      </w:pP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Sanders, D. (2012) </w:t>
      </w:r>
      <w:r w:rsidRPr="00845B34">
        <w:rPr>
          <w:rFonts w:ascii="Arial" w:hAnsi="Arial" w:cs="Arial"/>
          <w:i/>
          <w:color w:val="808080" w:themeColor="background1" w:themeShade="80"/>
          <w:sz w:val="24"/>
          <w:szCs w:val="24"/>
        </w:rPr>
        <w:t>Placing Trust in Employee Engagement.</w:t>
      </w: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Available at:  </w:t>
      </w:r>
      <w:hyperlink r:id="rId13" w:history="1">
        <w:r w:rsidRPr="00845B34">
          <w:rPr>
            <w:rStyle w:val="Hyperlink"/>
            <w:rFonts w:ascii="Arial" w:hAnsi="Arial" w:cs="Arial"/>
            <w:color w:val="808080" w:themeColor="background1" w:themeShade="80"/>
            <w:sz w:val="24"/>
            <w:szCs w:val="24"/>
            <w:u w:val="none"/>
          </w:rPr>
          <w:t>https://m.acas.org.uk/media/3538/Placing-Trust-in-Employee-Engagement/pdf/Placing-Trust-in-Employee-Engagement.pdf</w:t>
        </w:r>
      </w:hyperlink>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10</w:t>
      </w:r>
      <w:r w:rsidRPr="00845B34">
        <w:rPr>
          <w:rFonts w:ascii="Arial" w:hAnsi="Arial" w:cs="Arial"/>
          <w:color w:val="808080" w:themeColor="background1" w:themeShade="80"/>
          <w:sz w:val="24"/>
          <w:szCs w:val="24"/>
          <w:vertAlign w:val="superscript"/>
        </w:rPr>
        <w:t>th</w:t>
      </w:r>
      <w:r w:rsidRPr="00845B34">
        <w:rPr>
          <w:rFonts w:ascii="Arial" w:hAnsi="Arial" w:cs="Arial"/>
          <w:color w:val="808080" w:themeColor="background1" w:themeShade="80"/>
          <w:sz w:val="24"/>
          <w:szCs w:val="24"/>
        </w:rPr>
        <w:t xml:space="preserve"> June 2019).</w:t>
      </w:r>
    </w:p>
    <w:p w:rsidR="004165F6" w:rsidRPr="00845B34" w:rsidRDefault="004165F6" w:rsidP="004165F6">
      <w:pPr>
        <w:spacing w:after="0"/>
        <w:rPr>
          <w:rFonts w:ascii="Arial" w:hAnsi="Arial" w:cs="Arial"/>
          <w:color w:val="808080" w:themeColor="background1" w:themeShade="80"/>
          <w:sz w:val="24"/>
          <w:szCs w:val="24"/>
        </w:rPr>
      </w:pPr>
    </w:p>
    <w:p w:rsidR="00721CEB" w:rsidRDefault="00721CEB">
      <w:pPr>
        <w:rPr>
          <w:rFonts w:ascii="Arial" w:hAnsi="Arial" w:cs="Arial"/>
          <w:color w:val="808080" w:themeColor="background1" w:themeShade="80"/>
          <w:sz w:val="24"/>
          <w:szCs w:val="24"/>
        </w:rPr>
      </w:pPr>
      <w:r>
        <w:rPr>
          <w:rFonts w:ascii="Arial" w:hAnsi="Arial" w:cs="Arial"/>
          <w:color w:val="808080" w:themeColor="background1" w:themeShade="80"/>
          <w:sz w:val="24"/>
          <w:szCs w:val="24"/>
        </w:rPr>
        <w:br w:type="page"/>
      </w: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lastRenderedPageBreak/>
        <w:t xml:space="preserve">Wainwright, B. (2018) </w:t>
      </w:r>
      <w:proofErr w:type="gramStart"/>
      <w:r w:rsidRPr="00845B34">
        <w:rPr>
          <w:rFonts w:ascii="Arial" w:hAnsi="Arial" w:cs="Arial"/>
          <w:i/>
          <w:color w:val="808080" w:themeColor="background1" w:themeShade="80"/>
          <w:sz w:val="24"/>
          <w:szCs w:val="24"/>
        </w:rPr>
        <w:t>What</w:t>
      </w:r>
      <w:proofErr w:type="gramEnd"/>
      <w:r w:rsidRPr="00845B34">
        <w:rPr>
          <w:rFonts w:ascii="Arial" w:hAnsi="Arial" w:cs="Arial"/>
          <w:i/>
          <w:color w:val="808080" w:themeColor="background1" w:themeShade="80"/>
          <w:sz w:val="24"/>
          <w:szCs w:val="24"/>
        </w:rPr>
        <w:t xml:space="preserve"> is employee commitment?</w:t>
      </w: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Available at:  </w:t>
      </w:r>
      <w:hyperlink r:id="rId14" w:history="1">
        <w:r w:rsidRPr="00845B34">
          <w:rPr>
            <w:rFonts w:ascii="Arial" w:hAnsi="Arial" w:cs="Arial"/>
            <w:color w:val="808080" w:themeColor="background1" w:themeShade="80"/>
            <w:sz w:val="24"/>
            <w:szCs w:val="24"/>
          </w:rPr>
          <w:t>https://www.effectory.com/knowledge/themes/what-is-employee-commitment/</w:t>
        </w:r>
      </w:hyperlink>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9th September 2019).</w:t>
      </w:r>
    </w:p>
    <w:p w:rsidR="004165F6" w:rsidRPr="00845B34" w:rsidRDefault="004165F6" w:rsidP="004165F6">
      <w:pPr>
        <w:rPr>
          <w:rFonts w:ascii="Arial" w:hAnsi="Arial" w:cs="Arial"/>
          <w:color w:val="808080" w:themeColor="background1" w:themeShade="80"/>
          <w:sz w:val="24"/>
          <w:szCs w:val="24"/>
        </w:rPr>
      </w:pP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Werf, R. (2018) </w:t>
      </w:r>
      <w:r w:rsidRPr="00845B34">
        <w:rPr>
          <w:rFonts w:ascii="Arial" w:hAnsi="Arial" w:cs="Arial"/>
          <w:i/>
          <w:color w:val="808080" w:themeColor="background1" w:themeShade="80"/>
          <w:sz w:val="24"/>
          <w:szCs w:val="24"/>
        </w:rPr>
        <w:t>3 Key Types of Organisational Commitment.</w:t>
      </w:r>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Available at:  </w:t>
      </w:r>
      <w:hyperlink r:id="rId15" w:history="1">
        <w:r w:rsidRPr="00845B34">
          <w:rPr>
            <w:rFonts w:ascii="Arial" w:hAnsi="Arial" w:cs="Arial"/>
            <w:color w:val="808080" w:themeColor="background1" w:themeShade="80"/>
            <w:sz w:val="24"/>
            <w:szCs w:val="24"/>
          </w:rPr>
          <w:t>https://www.effectory.com/knowledge/blog/3-key-types-of-organisational-committment/</w:t>
        </w:r>
      </w:hyperlink>
    </w:p>
    <w:p w:rsidR="004165F6" w:rsidRPr="00845B34" w:rsidRDefault="004165F6" w:rsidP="004165F6">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9th September 2019).</w:t>
      </w:r>
    </w:p>
    <w:p w:rsidR="000766D2" w:rsidRPr="009854E8" w:rsidRDefault="000766D2" w:rsidP="00AC66A7">
      <w:pPr>
        <w:ind w:firstLine="720"/>
        <w:rPr>
          <w:rFonts w:ascii="Arial" w:hAnsi="Arial" w:cs="Arial"/>
          <w:color w:val="808080" w:themeColor="background1" w:themeShade="80"/>
          <w:sz w:val="24"/>
          <w:szCs w:val="24"/>
        </w:rPr>
      </w:pPr>
    </w:p>
    <w:p w:rsidR="002403F8" w:rsidRDefault="003A37D9" w:rsidP="0001108E">
      <w:pPr>
        <w:jc w:val="center"/>
        <w:rPr>
          <w:rFonts w:ascii="Arial" w:hAnsi="Arial" w:cs="Arial"/>
          <w:b/>
          <w:sz w:val="24"/>
          <w:szCs w:val="24"/>
        </w:rPr>
      </w:pPr>
      <w:r w:rsidRPr="009854E8">
        <w:rPr>
          <w:rFonts w:ascii="Arial" w:hAnsi="Arial" w:cs="Arial"/>
          <w:b/>
          <w:sz w:val="24"/>
          <w:szCs w:val="24"/>
        </w:rPr>
        <w:t xml:space="preserve">Reviewing </w:t>
      </w:r>
      <w:r w:rsidR="002403F8">
        <w:rPr>
          <w:rFonts w:ascii="Arial" w:hAnsi="Arial" w:cs="Arial"/>
          <w:b/>
          <w:sz w:val="24"/>
          <w:szCs w:val="24"/>
        </w:rPr>
        <w:t>internal communication</w:t>
      </w:r>
    </w:p>
    <w:p w:rsidR="003C072D" w:rsidRDefault="003C072D" w:rsidP="003C072D">
      <w:pPr>
        <w:rPr>
          <w:rFonts w:ascii="Arial" w:hAnsi="Arial" w:cs="Arial"/>
          <w:sz w:val="24"/>
          <w:szCs w:val="24"/>
        </w:rPr>
      </w:pPr>
      <w:r>
        <w:rPr>
          <w:rFonts w:ascii="Arial" w:hAnsi="Arial" w:cs="Arial"/>
          <w:sz w:val="24"/>
          <w:szCs w:val="24"/>
        </w:rPr>
        <w:t xml:space="preserve">Two methods of communication were launched internally; </w:t>
      </w:r>
      <w:r w:rsidRPr="00811BB1">
        <w:rPr>
          <w:rFonts w:ascii="Arial" w:hAnsi="Arial" w:cs="Arial"/>
          <w:b/>
          <w:sz w:val="24"/>
          <w:szCs w:val="24"/>
        </w:rPr>
        <w:t>‘It’s all Good…’ newsletter</w:t>
      </w:r>
      <w:r>
        <w:rPr>
          <w:rFonts w:ascii="Arial" w:hAnsi="Arial" w:cs="Arial"/>
          <w:sz w:val="24"/>
          <w:szCs w:val="24"/>
        </w:rPr>
        <w:t xml:space="preserve"> presented quarterly and </w:t>
      </w:r>
      <w:r w:rsidRPr="00811BB1">
        <w:rPr>
          <w:rFonts w:ascii="Arial" w:hAnsi="Arial" w:cs="Arial"/>
          <w:b/>
          <w:sz w:val="24"/>
          <w:szCs w:val="24"/>
        </w:rPr>
        <w:t>‘meet the team’</w:t>
      </w:r>
      <w:r>
        <w:rPr>
          <w:rFonts w:ascii="Arial" w:hAnsi="Arial" w:cs="Arial"/>
          <w:sz w:val="24"/>
          <w:szCs w:val="24"/>
        </w:rPr>
        <w:t xml:space="preserve"> introducing new starters.  The Group is spread between two sites of which a proportion are remote workers.</w:t>
      </w:r>
    </w:p>
    <w:p w:rsidR="003C072D" w:rsidRDefault="003C072D" w:rsidP="003C072D">
      <w:pPr>
        <w:rPr>
          <w:rFonts w:ascii="Arial" w:hAnsi="Arial" w:cs="Arial"/>
          <w:sz w:val="24"/>
          <w:szCs w:val="24"/>
        </w:rPr>
      </w:pPr>
      <w:r>
        <w:rPr>
          <w:rFonts w:ascii="Arial" w:hAnsi="Arial" w:cs="Arial"/>
          <w:sz w:val="24"/>
          <w:szCs w:val="24"/>
        </w:rPr>
        <w:t xml:space="preserve">The </w:t>
      </w:r>
      <w:r w:rsidRPr="00811BB1">
        <w:rPr>
          <w:rFonts w:ascii="Arial" w:hAnsi="Arial" w:cs="Arial"/>
          <w:b/>
          <w:sz w:val="24"/>
          <w:szCs w:val="24"/>
        </w:rPr>
        <w:t>‘meet the team’</w:t>
      </w:r>
      <w:r>
        <w:rPr>
          <w:rFonts w:ascii="Arial" w:hAnsi="Arial" w:cs="Arial"/>
          <w:sz w:val="24"/>
          <w:szCs w:val="24"/>
        </w:rPr>
        <w:t xml:space="preserve"> is Ateb branded set on one-page of A4 therefore short and easy to read which is likely to engage most employees providing a snapshot of the new employee: picture, name, contact details, experience in their field, what inspired them to work for Ateb and a range of quirky questions getting to know the new employee from; favourite film, music, books to likes and dislikes.  It was designed because employees commented they often walk the corridors having no clue who people were.  Ateb has across the Group 130 employees therefore most people know one another however, research indicates longer-term employees become less engaged (Johns and Ellis, 2016) this is evident with our long-serving employees who are dis-engaged keeping mainly to their departments not reaching out unless their professional paths cross.</w:t>
      </w:r>
    </w:p>
    <w:p w:rsidR="003C072D" w:rsidRDefault="003C072D" w:rsidP="003C072D">
      <w:pPr>
        <w:rPr>
          <w:rFonts w:ascii="Arial" w:hAnsi="Arial" w:cs="Arial"/>
          <w:sz w:val="24"/>
          <w:szCs w:val="24"/>
        </w:rPr>
      </w:pPr>
      <w:r>
        <w:rPr>
          <w:rFonts w:ascii="Arial" w:hAnsi="Arial" w:cs="Arial"/>
          <w:sz w:val="24"/>
          <w:szCs w:val="24"/>
        </w:rPr>
        <w:t xml:space="preserve">It achieves its aim; introducing the new member engaging the entire workforce enabling everyone to have a vocal talking point when an employee sees the new starter in the corridor or making a drink possibly reducing silos between departments.  I think it lacks substance; </w:t>
      </w:r>
      <w:r w:rsidRPr="00B32C1E">
        <w:rPr>
          <w:rFonts w:ascii="Arial" w:hAnsi="Arial" w:cs="Arial"/>
          <w:b/>
          <w:sz w:val="24"/>
          <w:szCs w:val="24"/>
        </w:rPr>
        <w:t xml:space="preserve">‘meet the team’ </w:t>
      </w:r>
      <w:r>
        <w:rPr>
          <w:rFonts w:ascii="Arial" w:hAnsi="Arial" w:cs="Arial"/>
          <w:sz w:val="24"/>
          <w:szCs w:val="24"/>
        </w:rPr>
        <w:t>should include a follow-up and be an informative view of what they have brought to Ateb; know</w:t>
      </w:r>
      <w:r w:rsidR="00845B34">
        <w:rPr>
          <w:rFonts w:ascii="Arial" w:hAnsi="Arial" w:cs="Arial"/>
          <w:sz w:val="24"/>
          <w:szCs w:val="24"/>
        </w:rPr>
        <w:t>ledge or skills or how they can contribute</w:t>
      </w:r>
      <w:r>
        <w:rPr>
          <w:rFonts w:ascii="Arial" w:hAnsi="Arial" w:cs="Arial"/>
          <w:sz w:val="24"/>
          <w:szCs w:val="24"/>
        </w:rPr>
        <w:t xml:space="preserve"> to the vision, strategy or culture going forward.  </w:t>
      </w:r>
    </w:p>
    <w:p w:rsidR="003C072D" w:rsidRDefault="003C072D" w:rsidP="003C072D">
      <w:pPr>
        <w:rPr>
          <w:rFonts w:ascii="Arial" w:hAnsi="Arial" w:cs="Arial"/>
          <w:sz w:val="24"/>
          <w:szCs w:val="24"/>
        </w:rPr>
      </w:pPr>
      <w:r w:rsidRPr="00811BB1">
        <w:rPr>
          <w:rFonts w:ascii="Arial" w:hAnsi="Arial" w:cs="Arial"/>
          <w:b/>
          <w:sz w:val="24"/>
          <w:szCs w:val="24"/>
        </w:rPr>
        <w:t>‘It’s all Good…’ newsletter</w:t>
      </w:r>
      <w:r>
        <w:rPr>
          <w:rFonts w:ascii="Arial" w:hAnsi="Arial" w:cs="Arial"/>
          <w:b/>
          <w:sz w:val="24"/>
          <w:szCs w:val="24"/>
        </w:rPr>
        <w:t xml:space="preserve"> </w:t>
      </w:r>
      <w:r>
        <w:rPr>
          <w:rFonts w:ascii="Arial" w:hAnsi="Arial" w:cs="Arial"/>
          <w:sz w:val="24"/>
          <w:szCs w:val="24"/>
        </w:rPr>
        <w:t>details what vacancies are currently being advertised, did you know section with snippets of non-work related topics such as who has become a Grandma, got married or who has just finished a qualification.  The newsletter features information on Ateb’s performance ranging from compliance, supporting</w:t>
      </w:r>
      <w:r w:rsidR="00845B34">
        <w:rPr>
          <w:rFonts w:ascii="Arial" w:hAnsi="Arial" w:cs="Arial"/>
          <w:sz w:val="24"/>
          <w:szCs w:val="24"/>
        </w:rPr>
        <w:t xml:space="preserve"> older people, HR to news on Ateb’s</w:t>
      </w:r>
      <w:r>
        <w:rPr>
          <w:rFonts w:ascii="Arial" w:hAnsi="Arial" w:cs="Arial"/>
          <w:sz w:val="24"/>
          <w:szCs w:val="24"/>
        </w:rPr>
        <w:t xml:space="preserve"> subsidiaries and how they are benefiting and supporting Ateb together with performance data snippets an</w:t>
      </w:r>
      <w:r w:rsidR="00845B34">
        <w:rPr>
          <w:rFonts w:ascii="Arial" w:hAnsi="Arial" w:cs="Arial"/>
          <w:sz w:val="24"/>
          <w:szCs w:val="24"/>
        </w:rPr>
        <w:t>d a slot for what Nick says… Ateb’s</w:t>
      </w:r>
      <w:r>
        <w:rPr>
          <w:rFonts w:ascii="Arial" w:hAnsi="Arial" w:cs="Arial"/>
          <w:sz w:val="24"/>
          <w:szCs w:val="24"/>
        </w:rPr>
        <w:t xml:space="preserve"> Chief Executive.  CIPD (2019) reflect good communication helps employees’ understand their organisation, purpose, strategy developing a sense of belonging relating to how their job roles contribute.</w:t>
      </w:r>
    </w:p>
    <w:p w:rsidR="003C072D" w:rsidRDefault="003C072D" w:rsidP="003C072D">
      <w:pPr>
        <w:rPr>
          <w:rFonts w:ascii="Arial" w:hAnsi="Arial" w:cs="Arial"/>
          <w:sz w:val="24"/>
          <w:szCs w:val="24"/>
        </w:rPr>
      </w:pPr>
      <w:r>
        <w:rPr>
          <w:rFonts w:ascii="Arial" w:hAnsi="Arial" w:cs="Arial"/>
          <w:sz w:val="24"/>
          <w:szCs w:val="24"/>
        </w:rPr>
        <w:t>The six-page document is Ateb branded and looks really modern and engaging.  It gives a snapshot of Ateb in the quarter together with its subsidiaries and a space for Nick to say well done to the teams giving recognition, which I like.  It is informative and not written with lots of detail which will encourage employees to read.  I do think more information relating to Ateb’s culture could have been included reinforcing our vision and DNA linking to our strategy; there are already documents promoting what we do, how well we do it which is produced for our customers and stakeholders.</w:t>
      </w:r>
    </w:p>
    <w:p w:rsidR="00721CEB" w:rsidRDefault="00721CEB">
      <w:pPr>
        <w:rPr>
          <w:rFonts w:ascii="Arial" w:hAnsi="Arial" w:cs="Arial"/>
          <w:sz w:val="24"/>
          <w:szCs w:val="24"/>
        </w:rPr>
      </w:pPr>
      <w:r>
        <w:rPr>
          <w:rFonts w:ascii="Arial" w:hAnsi="Arial" w:cs="Arial"/>
          <w:sz w:val="24"/>
          <w:szCs w:val="24"/>
        </w:rPr>
        <w:br w:type="page"/>
      </w:r>
    </w:p>
    <w:p w:rsidR="003C072D" w:rsidRDefault="003C072D" w:rsidP="003C072D">
      <w:pPr>
        <w:rPr>
          <w:rFonts w:ascii="Arial" w:hAnsi="Arial" w:cs="Arial"/>
          <w:sz w:val="24"/>
          <w:szCs w:val="24"/>
        </w:rPr>
      </w:pPr>
      <w:r>
        <w:rPr>
          <w:rFonts w:ascii="Arial" w:hAnsi="Arial" w:cs="Arial"/>
          <w:sz w:val="24"/>
          <w:szCs w:val="24"/>
        </w:rPr>
        <w:lastRenderedPageBreak/>
        <w:t xml:space="preserve">Culture and change is a hot topic and creates gossip as this is an internal document I believe its focus should be on our DNA what has been good and what needs work linked to Ateb’s engagement objectives (Bridger, 2018) and the content should be individualised focussing on high-performing employees; what they have achieved; their successes and Ateb’s successes with dialogue from Nick and the employee highlighted in the quarter.  CIPD (2019) reflect communication cannot be ‘top down’ it needs to be two-way and multi-directional dialogue as this is central to developing an agile organisation.    </w:t>
      </w:r>
    </w:p>
    <w:p w:rsidR="003510E0" w:rsidRPr="00845B34" w:rsidRDefault="003510E0" w:rsidP="003510E0">
      <w:pPr>
        <w:rPr>
          <w:rFonts w:ascii="Arial" w:hAnsi="Arial" w:cs="Arial"/>
          <w:b/>
          <w:color w:val="808080" w:themeColor="background1" w:themeShade="80"/>
          <w:sz w:val="24"/>
          <w:szCs w:val="24"/>
        </w:rPr>
      </w:pPr>
      <w:r w:rsidRPr="00845B34">
        <w:rPr>
          <w:rFonts w:ascii="Arial" w:hAnsi="Arial" w:cs="Arial"/>
          <w:b/>
          <w:color w:val="808080" w:themeColor="background1" w:themeShade="80"/>
          <w:sz w:val="24"/>
          <w:szCs w:val="24"/>
        </w:rPr>
        <w:t>Bibliography</w:t>
      </w:r>
    </w:p>
    <w:p w:rsidR="00026C7A" w:rsidRPr="00845B34" w:rsidRDefault="00026C7A" w:rsidP="00026C7A">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Bridger, E. (2018) </w:t>
      </w:r>
      <w:r w:rsidRPr="00845B34">
        <w:rPr>
          <w:rFonts w:ascii="Arial" w:hAnsi="Arial" w:cs="Arial"/>
          <w:i/>
          <w:color w:val="808080" w:themeColor="background1" w:themeShade="80"/>
          <w:sz w:val="24"/>
          <w:szCs w:val="24"/>
        </w:rPr>
        <w:t>Employee Engagement.</w:t>
      </w:r>
      <w:r w:rsidRPr="00845B34">
        <w:rPr>
          <w:rFonts w:ascii="Arial" w:hAnsi="Arial" w:cs="Arial"/>
          <w:color w:val="808080" w:themeColor="background1" w:themeShade="80"/>
          <w:sz w:val="24"/>
          <w:szCs w:val="24"/>
        </w:rPr>
        <w:t xml:space="preserve"> </w:t>
      </w:r>
      <w:r w:rsidRPr="00845B34">
        <w:rPr>
          <w:rFonts w:ascii="Arial" w:hAnsi="Arial" w:cs="Arial"/>
          <w:i/>
          <w:color w:val="808080" w:themeColor="background1" w:themeShade="80"/>
          <w:sz w:val="24"/>
          <w:szCs w:val="24"/>
        </w:rPr>
        <w:t xml:space="preserve"> </w:t>
      </w:r>
      <w:r w:rsidRPr="00845B34">
        <w:rPr>
          <w:rFonts w:ascii="Arial" w:hAnsi="Arial" w:cs="Arial"/>
          <w:color w:val="808080" w:themeColor="background1" w:themeShade="80"/>
          <w:sz w:val="24"/>
          <w:szCs w:val="24"/>
        </w:rPr>
        <w:t>2</w:t>
      </w:r>
      <w:r w:rsidRPr="00845B34">
        <w:rPr>
          <w:rFonts w:ascii="Arial" w:hAnsi="Arial" w:cs="Arial"/>
          <w:color w:val="808080" w:themeColor="background1" w:themeShade="80"/>
          <w:sz w:val="24"/>
          <w:szCs w:val="24"/>
          <w:vertAlign w:val="superscript"/>
        </w:rPr>
        <w:t>nd</w:t>
      </w:r>
      <w:r w:rsidRPr="00845B34">
        <w:rPr>
          <w:rFonts w:ascii="Arial" w:hAnsi="Arial" w:cs="Arial"/>
          <w:color w:val="808080" w:themeColor="background1" w:themeShade="80"/>
          <w:sz w:val="24"/>
          <w:szCs w:val="24"/>
        </w:rPr>
        <w:t xml:space="preserve"> edn. London: Kogan Page Limited. </w:t>
      </w:r>
    </w:p>
    <w:p w:rsidR="00797CB5" w:rsidRDefault="00797CB5" w:rsidP="002B0303">
      <w:pPr>
        <w:spacing w:after="0"/>
        <w:rPr>
          <w:rFonts w:ascii="Arial" w:hAnsi="Arial" w:cs="Arial"/>
          <w:color w:val="808080" w:themeColor="background1" w:themeShade="80"/>
          <w:sz w:val="24"/>
          <w:szCs w:val="24"/>
        </w:rPr>
      </w:pPr>
    </w:p>
    <w:p w:rsidR="002B0303" w:rsidRPr="00845B34" w:rsidRDefault="002B0303" w:rsidP="002B0303">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Johns, T. and Ellis, C. (2016) ‘EE’, in Taylor, S. and Woodhams, C. (ed.) </w:t>
      </w:r>
      <w:r w:rsidRPr="00845B34">
        <w:rPr>
          <w:rFonts w:ascii="Arial" w:hAnsi="Arial" w:cs="Arial"/>
          <w:i/>
          <w:color w:val="808080" w:themeColor="background1" w:themeShade="80"/>
          <w:sz w:val="24"/>
          <w:szCs w:val="24"/>
        </w:rPr>
        <w:t>Human Resource Management: People and Organisations</w:t>
      </w:r>
      <w:r w:rsidRPr="00845B34">
        <w:rPr>
          <w:rFonts w:ascii="Arial" w:hAnsi="Arial" w:cs="Arial"/>
          <w:color w:val="808080" w:themeColor="background1" w:themeShade="80"/>
          <w:sz w:val="24"/>
          <w:szCs w:val="24"/>
        </w:rPr>
        <w:t xml:space="preserve"> (2</w:t>
      </w:r>
      <w:r w:rsidRPr="00845B34">
        <w:rPr>
          <w:rFonts w:ascii="Arial" w:hAnsi="Arial" w:cs="Arial"/>
          <w:color w:val="808080" w:themeColor="background1" w:themeShade="80"/>
          <w:sz w:val="24"/>
          <w:szCs w:val="24"/>
          <w:vertAlign w:val="superscript"/>
        </w:rPr>
        <w:t>nd</w:t>
      </w:r>
      <w:r w:rsidRPr="00845B34">
        <w:rPr>
          <w:rFonts w:ascii="Arial" w:hAnsi="Arial" w:cs="Arial"/>
          <w:color w:val="808080" w:themeColor="background1" w:themeShade="80"/>
          <w:sz w:val="24"/>
          <w:szCs w:val="24"/>
        </w:rPr>
        <w:t xml:space="preserve"> edn).  </w:t>
      </w:r>
    </w:p>
    <w:p w:rsidR="0046797E" w:rsidRPr="00845B34" w:rsidRDefault="0046797E" w:rsidP="002B0303">
      <w:pPr>
        <w:spacing w:after="0"/>
        <w:rPr>
          <w:rFonts w:ascii="Arial" w:hAnsi="Arial" w:cs="Arial"/>
          <w:color w:val="808080" w:themeColor="background1" w:themeShade="80"/>
          <w:sz w:val="24"/>
          <w:szCs w:val="24"/>
        </w:rPr>
      </w:pPr>
    </w:p>
    <w:p w:rsidR="0046797E" w:rsidRPr="00845B34" w:rsidRDefault="0046797E" w:rsidP="002B0303">
      <w:pPr>
        <w:spacing w:after="0"/>
        <w:rPr>
          <w:rFonts w:ascii="Arial" w:hAnsi="Arial" w:cs="Arial"/>
          <w:i/>
          <w:color w:val="808080" w:themeColor="background1" w:themeShade="80"/>
          <w:sz w:val="24"/>
          <w:szCs w:val="24"/>
        </w:rPr>
      </w:pPr>
      <w:r w:rsidRPr="00845B34">
        <w:rPr>
          <w:rFonts w:ascii="Arial" w:hAnsi="Arial" w:cs="Arial"/>
          <w:color w:val="808080" w:themeColor="background1" w:themeShade="80"/>
          <w:sz w:val="24"/>
          <w:szCs w:val="24"/>
        </w:rPr>
        <w:t xml:space="preserve">CIPD (2019) </w:t>
      </w:r>
      <w:r w:rsidRPr="00845B34">
        <w:rPr>
          <w:rFonts w:ascii="Arial" w:hAnsi="Arial" w:cs="Arial"/>
          <w:i/>
          <w:color w:val="808080" w:themeColor="background1" w:themeShade="80"/>
          <w:sz w:val="24"/>
          <w:szCs w:val="24"/>
        </w:rPr>
        <w:t>Employee communication.</w:t>
      </w:r>
    </w:p>
    <w:p w:rsidR="0046797E" w:rsidRPr="00845B34" w:rsidRDefault="0046797E" w:rsidP="002B0303">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 xml:space="preserve">Available at:  </w:t>
      </w:r>
      <w:hyperlink r:id="rId16" w:history="1">
        <w:r w:rsidRPr="00845B34">
          <w:rPr>
            <w:rFonts w:ascii="Arial" w:hAnsi="Arial" w:cs="Arial"/>
            <w:color w:val="808080" w:themeColor="background1" w:themeShade="80"/>
            <w:sz w:val="24"/>
            <w:szCs w:val="24"/>
          </w:rPr>
          <w:t>https://www.cipd.co.uk/knowledge/fundamentals/relations/communication/factsheet</w:t>
        </w:r>
      </w:hyperlink>
    </w:p>
    <w:p w:rsidR="0046797E" w:rsidRPr="00845B34" w:rsidRDefault="002C47F9" w:rsidP="0046797E">
      <w:pPr>
        <w:spacing w:after="0"/>
        <w:rPr>
          <w:rFonts w:ascii="Arial" w:hAnsi="Arial" w:cs="Arial"/>
          <w:color w:val="808080" w:themeColor="background1" w:themeShade="80"/>
          <w:sz w:val="24"/>
          <w:szCs w:val="24"/>
        </w:rPr>
      </w:pPr>
      <w:r w:rsidRPr="00845B34">
        <w:rPr>
          <w:rFonts w:ascii="Arial" w:hAnsi="Arial" w:cs="Arial"/>
          <w:color w:val="808080" w:themeColor="background1" w:themeShade="80"/>
          <w:sz w:val="24"/>
          <w:szCs w:val="24"/>
        </w:rPr>
        <w:t>(Accessed: 18</w:t>
      </w:r>
      <w:r w:rsidR="0046797E" w:rsidRPr="00845B34">
        <w:rPr>
          <w:rFonts w:ascii="Arial" w:hAnsi="Arial" w:cs="Arial"/>
          <w:color w:val="808080" w:themeColor="background1" w:themeShade="80"/>
          <w:sz w:val="24"/>
          <w:szCs w:val="24"/>
          <w:vertAlign w:val="superscript"/>
        </w:rPr>
        <w:t>th</w:t>
      </w:r>
      <w:r w:rsidRPr="00845B34">
        <w:rPr>
          <w:rFonts w:ascii="Arial" w:hAnsi="Arial" w:cs="Arial"/>
          <w:color w:val="808080" w:themeColor="background1" w:themeShade="80"/>
          <w:sz w:val="24"/>
          <w:szCs w:val="24"/>
        </w:rPr>
        <w:t xml:space="preserve"> </w:t>
      </w:r>
      <w:r w:rsidR="0046797E" w:rsidRPr="00845B34">
        <w:rPr>
          <w:rFonts w:ascii="Arial" w:hAnsi="Arial" w:cs="Arial"/>
          <w:color w:val="808080" w:themeColor="background1" w:themeShade="80"/>
          <w:sz w:val="24"/>
          <w:szCs w:val="24"/>
        </w:rPr>
        <w:t>September 2019).</w:t>
      </w:r>
    </w:p>
    <w:p w:rsidR="0046797E" w:rsidRDefault="0046797E" w:rsidP="002B0303">
      <w:pPr>
        <w:spacing w:after="0"/>
        <w:rPr>
          <w:rFonts w:ascii="Arial" w:hAnsi="Arial" w:cs="Arial"/>
          <w:color w:val="808080" w:themeColor="background1" w:themeShade="80"/>
          <w:sz w:val="24"/>
          <w:szCs w:val="24"/>
        </w:rPr>
      </w:pPr>
    </w:p>
    <w:p w:rsidR="00607D72" w:rsidRPr="001C2003" w:rsidRDefault="00607D72" w:rsidP="00607D72">
      <w:pPr>
        <w:shd w:val="clear" w:color="auto" w:fill="FFFFFF"/>
        <w:spacing w:after="0" w:line="216" w:lineRule="atLeast"/>
        <w:jc w:val="center"/>
        <w:rPr>
          <w:rFonts w:ascii="Arial" w:eastAsia="Times New Roman" w:hAnsi="Arial" w:cs="Arial"/>
          <w:b/>
          <w:sz w:val="24"/>
          <w:szCs w:val="24"/>
          <w:lang w:eastAsia="en-GB"/>
        </w:rPr>
      </w:pPr>
      <w:r w:rsidRPr="001C2003">
        <w:rPr>
          <w:rFonts w:ascii="Arial" w:eastAsia="Times New Roman" w:hAnsi="Arial" w:cs="Arial"/>
          <w:b/>
          <w:sz w:val="24"/>
          <w:szCs w:val="24"/>
          <w:lang w:eastAsia="en-GB"/>
        </w:rPr>
        <w:t>Development Needs</w:t>
      </w:r>
    </w:p>
    <w:p w:rsidR="00607D72" w:rsidRPr="001C2003" w:rsidRDefault="00607D72" w:rsidP="00607D72">
      <w:pPr>
        <w:shd w:val="clear" w:color="auto" w:fill="FFFFFF"/>
        <w:spacing w:after="0" w:line="216" w:lineRule="atLeast"/>
        <w:rPr>
          <w:rFonts w:ascii="Arial" w:eastAsia="Times New Roman" w:hAnsi="Arial" w:cs="Arial"/>
          <w:sz w:val="24"/>
          <w:szCs w:val="24"/>
          <w:lang w:eastAsia="en-GB"/>
        </w:rPr>
      </w:pPr>
    </w:p>
    <w:p w:rsidR="00607D72" w:rsidRDefault="00607D72" w:rsidP="00607D72">
      <w:pPr>
        <w:shd w:val="clear" w:color="auto" w:fill="FFFFFF"/>
        <w:spacing w:after="0" w:line="216" w:lineRule="atLeast"/>
        <w:rPr>
          <w:rFonts w:ascii="Arial" w:eastAsia="Times New Roman" w:hAnsi="Arial" w:cs="Arial"/>
          <w:sz w:val="24"/>
          <w:szCs w:val="24"/>
          <w:lang w:eastAsia="en-GB"/>
        </w:rPr>
      </w:pPr>
      <w:r w:rsidRPr="001C2003">
        <w:rPr>
          <w:rFonts w:ascii="Arial" w:eastAsia="Times New Roman" w:hAnsi="Arial" w:cs="Arial"/>
          <w:sz w:val="24"/>
          <w:szCs w:val="24"/>
          <w:lang w:eastAsia="en-GB"/>
        </w:rPr>
        <w:t xml:space="preserve">I evaluated myself using the CIPD Professional Map 2013 </w:t>
      </w:r>
      <w:r>
        <w:rPr>
          <w:rFonts w:ascii="Arial" w:eastAsia="Times New Roman" w:hAnsi="Arial" w:cs="Arial"/>
          <w:sz w:val="24"/>
          <w:szCs w:val="24"/>
          <w:lang w:eastAsia="en-GB"/>
        </w:rPr>
        <w:t xml:space="preserve">on employee engagement; </w:t>
      </w:r>
      <w:r w:rsidRPr="001C2003">
        <w:rPr>
          <w:rFonts w:ascii="Arial" w:eastAsia="Times New Roman" w:hAnsi="Arial" w:cs="Arial"/>
          <w:sz w:val="24"/>
          <w:szCs w:val="24"/>
          <w:lang w:eastAsia="en-GB"/>
        </w:rPr>
        <w:t xml:space="preserve">my knowledge and skills were emerging </w:t>
      </w:r>
      <w:r>
        <w:rPr>
          <w:rFonts w:ascii="Arial" w:eastAsia="Times New Roman" w:hAnsi="Arial" w:cs="Arial"/>
          <w:sz w:val="24"/>
          <w:szCs w:val="24"/>
          <w:lang w:eastAsia="en-GB"/>
        </w:rPr>
        <w:t>therefore I have</w:t>
      </w:r>
      <w:r w:rsidRPr="001C2003">
        <w:rPr>
          <w:rFonts w:ascii="Arial" w:eastAsia="Times New Roman" w:hAnsi="Arial" w:cs="Arial"/>
          <w:sz w:val="24"/>
          <w:szCs w:val="24"/>
          <w:lang w:eastAsia="en-GB"/>
        </w:rPr>
        <w:t xml:space="preserve"> limited exposure.</w:t>
      </w:r>
      <w:r>
        <w:rPr>
          <w:rFonts w:ascii="Arial" w:eastAsia="Times New Roman" w:hAnsi="Arial" w:cs="Arial"/>
          <w:sz w:val="24"/>
          <w:szCs w:val="24"/>
          <w:lang w:eastAsia="en-GB"/>
        </w:rPr>
        <w:t xml:space="preserve">  In order to strengthen my ability and skill in this areas I should:</w:t>
      </w:r>
    </w:p>
    <w:p w:rsidR="00607D72" w:rsidRDefault="00607D72" w:rsidP="00607D72">
      <w:pPr>
        <w:shd w:val="clear" w:color="auto" w:fill="FFFFFF"/>
        <w:spacing w:after="0" w:line="216" w:lineRule="atLeast"/>
        <w:rPr>
          <w:rFonts w:ascii="Arial" w:eastAsia="Times New Roman" w:hAnsi="Arial" w:cs="Arial"/>
          <w:sz w:val="24"/>
          <w:szCs w:val="24"/>
          <w:lang w:eastAsia="en-GB"/>
        </w:rPr>
      </w:pPr>
    </w:p>
    <w:p w:rsidR="00607D72" w:rsidRDefault="00607D72" w:rsidP="00607D72">
      <w:pPr>
        <w:pStyle w:val="ListParagraph"/>
        <w:numPr>
          <w:ilvl w:val="0"/>
          <w:numId w:val="3"/>
        </w:numPr>
        <w:shd w:val="clear" w:color="auto" w:fill="FFFFFF"/>
        <w:spacing w:after="0" w:line="216" w:lineRule="atLeast"/>
        <w:rPr>
          <w:rFonts w:ascii="Arial" w:eastAsia="Times New Roman" w:hAnsi="Arial" w:cs="Arial"/>
          <w:sz w:val="24"/>
          <w:szCs w:val="24"/>
          <w:lang w:eastAsia="en-GB"/>
        </w:rPr>
      </w:pPr>
      <w:r>
        <w:rPr>
          <w:rFonts w:ascii="Arial" w:eastAsia="Times New Roman" w:hAnsi="Arial" w:cs="Arial"/>
          <w:b/>
          <w:sz w:val="24"/>
          <w:szCs w:val="24"/>
          <w:lang w:eastAsia="en-GB"/>
        </w:rPr>
        <w:t>Insights F</w:t>
      </w:r>
      <w:r w:rsidRPr="004535D2">
        <w:rPr>
          <w:rFonts w:ascii="Arial" w:eastAsia="Times New Roman" w:hAnsi="Arial" w:cs="Arial"/>
          <w:b/>
          <w:sz w:val="24"/>
          <w:szCs w:val="24"/>
          <w:lang w:eastAsia="en-GB"/>
        </w:rPr>
        <w:t>ocussed</w:t>
      </w:r>
      <w:r>
        <w:rPr>
          <w:rFonts w:ascii="Arial" w:eastAsia="Times New Roman" w:hAnsi="Arial" w:cs="Arial"/>
          <w:sz w:val="24"/>
          <w:szCs w:val="24"/>
          <w:lang w:eastAsia="en-GB"/>
        </w:rPr>
        <w:br/>
        <w:t>Ask questions, acquire evidence and critically assess evidence sought by employees achieving</w:t>
      </w:r>
      <w:r w:rsidRPr="00E529B2">
        <w:rPr>
          <w:rFonts w:ascii="Arial" w:eastAsia="Times New Roman" w:hAnsi="Arial" w:cs="Arial"/>
          <w:sz w:val="24"/>
          <w:szCs w:val="24"/>
          <w:lang w:eastAsia="en-GB"/>
        </w:rPr>
        <w:t xml:space="preserve"> this by utilising surveys</w:t>
      </w:r>
      <w:r>
        <w:rPr>
          <w:rFonts w:ascii="Arial" w:eastAsia="Times New Roman" w:hAnsi="Arial" w:cs="Arial"/>
          <w:sz w:val="24"/>
          <w:szCs w:val="24"/>
          <w:lang w:eastAsia="en-GB"/>
        </w:rPr>
        <w:t xml:space="preserve">.  </w:t>
      </w:r>
      <w:r w:rsidRPr="00E529B2">
        <w:rPr>
          <w:rFonts w:ascii="Arial" w:eastAsia="Times New Roman" w:hAnsi="Arial" w:cs="Arial"/>
          <w:sz w:val="24"/>
          <w:szCs w:val="24"/>
          <w:lang w:eastAsia="en-GB"/>
        </w:rPr>
        <w:t xml:space="preserve">By gathering and collating data I will able to report and share information on engagement levels and evaluate how </w:t>
      </w:r>
      <w:proofErr w:type="spellStart"/>
      <w:r w:rsidRPr="00E529B2">
        <w:rPr>
          <w:rFonts w:ascii="Arial" w:eastAsia="Times New Roman" w:hAnsi="Arial" w:cs="Arial"/>
          <w:sz w:val="24"/>
          <w:szCs w:val="24"/>
          <w:lang w:eastAsia="en-GB"/>
        </w:rPr>
        <w:t>Ateb’s</w:t>
      </w:r>
      <w:proofErr w:type="spellEnd"/>
      <w:r w:rsidRPr="00E529B2">
        <w:rPr>
          <w:rFonts w:ascii="Arial" w:eastAsia="Times New Roman" w:hAnsi="Arial" w:cs="Arial"/>
          <w:sz w:val="24"/>
          <w:szCs w:val="24"/>
          <w:lang w:eastAsia="en-GB"/>
        </w:rPr>
        <w:t xml:space="preserve"> employees’ feel with regard to change after consultation, after an initiative</w:t>
      </w:r>
      <w:r>
        <w:rPr>
          <w:rFonts w:ascii="Arial" w:eastAsia="Times New Roman" w:hAnsi="Arial" w:cs="Arial"/>
          <w:sz w:val="24"/>
          <w:szCs w:val="24"/>
          <w:lang w:eastAsia="en-GB"/>
        </w:rPr>
        <w:t xml:space="preserve"> or</w:t>
      </w:r>
      <w:r w:rsidRPr="00E529B2">
        <w:rPr>
          <w:rFonts w:ascii="Arial" w:eastAsia="Times New Roman" w:hAnsi="Arial" w:cs="Arial"/>
          <w:sz w:val="24"/>
          <w:szCs w:val="24"/>
          <w:lang w:eastAsia="en-GB"/>
        </w:rPr>
        <w:t xml:space="preserve"> launching newsletters</w:t>
      </w:r>
      <w:r>
        <w:rPr>
          <w:rFonts w:ascii="Arial" w:eastAsia="Times New Roman" w:hAnsi="Arial" w:cs="Arial"/>
          <w:sz w:val="24"/>
          <w:szCs w:val="24"/>
          <w:lang w:eastAsia="en-GB"/>
        </w:rPr>
        <w:t xml:space="preserve"> thus evaluating internal communication.  F</w:t>
      </w:r>
      <w:r w:rsidRPr="00E529B2">
        <w:rPr>
          <w:rFonts w:ascii="Arial" w:eastAsia="Times New Roman" w:hAnsi="Arial" w:cs="Arial"/>
          <w:sz w:val="24"/>
          <w:szCs w:val="24"/>
          <w:lang w:eastAsia="en-GB"/>
        </w:rPr>
        <w:t xml:space="preserve">ocus groups </w:t>
      </w:r>
      <w:r>
        <w:rPr>
          <w:rFonts w:ascii="Arial" w:eastAsia="Times New Roman" w:hAnsi="Arial" w:cs="Arial"/>
          <w:sz w:val="24"/>
          <w:szCs w:val="24"/>
          <w:lang w:eastAsia="en-GB"/>
        </w:rPr>
        <w:t>could be utilised to support the surveys’ findings establishing solutions, as well as, r</w:t>
      </w:r>
      <w:r w:rsidRPr="00E529B2">
        <w:rPr>
          <w:rFonts w:ascii="Arial" w:eastAsia="Times New Roman" w:hAnsi="Arial" w:cs="Arial"/>
          <w:sz w:val="24"/>
          <w:szCs w:val="24"/>
          <w:lang w:eastAsia="en-GB"/>
        </w:rPr>
        <w:t>oll</w:t>
      </w:r>
      <w:r>
        <w:rPr>
          <w:rFonts w:ascii="Arial" w:eastAsia="Times New Roman" w:hAnsi="Arial" w:cs="Arial"/>
          <w:sz w:val="24"/>
          <w:szCs w:val="24"/>
          <w:lang w:eastAsia="en-GB"/>
        </w:rPr>
        <w:t>ing</w:t>
      </w:r>
      <w:r w:rsidRPr="00E529B2">
        <w:rPr>
          <w:rFonts w:ascii="Arial" w:eastAsia="Times New Roman" w:hAnsi="Arial" w:cs="Arial"/>
          <w:sz w:val="24"/>
          <w:szCs w:val="24"/>
          <w:lang w:eastAsia="en-GB"/>
        </w:rPr>
        <w:t xml:space="preserve"> out </w:t>
      </w:r>
      <w:r>
        <w:rPr>
          <w:rFonts w:ascii="Arial" w:eastAsia="Times New Roman" w:hAnsi="Arial" w:cs="Arial"/>
          <w:sz w:val="24"/>
          <w:szCs w:val="24"/>
          <w:lang w:eastAsia="en-GB"/>
        </w:rPr>
        <w:t xml:space="preserve">new forms of </w:t>
      </w:r>
      <w:r w:rsidRPr="00E529B2">
        <w:rPr>
          <w:rFonts w:ascii="Arial" w:eastAsia="Times New Roman" w:hAnsi="Arial" w:cs="Arial"/>
          <w:sz w:val="24"/>
          <w:szCs w:val="24"/>
          <w:lang w:eastAsia="en-GB"/>
        </w:rPr>
        <w:t xml:space="preserve">employee engagement.  </w:t>
      </w:r>
      <w:proofErr w:type="spellStart"/>
      <w:r w:rsidRPr="00E529B2">
        <w:rPr>
          <w:rFonts w:ascii="Arial" w:eastAsia="Times New Roman" w:hAnsi="Arial" w:cs="Arial"/>
          <w:sz w:val="24"/>
          <w:szCs w:val="24"/>
          <w:lang w:eastAsia="en-GB"/>
        </w:rPr>
        <w:t>Ateb</w:t>
      </w:r>
      <w:proofErr w:type="spellEnd"/>
      <w:r w:rsidRPr="00E529B2">
        <w:rPr>
          <w:rFonts w:ascii="Arial" w:eastAsia="Times New Roman" w:hAnsi="Arial" w:cs="Arial"/>
          <w:sz w:val="24"/>
          <w:szCs w:val="24"/>
          <w:lang w:eastAsia="en-GB"/>
        </w:rPr>
        <w:t xml:space="preserve"> does not gather data and this is an area which will require focus moving forward</w:t>
      </w:r>
      <w:r>
        <w:rPr>
          <w:rFonts w:ascii="Arial" w:eastAsia="Times New Roman" w:hAnsi="Arial" w:cs="Arial"/>
          <w:sz w:val="24"/>
          <w:szCs w:val="24"/>
          <w:lang w:eastAsia="en-GB"/>
        </w:rPr>
        <w:t xml:space="preserve"> (CIPD, 2018, CIPD, ND; CIPD, ND).</w:t>
      </w:r>
      <w:r>
        <w:rPr>
          <w:rFonts w:ascii="Arial" w:eastAsia="Times New Roman" w:hAnsi="Arial" w:cs="Arial"/>
          <w:sz w:val="24"/>
          <w:szCs w:val="24"/>
          <w:lang w:eastAsia="en-GB"/>
        </w:rPr>
        <w:br/>
      </w:r>
    </w:p>
    <w:p w:rsidR="00607D72" w:rsidRDefault="00607D72" w:rsidP="00607D72">
      <w:pPr>
        <w:pStyle w:val="ListParagraph"/>
        <w:numPr>
          <w:ilvl w:val="0"/>
          <w:numId w:val="3"/>
        </w:numPr>
        <w:shd w:val="clear" w:color="auto" w:fill="FFFFFF"/>
        <w:spacing w:after="0" w:line="216" w:lineRule="atLeast"/>
        <w:rPr>
          <w:rFonts w:ascii="Arial" w:eastAsia="Times New Roman" w:hAnsi="Arial" w:cs="Arial"/>
          <w:sz w:val="24"/>
          <w:szCs w:val="24"/>
          <w:lang w:eastAsia="en-GB"/>
        </w:rPr>
      </w:pPr>
      <w:r w:rsidRPr="004535D2">
        <w:rPr>
          <w:rFonts w:ascii="Arial" w:eastAsia="Times New Roman" w:hAnsi="Arial" w:cs="Arial"/>
          <w:b/>
          <w:sz w:val="24"/>
          <w:szCs w:val="24"/>
          <w:lang w:eastAsia="en-GB"/>
        </w:rPr>
        <w:t>Valuing People</w:t>
      </w:r>
      <w:r>
        <w:rPr>
          <w:rFonts w:ascii="Arial" w:eastAsia="Times New Roman" w:hAnsi="Arial" w:cs="Arial"/>
          <w:sz w:val="24"/>
          <w:szCs w:val="24"/>
          <w:lang w:eastAsia="en-GB"/>
        </w:rPr>
        <w:br/>
        <w:t xml:space="preserve">Building a sense of team spirit and purpose; building a shared purpose, valuing people putting them first giving them a meaningful voice.  I could achieve this by working with managers, leaders and the communication assistant encouraging employee voice via </w:t>
      </w:r>
      <w:r w:rsidRPr="00B059D8">
        <w:rPr>
          <w:rFonts w:ascii="Arial" w:eastAsia="Times New Roman" w:hAnsi="Arial" w:cs="Arial"/>
          <w:b/>
          <w:sz w:val="24"/>
          <w:szCs w:val="24"/>
          <w:lang w:eastAsia="en-GB"/>
        </w:rPr>
        <w:t>‘meet the team’</w:t>
      </w:r>
      <w:r>
        <w:rPr>
          <w:rFonts w:ascii="Arial" w:eastAsia="Times New Roman" w:hAnsi="Arial" w:cs="Arial"/>
          <w:sz w:val="24"/>
          <w:szCs w:val="24"/>
          <w:lang w:eastAsia="en-GB"/>
        </w:rPr>
        <w:t xml:space="preserve"> and ‘</w:t>
      </w:r>
      <w:proofErr w:type="gramStart"/>
      <w:r w:rsidRPr="00B059D8">
        <w:rPr>
          <w:rFonts w:ascii="Arial" w:eastAsia="Times New Roman" w:hAnsi="Arial" w:cs="Arial"/>
          <w:b/>
          <w:sz w:val="24"/>
          <w:szCs w:val="24"/>
          <w:lang w:eastAsia="en-GB"/>
        </w:rPr>
        <w:t>It</w:t>
      </w:r>
      <w:r>
        <w:rPr>
          <w:rFonts w:ascii="Arial" w:eastAsia="Times New Roman" w:hAnsi="Arial" w:cs="Arial"/>
          <w:b/>
          <w:sz w:val="24"/>
          <w:szCs w:val="24"/>
          <w:lang w:eastAsia="en-GB"/>
        </w:rPr>
        <w:t>’</w:t>
      </w:r>
      <w:r w:rsidRPr="00B059D8">
        <w:rPr>
          <w:rFonts w:ascii="Arial" w:eastAsia="Times New Roman" w:hAnsi="Arial" w:cs="Arial"/>
          <w:b/>
          <w:sz w:val="24"/>
          <w:szCs w:val="24"/>
          <w:lang w:eastAsia="en-GB"/>
        </w:rPr>
        <w:t>s</w:t>
      </w:r>
      <w:proofErr w:type="gramEnd"/>
      <w:r w:rsidRPr="00B059D8">
        <w:rPr>
          <w:rFonts w:ascii="Arial" w:eastAsia="Times New Roman" w:hAnsi="Arial" w:cs="Arial"/>
          <w:b/>
          <w:sz w:val="24"/>
          <w:szCs w:val="24"/>
          <w:lang w:eastAsia="en-GB"/>
        </w:rPr>
        <w:t xml:space="preserve"> all Good…’</w:t>
      </w:r>
      <w:r>
        <w:rPr>
          <w:rFonts w:ascii="Arial" w:eastAsia="Times New Roman" w:hAnsi="Arial" w:cs="Arial"/>
          <w:sz w:val="24"/>
          <w:szCs w:val="24"/>
          <w:lang w:eastAsia="en-GB"/>
        </w:rPr>
        <w:t xml:space="preserve"> and initiating other forms of internal communication.  I could focus on employees’ views, opinions considering whose voice they wish to hear and identifying how this can be changed (CIPD, ND).   </w:t>
      </w:r>
      <w:r>
        <w:rPr>
          <w:rFonts w:ascii="Arial" w:eastAsia="Times New Roman" w:hAnsi="Arial" w:cs="Arial"/>
          <w:sz w:val="24"/>
          <w:szCs w:val="24"/>
          <w:lang w:eastAsia="en-GB"/>
        </w:rPr>
        <w:br/>
      </w:r>
    </w:p>
    <w:p w:rsidR="00607D72" w:rsidRDefault="00607D72" w:rsidP="00607D72">
      <w:pPr>
        <w:pStyle w:val="ListParagraph"/>
        <w:numPr>
          <w:ilvl w:val="0"/>
          <w:numId w:val="3"/>
        </w:numPr>
        <w:shd w:val="clear" w:color="auto" w:fill="FFFFFF"/>
        <w:spacing w:after="0" w:line="216" w:lineRule="atLeast"/>
        <w:rPr>
          <w:rFonts w:ascii="Arial" w:eastAsia="Times New Roman" w:hAnsi="Arial" w:cs="Arial"/>
          <w:sz w:val="24"/>
          <w:szCs w:val="24"/>
          <w:lang w:eastAsia="en-GB"/>
        </w:rPr>
      </w:pPr>
      <w:r>
        <w:rPr>
          <w:rFonts w:ascii="Arial" w:eastAsia="Times New Roman" w:hAnsi="Arial" w:cs="Arial"/>
          <w:b/>
          <w:sz w:val="24"/>
          <w:szCs w:val="24"/>
          <w:lang w:eastAsia="en-GB"/>
        </w:rPr>
        <w:t>Employee Experience</w:t>
      </w:r>
      <w:r>
        <w:rPr>
          <w:rFonts w:ascii="Arial" w:eastAsia="Times New Roman" w:hAnsi="Arial" w:cs="Arial"/>
          <w:b/>
          <w:sz w:val="24"/>
          <w:szCs w:val="24"/>
          <w:lang w:eastAsia="en-GB"/>
        </w:rPr>
        <w:br/>
      </w:r>
      <w:r>
        <w:rPr>
          <w:rFonts w:ascii="Arial" w:eastAsia="Times New Roman" w:hAnsi="Arial" w:cs="Arial"/>
          <w:sz w:val="24"/>
          <w:szCs w:val="24"/>
          <w:lang w:eastAsia="en-GB"/>
        </w:rPr>
        <w:t xml:space="preserve">I need to look at </w:t>
      </w:r>
      <w:proofErr w:type="spellStart"/>
      <w:r>
        <w:rPr>
          <w:rFonts w:ascii="Arial" w:eastAsia="Times New Roman" w:hAnsi="Arial" w:cs="Arial"/>
          <w:sz w:val="24"/>
          <w:szCs w:val="24"/>
          <w:lang w:eastAsia="en-GB"/>
        </w:rPr>
        <w:t>Ateb’s</w:t>
      </w:r>
      <w:proofErr w:type="spellEnd"/>
      <w:r>
        <w:rPr>
          <w:rFonts w:ascii="Arial" w:eastAsia="Times New Roman" w:hAnsi="Arial" w:cs="Arial"/>
          <w:sz w:val="24"/>
          <w:szCs w:val="24"/>
          <w:lang w:eastAsia="en-GB"/>
        </w:rPr>
        <w:t xml:space="preserve"> brand currently and think what will aspire employees’ thus to ask what factors mostly influences them.  For instance if employees want to see career progression identify an employee who is currently learning and publicise their story; what is the employee’s aspiration and how </w:t>
      </w:r>
      <w:proofErr w:type="spellStart"/>
      <w:r>
        <w:rPr>
          <w:rFonts w:ascii="Arial" w:eastAsia="Times New Roman" w:hAnsi="Arial" w:cs="Arial"/>
          <w:sz w:val="24"/>
          <w:szCs w:val="24"/>
          <w:lang w:eastAsia="en-GB"/>
        </w:rPr>
        <w:t>Ateb</w:t>
      </w:r>
      <w:proofErr w:type="spellEnd"/>
      <w:r>
        <w:rPr>
          <w:rFonts w:ascii="Arial" w:eastAsia="Times New Roman" w:hAnsi="Arial" w:cs="Arial"/>
          <w:sz w:val="24"/>
          <w:szCs w:val="24"/>
          <w:lang w:eastAsia="en-GB"/>
        </w:rPr>
        <w:t xml:space="preserve"> is helping them achieve this (CIPD, ND).</w:t>
      </w:r>
    </w:p>
    <w:p w:rsidR="00607D72" w:rsidRPr="001C2003" w:rsidRDefault="00607D72" w:rsidP="00607D72">
      <w:pPr>
        <w:shd w:val="clear" w:color="auto" w:fill="FFFFFF"/>
        <w:spacing w:after="0" w:line="216" w:lineRule="atLeast"/>
        <w:rPr>
          <w:rFonts w:ascii="Arial" w:eastAsia="Times New Roman" w:hAnsi="Arial" w:cs="Arial"/>
          <w:sz w:val="24"/>
          <w:szCs w:val="24"/>
          <w:lang w:eastAsia="en-GB"/>
        </w:rPr>
      </w:pPr>
    </w:p>
    <w:p w:rsidR="00721CEB" w:rsidRDefault="00721CEB">
      <w:pPr>
        <w:rPr>
          <w:rFonts w:ascii="Arial" w:hAnsi="Arial" w:cs="Arial"/>
          <w:b/>
          <w:color w:val="808080" w:themeColor="background1" w:themeShade="80"/>
          <w:sz w:val="24"/>
          <w:szCs w:val="24"/>
        </w:rPr>
      </w:pPr>
      <w:r>
        <w:rPr>
          <w:rFonts w:ascii="Arial" w:hAnsi="Arial" w:cs="Arial"/>
          <w:b/>
          <w:color w:val="808080" w:themeColor="background1" w:themeShade="80"/>
          <w:sz w:val="24"/>
          <w:szCs w:val="24"/>
        </w:rPr>
        <w:br w:type="page"/>
      </w:r>
    </w:p>
    <w:p w:rsidR="00607D72" w:rsidRPr="00B059D8" w:rsidRDefault="00607D72" w:rsidP="00607D72">
      <w:pPr>
        <w:rPr>
          <w:rFonts w:ascii="Arial" w:hAnsi="Arial" w:cs="Arial"/>
          <w:b/>
          <w:color w:val="808080" w:themeColor="background1" w:themeShade="80"/>
          <w:sz w:val="24"/>
          <w:szCs w:val="24"/>
        </w:rPr>
      </w:pPr>
      <w:r w:rsidRPr="00B059D8">
        <w:rPr>
          <w:rFonts w:ascii="Arial" w:hAnsi="Arial" w:cs="Arial"/>
          <w:b/>
          <w:color w:val="808080" w:themeColor="background1" w:themeShade="80"/>
          <w:sz w:val="24"/>
          <w:szCs w:val="24"/>
        </w:rPr>
        <w:lastRenderedPageBreak/>
        <w:t>Bibliography</w:t>
      </w:r>
    </w:p>
    <w:p w:rsidR="00607D72" w:rsidRPr="00B059D8" w:rsidRDefault="00607D72" w:rsidP="00607D72">
      <w:pPr>
        <w:shd w:val="clear" w:color="auto" w:fill="FFFFFF"/>
        <w:spacing w:after="0" w:line="216" w:lineRule="atLeast"/>
        <w:rPr>
          <w:rFonts w:ascii="Arial" w:eastAsia="Times New Roman" w:hAnsi="Arial" w:cs="Arial"/>
          <w:color w:val="808080" w:themeColor="background1" w:themeShade="80"/>
          <w:sz w:val="24"/>
          <w:szCs w:val="24"/>
          <w:lang w:eastAsia="en-GB"/>
        </w:rPr>
      </w:pPr>
    </w:p>
    <w:p w:rsidR="00607D72" w:rsidRPr="00B059D8" w:rsidRDefault="00607D72" w:rsidP="00607D72">
      <w:pPr>
        <w:spacing w:after="0"/>
        <w:rPr>
          <w:rFonts w:ascii="Arial" w:hAnsi="Arial" w:cs="Arial"/>
          <w:i/>
          <w:color w:val="808080" w:themeColor="background1" w:themeShade="80"/>
          <w:sz w:val="24"/>
          <w:szCs w:val="24"/>
        </w:rPr>
      </w:pPr>
      <w:r w:rsidRPr="00B059D8">
        <w:rPr>
          <w:rFonts w:ascii="Arial" w:hAnsi="Arial" w:cs="Arial"/>
          <w:color w:val="808080" w:themeColor="background1" w:themeShade="80"/>
          <w:sz w:val="24"/>
          <w:szCs w:val="24"/>
        </w:rPr>
        <w:t xml:space="preserve">CIPD (2018) </w:t>
      </w:r>
      <w:r w:rsidRPr="00B059D8">
        <w:rPr>
          <w:rFonts w:ascii="Arial" w:hAnsi="Arial" w:cs="Arial"/>
          <w:i/>
          <w:color w:val="808080" w:themeColor="background1" w:themeShade="80"/>
          <w:sz w:val="24"/>
          <w:szCs w:val="24"/>
        </w:rPr>
        <w:t>My Professional Map.</w:t>
      </w:r>
    </w:p>
    <w:p w:rsidR="00607D72" w:rsidRPr="00B059D8"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 xml:space="preserve">Available at:  </w:t>
      </w:r>
      <w:hyperlink r:id="rId17" w:history="1">
        <w:r w:rsidRPr="00B059D8">
          <w:rPr>
            <w:rStyle w:val="Hyperlink"/>
            <w:rFonts w:ascii="Arial" w:hAnsi="Arial" w:cs="Arial"/>
            <w:color w:val="808080" w:themeColor="background1" w:themeShade="80"/>
            <w:sz w:val="24"/>
            <w:szCs w:val="24"/>
          </w:rPr>
          <w:t>https://mycpdmap.cipd.co.uk/results</w:t>
        </w:r>
      </w:hyperlink>
    </w:p>
    <w:p w:rsidR="00607D72"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(Accessed:  16</w:t>
      </w:r>
      <w:r w:rsidRPr="00B059D8">
        <w:rPr>
          <w:rFonts w:ascii="Arial" w:hAnsi="Arial" w:cs="Arial"/>
          <w:color w:val="808080" w:themeColor="background1" w:themeShade="80"/>
          <w:sz w:val="24"/>
          <w:szCs w:val="24"/>
          <w:vertAlign w:val="superscript"/>
        </w:rPr>
        <w:t>th</w:t>
      </w:r>
      <w:r w:rsidRPr="00B059D8">
        <w:rPr>
          <w:rFonts w:ascii="Arial" w:hAnsi="Arial" w:cs="Arial"/>
          <w:color w:val="808080" w:themeColor="background1" w:themeShade="80"/>
          <w:sz w:val="24"/>
          <w:szCs w:val="24"/>
        </w:rPr>
        <w:t xml:space="preserve"> September 2019).</w:t>
      </w:r>
    </w:p>
    <w:p w:rsidR="00607D72" w:rsidRDefault="00607D72" w:rsidP="00607D72">
      <w:pPr>
        <w:shd w:val="clear" w:color="auto" w:fill="FFFFFF"/>
        <w:spacing w:after="0" w:line="216" w:lineRule="atLeast"/>
        <w:rPr>
          <w:rFonts w:ascii="Arial" w:hAnsi="Arial" w:cs="Arial"/>
          <w:color w:val="808080" w:themeColor="background1" w:themeShade="80"/>
          <w:sz w:val="24"/>
          <w:szCs w:val="24"/>
        </w:rPr>
      </w:pPr>
    </w:p>
    <w:p w:rsidR="00607D72"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 xml:space="preserve">CIPD (no date) </w:t>
      </w:r>
      <w:r w:rsidRPr="00450A46">
        <w:rPr>
          <w:rFonts w:ascii="Arial" w:hAnsi="Arial" w:cs="Arial"/>
          <w:color w:val="808080" w:themeColor="background1" w:themeShade="80"/>
          <w:sz w:val="24"/>
          <w:szCs w:val="24"/>
        </w:rPr>
        <w:t>Employee Experience.</w:t>
      </w:r>
    </w:p>
    <w:p w:rsidR="00607D72" w:rsidRPr="00B059D8"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 xml:space="preserve">Available at:  </w:t>
      </w:r>
      <w:hyperlink r:id="rId18" w:history="1">
        <w:r w:rsidRPr="00450A46">
          <w:rPr>
            <w:rFonts w:ascii="Arial" w:hAnsi="Arial" w:cs="Arial"/>
            <w:color w:val="808080" w:themeColor="background1" w:themeShade="80"/>
            <w:sz w:val="24"/>
            <w:szCs w:val="24"/>
          </w:rPr>
          <w:t>https://peopleprofession.cipd.org/profession-map/specialist-knowledge/employee-experience</w:t>
        </w:r>
      </w:hyperlink>
    </w:p>
    <w:p w:rsidR="00607D72" w:rsidRPr="00B059D8"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(Accessed:  30</w:t>
      </w:r>
      <w:r w:rsidRPr="00B059D8">
        <w:rPr>
          <w:rFonts w:ascii="Arial" w:hAnsi="Arial" w:cs="Arial"/>
          <w:color w:val="808080" w:themeColor="background1" w:themeShade="80"/>
          <w:sz w:val="24"/>
          <w:szCs w:val="24"/>
          <w:vertAlign w:val="superscript"/>
        </w:rPr>
        <w:t>th</w:t>
      </w:r>
      <w:r w:rsidRPr="00B059D8">
        <w:rPr>
          <w:rFonts w:ascii="Arial" w:hAnsi="Arial" w:cs="Arial"/>
          <w:color w:val="808080" w:themeColor="background1" w:themeShade="80"/>
          <w:sz w:val="24"/>
          <w:szCs w:val="24"/>
        </w:rPr>
        <w:t xml:space="preserve"> September 2019).</w:t>
      </w:r>
    </w:p>
    <w:p w:rsidR="00607D72" w:rsidRPr="00B059D8" w:rsidRDefault="00607D72" w:rsidP="00607D72">
      <w:pPr>
        <w:shd w:val="clear" w:color="auto" w:fill="FFFFFF"/>
        <w:spacing w:after="0" w:line="216" w:lineRule="atLeast"/>
        <w:rPr>
          <w:rFonts w:ascii="Arial" w:hAnsi="Arial" w:cs="Arial"/>
          <w:color w:val="808080" w:themeColor="background1" w:themeShade="80"/>
          <w:sz w:val="24"/>
          <w:szCs w:val="24"/>
        </w:rPr>
      </w:pPr>
    </w:p>
    <w:p w:rsidR="00607D72" w:rsidRPr="00B059D8" w:rsidRDefault="00607D72" w:rsidP="00607D72">
      <w:pPr>
        <w:shd w:val="clear" w:color="auto" w:fill="FFFFFF"/>
        <w:spacing w:after="0" w:line="216" w:lineRule="atLeast"/>
        <w:rPr>
          <w:rFonts w:ascii="Arial" w:hAnsi="Arial" w:cs="Arial"/>
          <w:i/>
          <w:color w:val="808080" w:themeColor="background1" w:themeShade="80"/>
          <w:sz w:val="24"/>
          <w:szCs w:val="24"/>
        </w:rPr>
      </w:pPr>
      <w:r w:rsidRPr="00B059D8">
        <w:rPr>
          <w:rFonts w:ascii="Arial" w:hAnsi="Arial" w:cs="Arial"/>
          <w:color w:val="808080" w:themeColor="background1" w:themeShade="80"/>
          <w:sz w:val="24"/>
          <w:szCs w:val="24"/>
        </w:rPr>
        <w:t xml:space="preserve">CIPD (no date) </w:t>
      </w:r>
      <w:r>
        <w:rPr>
          <w:rFonts w:ascii="Arial" w:hAnsi="Arial" w:cs="Arial"/>
          <w:i/>
          <w:color w:val="808080" w:themeColor="background1" w:themeShade="80"/>
          <w:sz w:val="24"/>
          <w:szCs w:val="24"/>
        </w:rPr>
        <w:t>Insights focused.</w:t>
      </w:r>
    </w:p>
    <w:p w:rsidR="00607D72" w:rsidRPr="004535D2"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 xml:space="preserve">Available at:  </w:t>
      </w:r>
      <w:hyperlink r:id="rId19" w:history="1">
        <w:r w:rsidRPr="004535D2">
          <w:rPr>
            <w:rFonts w:ascii="Arial" w:hAnsi="Arial" w:cs="Arial"/>
            <w:color w:val="808080" w:themeColor="background1" w:themeShade="80"/>
            <w:sz w:val="24"/>
            <w:szCs w:val="24"/>
          </w:rPr>
          <w:t>https://peopleprofession.cipd.org/profession-map/core-behaviours/insights-focused</w:t>
        </w:r>
      </w:hyperlink>
    </w:p>
    <w:p w:rsidR="00607D72" w:rsidRPr="00B059D8"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(Accessed:  30</w:t>
      </w:r>
      <w:r w:rsidRPr="00B059D8">
        <w:rPr>
          <w:rFonts w:ascii="Arial" w:hAnsi="Arial" w:cs="Arial"/>
          <w:color w:val="808080" w:themeColor="background1" w:themeShade="80"/>
          <w:sz w:val="24"/>
          <w:szCs w:val="24"/>
          <w:vertAlign w:val="superscript"/>
        </w:rPr>
        <w:t>th</w:t>
      </w:r>
      <w:r w:rsidRPr="00B059D8">
        <w:rPr>
          <w:rFonts w:ascii="Arial" w:hAnsi="Arial" w:cs="Arial"/>
          <w:color w:val="808080" w:themeColor="background1" w:themeShade="80"/>
          <w:sz w:val="24"/>
          <w:szCs w:val="24"/>
        </w:rPr>
        <w:t xml:space="preserve"> September 2019).</w:t>
      </w:r>
    </w:p>
    <w:p w:rsidR="00607D72" w:rsidRDefault="00607D72" w:rsidP="00607D72">
      <w:pPr>
        <w:shd w:val="clear" w:color="auto" w:fill="FFFFFF"/>
        <w:spacing w:after="0" w:line="216" w:lineRule="atLeast"/>
        <w:rPr>
          <w:rFonts w:ascii="Arial" w:hAnsi="Arial" w:cs="Arial"/>
          <w:color w:val="808080" w:themeColor="background1" w:themeShade="80"/>
          <w:sz w:val="24"/>
          <w:szCs w:val="24"/>
        </w:rPr>
      </w:pPr>
    </w:p>
    <w:p w:rsidR="00607D72" w:rsidRPr="00B059D8" w:rsidRDefault="00607D72" w:rsidP="00607D72">
      <w:pPr>
        <w:shd w:val="clear" w:color="auto" w:fill="FFFFFF"/>
        <w:spacing w:after="0" w:line="216" w:lineRule="atLeast"/>
        <w:rPr>
          <w:rFonts w:ascii="Arial" w:hAnsi="Arial" w:cs="Arial"/>
          <w:i/>
          <w:color w:val="808080" w:themeColor="background1" w:themeShade="80"/>
          <w:sz w:val="24"/>
          <w:szCs w:val="24"/>
        </w:rPr>
      </w:pPr>
      <w:r w:rsidRPr="00B059D8">
        <w:rPr>
          <w:rFonts w:ascii="Arial" w:hAnsi="Arial" w:cs="Arial"/>
          <w:color w:val="808080" w:themeColor="background1" w:themeShade="80"/>
          <w:sz w:val="24"/>
          <w:szCs w:val="24"/>
        </w:rPr>
        <w:t xml:space="preserve">CIPD (no date) </w:t>
      </w:r>
      <w:r w:rsidRPr="00B059D8">
        <w:rPr>
          <w:rFonts w:ascii="Arial" w:hAnsi="Arial" w:cs="Arial"/>
          <w:i/>
          <w:color w:val="808080" w:themeColor="background1" w:themeShade="80"/>
          <w:sz w:val="24"/>
          <w:szCs w:val="24"/>
        </w:rPr>
        <w:t>Valuing People.</w:t>
      </w:r>
    </w:p>
    <w:p w:rsidR="00607D72" w:rsidRPr="00B059D8" w:rsidRDefault="00607D72" w:rsidP="00607D72">
      <w:pPr>
        <w:shd w:val="clear" w:color="auto" w:fill="FFFFFF"/>
        <w:spacing w:after="0" w:line="216" w:lineRule="atLeast"/>
        <w:rPr>
          <w:rFonts w:ascii="Arial" w:eastAsia="Times New Roman" w:hAnsi="Arial" w:cs="Arial"/>
          <w:color w:val="808080" w:themeColor="background1" w:themeShade="80"/>
          <w:sz w:val="24"/>
          <w:szCs w:val="24"/>
          <w:lang w:eastAsia="en-GB"/>
        </w:rPr>
      </w:pPr>
      <w:r w:rsidRPr="00B059D8">
        <w:rPr>
          <w:rFonts w:ascii="Arial" w:hAnsi="Arial" w:cs="Arial"/>
          <w:color w:val="808080" w:themeColor="background1" w:themeShade="80"/>
          <w:sz w:val="24"/>
          <w:szCs w:val="24"/>
        </w:rPr>
        <w:t xml:space="preserve">Available at:  </w:t>
      </w:r>
      <w:hyperlink r:id="rId20" w:history="1">
        <w:r w:rsidRPr="00B059D8">
          <w:rPr>
            <w:rFonts w:ascii="Arial" w:hAnsi="Arial" w:cs="Arial"/>
            <w:color w:val="808080" w:themeColor="background1" w:themeShade="80"/>
            <w:sz w:val="24"/>
            <w:szCs w:val="24"/>
          </w:rPr>
          <w:t>https://peopleprofession.cipd.org/profession-map/core-behaviours/valuing-people</w:t>
        </w:r>
      </w:hyperlink>
    </w:p>
    <w:p w:rsidR="00607D72" w:rsidRPr="00B059D8" w:rsidRDefault="00607D72" w:rsidP="00607D72">
      <w:pPr>
        <w:shd w:val="clear" w:color="auto" w:fill="FFFFFF"/>
        <w:spacing w:after="0" w:line="216" w:lineRule="atLeast"/>
        <w:rPr>
          <w:rFonts w:ascii="Arial" w:hAnsi="Arial" w:cs="Arial"/>
          <w:color w:val="808080" w:themeColor="background1" w:themeShade="80"/>
          <w:sz w:val="24"/>
          <w:szCs w:val="24"/>
        </w:rPr>
      </w:pPr>
      <w:r w:rsidRPr="00B059D8">
        <w:rPr>
          <w:rFonts w:ascii="Arial" w:hAnsi="Arial" w:cs="Arial"/>
          <w:color w:val="808080" w:themeColor="background1" w:themeShade="80"/>
          <w:sz w:val="24"/>
          <w:szCs w:val="24"/>
        </w:rPr>
        <w:t>(Accessed:  30</w:t>
      </w:r>
      <w:r w:rsidRPr="00B059D8">
        <w:rPr>
          <w:rFonts w:ascii="Arial" w:hAnsi="Arial" w:cs="Arial"/>
          <w:color w:val="808080" w:themeColor="background1" w:themeShade="80"/>
          <w:sz w:val="24"/>
          <w:szCs w:val="24"/>
          <w:vertAlign w:val="superscript"/>
        </w:rPr>
        <w:t>th</w:t>
      </w:r>
      <w:r w:rsidRPr="00B059D8">
        <w:rPr>
          <w:rFonts w:ascii="Arial" w:hAnsi="Arial" w:cs="Arial"/>
          <w:color w:val="808080" w:themeColor="background1" w:themeShade="80"/>
          <w:sz w:val="24"/>
          <w:szCs w:val="24"/>
        </w:rPr>
        <w:t xml:space="preserve"> September 2019).</w:t>
      </w:r>
    </w:p>
    <w:p w:rsidR="00607D72" w:rsidRPr="00EA3B5B" w:rsidRDefault="00607D72" w:rsidP="00607D72">
      <w:pPr>
        <w:shd w:val="clear" w:color="auto" w:fill="FFFFFF"/>
        <w:spacing w:after="0" w:line="216" w:lineRule="atLeast"/>
        <w:rPr>
          <w:rFonts w:ascii="Arial" w:eastAsia="Times New Roman" w:hAnsi="Arial" w:cs="Arial"/>
          <w:color w:val="666666"/>
          <w:sz w:val="24"/>
          <w:szCs w:val="24"/>
          <w:lang w:eastAsia="en-GB"/>
        </w:rPr>
      </w:pPr>
    </w:p>
    <w:p w:rsidR="000766D2" w:rsidRPr="009854E8" w:rsidRDefault="000766D2" w:rsidP="00113979">
      <w:pPr>
        <w:rPr>
          <w:rFonts w:ascii="Arial" w:hAnsi="Arial" w:cs="Arial"/>
          <w:sz w:val="24"/>
          <w:szCs w:val="24"/>
        </w:rPr>
      </w:pPr>
    </w:p>
    <w:sectPr w:rsidR="000766D2" w:rsidRPr="009854E8" w:rsidSect="00607D72">
      <w:head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651" w:rsidRDefault="007C1651" w:rsidP="007C1651">
      <w:pPr>
        <w:spacing w:after="0" w:line="240" w:lineRule="auto"/>
      </w:pPr>
      <w:r>
        <w:separator/>
      </w:r>
    </w:p>
  </w:endnote>
  <w:endnote w:type="continuationSeparator" w:id="0">
    <w:p w:rsidR="007C1651" w:rsidRDefault="007C1651" w:rsidP="007C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651" w:rsidRDefault="007C1651" w:rsidP="007C1651">
      <w:pPr>
        <w:spacing w:after="0" w:line="240" w:lineRule="auto"/>
      </w:pPr>
      <w:r>
        <w:separator/>
      </w:r>
    </w:p>
  </w:footnote>
  <w:footnote w:type="continuationSeparator" w:id="0">
    <w:p w:rsidR="007C1651" w:rsidRDefault="007C1651" w:rsidP="007C16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651" w:rsidRDefault="007C1651">
    <w:pPr>
      <w:pStyle w:val="Header"/>
    </w:pPr>
    <w:r>
      <w:t>Kate Houston - 1403228</w:t>
    </w:r>
  </w:p>
  <w:p w:rsidR="007C1651" w:rsidRDefault="007C16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07438D"/>
    <w:multiLevelType w:val="hybridMultilevel"/>
    <w:tmpl w:val="869E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E82810"/>
    <w:multiLevelType w:val="hybridMultilevel"/>
    <w:tmpl w:val="72DA7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83320A"/>
    <w:multiLevelType w:val="hybridMultilevel"/>
    <w:tmpl w:val="B0D68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979"/>
    <w:rsid w:val="0001108E"/>
    <w:rsid w:val="00026C7A"/>
    <w:rsid w:val="000434DD"/>
    <w:rsid w:val="000766D2"/>
    <w:rsid w:val="00113979"/>
    <w:rsid w:val="001B2D46"/>
    <w:rsid w:val="002033CF"/>
    <w:rsid w:val="002269BC"/>
    <w:rsid w:val="002403F8"/>
    <w:rsid w:val="00256D8E"/>
    <w:rsid w:val="00294EC7"/>
    <w:rsid w:val="002A4E2D"/>
    <w:rsid w:val="002B0303"/>
    <w:rsid w:val="002C47F9"/>
    <w:rsid w:val="00301761"/>
    <w:rsid w:val="003408C6"/>
    <w:rsid w:val="003510E0"/>
    <w:rsid w:val="003A1BD8"/>
    <w:rsid w:val="003A37D9"/>
    <w:rsid w:val="003C072D"/>
    <w:rsid w:val="003D79C4"/>
    <w:rsid w:val="003F3ACA"/>
    <w:rsid w:val="00406143"/>
    <w:rsid w:val="004165F6"/>
    <w:rsid w:val="0046797E"/>
    <w:rsid w:val="00477B02"/>
    <w:rsid w:val="005B65B5"/>
    <w:rsid w:val="00607D72"/>
    <w:rsid w:val="0061554F"/>
    <w:rsid w:val="00641C11"/>
    <w:rsid w:val="00721CEB"/>
    <w:rsid w:val="007260D8"/>
    <w:rsid w:val="00743092"/>
    <w:rsid w:val="00777151"/>
    <w:rsid w:val="00797CB5"/>
    <w:rsid w:val="007A128A"/>
    <w:rsid w:val="007C1651"/>
    <w:rsid w:val="00811BB1"/>
    <w:rsid w:val="00821D5C"/>
    <w:rsid w:val="0084000A"/>
    <w:rsid w:val="00845B34"/>
    <w:rsid w:val="00891629"/>
    <w:rsid w:val="00923D67"/>
    <w:rsid w:val="00952D14"/>
    <w:rsid w:val="00965F7A"/>
    <w:rsid w:val="00976042"/>
    <w:rsid w:val="009854E8"/>
    <w:rsid w:val="00985EEF"/>
    <w:rsid w:val="009B0E13"/>
    <w:rsid w:val="009B187D"/>
    <w:rsid w:val="009D0AA1"/>
    <w:rsid w:val="00A16A78"/>
    <w:rsid w:val="00A35370"/>
    <w:rsid w:val="00A95C9E"/>
    <w:rsid w:val="00A972ED"/>
    <w:rsid w:val="00AC48AE"/>
    <w:rsid w:val="00AC66A7"/>
    <w:rsid w:val="00AD3DFD"/>
    <w:rsid w:val="00AE3CD6"/>
    <w:rsid w:val="00AF0879"/>
    <w:rsid w:val="00B32C1E"/>
    <w:rsid w:val="00B66A00"/>
    <w:rsid w:val="00BC32CB"/>
    <w:rsid w:val="00C165AE"/>
    <w:rsid w:val="00CC71AE"/>
    <w:rsid w:val="00D719DC"/>
    <w:rsid w:val="00DA00EF"/>
    <w:rsid w:val="00DD0CF2"/>
    <w:rsid w:val="00E017C4"/>
    <w:rsid w:val="00E025B0"/>
    <w:rsid w:val="00F0554E"/>
    <w:rsid w:val="00F712B7"/>
    <w:rsid w:val="00FC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F7EA7D-D5D6-4FA3-8405-6D2F36C77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3979"/>
  </w:style>
  <w:style w:type="paragraph" w:styleId="Heading2">
    <w:name w:val="heading 2"/>
    <w:basedOn w:val="Normal"/>
    <w:link w:val="Heading2Char"/>
    <w:uiPriority w:val="9"/>
    <w:qFormat/>
    <w:rsid w:val="005B65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3979"/>
    <w:pPr>
      <w:ind w:left="720"/>
      <w:contextualSpacing/>
    </w:pPr>
  </w:style>
  <w:style w:type="paragraph" w:styleId="Header">
    <w:name w:val="header"/>
    <w:basedOn w:val="Normal"/>
    <w:link w:val="HeaderChar"/>
    <w:uiPriority w:val="99"/>
    <w:unhideWhenUsed/>
    <w:rsid w:val="007C1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651"/>
  </w:style>
  <w:style w:type="paragraph" w:styleId="Footer">
    <w:name w:val="footer"/>
    <w:basedOn w:val="Normal"/>
    <w:link w:val="FooterChar"/>
    <w:uiPriority w:val="99"/>
    <w:unhideWhenUsed/>
    <w:rsid w:val="007C1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651"/>
  </w:style>
  <w:style w:type="character" w:styleId="Hyperlink">
    <w:name w:val="Hyperlink"/>
    <w:basedOn w:val="DefaultParagraphFont"/>
    <w:uiPriority w:val="99"/>
    <w:semiHidden/>
    <w:unhideWhenUsed/>
    <w:rsid w:val="000766D2"/>
    <w:rPr>
      <w:color w:val="0000FF"/>
      <w:u w:val="single"/>
    </w:rPr>
  </w:style>
  <w:style w:type="paragraph" w:styleId="BalloonText">
    <w:name w:val="Balloon Text"/>
    <w:basedOn w:val="Normal"/>
    <w:link w:val="BalloonTextChar"/>
    <w:uiPriority w:val="99"/>
    <w:semiHidden/>
    <w:unhideWhenUsed/>
    <w:rsid w:val="00E017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17C4"/>
    <w:rPr>
      <w:rFonts w:ascii="Tahoma" w:hAnsi="Tahoma" w:cs="Tahoma"/>
      <w:sz w:val="16"/>
      <w:szCs w:val="16"/>
    </w:rPr>
  </w:style>
  <w:style w:type="paragraph" w:styleId="NormalWeb">
    <w:name w:val="Normal (Web)"/>
    <w:basedOn w:val="Normal"/>
    <w:uiPriority w:val="99"/>
    <w:semiHidden/>
    <w:unhideWhenUsed/>
    <w:rsid w:val="004679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B65B5"/>
    <w:rPr>
      <w:rFonts w:ascii="Times New Roman" w:eastAsia="Times New Roman" w:hAnsi="Times New Roman" w:cs="Times New Roman"/>
      <w:b/>
      <w:bCs/>
      <w:sz w:val="36"/>
      <w:szCs w:val="36"/>
      <w:lang w:eastAsia="en-GB"/>
    </w:rPr>
  </w:style>
  <w:style w:type="paragraph" w:customStyle="1" w:styleId="large">
    <w:name w:val="large"/>
    <w:basedOn w:val="Normal"/>
    <w:rsid w:val="005B65B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265379">
      <w:bodyDiv w:val="1"/>
      <w:marLeft w:val="0"/>
      <w:marRight w:val="0"/>
      <w:marTop w:val="0"/>
      <w:marBottom w:val="0"/>
      <w:divBdr>
        <w:top w:val="none" w:sz="0" w:space="0" w:color="auto"/>
        <w:left w:val="none" w:sz="0" w:space="0" w:color="auto"/>
        <w:bottom w:val="none" w:sz="0" w:space="0" w:color="auto"/>
        <w:right w:val="none" w:sz="0" w:space="0" w:color="auto"/>
      </w:divBdr>
      <w:divsChild>
        <w:div w:id="64843738">
          <w:marLeft w:val="0"/>
          <w:marRight w:val="0"/>
          <w:marTop w:val="0"/>
          <w:marBottom w:val="0"/>
          <w:divBdr>
            <w:top w:val="none" w:sz="0" w:space="0" w:color="auto"/>
            <w:left w:val="none" w:sz="0" w:space="0" w:color="auto"/>
            <w:bottom w:val="none" w:sz="0" w:space="0" w:color="auto"/>
            <w:right w:val="none" w:sz="0" w:space="0" w:color="auto"/>
          </w:divBdr>
        </w:div>
      </w:divsChild>
    </w:div>
    <w:div w:id="143092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communication/voice-factsheet" TargetMode="External"/><Relationship Id="rId13" Type="http://schemas.openxmlformats.org/officeDocument/2006/relationships/hyperlink" Target="https://m.acas.org.uk/media/3538/Placing-Trust-in-Employee-Engagement/pdf/Placing-Trust-in-Employee-Engagement.pdf" TargetMode="External"/><Relationship Id="rId18" Type="http://schemas.openxmlformats.org/officeDocument/2006/relationships/hyperlink" Target="https://peopleprofession.cipd.org/profession-map/specialist-knowledge/employee-experienc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engageforsuccess.org/wp-content/uploads/2015/08/file52215.pdf" TargetMode="External"/><Relationship Id="rId17" Type="http://schemas.openxmlformats.org/officeDocument/2006/relationships/hyperlink" Target="https://mycpdmap.cipd.co.uk/results" TargetMode="External"/><Relationship Id="rId2" Type="http://schemas.openxmlformats.org/officeDocument/2006/relationships/styles" Target="styles.xml"/><Relationship Id="rId16" Type="http://schemas.openxmlformats.org/officeDocument/2006/relationships/hyperlink" Target="https://www.cipd.co.uk/knowledge/fundamentals/relations/communication/factsheet" TargetMode="External"/><Relationship Id="rId20" Type="http://schemas.openxmlformats.org/officeDocument/2006/relationships/hyperlink" Target="https://peopleprofession.cipd.org/profession-map/core-behaviours/valuing-peop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gageforsuccess.org/what-is-employee-engagement" TargetMode="External"/><Relationship Id="rId5" Type="http://schemas.openxmlformats.org/officeDocument/2006/relationships/footnotes" Target="footnotes.xml"/><Relationship Id="rId15" Type="http://schemas.openxmlformats.org/officeDocument/2006/relationships/hyperlink" Target="https://www.effectory.com/knowledge/blog/3-key-types-of-organisational-committment/" TargetMode="External"/><Relationship Id="rId23" Type="http://schemas.openxmlformats.org/officeDocument/2006/relationships/theme" Target="theme/theme1.xml"/><Relationship Id="rId10" Type="http://schemas.openxmlformats.org/officeDocument/2006/relationships/hyperlink" Target="https://www.cipd.co.uk/knowledge/fundamentals/relations/communication/factsheet" TargetMode="External"/><Relationship Id="rId19" Type="http://schemas.openxmlformats.org/officeDocument/2006/relationships/hyperlink" Target="https://peopleprofession.cipd.org/profession-map/core-behaviours/insights-focused" TargetMode="External"/><Relationship Id="rId4" Type="http://schemas.openxmlformats.org/officeDocument/2006/relationships/webSettings" Target="webSettings.xml"/><Relationship Id="rId9" Type="http://schemas.openxmlformats.org/officeDocument/2006/relationships/hyperlink" Target="https://www.cipd.co.uk/knowledge/fundamentals/relations/communication" TargetMode="External"/><Relationship Id="rId14" Type="http://schemas.openxmlformats.org/officeDocument/2006/relationships/hyperlink" Target="https://www.effectory.com/knowledge/themes/what-is-employee-commitmen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6</Pages>
  <Words>2214</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 James</dc:creator>
  <cp:lastModifiedBy>Louis James</cp:lastModifiedBy>
  <cp:revision>45</cp:revision>
  <cp:lastPrinted>2019-09-30T19:02:00Z</cp:lastPrinted>
  <dcterms:created xsi:type="dcterms:W3CDTF">2019-09-16T15:51:00Z</dcterms:created>
  <dcterms:modified xsi:type="dcterms:W3CDTF">2019-09-30T20:12:00Z</dcterms:modified>
</cp:coreProperties>
</file>