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BF9617" wp14:paraId="6D505BED" wp14:textId="5F93D31B">
      <w:pPr>
        <w:spacing w:line="360" w:lineRule="auto"/>
        <w:rPr>
          <w:rFonts w:ascii="Arial" w:hAnsi="Arial" w:eastAsia="Arial" w:cs="Arial"/>
          <w:sz w:val="22"/>
          <w:szCs w:val="22"/>
        </w:rPr>
      </w:pPr>
    </w:p>
    <w:p xmlns:wp14="http://schemas.microsoft.com/office/word/2010/wordml" w:rsidP="6BBF9617" wp14:paraId="5E5787A5" wp14:textId="0B85C795">
      <w:pPr>
        <w:pStyle w:val="Normal"/>
        <w:spacing w:line="360" w:lineRule="auto"/>
        <w:rPr>
          <w:rFonts w:ascii="Arial" w:hAnsi="Arial" w:eastAsia="Arial" w:cs="Arial"/>
          <w:sz w:val="22"/>
          <w:szCs w:val="22"/>
        </w:rPr>
      </w:pPr>
      <w:r w:rsidRPr="6BBF9617" w:rsidR="693D65B9">
        <w:rPr>
          <w:rFonts w:ascii="Arial" w:hAnsi="Arial" w:eastAsia="Arial" w:cs="Arial"/>
          <w:sz w:val="22"/>
          <w:szCs w:val="22"/>
        </w:rPr>
        <w:t>Name: Laura Williams</w:t>
      </w:r>
    </w:p>
    <w:p w:rsidR="693D65B9" w:rsidP="6BBF9617" w:rsidRDefault="693D65B9" w14:paraId="50DA875F" w14:textId="5195ADB7">
      <w:pPr>
        <w:spacing w:line="360" w:lineRule="auto"/>
        <w:rPr>
          <w:rFonts w:ascii="Arial" w:hAnsi="Arial" w:eastAsia="Arial" w:cs="Arial"/>
          <w:sz w:val="22"/>
          <w:szCs w:val="22"/>
        </w:rPr>
      </w:pPr>
      <w:r w:rsidRPr="6BBF9617" w:rsidR="693D65B9">
        <w:rPr>
          <w:rFonts w:ascii="Arial" w:hAnsi="Arial" w:eastAsia="Arial" w:cs="Arial"/>
          <w:sz w:val="22"/>
          <w:szCs w:val="22"/>
        </w:rPr>
        <w:t>Student Number: 2432685</w:t>
      </w:r>
    </w:p>
    <w:p w:rsidR="693D65B9" w:rsidP="6BBF9617" w:rsidRDefault="693D65B9" w14:paraId="3F59C313" w14:textId="3DF7FC2F">
      <w:pPr>
        <w:spacing w:line="360" w:lineRule="auto"/>
        <w:rPr>
          <w:rFonts w:ascii="Arial" w:hAnsi="Arial" w:eastAsia="Arial" w:cs="Arial"/>
          <w:sz w:val="22"/>
          <w:szCs w:val="22"/>
        </w:rPr>
      </w:pPr>
      <w:r w:rsidRPr="6BBF9617" w:rsidR="693D65B9">
        <w:rPr>
          <w:rFonts w:ascii="Arial" w:hAnsi="Arial" w:eastAsia="Arial" w:cs="Arial"/>
          <w:sz w:val="22"/>
          <w:szCs w:val="22"/>
        </w:rPr>
        <w:t xml:space="preserve">Lecturer: </w:t>
      </w:r>
      <w:r w:rsidRPr="6BBF9617" w:rsidR="5F3CA3DF">
        <w:rPr>
          <w:rFonts w:ascii="Arial" w:hAnsi="Arial" w:eastAsia="Arial" w:cs="Arial"/>
          <w:sz w:val="22"/>
          <w:szCs w:val="22"/>
        </w:rPr>
        <w:t>Debra Odeh</w:t>
      </w:r>
    </w:p>
    <w:p w:rsidR="5F3CA3DF" w:rsidP="6BBF9617" w:rsidRDefault="5F3CA3DF" w14:paraId="0CDBF731" w14:textId="34A8C049">
      <w:pPr>
        <w:spacing w:line="360" w:lineRule="auto"/>
        <w:rPr>
          <w:rFonts w:ascii="Arial" w:hAnsi="Arial" w:eastAsia="Arial" w:cs="Arial"/>
          <w:sz w:val="22"/>
          <w:szCs w:val="22"/>
        </w:rPr>
      </w:pPr>
      <w:r w:rsidRPr="6BBF9617" w:rsidR="5F3CA3DF">
        <w:rPr>
          <w:rFonts w:ascii="Arial" w:hAnsi="Arial" w:eastAsia="Arial" w:cs="Arial"/>
          <w:sz w:val="22"/>
          <w:szCs w:val="22"/>
        </w:rPr>
        <w:t xml:space="preserve">Module: Introduction to Health and Social Care </w:t>
      </w:r>
    </w:p>
    <w:p w:rsidR="5F3CA3DF" w:rsidP="6BBF9617" w:rsidRDefault="5F3CA3DF" w14:paraId="05A0A26E" w14:textId="1A8ED48F">
      <w:pPr>
        <w:spacing w:line="360" w:lineRule="auto"/>
        <w:rPr>
          <w:rFonts w:ascii="Arial" w:hAnsi="Arial" w:eastAsia="Arial" w:cs="Arial"/>
          <w:sz w:val="22"/>
          <w:szCs w:val="22"/>
        </w:rPr>
      </w:pPr>
      <w:r w:rsidRPr="6BBF9617" w:rsidR="5F3CA3DF">
        <w:rPr>
          <w:rFonts w:ascii="Arial" w:hAnsi="Arial" w:eastAsia="Arial" w:cs="Arial"/>
          <w:sz w:val="22"/>
          <w:szCs w:val="22"/>
        </w:rPr>
        <w:t>Module Code: LCHS4003</w:t>
      </w:r>
    </w:p>
    <w:p w:rsidR="6BBF9617" w:rsidRDefault="6BBF9617" w14:paraId="504D540E" w14:textId="76CBCC1B"/>
    <w:p w:rsidR="6BBF9617" w:rsidRDefault="6BBF9617" w14:paraId="03249261" w14:textId="0F0EE684"/>
    <w:p w:rsidR="6BBF9617" w:rsidRDefault="6BBF9617" w14:paraId="59A08747" w14:textId="1F3BCBE8"/>
    <w:p w:rsidR="6BBF9617" w:rsidRDefault="6BBF9617" w14:paraId="2068EF13" w14:textId="332D3DE2"/>
    <w:p w:rsidR="6BBF9617" w:rsidRDefault="6BBF9617" w14:paraId="551065A0" w14:textId="0BF5217A"/>
    <w:p w:rsidR="6BBF9617" w:rsidRDefault="6BBF9617" w14:paraId="4AA6CBC9" w14:textId="6EFBDA78"/>
    <w:p w:rsidR="6BBF9617" w:rsidRDefault="6BBF9617" w14:paraId="030895ED" w14:textId="2584B62B"/>
    <w:p w:rsidR="6BBF9617" w:rsidRDefault="6BBF9617" w14:paraId="235EC40F" w14:textId="67D377D4"/>
    <w:p w:rsidR="6BBF9617" w:rsidRDefault="6BBF9617" w14:paraId="1B471AE7" w14:textId="43FE8ACE"/>
    <w:p w:rsidR="6BBF9617" w:rsidRDefault="6BBF9617" w14:paraId="2FABBFE5" w14:textId="13FE3875"/>
    <w:p w:rsidR="6BBF9617" w:rsidRDefault="6BBF9617" w14:paraId="03BE3A7B" w14:textId="3D80C118"/>
    <w:p w:rsidR="6BBF9617" w:rsidRDefault="6BBF9617" w14:paraId="18E0BE60" w14:textId="2DA54F45"/>
    <w:p w:rsidR="6BBF9617" w:rsidRDefault="6BBF9617" w14:paraId="1343D212" w14:textId="1A256D63"/>
    <w:p w:rsidR="6BBF9617" w:rsidRDefault="6BBF9617" w14:paraId="61E84AC8" w14:textId="10952A58"/>
    <w:p w:rsidR="6BBF9617" w:rsidRDefault="6BBF9617" w14:paraId="5046B421" w14:textId="3CD1D6BD"/>
    <w:p w:rsidR="6BBF9617" w:rsidRDefault="6BBF9617" w14:paraId="6A1276AF" w14:textId="5C636604"/>
    <w:p w:rsidR="6BBF9617" w:rsidRDefault="6BBF9617" w14:paraId="0619C062" w14:textId="4AD68118"/>
    <w:p w:rsidR="6BBF9617" w:rsidRDefault="6BBF9617" w14:paraId="64A8C9D4" w14:textId="426ED03C"/>
    <w:p w:rsidR="6BBF9617" w:rsidRDefault="6BBF9617" w14:paraId="354E7C1F" w14:textId="0FEB2436"/>
    <w:p w:rsidR="6BBF9617" w:rsidRDefault="6BBF9617" w14:paraId="0ECDE7D3" w14:textId="049C2632"/>
    <w:p w:rsidR="6BBF9617" w:rsidRDefault="6BBF9617" w14:paraId="196F8CA0" w14:textId="13E66822"/>
    <w:p w:rsidR="6BBF9617" w:rsidP="6BBF9617" w:rsidRDefault="6BBF9617" w14:paraId="33A11F20" w14:textId="5C6407E5">
      <w:pPr>
        <w:pStyle w:val="Normal"/>
      </w:pPr>
    </w:p>
    <w:p w:rsidR="6BBF9617" w:rsidP="6BBF9617" w:rsidRDefault="6BBF9617" w14:paraId="377C6413" w14:textId="739C6C66">
      <w:pPr>
        <w:pStyle w:val="Normal"/>
      </w:pPr>
    </w:p>
    <w:p w:rsidR="30B09360" w:rsidP="6BBF9617" w:rsidRDefault="30B09360" w14:paraId="0BB85844" w14:textId="67C27484">
      <w:pPr>
        <w:pStyle w:val="Normal"/>
        <w:jc w:val="center"/>
      </w:pPr>
      <w:r w:rsidR="30B09360">
        <w:drawing>
          <wp:inline wp14:editId="6F902E7B" wp14:anchorId="436A2E25">
            <wp:extent cx="6562627" cy="4365483"/>
            <wp:effectExtent l="0" t="0" r="0" b="0"/>
            <wp:docPr id="2142382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2382253" name=""/>
                    <pic:cNvPicPr/>
                  </pic:nvPicPr>
                  <pic:blipFill>
                    <a:blip xmlns:r="http://schemas.openxmlformats.org/officeDocument/2006/relationships" r:embed="rId178543559">
                      <a:extLst>
                        <a:ext uri="{28A0092B-C50C-407E-A947-70E740481C1C}">
                          <a14:useLocalDpi xmlns:a14="http://schemas.microsoft.com/office/drawing/2010/main"/>
                        </a:ext>
                      </a:extLst>
                    </a:blip>
                    <a:stretch>
                      <a:fillRect/>
                    </a:stretch>
                  </pic:blipFill>
                  <pic:spPr>
                    <a:xfrm rot="0">
                      <a:off x="0" y="0"/>
                      <a:ext cx="6562627" cy="4365483"/>
                    </a:xfrm>
                    <a:prstGeom prst="rect">
                      <a:avLst/>
                    </a:prstGeom>
                  </pic:spPr>
                </pic:pic>
              </a:graphicData>
            </a:graphic>
          </wp:inline>
        </w:drawing>
      </w:r>
    </w:p>
    <w:p w:rsidR="6BBF9617" w:rsidRDefault="6BBF9617" w14:paraId="647410F8" w14:textId="399250C4"/>
    <w:p w:rsidR="6BBF9617" w:rsidRDefault="6BBF9617" w14:paraId="05847166" w14:textId="2D148D86"/>
    <w:p w:rsidR="6BBF9617" w:rsidRDefault="6BBF9617" w14:paraId="1220AAC4" w14:textId="3BAFA167"/>
    <w:p w:rsidR="6BBF9617" w:rsidRDefault="6BBF9617" w14:paraId="37346C4D" w14:textId="0CEB9344"/>
    <w:p w:rsidR="6BBF9617" w:rsidRDefault="6BBF9617" w14:paraId="2348E704" w14:textId="597E9803"/>
    <w:p w:rsidR="6BBF9617" w:rsidRDefault="6BBF9617" w14:paraId="100EE3C5" w14:textId="13654A49"/>
    <w:p w:rsidR="6BBF9617" w:rsidRDefault="6BBF9617" w14:paraId="7538258B" w14:textId="236D816C"/>
    <w:p w:rsidR="6BBF9617" w:rsidRDefault="6BBF9617" w14:paraId="4AEB8DAB" w14:textId="1D112701"/>
    <w:p w:rsidR="6BBF9617" w:rsidRDefault="6BBF9617" w14:paraId="0D7E4BB2" w14:textId="6E9825EF"/>
    <w:p w:rsidR="6BBF9617" w:rsidRDefault="6BBF9617" w14:paraId="63B3AE54" w14:textId="34A06889"/>
    <w:p w:rsidR="6BBF9617" w:rsidRDefault="6BBF9617" w14:paraId="36D8A59A" w14:textId="4D3BF230"/>
    <w:p w:rsidR="6BBF9617" w:rsidRDefault="6BBF9617" w14:paraId="053FBFC0" w14:textId="75753A67"/>
    <w:p w:rsidR="6BBF9617" w:rsidRDefault="6BBF9617" w14:paraId="780DA828" w14:textId="4DFEDA36"/>
    <w:p w:rsidR="6BBF9617" w:rsidRDefault="6BBF9617" w14:paraId="3B5749ED" w14:textId="2BE82612"/>
    <w:p w:rsidR="6BBF9617" w:rsidP="6BBF9617" w:rsidRDefault="6BBF9617" w14:paraId="2F197959" w14:textId="6251915C">
      <w:pPr>
        <w:pStyle w:val="Normal"/>
      </w:pPr>
    </w:p>
    <w:p w:rsidR="698D8830" w:rsidP="6BBF9617" w:rsidRDefault="698D8830" w14:paraId="28365B9F" w14:textId="7B092BAB">
      <w:pPr>
        <w:pStyle w:val="Heading3"/>
        <w:keepNext w:val="1"/>
        <w:keepLines w:val="1"/>
        <w:spacing w:before="281" w:beforeAutospacing="off" w:after="281" w:afterAutospacing="off" w:line="360" w:lineRule="auto"/>
        <w:rPr>
          <w:rFonts w:ascii="Arial" w:hAnsi="Arial" w:eastAsia="Arial" w:cs="Arial"/>
          <w:b w:val="0"/>
          <w:bCs w:val="0"/>
          <w:i w:val="0"/>
          <w:iCs w:val="0"/>
          <w:caps w:val="0"/>
          <w:smallCaps w:val="0"/>
          <w:noProof w:val="0"/>
          <w:color w:val="auto"/>
          <w:sz w:val="22"/>
          <w:szCs w:val="22"/>
          <w:lang w:val="en-GB"/>
        </w:rPr>
      </w:pPr>
      <w:r w:rsidRPr="6BBF9617" w:rsidR="698D8830">
        <w:rPr>
          <w:rFonts w:ascii="Arial" w:hAnsi="Arial" w:eastAsia="Arial" w:cs="Arial"/>
          <w:b w:val="1"/>
          <w:bCs w:val="1"/>
          <w:i w:val="0"/>
          <w:iCs w:val="0"/>
          <w:caps w:val="0"/>
          <w:smallCaps w:val="0"/>
          <w:noProof w:val="0"/>
          <w:color w:val="auto"/>
          <w:sz w:val="22"/>
          <w:szCs w:val="22"/>
          <w:lang w:val="en-GB"/>
        </w:rPr>
        <w:t>Origins and Structure of the NHS</w:t>
      </w:r>
    </w:p>
    <w:p w:rsidR="698D8830" w:rsidP="6BBF9617" w:rsidRDefault="698D8830" w14:paraId="4D17BBC2" w14:textId="597C841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This essay explores the origins, development, and current structure of the NHS, highlighting its founding principles and the challenges it faces today.</w:t>
      </w:r>
    </w:p>
    <w:p w:rsidR="698D8830" w:rsidP="6BBF9617" w:rsidRDefault="698D8830" w14:paraId="3D2628C5" w14:textId="1C79A11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The National Health Service (NHS) is one of the most recognised and valued public institutions in the United Kingdom. It was established after the Second World War to provide healthcare that was free at the point of use, available to everyone regardless of income, and funded through taxation. Before the NHS, access to medical care was limited for many, especially those from working-class backgrounds. Most treatments had to be paid for directly, and many families simply could not afford to see a doctor. This created widespread inequality in health outcomes (Clement, 2023).</w:t>
      </w:r>
    </w:p>
    <w:p w:rsidR="698D8830" w:rsidP="6BBF9617" w:rsidRDefault="698D8830" w14:paraId="7D95C71A" w14:textId="6933B3C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The idea for the NHS was rooted in the 1942 Beveridge Report, which laid out a vision for rebuilding Britain. The report identified five major social evils: want, disease, ignorance, squalor, and idleness. It called for a comprehensive welfare state that would support citizens “from cradle to grave.” One key recommendation was the creation of a national health service to eliminate the fear of unaffordable medical bills and ensure access to care for all.</w:t>
      </w:r>
    </w:p>
    <w:p w:rsidR="698D8830" w:rsidP="6BBF9617" w:rsidRDefault="698D8830" w14:paraId="3C10368A" w14:textId="09F38EB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The NHS officially launched on 5 July 1948, under Aneurin Bevan, the Minister of Health. Bevan’s vision was revolutionary: a health system that was universal, free at the point of delivery, and funded by general taxation. These principles remain central to the NHS today. In its early years, the NHS provided hospital treatment, dental care, and general practice services to all citizens — a major step forward in promoting equality and improving public health (NHS England, 2024).</w:t>
      </w:r>
    </w:p>
    <w:p w:rsidR="698D8830" w:rsidP="6BBF9617" w:rsidRDefault="698D8830" w14:paraId="5499329D" w14:textId="255ED9C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Over the decades, the NHS has evolved to meet changing needs. Advances in medical technology, an ageing population, and rising expectations have placed increasing demands on the service. Treatments have become more sophisticated and expensive, and the number of people living with chronic conditions has grown. The NHS has had to adapt — by introducing new care models, digital health solutions, and partnerships with private providers — while staying true to its founding values.</w:t>
      </w:r>
    </w:p>
    <w:p w:rsidR="698D8830" w:rsidP="6BBF9617" w:rsidRDefault="698D8830" w14:paraId="470A7079" w14:textId="35061D7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Today, the NHS operates as four separate systems: NHS England, NHS Scotland, NHS Wales, and Health and Social Care Northern Ireland. Each system manages healthcare services within its region. In England, the NHS is organised into primary care (GPs, dentists, pharmacists, opticians), secondary care (hospitals and specialists), and community or social care (support for long-term conditions and mental health). NHS England oversees national planning and policy, while local Integrated Care Boards (ICBs) coordinate services to meet community needs (UK Government, 1999).</w:t>
      </w:r>
    </w:p>
    <w:p w:rsidR="698D8830" w:rsidP="6BBF9617" w:rsidRDefault="698D8830" w14:paraId="2F8A24DD" w14:textId="27D852C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Despite its achievements, the NHS faces serious challenges. Staff shortages, funding pressures, long waiting times, and rising demand from an ageing population have strained resources. As of 2025, NHS England reported over 100,000 staff vacancies, contributing to delays and increased pressure on personnel. The COVID-19 pandemic exposed vulnerabilities, highlighting the need for investment in workforce wellbeing and infrastructure. The growing role of private providers has also raised concerns about the impact of privatisation on equity and access.</w:t>
      </w:r>
    </w:p>
    <w:p w:rsidR="698D8830" w:rsidP="6BBF9617" w:rsidRDefault="698D8830" w14:paraId="5FE4D10C" w14:textId="407D8FF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Unlike insurance-based systems in countries like the United States, the NHS remains publicly funded and free at the point of use. This model reflects the belief that healthcare should be a human right, not a privilege.</w:t>
      </w:r>
    </w:p>
    <w:p w:rsidR="698D8830" w:rsidP="6BBF9617" w:rsidRDefault="698D8830" w14:paraId="65B2C4E6" w14:textId="00C3C45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the NHS has transformed public health in the UK and set a global example of universal care. While it faces complex challenges, its core values </w:t>
      </w: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remain</w:t>
      </w:r>
      <w:r w:rsidRPr="6BBF9617" w:rsidR="698D8830">
        <w:rPr>
          <w:rFonts w:ascii="Arial" w:hAnsi="Arial" w:eastAsia="Arial" w:cs="Arial"/>
          <w:b w:val="0"/>
          <w:bCs w:val="0"/>
          <w:i w:val="0"/>
          <w:iCs w:val="0"/>
          <w:caps w:val="0"/>
          <w:smallCaps w:val="0"/>
          <w:noProof w:val="0"/>
          <w:color w:val="000000" w:themeColor="text1" w:themeTint="FF" w:themeShade="FF"/>
          <w:sz w:val="22"/>
          <w:szCs w:val="22"/>
          <w:lang w:val="en-GB"/>
        </w:rPr>
        <w:t xml:space="preserve"> deeply embedded in British society. To protect its future, reforms must focus on improving efficiency, investing in staff, embracing innovation, and preserving the principles of universality and equity.</w:t>
      </w:r>
    </w:p>
    <w:p w:rsidR="6BBF9617" w:rsidP="6BBF9617" w:rsidRDefault="6BBF9617" w14:paraId="4C1C22E2" w14:textId="7298B37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BF9617" w:rsidP="6BBF9617" w:rsidRDefault="6BBF9617" w14:paraId="28B340F6" w14:textId="538A736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BF9617" w:rsidP="6BBF9617" w:rsidRDefault="6BBF9617" w14:paraId="5D9C6327" w14:textId="1C846FC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BF9617" w:rsidP="6BBF9617" w:rsidRDefault="6BBF9617" w14:paraId="6D1B1EEF" w14:textId="20B53ED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BF9617" w:rsidP="6BBF9617" w:rsidRDefault="6BBF9617" w14:paraId="6D7AE9A7" w14:textId="6BA52C39">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A34C309" w:rsidP="6BBF9617" w:rsidRDefault="6A34C309" w14:paraId="072B7497" w14:textId="0223783E">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0F4761" w:themeColor="accent1" w:themeTint="FF" w:themeShade="BF"/>
          <w:sz w:val="28"/>
          <w:szCs w:val="28"/>
          <w:lang w:val="en-GB"/>
        </w:rPr>
      </w:pPr>
      <w:r w:rsidRPr="6BBF9617" w:rsidR="6A34C309">
        <w:rPr>
          <w:rFonts w:ascii="Aptos" w:hAnsi="Aptos" w:eastAsia="Aptos" w:cs="Aptos"/>
          <w:b w:val="1"/>
          <w:bCs w:val="1"/>
          <w:i w:val="0"/>
          <w:iCs w:val="0"/>
          <w:caps w:val="0"/>
          <w:smallCaps w:val="0"/>
          <w:noProof w:val="0"/>
          <w:color w:val="0F4761" w:themeColor="accent1" w:themeTint="FF" w:themeShade="BF"/>
          <w:sz w:val="28"/>
          <w:szCs w:val="28"/>
          <w:lang w:val="en-GB"/>
        </w:rPr>
        <w:t>References (Harvard Style)</w:t>
      </w:r>
    </w:p>
    <w:p w:rsidR="6A34C309" w:rsidP="6BBF9617" w:rsidRDefault="6A34C309" w14:paraId="36C721DD" w14:textId="6E95738C">
      <w:pPr>
        <w:pStyle w:val="ListParagraph"/>
        <w:numPr>
          <w:ilvl w:val="0"/>
          <w:numId w:val="1"/>
        </w:numPr>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British Dental Association (BDA) (2024)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NHS Dentistry: Workforce and Access Report.</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London: BDA. Available at:</w:t>
      </w:r>
      <w:r w:rsidRPr="6BBF9617" w:rsidR="4C8930F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9e28ea2477c048e6">
        <w:r w:rsidRPr="6BBF9617" w:rsidR="4C8930F7">
          <w:rPr>
            <w:rStyle w:val="Hyperlink"/>
            <w:rFonts w:ascii="Aptos" w:hAnsi="Aptos" w:eastAsia="Aptos" w:cs="Aptos"/>
            <w:b w:val="0"/>
            <w:bCs w:val="0"/>
            <w:i w:val="0"/>
            <w:iCs w:val="0"/>
            <w:caps w:val="0"/>
            <w:smallCaps w:val="0"/>
            <w:noProof w:val="0"/>
            <w:sz w:val="24"/>
            <w:szCs w:val="24"/>
            <w:lang w:val="en-GB"/>
          </w:rPr>
          <w:t>https://www.bda.org/representation/priorities/fair-pay</w:t>
        </w:r>
        <w:r w:rsidRPr="6BBF9617" w:rsidR="4E2C40D5">
          <w:rPr>
            <w:rStyle w:val="Hyperlink"/>
            <w:rFonts w:ascii="Aptos" w:hAnsi="Aptos" w:eastAsia="Aptos" w:cs="Aptos"/>
            <w:b w:val="0"/>
            <w:bCs w:val="0"/>
            <w:i w:val="0"/>
            <w:iCs w:val="0"/>
            <w:caps w:val="0"/>
            <w:smallCaps w:val="0"/>
            <w:noProof w:val="0"/>
            <w:sz w:val="24"/>
            <w:szCs w:val="24"/>
            <w:lang w:val="en-GB"/>
          </w:rPr>
          <w:t>-and-contracts/uda-contract-changes-the-bda</w:t>
        </w:r>
        <w:r w:rsidRPr="6BBF9617" w:rsidR="5A1671B9">
          <w:rPr>
            <w:rStyle w:val="Hyperlink"/>
            <w:rFonts w:ascii="Aptos" w:hAnsi="Aptos" w:eastAsia="Aptos" w:cs="Aptos"/>
            <w:b w:val="0"/>
            <w:bCs w:val="0"/>
            <w:i w:val="0"/>
            <w:iCs w:val="0"/>
            <w:caps w:val="0"/>
            <w:smallCaps w:val="0"/>
            <w:noProof w:val="0"/>
            <w:sz w:val="24"/>
            <w:szCs w:val="24"/>
            <w:lang w:val="en-GB"/>
          </w:rPr>
          <w:t>-s-position/</w:t>
        </w:r>
      </w:hyperlink>
      <w:r w:rsidRPr="6BBF9617" w:rsidR="279BF3D3">
        <w:rPr>
          <w:rFonts w:ascii="Aptos" w:hAnsi="Aptos" w:eastAsia="Aptos" w:cs="Aptos"/>
          <w:b w:val="0"/>
          <w:bCs w:val="0"/>
          <w:i w:val="0"/>
          <w:iCs w:val="0"/>
          <w:caps w:val="0"/>
          <w:smallCaps w:val="0"/>
          <w:strike w:val="0"/>
          <w:dstrike w:val="0"/>
          <w:noProof w:val="0"/>
          <w:sz w:val="24"/>
          <w:szCs w:val="24"/>
          <w:lang w:val="en-GB"/>
        </w:rPr>
        <w:t xml:space="preserve"> (Accessed on 21 October 2025)</w:t>
      </w:r>
    </w:p>
    <w:p w:rsidR="6A34C309" w:rsidP="6BBF9617" w:rsidRDefault="6A34C309" w14:paraId="5F88FE9D" w14:textId="3AFA9833">
      <w:pPr>
        <w:pStyle w:val="ListParagraph"/>
        <w:numPr>
          <w:ilvl w:val="0"/>
          <w:numId w:val="1"/>
        </w:numPr>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NHS (2024)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NHS dental services – Band charges explained.</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NHS England. Available a</w:t>
      </w:r>
      <w:r w:rsidRPr="6BBF9617" w:rsidR="429DFF5F">
        <w:rPr>
          <w:rFonts w:ascii="Aptos" w:hAnsi="Aptos" w:eastAsia="Aptos" w:cs="Aptos"/>
          <w:b w:val="0"/>
          <w:bCs w:val="0"/>
          <w:i w:val="0"/>
          <w:iCs w:val="0"/>
          <w:caps w:val="0"/>
          <w:smallCaps w:val="0"/>
          <w:noProof w:val="0"/>
          <w:color w:val="000000" w:themeColor="text1" w:themeTint="FF" w:themeShade="FF"/>
          <w:sz w:val="24"/>
          <w:szCs w:val="24"/>
          <w:lang w:val="en-GB"/>
        </w:rPr>
        <w:t xml:space="preserve">t </w:t>
      </w:r>
      <w:hyperlink r:id="Rfbc5c9d31bd54a6a">
        <w:r w:rsidRPr="6BBF9617" w:rsidR="429DFF5F">
          <w:rPr>
            <w:rStyle w:val="Hyperlink"/>
            <w:rFonts w:ascii="Aptos" w:hAnsi="Aptos" w:eastAsia="Aptos" w:cs="Aptos"/>
            <w:b w:val="0"/>
            <w:bCs w:val="0"/>
            <w:i w:val="0"/>
            <w:iCs w:val="0"/>
            <w:caps w:val="0"/>
            <w:smallCaps w:val="0"/>
            <w:strike w:val="0"/>
            <w:dstrike w:val="0"/>
            <w:noProof w:val="0"/>
            <w:sz w:val="24"/>
            <w:szCs w:val="24"/>
            <w:lang w:val="en-GB"/>
          </w:rPr>
          <w:t>https://www.england.nhs.uk/about/nhs-history/</w:t>
        </w:r>
      </w:hyperlink>
      <w:r w:rsidRPr="6BBF9617" w:rsidR="2838A027">
        <w:rPr>
          <w:rFonts w:ascii="Aptos" w:hAnsi="Aptos" w:eastAsia="Aptos" w:cs="Aptos"/>
          <w:b w:val="0"/>
          <w:bCs w:val="0"/>
          <w:i w:val="0"/>
          <w:iCs w:val="0"/>
          <w:caps w:val="0"/>
          <w:smallCaps w:val="0"/>
          <w:strike w:val="0"/>
          <w:dstrike w:val="0"/>
          <w:noProof w:val="0"/>
          <w:sz w:val="24"/>
          <w:szCs w:val="24"/>
          <w:lang w:val="en-GB"/>
        </w:rPr>
        <w:t xml:space="preserve"> (Accessed on 21 October 2025)</w:t>
      </w:r>
    </w:p>
    <w:p w:rsidR="6A34C309" w:rsidP="6BBF9617" w:rsidRDefault="6A34C309" w14:paraId="2405BAEC" w14:textId="3C032D10">
      <w:pPr>
        <w:pStyle w:val="ListParagraph"/>
        <w:numPr>
          <w:ilvl w:val="0"/>
          <w:numId w:val="1"/>
        </w:numPr>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(2022)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NHS Dental Recovery Plan: Post-Pandemic Review.</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NHS England.</w:t>
      </w:r>
      <w:r w:rsidRPr="6BBF9617" w:rsidR="420A8FC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1179c208042d419b">
        <w:r w:rsidRPr="6BBF9617" w:rsidR="18126138">
          <w:rPr>
            <w:rStyle w:val="Hyperlink"/>
            <w:rFonts w:ascii="Aptos" w:hAnsi="Aptos" w:eastAsia="Aptos" w:cs="Aptos"/>
            <w:b w:val="0"/>
            <w:bCs w:val="0"/>
            <w:i w:val="0"/>
            <w:iCs w:val="0"/>
            <w:caps w:val="0"/>
            <w:smallCaps w:val="0"/>
            <w:noProof w:val="0"/>
            <w:sz w:val="24"/>
            <w:szCs w:val="24"/>
            <w:lang w:val="en-GB"/>
          </w:rPr>
          <w:t>https://www.england.nhs.uk/</w:t>
        </w:r>
        <w:r w:rsidRPr="6BBF9617" w:rsidR="1DD8FCC9">
          <w:rPr>
            <w:rStyle w:val="Hyperlink"/>
            <w:rFonts w:ascii="Aptos" w:hAnsi="Aptos" w:eastAsia="Aptos" w:cs="Aptos"/>
            <w:b w:val="0"/>
            <w:bCs w:val="0"/>
            <w:i w:val="0"/>
            <w:iCs w:val="0"/>
            <w:caps w:val="0"/>
            <w:smallCaps w:val="0"/>
            <w:noProof w:val="0"/>
            <w:sz w:val="24"/>
            <w:szCs w:val="24"/>
            <w:lang w:val="en-GB"/>
          </w:rPr>
          <w:t>coronavirus/documents</w:t>
        </w:r>
        <w:r w:rsidRPr="6BBF9617" w:rsidR="7930C007">
          <w:rPr>
            <w:rStyle w:val="Hyperlink"/>
            <w:rFonts w:ascii="Aptos" w:hAnsi="Aptos" w:eastAsia="Aptos" w:cs="Aptos"/>
            <w:b w:val="0"/>
            <w:bCs w:val="0"/>
            <w:i w:val="0"/>
            <w:iCs w:val="0"/>
            <w:caps w:val="0"/>
            <w:smallCaps w:val="0"/>
            <w:noProof w:val="0"/>
            <w:sz w:val="24"/>
            <w:szCs w:val="24"/>
            <w:lang w:val="en-GB"/>
          </w:rPr>
          <w:t>/key-steps-in-2022-to-deliver-for-patients-in-nhs</w:t>
        </w:r>
        <w:r w:rsidRPr="6BBF9617" w:rsidR="77B1C6A4">
          <w:rPr>
            <w:rStyle w:val="Hyperlink"/>
            <w:rFonts w:ascii="Aptos" w:hAnsi="Aptos" w:eastAsia="Aptos" w:cs="Aptos"/>
            <w:b w:val="0"/>
            <w:bCs w:val="0"/>
            <w:i w:val="0"/>
            <w:iCs w:val="0"/>
            <w:caps w:val="0"/>
            <w:smallCaps w:val="0"/>
            <w:noProof w:val="0"/>
            <w:sz w:val="24"/>
            <w:szCs w:val="24"/>
            <w:lang w:val="en-GB"/>
          </w:rPr>
          <w:t>-dentistry/</w:t>
        </w:r>
      </w:hyperlink>
      <w:r w:rsidRPr="6BBF9617" w:rsidR="7B8974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BBF9617" w:rsidR="7B89740B">
        <w:rPr>
          <w:rFonts w:ascii="Aptos" w:hAnsi="Aptos" w:eastAsia="Aptos" w:cs="Aptos"/>
          <w:b w:val="0"/>
          <w:bCs w:val="0"/>
          <w:i w:val="0"/>
          <w:iCs w:val="0"/>
          <w:caps w:val="0"/>
          <w:smallCaps w:val="0"/>
          <w:strike w:val="0"/>
          <w:dstrike w:val="0"/>
          <w:noProof w:val="0"/>
          <w:sz w:val="24"/>
          <w:szCs w:val="24"/>
          <w:lang w:val="en-GB"/>
        </w:rPr>
        <w:t>(Accessed on 21 October 2025)</w:t>
      </w:r>
    </w:p>
    <w:p w:rsidR="6A34C309" w:rsidP="6BBF9617" w:rsidRDefault="6A34C309" w14:paraId="6A4A42B4" w14:textId="7DC05B82">
      <w:pPr>
        <w:pStyle w:val="ListParagraph"/>
        <w:numPr>
          <w:ilvl w:val="0"/>
          <w:numId w:val="1"/>
        </w:numPr>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(2023)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The history of NHS dentistry.</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NHS England. Available at</w:t>
      </w:r>
      <w:r w:rsidRPr="6BBF9617" w:rsidR="2F5772B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fb9feed2ee9f4985">
        <w:r w:rsidRPr="6BBF9617" w:rsidR="2F5772B8">
          <w:rPr>
            <w:rStyle w:val="Hyperlink"/>
            <w:rFonts w:ascii="Aptos" w:hAnsi="Aptos" w:eastAsia="Aptos" w:cs="Aptos"/>
            <w:b w:val="0"/>
            <w:bCs w:val="0"/>
            <w:i w:val="0"/>
            <w:iCs w:val="0"/>
            <w:caps w:val="0"/>
            <w:smallCaps w:val="0"/>
            <w:noProof w:val="0"/>
            <w:sz w:val="24"/>
            <w:szCs w:val="24"/>
            <w:lang w:val="en-GB"/>
          </w:rPr>
          <w:t>https</w:t>
        </w:r>
        <w:r w:rsidRPr="6BBF9617" w:rsidR="62D0CDF6">
          <w:rPr>
            <w:rStyle w:val="Hyperlink"/>
            <w:rFonts w:ascii="Aptos" w:hAnsi="Aptos" w:eastAsia="Aptos" w:cs="Aptos"/>
            <w:b w:val="0"/>
            <w:bCs w:val="0"/>
            <w:i w:val="0"/>
            <w:iCs w:val="0"/>
            <w:caps w:val="0"/>
            <w:smallCaps w:val="0"/>
            <w:noProof w:val="0"/>
            <w:sz w:val="24"/>
            <w:szCs w:val="24"/>
            <w:lang w:val="en-GB"/>
          </w:rPr>
          <w:t>:</w:t>
        </w:r>
        <w:r w:rsidRPr="6BBF9617" w:rsidR="2F5772B8">
          <w:rPr>
            <w:rStyle w:val="Hyperlink"/>
            <w:rFonts w:ascii="Aptos" w:hAnsi="Aptos" w:eastAsia="Aptos" w:cs="Aptos"/>
            <w:b w:val="0"/>
            <w:bCs w:val="0"/>
            <w:i w:val="0"/>
            <w:iCs w:val="0"/>
            <w:caps w:val="0"/>
            <w:smallCaps w:val="0"/>
            <w:noProof w:val="0"/>
            <w:sz w:val="24"/>
            <w:szCs w:val="24"/>
            <w:lang w:val="en-GB"/>
          </w:rPr>
          <w:t>//digital.nhs.uk/data</w:t>
        </w:r>
        <w:r w:rsidRPr="6BBF9617" w:rsidR="130A4FC1">
          <w:rPr>
            <w:rStyle w:val="Hyperlink"/>
            <w:rFonts w:ascii="Aptos" w:hAnsi="Aptos" w:eastAsia="Aptos" w:cs="Aptos"/>
            <w:b w:val="0"/>
            <w:bCs w:val="0"/>
            <w:i w:val="0"/>
            <w:iCs w:val="0"/>
            <w:caps w:val="0"/>
            <w:smallCaps w:val="0"/>
            <w:noProof w:val="0"/>
            <w:sz w:val="24"/>
            <w:szCs w:val="24"/>
            <w:lang w:val="en-GB"/>
          </w:rPr>
          <w:t>-and-information/publications/statistical/nhs-dental-statistics</w:t>
        </w:r>
      </w:hyperlink>
      <w:r w:rsidRPr="6BBF9617" w:rsidR="5C886B84">
        <w:rPr>
          <w:rFonts w:ascii="Aptos" w:hAnsi="Aptos" w:eastAsia="Aptos" w:cs="Aptos"/>
          <w:b w:val="0"/>
          <w:bCs w:val="0"/>
          <w:i w:val="0"/>
          <w:iCs w:val="0"/>
          <w:caps w:val="0"/>
          <w:smallCaps w:val="0"/>
          <w:strike w:val="0"/>
          <w:dstrike w:val="0"/>
          <w:noProof w:val="0"/>
          <w:sz w:val="24"/>
          <w:szCs w:val="24"/>
          <w:lang w:val="en-GB"/>
        </w:rPr>
        <w:t xml:space="preserve"> (Accessed on 21 October 2025)</w:t>
      </w:r>
    </w:p>
    <w:p w:rsidR="6A34C309" w:rsidP="6BBF9617" w:rsidRDefault="6A34C309" w14:paraId="363393B6" w14:textId="2D10A180">
      <w:pPr>
        <w:pStyle w:val="ListParagraph"/>
        <w:numPr>
          <w:ilvl w:val="0"/>
          <w:numId w:val="1"/>
        </w:numPr>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Public Health England (2017)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Improving oral health: Local authorities and partners.</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London: PHE.</w:t>
      </w:r>
      <w:r w:rsidRPr="6BBF9617" w:rsidR="61B1B890">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054d82c93ace4425">
        <w:r w:rsidRPr="6BBF9617" w:rsidR="61B1B890">
          <w:rPr>
            <w:rStyle w:val="Hyperlink"/>
            <w:rFonts w:ascii="Aptos" w:hAnsi="Aptos" w:eastAsia="Aptos" w:cs="Aptos"/>
            <w:b w:val="0"/>
            <w:bCs w:val="0"/>
            <w:i w:val="0"/>
            <w:iCs w:val="0"/>
            <w:caps w:val="0"/>
            <w:smallCaps w:val="0"/>
            <w:noProof w:val="0"/>
            <w:sz w:val="24"/>
            <w:szCs w:val="24"/>
            <w:lang w:val="en-GB"/>
          </w:rPr>
          <w:t>https://www.gov.uk/government/publications/</w:t>
        </w:r>
        <w:r w:rsidRPr="6BBF9617" w:rsidR="7DDC0B29">
          <w:rPr>
            <w:rStyle w:val="Hyperlink"/>
            <w:rFonts w:ascii="Aptos" w:hAnsi="Aptos" w:eastAsia="Aptos" w:cs="Aptos"/>
            <w:b w:val="0"/>
            <w:bCs w:val="0"/>
            <w:i w:val="0"/>
            <w:iCs w:val="0"/>
            <w:caps w:val="0"/>
            <w:smallCaps w:val="0"/>
            <w:noProof w:val="0"/>
            <w:sz w:val="24"/>
            <w:szCs w:val="24"/>
            <w:lang w:val="en-GB"/>
          </w:rPr>
          <w:t>health-matters-child-dental-health/health-matters-child-dental-health</w:t>
        </w:r>
      </w:hyperlink>
      <w:r w:rsidRPr="6BBF9617" w:rsidR="0AFB01F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BBF9617" w:rsidR="0AFB01F5">
        <w:rPr>
          <w:rFonts w:ascii="Aptos" w:hAnsi="Aptos" w:eastAsia="Aptos" w:cs="Aptos"/>
          <w:b w:val="0"/>
          <w:bCs w:val="0"/>
          <w:i w:val="0"/>
          <w:iCs w:val="0"/>
          <w:caps w:val="0"/>
          <w:smallCaps w:val="0"/>
          <w:strike w:val="0"/>
          <w:dstrike w:val="0"/>
          <w:noProof w:val="0"/>
          <w:sz w:val="24"/>
          <w:szCs w:val="24"/>
          <w:lang w:val="en-GB"/>
        </w:rPr>
        <w:t>(Accessed on 21 October 2025)</w:t>
      </w:r>
    </w:p>
    <w:p w:rsidR="6BBF9617" w:rsidP="6BBF9617" w:rsidRDefault="6BBF9617" w14:paraId="3E2ACBE8" w14:textId="6AFC7AA1">
      <w:pPr>
        <w:pStyle w:val="ListParagraph"/>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6A34C309" w:rsidP="6BBF9617" w:rsidRDefault="6A34C309" w14:paraId="35CD4A40" w14:textId="3255C69A">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Clement, M. (2023)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The founding of the NHS: 75 years on</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History of Government. Available at: </w:t>
      </w:r>
      <w:hyperlink r:id="Ra6aaf119dc5e49ea">
        <w:r w:rsidRPr="6BBF9617" w:rsidR="6A34C309">
          <w:rPr>
            <w:rStyle w:val="Hyperlink"/>
            <w:rFonts w:ascii="Aptos" w:hAnsi="Aptos" w:eastAsia="Aptos" w:cs="Aptos"/>
            <w:b w:val="0"/>
            <w:bCs w:val="0"/>
            <w:i w:val="0"/>
            <w:iCs w:val="0"/>
            <w:caps w:val="0"/>
            <w:smallCaps w:val="0"/>
            <w:strike w:val="0"/>
            <w:dstrike w:val="0"/>
            <w:noProof w:val="0"/>
            <w:sz w:val="24"/>
            <w:szCs w:val="24"/>
            <w:lang w:val="en-GB"/>
          </w:rPr>
          <w:t>https://history.blog.gov.uk/2023/07/13/the-founding-of-the-nhs-75-years-on/</w:t>
        </w:r>
      </w:hyperlink>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w:t>
      </w:r>
      <w:r w:rsidRPr="6BBF9617" w:rsidR="39B0FF8B">
        <w:rPr>
          <w:rFonts w:ascii="Aptos" w:hAnsi="Aptos" w:eastAsia="Aptos" w:cs="Aptos"/>
          <w:b w:val="0"/>
          <w:bCs w:val="0"/>
          <w:i w:val="0"/>
          <w:iCs w:val="0"/>
          <w:caps w:val="0"/>
          <w:smallCaps w:val="0"/>
          <w:noProof w:val="0"/>
          <w:color w:val="000000" w:themeColor="text1" w:themeTint="FF" w:themeShade="FF"/>
          <w:sz w:val="24"/>
          <w:szCs w:val="24"/>
          <w:lang w:val="en-GB"/>
        </w:rPr>
        <w:t>0</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6A34C309" w:rsidP="6BBF9617" w:rsidRDefault="6A34C309" w14:paraId="367D5F52" w14:textId="352575AD">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(2024)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Milestones of the NHS</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c7812712da6491c">
        <w:r w:rsidRPr="6BBF9617" w:rsidR="6A34C309">
          <w:rPr>
            <w:rStyle w:val="Hyperlink"/>
            <w:rFonts w:ascii="Aptos" w:hAnsi="Aptos" w:eastAsia="Aptos" w:cs="Aptos"/>
            <w:b w:val="0"/>
            <w:bCs w:val="0"/>
            <w:i w:val="0"/>
            <w:iCs w:val="0"/>
            <w:caps w:val="0"/>
            <w:smallCaps w:val="0"/>
            <w:strike w:val="0"/>
            <w:dstrike w:val="0"/>
            <w:noProof w:val="0"/>
            <w:sz w:val="24"/>
            <w:szCs w:val="24"/>
            <w:lang w:val="en-GB"/>
          </w:rPr>
          <w:t>https://www.england.nhs.uk/about/nhs-history/</w:t>
        </w:r>
      </w:hyperlink>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w:t>
      </w:r>
      <w:r w:rsidRPr="6BBF9617" w:rsidR="5B279BC3">
        <w:rPr>
          <w:rFonts w:ascii="Aptos" w:hAnsi="Aptos" w:eastAsia="Aptos" w:cs="Aptos"/>
          <w:b w:val="0"/>
          <w:bCs w:val="0"/>
          <w:i w:val="0"/>
          <w:iCs w:val="0"/>
          <w:caps w:val="0"/>
          <w:smallCaps w:val="0"/>
          <w:noProof w:val="0"/>
          <w:color w:val="000000" w:themeColor="text1" w:themeTint="FF" w:themeShade="FF"/>
          <w:sz w:val="24"/>
          <w:szCs w:val="24"/>
          <w:lang w:val="en-GB"/>
        </w:rPr>
        <w:t>0</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6A34C309" w:rsidP="6BBF9617" w:rsidRDefault="6A34C309" w14:paraId="03FDE082" w14:textId="64C7525C">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(1999) </w:t>
      </w:r>
      <w:r w:rsidRPr="6BBF9617" w:rsidR="6A34C309">
        <w:rPr>
          <w:rFonts w:ascii="Aptos" w:hAnsi="Aptos" w:eastAsia="Aptos" w:cs="Aptos"/>
          <w:b w:val="0"/>
          <w:bCs w:val="0"/>
          <w:i w:val="1"/>
          <w:iCs w:val="1"/>
          <w:caps w:val="0"/>
          <w:smallCaps w:val="0"/>
          <w:noProof w:val="0"/>
          <w:color w:val="000000" w:themeColor="text1" w:themeTint="FF" w:themeShade="FF"/>
          <w:sz w:val="24"/>
          <w:szCs w:val="24"/>
          <w:lang w:val="en-GB"/>
        </w:rPr>
        <w:t>The history and development of the UK National Health Service 1948–1999</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7b0fc9d59af4afa">
        <w:r w:rsidRPr="6BBF9617" w:rsidR="6A34C309">
          <w:rPr>
            <w:rStyle w:val="Hyperlink"/>
            <w:rFonts w:ascii="Aptos" w:hAnsi="Aptos" w:eastAsia="Aptos" w:cs="Aptos"/>
            <w:b w:val="0"/>
            <w:bCs w:val="0"/>
            <w:i w:val="0"/>
            <w:iCs w:val="0"/>
            <w:caps w:val="0"/>
            <w:smallCaps w:val="0"/>
            <w:strike w:val="0"/>
            <w:dstrike w:val="0"/>
            <w:noProof w:val="0"/>
            <w:sz w:val="24"/>
            <w:szCs w:val="24"/>
            <w:lang w:val="en-GB"/>
          </w:rPr>
          <w:t>https://assets.publishing.service.gov.uk/media/57a08d91e5274a31e000192c/The-history-and-development-of-the-UK-NHS.pdf</w:t>
        </w:r>
      </w:hyperlink>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w:t>
      </w:r>
      <w:r w:rsidRPr="6BBF9617" w:rsidR="71238D95">
        <w:rPr>
          <w:rFonts w:ascii="Aptos" w:hAnsi="Aptos" w:eastAsia="Aptos" w:cs="Aptos"/>
          <w:b w:val="0"/>
          <w:bCs w:val="0"/>
          <w:i w:val="0"/>
          <w:iCs w:val="0"/>
          <w:caps w:val="0"/>
          <w:smallCaps w:val="0"/>
          <w:noProof w:val="0"/>
          <w:color w:val="000000" w:themeColor="text1" w:themeTint="FF" w:themeShade="FF"/>
          <w:sz w:val="24"/>
          <w:szCs w:val="24"/>
          <w:lang w:val="en-GB"/>
        </w:rPr>
        <w:t>0</w:t>
      </w:r>
      <w:r w:rsidRPr="6BBF9617" w:rsidR="6A34C309">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6BBF9617" w:rsidP="6BBF9617" w:rsidRDefault="6BBF9617" w14:paraId="10EAF7D8" w14:textId="3B6C907D">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BF9617" w:rsidP="6BBF9617" w:rsidRDefault="6BBF9617" w14:paraId="0AAD9DC0" w14:textId="397930A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BF9617" w:rsidP="6BBF9617" w:rsidRDefault="6BBF9617" w14:paraId="40B0EC15" w14:textId="5B2B4A76">
      <w:pPr>
        <w:pStyle w:val="Normal"/>
      </w:pPr>
    </w:p>
    <w:p w:rsidR="6BBF9617" w:rsidRDefault="6BBF9617" w14:paraId="46241D35" w14:textId="5C301D83"/>
    <w:p w:rsidR="6BBF9617" w:rsidRDefault="6BBF9617" w14:paraId="58BE9B4B" w14:textId="064826A2"/>
    <w:sectPr>
      <w:pgSz w:w="11906" w:h="16838" w:orient="portrait"/>
      <w:pgMar w:top="720" w:right="720" w:bottom="720" w:left="720" w:header="720" w:footer="720" w:gutter="0"/>
      <w:cols w:space="720"/>
      <w:docGrid w:linePitch="360"/>
      <w:headerReference w:type="default" r:id="R7a68fae784e64288"/>
      <w:footerReference w:type="default" r:id="Raecee9ac440747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6BBF9617" w:rsidTr="6BBF9617" w14:paraId="65224AD6">
      <w:trPr>
        <w:trHeight w:val="300"/>
      </w:trPr>
      <w:tc>
        <w:tcPr>
          <w:tcW w:w="3485" w:type="dxa"/>
          <w:tcMar/>
        </w:tcPr>
        <w:p w:rsidR="6BBF9617" w:rsidP="6BBF9617" w:rsidRDefault="6BBF9617" w14:paraId="0B3E0641" w14:textId="1DDD39E8">
          <w:pPr>
            <w:pStyle w:val="Header"/>
            <w:bidi w:val="0"/>
            <w:ind w:left="-115"/>
            <w:jc w:val="left"/>
          </w:pPr>
        </w:p>
      </w:tc>
      <w:tc>
        <w:tcPr>
          <w:tcW w:w="3485" w:type="dxa"/>
          <w:tcMar/>
        </w:tcPr>
        <w:p w:rsidR="6BBF9617" w:rsidP="6BBF9617" w:rsidRDefault="6BBF9617" w14:paraId="376101A0" w14:textId="329B6D6A">
          <w:pPr>
            <w:pStyle w:val="Header"/>
            <w:bidi w:val="0"/>
            <w:jc w:val="center"/>
          </w:pPr>
          <w:r>
            <w:fldChar w:fldCharType="begin"/>
          </w:r>
          <w:r>
            <w:instrText xml:space="preserve">PAGE</w:instrText>
          </w:r>
          <w:r>
            <w:fldChar w:fldCharType="separate"/>
          </w:r>
          <w:r>
            <w:fldChar w:fldCharType="end"/>
          </w:r>
        </w:p>
      </w:tc>
      <w:tc>
        <w:tcPr>
          <w:tcW w:w="3485" w:type="dxa"/>
          <w:tcMar/>
        </w:tcPr>
        <w:p w:rsidR="6BBF9617" w:rsidP="6BBF9617" w:rsidRDefault="6BBF9617" w14:paraId="3DD1D855" w14:textId="5B336428">
          <w:pPr>
            <w:pStyle w:val="Header"/>
            <w:bidi w:val="0"/>
            <w:ind w:right="-115"/>
            <w:jc w:val="right"/>
          </w:pPr>
        </w:p>
      </w:tc>
    </w:tr>
  </w:tbl>
  <w:p w:rsidR="6BBF9617" w:rsidP="6BBF9617" w:rsidRDefault="6BBF9617" w14:paraId="3F466663" w14:textId="062E5A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6BBF9617" w:rsidTr="6BBF9617" w14:paraId="55293643">
      <w:trPr>
        <w:trHeight w:val="300"/>
      </w:trPr>
      <w:tc>
        <w:tcPr>
          <w:tcW w:w="3485" w:type="dxa"/>
          <w:tcMar/>
        </w:tcPr>
        <w:p w:rsidR="6BBF9617" w:rsidP="6BBF9617" w:rsidRDefault="6BBF9617" w14:paraId="3B245863" w14:textId="49A67C4F">
          <w:pPr>
            <w:pStyle w:val="Header"/>
            <w:bidi w:val="0"/>
            <w:ind w:left="-115"/>
            <w:jc w:val="left"/>
          </w:pPr>
        </w:p>
      </w:tc>
      <w:tc>
        <w:tcPr>
          <w:tcW w:w="3485" w:type="dxa"/>
          <w:tcMar/>
        </w:tcPr>
        <w:p w:rsidR="6BBF9617" w:rsidP="6BBF9617" w:rsidRDefault="6BBF9617" w14:paraId="4B8D38C9" w14:textId="415DD3D9">
          <w:pPr>
            <w:pStyle w:val="Header"/>
            <w:bidi w:val="0"/>
            <w:jc w:val="center"/>
          </w:pPr>
        </w:p>
      </w:tc>
      <w:tc>
        <w:tcPr>
          <w:tcW w:w="3485" w:type="dxa"/>
          <w:tcMar/>
        </w:tcPr>
        <w:p w:rsidR="6BBF9617" w:rsidP="6BBF9617" w:rsidRDefault="6BBF9617" w14:paraId="2E6FEB86" w14:textId="3D7434A5">
          <w:pPr>
            <w:pStyle w:val="Header"/>
            <w:bidi w:val="0"/>
            <w:ind w:right="-115"/>
            <w:jc w:val="right"/>
          </w:pPr>
        </w:p>
      </w:tc>
    </w:tr>
  </w:tbl>
  <w:p w:rsidR="6BBF9617" w:rsidP="6BBF9617" w:rsidRDefault="6BBF9617" w14:paraId="0F9C8038" w14:textId="406010CE">
    <w:pPr>
      <w:pStyle w:val="Header"/>
      <w:bidi w:val="0"/>
    </w:pPr>
  </w:p>
</w:hdr>
</file>

<file path=word/numbering.xml><?xml version="1.0" encoding="utf-8"?>
<w:numbering xmlns:w="http://schemas.openxmlformats.org/wordprocessingml/2006/main">
  <w:abstractNum xmlns:w="http://schemas.openxmlformats.org/wordprocessingml/2006/main" w:abstractNumId="2">
    <w:nsid w:val="5a2936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8c18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F55D42"/>
    <w:rsid w:val="06403321"/>
    <w:rsid w:val="068EC5A2"/>
    <w:rsid w:val="09302B66"/>
    <w:rsid w:val="0AFB01F5"/>
    <w:rsid w:val="0B324B2E"/>
    <w:rsid w:val="1185C5DC"/>
    <w:rsid w:val="130A4FC1"/>
    <w:rsid w:val="144605F5"/>
    <w:rsid w:val="1631F285"/>
    <w:rsid w:val="1686FC76"/>
    <w:rsid w:val="16F02A3E"/>
    <w:rsid w:val="18126138"/>
    <w:rsid w:val="1A9C361D"/>
    <w:rsid w:val="1B1D5E6B"/>
    <w:rsid w:val="1BDED202"/>
    <w:rsid w:val="1DD8FCC9"/>
    <w:rsid w:val="1DDEFDFB"/>
    <w:rsid w:val="214540F0"/>
    <w:rsid w:val="2208BF33"/>
    <w:rsid w:val="238FCC22"/>
    <w:rsid w:val="279BF3D3"/>
    <w:rsid w:val="2838A027"/>
    <w:rsid w:val="2961D3B9"/>
    <w:rsid w:val="29D0F071"/>
    <w:rsid w:val="2B009AE0"/>
    <w:rsid w:val="2B23BA46"/>
    <w:rsid w:val="2B9920C9"/>
    <w:rsid w:val="2BE8786A"/>
    <w:rsid w:val="2F5772B8"/>
    <w:rsid w:val="2F7D1952"/>
    <w:rsid w:val="30B09360"/>
    <w:rsid w:val="36F53F3A"/>
    <w:rsid w:val="37E937D6"/>
    <w:rsid w:val="396C2083"/>
    <w:rsid w:val="39B0FF8B"/>
    <w:rsid w:val="3B63BB68"/>
    <w:rsid w:val="3CD8CB5F"/>
    <w:rsid w:val="4091619F"/>
    <w:rsid w:val="41809860"/>
    <w:rsid w:val="420A8FC2"/>
    <w:rsid w:val="429DFF5F"/>
    <w:rsid w:val="47A06AC7"/>
    <w:rsid w:val="4910213F"/>
    <w:rsid w:val="491D09B5"/>
    <w:rsid w:val="4C38E03F"/>
    <w:rsid w:val="4C8930F7"/>
    <w:rsid w:val="4E2C40D5"/>
    <w:rsid w:val="4EDC0986"/>
    <w:rsid w:val="505E587E"/>
    <w:rsid w:val="54EB6208"/>
    <w:rsid w:val="5540709F"/>
    <w:rsid w:val="569C05E0"/>
    <w:rsid w:val="58C61BA8"/>
    <w:rsid w:val="5A1671B9"/>
    <w:rsid w:val="5B279BC3"/>
    <w:rsid w:val="5C191541"/>
    <w:rsid w:val="5C886B84"/>
    <w:rsid w:val="5DBBB99A"/>
    <w:rsid w:val="5F3CA3DF"/>
    <w:rsid w:val="60744077"/>
    <w:rsid w:val="61B1B890"/>
    <w:rsid w:val="62D0CDF6"/>
    <w:rsid w:val="63FA9CDF"/>
    <w:rsid w:val="64891996"/>
    <w:rsid w:val="66727FCC"/>
    <w:rsid w:val="678D303F"/>
    <w:rsid w:val="693D65B9"/>
    <w:rsid w:val="698D8830"/>
    <w:rsid w:val="6A34C309"/>
    <w:rsid w:val="6A678824"/>
    <w:rsid w:val="6BBF9617"/>
    <w:rsid w:val="6DABC8E1"/>
    <w:rsid w:val="6F1BE791"/>
    <w:rsid w:val="6FF55D42"/>
    <w:rsid w:val="71238D95"/>
    <w:rsid w:val="77B1C6A4"/>
    <w:rsid w:val="78A56202"/>
    <w:rsid w:val="7930C007"/>
    <w:rsid w:val="7A3C05AE"/>
    <w:rsid w:val="7B89740B"/>
    <w:rsid w:val="7DDC0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5D42"/>
  <w15:chartTrackingRefBased/>
  <w15:docId w15:val="{C3980850-5DE4-421C-BFD1-8974A3F431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BBF9617"/>
    <w:pPr>
      <w:tabs>
        <w:tab w:val="center" w:leader="none" w:pos="4680"/>
        <w:tab w:val="right" w:leader="none" w:pos="9360"/>
      </w:tabs>
      <w:spacing w:after="0" w:line="240" w:lineRule="auto"/>
    </w:pPr>
  </w:style>
  <w:style w:type="paragraph" w:styleId="Footer">
    <w:uiPriority w:val="99"/>
    <w:name w:val="footer"/>
    <w:basedOn w:val="Normal"/>
    <w:unhideWhenUsed/>
    <w:rsid w:val="6BBF9617"/>
    <w:pPr>
      <w:tabs>
        <w:tab w:val="center" w:leader="none" w:pos="4680"/>
        <w:tab w:val="right" w:leader="none" w:pos="9360"/>
      </w:tabs>
      <w:spacing w:after="0" w:line="240" w:lineRule="auto"/>
    </w:pPr>
  </w:style>
  <w:style w:type="paragraph" w:styleId="ListParagraph">
    <w:uiPriority w:val="34"/>
    <w:name w:val="List Paragraph"/>
    <w:basedOn w:val="Normal"/>
    <w:qFormat/>
    <w:rsid w:val="6BBF9617"/>
    <w:pPr>
      <w:spacing/>
      <w:ind w:left="720"/>
      <w:contextualSpacing/>
    </w:pPr>
  </w:style>
  <w:style w:type="character" w:styleId="Hyperlink">
    <w:uiPriority w:val="99"/>
    <w:name w:val="Hyperlink"/>
    <w:basedOn w:val="DefaultParagraphFont"/>
    <w:unhideWhenUsed/>
    <w:rsid w:val="6BBF961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543559" /><Relationship Type="http://schemas.openxmlformats.org/officeDocument/2006/relationships/hyperlink" Target="https://www.bda.org/representation/priorities/fair-pay-and-contracts/uda-contract-changes-the-bda-s-position/" TargetMode="External" Id="R9e28ea2477c048e6" /><Relationship Type="http://schemas.openxmlformats.org/officeDocument/2006/relationships/hyperlink" Target="https://www.england.nhs.uk/about/nhs-history/" TargetMode="External" Id="Rfbc5c9d31bd54a6a" /><Relationship Type="http://schemas.openxmlformats.org/officeDocument/2006/relationships/hyperlink" Target="https://www.england.nhs.uk/coronavirus/documents/key-steps-in-2022-to-deliver-for-patients-in-nhs-dentistry/" TargetMode="External" Id="R1179c208042d419b" /><Relationship Type="http://schemas.openxmlformats.org/officeDocument/2006/relationships/hyperlink" Target="https://digital.nhs.uk/data-and-information/publications/statistical/nhs-dental-statistics" TargetMode="External" Id="Rfb9feed2ee9f4985" /><Relationship Type="http://schemas.openxmlformats.org/officeDocument/2006/relationships/hyperlink" Target="https://www.gov.uk/government/publications/health-matters-child-dental-health/health-matters-child-dental-health" TargetMode="External" Id="R054d82c93ace4425" /><Relationship Type="http://schemas.openxmlformats.org/officeDocument/2006/relationships/hyperlink" Target="https://history.blog.gov.uk/2023/07/13/the-founding-of-the-nhs-75-years-on/" TargetMode="External" Id="Ra6aaf119dc5e49ea" /><Relationship Type="http://schemas.openxmlformats.org/officeDocument/2006/relationships/hyperlink" Target="https://www.england.nhs.uk/about/nhs-history/" TargetMode="External" Id="R4c7812712da6491c" /><Relationship Type="http://schemas.openxmlformats.org/officeDocument/2006/relationships/hyperlink" Target="https://assets.publishing.service.gov.uk/media/57a08d91e5274a31e000192c/The-history-and-development-of-the-UK-NHS.pdf" TargetMode="External" Id="R87b0fc9d59af4afa" /><Relationship Type="http://schemas.openxmlformats.org/officeDocument/2006/relationships/header" Target="/word/header.xml" Id="R7a68fae784e64288" /><Relationship Type="http://schemas.openxmlformats.org/officeDocument/2006/relationships/footer" Target="/word/footer.xml" Id="Raecee9ac440747aa" /><Relationship Type="http://schemas.openxmlformats.org/officeDocument/2006/relationships/numbering" Target="/word/numbering.xml" Id="Rf02e180e4e844d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Jayne Williams (2432685)</dc:creator>
  <keywords/>
  <dc:description/>
  <lastModifiedBy>Laura Jayne Williams (2432685)</lastModifiedBy>
  <revision>2</revision>
  <dcterms:created xsi:type="dcterms:W3CDTF">2025-10-25T15:32:24.6575882Z</dcterms:created>
  <dcterms:modified xsi:type="dcterms:W3CDTF">2025-10-25T16:38:50.2098821Z</dcterms:modified>
</coreProperties>
</file>