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64C69960" w:rsidP="57E95F29" w:rsidRDefault="5E543683" w14:paraId="5B759CE1" w14:textId="29ED58BE">
      <w:pPr>
        <w:spacing w:after="0"/>
        <w:jc w:val="center"/>
        <w:rPr>
          <w:rFonts w:ascii="Arial" w:hAnsi="Arial" w:eastAsia="Arial" w:cs="Arial"/>
          <w:color w:val="2C2F34"/>
        </w:rPr>
      </w:pPr>
      <w:r>
        <w:rPr>
          <w:noProof/>
        </w:rPr>
        <w:drawing>
          <wp:inline distT="0" distB="0" distL="0" distR="0" wp14:anchorId="0203F488" wp14:editId="67A04B17">
            <wp:extent cx="1949982" cy="628650"/>
            <wp:effectExtent l="0" t="0" r="0" b="0"/>
            <wp:docPr id="52947159" name="Picture 52947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949982" cy="628650"/>
                    </a:xfrm>
                    <a:prstGeom prst="rect">
                      <a:avLst/>
                    </a:prstGeom>
                  </pic:spPr>
                </pic:pic>
              </a:graphicData>
            </a:graphic>
          </wp:inline>
        </w:drawing>
      </w:r>
      <w:r w:rsidRPr="57E95F29" w:rsidR="64C69960">
        <w:rPr>
          <w:rFonts w:ascii="Georgia" w:hAnsi="Georgia" w:eastAsia="Georgia" w:cs="Georgia"/>
          <w:color w:val="000000" w:themeColor="text1"/>
          <w:sz w:val="27"/>
          <w:szCs w:val="27"/>
        </w:rPr>
        <w:t xml:space="preserve">        </w:t>
      </w:r>
    </w:p>
    <w:p w:rsidR="6CB72FFB" w:rsidP="57E95F29" w:rsidRDefault="6CB72FFB" w14:paraId="20714C2A" w14:textId="02195148">
      <w:pPr>
        <w:spacing w:after="0"/>
        <w:jc w:val="center"/>
        <w:rPr>
          <w:rFonts w:ascii="Georgia" w:hAnsi="Georgia" w:eastAsia="Georgia" w:cs="Georgia"/>
          <w:color w:val="000000" w:themeColor="text1"/>
          <w:sz w:val="27"/>
          <w:szCs w:val="27"/>
        </w:rPr>
      </w:pPr>
      <w:r w:rsidRPr="57E95F29">
        <w:rPr>
          <w:rFonts w:ascii="Georgia" w:hAnsi="Georgia" w:eastAsia="Georgia" w:cs="Georgia"/>
          <w:color w:val="000000" w:themeColor="text1"/>
          <w:sz w:val="27"/>
          <w:szCs w:val="27"/>
        </w:rPr>
        <w:t xml:space="preserve">         </w:t>
      </w:r>
    </w:p>
    <w:p w:rsidR="6CB72FFB" w:rsidP="57E95F29" w:rsidRDefault="6CB72FFB" w14:paraId="3D7F2DFB" w14:textId="2F8847A2">
      <w:pPr>
        <w:spacing w:after="0"/>
        <w:jc w:val="center"/>
        <w:rPr>
          <w:rFonts w:ascii="Georgia" w:hAnsi="Georgia" w:eastAsia="Georgia" w:cs="Georgia"/>
          <w:color w:val="000000" w:themeColor="text1"/>
          <w:sz w:val="27"/>
          <w:szCs w:val="27"/>
        </w:rPr>
      </w:pPr>
    </w:p>
    <w:p w:rsidR="6CB72FFB" w:rsidP="57E95F29" w:rsidRDefault="6CB72FFB" w14:paraId="1B189F68" w14:textId="01DC55F8">
      <w:pPr>
        <w:spacing w:after="0"/>
        <w:jc w:val="center"/>
        <w:rPr>
          <w:rFonts w:ascii="Georgia" w:hAnsi="Georgia" w:eastAsia="Georgia" w:cs="Georgia"/>
          <w:color w:val="000000" w:themeColor="text1"/>
          <w:sz w:val="27"/>
          <w:szCs w:val="27"/>
        </w:rPr>
      </w:pPr>
      <w:r w:rsidRPr="57E95F29">
        <w:rPr>
          <w:rFonts w:ascii="Georgia" w:hAnsi="Georgia" w:eastAsia="Georgia" w:cs="Georgia"/>
          <w:color w:val="000000" w:themeColor="text1"/>
          <w:sz w:val="27"/>
          <w:szCs w:val="27"/>
        </w:rPr>
        <w:t xml:space="preserve"> </w:t>
      </w:r>
      <w:bookmarkStart w:name="_Int_MJMqi5cF" w:id="0"/>
      <w:proofErr w:type="spellStart"/>
      <w:r w:rsidRPr="57E95F29" w:rsidR="442C121C">
        <w:rPr>
          <w:rFonts w:ascii="Georgia" w:hAnsi="Georgia" w:eastAsia="Georgia" w:cs="Georgia"/>
          <w:color w:val="000000" w:themeColor="text1"/>
          <w:sz w:val="27"/>
          <w:szCs w:val="27"/>
        </w:rPr>
        <w:t>Program</w:t>
      </w:r>
      <w:r w:rsidRPr="57E95F29" w:rsidR="5CEE849F">
        <w:rPr>
          <w:rFonts w:ascii="Georgia" w:hAnsi="Georgia" w:eastAsia="Georgia" w:cs="Georgia"/>
          <w:color w:val="000000" w:themeColor="text1"/>
          <w:sz w:val="27"/>
          <w:szCs w:val="27"/>
        </w:rPr>
        <w:t>m</w:t>
      </w:r>
      <w:r w:rsidRPr="57E95F29" w:rsidR="442C121C">
        <w:rPr>
          <w:rFonts w:ascii="Georgia" w:hAnsi="Georgia" w:eastAsia="Georgia" w:cs="Georgia"/>
          <w:color w:val="000000" w:themeColor="text1"/>
          <w:sz w:val="27"/>
          <w:szCs w:val="27"/>
        </w:rPr>
        <w:t>e</w:t>
      </w:r>
      <w:bookmarkEnd w:id="0"/>
      <w:proofErr w:type="spellEnd"/>
      <w:r w:rsidRPr="57E95F29" w:rsidR="442C121C">
        <w:rPr>
          <w:rFonts w:ascii="Georgia" w:hAnsi="Georgia" w:eastAsia="Georgia" w:cs="Georgia"/>
          <w:color w:val="000000" w:themeColor="text1"/>
          <w:sz w:val="27"/>
          <w:szCs w:val="27"/>
        </w:rPr>
        <w:t>: Certificate of Higher Education Employability Skills</w:t>
      </w:r>
    </w:p>
    <w:p w:rsidR="5A08B7EE" w:rsidP="5A08B7EE" w:rsidRDefault="5A08B7EE" w14:paraId="27A98D1A" w14:textId="177F02F2">
      <w:pPr>
        <w:spacing w:after="0"/>
        <w:jc w:val="center"/>
        <w:rPr>
          <w:rFonts w:ascii="Georgia" w:hAnsi="Georgia" w:eastAsia="Georgia" w:cs="Georgia"/>
          <w:color w:val="000000" w:themeColor="text1"/>
          <w:sz w:val="27"/>
          <w:szCs w:val="27"/>
        </w:rPr>
      </w:pPr>
    </w:p>
    <w:p w:rsidR="5A08B7EE" w:rsidP="5A08B7EE" w:rsidRDefault="5A08B7EE" w14:paraId="59E990DF" w14:textId="1F52BB0A">
      <w:pPr>
        <w:spacing w:after="0"/>
        <w:jc w:val="center"/>
        <w:rPr>
          <w:rFonts w:ascii="Georgia" w:hAnsi="Georgia" w:eastAsia="Georgia" w:cs="Georgia"/>
          <w:color w:val="000000" w:themeColor="text1"/>
          <w:sz w:val="27"/>
          <w:szCs w:val="27"/>
        </w:rPr>
      </w:pPr>
    </w:p>
    <w:p w:rsidR="2BC8A040" w:rsidP="57E95F29" w:rsidRDefault="5E1464B8" w14:paraId="4D1A05BA" w14:textId="354571E1">
      <w:pPr>
        <w:spacing w:after="0"/>
        <w:jc w:val="center"/>
        <w:rPr>
          <w:rFonts w:ascii="Georgia" w:hAnsi="Georgia" w:eastAsia="Georgia" w:cs="Georgia"/>
          <w:color w:val="000000" w:themeColor="text1"/>
          <w:sz w:val="27"/>
          <w:szCs w:val="27"/>
        </w:rPr>
      </w:pPr>
      <w:r w:rsidRPr="57E95F29">
        <w:rPr>
          <w:rFonts w:ascii="Georgia" w:hAnsi="Georgia" w:eastAsia="Georgia" w:cs="Georgia"/>
          <w:color w:val="000000" w:themeColor="text1"/>
          <w:sz w:val="27"/>
          <w:szCs w:val="27"/>
        </w:rPr>
        <w:t xml:space="preserve">  </w:t>
      </w:r>
      <w:r w:rsidRPr="57E95F29" w:rsidR="2BC8A040">
        <w:rPr>
          <w:rFonts w:ascii="Georgia" w:hAnsi="Georgia" w:eastAsia="Georgia" w:cs="Georgia"/>
          <w:color w:val="000000" w:themeColor="text1"/>
          <w:sz w:val="27"/>
          <w:szCs w:val="27"/>
        </w:rPr>
        <w:t xml:space="preserve">Module: Problem Solving and </w:t>
      </w:r>
      <w:r w:rsidRPr="57E95F29" w:rsidR="4AE582DE">
        <w:rPr>
          <w:rFonts w:ascii="Georgia" w:hAnsi="Georgia" w:eastAsia="Georgia" w:cs="Georgia"/>
          <w:color w:val="000000" w:themeColor="text1"/>
          <w:sz w:val="27"/>
          <w:szCs w:val="27"/>
        </w:rPr>
        <w:t xml:space="preserve">Innovation </w:t>
      </w:r>
    </w:p>
    <w:p w:rsidR="5A08B7EE" w:rsidP="5A08B7EE" w:rsidRDefault="5A08B7EE" w14:paraId="538081B8" w14:textId="58A52193">
      <w:pPr>
        <w:spacing w:after="0"/>
        <w:jc w:val="center"/>
        <w:rPr>
          <w:rFonts w:ascii="Georgia" w:hAnsi="Georgia" w:eastAsia="Georgia" w:cs="Georgia"/>
          <w:color w:val="000000" w:themeColor="text1"/>
          <w:sz w:val="27"/>
          <w:szCs w:val="27"/>
        </w:rPr>
      </w:pPr>
    </w:p>
    <w:p w:rsidR="5A08B7EE" w:rsidP="5A08B7EE" w:rsidRDefault="5A08B7EE" w14:paraId="5CE826AC" w14:textId="6029092E">
      <w:pPr>
        <w:spacing w:after="0"/>
        <w:jc w:val="center"/>
        <w:rPr>
          <w:rFonts w:ascii="Georgia" w:hAnsi="Georgia" w:eastAsia="Georgia" w:cs="Georgia"/>
          <w:color w:val="000000" w:themeColor="text1"/>
          <w:sz w:val="27"/>
          <w:szCs w:val="27"/>
        </w:rPr>
      </w:pPr>
    </w:p>
    <w:p w:rsidR="5A08B7EE" w:rsidP="5A08B7EE" w:rsidRDefault="5A08B7EE" w14:paraId="35F75960" w14:textId="3BFFDFDC">
      <w:pPr>
        <w:spacing w:after="0"/>
        <w:jc w:val="center"/>
        <w:rPr>
          <w:rFonts w:ascii="Georgia" w:hAnsi="Georgia" w:eastAsia="Georgia" w:cs="Georgia"/>
          <w:color w:val="000000" w:themeColor="text1"/>
          <w:sz w:val="27"/>
          <w:szCs w:val="27"/>
        </w:rPr>
      </w:pPr>
      <w:r w:rsidRPr="2EDAA213" w:rsidR="4A683A72">
        <w:rPr>
          <w:rFonts w:ascii="Georgia" w:hAnsi="Georgia" w:eastAsia="Georgia" w:cs="Georgia"/>
          <w:color w:val="000000" w:themeColor="text1" w:themeTint="FF" w:themeShade="FF"/>
          <w:sz w:val="27"/>
          <w:szCs w:val="27"/>
        </w:rPr>
        <w:t xml:space="preserve">An analysis of the factors </w:t>
      </w:r>
      <w:r w:rsidRPr="2EDAA213" w:rsidR="4A683A72">
        <w:rPr>
          <w:rFonts w:ascii="Georgia" w:hAnsi="Georgia" w:eastAsia="Georgia" w:cs="Georgia"/>
          <w:color w:val="000000" w:themeColor="text1" w:themeTint="FF" w:themeShade="FF"/>
          <w:sz w:val="27"/>
          <w:szCs w:val="27"/>
        </w:rPr>
        <w:t>impacting</w:t>
      </w:r>
      <w:r w:rsidRPr="2EDAA213" w:rsidR="4A683A72">
        <w:rPr>
          <w:rFonts w:ascii="Georgia" w:hAnsi="Georgia" w:eastAsia="Georgia" w:cs="Georgia"/>
          <w:color w:val="000000" w:themeColor="text1" w:themeTint="FF" w:themeShade="FF"/>
          <w:sz w:val="27"/>
          <w:szCs w:val="27"/>
        </w:rPr>
        <w:t xml:space="preserve"> Starbu</w:t>
      </w:r>
      <w:r w:rsidRPr="2EDAA213" w:rsidR="0AEC018D">
        <w:rPr>
          <w:rFonts w:ascii="Georgia" w:hAnsi="Georgia" w:eastAsia="Georgia" w:cs="Georgia"/>
          <w:color w:val="000000" w:themeColor="text1" w:themeTint="FF" w:themeShade="FF"/>
          <w:sz w:val="27"/>
          <w:szCs w:val="27"/>
        </w:rPr>
        <w:t>cks</w:t>
      </w:r>
    </w:p>
    <w:p w:rsidR="2EDAA213" w:rsidP="2EDAA213" w:rsidRDefault="2EDAA213" w14:paraId="0B3D43AF" w14:textId="564FCE05">
      <w:pPr>
        <w:spacing w:after="0"/>
        <w:jc w:val="center"/>
        <w:rPr>
          <w:rFonts w:ascii="Georgia" w:hAnsi="Georgia" w:eastAsia="Georgia" w:cs="Georgia"/>
          <w:color w:val="000000" w:themeColor="text1" w:themeTint="FF" w:themeShade="FF"/>
          <w:sz w:val="27"/>
          <w:szCs w:val="27"/>
        </w:rPr>
      </w:pPr>
    </w:p>
    <w:p w:rsidR="2EDAA213" w:rsidP="2EDAA213" w:rsidRDefault="2EDAA213" w14:paraId="73D196DF" w14:textId="0246A569">
      <w:pPr>
        <w:spacing w:after="0"/>
        <w:jc w:val="center"/>
        <w:rPr>
          <w:rFonts w:ascii="Georgia" w:hAnsi="Georgia" w:eastAsia="Georgia" w:cs="Georgia"/>
          <w:color w:val="000000" w:themeColor="text1" w:themeTint="FF" w:themeShade="FF"/>
          <w:sz w:val="27"/>
          <w:szCs w:val="27"/>
        </w:rPr>
      </w:pPr>
    </w:p>
    <w:p w:rsidR="2EDAA213" w:rsidP="2EDAA213" w:rsidRDefault="2EDAA213" w14:paraId="78DBC26F" w14:textId="761AD142">
      <w:pPr>
        <w:spacing w:after="0"/>
        <w:jc w:val="center"/>
        <w:rPr>
          <w:rFonts w:ascii="Georgia" w:hAnsi="Georgia" w:eastAsia="Georgia" w:cs="Georgia"/>
          <w:color w:val="000000" w:themeColor="text1" w:themeTint="FF" w:themeShade="FF"/>
          <w:sz w:val="27"/>
          <w:szCs w:val="27"/>
        </w:rPr>
      </w:pPr>
    </w:p>
    <w:p w:rsidR="0A192FBB" w:rsidP="57E95F29" w:rsidRDefault="0A192FBB" w14:paraId="4BD16070" w14:textId="088DD546">
      <w:pPr>
        <w:spacing w:after="0"/>
        <w:jc w:val="center"/>
        <w:rPr>
          <w:rFonts w:ascii="Georgia" w:hAnsi="Georgia" w:eastAsia="Georgia" w:cs="Georgia"/>
          <w:color w:val="000000" w:themeColor="text1"/>
          <w:sz w:val="27"/>
          <w:szCs w:val="27"/>
        </w:rPr>
      </w:pPr>
      <w:r w:rsidRPr="57E95F29">
        <w:t xml:space="preserve">      </w:t>
      </w:r>
      <w:r w:rsidRPr="57E95F29" w:rsidR="4FDA4761">
        <w:t>Module code: BMSW4014</w:t>
      </w:r>
    </w:p>
    <w:p w:rsidR="5A08B7EE" w:rsidP="5A08B7EE" w:rsidRDefault="5A08B7EE" w14:paraId="0A9C93BE" w14:textId="6A4302F0">
      <w:pPr>
        <w:spacing w:after="0"/>
        <w:jc w:val="center"/>
      </w:pPr>
    </w:p>
    <w:p w:rsidR="5A08B7EE" w:rsidP="5A08B7EE" w:rsidRDefault="5A08B7EE" w14:paraId="455A20C7" w14:textId="17D184CB">
      <w:pPr>
        <w:spacing w:after="0"/>
        <w:jc w:val="center"/>
      </w:pPr>
    </w:p>
    <w:p w:rsidR="5A08B7EE" w:rsidP="5A08B7EE" w:rsidRDefault="5A08B7EE" w14:paraId="0EAC8C1F" w14:textId="6EF49FD3">
      <w:pPr>
        <w:spacing w:after="0"/>
        <w:jc w:val="center"/>
      </w:pPr>
    </w:p>
    <w:p w:rsidR="72576E1D" w:rsidP="5A08B7EE" w:rsidRDefault="72576E1D" w14:paraId="1F9823F9" w14:textId="4BF6BF98">
      <w:pPr>
        <w:spacing w:after="0"/>
        <w:jc w:val="center"/>
      </w:pPr>
      <w:r w:rsidRPr="57E95F29">
        <w:t xml:space="preserve">       </w:t>
      </w:r>
      <w:r w:rsidRPr="57E95F29" w:rsidR="2A5CBB93">
        <w:t>Module Lead Name: Rhiannon A</w:t>
      </w:r>
      <w:r w:rsidRPr="57E95F29" w:rsidR="6480617C">
        <w:t>kers</w:t>
      </w:r>
    </w:p>
    <w:p w:rsidR="5A08B7EE" w:rsidP="5A08B7EE" w:rsidRDefault="5A08B7EE" w14:paraId="00C50288" w14:textId="4D9CE083">
      <w:pPr>
        <w:spacing w:after="0"/>
        <w:jc w:val="center"/>
        <w:rPr>
          <w:rFonts w:ascii="Georgia" w:hAnsi="Georgia" w:eastAsia="Georgia" w:cs="Georgia"/>
          <w:color w:val="000000" w:themeColor="text1"/>
          <w:sz w:val="27"/>
          <w:szCs w:val="27"/>
        </w:rPr>
      </w:pPr>
    </w:p>
    <w:p w:rsidR="5A08B7EE" w:rsidP="5A08B7EE" w:rsidRDefault="5A08B7EE" w14:paraId="57E92D0D" w14:textId="057C9960">
      <w:pPr>
        <w:spacing w:after="0"/>
        <w:jc w:val="center"/>
        <w:rPr>
          <w:rFonts w:ascii="Georgia" w:hAnsi="Georgia" w:eastAsia="Georgia" w:cs="Georgia"/>
          <w:color w:val="000000" w:themeColor="text1"/>
          <w:sz w:val="27"/>
          <w:szCs w:val="27"/>
        </w:rPr>
      </w:pPr>
    </w:p>
    <w:p w:rsidR="5A08B7EE" w:rsidP="5A08B7EE" w:rsidRDefault="5A08B7EE" w14:paraId="5612F667" w14:textId="7A8DAC34">
      <w:pPr>
        <w:spacing w:after="0"/>
        <w:jc w:val="center"/>
        <w:rPr>
          <w:rFonts w:ascii="Georgia" w:hAnsi="Georgia" w:eastAsia="Georgia" w:cs="Georgia"/>
          <w:color w:val="000000" w:themeColor="text1"/>
          <w:sz w:val="27"/>
          <w:szCs w:val="27"/>
        </w:rPr>
      </w:pPr>
    </w:p>
    <w:p w:rsidR="0BCE327D" w:rsidP="57E95F29" w:rsidRDefault="0BCE327D" w14:paraId="68924D75" w14:textId="4C9E5902">
      <w:pPr>
        <w:spacing w:after="0"/>
        <w:jc w:val="center"/>
        <w:rPr>
          <w:rFonts w:ascii="Georgia" w:hAnsi="Georgia" w:eastAsia="Georgia" w:cs="Georgia"/>
          <w:color w:val="000000" w:themeColor="text1"/>
          <w:sz w:val="27"/>
          <w:szCs w:val="27"/>
        </w:rPr>
      </w:pPr>
      <w:r w:rsidRPr="57E95F29">
        <w:rPr>
          <w:rFonts w:ascii="Georgia" w:hAnsi="Georgia" w:eastAsia="Georgia" w:cs="Georgia"/>
          <w:color w:val="000000" w:themeColor="text1"/>
          <w:sz w:val="27"/>
          <w:szCs w:val="27"/>
        </w:rPr>
        <w:t xml:space="preserve">            Student Number: 2329890</w:t>
      </w:r>
    </w:p>
    <w:p w:rsidR="5A08B7EE" w:rsidP="5A08B7EE" w:rsidRDefault="5A08B7EE" w14:paraId="7251C15B" w14:textId="6B07921D">
      <w:pPr>
        <w:spacing w:after="0"/>
        <w:jc w:val="center"/>
        <w:rPr>
          <w:rFonts w:ascii="Georgia" w:hAnsi="Georgia" w:eastAsia="Georgia" w:cs="Georgia"/>
          <w:color w:val="000000" w:themeColor="text1"/>
          <w:sz w:val="27"/>
          <w:szCs w:val="27"/>
        </w:rPr>
      </w:pPr>
    </w:p>
    <w:p w:rsidR="5A08B7EE" w:rsidP="5A08B7EE" w:rsidRDefault="5A08B7EE" w14:paraId="27644485" w14:textId="0C844954">
      <w:pPr>
        <w:spacing w:after="0"/>
        <w:jc w:val="center"/>
        <w:rPr>
          <w:rFonts w:ascii="Georgia" w:hAnsi="Georgia" w:eastAsia="Georgia" w:cs="Georgia"/>
          <w:color w:val="000000" w:themeColor="text1"/>
          <w:sz w:val="27"/>
          <w:szCs w:val="27"/>
        </w:rPr>
      </w:pPr>
    </w:p>
    <w:p w:rsidR="5A08B7EE" w:rsidP="57E95F29" w:rsidRDefault="5A08B7EE" w14:paraId="5C932B33" w14:textId="01D0FF7C">
      <w:pPr>
        <w:spacing w:after="0"/>
        <w:jc w:val="center"/>
        <w:rPr>
          <w:rFonts w:ascii="Georgia" w:hAnsi="Georgia" w:eastAsia="Georgia" w:cs="Georgia"/>
          <w:color w:val="000000" w:themeColor="text1"/>
          <w:sz w:val="27"/>
          <w:szCs w:val="27"/>
        </w:rPr>
      </w:pPr>
    </w:p>
    <w:p w:rsidR="5A08B7EE" w:rsidP="57E95F29" w:rsidRDefault="5A08B7EE" w14:paraId="6227DB3B" w14:textId="34B91B99">
      <w:pPr>
        <w:spacing w:after="0"/>
        <w:jc w:val="center"/>
        <w:rPr>
          <w:rFonts w:ascii="Georgia" w:hAnsi="Georgia" w:eastAsia="Georgia" w:cs="Georgia"/>
          <w:color w:val="000000" w:themeColor="text1"/>
          <w:sz w:val="27"/>
          <w:szCs w:val="27"/>
        </w:rPr>
      </w:pPr>
    </w:p>
    <w:p w:rsidR="5A08B7EE" w:rsidP="57E95F29" w:rsidRDefault="5A08B7EE" w14:paraId="2401565F" w14:textId="723C6153">
      <w:pPr>
        <w:spacing w:after="0"/>
        <w:jc w:val="center"/>
        <w:rPr>
          <w:rFonts w:ascii="Georgia" w:hAnsi="Georgia" w:eastAsia="Georgia" w:cs="Georgia"/>
          <w:color w:val="000000" w:themeColor="text1"/>
          <w:sz w:val="27"/>
          <w:szCs w:val="27"/>
        </w:rPr>
      </w:pPr>
    </w:p>
    <w:p w:rsidR="5A08B7EE" w:rsidP="57E95F29" w:rsidRDefault="5A08B7EE" w14:paraId="0B90D892" w14:textId="5B240B9B">
      <w:pPr>
        <w:spacing w:after="0"/>
        <w:jc w:val="center"/>
        <w:rPr>
          <w:rFonts w:ascii="Georgia" w:hAnsi="Georgia" w:eastAsia="Georgia" w:cs="Georgia"/>
          <w:color w:val="000000" w:themeColor="text1"/>
          <w:sz w:val="27"/>
          <w:szCs w:val="27"/>
        </w:rPr>
      </w:pPr>
    </w:p>
    <w:p w:rsidR="5A08B7EE" w:rsidP="57E95F29" w:rsidRDefault="5A08B7EE" w14:paraId="6325F215" w14:textId="01761ECE">
      <w:pPr>
        <w:spacing w:after="0"/>
        <w:jc w:val="center"/>
        <w:rPr>
          <w:rFonts w:ascii="Georgia" w:hAnsi="Georgia" w:eastAsia="Georgia" w:cs="Georgia"/>
          <w:color w:val="000000" w:themeColor="text1"/>
          <w:sz w:val="27"/>
          <w:szCs w:val="27"/>
        </w:rPr>
      </w:pPr>
    </w:p>
    <w:p w:rsidR="5A08B7EE" w:rsidP="57E95F29" w:rsidRDefault="5A08B7EE" w14:paraId="0C3AD2A6" w14:textId="2CF894E3">
      <w:pPr>
        <w:spacing w:after="0"/>
        <w:jc w:val="center"/>
        <w:rPr>
          <w:rFonts w:ascii="Georgia" w:hAnsi="Georgia" w:eastAsia="Georgia" w:cs="Georgia"/>
          <w:color w:val="000000" w:themeColor="text1"/>
          <w:sz w:val="27"/>
          <w:szCs w:val="27"/>
        </w:rPr>
      </w:pPr>
    </w:p>
    <w:p w:rsidR="5A08B7EE" w:rsidP="57E95F29" w:rsidRDefault="5A08B7EE" w14:paraId="3646366A" w14:textId="3AA39CFA">
      <w:pPr>
        <w:spacing w:after="0"/>
        <w:jc w:val="center"/>
        <w:rPr>
          <w:rFonts w:ascii="Georgia" w:hAnsi="Georgia" w:eastAsia="Georgia" w:cs="Georgia"/>
          <w:color w:val="000000" w:themeColor="text1"/>
          <w:sz w:val="27"/>
          <w:szCs w:val="27"/>
        </w:rPr>
      </w:pPr>
    </w:p>
    <w:p w:rsidR="5A08B7EE" w:rsidP="57E95F29" w:rsidRDefault="5A08B7EE" w14:paraId="6E1FF708" w14:textId="19D9E702">
      <w:pPr>
        <w:spacing w:after="0"/>
        <w:jc w:val="center"/>
        <w:rPr>
          <w:rFonts w:ascii="Georgia" w:hAnsi="Georgia" w:eastAsia="Georgia" w:cs="Georgia"/>
          <w:color w:val="000000" w:themeColor="text1"/>
          <w:sz w:val="27"/>
          <w:szCs w:val="27"/>
        </w:rPr>
      </w:pPr>
    </w:p>
    <w:p w:rsidR="2A9B0A92" w:rsidP="2E35F71E" w:rsidRDefault="39FB24BD" w14:paraId="784017DD" w14:textId="35B58C22">
      <w:pPr>
        <w:spacing w:after="0"/>
        <w:jc w:val="center"/>
        <w:rPr>
          <w:rFonts w:ascii="Georgia" w:hAnsi="Georgia" w:eastAsia="Georgia" w:cs="Georgia"/>
          <w:color w:val="000000" w:themeColor="text1"/>
          <w:sz w:val="27"/>
          <w:szCs w:val="27"/>
        </w:rPr>
      </w:pPr>
      <w:r w:rsidRPr="2E35F71E">
        <w:rPr>
          <w:rFonts w:ascii="Georgia" w:hAnsi="Georgia" w:eastAsia="Georgia" w:cs="Georgia"/>
          <w:color w:val="000000" w:themeColor="text1"/>
          <w:sz w:val="27"/>
          <w:szCs w:val="27"/>
        </w:rPr>
        <w:t xml:space="preserve">        </w:t>
      </w:r>
    </w:p>
    <w:p w:rsidR="2A9B0A92" w:rsidP="2E35F71E" w:rsidRDefault="730A2BDF" w14:paraId="20CEDA94" w14:textId="2366C93C">
      <w:pPr>
        <w:spacing w:after="0"/>
        <w:jc w:val="center"/>
        <w:rPr>
          <w:rFonts w:ascii="Georgia" w:hAnsi="Georgia" w:eastAsia="Georgia" w:cs="Georgia"/>
          <w:color w:val="000000" w:themeColor="text1"/>
          <w:sz w:val="27"/>
          <w:szCs w:val="27"/>
        </w:rPr>
      </w:pPr>
      <w:r w:rsidRPr="2E35F71E">
        <w:rPr>
          <w:rFonts w:ascii="Georgia" w:hAnsi="Georgia" w:eastAsia="Georgia" w:cs="Georgia"/>
          <w:color w:val="000000" w:themeColor="text1"/>
          <w:sz w:val="27"/>
          <w:szCs w:val="27"/>
        </w:rPr>
        <w:t xml:space="preserve"> </w:t>
      </w:r>
      <w:r w:rsidRPr="2E35F71E" w:rsidR="39FB24BD">
        <w:rPr>
          <w:rFonts w:ascii="Georgia" w:hAnsi="Georgia" w:eastAsia="Georgia" w:cs="Georgia"/>
          <w:color w:val="000000" w:themeColor="text1"/>
          <w:sz w:val="27"/>
          <w:szCs w:val="27"/>
        </w:rPr>
        <w:t xml:space="preserve"> Total word count: </w:t>
      </w:r>
      <w:r w:rsidRPr="2E35F71E" w:rsidR="643D48D7">
        <w:rPr>
          <w:rFonts w:ascii="Georgia" w:hAnsi="Georgia" w:eastAsia="Georgia" w:cs="Georgia"/>
          <w:color w:val="000000" w:themeColor="text1"/>
          <w:sz w:val="27"/>
          <w:szCs w:val="27"/>
        </w:rPr>
        <w:t>1640</w:t>
      </w:r>
    </w:p>
    <w:p w:rsidR="5A08B7EE" w:rsidP="57E95F29" w:rsidRDefault="5A08B7EE" w14:paraId="7B655C63" w14:textId="4B12E56F">
      <w:pPr>
        <w:spacing w:after="0"/>
        <w:jc w:val="center"/>
        <w:rPr>
          <w:rFonts w:ascii="Georgia" w:hAnsi="Georgia" w:eastAsia="Georgia" w:cs="Georgia"/>
          <w:color w:val="000000" w:themeColor="text1"/>
          <w:sz w:val="27"/>
          <w:szCs w:val="27"/>
        </w:rPr>
      </w:pPr>
    </w:p>
    <w:p w:rsidR="5A08B7EE" w:rsidP="57E95F29" w:rsidRDefault="5A08B7EE" w14:paraId="73D85869" w14:textId="6E0A4CF0">
      <w:pPr>
        <w:spacing w:after="0"/>
        <w:jc w:val="center"/>
        <w:rPr>
          <w:rFonts w:ascii="Georgia" w:hAnsi="Georgia" w:eastAsia="Georgia" w:cs="Georgia"/>
          <w:color w:val="000000" w:themeColor="text1"/>
          <w:sz w:val="27"/>
          <w:szCs w:val="27"/>
        </w:rPr>
      </w:pPr>
    </w:p>
    <w:p w:rsidR="5A08B7EE" w:rsidP="57E95F29" w:rsidRDefault="5A08B7EE" w14:paraId="64BCFCC2" w14:textId="0DAB8D9F">
      <w:pPr>
        <w:spacing w:after="0"/>
        <w:jc w:val="center"/>
        <w:rPr>
          <w:rFonts w:ascii="Georgia" w:hAnsi="Georgia" w:eastAsia="Georgia" w:cs="Georgia"/>
          <w:color w:val="000000" w:themeColor="text1"/>
          <w:sz w:val="27"/>
          <w:szCs w:val="27"/>
        </w:rPr>
      </w:pPr>
    </w:p>
    <w:p w:rsidR="5A08B7EE" w:rsidP="57E95F29" w:rsidRDefault="5A08B7EE" w14:paraId="7F36DB03" w14:textId="7DF657E7">
      <w:pPr>
        <w:spacing w:after="0"/>
        <w:jc w:val="center"/>
        <w:rPr>
          <w:rFonts w:ascii="Georgia" w:hAnsi="Georgia" w:eastAsia="Georgia" w:cs="Georgia"/>
          <w:color w:val="000000" w:themeColor="text1"/>
          <w:sz w:val="27"/>
          <w:szCs w:val="27"/>
        </w:rPr>
      </w:pPr>
    </w:p>
    <w:p w:rsidR="363F9BCF" w:rsidP="2E35F71E" w:rsidRDefault="3E2FE842" w14:paraId="2BB7E3EE" w14:textId="54A9E479">
      <w:pPr>
        <w:pStyle w:val="ListParagraph"/>
        <w:numPr>
          <w:ilvl w:val="0"/>
          <w:numId w:val="5"/>
        </w:numPr>
        <w:spacing w:after="0" w:line="360" w:lineRule="auto"/>
        <w:ind w:left="360"/>
        <w:jc w:val="both"/>
        <w:rPr>
          <w:rFonts w:ascii="Arial" w:hAnsi="Arial" w:eastAsia="Arial" w:cs="Arial"/>
          <w:b/>
          <w:bCs/>
          <w:u w:val="single"/>
        </w:rPr>
      </w:pPr>
      <w:r w:rsidRPr="2E35F71E">
        <w:rPr>
          <w:rFonts w:ascii="Arial" w:hAnsi="Arial" w:eastAsia="Arial" w:cs="Arial"/>
          <w:b/>
          <w:bCs/>
          <w:u w:val="single"/>
        </w:rPr>
        <w:t>Table of Contents</w:t>
      </w:r>
    </w:p>
    <w:p w:rsidR="363F9BCF" w:rsidP="2E35F71E" w:rsidRDefault="3E2FE842" w14:paraId="761EADB4" w14:textId="5769E6F2">
      <w:pPr>
        <w:tabs>
          <w:tab w:val="right" w:leader="dot" w:pos="9350"/>
        </w:tabs>
        <w:spacing w:after="100" w:line="360" w:lineRule="auto"/>
        <w:jc w:val="both"/>
        <w:rPr>
          <w:rFonts w:ascii="Arial" w:hAnsi="Arial" w:eastAsia="Arial" w:cs="Arial"/>
        </w:rPr>
      </w:pPr>
      <w:r w:rsidRPr="2E35F71E">
        <w:rPr>
          <w:rFonts w:ascii="Arial" w:hAnsi="Arial" w:eastAsia="Arial" w:cs="Arial"/>
        </w:rPr>
        <w:t xml:space="preserve"> </w:t>
      </w:r>
    </w:p>
    <w:p w:rsidR="363F9BCF" w:rsidP="2E35F71E" w:rsidRDefault="3E2FE842" w14:paraId="7A7C5866" w14:textId="75971EF4" w14:noSpellErr="1">
      <w:pPr>
        <w:tabs>
          <w:tab w:val="right" w:leader="dot" w:pos="9350"/>
        </w:tabs>
        <w:spacing w:after="100" w:line="360" w:lineRule="auto"/>
        <w:jc w:val="both"/>
        <w:rPr>
          <w:rFonts w:ascii="Arial" w:hAnsi="Arial" w:eastAsia="Arial" w:cs="Arial"/>
        </w:rPr>
      </w:pPr>
      <w:r>
        <w:fldChar w:fldCharType="begin"/>
      </w:r>
      <w:r>
        <w:instrText xml:space="preserve">HYPERLINK "https://ukc-word-edit.officeapps.live.com/we/wordeditorframe.aspx?ui=en-US&amp;rs=en-US&amp;wopisrc=https%3A%2F%2Fuowtsd-my.sharepoint.com%2Fpersonal%2F2329890_student_uwtsd_ac_uk%2F_vti_bin%2Fwopi.ashx%2Ffiles%2Fea63f3cf78144bbf8a99f6d93ebefda4&amp;wdprevioussession=663ee481%2D252a%2D8193%2D3d65%2D30d9b4af2800&amp;wdenableroaming=1&amp;wdfr=1&amp;mscc=1&amp;wdodb=1&amp;hid=F58D67A1-6019-A000-79F9-5BB5EF266BF1.0&amp;uih=sharepointcom&amp;wdlcid=en-US&amp;jsapi=1&amp;jsapiver=v2&amp;corrid=3e9657e1-2ee5-a5a9-865e-480da09ea05d&amp;usid=3e9657e1-2ee5-a5a9-865e-480da09ea05d&amp;newsession=1&amp;sftc=1&amp;uihit=docaspx&amp;muv=1&amp;cac=1&amp;sams=1&amp;mtf=1&amp;sfp=1&amp;sdp=1&amp;hch=1&amp;hwfh=1&amp;dchat=1&amp;sc=%7B%22pmo%22%3A%22https%3A%2F%2Fuowtsd-my.sharepoint.com%22%2C%22pmshare%22%3Atrue%7D&amp;ctp=LeastProtected&amp;rct=Normal&amp;wdorigin=Other&amp;csc=1&amp;instantedit=1&amp;wopicomplete=1&amp;wdredirectionreason=Unified_SingleFlush" \l "_Toc181959220" \h</w:instrText>
      </w:r>
      <w:r>
        <w:fldChar w:fldCharType="separate"/>
      </w:r>
      <w:r w:rsidRPr="2EDAA213" w:rsidR="4D4B9580">
        <w:rPr>
          <w:rStyle w:val="Hyperlink"/>
          <w:rFonts w:ascii="Arial" w:hAnsi="Arial" w:eastAsia="Arial" w:cs="Arial"/>
          <w:color w:val="auto"/>
        </w:rPr>
        <w:t>An analysis of the factors impacting Starbucks</w:t>
      </w:r>
      <w:r>
        <w:tab/>
      </w:r>
      <w:r w:rsidRPr="2EDAA213" w:rsidR="4D4B9580">
        <w:rPr>
          <w:rStyle w:val="Hyperlink"/>
          <w:rFonts w:ascii="Arial" w:hAnsi="Arial" w:eastAsia="Arial" w:cs="Arial"/>
          <w:color w:val="auto"/>
        </w:rPr>
        <w:t>4</w:t>
      </w:r>
      <w:r w:rsidRPr="2EDAA213">
        <w:rPr>
          <w:rStyle w:val="Hyperlink"/>
          <w:rFonts w:ascii="Arial" w:hAnsi="Arial" w:eastAsia="Arial" w:cs="Arial"/>
          <w:color w:val="auto"/>
        </w:rPr>
        <w:fldChar w:fldCharType="end"/>
      </w:r>
    </w:p>
    <w:p w:rsidR="363F9BCF" w:rsidP="2E35F71E" w:rsidRDefault="3E2FE842" w14:paraId="2C18565D" w14:textId="1C1A4494">
      <w:pPr>
        <w:tabs>
          <w:tab w:val="left" w:pos="440"/>
          <w:tab w:val="right" w:leader="dot" w:pos="9350"/>
        </w:tabs>
        <w:spacing w:after="100" w:line="360" w:lineRule="auto"/>
        <w:jc w:val="both"/>
        <w:rPr>
          <w:rFonts w:ascii="Arial" w:hAnsi="Arial" w:eastAsia="Arial" w:cs="Arial"/>
        </w:rPr>
      </w:pPr>
      <w:hyperlink w:anchor="_Toc181959221" r:id="rId8">
        <w:r w:rsidRPr="2E35F71E">
          <w:rPr>
            <w:rStyle w:val="Hyperlink"/>
            <w:rFonts w:ascii="Arial" w:hAnsi="Arial" w:eastAsia="Arial" w:cs="Arial"/>
            <w:color w:val="auto"/>
          </w:rPr>
          <w:t>2.</w:t>
        </w:r>
        <w:r w:rsidR="363F9BCF">
          <w:tab/>
        </w:r>
        <w:r w:rsidRPr="2E35F71E">
          <w:rPr>
            <w:rStyle w:val="Hyperlink"/>
            <w:rFonts w:ascii="Arial" w:hAnsi="Arial" w:eastAsia="Arial" w:cs="Arial"/>
            <w:color w:val="auto"/>
          </w:rPr>
          <w:t>Introduction</w:t>
        </w:r>
        <w:r w:rsidR="363F9BCF">
          <w:tab/>
        </w:r>
        <w:r w:rsidRPr="2E35F71E">
          <w:rPr>
            <w:rStyle w:val="Hyperlink"/>
            <w:rFonts w:ascii="Arial" w:hAnsi="Arial" w:eastAsia="Arial" w:cs="Arial"/>
            <w:color w:val="auto"/>
          </w:rPr>
          <w:t>4</w:t>
        </w:r>
      </w:hyperlink>
    </w:p>
    <w:p w:rsidR="363F9BCF" w:rsidP="2E35F71E" w:rsidRDefault="3E2FE842" w14:paraId="6D88D689" w14:textId="498078C7">
      <w:pPr>
        <w:tabs>
          <w:tab w:val="left" w:pos="440"/>
          <w:tab w:val="right" w:leader="dot" w:pos="9350"/>
        </w:tabs>
        <w:spacing w:after="100" w:line="360" w:lineRule="auto"/>
        <w:jc w:val="both"/>
        <w:rPr>
          <w:rFonts w:ascii="Arial" w:hAnsi="Arial" w:eastAsia="Arial" w:cs="Arial"/>
        </w:rPr>
      </w:pPr>
      <w:hyperlink w:anchor="_Toc181959222" r:id="rId9">
        <w:r w:rsidRPr="2E35F71E">
          <w:rPr>
            <w:rStyle w:val="Hyperlink"/>
            <w:rFonts w:ascii="Arial" w:hAnsi="Arial" w:eastAsia="Arial" w:cs="Arial"/>
            <w:color w:val="auto"/>
          </w:rPr>
          <w:t>3.</w:t>
        </w:r>
        <w:r w:rsidR="363F9BCF">
          <w:tab/>
        </w:r>
        <w:r w:rsidRPr="2E35F71E">
          <w:rPr>
            <w:rStyle w:val="Hyperlink"/>
            <w:rFonts w:ascii="Arial" w:hAnsi="Arial" w:eastAsia="Arial" w:cs="Arial"/>
            <w:color w:val="auto"/>
          </w:rPr>
          <w:t>Findings</w:t>
        </w:r>
        <w:r w:rsidR="363F9BCF">
          <w:tab/>
        </w:r>
        <w:r w:rsidRPr="2E35F71E">
          <w:rPr>
            <w:rStyle w:val="Hyperlink"/>
            <w:rFonts w:ascii="Arial" w:hAnsi="Arial" w:eastAsia="Arial" w:cs="Arial"/>
            <w:color w:val="auto"/>
          </w:rPr>
          <w:t>4</w:t>
        </w:r>
      </w:hyperlink>
    </w:p>
    <w:p w:rsidR="363F9BCF" w:rsidP="2E35F71E" w:rsidRDefault="3E2FE842" w14:paraId="2486B1B0" w14:textId="3E625BCE">
      <w:pPr>
        <w:tabs>
          <w:tab w:val="right" w:leader="dot" w:pos="9350"/>
        </w:tabs>
        <w:spacing w:after="100" w:line="360" w:lineRule="auto"/>
        <w:ind w:left="220"/>
        <w:jc w:val="both"/>
        <w:rPr>
          <w:rFonts w:ascii="Arial" w:hAnsi="Arial" w:eastAsia="Arial" w:cs="Arial"/>
        </w:rPr>
      </w:pPr>
      <w:hyperlink w:anchor="_Toc181959223" r:id="rId10">
        <w:r w:rsidRPr="2E35F71E">
          <w:rPr>
            <w:rStyle w:val="Hyperlink"/>
            <w:rFonts w:ascii="Arial" w:hAnsi="Arial" w:eastAsia="Arial" w:cs="Arial"/>
            <w:color w:val="auto"/>
          </w:rPr>
          <w:t>3.1 SWOT Analysis of Starbucks in the UK</w:t>
        </w:r>
        <w:r w:rsidR="363F9BCF">
          <w:tab/>
        </w:r>
        <w:r w:rsidRPr="2E35F71E">
          <w:rPr>
            <w:rStyle w:val="Hyperlink"/>
            <w:rFonts w:ascii="Arial" w:hAnsi="Arial" w:eastAsia="Arial" w:cs="Arial"/>
            <w:color w:val="auto"/>
          </w:rPr>
          <w:t>4</w:t>
        </w:r>
      </w:hyperlink>
    </w:p>
    <w:p w:rsidR="363F9BCF" w:rsidP="2E35F71E" w:rsidRDefault="3E2FE842" w14:paraId="40FACB72" w14:textId="452D74FC">
      <w:pPr>
        <w:tabs>
          <w:tab w:val="right" w:leader="dot" w:pos="9350"/>
        </w:tabs>
        <w:spacing w:after="100" w:line="360" w:lineRule="auto"/>
        <w:ind w:left="220"/>
        <w:jc w:val="both"/>
        <w:rPr>
          <w:rFonts w:ascii="Arial" w:hAnsi="Arial" w:eastAsia="Arial" w:cs="Arial"/>
        </w:rPr>
      </w:pPr>
      <w:hyperlink w:anchor="_Toc181959224" r:id="rId11">
        <w:r w:rsidRPr="2E35F71E">
          <w:rPr>
            <w:rStyle w:val="Hyperlink"/>
            <w:rFonts w:ascii="Arial" w:hAnsi="Arial" w:eastAsia="Arial" w:cs="Arial"/>
            <w:color w:val="auto"/>
          </w:rPr>
          <w:t>3.2 PESTLE Analysis of Starbucks in the UK</w:t>
        </w:r>
        <w:r w:rsidR="363F9BCF">
          <w:tab/>
        </w:r>
        <w:r w:rsidRPr="2E35F71E">
          <w:rPr>
            <w:rStyle w:val="Hyperlink"/>
            <w:rFonts w:ascii="Arial" w:hAnsi="Arial" w:eastAsia="Arial" w:cs="Arial"/>
            <w:color w:val="auto"/>
          </w:rPr>
          <w:t>5</w:t>
        </w:r>
      </w:hyperlink>
    </w:p>
    <w:p w:rsidR="363F9BCF" w:rsidP="2E35F71E" w:rsidRDefault="3E2FE842" w14:paraId="18D87BC9" w14:textId="09B50674">
      <w:pPr>
        <w:tabs>
          <w:tab w:val="right" w:leader="dot" w:pos="9350"/>
        </w:tabs>
        <w:spacing w:after="100" w:line="360" w:lineRule="auto"/>
        <w:ind w:left="220"/>
        <w:jc w:val="both"/>
        <w:rPr>
          <w:rFonts w:ascii="Arial" w:hAnsi="Arial" w:eastAsia="Arial" w:cs="Arial"/>
        </w:rPr>
      </w:pPr>
      <w:hyperlink w:anchor="_Toc181959225" r:id="rId12">
        <w:r w:rsidRPr="2E35F71E">
          <w:rPr>
            <w:rStyle w:val="Hyperlink"/>
            <w:rFonts w:ascii="Arial" w:hAnsi="Arial" w:eastAsia="Arial" w:cs="Arial"/>
            <w:color w:val="auto"/>
          </w:rPr>
          <w:t>3.3 Stakeholder Theory and Analysis</w:t>
        </w:r>
        <w:r w:rsidR="363F9BCF">
          <w:tab/>
        </w:r>
        <w:r w:rsidRPr="2E35F71E">
          <w:rPr>
            <w:rStyle w:val="Hyperlink"/>
            <w:rFonts w:ascii="Arial" w:hAnsi="Arial" w:eastAsia="Arial" w:cs="Arial"/>
            <w:color w:val="auto"/>
          </w:rPr>
          <w:t>6</w:t>
        </w:r>
      </w:hyperlink>
    </w:p>
    <w:p w:rsidR="363F9BCF" w:rsidP="2E35F71E" w:rsidRDefault="3E2FE842" w14:paraId="094B19BF" w14:textId="4AF2EC06">
      <w:pPr>
        <w:tabs>
          <w:tab w:val="right" w:leader="dot" w:pos="9350"/>
        </w:tabs>
        <w:spacing w:after="100" w:line="360" w:lineRule="auto"/>
        <w:ind w:left="220"/>
        <w:jc w:val="both"/>
        <w:rPr>
          <w:rFonts w:ascii="Arial" w:hAnsi="Arial" w:eastAsia="Arial" w:cs="Arial"/>
        </w:rPr>
      </w:pPr>
      <w:hyperlink w:anchor="_Toc181959226" r:id="rId13">
        <w:r w:rsidRPr="2E35F71E">
          <w:rPr>
            <w:rStyle w:val="Hyperlink"/>
            <w:rFonts w:ascii="Arial" w:hAnsi="Arial" w:eastAsia="Arial" w:cs="Arial"/>
            <w:color w:val="auto"/>
          </w:rPr>
          <w:t>3.4 Innovation Matrix Analysis</w:t>
        </w:r>
        <w:r w:rsidR="363F9BCF">
          <w:tab/>
        </w:r>
        <w:r w:rsidRPr="2E35F71E">
          <w:rPr>
            <w:rStyle w:val="Hyperlink"/>
            <w:rFonts w:ascii="Arial" w:hAnsi="Arial" w:eastAsia="Arial" w:cs="Arial"/>
            <w:color w:val="auto"/>
          </w:rPr>
          <w:t>7</w:t>
        </w:r>
      </w:hyperlink>
    </w:p>
    <w:p w:rsidR="363F9BCF" w:rsidP="2E35F71E" w:rsidRDefault="3E2FE842" w14:paraId="391BB57D" w14:textId="40714776">
      <w:pPr>
        <w:tabs>
          <w:tab w:val="left" w:pos="440"/>
          <w:tab w:val="right" w:leader="dot" w:pos="9350"/>
        </w:tabs>
        <w:spacing w:after="100" w:line="360" w:lineRule="auto"/>
        <w:jc w:val="both"/>
        <w:rPr>
          <w:rFonts w:ascii="Arial" w:hAnsi="Arial" w:eastAsia="Arial" w:cs="Arial"/>
        </w:rPr>
      </w:pPr>
      <w:hyperlink w:anchor="_Toc181959227" r:id="rId14">
        <w:r w:rsidRPr="2E35F71E">
          <w:rPr>
            <w:rStyle w:val="Hyperlink"/>
            <w:rFonts w:ascii="Arial" w:hAnsi="Arial" w:eastAsia="Arial" w:cs="Arial"/>
            <w:color w:val="auto"/>
          </w:rPr>
          <w:t>4.</w:t>
        </w:r>
        <w:r w:rsidR="363F9BCF">
          <w:tab/>
        </w:r>
        <w:r w:rsidRPr="2E35F71E">
          <w:rPr>
            <w:rStyle w:val="Hyperlink"/>
            <w:rFonts w:ascii="Arial" w:hAnsi="Arial" w:eastAsia="Arial" w:cs="Arial"/>
            <w:color w:val="auto"/>
          </w:rPr>
          <w:t>Conclusion</w:t>
        </w:r>
        <w:r w:rsidR="363F9BCF">
          <w:tab/>
        </w:r>
        <w:r w:rsidRPr="2E35F71E">
          <w:rPr>
            <w:rStyle w:val="Hyperlink"/>
            <w:rFonts w:ascii="Arial" w:hAnsi="Arial" w:eastAsia="Arial" w:cs="Arial"/>
            <w:color w:val="auto"/>
          </w:rPr>
          <w:t>8</w:t>
        </w:r>
      </w:hyperlink>
    </w:p>
    <w:p w:rsidR="363F9BCF" w:rsidP="2E35F71E" w:rsidRDefault="3E2FE842" w14:paraId="32B9F663" w14:textId="6E497856">
      <w:pPr>
        <w:tabs>
          <w:tab w:val="left" w:pos="440"/>
          <w:tab w:val="right" w:leader="dot" w:pos="9350"/>
        </w:tabs>
        <w:spacing w:after="100" w:line="360" w:lineRule="auto"/>
        <w:jc w:val="both"/>
        <w:rPr>
          <w:rFonts w:ascii="Arial" w:hAnsi="Arial" w:eastAsia="Arial" w:cs="Arial"/>
        </w:rPr>
      </w:pPr>
      <w:hyperlink w:anchor="_Toc181959228" r:id="rId15">
        <w:r w:rsidRPr="2E35F71E">
          <w:rPr>
            <w:rStyle w:val="Hyperlink"/>
            <w:rFonts w:ascii="Arial" w:hAnsi="Arial" w:eastAsia="Arial" w:cs="Arial"/>
            <w:color w:val="auto"/>
          </w:rPr>
          <w:t>5.</w:t>
        </w:r>
        <w:r w:rsidR="363F9BCF">
          <w:tab/>
        </w:r>
        <w:r w:rsidRPr="2E35F71E">
          <w:rPr>
            <w:rStyle w:val="Hyperlink"/>
            <w:rFonts w:ascii="Arial" w:hAnsi="Arial" w:eastAsia="Arial" w:cs="Arial"/>
            <w:color w:val="auto"/>
          </w:rPr>
          <w:t>Recommendations</w:t>
        </w:r>
        <w:r w:rsidR="363F9BCF">
          <w:tab/>
        </w:r>
        <w:r w:rsidRPr="2E35F71E">
          <w:rPr>
            <w:rStyle w:val="Hyperlink"/>
            <w:rFonts w:ascii="Arial" w:hAnsi="Arial" w:eastAsia="Arial" w:cs="Arial"/>
            <w:color w:val="auto"/>
          </w:rPr>
          <w:t>9</w:t>
        </w:r>
      </w:hyperlink>
    </w:p>
    <w:p w:rsidR="363F9BCF" w:rsidP="2E35F71E" w:rsidRDefault="3E2FE842" w14:paraId="5DE6C279" w14:textId="5F3E948B">
      <w:pPr>
        <w:tabs>
          <w:tab w:val="left" w:pos="440"/>
          <w:tab w:val="right" w:leader="dot" w:pos="9350"/>
        </w:tabs>
        <w:spacing w:after="100" w:line="360" w:lineRule="auto"/>
        <w:jc w:val="both"/>
        <w:rPr>
          <w:rFonts w:ascii="Arial" w:hAnsi="Arial" w:eastAsia="Arial" w:cs="Arial"/>
        </w:rPr>
      </w:pPr>
      <w:hyperlink w:anchor="_Toc181959229" r:id="rId16">
        <w:r w:rsidRPr="2E35F71E">
          <w:rPr>
            <w:rStyle w:val="Hyperlink"/>
            <w:rFonts w:ascii="Arial" w:hAnsi="Arial" w:eastAsia="Arial" w:cs="Arial"/>
            <w:color w:val="auto"/>
          </w:rPr>
          <w:t>6.</w:t>
        </w:r>
        <w:r w:rsidR="363F9BCF">
          <w:tab/>
        </w:r>
        <w:r w:rsidRPr="2E35F71E">
          <w:rPr>
            <w:rStyle w:val="Hyperlink"/>
            <w:rFonts w:ascii="Arial" w:hAnsi="Arial" w:eastAsia="Arial" w:cs="Arial"/>
            <w:color w:val="auto"/>
          </w:rPr>
          <w:t>References</w:t>
        </w:r>
        <w:r w:rsidR="363F9BCF">
          <w:tab/>
        </w:r>
        <w:r w:rsidRPr="2E35F71E">
          <w:rPr>
            <w:rStyle w:val="Hyperlink"/>
            <w:rFonts w:ascii="Arial" w:hAnsi="Arial" w:eastAsia="Arial" w:cs="Arial"/>
            <w:color w:val="auto"/>
          </w:rPr>
          <w:t>10</w:t>
        </w:r>
      </w:hyperlink>
    </w:p>
    <w:p w:rsidR="363F9BCF" w:rsidP="2E35F71E" w:rsidRDefault="3E2FE842" w14:paraId="15A8539A" w14:textId="36D682E7">
      <w:pPr>
        <w:spacing w:line="360" w:lineRule="auto"/>
        <w:jc w:val="both"/>
        <w:rPr>
          <w:rFonts w:ascii="Arial" w:hAnsi="Arial" w:eastAsia="Arial" w:cs="Arial"/>
        </w:rPr>
      </w:pPr>
      <w:r w:rsidRPr="2E35F71E">
        <w:rPr>
          <w:rFonts w:ascii="Arial" w:hAnsi="Arial" w:eastAsia="Arial" w:cs="Arial"/>
        </w:rPr>
        <w:t xml:space="preserve"> </w:t>
      </w:r>
    </w:p>
    <w:p w:rsidR="363F9BCF" w:rsidP="2E35F71E" w:rsidRDefault="3E2FE842" w14:paraId="736264D7" w14:textId="64BAE383" w14:noSpellErr="1">
      <w:pPr>
        <w:spacing w:line="360" w:lineRule="auto"/>
        <w:jc w:val="both"/>
      </w:pPr>
      <w:r w:rsidRPr="2EDAA213" w:rsidR="4D4B9580">
        <w:rPr>
          <w:rFonts w:ascii="Times New Roman" w:hAnsi="Times New Roman" w:eastAsia="Times New Roman" w:cs="Times New Roman"/>
        </w:rPr>
        <w:t xml:space="preserve"> </w:t>
      </w:r>
    </w:p>
    <w:p w:rsidR="363F9BCF" w:rsidP="2E35F71E" w:rsidRDefault="3E2FE842" w14:paraId="70C88363" w14:textId="5CFF85F8">
      <w:pPr>
        <w:spacing w:line="360" w:lineRule="auto"/>
        <w:jc w:val="both"/>
      </w:pPr>
      <w:r w:rsidRPr="2E35F71E">
        <w:rPr>
          <w:rFonts w:ascii="Times New Roman" w:hAnsi="Times New Roman" w:eastAsia="Times New Roman" w:cs="Times New Roman"/>
        </w:rPr>
        <w:t xml:space="preserve"> </w:t>
      </w:r>
    </w:p>
    <w:p w:rsidR="363F9BCF" w:rsidP="2E35F71E" w:rsidRDefault="3E2FE842" w14:paraId="32058B9C" w14:textId="09FF9B4F">
      <w:pPr>
        <w:spacing w:line="360" w:lineRule="auto"/>
        <w:jc w:val="both"/>
      </w:pPr>
      <w:r w:rsidRPr="2E35F71E">
        <w:rPr>
          <w:rFonts w:ascii="Times New Roman" w:hAnsi="Times New Roman" w:eastAsia="Times New Roman" w:cs="Times New Roman"/>
        </w:rPr>
        <w:t xml:space="preserve"> </w:t>
      </w:r>
    </w:p>
    <w:p w:rsidR="363F9BCF" w:rsidP="2E35F71E" w:rsidRDefault="3E2FE842" w14:paraId="78EAC7B5" w14:textId="29B65E66">
      <w:pPr>
        <w:spacing w:line="360" w:lineRule="auto"/>
        <w:jc w:val="both"/>
      </w:pPr>
      <w:r w:rsidRPr="2E35F71E">
        <w:rPr>
          <w:rFonts w:ascii="Times New Roman" w:hAnsi="Times New Roman" w:eastAsia="Times New Roman" w:cs="Times New Roman"/>
        </w:rPr>
        <w:t xml:space="preserve"> </w:t>
      </w:r>
    </w:p>
    <w:p w:rsidR="363F9BCF" w:rsidP="2E35F71E" w:rsidRDefault="3E2FE842" w14:paraId="34220BB4" w14:textId="29BB8E43">
      <w:pPr>
        <w:spacing w:line="360" w:lineRule="auto"/>
        <w:jc w:val="both"/>
      </w:pPr>
      <w:r w:rsidRPr="2E35F71E">
        <w:rPr>
          <w:rFonts w:ascii="Times New Roman" w:hAnsi="Times New Roman" w:eastAsia="Times New Roman" w:cs="Times New Roman"/>
        </w:rPr>
        <w:t xml:space="preserve"> </w:t>
      </w:r>
    </w:p>
    <w:p w:rsidR="363F9BCF" w:rsidP="2E35F71E" w:rsidRDefault="3E2FE842" w14:paraId="1F53D5D0" w14:textId="19E0CF3C">
      <w:pPr>
        <w:spacing w:line="360" w:lineRule="auto"/>
        <w:jc w:val="both"/>
      </w:pPr>
      <w:r w:rsidRPr="2E35F71E">
        <w:rPr>
          <w:rFonts w:ascii="Times New Roman" w:hAnsi="Times New Roman" w:eastAsia="Times New Roman" w:cs="Times New Roman"/>
        </w:rPr>
        <w:t xml:space="preserve"> </w:t>
      </w:r>
    </w:p>
    <w:p w:rsidR="363F9BCF" w:rsidP="2E35F71E" w:rsidRDefault="3E2FE842" w14:paraId="1AF4DFED" w14:textId="47997BB4">
      <w:pPr>
        <w:spacing w:line="360" w:lineRule="auto"/>
        <w:jc w:val="both"/>
      </w:pPr>
      <w:r w:rsidRPr="2E35F71E">
        <w:rPr>
          <w:rFonts w:ascii="Times New Roman" w:hAnsi="Times New Roman" w:eastAsia="Times New Roman" w:cs="Times New Roman"/>
        </w:rPr>
        <w:t xml:space="preserve"> </w:t>
      </w:r>
    </w:p>
    <w:p w:rsidR="363F9BCF" w:rsidP="2E35F71E" w:rsidRDefault="3E2FE842" w14:paraId="7C558133" w14:textId="266587E7">
      <w:pPr>
        <w:spacing w:line="360" w:lineRule="auto"/>
        <w:jc w:val="both"/>
      </w:pPr>
      <w:r w:rsidRPr="2E35F71E">
        <w:rPr>
          <w:rFonts w:ascii="Times New Roman" w:hAnsi="Times New Roman" w:eastAsia="Times New Roman" w:cs="Times New Roman"/>
        </w:rPr>
        <w:t xml:space="preserve"> </w:t>
      </w:r>
    </w:p>
    <w:p w:rsidR="363F9BCF" w:rsidP="2E35F71E" w:rsidRDefault="3E2FE842" w14:paraId="6E0079F9" w14:textId="72851F9C">
      <w:pPr>
        <w:spacing w:line="360" w:lineRule="auto"/>
        <w:jc w:val="both"/>
      </w:pPr>
      <w:r w:rsidRPr="2E35F71E">
        <w:rPr>
          <w:rFonts w:ascii="Times New Roman" w:hAnsi="Times New Roman" w:eastAsia="Times New Roman" w:cs="Times New Roman"/>
        </w:rPr>
        <w:t xml:space="preserve"> </w:t>
      </w:r>
    </w:p>
    <w:p w:rsidR="363F9BCF" w:rsidP="2E35F71E" w:rsidRDefault="3E2FE842" w14:paraId="640992ED" w14:textId="029358B2">
      <w:pPr>
        <w:spacing w:line="360" w:lineRule="auto"/>
        <w:jc w:val="both"/>
      </w:pPr>
      <w:r w:rsidRPr="2E35F71E">
        <w:rPr>
          <w:rFonts w:ascii="Times New Roman" w:hAnsi="Times New Roman" w:eastAsia="Times New Roman" w:cs="Times New Roman"/>
        </w:rPr>
        <w:t xml:space="preserve"> </w:t>
      </w:r>
    </w:p>
    <w:p w:rsidR="363F9BCF" w:rsidP="2E35F71E" w:rsidRDefault="3E2FE842" w14:paraId="31BDE3DB" w14:textId="250AA16F">
      <w:pPr>
        <w:spacing w:line="360" w:lineRule="auto"/>
        <w:jc w:val="both"/>
      </w:pPr>
      <w:r w:rsidRPr="2E35F71E">
        <w:rPr>
          <w:rFonts w:ascii="Times New Roman" w:hAnsi="Times New Roman" w:eastAsia="Times New Roman" w:cs="Times New Roman"/>
        </w:rPr>
        <w:lastRenderedPageBreak/>
        <w:t xml:space="preserve"> </w:t>
      </w:r>
    </w:p>
    <w:p w:rsidR="363F9BCF" w:rsidP="2E35F71E" w:rsidRDefault="3E2FE842" w14:paraId="3C2EF967" w14:textId="3BCC8F9A">
      <w:pPr>
        <w:pStyle w:val="Heading1"/>
        <w:spacing w:line="257" w:lineRule="auto"/>
        <w:jc w:val="both"/>
        <w:rPr>
          <w:rFonts w:ascii="Arial" w:hAnsi="Arial" w:eastAsia="Arial" w:cs="Arial"/>
          <w:b/>
          <w:bCs/>
          <w:color w:val="auto"/>
          <w:sz w:val="24"/>
          <w:szCs w:val="24"/>
        </w:rPr>
      </w:pPr>
      <w:r w:rsidRPr="2E35F71E">
        <w:rPr>
          <w:rFonts w:ascii="Arial" w:hAnsi="Arial" w:eastAsia="Arial" w:cs="Arial"/>
          <w:b/>
          <w:bCs/>
          <w:color w:val="auto"/>
          <w:sz w:val="24"/>
          <w:szCs w:val="24"/>
        </w:rPr>
        <w:t>An analysis of the factors impacting Starbucks</w:t>
      </w:r>
    </w:p>
    <w:p w:rsidR="363F9BCF" w:rsidP="2E35F71E" w:rsidRDefault="3E2FE842" w14:paraId="1681F1B6" w14:textId="04F41577">
      <w:pPr>
        <w:pStyle w:val="Heading1"/>
        <w:spacing w:line="257" w:lineRule="auto"/>
        <w:ind w:left="360" w:hanging="360"/>
        <w:rPr>
          <w:rFonts w:ascii="Arial" w:hAnsi="Arial" w:eastAsia="Arial" w:cs="Arial"/>
          <w:b/>
          <w:bCs/>
          <w:color w:val="auto"/>
          <w:sz w:val="24"/>
          <w:szCs w:val="24"/>
        </w:rPr>
      </w:pPr>
      <w:r w:rsidRPr="2E35F71E">
        <w:rPr>
          <w:rFonts w:ascii="Arial" w:hAnsi="Arial" w:eastAsia="Arial" w:cs="Arial"/>
          <w:b/>
          <w:bCs/>
          <w:color w:val="auto"/>
          <w:sz w:val="24"/>
          <w:szCs w:val="24"/>
        </w:rPr>
        <w:t>2.</w:t>
      </w:r>
      <w:r w:rsidRPr="2E35F71E">
        <w:rPr>
          <w:rFonts w:ascii="Arial" w:hAnsi="Arial" w:eastAsia="Arial" w:cs="Arial"/>
          <w:color w:val="auto"/>
          <w:sz w:val="24"/>
          <w:szCs w:val="24"/>
        </w:rPr>
        <w:t xml:space="preserve">     </w:t>
      </w:r>
      <w:r w:rsidRPr="2E35F71E">
        <w:rPr>
          <w:rFonts w:ascii="Arial" w:hAnsi="Arial" w:eastAsia="Arial" w:cs="Arial"/>
          <w:b/>
          <w:bCs/>
          <w:color w:val="auto"/>
          <w:sz w:val="24"/>
          <w:szCs w:val="24"/>
        </w:rPr>
        <w:t>Introduction</w:t>
      </w:r>
    </w:p>
    <w:p w:rsidR="363F9BCF" w:rsidP="2E35F71E" w:rsidRDefault="3E2FE842" w14:paraId="04031572" w14:textId="7896ECC2">
      <w:pPr>
        <w:spacing w:line="360" w:lineRule="auto"/>
        <w:jc w:val="both"/>
        <w:rPr>
          <w:rFonts w:ascii="Arial" w:hAnsi="Arial" w:eastAsia="Arial" w:cs="Arial"/>
        </w:rPr>
      </w:pPr>
      <w:r w:rsidRPr="2E35F71E">
        <w:rPr>
          <w:rFonts w:ascii="Arial" w:hAnsi="Arial" w:eastAsia="Arial" w:cs="Arial"/>
        </w:rPr>
        <w:t xml:space="preserve"> </w:t>
      </w:r>
    </w:p>
    <w:p w:rsidR="363F9BCF" w:rsidP="2E35F71E" w:rsidRDefault="3E2FE842" w14:paraId="5738736F" w14:textId="7E460F69">
      <w:pPr>
        <w:spacing w:line="360" w:lineRule="auto"/>
        <w:jc w:val="both"/>
        <w:rPr>
          <w:rFonts w:ascii="Arial" w:hAnsi="Arial" w:eastAsia="Arial" w:cs="Arial"/>
        </w:rPr>
      </w:pPr>
      <w:r w:rsidRPr="2EDAA213" w:rsidR="4D4B9580">
        <w:rPr>
          <w:rFonts w:ascii="Arial" w:hAnsi="Arial" w:eastAsia="Arial" w:cs="Arial"/>
        </w:rPr>
        <w:t xml:space="preserve">Starbucks was </w:t>
      </w:r>
      <w:r w:rsidRPr="2EDAA213" w:rsidR="4D4B9580">
        <w:rPr>
          <w:rFonts w:ascii="Arial" w:hAnsi="Arial" w:eastAsia="Arial" w:cs="Arial"/>
        </w:rPr>
        <w:t>established</w:t>
      </w:r>
      <w:r w:rsidRPr="2EDAA213" w:rsidR="4D4B9580">
        <w:rPr>
          <w:rFonts w:ascii="Arial" w:hAnsi="Arial" w:eastAsia="Arial" w:cs="Arial"/>
        </w:rPr>
        <w:t xml:space="preserve"> </w:t>
      </w:r>
      <w:r w:rsidRPr="2EDAA213" w:rsidR="4D4B9580">
        <w:rPr>
          <w:rFonts w:ascii="Arial" w:hAnsi="Arial" w:eastAsia="Arial" w:cs="Arial"/>
        </w:rPr>
        <w:t xml:space="preserve">1971 in Seattle (Starbucks, 2024). Over the years, it has developed into one of the world’s largest coffeehouse chains, with well over 20 thousand stores across more than 80 countries. </w:t>
      </w:r>
      <w:r w:rsidRPr="2EDAA213" w:rsidR="0DEE229D">
        <w:rPr>
          <w:rFonts w:ascii="Arial" w:hAnsi="Arial" w:eastAsia="Arial" w:cs="Arial"/>
        </w:rPr>
        <w:t>The</w:t>
      </w:r>
      <w:r w:rsidRPr="2EDAA213" w:rsidR="4D4B9580">
        <w:rPr>
          <w:rFonts w:ascii="Arial" w:hAnsi="Arial" w:eastAsia="Arial" w:cs="Arial"/>
        </w:rPr>
        <w:t xml:space="preserve"> company embraces the idea of the best quality coffee in the world with the highest price due to premium customers who get addicted to the services</w:t>
      </w:r>
      <w:r w:rsidRPr="2EDAA213" w:rsidR="4D4B9580">
        <w:rPr>
          <w:rFonts w:ascii="Arial" w:hAnsi="Arial" w:eastAsia="Arial" w:cs="Arial"/>
        </w:rPr>
        <w:t xml:space="preserve">. However, the company’s strategy of selling its products at a higher than usual price may discourage some people, especially now when there are economic uncertainties. Environmental issues like coffee cups and waste management have been setbacks. Within the UK, regional differences in consumption of specialty coffee and interest in sustainable ethical sourcing </w:t>
      </w:r>
      <w:r w:rsidRPr="2EDAA213" w:rsidR="3FD03D21">
        <w:rPr>
          <w:rFonts w:ascii="Arial" w:hAnsi="Arial" w:eastAsia="Arial" w:cs="Arial"/>
        </w:rPr>
        <w:t>practi</w:t>
      </w:r>
      <w:r w:rsidRPr="2EDAA213" w:rsidR="7DCA6152">
        <w:rPr>
          <w:rFonts w:ascii="Arial" w:hAnsi="Arial" w:eastAsia="Arial" w:cs="Arial"/>
        </w:rPr>
        <w:t>s</w:t>
      </w:r>
      <w:r w:rsidRPr="2EDAA213" w:rsidR="3FD03D21">
        <w:rPr>
          <w:rFonts w:ascii="Arial" w:hAnsi="Arial" w:eastAsia="Arial" w:cs="Arial"/>
        </w:rPr>
        <w:t>es</w:t>
      </w:r>
      <w:r w:rsidRPr="2EDAA213" w:rsidR="4D4B9580">
        <w:rPr>
          <w:rFonts w:ascii="Arial" w:hAnsi="Arial" w:eastAsia="Arial" w:cs="Arial"/>
        </w:rPr>
        <w:t xml:space="preserve"> present opportunities for growth. The growing threat from other competing coffee brands and independent cafes within the UK presents a challenge</w:t>
      </w:r>
      <w:r w:rsidRPr="2EDAA213" w:rsidR="2CE673C1">
        <w:rPr>
          <w:rFonts w:ascii="Arial" w:hAnsi="Arial" w:eastAsia="Arial" w:cs="Arial"/>
        </w:rPr>
        <w:t xml:space="preserve"> (</w:t>
      </w:r>
      <w:r w:rsidRPr="2EDAA213" w:rsidR="639CE954">
        <w:rPr>
          <w:rFonts w:ascii="Arial" w:hAnsi="Arial" w:eastAsia="Arial" w:cs="Arial"/>
        </w:rPr>
        <w:t>Starbucks 2020</w:t>
      </w:r>
      <w:r w:rsidRPr="2EDAA213" w:rsidR="639CE954">
        <w:rPr>
          <w:rFonts w:ascii="Arial" w:hAnsi="Arial" w:eastAsia="Arial" w:cs="Arial"/>
        </w:rPr>
        <w:t>).</w:t>
      </w:r>
      <w:r w:rsidRPr="2EDAA213" w:rsidR="4D4B9580">
        <w:rPr>
          <w:rFonts w:ascii="Arial" w:hAnsi="Arial" w:eastAsia="Arial" w:cs="Arial"/>
        </w:rPr>
        <w:t xml:space="preserve"> </w:t>
      </w:r>
    </w:p>
    <w:p w:rsidR="363F9BCF" w:rsidP="2E35F71E" w:rsidRDefault="3E2FE842" w14:paraId="658A9991" w14:textId="3941E014">
      <w:pPr>
        <w:pStyle w:val="Heading1"/>
        <w:spacing w:line="257" w:lineRule="auto"/>
        <w:ind w:left="360" w:hanging="360"/>
        <w:rPr>
          <w:rFonts w:ascii="Arial" w:hAnsi="Arial" w:eastAsia="Arial" w:cs="Arial"/>
          <w:b/>
          <w:bCs/>
          <w:color w:val="auto"/>
          <w:sz w:val="24"/>
          <w:szCs w:val="24"/>
        </w:rPr>
      </w:pPr>
      <w:r w:rsidRPr="2E35F71E">
        <w:rPr>
          <w:rFonts w:ascii="Arial" w:hAnsi="Arial" w:eastAsia="Arial" w:cs="Arial"/>
          <w:b/>
          <w:bCs/>
          <w:color w:val="auto"/>
          <w:sz w:val="24"/>
          <w:szCs w:val="24"/>
        </w:rPr>
        <w:t>3.</w:t>
      </w:r>
      <w:r w:rsidRPr="2E35F71E">
        <w:rPr>
          <w:rFonts w:ascii="Arial" w:hAnsi="Arial" w:eastAsia="Arial" w:cs="Arial"/>
          <w:color w:val="auto"/>
          <w:sz w:val="24"/>
          <w:szCs w:val="24"/>
        </w:rPr>
        <w:t xml:space="preserve">     </w:t>
      </w:r>
      <w:r w:rsidRPr="2E35F71E">
        <w:rPr>
          <w:rFonts w:ascii="Arial" w:hAnsi="Arial" w:eastAsia="Arial" w:cs="Arial"/>
          <w:b/>
          <w:bCs/>
          <w:color w:val="auto"/>
          <w:sz w:val="24"/>
          <w:szCs w:val="24"/>
        </w:rPr>
        <w:t xml:space="preserve">Findings </w:t>
      </w:r>
    </w:p>
    <w:p w:rsidR="363F9BCF" w:rsidP="2E35F71E" w:rsidRDefault="3E2FE842" w14:paraId="4DBBF91E" w14:textId="2D0AFFC5">
      <w:pPr>
        <w:spacing w:line="360" w:lineRule="auto"/>
        <w:jc w:val="both"/>
        <w:rPr>
          <w:rFonts w:ascii="Arial" w:hAnsi="Arial" w:eastAsia="Arial" w:cs="Arial"/>
        </w:rPr>
      </w:pPr>
      <w:r w:rsidRPr="2E35F71E">
        <w:rPr>
          <w:rFonts w:ascii="Arial" w:hAnsi="Arial" w:eastAsia="Arial" w:cs="Arial"/>
        </w:rPr>
        <w:t xml:space="preserve"> </w:t>
      </w:r>
    </w:p>
    <w:p w:rsidR="363F9BCF" w:rsidP="2E35F71E" w:rsidRDefault="3E2FE842" w14:paraId="675114DF" w14:textId="07564484">
      <w:pPr>
        <w:spacing w:line="360" w:lineRule="auto"/>
        <w:jc w:val="both"/>
        <w:rPr>
          <w:rFonts w:ascii="Arial" w:hAnsi="Arial" w:eastAsia="Arial" w:cs="Arial"/>
        </w:rPr>
      </w:pPr>
      <w:r w:rsidRPr="2EDAA213" w:rsidR="4D4B9580">
        <w:rPr>
          <w:rFonts w:ascii="Arial" w:hAnsi="Arial" w:eastAsia="Arial" w:cs="Arial"/>
        </w:rPr>
        <w:t>Starbucks is faced with complicated dynamics within the UK market; thus, the need for analytic replicative models such as SWOT, PESTLE, and stakeholder and innovation theory</w:t>
      </w:r>
      <w:r w:rsidRPr="2EDAA213" w:rsidR="6021E510">
        <w:rPr>
          <w:rFonts w:ascii="Arial" w:hAnsi="Arial" w:eastAsia="Arial" w:cs="Arial"/>
        </w:rPr>
        <w:t xml:space="preserve"> versions </w:t>
      </w:r>
      <w:r w:rsidRPr="2EDAA213" w:rsidR="4D4B9580">
        <w:rPr>
          <w:rFonts w:ascii="Arial" w:hAnsi="Arial" w:eastAsia="Arial" w:cs="Arial"/>
        </w:rPr>
        <w:t>is essential for strategic planning (Belfiore, 2021). These frameworks help in a systematic evaluation of the business, including its external and internal factors.</w:t>
      </w:r>
    </w:p>
    <w:p w:rsidR="363F9BCF" w:rsidP="2E35F71E" w:rsidRDefault="3E2FE842" w14:paraId="7D98DFB9" w14:textId="5A74AABC" w14:noSpellErr="1">
      <w:pPr>
        <w:pStyle w:val="Heading2"/>
        <w:spacing w:before="0" w:after="160" w:line="360" w:lineRule="auto"/>
        <w:jc w:val="both"/>
        <w:rPr>
          <w:rFonts w:ascii="Arial" w:hAnsi="Arial" w:eastAsia="Arial" w:cs="Arial"/>
          <w:b w:val="1"/>
          <w:bCs w:val="1"/>
          <w:color w:val="auto"/>
          <w:sz w:val="24"/>
          <w:szCs w:val="24"/>
        </w:rPr>
      </w:pPr>
      <w:r w:rsidRPr="2EDAA213" w:rsidR="4D4B9580">
        <w:rPr>
          <w:rFonts w:ascii="Arial" w:hAnsi="Arial" w:eastAsia="Arial" w:cs="Arial"/>
          <w:b w:val="1"/>
          <w:bCs w:val="1"/>
          <w:color w:val="auto"/>
          <w:sz w:val="24"/>
          <w:szCs w:val="24"/>
        </w:rPr>
        <w:t xml:space="preserve"> 3.1 SWOT Analysis of Starbucks in the UK </w:t>
      </w:r>
    </w:p>
    <w:p w:rsidR="363F9BCF" w:rsidP="2E35F71E" w:rsidRDefault="3E2FE842" w14:paraId="0E0EA441" w14:textId="18ED9C8E">
      <w:pPr>
        <w:spacing w:line="360" w:lineRule="auto"/>
        <w:jc w:val="both"/>
        <w:rPr>
          <w:rFonts w:ascii="Arial" w:hAnsi="Arial" w:eastAsia="Arial" w:cs="Arial"/>
        </w:rPr>
      </w:pPr>
      <w:r w:rsidRPr="2EDAA213" w:rsidR="4D4B9580">
        <w:rPr>
          <w:rFonts w:ascii="Arial" w:hAnsi="Arial" w:eastAsia="Arial" w:cs="Arial"/>
        </w:rPr>
        <w:t xml:space="preserve">Starbucks has high brand equity and customer loyalty among individuals in the UK, as they offer a premium and special product range that can </w:t>
      </w:r>
      <w:r w:rsidRPr="2EDAA213" w:rsidR="4D4B9580">
        <w:rPr>
          <w:rFonts w:ascii="Arial" w:hAnsi="Arial" w:eastAsia="Arial" w:cs="Arial"/>
        </w:rPr>
        <w:t>maintain</w:t>
      </w:r>
      <w:r w:rsidRPr="2EDAA213" w:rsidR="4D4B9580">
        <w:rPr>
          <w:rFonts w:ascii="Arial" w:hAnsi="Arial" w:eastAsia="Arial" w:cs="Arial"/>
        </w:rPr>
        <w:t xml:space="preserve"> a constant influx of customers (Hallo, 2022). It has created an efficient supply chain and </w:t>
      </w:r>
      <w:r w:rsidRPr="2EDAA213" w:rsidR="4D4B9580">
        <w:rPr>
          <w:rFonts w:ascii="Arial" w:hAnsi="Arial" w:eastAsia="Arial" w:cs="Arial"/>
        </w:rPr>
        <w:t>comes up with</w:t>
      </w:r>
      <w:r w:rsidRPr="2EDAA213" w:rsidR="4D4B9580">
        <w:rPr>
          <w:rFonts w:ascii="Arial" w:hAnsi="Arial" w:eastAsia="Arial" w:cs="Arial"/>
        </w:rPr>
        <w:t xml:space="preserve"> innovations like mobile ordering and a loyalty program, hence efficiently delivering a unique and consistent customer experience leading to repeat visits. However, due to the </w:t>
      </w:r>
      <w:r w:rsidRPr="2EDAA213" w:rsidR="4D4B9580">
        <w:rPr>
          <w:rFonts w:ascii="Arial" w:hAnsi="Arial" w:eastAsia="Arial" w:cs="Arial"/>
        </w:rPr>
        <w:t xml:space="preserve">premium pricing strategy, Starbucks may face some weaknesses when there is an economic downturn as consumers may </w:t>
      </w:r>
      <w:r w:rsidRPr="2EDAA213" w:rsidR="4D4B9580">
        <w:rPr>
          <w:rFonts w:ascii="Arial" w:hAnsi="Arial" w:eastAsia="Arial" w:cs="Arial"/>
        </w:rPr>
        <w:t>seek</w:t>
      </w:r>
      <w:r w:rsidRPr="2EDAA213" w:rsidR="4D4B9580">
        <w:rPr>
          <w:rFonts w:ascii="Arial" w:hAnsi="Arial" w:eastAsia="Arial" w:cs="Arial"/>
        </w:rPr>
        <w:t xml:space="preserve"> less expensive alternatives. More so, this premium pricing muscular positioning may deter some cost-focused consumers from making orders with Starbucks, thereby limiting its market within some regions of the UK (Helms &amp; Nixon, 2010). The other weakness is the environmental concerns being raised against Starbucks in terms of its policies on waste, especially on disposable coffee cups, which can tarnish the brand in pregnant consumers. With the increase in demand for </w:t>
      </w:r>
      <w:r w:rsidRPr="2EDAA213" w:rsidR="4D4B9580">
        <w:rPr>
          <w:rFonts w:ascii="Arial" w:hAnsi="Arial" w:eastAsia="Arial" w:cs="Arial"/>
        </w:rPr>
        <w:t>speciality</w:t>
      </w:r>
      <w:r w:rsidRPr="2EDAA213" w:rsidR="4D4B9580">
        <w:rPr>
          <w:rFonts w:ascii="Arial" w:hAnsi="Arial" w:eastAsia="Arial" w:cs="Arial"/>
        </w:rPr>
        <w:t xml:space="preserve"> coffee and ethically sourced beverages, we can say that there is a chance for Starbucks to develop more sustainable products in the UK. Moreover, venturing into the digital platform or incorporating new locations like travel hubs into its business model can help Starbucks extend its reach and promote accessibility. Competition from local independent </w:t>
      </w:r>
      <w:r w:rsidRPr="2EDAA213" w:rsidR="0780C097">
        <w:rPr>
          <w:rFonts w:ascii="Arial" w:hAnsi="Arial" w:eastAsia="Arial" w:cs="Arial"/>
        </w:rPr>
        <w:t>cafe</w:t>
      </w:r>
      <w:r w:rsidRPr="2EDAA213" w:rsidR="4D4B9580">
        <w:rPr>
          <w:rFonts w:ascii="Arial" w:hAnsi="Arial" w:eastAsia="Arial" w:cs="Arial"/>
        </w:rPr>
        <w:t xml:space="preserve"> brands like Costa Coffee and </w:t>
      </w:r>
      <w:r w:rsidRPr="2EDAA213" w:rsidR="25F4E05A">
        <w:rPr>
          <w:rFonts w:ascii="Arial" w:hAnsi="Arial" w:eastAsia="Arial" w:cs="Arial"/>
        </w:rPr>
        <w:t>Caffe</w:t>
      </w:r>
      <w:r w:rsidRPr="2EDAA213" w:rsidR="4D4B9580">
        <w:rPr>
          <w:rFonts w:ascii="Arial" w:hAnsi="Arial" w:eastAsia="Arial" w:cs="Arial"/>
        </w:rPr>
        <w:t xml:space="preserve"> Nero are major threats as they are usually cheaper and more ‘local</w:t>
      </w:r>
      <w:r w:rsidRPr="2EDAA213" w:rsidR="73770B92">
        <w:rPr>
          <w:rFonts w:ascii="Arial" w:hAnsi="Arial" w:eastAsia="Arial" w:cs="Arial"/>
        </w:rPr>
        <w:t>.’</w:t>
      </w:r>
      <w:r w:rsidRPr="2EDAA213" w:rsidR="4D4B9580">
        <w:rPr>
          <w:rFonts w:ascii="Arial" w:hAnsi="Arial" w:eastAsia="Arial" w:cs="Arial"/>
        </w:rPr>
        <w:t xml:space="preserve"> </w:t>
      </w:r>
    </w:p>
    <w:p w:rsidR="363F9BCF" w:rsidP="2E35F71E" w:rsidRDefault="3E2FE842" w14:paraId="0FDA5A6E" w14:textId="3853A160" w14:noSpellErr="1">
      <w:pPr>
        <w:pStyle w:val="Heading2"/>
        <w:spacing w:before="0" w:after="160" w:line="360" w:lineRule="auto"/>
        <w:jc w:val="both"/>
        <w:rPr>
          <w:rFonts w:ascii="Arial" w:hAnsi="Arial" w:eastAsia="Arial" w:cs="Arial"/>
          <w:b w:val="1"/>
          <w:bCs w:val="1"/>
          <w:color w:val="auto"/>
          <w:sz w:val="24"/>
          <w:szCs w:val="24"/>
        </w:rPr>
      </w:pPr>
      <w:r w:rsidRPr="2EDAA213" w:rsidR="4D4B9580">
        <w:rPr>
          <w:rFonts w:ascii="Arial" w:hAnsi="Arial" w:eastAsia="Arial" w:cs="Arial"/>
          <w:b w:val="1"/>
          <w:bCs w:val="1"/>
          <w:color w:val="auto"/>
          <w:sz w:val="24"/>
          <w:szCs w:val="24"/>
        </w:rPr>
        <w:t xml:space="preserve">3.2 PESTLE Analysis of Starbucks in the UK </w:t>
      </w:r>
    </w:p>
    <w:p w:rsidR="363F9BCF" w:rsidP="2E35F71E" w:rsidRDefault="3E2FE842" w14:paraId="13C5178E" w14:textId="5FD8F62B">
      <w:pPr>
        <w:spacing w:line="360" w:lineRule="auto"/>
        <w:jc w:val="both"/>
        <w:rPr>
          <w:rFonts w:ascii="Arial" w:hAnsi="Arial" w:eastAsia="Arial" w:cs="Arial"/>
        </w:rPr>
      </w:pPr>
      <w:r w:rsidRPr="2E35F71E">
        <w:rPr>
          <w:rFonts w:ascii="Arial" w:hAnsi="Arial" w:eastAsia="Arial" w:cs="Arial"/>
        </w:rPr>
        <w:t xml:space="preserve">Uncertainties in the political terrains of the UK, particularly issues of Brexit, upset the import rules and </w:t>
      </w:r>
      <w:proofErr w:type="spellStart"/>
      <w:r w:rsidRPr="2E35F71E">
        <w:rPr>
          <w:rFonts w:ascii="Arial" w:hAnsi="Arial" w:eastAsia="Arial" w:cs="Arial"/>
        </w:rPr>
        <w:t>labour</w:t>
      </w:r>
      <w:proofErr w:type="spellEnd"/>
      <w:r w:rsidRPr="2E35F71E">
        <w:rPr>
          <w:rFonts w:ascii="Arial" w:hAnsi="Arial" w:eastAsia="Arial" w:cs="Arial"/>
        </w:rPr>
        <w:t xml:space="preserve"> environments, which may be expensive for Starbucks operations (CIPD, 2024). Sustainability policies meet with opposition as the UK government is stringent on plastic waste and other environmental measures, and this compels Starbucks to put more resources into sustainability. The economic environment, such as inflation and possible recession levels, reduces the consumer's facing and concern for health, which is inclusive of Starbucks pricing strategy. Reductions in disposable income are likely to lead consumers to cut back on spending for costly drinks such as soft drinks (Marmol, 2015). In the health delivery system, there is increasing consumer preference towards the organic and sustainable range of products in the UK market. Starbucks can take advantage of this by promoting its morally responsible coffee sourcing policy, which could help the company better penetrate the markets. </w:t>
      </w:r>
    </w:p>
    <w:p w:rsidR="363F9BCF" w:rsidP="2EDAA213" w:rsidRDefault="3E2FE842" w14:paraId="7749814C" w14:textId="2C1D3D1F">
      <w:pPr>
        <w:spacing w:line="360" w:lineRule="auto"/>
        <w:ind/>
        <w:jc w:val="both"/>
        <w:rPr>
          <w:rFonts w:ascii="Arial" w:hAnsi="Arial" w:eastAsia="Arial" w:cs="Arial"/>
        </w:rPr>
      </w:pPr>
      <w:r w:rsidRPr="2EDAA213" w:rsidR="4D4B9580">
        <w:rPr>
          <w:rFonts w:ascii="Arial" w:hAnsi="Arial" w:eastAsia="Arial" w:cs="Arial"/>
        </w:rPr>
        <w:t xml:space="preserve">Technology is </w:t>
      </w:r>
      <w:r w:rsidRPr="2EDAA213" w:rsidR="4D4B9580">
        <w:rPr>
          <w:rFonts w:ascii="Arial" w:hAnsi="Arial" w:eastAsia="Arial" w:cs="Arial"/>
        </w:rPr>
        <w:t>an important element</w:t>
      </w:r>
      <w:r w:rsidRPr="2EDAA213" w:rsidR="4D4B9580">
        <w:rPr>
          <w:rFonts w:ascii="Arial" w:hAnsi="Arial" w:eastAsia="Arial" w:cs="Arial"/>
        </w:rPr>
        <w:t xml:space="preserve"> of Starbucks strategy, as its focus is on digital innovation, which is anchored on mobile phone applications, digital loyalty programs, and online ordering (</w:t>
      </w:r>
      <w:r w:rsidRPr="2EDAA213" w:rsidR="4D4B9580">
        <w:rPr>
          <w:rFonts w:ascii="Arial" w:hAnsi="Arial" w:eastAsia="Arial" w:cs="Arial"/>
        </w:rPr>
        <w:t>Marchau</w:t>
      </w:r>
      <w:r w:rsidRPr="2EDAA213" w:rsidR="4D4B9580">
        <w:rPr>
          <w:rFonts w:ascii="Arial" w:hAnsi="Arial" w:eastAsia="Arial" w:cs="Arial"/>
        </w:rPr>
        <w:t xml:space="preserve">, 2019). These services have been adaptable in the UK market, and therefore Starbucks can use data analytics to enhance offers </w:t>
      </w:r>
      <w:r w:rsidRPr="2EDAA213" w:rsidR="4D4B9580">
        <w:rPr>
          <w:rFonts w:ascii="Arial" w:hAnsi="Arial" w:eastAsia="Arial" w:cs="Arial"/>
        </w:rPr>
        <w:t>personalisation</w:t>
      </w:r>
      <w:r w:rsidRPr="2EDAA213" w:rsidR="4D4B9580">
        <w:rPr>
          <w:rFonts w:ascii="Arial" w:hAnsi="Arial" w:eastAsia="Arial" w:cs="Arial"/>
        </w:rPr>
        <w:t xml:space="preserve"> and </w:t>
      </w:r>
      <w:r w:rsidRPr="2EDAA213" w:rsidR="4D4B9580">
        <w:rPr>
          <w:rFonts w:ascii="Arial" w:hAnsi="Arial" w:eastAsia="Arial" w:cs="Arial"/>
        </w:rPr>
        <w:t xml:space="preserve">retention of customers. In the UK, business operations are equally dependent on shifting consumer attitudes towards social responsibilities. As a result, Starbucks is under scrutiny for its waste management </w:t>
      </w:r>
      <w:r w:rsidRPr="2EDAA213" w:rsidR="4D4B9580">
        <w:rPr>
          <w:rFonts w:ascii="Arial" w:hAnsi="Arial" w:eastAsia="Arial" w:cs="Arial"/>
        </w:rPr>
        <w:t>practises</w:t>
      </w:r>
      <w:r w:rsidRPr="2EDAA213" w:rsidR="4D4B9580">
        <w:rPr>
          <w:rFonts w:ascii="Arial" w:hAnsi="Arial" w:eastAsia="Arial" w:cs="Arial"/>
        </w:rPr>
        <w:t xml:space="preserve">, particularly in the use of plastics, which calls for the development of new biodegradable packaging and recycling </w:t>
      </w:r>
      <w:r w:rsidRPr="2EDAA213" w:rsidR="4D4B9580">
        <w:rPr>
          <w:rFonts w:ascii="Arial" w:hAnsi="Arial" w:eastAsia="Arial" w:cs="Arial"/>
        </w:rPr>
        <w:t>practises</w:t>
      </w:r>
      <w:r w:rsidRPr="2EDAA213" w:rsidR="4D4B9580">
        <w:rPr>
          <w:rFonts w:ascii="Arial" w:hAnsi="Arial" w:eastAsia="Arial" w:cs="Arial"/>
        </w:rPr>
        <w:t xml:space="preserve">. Starbucks is influenced by the geographical scope and regulatory policies of the UK in many factors, such as </w:t>
      </w:r>
      <w:r w:rsidRPr="2EDAA213" w:rsidR="4D4B9580">
        <w:rPr>
          <w:rFonts w:ascii="Arial" w:hAnsi="Arial" w:eastAsia="Arial" w:cs="Arial"/>
        </w:rPr>
        <w:t>labour</w:t>
      </w:r>
      <w:r w:rsidRPr="2EDAA213" w:rsidR="4D4B9580">
        <w:rPr>
          <w:rFonts w:ascii="Arial" w:hAnsi="Arial" w:eastAsia="Arial" w:cs="Arial"/>
        </w:rPr>
        <w:t xml:space="preserve"> laws, taxations, and environmental law (Keough, 2019). To avoid reputation damage or other legal issues, Starbucks must </w:t>
      </w:r>
      <w:r w:rsidRPr="2EDAA213" w:rsidR="4D4B9580">
        <w:rPr>
          <w:rFonts w:ascii="Arial" w:hAnsi="Arial" w:eastAsia="Arial" w:cs="Arial"/>
        </w:rPr>
        <w:t>observe</w:t>
      </w:r>
      <w:r w:rsidRPr="2EDAA213" w:rsidR="4D4B9580">
        <w:rPr>
          <w:rFonts w:ascii="Arial" w:hAnsi="Arial" w:eastAsia="Arial" w:cs="Arial"/>
        </w:rPr>
        <w:t xml:space="preserve"> wage restrictions and </w:t>
      </w:r>
      <w:r w:rsidRPr="2EDAA213" w:rsidR="4D4B9580">
        <w:rPr>
          <w:rFonts w:ascii="Arial" w:hAnsi="Arial" w:eastAsia="Arial" w:cs="Arial"/>
        </w:rPr>
        <w:t>practises</w:t>
      </w:r>
      <w:r w:rsidRPr="2EDAA213" w:rsidR="4D4B9580">
        <w:rPr>
          <w:rFonts w:ascii="Arial" w:hAnsi="Arial" w:eastAsia="Arial" w:cs="Arial"/>
        </w:rPr>
        <w:t xml:space="preserve"> against racism in marketing, etc.</w:t>
      </w:r>
    </w:p>
    <w:p w:rsidR="363F9BCF" w:rsidP="2EDAA213" w:rsidRDefault="3E2FE842" w14:paraId="5FD709A0" w14:textId="7A88349D">
      <w:pPr>
        <w:spacing w:line="360" w:lineRule="auto"/>
        <w:ind/>
        <w:jc w:val="both"/>
        <w:rPr>
          <w:rFonts w:ascii="Arial" w:hAnsi="Arial" w:eastAsia="Arial" w:cs="Arial"/>
        </w:rPr>
      </w:pPr>
    </w:p>
    <w:p w:rsidR="363F9BCF" w:rsidP="2EDAA213" w:rsidRDefault="3E2FE842" w14:paraId="435F4789" w14:textId="0CFC42E7">
      <w:pPr>
        <w:pStyle w:val="Normal"/>
        <w:spacing w:line="360" w:lineRule="auto"/>
        <w:ind w:left="0"/>
        <w:jc w:val="both"/>
        <w:rPr>
          <w:rFonts w:ascii="Arial" w:hAnsi="Arial" w:eastAsia="Arial" w:cs="Arial"/>
        </w:rPr>
      </w:pPr>
      <w:r w:rsidRPr="2EDAA213" w:rsidR="4D1917D8">
        <w:rPr>
          <w:rFonts w:ascii="Arial" w:hAnsi="Arial" w:eastAsia="Arial" w:cs="Arial"/>
          <w:b w:val="1"/>
          <w:bCs w:val="1"/>
        </w:rPr>
        <w:t xml:space="preserve">3.3 Stakeholder Theory and Analysis </w:t>
      </w:r>
      <w:r w:rsidRPr="2EDAA213" w:rsidR="4D1917D8">
        <w:rPr>
          <w:rFonts w:ascii="Arial" w:hAnsi="Arial" w:eastAsia="Arial" w:cs="Arial"/>
        </w:rPr>
        <w:t xml:space="preserve">  </w:t>
      </w:r>
      <w:r w:rsidRPr="2EDAA213" w:rsidR="4D4B9580">
        <w:rPr>
          <w:rFonts w:ascii="Arial" w:hAnsi="Arial" w:eastAsia="Arial" w:cs="Arial"/>
        </w:rPr>
        <w:t xml:space="preserve"> </w:t>
      </w:r>
    </w:p>
    <w:p w:rsidR="363F9BCF" w:rsidP="2E35F71E" w:rsidRDefault="3E2FE842" w14:paraId="46DE7E06" w14:textId="781940E6">
      <w:pPr>
        <w:pStyle w:val="ListParagraph"/>
        <w:numPr>
          <w:ilvl w:val="0"/>
          <w:numId w:val="4"/>
        </w:numPr>
        <w:spacing w:after="0" w:line="360" w:lineRule="auto"/>
        <w:ind w:left="360"/>
        <w:jc w:val="both"/>
        <w:rPr>
          <w:rFonts w:ascii="Arial" w:hAnsi="Arial" w:eastAsia="Arial" w:cs="Arial"/>
        </w:rPr>
      </w:pPr>
      <w:r w:rsidRPr="2E35F71E">
        <w:rPr>
          <w:rFonts w:ascii="Arial" w:hAnsi="Arial" w:eastAsia="Arial" w:cs="Arial"/>
        </w:rPr>
        <w:t>Customers are important stakeholders who require the services and products to meet the standards and be environmentally savvy (Proctor, 2019). For example, sustainable sourcing and customer loyalty programs embraced by Starbucks are in sync with customer demands and help in building the brand and increasing the number of customers’ returns.</w:t>
      </w:r>
    </w:p>
    <w:p w:rsidR="363F9BCF" w:rsidP="2E35F71E" w:rsidRDefault="3E2FE842" w14:paraId="77874D31" w14:textId="4B6536AF">
      <w:pPr>
        <w:pStyle w:val="ListParagraph"/>
        <w:numPr>
          <w:ilvl w:val="0"/>
          <w:numId w:val="4"/>
        </w:numPr>
        <w:spacing w:after="0" w:line="360" w:lineRule="auto"/>
        <w:ind w:left="360"/>
        <w:jc w:val="both"/>
        <w:rPr>
          <w:rFonts w:ascii="Arial" w:hAnsi="Arial" w:eastAsia="Arial" w:cs="Arial"/>
        </w:rPr>
      </w:pPr>
      <w:r w:rsidRPr="2E35F71E">
        <w:rPr>
          <w:rFonts w:ascii="Arial" w:hAnsi="Arial" w:eastAsia="Arial" w:cs="Arial"/>
        </w:rPr>
        <w:t>Employees, especially the baristas, are other important stakeholders since they provide the experience that people associate with Starbucks. Through the provision of training to employees coupled with better than average wages, the company should be able to improve the service offered.</w:t>
      </w:r>
    </w:p>
    <w:p w:rsidR="363F9BCF" w:rsidP="2E35F71E" w:rsidRDefault="3E2FE842" w14:paraId="7C090493" w14:textId="103E7D89">
      <w:pPr>
        <w:pStyle w:val="ListParagraph"/>
        <w:numPr>
          <w:ilvl w:val="0"/>
          <w:numId w:val="4"/>
        </w:numPr>
        <w:spacing w:after="0" w:line="360" w:lineRule="auto"/>
        <w:ind w:left="360"/>
        <w:jc w:val="both"/>
        <w:rPr>
          <w:rFonts w:ascii="Arial" w:hAnsi="Arial" w:eastAsia="Arial" w:cs="Arial"/>
        </w:rPr>
      </w:pPr>
      <w:r w:rsidRPr="2E35F71E">
        <w:rPr>
          <w:rFonts w:ascii="Arial" w:hAnsi="Arial" w:eastAsia="Arial" w:cs="Arial"/>
        </w:rPr>
        <w:t>Suppliers also have a very prominent part; for instance, the ethical responsibility of sourcing coffee beans resonates with the brand’s image (Proctor, 2019). Developing strong networks with farmers ensures quality produce and encourages the brand to abide by ethical norms.</w:t>
      </w:r>
    </w:p>
    <w:p w:rsidR="363F9BCF" w:rsidP="2E35F71E" w:rsidRDefault="3E2FE842" w14:paraId="77ED1BE8" w14:textId="0045415F">
      <w:pPr>
        <w:pStyle w:val="ListParagraph"/>
        <w:numPr>
          <w:ilvl w:val="0"/>
          <w:numId w:val="4"/>
        </w:numPr>
        <w:spacing w:after="0" w:line="360" w:lineRule="auto"/>
        <w:ind w:left="360"/>
        <w:jc w:val="both"/>
        <w:rPr>
          <w:rFonts w:ascii="Arial" w:hAnsi="Arial" w:eastAsia="Arial" w:cs="Arial"/>
        </w:rPr>
      </w:pPr>
      <w:r w:rsidRPr="2E35F71E">
        <w:rPr>
          <w:rFonts w:ascii="Arial" w:hAnsi="Arial" w:eastAsia="Arial" w:cs="Arial"/>
        </w:rPr>
        <w:t>Investors are significant players since they finance Starbucks with hopes of making cash and earning dividends. It is therefore important for Starbucks to meet the investors’ expectations to maintain their support for the business development activities such as expansion and innovation.</w:t>
      </w:r>
    </w:p>
    <w:p w:rsidR="363F9BCF" w:rsidP="2E35F71E" w:rsidRDefault="3E2FE842" w14:paraId="4DADE7EA" w14:textId="7B3C3341">
      <w:pPr>
        <w:pStyle w:val="ListParagraph"/>
        <w:numPr>
          <w:ilvl w:val="0"/>
          <w:numId w:val="4"/>
        </w:numPr>
        <w:spacing w:after="0" w:line="360" w:lineRule="auto"/>
        <w:ind w:left="360"/>
        <w:jc w:val="both"/>
        <w:rPr>
          <w:rFonts w:ascii="Arial" w:hAnsi="Arial" w:eastAsia="Arial" w:cs="Arial"/>
        </w:rPr>
      </w:pPr>
      <w:r w:rsidRPr="2EDAA213" w:rsidR="4D4B9580">
        <w:rPr>
          <w:rFonts w:ascii="Arial" w:hAnsi="Arial" w:eastAsia="Arial" w:cs="Arial"/>
        </w:rPr>
        <w:t>Media shapes people’s attitude towards Starbucks, as it has the power to alter the customer’s view on the product and influence the sales in either a good or bad way. For instance, coverage on the sustainability of Starbucks products or the controversies surrounding the company takes only a small radius to</w:t>
      </w:r>
      <w:r w:rsidRPr="2EDAA213" w:rsidR="7BBF4902">
        <w:rPr>
          <w:rFonts w:ascii="Arial" w:hAnsi="Arial" w:eastAsia="Arial" w:cs="Arial"/>
        </w:rPr>
        <w:t xml:space="preserve"> instill</w:t>
      </w:r>
      <w:r w:rsidRPr="2EDAA213" w:rsidR="4D4B9580">
        <w:rPr>
          <w:rFonts w:ascii="Arial" w:hAnsi="Arial" w:eastAsia="Arial" w:cs="Arial"/>
        </w:rPr>
        <w:t xml:space="preserve"> </w:t>
      </w:r>
      <w:r w:rsidRPr="2EDAA213" w:rsidR="4D4B9580">
        <w:rPr>
          <w:rFonts w:ascii="Arial" w:hAnsi="Arial" w:eastAsia="Arial" w:cs="Arial"/>
        </w:rPr>
        <w:t>or destroy consumer confidence and loyalty.</w:t>
      </w:r>
    </w:p>
    <w:p w:rsidR="363F9BCF" w:rsidP="2E35F71E" w:rsidRDefault="3E2FE842" w14:paraId="0967DEA7" w14:textId="59513FB1">
      <w:pPr>
        <w:pStyle w:val="ListParagraph"/>
        <w:numPr>
          <w:ilvl w:val="0"/>
          <w:numId w:val="4"/>
        </w:numPr>
        <w:spacing w:after="0" w:line="360" w:lineRule="auto"/>
        <w:ind w:left="360"/>
        <w:jc w:val="both"/>
        <w:rPr>
          <w:rFonts w:ascii="Arial" w:hAnsi="Arial" w:eastAsia="Arial" w:cs="Arial"/>
        </w:rPr>
      </w:pPr>
      <w:r w:rsidRPr="2EDAA213" w:rsidR="55ED554B">
        <w:rPr>
          <w:rFonts w:ascii="Arial" w:hAnsi="Arial" w:eastAsia="Arial" w:cs="Arial"/>
        </w:rPr>
        <w:t>The Local Government and Food Regulators have a high-level control since they are charged with ensuring adherence to health and safety standards and quality controls (Adair, 2019).</w:t>
      </w:r>
      <w:r w:rsidRPr="2EDAA213" w:rsidR="4D4B9580">
        <w:rPr>
          <w:rFonts w:ascii="Arial" w:hAnsi="Arial" w:eastAsia="Arial" w:cs="Arial"/>
        </w:rPr>
        <w:t xml:space="preserve"> Operational regulations must therefore be </w:t>
      </w:r>
      <w:r w:rsidRPr="2EDAA213" w:rsidR="4D4B9580">
        <w:rPr>
          <w:rFonts w:ascii="Arial" w:hAnsi="Arial" w:eastAsia="Arial" w:cs="Arial"/>
        </w:rPr>
        <w:t>observed</w:t>
      </w:r>
      <w:r w:rsidRPr="2EDAA213" w:rsidR="4D4B9580">
        <w:rPr>
          <w:rFonts w:ascii="Arial" w:hAnsi="Arial" w:eastAsia="Arial" w:cs="Arial"/>
        </w:rPr>
        <w:t xml:space="preserve"> by Starbucks to </w:t>
      </w:r>
      <w:r w:rsidRPr="2EDAA213" w:rsidR="4D4B9580">
        <w:rPr>
          <w:rFonts w:ascii="Arial" w:hAnsi="Arial" w:eastAsia="Arial" w:cs="Arial"/>
        </w:rPr>
        <w:t>retain</w:t>
      </w:r>
      <w:r w:rsidRPr="2EDAA213" w:rsidR="4D4B9580">
        <w:rPr>
          <w:rFonts w:ascii="Arial" w:hAnsi="Arial" w:eastAsia="Arial" w:cs="Arial"/>
        </w:rPr>
        <w:t xml:space="preserve"> its operating licenses. Non-compliance does not only attract fines but may also cause suspension of operations or damage to the </w:t>
      </w:r>
      <w:r w:rsidRPr="2EDAA213" w:rsidR="4D4B9580">
        <w:rPr>
          <w:rFonts w:ascii="Arial" w:hAnsi="Arial" w:eastAsia="Arial" w:cs="Arial"/>
        </w:rPr>
        <w:t>organisation’s</w:t>
      </w:r>
      <w:r w:rsidRPr="2EDAA213" w:rsidR="4D4B9580">
        <w:rPr>
          <w:rFonts w:ascii="Arial" w:hAnsi="Arial" w:eastAsia="Arial" w:cs="Arial"/>
        </w:rPr>
        <w:t xml:space="preserve"> image which will compromise its survival in the sector.</w:t>
      </w:r>
    </w:p>
    <w:p w:rsidR="363F9BCF" w:rsidP="2E35F71E" w:rsidRDefault="3E2FE842" w14:paraId="3FB630DF" w14:textId="14C1B3E4">
      <w:pPr>
        <w:pStyle w:val="ListParagraph"/>
        <w:numPr>
          <w:ilvl w:val="0"/>
          <w:numId w:val="4"/>
        </w:numPr>
        <w:spacing w:after="0" w:line="360" w:lineRule="auto"/>
        <w:ind w:left="360"/>
        <w:jc w:val="both"/>
        <w:rPr>
          <w:rFonts w:ascii="Arial" w:hAnsi="Arial" w:eastAsia="Arial" w:cs="Arial"/>
        </w:rPr>
      </w:pPr>
      <w:r w:rsidRPr="2E35F71E">
        <w:rPr>
          <w:rFonts w:ascii="Arial" w:hAnsi="Arial" w:eastAsia="Arial" w:cs="Arial"/>
        </w:rPr>
        <w:t xml:space="preserve">Starbucks’ CSR initiatives and community development programs are held in high regard by the local population as they help improve the society and in the long run increase the investors’ confidence by enhancing the image of the firm as a socially responsible </w:t>
      </w:r>
      <w:proofErr w:type="spellStart"/>
      <w:r w:rsidRPr="2E35F71E">
        <w:rPr>
          <w:rFonts w:ascii="Arial" w:hAnsi="Arial" w:eastAsia="Arial" w:cs="Arial"/>
        </w:rPr>
        <w:t>organisation</w:t>
      </w:r>
      <w:proofErr w:type="spellEnd"/>
      <w:r w:rsidRPr="2E35F71E">
        <w:rPr>
          <w:rFonts w:ascii="Arial" w:hAnsi="Arial" w:eastAsia="Arial" w:cs="Arial"/>
        </w:rPr>
        <w:t>.</w:t>
      </w:r>
    </w:p>
    <w:p w:rsidR="363F9BCF" w:rsidP="2E35F71E" w:rsidRDefault="3E2FE842" w14:paraId="0808A694" w14:textId="2AEE64BB">
      <w:pPr>
        <w:pStyle w:val="Heading2"/>
        <w:spacing w:before="0" w:after="160" w:line="360" w:lineRule="auto"/>
        <w:jc w:val="both"/>
        <w:rPr>
          <w:rFonts w:ascii="Arial" w:hAnsi="Arial" w:eastAsia="Arial" w:cs="Arial"/>
          <w:b/>
          <w:bCs/>
          <w:color w:val="auto"/>
          <w:sz w:val="24"/>
          <w:szCs w:val="24"/>
        </w:rPr>
      </w:pPr>
      <w:r w:rsidRPr="2E35F71E">
        <w:rPr>
          <w:rFonts w:ascii="Arial" w:hAnsi="Arial" w:eastAsia="Arial" w:cs="Arial"/>
          <w:b/>
          <w:bCs/>
          <w:color w:val="auto"/>
          <w:sz w:val="24"/>
          <w:szCs w:val="24"/>
        </w:rPr>
        <w:t xml:space="preserve">3.4 Innovation Matrix Analysis </w:t>
      </w:r>
    </w:p>
    <w:p w:rsidR="363F9BCF" w:rsidP="2E35F71E" w:rsidRDefault="3E2FE842" w14:paraId="6C784BEC" w14:textId="6C64A62C">
      <w:pPr>
        <w:spacing w:line="360" w:lineRule="auto"/>
        <w:jc w:val="both"/>
        <w:rPr>
          <w:rFonts w:ascii="Arial" w:hAnsi="Arial" w:eastAsia="Arial" w:cs="Arial"/>
          <w:b/>
          <w:bCs/>
        </w:rPr>
      </w:pPr>
      <w:r w:rsidRPr="2E35F71E">
        <w:rPr>
          <w:rFonts w:ascii="Arial" w:hAnsi="Arial" w:eastAsia="Arial" w:cs="Arial"/>
        </w:rPr>
        <w:t>The Innovation Matrix offers one perspective as a toolbox for Starbucks to evaluate the company about the evolution of its innovation strategy.</w:t>
      </w:r>
    </w:p>
    <w:p w:rsidR="363F9BCF" w:rsidP="2E35F71E" w:rsidRDefault="5339905D" w14:paraId="38C9A436" w14:textId="0160EA05">
      <w:pPr>
        <w:spacing w:line="360" w:lineRule="auto"/>
        <w:jc w:val="both"/>
        <w:rPr>
          <w:rFonts w:ascii="Arial" w:hAnsi="Arial" w:eastAsia="Arial" w:cs="Arial"/>
          <w:b w:val="1"/>
          <w:bCs w:val="1"/>
        </w:rPr>
      </w:pPr>
      <w:r w:rsidRPr="2EDAA213" w:rsidR="2950B867">
        <w:rPr>
          <w:rFonts w:ascii="Arial" w:hAnsi="Arial" w:eastAsia="Arial" w:cs="Arial"/>
          <w:b w:val="1"/>
          <w:bCs w:val="1"/>
        </w:rPr>
        <w:t xml:space="preserve">                                              </w:t>
      </w:r>
      <w:r w:rsidRPr="2EDAA213" w:rsidR="4D4B9580">
        <w:rPr>
          <w:rFonts w:ascii="Arial" w:hAnsi="Arial" w:eastAsia="Arial" w:cs="Arial"/>
          <w:b w:val="1"/>
          <w:bCs w:val="1"/>
        </w:rPr>
        <w:t>Innovation Analysis</w:t>
      </w:r>
      <w:r w:rsidRPr="2EDAA213" w:rsidR="67E6B93D">
        <w:rPr>
          <w:rFonts w:ascii="Arial" w:hAnsi="Arial" w:eastAsia="Arial" w:cs="Arial"/>
          <w:b w:val="1"/>
          <w:bCs w:val="1"/>
        </w:rPr>
        <w:t xml:space="preserve"> Matrix</w:t>
      </w:r>
    </w:p>
    <w:p w:rsidR="363F9BCF" w:rsidP="2EDAA213" w:rsidRDefault="3E2FE842" w14:paraId="11749CAA" w14:textId="67C598CC">
      <w:pPr>
        <w:spacing w:line="360" w:lineRule="auto"/>
        <w:jc w:val="center"/>
        <w:rPr>
          <w:rFonts w:ascii="Arial" w:hAnsi="Arial" w:eastAsia="Arial" w:cs="Arial"/>
          <w:b w:val="1"/>
          <w:bCs w:val="1"/>
        </w:rPr>
      </w:pPr>
      <w:r w:rsidR="02C3E7C5">
        <w:drawing>
          <wp:inline wp14:editId="16D56690" wp14:anchorId="10864191">
            <wp:extent cx="3866700" cy="2529563"/>
            <wp:effectExtent l="0" t="0" r="0" b="0"/>
            <wp:docPr id="7697791" name="Picture 7697791" title=""/>
            <wp:cNvGraphicFramePr>
              <a:graphicFrameLocks noChangeAspect="1"/>
            </wp:cNvGraphicFramePr>
            <a:graphic>
              <a:graphicData uri="http://schemas.openxmlformats.org/drawingml/2006/picture">
                <pic:pic>
                  <pic:nvPicPr>
                    <pic:cNvPr id="0" name="Picture 7697791"/>
                    <pic:cNvPicPr/>
                  </pic:nvPicPr>
                  <pic:blipFill>
                    <a:blip r:embed="Rea2cd5491b964e4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866700" cy="2529563"/>
                    </a:xfrm>
                    <a:prstGeom prst="rect">
                      <a:avLst/>
                    </a:prstGeom>
                  </pic:spPr>
                </pic:pic>
              </a:graphicData>
            </a:graphic>
          </wp:inline>
        </w:drawing>
      </w:r>
    </w:p>
    <w:p w:rsidR="363F9BCF" w:rsidP="2E35F71E" w:rsidRDefault="3E2FE842" w14:paraId="1E7D3175" w14:textId="10E4F90C">
      <w:pPr>
        <w:spacing w:line="360" w:lineRule="auto"/>
        <w:jc w:val="center"/>
        <w:rPr>
          <w:rFonts w:ascii="Arial" w:hAnsi="Arial" w:eastAsia="Arial" w:cs="Arial"/>
          <w:b w:val="1"/>
          <w:bCs w:val="1"/>
        </w:rPr>
      </w:pPr>
      <w:r w:rsidRPr="2EDAA213" w:rsidR="4D4B9580">
        <w:rPr>
          <w:rFonts w:ascii="Arial" w:hAnsi="Arial" w:eastAsia="Arial" w:cs="Arial"/>
          <w:b w:val="1"/>
          <w:bCs w:val="1"/>
          <w:lang w:val="fr-FR"/>
        </w:rPr>
        <w:t xml:space="preserve">Figure </w:t>
      </w:r>
      <w:r w:rsidRPr="2EDAA213" w:rsidR="7F350501">
        <w:rPr>
          <w:rFonts w:ascii="Arial" w:hAnsi="Arial" w:eastAsia="Arial" w:cs="Arial"/>
          <w:b w:val="1"/>
          <w:bCs w:val="1"/>
          <w:lang w:val="fr-FR"/>
        </w:rPr>
        <w:t>1 :</w:t>
      </w:r>
      <w:r w:rsidRPr="2EDAA213" w:rsidR="4D4B9580">
        <w:rPr>
          <w:rFonts w:ascii="Arial" w:hAnsi="Arial" w:eastAsia="Arial" w:cs="Arial"/>
          <w:b w:val="1"/>
          <w:bCs w:val="1"/>
          <w:lang w:val="fr-FR"/>
        </w:rPr>
        <w:t xml:space="preserve"> </w:t>
      </w:r>
      <w:r w:rsidRPr="2EDAA213" w:rsidR="67CEB9DF">
        <w:rPr>
          <w:rFonts w:ascii="Arial" w:hAnsi="Arial" w:eastAsia="Arial" w:cs="Arial"/>
          <w:b w:val="1"/>
          <w:bCs w:val="1"/>
          <w:lang w:val="fr-FR"/>
        </w:rPr>
        <w:t>Source :</w:t>
      </w:r>
      <w:r w:rsidRPr="2EDAA213" w:rsidR="4D4B9580">
        <w:rPr>
          <w:rFonts w:ascii="Arial" w:hAnsi="Arial" w:eastAsia="Arial" w:cs="Arial"/>
          <w:b w:val="1"/>
          <w:bCs w:val="1"/>
          <w:lang w:val="fr-FR"/>
        </w:rPr>
        <w:t xml:space="preserve"> Juliana, et al. </w:t>
      </w:r>
      <w:r w:rsidRPr="2EDAA213" w:rsidR="4D4B9580">
        <w:rPr>
          <w:rFonts w:ascii="Arial" w:hAnsi="Arial" w:eastAsia="Arial" w:cs="Arial"/>
          <w:b w:val="1"/>
          <w:bCs w:val="1"/>
        </w:rPr>
        <w:t>(2021)</w:t>
      </w:r>
    </w:p>
    <w:p w:rsidR="363F9BCF" w:rsidP="2E35F71E" w:rsidRDefault="3E2FE842" w14:paraId="3F4C2195" w14:textId="61CE071C">
      <w:pPr>
        <w:pStyle w:val="ListParagraph"/>
        <w:numPr>
          <w:ilvl w:val="0"/>
          <w:numId w:val="3"/>
        </w:numPr>
        <w:spacing w:after="0" w:line="360" w:lineRule="auto"/>
        <w:ind w:left="360"/>
        <w:jc w:val="both"/>
        <w:rPr>
          <w:rFonts w:ascii="Arial" w:hAnsi="Arial" w:eastAsia="Arial" w:cs="Arial"/>
        </w:rPr>
      </w:pPr>
      <w:r w:rsidRPr="2EDAA213" w:rsidR="4D4B9580">
        <w:rPr>
          <w:rFonts w:ascii="Arial" w:hAnsi="Arial" w:eastAsia="Arial" w:cs="Arial"/>
        </w:rPr>
        <w:t xml:space="preserve">Incremental Innovation: Examples of incremental innovations </w:t>
      </w:r>
      <w:r w:rsidRPr="2EDAA213" w:rsidR="4D4B9580">
        <w:rPr>
          <w:rFonts w:ascii="Arial" w:hAnsi="Arial" w:eastAsia="Arial" w:cs="Arial"/>
        </w:rPr>
        <w:t>exhibited</w:t>
      </w:r>
      <w:r w:rsidRPr="2EDAA213" w:rsidR="4D4B9580">
        <w:rPr>
          <w:rFonts w:ascii="Arial" w:hAnsi="Arial" w:eastAsia="Arial" w:cs="Arial"/>
        </w:rPr>
        <w:t xml:space="preserve"> by Starbucks are the ability of customers to place orders through a digital platform, the creation of a mobile phone application, and the introduction of loyalty programs (</w:t>
      </w:r>
      <w:r w:rsidRPr="2EDAA213" w:rsidR="4D4B9580">
        <w:rPr>
          <w:rFonts w:ascii="Arial" w:hAnsi="Arial" w:eastAsia="Arial" w:cs="Arial"/>
        </w:rPr>
        <w:t>Ejemeyovwi</w:t>
      </w:r>
      <w:r w:rsidRPr="2EDAA213" w:rsidR="4D4B9580">
        <w:rPr>
          <w:rFonts w:ascii="Arial" w:hAnsi="Arial" w:eastAsia="Arial" w:cs="Arial"/>
        </w:rPr>
        <w:t xml:space="preserve">, et </w:t>
      </w:r>
      <w:r w:rsidRPr="2EDAA213" w:rsidR="4D4B9580">
        <w:rPr>
          <w:rFonts w:ascii="Arial" w:hAnsi="Arial" w:eastAsia="Arial" w:cs="Arial"/>
        </w:rPr>
        <w:t>al., 2021). These make it easier for the customer and help ensure that Starbucks does not lose its clients to other competitors who change with the market.</w:t>
      </w:r>
    </w:p>
    <w:p w:rsidR="363F9BCF" w:rsidP="2E35F71E" w:rsidRDefault="3E2FE842" w14:paraId="09BDF10B" w14:textId="21988F30">
      <w:pPr>
        <w:pStyle w:val="ListParagraph"/>
        <w:numPr>
          <w:ilvl w:val="0"/>
          <w:numId w:val="3"/>
        </w:numPr>
        <w:spacing w:after="0" w:line="360" w:lineRule="auto"/>
        <w:ind w:left="360"/>
        <w:jc w:val="both"/>
        <w:rPr>
          <w:rFonts w:ascii="Arial" w:hAnsi="Arial" w:eastAsia="Arial" w:cs="Arial"/>
        </w:rPr>
      </w:pPr>
      <w:r w:rsidRPr="2EDAA213" w:rsidR="4D4B9580">
        <w:rPr>
          <w:rFonts w:ascii="Arial" w:hAnsi="Arial" w:eastAsia="Arial" w:cs="Arial"/>
        </w:rPr>
        <w:t xml:space="preserve">Disruptive Innovation: Some innovations are said to be disruptive in the sense that they come in the form of a new product within a new market or the launching of a new product for a new customer </w:t>
      </w:r>
      <w:r w:rsidRPr="2EDAA213" w:rsidR="58F58461">
        <w:rPr>
          <w:rFonts w:ascii="Arial" w:hAnsi="Arial" w:eastAsia="Arial" w:cs="Arial"/>
        </w:rPr>
        <w:t>demographic (</w:t>
      </w:r>
      <w:r w:rsidRPr="2EDAA213" w:rsidR="4D4B9580">
        <w:rPr>
          <w:rFonts w:ascii="Arial" w:hAnsi="Arial" w:eastAsia="Arial" w:cs="Arial"/>
        </w:rPr>
        <w:t>Juliana, et al., 2021). For instance, there is the introduction of plant-based menus in the restaurants that target many consumers who are turning vegan, which might be a threat to the traditional coffee business.</w:t>
      </w:r>
    </w:p>
    <w:p w:rsidR="363F9BCF" w:rsidP="2E35F71E" w:rsidRDefault="3E2FE842" w14:paraId="037DBC10" w14:textId="266FE1A2">
      <w:pPr>
        <w:pStyle w:val="ListParagraph"/>
        <w:numPr>
          <w:ilvl w:val="0"/>
          <w:numId w:val="3"/>
        </w:numPr>
        <w:spacing w:after="0" w:line="360" w:lineRule="auto"/>
        <w:ind w:left="360"/>
        <w:jc w:val="both"/>
        <w:rPr>
          <w:rFonts w:ascii="Arial" w:hAnsi="Arial" w:eastAsia="Arial" w:cs="Arial"/>
        </w:rPr>
      </w:pPr>
      <w:r w:rsidRPr="2EDAA213" w:rsidR="4D4B9580">
        <w:rPr>
          <w:rFonts w:ascii="Arial" w:hAnsi="Arial" w:eastAsia="Arial" w:cs="Arial"/>
        </w:rPr>
        <w:t xml:space="preserve">Architectural Innovation: Starbucks can also adopt architectural innovation by changing only the outer features of its typical coffeehouse concept and opening it in places such as transportation </w:t>
      </w:r>
      <w:r w:rsidRPr="2EDAA213" w:rsidR="4AF54AD4">
        <w:rPr>
          <w:rFonts w:ascii="Arial" w:hAnsi="Arial" w:eastAsia="Arial" w:cs="Arial"/>
        </w:rPr>
        <w:t>centers</w:t>
      </w:r>
      <w:r w:rsidRPr="2EDAA213" w:rsidR="4D4B9580">
        <w:rPr>
          <w:rFonts w:ascii="Arial" w:hAnsi="Arial" w:eastAsia="Arial" w:cs="Arial"/>
        </w:rPr>
        <w:t xml:space="preserve"> and small stores in the areas where there is limited service. </w:t>
      </w:r>
    </w:p>
    <w:p w:rsidR="363F9BCF" w:rsidP="2EDAA213" w:rsidRDefault="3E2FE842" w14:paraId="77EE2383" w14:textId="065DE7A2">
      <w:pPr>
        <w:pStyle w:val="ListParagraph"/>
        <w:numPr>
          <w:ilvl w:val="0"/>
          <w:numId w:val="3"/>
        </w:numPr>
        <w:spacing w:after="0" w:line="360" w:lineRule="auto"/>
        <w:ind w:left="360"/>
        <w:jc w:val="both"/>
        <w:rPr>
          <w:rFonts w:ascii="Arial" w:hAnsi="Arial" w:eastAsia="Arial" w:cs="Arial"/>
        </w:rPr>
      </w:pPr>
      <w:r w:rsidRPr="2EDAA213" w:rsidR="14214AF5">
        <w:rPr>
          <w:rFonts w:ascii="Arial" w:hAnsi="Arial" w:eastAsia="Arial" w:cs="Arial"/>
        </w:rPr>
        <w:t xml:space="preserve">Radical Innovation: To </w:t>
      </w:r>
      <w:r w:rsidRPr="2EDAA213" w:rsidR="14214AF5">
        <w:rPr>
          <w:rFonts w:ascii="Arial" w:hAnsi="Arial" w:eastAsia="Arial" w:cs="Arial"/>
        </w:rPr>
        <w:t>maintain</w:t>
      </w:r>
      <w:r w:rsidRPr="2EDAA213" w:rsidR="14214AF5">
        <w:rPr>
          <w:rFonts w:ascii="Arial" w:hAnsi="Arial" w:eastAsia="Arial" w:cs="Arial"/>
        </w:rPr>
        <w:t xml:space="preserve"> its market edge, Starbucks may consider investing in radical innovations like for example improving its packaging solutions or </w:t>
      </w:r>
      <w:r w:rsidRPr="2EDAA213" w:rsidR="14214AF5">
        <w:rPr>
          <w:rFonts w:ascii="Arial" w:hAnsi="Arial" w:eastAsia="Arial" w:cs="Arial"/>
        </w:rPr>
        <w:t>coming up with</w:t>
      </w:r>
      <w:r w:rsidRPr="2EDAA213" w:rsidR="14214AF5">
        <w:rPr>
          <w:rFonts w:ascii="Arial" w:hAnsi="Arial" w:eastAsia="Arial" w:cs="Arial"/>
        </w:rPr>
        <w:t xml:space="preserve"> diverse ways of serving coffee that are more environmentally friendly (Juliana, et al., 2021). By pursuing a breakthrough in environmentally sound packaging, Starbucks is likely to position itself as a leader willing to change industrial </w:t>
      </w:r>
      <w:r w:rsidRPr="2EDAA213" w:rsidR="14214AF5">
        <w:rPr>
          <w:rFonts w:ascii="Arial" w:hAnsi="Arial" w:eastAsia="Arial" w:cs="Arial"/>
        </w:rPr>
        <w:t>practices</w:t>
      </w:r>
      <w:r w:rsidRPr="2EDAA213" w:rsidR="6238B14D">
        <w:rPr>
          <w:rFonts w:ascii="Arial" w:hAnsi="Arial" w:eastAsia="Arial" w:cs="Arial"/>
        </w:rPr>
        <w:t xml:space="preserve"> .</w:t>
      </w:r>
      <w:r w:rsidRPr="2EDAA213" w:rsidR="6238B14D">
        <w:rPr>
          <w:rFonts w:ascii="Arial" w:hAnsi="Arial" w:eastAsia="Arial" w:cs="Arial"/>
        </w:rPr>
        <w:t xml:space="preserve">  </w:t>
      </w:r>
    </w:p>
    <w:p w:rsidR="363F9BCF" w:rsidP="2EDAA213" w:rsidRDefault="3E2FE842" w14:paraId="439BEB1C" w14:textId="1E19A801">
      <w:pPr>
        <w:pStyle w:val="ListParagraph"/>
        <w:spacing w:after="0" w:line="360" w:lineRule="auto"/>
        <w:ind w:left="360"/>
        <w:jc w:val="both"/>
        <w:rPr>
          <w:rFonts w:ascii="Arial" w:hAnsi="Arial" w:eastAsia="Arial" w:cs="Arial"/>
        </w:rPr>
      </w:pPr>
      <w:r w:rsidRPr="2EDAA213" w:rsidR="6238B14D">
        <w:rPr>
          <w:rFonts w:ascii="Arial" w:hAnsi="Arial" w:eastAsia="Arial" w:cs="Arial"/>
        </w:rPr>
        <w:t xml:space="preserve">                 </w:t>
      </w:r>
    </w:p>
    <w:p w:rsidR="363F9BCF" w:rsidP="2EDAA213" w:rsidRDefault="3E2FE842" w14:paraId="43CA069D" w14:textId="1EB10A3E">
      <w:pPr>
        <w:pStyle w:val="Normal"/>
        <w:spacing w:after="0" w:line="360" w:lineRule="auto"/>
        <w:ind w:left="0"/>
        <w:jc w:val="both"/>
        <w:rPr>
          <w:rFonts w:ascii="Arial" w:hAnsi="Arial" w:eastAsia="Arial" w:cs="Arial"/>
          <w:b w:val="1"/>
          <w:bCs w:val="1"/>
          <w:color w:val="auto"/>
          <w:sz w:val="24"/>
          <w:szCs w:val="24"/>
        </w:rPr>
      </w:pPr>
      <w:r w:rsidRPr="2EDAA213" w:rsidR="4D4B9580">
        <w:rPr>
          <w:rFonts w:ascii="Arial" w:hAnsi="Arial" w:eastAsia="Arial" w:cs="Arial"/>
          <w:b w:val="1"/>
          <w:bCs w:val="1"/>
          <w:color w:val="auto"/>
          <w:sz w:val="24"/>
          <w:szCs w:val="24"/>
        </w:rPr>
        <w:t>4.</w:t>
      </w:r>
      <w:r w:rsidRPr="2EDAA213" w:rsidR="4D4B9580">
        <w:rPr>
          <w:rFonts w:ascii="Arial" w:hAnsi="Arial" w:eastAsia="Arial" w:cs="Arial"/>
          <w:color w:val="auto"/>
          <w:sz w:val="24"/>
          <w:szCs w:val="24"/>
        </w:rPr>
        <w:t xml:space="preserve">     </w:t>
      </w:r>
      <w:r w:rsidRPr="2EDAA213" w:rsidR="4D4B9580">
        <w:rPr>
          <w:rFonts w:ascii="Arial" w:hAnsi="Arial" w:eastAsia="Arial" w:cs="Arial"/>
          <w:b w:val="1"/>
          <w:bCs w:val="1"/>
          <w:color w:val="auto"/>
          <w:sz w:val="24"/>
          <w:szCs w:val="24"/>
        </w:rPr>
        <w:t xml:space="preserve">Conclusion </w:t>
      </w:r>
    </w:p>
    <w:p w:rsidR="363F9BCF" w:rsidP="2E35F71E" w:rsidRDefault="3E2FE842" w14:paraId="7304B77E" w14:textId="2CD0982A">
      <w:pPr>
        <w:spacing w:line="360" w:lineRule="auto"/>
        <w:jc w:val="both"/>
        <w:rPr>
          <w:rFonts w:ascii="Arial" w:hAnsi="Arial" w:eastAsia="Arial" w:cs="Arial"/>
        </w:rPr>
      </w:pPr>
      <w:r w:rsidRPr="2EDAA213" w:rsidR="4D4B9580">
        <w:rPr>
          <w:rFonts w:ascii="Arial" w:hAnsi="Arial" w:eastAsia="Arial" w:cs="Arial"/>
        </w:rPr>
        <w:t xml:space="preserve"> </w:t>
      </w:r>
      <w:r w:rsidRPr="2EDAA213" w:rsidR="7E97E027">
        <w:rPr>
          <w:rFonts w:ascii="Arial" w:hAnsi="Arial" w:eastAsia="Arial" w:cs="Arial"/>
        </w:rPr>
        <w:t>The performance</w:t>
      </w:r>
      <w:r w:rsidRPr="2EDAA213" w:rsidR="4D4B9580">
        <w:rPr>
          <w:rFonts w:ascii="Arial" w:hAnsi="Arial" w:eastAsia="Arial" w:cs="Arial"/>
        </w:rPr>
        <w:t xml:space="preserve"> of Starbucks in the UK </w:t>
      </w:r>
      <w:r w:rsidRPr="2EDAA213" w:rsidR="0E76858F">
        <w:rPr>
          <w:rFonts w:ascii="Arial" w:hAnsi="Arial" w:eastAsia="Arial" w:cs="Arial"/>
        </w:rPr>
        <w:t>relies</w:t>
      </w:r>
      <w:r w:rsidRPr="2EDAA213" w:rsidR="4D4B9580">
        <w:rPr>
          <w:rFonts w:ascii="Arial" w:hAnsi="Arial" w:eastAsia="Arial" w:cs="Arial"/>
        </w:rPr>
        <w:t xml:space="preserve"> on </w:t>
      </w:r>
      <w:r w:rsidRPr="2EDAA213" w:rsidR="0C17FF4C">
        <w:rPr>
          <w:rFonts w:ascii="Arial" w:hAnsi="Arial" w:eastAsia="Arial" w:cs="Arial"/>
        </w:rPr>
        <w:t>proper</w:t>
      </w:r>
      <w:r w:rsidRPr="2EDAA213" w:rsidR="4D4B9580">
        <w:rPr>
          <w:rFonts w:ascii="Arial" w:hAnsi="Arial" w:eastAsia="Arial" w:cs="Arial"/>
        </w:rPr>
        <w:t xml:space="preserve"> strategy development which will fit the needs of </w:t>
      </w:r>
      <w:r w:rsidRPr="2EDAA213" w:rsidR="6BB7C54C">
        <w:rPr>
          <w:rFonts w:ascii="Arial" w:hAnsi="Arial" w:eastAsia="Arial" w:cs="Arial"/>
        </w:rPr>
        <w:t>the market</w:t>
      </w:r>
      <w:r w:rsidRPr="2EDAA213" w:rsidR="4D4B9580">
        <w:rPr>
          <w:rFonts w:ascii="Arial" w:hAnsi="Arial" w:eastAsia="Arial" w:cs="Arial"/>
        </w:rPr>
        <w:t xml:space="preserve"> and other interested parties. </w:t>
      </w:r>
      <w:r w:rsidRPr="2EDAA213" w:rsidR="4D4B9580">
        <w:rPr>
          <w:rFonts w:ascii="Arial" w:hAnsi="Arial" w:eastAsia="Arial" w:cs="Arial"/>
        </w:rPr>
        <w:t>Conducting SWOT and PESTLE analyses, it</w:t>
      </w:r>
      <w:r w:rsidRPr="2EDAA213" w:rsidR="4D4B9580">
        <w:rPr>
          <w:rFonts w:ascii="Arial" w:hAnsi="Arial" w:eastAsia="Arial" w:cs="Arial"/>
        </w:rPr>
        <w:t xml:space="preserve"> can be </w:t>
      </w:r>
      <w:r w:rsidRPr="2EDAA213" w:rsidR="4D4B9580">
        <w:rPr>
          <w:rFonts w:ascii="Arial" w:hAnsi="Arial" w:eastAsia="Arial" w:cs="Arial"/>
        </w:rPr>
        <w:t>observed</w:t>
      </w:r>
      <w:r w:rsidRPr="2EDAA213" w:rsidR="4D4B9580">
        <w:rPr>
          <w:rFonts w:ascii="Arial" w:hAnsi="Arial" w:eastAsia="Arial" w:cs="Arial"/>
        </w:rPr>
        <w:t xml:space="preserve"> that economic rivalries and challenges are faced but also presents new market sectors such as online and green Starbucks. Since more is preached by the theory of stakeholder covering customers, </w:t>
      </w:r>
      <w:r w:rsidRPr="2EDAA213" w:rsidR="155F7C5F">
        <w:rPr>
          <w:rFonts w:ascii="Arial" w:hAnsi="Arial" w:eastAsia="Arial" w:cs="Arial"/>
        </w:rPr>
        <w:t>employees,</w:t>
      </w:r>
      <w:r w:rsidRPr="2EDAA213" w:rsidR="4D4B9580">
        <w:rPr>
          <w:rFonts w:ascii="Arial" w:hAnsi="Arial" w:eastAsia="Arial" w:cs="Arial"/>
        </w:rPr>
        <w:t xml:space="preserve"> and community – ploughing back to brand loyalty supports the resolution. </w:t>
      </w:r>
      <w:r w:rsidRPr="2EDAA213" w:rsidR="27AD4C46">
        <w:rPr>
          <w:rFonts w:ascii="Arial" w:hAnsi="Arial" w:eastAsia="Arial" w:cs="Arial"/>
        </w:rPr>
        <w:t>Likewise, Innovation</w:t>
      </w:r>
      <w:r w:rsidRPr="2EDAA213" w:rsidR="4D4B9580">
        <w:rPr>
          <w:rFonts w:ascii="Arial" w:hAnsi="Arial" w:eastAsia="Arial" w:cs="Arial"/>
        </w:rPr>
        <w:t xml:space="preserve"> Matrix recommends both types of innovations – those that are incremental and that are disruptive in nature as necessary in improving both the customer experience and market presence. </w:t>
      </w:r>
    </w:p>
    <w:p w:rsidR="363F9BCF" w:rsidP="2E35F71E" w:rsidRDefault="3E2FE842" w14:paraId="23AC26A9" w14:textId="2AE22D0F">
      <w:pPr>
        <w:spacing w:line="360" w:lineRule="auto"/>
        <w:jc w:val="both"/>
        <w:rPr>
          <w:rFonts w:ascii="Arial" w:hAnsi="Arial" w:eastAsia="Arial" w:cs="Arial"/>
        </w:rPr>
      </w:pPr>
      <w:r w:rsidRPr="2E35F71E">
        <w:rPr>
          <w:rFonts w:ascii="Arial" w:hAnsi="Arial" w:eastAsia="Arial" w:cs="Arial"/>
        </w:rPr>
        <w:t xml:space="preserve"> </w:t>
      </w:r>
    </w:p>
    <w:p w:rsidR="363F9BCF" w:rsidP="2E35F71E" w:rsidRDefault="3E2FE842" w14:paraId="7FA5AC74" w14:textId="4C4A9D66">
      <w:pPr>
        <w:spacing w:line="360" w:lineRule="auto"/>
        <w:jc w:val="both"/>
        <w:rPr>
          <w:rFonts w:ascii="Arial" w:hAnsi="Arial" w:eastAsia="Arial" w:cs="Arial"/>
        </w:rPr>
      </w:pPr>
      <w:r w:rsidRPr="2E35F71E">
        <w:rPr>
          <w:rFonts w:ascii="Arial" w:hAnsi="Arial" w:eastAsia="Arial" w:cs="Arial"/>
        </w:rPr>
        <w:lastRenderedPageBreak/>
        <w:t xml:space="preserve"> </w:t>
      </w:r>
    </w:p>
    <w:p w:rsidR="363F9BCF" w:rsidP="2E35F71E" w:rsidRDefault="3E2FE842" w14:paraId="5900310B" w14:textId="134CA822">
      <w:pPr>
        <w:pStyle w:val="Heading1"/>
        <w:spacing w:line="257" w:lineRule="auto"/>
        <w:ind w:left="360" w:hanging="360"/>
        <w:rPr>
          <w:rFonts w:ascii="Arial" w:hAnsi="Arial" w:eastAsia="Arial" w:cs="Arial"/>
          <w:b/>
          <w:bCs/>
          <w:color w:val="auto"/>
          <w:sz w:val="24"/>
          <w:szCs w:val="24"/>
        </w:rPr>
      </w:pPr>
      <w:r w:rsidRPr="2E35F71E">
        <w:rPr>
          <w:rFonts w:ascii="Arial" w:hAnsi="Arial" w:eastAsia="Arial" w:cs="Arial"/>
          <w:b/>
          <w:bCs/>
          <w:color w:val="auto"/>
          <w:sz w:val="24"/>
          <w:szCs w:val="24"/>
        </w:rPr>
        <w:t>5.</w:t>
      </w:r>
      <w:r w:rsidRPr="2E35F71E">
        <w:rPr>
          <w:rFonts w:ascii="Arial" w:hAnsi="Arial" w:eastAsia="Arial" w:cs="Arial"/>
          <w:color w:val="auto"/>
          <w:sz w:val="24"/>
          <w:szCs w:val="24"/>
        </w:rPr>
        <w:t xml:space="preserve">     </w:t>
      </w:r>
      <w:r w:rsidRPr="2E35F71E">
        <w:rPr>
          <w:rFonts w:ascii="Arial" w:hAnsi="Arial" w:eastAsia="Arial" w:cs="Arial"/>
          <w:b/>
          <w:bCs/>
          <w:color w:val="auto"/>
          <w:sz w:val="24"/>
          <w:szCs w:val="24"/>
        </w:rPr>
        <w:t xml:space="preserve">Recommendations </w:t>
      </w:r>
    </w:p>
    <w:p w:rsidR="363F9BCF" w:rsidP="2E35F71E" w:rsidRDefault="3E2FE842" w14:paraId="59F5329E" w14:textId="5FD4CFF7">
      <w:pPr>
        <w:spacing w:line="360" w:lineRule="auto"/>
        <w:jc w:val="both"/>
        <w:rPr>
          <w:rFonts w:ascii="Arial" w:hAnsi="Arial" w:eastAsia="Arial" w:cs="Arial"/>
        </w:rPr>
      </w:pPr>
      <w:r w:rsidRPr="2E35F71E">
        <w:rPr>
          <w:rFonts w:ascii="Arial" w:hAnsi="Arial" w:eastAsia="Arial" w:cs="Arial"/>
        </w:rPr>
        <w:t xml:space="preserve"> </w:t>
      </w:r>
    </w:p>
    <w:p w:rsidR="363F9BCF" w:rsidP="2E35F71E" w:rsidRDefault="3E2FE842" w14:paraId="4D02DA6A" w14:textId="331D23D7">
      <w:pPr>
        <w:spacing w:line="360" w:lineRule="auto"/>
        <w:jc w:val="both"/>
        <w:rPr>
          <w:rFonts w:ascii="Arial" w:hAnsi="Arial" w:eastAsia="Arial" w:cs="Arial"/>
        </w:rPr>
      </w:pPr>
      <w:r w:rsidRPr="2E35F71E">
        <w:rPr>
          <w:rFonts w:ascii="Arial" w:hAnsi="Arial" w:eastAsia="Arial" w:cs="Arial"/>
        </w:rPr>
        <w:t>To strengthen its foothold in the UK, it is advisable for Starbucks to do the following:</w:t>
      </w:r>
    </w:p>
    <w:p w:rsidR="363F9BCF" w:rsidP="2E35F71E" w:rsidRDefault="3E2FE842" w14:paraId="663DDD06" w14:textId="0096066F">
      <w:pPr>
        <w:pStyle w:val="ListParagraph"/>
        <w:numPr>
          <w:ilvl w:val="0"/>
          <w:numId w:val="2"/>
        </w:numPr>
        <w:spacing w:after="0" w:line="360" w:lineRule="auto"/>
        <w:ind w:left="360"/>
        <w:jc w:val="both"/>
        <w:rPr>
          <w:rFonts w:ascii="Arial" w:hAnsi="Arial" w:eastAsia="Arial" w:cs="Arial"/>
        </w:rPr>
      </w:pPr>
      <w:r w:rsidRPr="2EDAA213" w:rsidR="4D4B9580">
        <w:rPr>
          <w:rFonts w:ascii="Arial" w:hAnsi="Arial" w:eastAsia="Arial" w:cs="Arial"/>
        </w:rPr>
        <w:t>Improve Sustainability Programs</w:t>
      </w:r>
    </w:p>
    <w:p w:rsidR="65C37507" w:rsidP="2EDAA213" w:rsidRDefault="65C37507" w14:paraId="0FEAE2ED" w14:textId="241DDC40">
      <w:pPr>
        <w:pStyle w:val="Normal"/>
        <w:spacing w:after="0" w:line="360" w:lineRule="auto"/>
        <w:ind w:left="0"/>
        <w:jc w:val="both"/>
        <w:rPr>
          <w:rFonts w:ascii="Arial" w:hAnsi="Arial" w:eastAsia="Arial" w:cs="Arial"/>
        </w:rPr>
      </w:pPr>
      <w:r w:rsidRPr="2EDAA213" w:rsidR="65C37507">
        <w:rPr>
          <w:rFonts w:ascii="Arial" w:hAnsi="Arial" w:eastAsia="Arial" w:cs="Arial"/>
        </w:rPr>
        <w:t xml:space="preserve">Starbucks can do better for the environment by offering more reusable cups and bettering their packaging with fully biodegradable materials. </w:t>
      </w:r>
      <w:r w:rsidRPr="2EDAA213" w:rsidR="667C215C">
        <w:rPr>
          <w:rFonts w:ascii="Arial" w:hAnsi="Arial" w:eastAsia="Arial" w:cs="Arial"/>
        </w:rPr>
        <w:t>By implementing sever</w:t>
      </w:r>
      <w:r w:rsidRPr="2EDAA213" w:rsidR="47DD7D94">
        <w:rPr>
          <w:rFonts w:ascii="Arial" w:hAnsi="Arial" w:eastAsia="Arial" w:cs="Arial"/>
        </w:rPr>
        <w:t>al</w:t>
      </w:r>
      <w:r w:rsidRPr="2EDAA213" w:rsidR="667C215C">
        <w:rPr>
          <w:rFonts w:ascii="Arial" w:hAnsi="Arial" w:eastAsia="Arial" w:cs="Arial"/>
        </w:rPr>
        <w:t xml:space="preserve"> strategies that focus on </w:t>
      </w:r>
      <w:r w:rsidRPr="2EDAA213" w:rsidR="2EBF2CE0">
        <w:rPr>
          <w:rFonts w:ascii="Arial" w:hAnsi="Arial" w:eastAsia="Arial" w:cs="Arial"/>
        </w:rPr>
        <w:t xml:space="preserve">sustainability, customer </w:t>
      </w:r>
      <w:r w:rsidRPr="2EDAA213" w:rsidR="0F7AAE3F">
        <w:rPr>
          <w:rFonts w:ascii="Arial" w:hAnsi="Arial" w:eastAsia="Arial" w:cs="Arial"/>
        </w:rPr>
        <w:t xml:space="preserve">behavior, and operational change, they can offer </w:t>
      </w:r>
      <w:r w:rsidRPr="2EDAA213" w:rsidR="1DD3C5CD">
        <w:rPr>
          <w:rFonts w:ascii="Arial" w:hAnsi="Arial" w:eastAsia="Arial" w:cs="Arial"/>
        </w:rPr>
        <w:t>discounts</w:t>
      </w:r>
      <w:r w:rsidRPr="2EDAA213" w:rsidR="0CF85F79">
        <w:rPr>
          <w:rFonts w:ascii="Arial" w:hAnsi="Arial" w:eastAsia="Arial" w:cs="Arial"/>
        </w:rPr>
        <w:t xml:space="preserve">, </w:t>
      </w:r>
      <w:r w:rsidRPr="2EDAA213" w:rsidR="357D97B9">
        <w:rPr>
          <w:rFonts w:ascii="Arial" w:hAnsi="Arial" w:eastAsia="Arial" w:cs="Arial"/>
        </w:rPr>
        <w:t>rewards,</w:t>
      </w:r>
      <w:r w:rsidRPr="2EDAA213" w:rsidR="0CF85F79">
        <w:rPr>
          <w:rFonts w:ascii="Arial" w:hAnsi="Arial" w:eastAsia="Arial" w:cs="Arial"/>
        </w:rPr>
        <w:t xml:space="preserve"> and loyalty points for those </w:t>
      </w:r>
      <w:r w:rsidRPr="2EDAA213" w:rsidR="09257575">
        <w:rPr>
          <w:rFonts w:ascii="Arial" w:hAnsi="Arial" w:eastAsia="Arial" w:cs="Arial"/>
        </w:rPr>
        <w:t>customers with</w:t>
      </w:r>
      <w:r w:rsidRPr="2EDAA213" w:rsidR="1EA6CFFA">
        <w:rPr>
          <w:rFonts w:ascii="Arial" w:hAnsi="Arial" w:eastAsia="Arial" w:cs="Arial"/>
        </w:rPr>
        <w:t xml:space="preserve"> bring their own cups or </w:t>
      </w:r>
      <w:r w:rsidRPr="2EDAA213" w:rsidR="18984230">
        <w:rPr>
          <w:rFonts w:ascii="Arial" w:hAnsi="Arial" w:eastAsia="Arial" w:cs="Arial"/>
        </w:rPr>
        <w:t xml:space="preserve">recycle Starbucks items. </w:t>
      </w:r>
      <w:r w:rsidRPr="2EDAA213" w:rsidR="6F6CA037">
        <w:rPr>
          <w:rFonts w:ascii="Arial" w:hAnsi="Arial" w:eastAsia="Arial" w:cs="Arial"/>
        </w:rPr>
        <w:t xml:space="preserve">This way replacement costs are </w:t>
      </w:r>
      <w:r w:rsidRPr="2EDAA213" w:rsidR="2AC261A9">
        <w:rPr>
          <w:rFonts w:ascii="Arial" w:hAnsi="Arial" w:eastAsia="Arial" w:cs="Arial"/>
        </w:rPr>
        <w:t>lower,</w:t>
      </w:r>
      <w:r w:rsidRPr="2EDAA213" w:rsidR="6F6CA037">
        <w:rPr>
          <w:rFonts w:ascii="Arial" w:hAnsi="Arial" w:eastAsia="Arial" w:cs="Arial"/>
        </w:rPr>
        <w:t xml:space="preserve"> and customers are satisfied</w:t>
      </w:r>
      <w:r w:rsidRPr="2EDAA213" w:rsidR="05D20982">
        <w:rPr>
          <w:rFonts w:ascii="Arial" w:hAnsi="Arial" w:eastAsia="Arial" w:cs="Arial"/>
        </w:rPr>
        <w:t>.</w:t>
      </w:r>
    </w:p>
    <w:p w:rsidR="363F9BCF" w:rsidP="2E35F71E" w:rsidRDefault="3E2FE842" w14:paraId="4250A1C5" w14:textId="38BB4BD5">
      <w:pPr>
        <w:spacing w:line="360" w:lineRule="auto"/>
        <w:jc w:val="both"/>
        <w:rPr>
          <w:rFonts w:ascii="Arial" w:hAnsi="Arial" w:eastAsia="Arial" w:cs="Arial"/>
        </w:rPr>
      </w:pPr>
      <w:r w:rsidRPr="2EDAA213" w:rsidR="4D4B9580">
        <w:rPr>
          <w:rFonts w:ascii="Arial" w:hAnsi="Arial" w:eastAsia="Arial" w:cs="Arial"/>
        </w:rPr>
        <w:t xml:space="preserve">This would consider consumer trends where more people are supporting initiatives that reduce waste by </w:t>
      </w:r>
      <w:r w:rsidRPr="2EDAA213" w:rsidR="4D4B9580">
        <w:rPr>
          <w:rFonts w:ascii="Arial" w:hAnsi="Arial" w:eastAsia="Arial" w:cs="Arial"/>
        </w:rPr>
        <w:t>utilising</w:t>
      </w:r>
      <w:r w:rsidRPr="2EDAA213" w:rsidR="4D4B9580">
        <w:rPr>
          <w:rFonts w:ascii="Arial" w:hAnsi="Arial" w:eastAsia="Arial" w:cs="Arial"/>
        </w:rPr>
        <w:t xml:space="preserve"> local recycling agencies (</w:t>
      </w:r>
      <w:r w:rsidRPr="2EDAA213" w:rsidR="4D4B9580">
        <w:rPr>
          <w:rFonts w:ascii="Arial" w:hAnsi="Arial" w:eastAsia="Arial" w:cs="Arial"/>
        </w:rPr>
        <w:t>Akinsulire</w:t>
      </w:r>
      <w:r w:rsidRPr="2EDAA213" w:rsidR="4D4B9580">
        <w:rPr>
          <w:rFonts w:ascii="Arial" w:hAnsi="Arial" w:eastAsia="Arial" w:cs="Arial"/>
        </w:rPr>
        <w:t>, et al., 2024). This may appeal more to eco-friendly customers of Starbucks and help in promoting the idea of corporate social responsibility (CSR), which the company stands for.</w:t>
      </w:r>
    </w:p>
    <w:p w:rsidR="363F9BCF" w:rsidP="2E35F71E" w:rsidRDefault="3E2FE842" w14:paraId="0671A10A" w14:textId="5CE02D65">
      <w:pPr>
        <w:pStyle w:val="ListParagraph"/>
        <w:numPr>
          <w:ilvl w:val="0"/>
          <w:numId w:val="1"/>
        </w:numPr>
        <w:spacing w:after="0" w:line="360" w:lineRule="auto"/>
        <w:ind w:left="360"/>
        <w:jc w:val="both"/>
        <w:rPr>
          <w:rFonts w:ascii="Arial" w:hAnsi="Arial" w:eastAsia="Arial" w:cs="Arial"/>
        </w:rPr>
      </w:pPr>
      <w:r w:rsidRPr="2E35F71E">
        <w:rPr>
          <w:rFonts w:ascii="Arial" w:hAnsi="Arial" w:eastAsia="Arial" w:cs="Arial"/>
        </w:rPr>
        <w:t>Incorporate More Inexpensive and Healthier Product Options</w:t>
      </w:r>
    </w:p>
    <w:p w:rsidR="363F9BCF" w:rsidP="2EDAA213" w:rsidRDefault="3E2FE842" w14:paraId="5ECC0F18" w14:textId="707064C2">
      <w:pPr>
        <w:spacing w:line="360" w:lineRule="auto"/>
        <w:jc w:val="both"/>
        <w:rPr>
          <w:rFonts w:ascii="Arial" w:hAnsi="Arial" w:eastAsia="Arial" w:cs="Arial"/>
        </w:rPr>
      </w:pPr>
      <w:r w:rsidRPr="2EDAA213" w:rsidR="4D4B9580">
        <w:rPr>
          <w:rFonts w:ascii="Arial" w:hAnsi="Arial" w:eastAsia="Arial" w:cs="Arial"/>
        </w:rPr>
        <w:t xml:space="preserve">The introduction of </w:t>
      </w:r>
      <w:r w:rsidRPr="2EDAA213" w:rsidR="4D4B9580">
        <w:rPr>
          <w:rFonts w:ascii="Arial" w:hAnsi="Arial" w:eastAsia="Arial" w:cs="Arial"/>
        </w:rPr>
        <w:t>additional</w:t>
      </w:r>
      <w:r w:rsidRPr="2EDAA213" w:rsidR="4D4B9580">
        <w:rPr>
          <w:rFonts w:ascii="Arial" w:hAnsi="Arial" w:eastAsia="Arial" w:cs="Arial"/>
        </w:rPr>
        <w:t xml:space="preserve"> low-priced beverages and low-sugar or plant-based food products could expand the customer base. For </w:t>
      </w:r>
      <w:r w:rsidRPr="2EDAA213" w:rsidR="363B0DB3">
        <w:rPr>
          <w:rFonts w:ascii="Arial" w:hAnsi="Arial" w:eastAsia="Arial" w:cs="Arial"/>
        </w:rPr>
        <w:t>example,</w:t>
      </w:r>
      <w:r w:rsidRPr="2EDAA213" w:rsidR="4D4B9580">
        <w:rPr>
          <w:rFonts w:ascii="Arial" w:hAnsi="Arial" w:eastAsia="Arial" w:cs="Arial"/>
        </w:rPr>
        <w:t xml:space="preserve"> </w:t>
      </w:r>
      <w:r w:rsidRPr="2EDAA213" w:rsidR="4D4B9580">
        <w:rPr>
          <w:rFonts w:ascii="Arial" w:hAnsi="Arial" w:eastAsia="Arial" w:cs="Arial"/>
        </w:rPr>
        <w:t>attaching prices to discounts of some selected items for specific period would suit the price buyers, particularly in the downturn stages (Kelly, et al., 2021).</w:t>
      </w:r>
      <w:r w:rsidRPr="2EDAA213" w:rsidR="4D4B9580">
        <w:rPr>
          <w:rFonts w:ascii="Times New Roman" w:hAnsi="Times New Roman" w:eastAsia="Times New Roman" w:cs="Times New Roman"/>
        </w:rPr>
        <w:t xml:space="preserve"> </w:t>
      </w:r>
    </w:p>
    <w:p w:rsidR="363F9BCF" w:rsidP="2E35F71E" w:rsidRDefault="3E2FE842" w14:paraId="4E975DC2" w14:textId="372DFFE6">
      <w:pPr>
        <w:spacing w:line="360" w:lineRule="auto"/>
        <w:jc w:val="both"/>
      </w:pPr>
      <w:r w:rsidRPr="2E35F71E">
        <w:rPr>
          <w:rFonts w:ascii="Times New Roman" w:hAnsi="Times New Roman" w:eastAsia="Times New Roman" w:cs="Times New Roman"/>
        </w:rPr>
        <w:t xml:space="preserve"> </w:t>
      </w:r>
    </w:p>
    <w:p w:rsidR="363F9BCF" w:rsidP="2E35F71E" w:rsidRDefault="3E2FE842" w14:paraId="11E1C342" w14:textId="35D80BC6">
      <w:pPr>
        <w:spacing w:line="360" w:lineRule="auto"/>
        <w:jc w:val="both"/>
      </w:pPr>
      <w:r w:rsidRPr="2E35F71E">
        <w:rPr>
          <w:rFonts w:ascii="Times New Roman" w:hAnsi="Times New Roman" w:eastAsia="Times New Roman" w:cs="Times New Roman"/>
        </w:rPr>
        <w:t xml:space="preserve"> </w:t>
      </w:r>
    </w:p>
    <w:p w:rsidR="363F9BCF" w:rsidP="2E35F71E" w:rsidRDefault="3E2FE842" w14:paraId="053F5BFD" w14:textId="335FFCFF">
      <w:pPr>
        <w:spacing w:line="360" w:lineRule="auto"/>
        <w:jc w:val="both"/>
      </w:pPr>
      <w:r w:rsidRPr="2E35F71E">
        <w:rPr>
          <w:rFonts w:ascii="Times New Roman" w:hAnsi="Times New Roman" w:eastAsia="Times New Roman" w:cs="Times New Roman"/>
        </w:rPr>
        <w:t xml:space="preserve"> </w:t>
      </w:r>
    </w:p>
    <w:p w:rsidR="363F9BCF" w:rsidP="2E35F71E" w:rsidRDefault="3E2FE842" w14:paraId="14C341D8" w14:textId="51CDCB25">
      <w:pPr>
        <w:spacing w:line="360" w:lineRule="auto"/>
        <w:jc w:val="both"/>
      </w:pPr>
      <w:r w:rsidRPr="2E35F71E">
        <w:rPr>
          <w:rFonts w:ascii="Times New Roman" w:hAnsi="Times New Roman" w:eastAsia="Times New Roman" w:cs="Times New Roman"/>
        </w:rPr>
        <w:t xml:space="preserve"> </w:t>
      </w:r>
    </w:p>
    <w:p w:rsidR="363F9BCF" w:rsidP="2E35F71E" w:rsidRDefault="3E2FE842" w14:paraId="78D7E3FC" w14:textId="398AB3C4">
      <w:pPr>
        <w:spacing w:line="360" w:lineRule="auto"/>
        <w:jc w:val="both"/>
      </w:pPr>
      <w:r w:rsidRPr="2E35F71E">
        <w:rPr>
          <w:rFonts w:ascii="Times New Roman" w:hAnsi="Times New Roman" w:eastAsia="Times New Roman" w:cs="Times New Roman"/>
        </w:rPr>
        <w:t xml:space="preserve"> </w:t>
      </w:r>
    </w:p>
    <w:p w:rsidR="363F9BCF" w:rsidP="2E35F71E" w:rsidRDefault="3E2FE842" w14:paraId="54CE2CD0" w14:textId="540F1824">
      <w:pPr>
        <w:spacing w:line="360" w:lineRule="auto"/>
        <w:jc w:val="both"/>
      </w:pPr>
      <w:r w:rsidRPr="2E35F71E">
        <w:rPr>
          <w:rFonts w:ascii="Times New Roman" w:hAnsi="Times New Roman" w:eastAsia="Times New Roman" w:cs="Times New Roman"/>
        </w:rPr>
        <w:t xml:space="preserve"> </w:t>
      </w:r>
    </w:p>
    <w:p w:rsidR="363F9BCF" w:rsidP="2EDAA213" w:rsidRDefault="363F9BCF" w14:paraId="2C7558D9" w14:noSpellErr="1" w14:textId="54661ECD">
      <w:pPr>
        <w:spacing w:line="360" w:lineRule="auto"/>
        <w:ind/>
        <w:jc w:val="both"/>
      </w:pPr>
      <w:r w:rsidRPr="2EDAA213" w:rsidR="4D4B9580">
        <w:rPr>
          <w:rFonts w:ascii="Times New Roman" w:hAnsi="Times New Roman" w:eastAsia="Times New Roman" w:cs="Times New Roman"/>
        </w:rPr>
        <w:t xml:space="preserve"> </w:t>
      </w:r>
    </w:p>
    <w:p w:rsidR="363F9BCF" w:rsidP="2EDAA213" w:rsidRDefault="3E2FE842" w14:paraId="6977CD37" w14:textId="7F1BFB00">
      <w:pPr>
        <w:pStyle w:val="Heading1"/>
        <w:spacing w:line="257" w:lineRule="auto"/>
        <w:ind w:left="360" w:hanging="360"/>
        <w:rPr>
          <w:rFonts w:ascii="Arial" w:hAnsi="Arial" w:eastAsia="Arial" w:cs="Arial"/>
          <w:b w:val="0"/>
          <w:bCs w:val="0"/>
          <w:color w:val="auto"/>
          <w:sz w:val="24"/>
          <w:szCs w:val="24"/>
        </w:rPr>
      </w:pPr>
      <w:r w:rsidRPr="2EDAA213" w:rsidR="0CD050AD">
        <w:rPr>
          <w:rFonts w:ascii="Arial" w:hAnsi="Arial" w:eastAsia="Arial" w:cs="Arial"/>
          <w:b w:val="0"/>
          <w:bCs w:val="0"/>
          <w:color w:val="auto"/>
          <w:sz w:val="24"/>
          <w:szCs w:val="24"/>
        </w:rPr>
        <w:t>6. References</w:t>
      </w:r>
    </w:p>
    <w:p w:rsidR="363F9BCF" w:rsidP="2EDAA213" w:rsidRDefault="3E2FE842" w14:paraId="49BA55FB" w14:textId="358352C3" w14:noSpellErr="1">
      <w:pPr>
        <w:spacing w:line="257" w:lineRule="auto"/>
        <w:rPr>
          <w:rFonts w:ascii="Arial" w:hAnsi="Arial" w:eastAsia="Arial" w:cs="Arial"/>
          <w:sz w:val="24"/>
          <w:szCs w:val="24"/>
        </w:rPr>
      </w:pPr>
      <w:r w:rsidRPr="2EDAA213" w:rsidR="4D4B9580">
        <w:rPr>
          <w:rFonts w:ascii="Arial" w:hAnsi="Arial" w:eastAsia="Arial" w:cs="Arial"/>
          <w:sz w:val="24"/>
          <w:szCs w:val="24"/>
        </w:rPr>
        <w:t xml:space="preserve"> </w:t>
      </w:r>
    </w:p>
    <w:p w:rsidR="363F9BCF" w:rsidP="2EDAA213" w:rsidRDefault="3E2FE842" w14:paraId="2E675FD2" w14:textId="330D7ACD">
      <w:pPr>
        <w:spacing w:line="360" w:lineRule="auto"/>
        <w:jc w:val="both"/>
        <w:rPr>
          <w:rFonts w:ascii="Arial" w:hAnsi="Arial" w:eastAsia="Arial" w:cs="Arial"/>
          <w:sz w:val="24"/>
          <w:szCs w:val="24"/>
        </w:rPr>
      </w:pPr>
      <w:r w:rsidRPr="2EDAA213" w:rsidR="4D4B9580">
        <w:rPr>
          <w:rFonts w:ascii="Arial" w:hAnsi="Arial" w:eastAsia="Arial" w:cs="Arial"/>
          <w:sz w:val="24"/>
          <w:szCs w:val="24"/>
        </w:rPr>
        <w:t>Adair, J.</w:t>
      </w:r>
      <w:r w:rsidRPr="2EDAA213" w:rsidR="4D4B9580">
        <w:rPr>
          <w:rFonts w:ascii="Arial" w:hAnsi="Arial" w:eastAsia="Arial" w:cs="Arial"/>
          <w:sz w:val="24"/>
          <w:szCs w:val="24"/>
        </w:rPr>
        <w:t xml:space="preserve"> </w:t>
      </w:r>
      <w:r w:rsidRPr="2EDAA213" w:rsidR="4DF96C9C">
        <w:rPr>
          <w:rFonts w:ascii="Arial" w:hAnsi="Arial" w:eastAsia="Arial" w:cs="Arial"/>
          <w:sz w:val="24"/>
          <w:szCs w:val="24"/>
        </w:rPr>
        <w:t>(</w:t>
      </w:r>
      <w:r w:rsidRPr="2EDAA213" w:rsidR="4D4B9580">
        <w:rPr>
          <w:rFonts w:ascii="Arial" w:hAnsi="Arial" w:eastAsia="Arial" w:cs="Arial"/>
          <w:sz w:val="24"/>
          <w:szCs w:val="24"/>
        </w:rPr>
        <w:t>2019</w:t>
      </w:r>
      <w:r w:rsidRPr="2EDAA213" w:rsidR="1A125C8D">
        <w:rPr>
          <w:rFonts w:ascii="Arial" w:hAnsi="Arial" w:eastAsia="Arial" w:cs="Arial"/>
          <w:sz w:val="24"/>
          <w:szCs w:val="24"/>
        </w:rPr>
        <w:t>)</w:t>
      </w:r>
      <w:r w:rsidRPr="2EDAA213" w:rsidR="54646DBA">
        <w:rPr>
          <w:rFonts w:ascii="Arial" w:hAnsi="Arial" w:eastAsia="Arial" w:cs="Arial"/>
          <w:sz w:val="24"/>
          <w:szCs w:val="24"/>
        </w:rPr>
        <w:t xml:space="preserve">. </w:t>
      </w:r>
      <w:r w:rsidRPr="2EDAA213" w:rsidR="4D4B9580">
        <w:rPr>
          <w:rFonts w:ascii="Arial" w:hAnsi="Arial" w:eastAsia="Arial" w:cs="Arial"/>
          <w:i w:val="1"/>
          <w:iCs w:val="1"/>
          <w:sz w:val="24"/>
          <w:szCs w:val="24"/>
        </w:rPr>
        <w:t xml:space="preserve">Decision Making and Problem Solving: Break Through Barriers and Banish Uncertainty at Work. </w:t>
      </w:r>
      <w:r w:rsidRPr="2EDAA213" w:rsidR="4D4B9580">
        <w:rPr>
          <w:rFonts w:ascii="Arial" w:hAnsi="Arial" w:eastAsia="Arial" w:cs="Arial"/>
          <w:sz w:val="24"/>
          <w:szCs w:val="24"/>
        </w:rPr>
        <w:t>4th ed. London: Kogan Page.</w:t>
      </w:r>
    </w:p>
    <w:p w:rsidR="363F9BCF" w:rsidP="2EDAA213" w:rsidRDefault="3E2FE842" w14:paraId="2DACA223" w14:textId="02F210C3">
      <w:pPr>
        <w:pStyle w:val="Normal"/>
        <w:spacing w:line="360" w:lineRule="auto"/>
        <w:jc w:val="both"/>
        <w:rPr>
          <w:rFonts w:ascii="Arial" w:hAnsi="Arial" w:eastAsia="Arial" w:cs="Arial"/>
          <w:sz w:val="24"/>
          <w:szCs w:val="24"/>
        </w:rPr>
      </w:pPr>
      <w:r w:rsidRPr="2EDAA213" w:rsidR="4D4B9580">
        <w:rPr>
          <w:rFonts w:ascii="Arial" w:hAnsi="Arial" w:eastAsia="Arial" w:cs="Arial"/>
          <w:sz w:val="24"/>
          <w:szCs w:val="24"/>
        </w:rPr>
        <w:t>Akinsulire</w:t>
      </w:r>
      <w:r w:rsidRPr="2EDAA213" w:rsidR="4D4B9580">
        <w:rPr>
          <w:rFonts w:ascii="Arial" w:hAnsi="Arial" w:eastAsia="Arial" w:cs="Arial"/>
          <w:sz w:val="24"/>
          <w:szCs w:val="24"/>
        </w:rPr>
        <w:t xml:space="preserve">, A., Idemudia, C., </w:t>
      </w:r>
      <w:r w:rsidRPr="2EDAA213" w:rsidR="4D4B9580">
        <w:rPr>
          <w:rFonts w:ascii="Arial" w:hAnsi="Arial" w:eastAsia="Arial" w:cs="Arial"/>
          <w:sz w:val="24"/>
          <w:szCs w:val="24"/>
        </w:rPr>
        <w:t>Okwandu</w:t>
      </w:r>
      <w:r w:rsidRPr="2EDAA213" w:rsidR="4D4B9580">
        <w:rPr>
          <w:rFonts w:ascii="Arial" w:hAnsi="Arial" w:eastAsia="Arial" w:cs="Arial"/>
          <w:sz w:val="24"/>
          <w:szCs w:val="24"/>
        </w:rPr>
        <w:t xml:space="preserve">, A. &amp; </w:t>
      </w:r>
      <w:r w:rsidRPr="2EDAA213" w:rsidR="4D4B9580">
        <w:rPr>
          <w:rFonts w:ascii="Arial" w:hAnsi="Arial" w:eastAsia="Arial" w:cs="Arial"/>
          <w:sz w:val="24"/>
          <w:szCs w:val="24"/>
        </w:rPr>
        <w:t>Iwuanyanwu</w:t>
      </w:r>
      <w:r w:rsidRPr="2EDAA213" w:rsidR="4D4B9580">
        <w:rPr>
          <w:rFonts w:ascii="Arial" w:hAnsi="Arial" w:eastAsia="Arial" w:cs="Arial"/>
          <w:sz w:val="24"/>
          <w:szCs w:val="24"/>
        </w:rPr>
        <w:t xml:space="preserve">, O., </w:t>
      </w:r>
      <w:r w:rsidRPr="2EDAA213" w:rsidR="6308DA1B">
        <w:rPr>
          <w:rFonts w:ascii="Arial" w:hAnsi="Arial" w:eastAsia="Arial" w:cs="Arial"/>
          <w:sz w:val="24"/>
          <w:szCs w:val="24"/>
        </w:rPr>
        <w:t>(</w:t>
      </w:r>
      <w:r w:rsidRPr="2EDAA213" w:rsidR="4D4B9580">
        <w:rPr>
          <w:rFonts w:ascii="Arial" w:hAnsi="Arial" w:eastAsia="Arial" w:cs="Arial"/>
          <w:sz w:val="24"/>
          <w:szCs w:val="24"/>
        </w:rPr>
        <w:t>2024</w:t>
      </w:r>
      <w:r w:rsidRPr="2EDAA213" w:rsidR="6D009459">
        <w:rPr>
          <w:rFonts w:ascii="Arial" w:hAnsi="Arial" w:eastAsia="Arial" w:cs="Arial"/>
          <w:sz w:val="24"/>
          <w:szCs w:val="24"/>
        </w:rPr>
        <w:t>)</w:t>
      </w:r>
      <w:r w:rsidRPr="2EDAA213" w:rsidR="4D4B9580">
        <w:rPr>
          <w:rFonts w:ascii="Arial" w:hAnsi="Arial" w:eastAsia="Arial" w:cs="Arial"/>
          <w:sz w:val="24"/>
          <w:szCs w:val="24"/>
        </w:rPr>
        <w:t>.</w:t>
      </w:r>
      <w:r w:rsidRPr="2EDAA213" w:rsidR="521D432C">
        <w:rPr>
          <w:rFonts w:ascii="Arial" w:hAnsi="Arial" w:eastAsia="Arial" w:cs="Arial"/>
          <w:sz w:val="24"/>
          <w:szCs w:val="24"/>
        </w:rPr>
        <w:t xml:space="preserve"> </w:t>
      </w:r>
      <w:r w:rsidRPr="2EDAA213" w:rsidR="521D432C">
        <w:rPr>
          <w:rFonts w:ascii="Arial" w:hAnsi="Arial" w:eastAsia="Arial" w:cs="Arial"/>
          <w:sz w:val="24"/>
          <w:szCs w:val="24"/>
        </w:rPr>
        <w:t>,Sustainable</w:t>
      </w:r>
      <w:r w:rsidRPr="2EDAA213" w:rsidR="521D432C">
        <w:rPr>
          <w:rFonts w:ascii="Arial" w:hAnsi="Arial" w:eastAsia="Arial" w:cs="Arial"/>
          <w:sz w:val="24"/>
          <w:szCs w:val="24"/>
        </w:rPr>
        <w:t xml:space="preserve"> development in affordable housing: Policy innovations and challenges</w:t>
      </w:r>
      <w:r w:rsidRPr="2EDAA213" w:rsidR="521D432C">
        <w:rPr>
          <w:rFonts w:ascii="Arial" w:hAnsi="Arial" w:eastAsia="Arial" w:cs="Arial"/>
          <w:sz w:val="24"/>
          <w:szCs w:val="24"/>
        </w:rPr>
        <w:t>, .</w:t>
      </w:r>
      <w:r w:rsidRPr="2EDAA213" w:rsidR="521D432C">
        <w:rPr>
          <w:rFonts w:ascii="Arial" w:hAnsi="Arial" w:eastAsia="Arial" w:cs="Arial"/>
          <w:sz w:val="24"/>
          <w:szCs w:val="24"/>
        </w:rPr>
        <w:t xml:space="preserve"> </w:t>
      </w:r>
      <w:r w:rsidRPr="2EDAA213" w:rsidR="4D4B9580">
        <w:rPr>
          <w:rFonts w:ascii="Arial" w:hAnsi="Arial" w:eastAsia="Arial" w:cs="Arial"/>
          <w:i w:val="1"/>
          <w:iCs w:val="1"/>
          <w:sz w:val="24"/>
          <w:szCs w:val="24"/>
        </w:rPr>
        <w:t xml:space="preserve">Magna Scientia Advanced Research and Reviews, </w:t>
      </w:r>
      <w:r w:rsidRPr="2EDAA213" w:rsidR="4D4B9580">
        <w:rPr>
          <w:rFonts w:ascii="Arial" w:hAnsi="Arial" w:eastAsia="Arial" w:cs="Arial"/>
          <w:sz w:val="24"/>
          <w:szCs w:val="24"/>
        </w:rPr>
        <w:t>11(2), pp. 90</w:t>
      </w:r>
      <w:r w:rsidRPr="2EDAA213" w:rsidR="7A8C15C6">
        <w:rPr>
          <w:rFonts w:ascii="Arial" w:hAnsi="Arial" w:eastAsia="Arial" w:cs="Arial"/>
          <w:sz w:val="24"/>
          <w:szCs w:val="24"/>
        </w:rPr>
        <w:t>-104.</w:t>
      </w:r>
      <w:proofErr w:type="spellStart"/>
      <w:proofErr w:type="spellEnd"/>
    </w:p>
    <w:p w:rsidR="363F9BCF" w:rsidP="2EDAA213" w:rsidRDefault="3E2FE842" w14:paraId="78022D5B" w14:textId="45357680">
      <w:pPr>
        <w:spacing w:line="360" w:lineRule="auto"/>
        <w:jc w:val="both"/>
        <w:rPr>
          <w:rFonts w:ascii="Arial" w:hAnsi="Arial" w:eastAsia="Arial" w:cs="Arial"/>
          <w:sz w:val="24"/>
          <w:szCs w:val="24"/>
        </w:rPr>
      </w:pPr>
      <w:r w:rsidRPr="2EDAA213" w:rsidR="4D4B9580">
        <w:rPr>
          <w:rFonts w:ascii="Arial" w:hAnsi="Arial" w:eastAsia="Arial" w:cs="Arial"/>
          <w:sz w:val="24"/>
          <w:szCs w:val="24"/>
        </w:rPr>
        <w:t>BBC,</w:t>
      </w:r>
      <w:r w:rsidRPr="2EDAA213" w:rsidR="47AC5770">
        <w:rPr>
          <w:rFonts w:ascii="Arial" w:hAnsi="Arial" w:eastAsia="Arial" w:cs="Arial"/>
          <w:sz w:val="24"/>
          <w:szCs w:val="24"/>
        </w:rPr>
        <w:t xml:space="preserve"> </w:t>
      </w:r>
      <w:r w:rsidRPr="2EDAA213" w:rsidR="30BE1BE5">
        <w:rPr>
          <w:rFonts w:ascii="Arial" w:hAnsi="Arial" w:eastAsia="Arial" w:cs="Arial"/>
          <w:sz w:val="24"/>
          <w:szCs w:val="24"/>
        </w:rPr>
        <w:t>(</w:t>
      </w:r>
      <w:r w:rsidRPr="2EDAA213" w:rsidR="4D4B9580">
        <w:rPr>
          <w:rFonts w:ascii="Arial" w:hAnsi="Arial" w:eastAsia="Arial" w:cs="Arial"/>
          <w:sz w:val="24"/>
          <w:szCs w:val="24"/>
        </w:rPr>
        <w:t>2024</w:t>
      </w:r>
      <w:r w:rsidRPr="2EDAA213" w:rsidR="5CE8F026">
        <w:rPr>
          <w:rFonts w:ascii="Arial" w:hAnsi="Arial" w:eastAsia="Arial" w:cs="Arial"/>
          <w:sz w:val="24"/>
          <w:szCs w:val="24"/>
        </w:rPr>
        <w:t>)</w:t>
      </w:r>
      <w:r w:rsidRPr="2EDAA213" w:rsidR="4D4B9580">
        <w:rPr>
          <w:rFonts w:ascii="Arial" w:hAnsi="Arial" w:eastAsia="Arial" w:cs="Arial"/>
          <w:sz w:val="24"/>
          <w:szCs w:val="24"/>
        </w:rPr>
        <w:t xml:space="preserve">. </w:t>
      </w:r>
      <w:r w:rsidRPr="2EDAA213" w:rsidR="4D4B9580">
        <w:rPr>
          <w:rFonts w:ascii="Arial" w:hAnsi="Arial" w:eastAsia="Arial" w:cs="Arial"/>
          <w:i w:val="1"/>
          <w:iCs w:val="1"/>
          <w:sz w:val="24"/>
          <w:szCs w:val="24"/>
        </w:rPr>
        <w:t>BBC.</w:t>
      </w:r>
      <w:r w:rsidRPr="2EDAA213" w:rsidR="54F501A5">
        <w:rPr>
          <w:rFonts w:ascii="Arial" w:hAnsi="Arial" w:eastAsia="Arial" w:cs="Arial"/>
          <w:i w:val="1"/>
          <w:iCs w:val="1"/>
          <w:sz w:val="24"/>
          <w:szCs w:val="24"/>
        </w:rPr>
        <w:t xml:space="preserve"> </w:t>
      </w:r>
      <w:r w:rsidRPr="2EDAA213" w:rsidR="4D4B9580">
        <w:rPr>
          <w:rFonts w:ascii="Arial" w:hAnsi="Arial" w:eastAsia="Arial" w:cs="Arial"/>
          <w:sz w:val="24"/>
          <w:szCs w:val="24"/>
        </w:rPr>
        <w:t xml:space="preserve">Available at: </w:t>
      </w:r>
      <w:hyperlink r:id="R141ebbdf65634e93">
        <w:r w:rsidRPr="2EDAA213" w:rsidR="4D4B9580">
          <w:rPr>
            <w:rStyle w:val="Hyperlink"/>
            <w:rFonts w:ascii="Arial" w:hAnsi="Arial" w:eastAsia="Arial" w:cs="Arial"/>
            <w:color w:val="auto"/>
            <w:sz w:val="24"/>
            <w:szCs w:val="24"/>
          </w:rPr>
          <w:t>https://www.bbc.com/</w:t>
        </w:r>
      </w:hyperlink>
      <w:r w:rsidRPr="2EDAA213" w:rsidR="2CC34E1C">
        <w:rPr>
          <w:rFonts w:ascii="Arial" w:hAnsi="Arial" w:eastAsia="Arial" w:cs="Arial"/>
          <w:sz w:val="24"/>
          <w:szCs w:val="24"/>
        </w:rPr>
        <w:t xml:space="preserve"> (Accessed 6th November 2024). </w:t>
      </w:r>
    </w:p>
    <w:p w:rsidR="363F9BCF" w:rsidP="2EDAA213" w:rsidRDefault="3E2FE842" w14:paraId="1CA3D37F" w14:textId="2FAF4B0E">
      <w:pPr>
        <w:spacing w:line="360" w:lineRule="auto"/>
        <w:jc w:val="both"/>
        <w:rPr>
          <w:rFonts w:ascii="Arial" w:hAnsi="Arial" w:eastAsia="Arial" w:cs="Arial"/>
          <w:sz w:val="24"/>
          <w:szCs w:val="24"/>
        </w:rPr>
      </w:pPr>
      <w:r w:rsidRPr="2EDAA213" w:rsidR="4D4B9580">
        <w:rPr>
          <w:rFonts w:ascii="Arial" w:hAnsi="Arial" w:eastAsia="Arial" w:cs="Arial"/>
          <w:sz w:val="24"/>
          <w:szCs w:val="24"/>
        </w:rPr>
        <w:t xml:space="preserve">Belfiore, J., </w:t>
      </w:r>
      <w:r w:rsidRPr="2EDAA213" w:rsidR="34FECC52">
        <w:rPr>
          <w:rFonts w:ascii="Arial" w:hAnsi="Arial" w:eastAsia="Arial" w:cs="Arial"/>
          <w:sz w:val="24"/>
          <w:szCs w:val="24"/>
        </w:rPr>
        <w:t>(</w:t>
      </w:r>
      <w:r w:rsidRPr="2EDAA213" w:rsidR="4D4B9580">
        <w:rPr>
          <w:rFonts w:ascii="Arial" w:hAnsi="Arial" w:eastAsia="Arial" w:cs="Arial"/>
          <w:sz w:val="24"/>
          <w:szCs w:val="24"/>
        </w:rPr>
        <w:t>2021</w:t>
      </w:r>
      <w:r w:rsidRPr="2EDAA213" w:rsidR="40FD6B17">
        <w:rPr>
          <w:rFonts w:ascii="Arial" w:hAnsi="Arial" w:eastAsia="Arial" w:cs="Arial"/>
          <w:sz w:val="24"/>
          <w:szCs w:val="24"/>
        </w:rPr>
        <w:t>)</w:t>
      </w:r>
      <w:r w:rsidRPr="2EDAA213" w:rsidR="4D4B9580">
        <w:rPr>
          <w:rFonts w:ascii="Arial" w:hAnsi="Arial" w:eastAsia="Arial" w:cs="Arial"/>
          <w:sz w:val="24"/>
          <w:szCs w:val="24"/>
        </w:rPr>
        <w:t xml:space="preserve">. </w:t>
      </w:r>
      <w:r w:rsidRPr="2EDAA213" w:rsidR="4D4B9580">
        <w:rPr>
          <w:rFonts w:ascii="Arial" w:hAnsi="Arial" w:eastAsia="Arial" w:cs="Arial"/>
          <w:i w:val="1"/>
          <w:iCs w:val="1"/>
          <w:sz w:val="24"/>
          <w:szCs w:val="24"/>
        </w:rPr>
        <w:t xml:space="preserve">Conducting a SWOT Analysis, </w:t>
      </w:r>
      <w:r w:rsidRPr="2EDAA213" w:rsidR="4D4B9580">
        <w:rPr>
          <w:rFonts w:ascii="Arial" w:hAnsi="Arial" w:eastAsia="Arial" w:cs="Arial"/>
          <w:sz w:val="24"/>
          <w:szCs w:val="24"/>
        </w:rPr>
        <w:t xml:space="preserve">Goleta: </w:t>
      </w:r>
      <w:r w:rsidRPr="2EDAA213" w:rsidR="4D4B9580">
        <w:rPr>
          <w:rFonts w:ascii="Arial" w:hAnsi="Arial" w:eastAsia="Arial" w:cs="Arial"/>
          <w:sz w:val="24"/>
          <w:szCs w:val="24"/>
        </w:rPr>
        <w:t>Madecraft</w:t>
      </w:r>
      <w:r w:rsidRPr="2EDAA213" w:rsidR="4D4B9580">
        <w:rPr>
          <w:rFonts w:ascii="Arial" w:hAnsi="Arial" w:eastAsia="Arial" w:cs="Arial"/>
          <w:sz w:val="24"/>
          <w:szCs w:val="24"/>
        </w:rPr>
        <w:t>.</w:t>
      </w:r>
    </w:p>
    <w:p w:rsidR="363F9BCF" w:rsidP="2EDAA213" w:rsidRDefault="3E2FE842" w14:paraId="229E87A1" w14:textId="14A31C9F">
      <w:pPr>
        <w:spacing w:line="360" w:lineRule="auto"/>
        <w:jc w:val="both"/>
        <w:rPr>
          <w:rFonts w:ascii="Arial" w:hAnsi="Arial" w:eastAsia="Arial" w:cs="Arial"/>
          <w:sz w:val="24"/>
          <w:szCs w:val="24"/>
        </w:rPr>
      </w:pPr>
      <w:r w:rsidRPr="2EDAA213" w:rsidR="4D4B9580">
        <w:rPr>
          <w:rFonts w:ascii="Arial" w:hAnsi="Arial" w:eastAsia="Arial" w:cs="Arial"/>
          <w:sz w:val="24"/>
          <w:szCs w:val="24"/>
        </w:rPr>
        <w:t xml:space="preserve">CIPD, </w:t>
      </w:r>
      <w:r w:rsidRPr="2EDAA213" w:rsidR="0DCF8CA0">
        <w:rPr>
          <w:rFonts w:ascii="Arial" w:hAnsi="Arial" w:eastAsia="Arial" w:cs="Arial"/>
          <w:sz w:val="24"/>
          <w:szCs w:val="24"/>
        </w:rPr>
        <w:t>(</w:t>
      </w:r>
      <w:r w:rsidRPr="2EDAA213" w:rsidR="4D4B9580">
        <w:rPr>
          <w:rFonts w:ascii="Arial" w:hAnsi="Arial" w:eastAsia="Arial" w:cs="Arial"/>
          <w:sz w:val="24"/>
          <w:szCs w:val="24"/>
        </w:rPr>
        <w:t>2024</w:t>
      </w:r>
      <w:r w:rsidRPr="2EDAA213" w:rsidR="27BF33D0">
        <w:rPr>
          <w:rFonts w:ascii="Arial" w:hAnsi="Arial" w:eastAsia="Arial" w:cs="Arial"/>
          <w:sz w:val="24"/>
          <w:szCs w:val="24"/>
        </w:rPr>
        <w:t>)</w:t>
      </w:r>
      <w:r w:rsidRPr="2EDAA213" w:rsidR="4D4B9580">
        <w:rPr>
          <w:rFonts w:ascii="Arial" w:hAnsi="Arial" w:eastAsia="Arial" w:cs="Arial"/>
          <w:sz w:val="24"/>
          <w:szCs w:val="24"/>
        </w:rPr>
        <w:t xml:space="preserve">. </w:t>
      </w:r>
      <w:r w:rsidRPr="2EDAA213" w:rsidR="4D4B9580">
        <w:rPr>
          <w:rFonts w:ascii="Arial" w:hAnsi="Arial" w:eastAsia="Arial" w:cs="Arial"/>
          <w:i w:val="1"/>
          <w:iCs w:val="1"/>
          <w:sz w:val="24"/>
          <w:szCs w:val="24"/>
        </w:rPr>
        <w:t xml:space="preserve">CIPD. </w:t>
      </w:r>
      <w:r w:rsidRPr="2EDAA213" w:rsidR="54A3538D">
        <w:rPr>
          <w:rFonts w:ascii="Arial" w:hAnsi="Arial" w:eastAsia="Arial" w:cs="Arial"/>
          <w:i w:val="1"/>
          <w:iCs w:val="1"/>
          <w:sz w:val="24"/>
          <w:szCs w:val="24"/>
        </w:rPr>
        <w:t>(</w:t>
      </w:r>
      <w:r w:rsidRPr="2EDAA213" w:rsidR="4D4B9580">
        <w:rPr>
          <w:rFonts w:ascii="Arial" w:hAnsi="Arial" w:eastAsia="Arial" w:cs="Arial"/>
          <w:sz w:val="24"/>
          <w:szCs w:val="24"/>
        </w:rPr>
        <w:t>Online</w:t>
      </w:r>
      <w:r w:rsidRPr="2EDAA213" w:rsidR="155BB504">
        <w:rPr>
          <w:rFonts w:ascii="Arial" w:hAnsi="Arial" w:eastAsia="Arial" w:cs="Arial"/>
          <w:sz w:val="24"/>
          <w:szCs w:val="24"/>
        </w:rPr>
        <w:t>)</w:t>
      </w:r>
      <w:r w:rsidRPr="2EDAA213" w:rsidR="4D4B9580">
        <w:rPr>
          <w:rFonts w:ascii="Arial" w:hAnsi="Arial" w:eastAsia="Arial" w:cs="Arial"/>
          <w:sz w:val="24"/>
          <w:szCs w:val="24"/>
        </w:rPr>
        <w:t xml:space="preserve"> Available at: </w:t>
      </w:r>
      <w:hyperlink r:id="Raa600effc62d48a1">
        <w:r w:rsidRPr="2EDAA213" w:rsidR="4D4B9580">
          <w:rPr>
            <w:rStyle w:val="Hyperlink"/>
            <w:rFonts w:ascii="Arial" w:hAnsi="Arial" w:eastAsia="Arial" w:cs="Arial"/>
            <w:color w:val="auto"/>
            <w:sz w:val="24"/>
            <w:szCs w:val="24"/>
          </w:rPr>
          <w:t>https://www.cipd.org/uk/</w:t>
        </w:r>
        <w:r>
          <w:br/>
        </w:r>
      </w:hyperlink>
      <w:r w:rsidRPr="2EDAA213" w:rsidR="4D4B9580">
        <w:rPr>
          <w:rFonts w:ascii="Arial" w:hAnsi="Arial" w:eastAsia="Arial" w:cs="Arial"/>
          <w:sz w:val="24"/>
          <w:szCs w:val="24"/>
        </w:rPr>
        <w:t xml:space="preserve"> </w:t>
      </w:r>
      <w:r w:rsidRPr="2EDAA213" w:rsidR="1EE0C2F2">
        <w:rPr>
          <w:rFonts w:ascii="Arial" w:hAnsi="Arial" w:eastAsia="Arial" w:cs="Arial"/>
          <w:sz w:val="24"/>
          <w:szCs w:val="24"/>
        </w:rPr>
        <w:t>(</w:t>
      </w:r>
      <w:r w:rsidRPr="2EDAA213" w:rsidR="4D4B9580">
        <w:rPr>
          <w:rFonts w:ascii="Arial" w:hAnsi="Arial" w:eastAsia="Arial" w:cs="Arial"/>
          <w:sz w:val="24"/>
          <w:szCs w:val="24"/>
        </w:rPr>
        <w:t xml:space="preserve">Accessed </w:t>
      </w:r>
      <w:r w:rsidRPr="2EDAA213" w:rsidR="63959948">
        <w:rPr>
          <w:rFonts w:ascii="Arial" w:hAnsi="Arial" w:eastAsia="Arial" w:cs="Arial"/>
          <w:sz w:val="24"/>
          <w:szCs w:val="24"/>
        </w:rPr>
        <w:t>1</w:t>
      </w:r>
      <w:r w:rsidRPr="2EDAA213" w:rsidR="4D4B9580">
        <w:rPr>
          <w:rFonts w:ascii="Arial" w:hAnsi="Arial" w:eastAsia="Arial" w:cs="Arial"/>
          <w:sz w:val="24"/>
          <w:szCs w:val="24"/>
        </w:rPr>
        <w:t>5th November 2024</w:t>
      </w:r>
      <w:r w:rsidRPr="2EDAA213" w:rsidR="1ACEA4FF">
        <w:rPr>
          <w:rFonts w:ascii="Arial" w:hAnsi="Arial" w:eastAsia="Arial" w:cs="Arial"/>
          <w:sz w:val="24"/>
          <w:szCs w:val="24"/>
        </w:rPr>
        <w:t>)</w:t>
      </w:r>
      <w:r w:rsidRPr="2EDAA213" w:rsidR="4D4B9580">
        <w:rPr>
          <w:rFonts w:ascii="Arial" w:hAnsi="Arial" w:eastAsia="Arial" w:cs="Arial"/>
          <w:sz w:val="24"/>
          <w:szCs w:val="24"/>
        </w:rPr>
        <w:t>.</w:t>
      </w:r>
    </w:p>
    <w:p w:rsidR="363F9BCF" w:rsidP="2EDAA213" w:rsidRDefault="3E2FE842" w14:paraId="6F84B179" w14:textId="67D34754">
      <w:pPr>
        <w:spacing w:line="360" w:lineRule="auto"/>
        <w:jc w:val="both"/>
        <w:rPr>
          <w:rFonts w:ascii="Arial" w:hAnsi="Arial" w:eastAsia="Arial" w:cs="Arial"/>
          <w:sz w:val="24"/>
          <w:szCs w:val="24"/>
        </w:rPr>
      </w:pPr>
      <w:r w:rsidRPr="2EDAA213" w:rsidR="4D4B9580">
        <w:rPr>
          <w:rFonts w:ascii="Arial" w:hAnsi="Arial" w:eastAsia="Arial" w:cs="Arial"/>
          <w:sz w:val="24"/>
          <w:szCs w:val="24"/>
        </w:rPr>
        <w:t>Ejemeyovwi</w:t>
      </w:r>
      <w:r w:rsidRPr="2EDAA213" w:rsidR="4D4B9580">
        <w:rPr>
          <w:rFonts w:ascii="Arial" w:hAnsi="Arial" w:eastAsia="Arial" w:cs="Arial"/>
          <w:sz w:val="24"/>
          <w:szCs w:val="24"/>
        </w:rPr>
        <w:t xml:space="preserve">, J., </w:t>
      </w:r>
      <w:r w:rsidRPr="2EDAA213" w:rsidR="4D4B9580">
        <w:rPr>
          <w:rFonts w:ascii="Arial" w:hAnsi="Arial" w:eastAsia="Arial" w:cs="Arial"/>
          <w:sz w:val="24"/>
          <w:szCs w:val="24"/>
        </w:rPr>
        <w:t>Osabuohien</w:t>
      </w:r>
      <w:r w:rsidRPr="2EDAA213" w:rsidR="4D4B9580">
        <w:rPr>
          <w:rFonts w:ascii="Arial" w:hAnsi="Arial" w:eastAsia="Arial" w:cs="Arial"/>
          <w:sz w:val="24"/>
          <w:szCs w:val="24"/>
        </w:rPr>
        <w:t xml:space="preserve">, E. &amp; </w:t>
      </w:r>
      <w:r w:rsidRPr="2EDAA213" w:rsidR="4D4B9580">
        <w:rPr>
          <w:rFonts w:ascii="Arial" w:hAnsi="Arial" w:eastAsia="Arial" w:cs="Arial"/>
          <w:sz w:val="24"/>
          <w:szCs w:val="24"/>
        </w:rPr>
        <w:t>Bowale</w:t>
      </w:r>
      <w:r w:rsidRPr="2EDAA213" w:rsidR="4D4B9580">
        <w:rPr>
          <w:rFonts w:ascii="Arial" w:hAnsi="Arial" w:eastAsia="Arial" w:cs="Arial"/>
          <w:sz w:val="24"/>
          <w:szCs w:val="24"/>
        </w:rPr>
        <w:t xml:space="preserve">, E., </w:t>
      </w:r>
      <w:r w:rsidRPr="2EDAA213" w:rsidR="7CEFD51B">
        <w:rPr>
          <w:rFonts w:ascii="Arial" w:hAnsi="Arial" w:eastAsia="Arial" w:cs="Arial"/>
          <w:sz w:val="24"/>
          <w:szCs w:val="24"/>
        </w:rPr>
        <w:t>(</w:t>
      </w:r>
      <w:r w:rsidRPr="2EDAA213" w:rsidR="4D4B9580">
        <w:rPr>
          <w:rFonts w:ascii="Arial" w:hAnsi="Arial" w:eastAsia="Arial" w:cs="Arial"/>
          <w:sz w:val="24"/>
          <w:szCs w:val="24"/>
        </w:rPr>
        <w:t>2021</w:t>
      </w:r>
      <w:r w:rsidRPr="2EDAA213" w:rsidR="6778DEA4">
        <w:rPr>
          <w:rFonts w:ascii="Arial" w:hAnsi="Arial" w:eastAsia="Arial" w:cs="Arial"/>
          <w:sz w:val="24"/>
          <w:szCs w:val="24"/>
        </w:rPr>
        <w:t>)</w:t>
      </w:r>
      <w:r w:rsidRPr="2EDAA213" w:rsidR="4D4B9580">
        <w:rPr>
          <w:rFonts w:ascii="Arial" w:hAnsi="Arial" w:eastAsia="Arial" w:cs="Arial"/>
          <w:sz w:val="24"/>
          <w:szCs w:val="24"/>
        </w:rPr>
        <w:t xml:space="preserve">. ICT adoption, </w:t>
      </w:r>
      <w:r w:rsidRPr="2EDAA213" w:rsidR="4D4B9580">
        <w:rPr>
          <w:rFonts w:ascii="Arial" w:hAnsi="Arial" w:eastAsia="Arial" w:cs="Arial"/>
          <w:sz w:val="24"/>
          <w:szCs w:val="24"/>
        </w:rPr>
        <w:t>innovation</w:t>
      </w:r>
      <w:r w:rsidRPr="2EDAA213" w:rsidR="4D4B9580">
        <w:rPr>
          <w:rFonts w:ascii="Arial" w:hAnsi="Arial" w:eastAsia="Arial" w:cs="Arial"/>
          <w:sz w:val="24"/>
          <w:szCs w:val="24"/>
        </w:rPr>
        <w:t xml:space="preserve"> and financial development in a digital world: empirical analysis from Africa. </w:t>
      </w:r>
      <w:r w:rsidRPr="2EDAA213" w:rsidR="4D4B9580">
        <w:rPr>
          <w:rFonts w:ascii="Arial" w:hAnsi="Arial" w:eastAsia="Arial" w:cs="Arial"/>
          <w:i w:val="1"/>
          <w:iCs w:val="1"/>
          <w:sz w:val="24"/>
          <w:szCs w:val="24"/>
        </w:rPr>
        <w:t xml:space="preserve">Transnational Corporations Review, </w:t>
      </w:r>
      <w:r w:rsidRPr="2EDAA213" w:rsidR="4D4B9580">
        <w:rPr>
          <w:rFonts w:ascii="Arial" w:hAnsi="Arial" w:eastAsia="Arial" w:cs="Arial"/>
          <w:sz w:val="24"/>
          <w:szCs w:val="24"/>
        </w:rPr>
        <w:t>13(1), pp. 16-31.</w:t>
      </w:r>
    </w:p>
    <w:p w:rsidR="363F9BCF" w:rsidP="2EDAA213" w:rsidRDefault="3E2FE842" w14:paraId="705C3083" w14:textId="3CFDB81A" w14:noSpellErr="1">
      <w:pPr>
        <w:spacing w:line="360" w:lineRule="auto"/>
        <w:jc w:val="both"/>
        <w:rPr>
          <w:rFonts w:ascii="Arial" w:hAnsi="Arial" w:eastAsia="Arial" w:cs="Arial"/>
          <w:sz w:val="24"/>
          <w:szCs w:val="24"/>
        </w:rPr>
      </w:pPr>
      <w:r w:rsidRPr="2EDAA213" w:rsidR="4D4B9580">
        <w:rPr>
          <w:rFonts w:ascii="Arial" w:hAnsi="Arial" w:eastAsia="Arial" w:cs="Arial"/>
          <w:sz w:val="24"/>
          <w:szCs w:val="24"/>
        </w:rPr>
        <w:t xml:space="preserve">Hallo, L., </w:t>
      </w:r>
      <w:r w:rsidRPr="2EDAA213" w:rsidR="4E324266">
        <w:rPr>
          <w:rFonts w:ascii="Arial" w:hAnsi="Arial" w:eastAsia="Arial" w:cs="Arial"/>
          <w:sz w:val="24"/>
          <w:szCs w:val="24"/>
        </w:rPr>
        <w:t>(</w:t>
      </w:r>
      <w:r w:rsidRPr="2EDAA213" w:rsidR="4D4B9580">
        <w:rPr>
          <w:rFonts w:ascii="Arial" w:hAnsi="Arial" w:eastAsia="Arial" w:cs="Arial"/>
          <w:sz w:val="24"/>
          <w:szCs w:val="24"/>
        </w:rPr>
        <w:t>2022</w:t>
      </w:r>
      <w:r w:rsidRPr="2EDAA213" w:rsidR="11A8D90F">
        <w:rPr>
          <w:rFonts w:ascii="Arial" w:hAnsi="Arial" w:eastAsia="Arial" w:cs="Arial"/>
          <w:sz w:val="24"/>
          <w:szCs w:val="24"/>
        </w:rPr>
        <w:t>)</w:t>
      </w:r>
      <w:r w:rsidRPr="2EDAA213" w:rsidR="4D4B9580">
        <w:rPr>
          <w:rFonts w:ascii="Arial" w:hAnsi="Arial" w:eastAsia="Arial" w:cs="Arial"/>
          <w:sz w:val="24"/>
          <w:szCs w:val="24"/>
        </w:rPr>
        <w:t xml:space="preserve">. Holistic View of Intuition and Analysis in Leadership Decision-Making and Problem-Solving. </w:t>
      </w:r>
      <w:r w:rsidRPr="2EDAA213" w:rsidR="4D4B9580">
        <w:rPr>
          <w:rFonts w:ascii="Arial" w:hAnsi="Arial" w:eastAsia="Arial" w:cs="Arial"/>
          <w:i w:val="1"/>
          <w:iCs w:val="1"/>
          <w:sz w:val="24"/>
          <w:szCs w:val="24"/>
        </w:rPr>
        <w:t xml:space="preserve">Administrative sciences, </w:t>
      </w:r>
      <w:r w:rsidRPr="2EDAA213" w:rsidR="4D4B9580">
        <w:rPr>
          <w:rFonts w:ascii="Arial" w:hAnsi="Arial" w:eastAsia="Arial" w:cs="Arial"/>
          <w:sz w:val="24"/>
          <w:szCs w:val="24"/>
        </w:rPr>
        <w:t>12(1), pp. 1-25.</w:t>
      </w:r>
    </w:p>
    <w:p w:rsidR="363F9BCF" w:rsidP="2EDAA213" w:rsidRDefault="3E2FE842" w14:paraId="697DEB5A" w14:textId="28120991" w14:noSpellErr="1">
      <w:pPr>
        <w:spacing w:line="360" w:lineRule="auto"/>
        <w:jc w:val="both"/>
        <w:rPr>
          <w:rFonts w:ascii="Arial" w:hAnsi="Arial" w:eastAsia="Arial" w:cs="Arial"/>
          <w:sz w:val="24"/>
          <w:szCs w:val="24"/>
        </w:rPr>
      </w:pPr>
      <w:r w:rsidRPr="2EDAA213" w:rsidR="4D4B9580">
        <w:rPr>
          <w:rFonts w:ascii="Arial" w:hAnsi="Arial" w:eastAsia="Arial" w:cs="Arial"/>
          <w:sz w:val="24"/>
          <w:szCs w:val="24"/>
        </w:rPr>
        <w:t xml:space="preserve">Helms, M. &amp; Nixon, J., </w:t>
      </w:r>
      <w:r w:rsidRPr="2EDAA213" w:rsidR="0969E197">
        <w:rPr>
          <w:rFonts w:ascii="Arial" w:hAnsi="Arial" w:eastAsia="Arial" w:cs="Arial"/>
          <w:sz w:val="24"/>
          <w:szCs w:val="24"/>
        </w:rPr>
        <w:t>(</w:t>
      </w:r>
      <w:r w:rsidRPr="2EDAA213" w:rsidR="4D4B9580">
        <w:rPr>
          <w:rFonts w:ascii="Arial" w:hAnsi="Arial" w:eastAsia="Arial" w:cs="Arial"/>
          <w:sz w:val="24"/>
          <w:szCs w:val="24"/>
        </w:rPr>
        <w:t>2010</w:t>
      </w:r>
      <w:r w:rsidRPr="2EDAA213" w:rsidR="23735AB1">
        <w:rPr>
          <w:rFonts w:ascii="Arial" w:hAnsi="Arial" w:eastAsia="Arial" w:cs="Arial"/>
          <w:sz w:val="24"/>
          <w:szCs w:val="24"/>
        </w:rPr>
        <w:t>)</w:t>
      </w:r>
      <w:r w:rsidRPr="2EDAA213" w:rsidR="4D4B9580">
        <w:rPr>
          <w:rFonts w:ascii="Arial" w:hAnsi="Arial" w:eastAsia="Arial" w:cs="Arial"/>
          <w:sz w:val="24"/>
          <w:szCs w:val="24"/>
        </w:rPr>
        <w:t xml:space="preserve">. Exploring SWOT analysis – where are we now? A review of academic research from the last decade. </w:t>
      </w:r>
      <w:r w:rsidRPr="2EDAA213" w:rsidR="4D4B9580">
        <w:rPr>
          <w:rFonts w:ascii="Arial" w:hAnsi="Arial" w:eastAsia="Arial" w:cs="Arial"/>
          <w:i w:val="1"/>
          <w:iCs w:val="1"/>
          <w:sz w:val="24"/>
          <w:szCs w:val="24"/>
        </w:rPr>
        <w:t xml:space="preserve">Journal of Strategy and Management, </w:t>
      </w:r>
      <w:r w:rsidRPr="2EDAA213" w:rsidR="4D4B9580">
        <w:rPr>
          <w:rFonts w:ascii="Arial" w:hAnsi="Arial" w:eastAsia="Arial" w:cs="Arial"/>
          <w:sz w:val="24"/>
          <w:szCs w:val="24"/>
        </w:rPr>
        <w:t>3(3), pp. 215-251.</w:t>
      </w:r>
    </w:p>
    <w:p w:rsidR="363F9BCF" w:rsidP="2EDAA213" w:rsidRDefault="3E2FE842" w14:paraId="1C4AA34F" w14:textId="3AA1C99B" w14:noSpellErr="1">
      <w:pPr>
        <w:spacing w:line="360" w:lineRule="auto"/>
        <w:jc w:val="both"/>
        <w:rPr>
          <w:rFonts w:ascii="Arial" w:hAnsi="Arial" w:eastAsia="Arial" w:cs="Arial"/>
          <w:sz w:val="24"/>
          <w:szCs w:val="24"/>
        </w:rPr>
      </w:pPr>
      <w:r w:rsidRPr="2EDAA213" w:rsidR="4D4B9580">
        <w:rPr>
          <w:rFonts w:ascii="Arial" w:hAnsi="Arial" w:eastAsia="Arial" w:cs="Arial"/>
          <w:sz w:val="24"/>
          <w:szCs w:val="24"/>
        </w:rPr>
        <w:t xml:space="preserve">Juliana, N. et al., </w:t>
      </w:r>
      <w:r w:rsidRPr="2EDAA213" w:rsidR="2371467A">
        <w:rPr>
          <w:rFonts w:ascii="Arial" w:hAnsi="Arial" w:eastAsia="Arial" w:cs="Arial"/>
          <w:sz w:val="24"/>
          <w:szCs w:val="24"/>
        </w:rPr>
        <w:t>(</w:t>
      </w:r>
      <w:r w:rsidRPr="2EDAA213" w:rsidR="4D4B9580">
        <w:rPr>
          <w:rFonts w:ascii="Arial" w:hAnsi="Arial" w:eastAsia="Arial" w:cs="Arial"/>
          <w:sz w:val="24"/>
          <w:szCs w:val="24"/>
        </w:rPr>
        <w:t>2021</w:t>
      </w:r>
      <w:r w:rsidRPr="2EDAA213" w:rsidR="158B6868">
        <w:rPr>
          <w:rFonts w:ascii="Arial" w:hAnsi="Arial" w:eastAsia="Arial" w:cs="Arial"/>
          <w:sz w:val="24"/>
          <w:szCs w:val="24"/>
        </w:rPr>
        <w:t>)</w:t>
      </w:r>
      <w:r w:rsidRPr="2EDAA213" w:rsidR="4D4B9580">
        <w:rPr>
          <w:rFonts w:ascii="Arial" w:hAnsi="Arial" w:eastAsia="Arial" w:cs="Arial"/>
          <w:sz w:val="24"/>
          <w:szCs w:val="24"/>
        </w:rPr>
        <w:t xml:space="preserve">. The Impact of Creativity and Innovation on Entrepreneurship Development: Evidence from Nigeria. </w:t>
      </w:r>
      <w:r w:rsidRPr="2EDAA213" w:rsidR="4D4B9580">
        <w:rPr>
          <w:rFonts w:ascii="Arial" w:hAnsi="Arial" w:eastAsia="Arial" w:cs="Arial"/>
          <w:i w:val="1"/>
          <w:iCs w:val="1"/>
          <w:sz w:val="24"/>
          <w:szCs w:val="24"/>
        </w:rPr>
        <w:t xml:space="preserve">Open Journal of Business and </w:t>
      </w:r>
      <w:r w:rsidRPr="2EDAA213" w:rsidR="4D4B9580">
        <w:rPr>
          <w:rFonts w:ascii="Arial" w:hAnsi="Arial" w:eastAsia="Arial" w:cs="Arial"/>
          <w:i w:val="1"/>
          <w:iCs w:val="1"/>
          <w:sz w:val="24"/>
          <w:szCs w:val="24"/>
        </w:rPr>
        <w:t>Management ,</w:t>
      </w:r>
      <w:r w:rsidRPr="2EDAA213" w:rsidR="4D4B9580">
        <w:rPr>
          <w:rFonts w:ascii="Arial" w:hAnsi="Arial" w:eastAsia="Arial" w:cs="Arial"/>
          <w:i w:val="1"/>
          <w:iCs w:val="1"/>
          <w:sz w:val="24"/>
          <w:szCs w:val="24"/>
        </w:rPr>
        <w:t xml:space="preserve"> </w:t>
      </w:r>
      <w:r w:rsidRPr="2EDAA213" w:rsidR="4D4B9580">
        <w:rPr>
          <w:rFonts w:ascii="Arial" w:hAnsi="Arial" w:eastAsia="Arial" w:cs="Arial"/>
          <w:sz w:val="24"/>
          <w:szCs w:val="24"/>
        </w:rPr>
        <w:t>9(4).</w:t>
      </w:r>
    </w:p>
    <w:p w:rsidR="363F9BCF" w:rsidP="2EDAA213" w:rsidRDefault="3E2FE842" w14:paraId="750995A3" w14:textId="00F00B7D">
      <w:pPr>
        <w:spacing w:line="360" w:lineRule="auto"/>
        <w:jc w:val="both"/>
        <w:rPr>
          <w:rFonts w:ascii="Arial" w:hAnsi="Arial" w:eastAsia="Arial" w:cs="Arial"/>
          <w:sz w:val="24"/>
          <w:szCs w:val="24"/>
        </w:rPr>
      </w:pPr>
      <w:r w:rsidRPr="2EDAA213" w:rsidR="4D4B9580">
        <w:rPr>
          <w:rFonts w:ascii="Arial" w:hAnsi="Arial" w:eastAsia="Arial" w:cs="Arial"/>
          <w:sz w:val="24"/>
          <w:szCs w:val="24"/>
        </w:rPr>
        <w:t xml:space="preserve">Kelly, C., Callaghan, M. &amp; </w:t>
      </w:r>
      <w:r w:rsidRPr="2EDAA213" w:rsidR="4D4B9580">
        <w:rPr>
          <w:rFonts w:ascii="Arial" w:hAnsi="Arial" w:eastAsia="Arial" w:cs="Arial"/>
          <w:sz w:val="24"/>
          <w:szCs w:val="24"/>
        </w:rPr>
        <w:t>Gabhainn</w:t>
      </w:r>
      <w:r w:rsidRPr="2EDAA213" w:rsidR="4D4B9580">
        <w:rPr>
          <w:rFonts w:ascii="Arial" w:hAnsi="Arial" w:eastAsia="Arial" w:cs="Arial"/>
          <w:sz w:val="24"/>
          <w:szCs w:val="24"/>
        </w:rPr>
        <w:t xml:space="preserve">, S., </w:t>
      </w:r>
      <w:r w:rsidRPr="2EDAA213" w:rsidR="60EDF8E4">
        <w:rPr>
          <w:rFonts w:ascii="Arial" w:hAnsi="Arial" w:eastAsia="Arial" w:cs="Arial"/>
          <w:sz w:val="24"/>
          <w:szCs w:val="24"/>
        </w:rPr>
        <w:t>(</w:t>
      </w:r>
      <w:r w:rsidRPr="2EDAA213" w:rsidR="4D4B9580">
        <w:rPr>
          <w:rFonts w:ascii="Arial" w:hAnsi="Arial" w:eastAsia="Arial" w:cs="Arial"/>
          <w:sz w:val="24"/>
          <w:szCs w:val="24"/>
        </w:rPr>
        <w:t>202</w:t>
      </w:r>
      <w:r w:rsidRPr="2EDAA213" w:rsidR="0F328889">
        <w:rPr>
          <w:rFonts w:ascii="Arial" w:hAnsi="Arial" w:eastAsia="Arial" w:cs="Arial"/>
          <w:sz w:val="24"/>
          <w:szCs w:val="24"/>
        </w:rPr>
        <w:t>)</w:t>
      </w:r>
      <w:r w:rsidRPr="2EDAA213" w:rsidR="4D4B9580">
        <w:rPr>
          <w:rFonts w:ascii="Arial" w:hAnsi="Arial" w:eastAsia="Arial" w:cs="Arial"/>
          <w:sz w:val="24"/>
          <w:szCs w:val="24"/>
        </w:rPr>
        <w:t xml:space="preserve">1. ‘It’s Hard to Make Good Choices and It Costs More’: Adolescents’ Perception of the External School Food Environment. </w:t>
      </w:r>
      <w:r w:rsidRPr="2EDAA213" w:rsidR="4D4B9580">
        <w:rPr>
          <w:rFonts w:ascii="Arial" w:hAnsi="Arial" w:eastAsia="Arial" w:cs="Arial"/>
          <w:i w:val="1"/>
          <w:iCs w:val="1"/>
          <w:sz w:val="24"/>
          <w:szCs w:val="24"/>
        </w:rPr>
        <w:t xml:space="preserve">Multidisciplinary Digital Publishing Institute, </w:t>
      </w:r>
      <w:r w:rsidRPr="2EDAA213" w:rsidR="4D4B9580">
        <w:rPr>
          <w:rFonts w:ascii="Arial" w:hAnsi="Arial" w:eastAsia="Arial" w:cs="Arial"/>
          <w:sz w:val="24"/>
          <w:szCs w:val="24"/>
        </w:rPr>
        <w:t>13(1).</w:t>
      </w:r>
    </w:p>
    <w:p w:rsidR="363F9BCF" w:rsidP="2EDAA213" w:rsidRDefault="3E2FE842" w14:paraId="106BF58B" w14:textId="4B6F47B6" w14:noSpellErr="1">
      <w:pPr>
        <w:spacing w:line="360" w:lineRule="auto"/>
        <w:jc w:val="both"/>
        <w:rPr>
          <w:rFonts w:ascii="Arial" w:hAnsi="Arial" w:eastAsia="Arial" w:cs="Arial"/>
          <w:sz w:val="24"/>
          <w:szCs w:val="24"/>
        </w:rPr>
      </w:pPr>
      <w:r w:rsidRPr="2EDAA213" w:rsidR="4D4B9580">
        <w:rPr>
          <w:rFonts w:ascii="Arial" w:hAnsi="Arial" w:eastAsia="Arial" w:cs="Arial"/>
          <w:sz w:val="24"/>
          <w:szCs w:val="24"/>
        </w:rPr>
        <w:t xml:space="preserve">Keough, P., </w:t>
      </w:r>
      <w:r w:rsidRPr="2EDAA213" w:rsidR="1682C775">
        <w:rPr>
          <w:rFonts w:ascii="Arial" w:hAnsi="Arial" w:eastAsia="Arial" w:cs="Arial"/>
          <w:sz w:val="24"/>
          <w:szCs w:val="24"/>
        </w:rPr>
        <w:t>(</w:t>
      </w:r>
      <w:r w:rsidRPr="2EDAA213" w:rsidR="4D4B9580">
        <w:rPr>
          <w:rFonts w:ascii="Arial" w:hAnsi="Arial" w:eastAsia="Arial" w:cs="Arial"/>
          <w:sz w:val="24"/>
          <w:szCs w:val="24"/>
        </w:rPr>
        <w:t>2019</w:t>
      </w:r>
      <w:r w:rsidRPr="2EDAA213" w:rsidR="3BCFAC6A">
        <w:rPr>
          <w:rFonts w:ascii="Arial" w:hAnsi="Arial" w:eastAsia="Arial" w:cs="Arial"/>
          <w:sz w:val="24"/>
          <w:szCs w:val="24"/>
        </w:rPr>
        <w:t>)</w:t>
      </w:r>
      <w:r w:rsidRPr="2EDAA213" w:rsidR="4D4B9580">
        <w:rPr>
          <w:rFonts w:ascii="Arial" w:hAnsi="Arial" w:eastAsia="Arial" w:cs="Arial"/>
          <w:sz w:val="24"/>
          <w:szCs w:val="24"/>
        </w:rPr>
        <w:t xml:space="preserve">. </w:t>
      </w:r>
      <w:r w:rsidRPr="2EDAA213" w:rsidR="4D4B9580">
        <w:rPr>
          <w:rFonts w:ascii="Arial" w:hAnsi="Arial" w:eastAsia="Arial" w:cs="Arial"/>
          <w:i w:val="1"/>
          <w:iCs w:val="1"/>
          <w:sz w:val="24"/>
          <w:szCs w:val="24"/>
        </w:rPr>
        <w:t xml:space="preserve">Ethical Problem-Solving and Decision-Making for Positive and Conclusive Outcomes. </w:t>
      </w:r>
      <w:r w:rsidRPr="2EDAA213" w:rsidR="4D4B9580">
        <w:rPr>
          <w:rFonts w:ascii="Arial" w:hAnsi="Arial" w:eastAsia="Arial" w:cs="Arial"/>
          <w:sz w:val="24"/>
          <w:szCs w:val="24"/>
        </w:rPr>
        <w:t xml:space="preserve">1st ed. Hershey, </w:t>
      </w:r>
      <w:r w:rsidRPr="2EDAA213" w:rsidR="4D4B9580">
        <w:rPr>
          <w:rFonts w:ascii="Arial" w:hAnsi="Arial" w:eastAsia="Arial" w:cs="Arial"/>
          <w:sz w:val="24"/>
          <w:szCs w:val="24"/>
        </w:rPr>
        <w:t>Pennsylvania :</w:t>
      </w:r>
      <w:r w:rsidRPr="2EDAA213" w:rsidR="4D4B9580">
        <w:rPr>
          <w:rFonts w:ascii="Arial" w:hAnsi="Arial" w:eastAsia="Arial" w:cs="Arial"/>
          <w:sz w:val="24"/>
          <w:szCs w:val="24"/>
        </w:rPr>
        <w:t xml:space="preserve"> IGI </w:t>
      </w:r>
      <w:r w:rsidRPr="2EDAA213" w:rsidR="4D4B9580">
        <w:rPr>
          <w:rFonts w:ascii="Arial" w:hAnsi="Arial" w:eastAsia="Arial" w:cs="Arial"/>
          <w:sz w:val="24"/>
          <w:szCs w:val="24"/>
        </w:rPr>
        <w:t>Global .</w:t>
      </w:r>
    </w:p>
    <w:p w:rsidR="363F9BCF" w:rsidP="2EDAA213" w:rsidRDefault="3E2FE842" w14:paraId="7291C439" w14:textId="447F1CAE">
      <w:pPr>
        <w:spacing w:line="360" w:lineRule="auto"/>
        <w:jc w:val="both"/>
        <w:rPr>
          <w:rFonts w:ascii="Arial" w:hAnsi="Arial" w:eastAsia="Arial" w:cs="Arial"/>
          <w:sz w:val="24"/>
          <w:szCs w:val="24"/>
        </w:rPr>
      </w:pPr>
      <w:r w:rsidRPr="2EDAA213" w:rsidR="4D4B9580">
        <w:rPr>
          <w:rFonts w:ascii="Arial" w:hAnsi="Arial" w:eastAsia="Arial" w:cs="Arial"/>
          <w:sz w:val="24"/>
          <w:szCs w:val="24"/>
        </w:rPr>
        <w:t>Marchau</w:t>
      </w:r>
      <w:r w:rsidRPr="2EDAA213" w:rsidR="4D4B9580">
        <w:rPr>
          <w:rFonts w:ascii="Arial" w:hAnsi="Arial" w:eastAsia="Arial" w:cs="Arial"/>
          <w:sz w:val="24"/>
          <w:szCs w:val="24"/>
        </w:rPr>
        <w:t xml:space="preserve">, V. A. W. J., </w:t>
      </w:r>
      <w:r w:rsidRPr="2EDAA213" w:rsidR="267E68B8">
        <w:rPr>
          <w:rFonts w:ascii="Arial" w:hAnsi="Arial" w:eastAsia="Arial" w:cs="Arial"/>
          <w:sz w:val="24"/>
          <w:szCs w:val="24"/>
        </w:rPr>
        <w:t>(</w:t>
      </w:r>
      <w:r w:rsidRPr="2EDAA213" w:rsidR="4D4B9580">
        <w:rPr>
          <w:rFonts w:ascii="Arial" w:hAnsi="Arial" w:eastAsia="Arial" w:cs="Arial"/>
          <w:sz w:val="24"/>
          <w:szCs w:val="24"/>
        </w:rPr>
        <w:t>2019</w:t>
      </w:r>
      <w:r w:rsidRPr="2EDAA213" w:rsidR="7CDB408F">
        <w:rPr>
          <w:rFonts w:ascii="Arial" w:hAnsi="Arial" w:eastAsia="Arial" w:cs="Arial"/>
          <w:sz w:val="24"/>
          <w:szCs w:val="24"/>
        </w:rPr>
        <w:t>)</w:t>
      </w:r>
      <w:r w:rsidRPr="2EDAA213" w:rsidR="4D4B9580">
        <w:rPr>
          <w:rFonts w:ascii="Arial" w:hAnsi="Arial" w:eastAsia="Arial" w:cs="Arial"/>
          <w:sz w:val="24"/>
          <w:szCs w:val="24"/>
        </w:rPr>
        <w:t xml:space="preserve">. </w:t>
      </w:r>
      <w:r w:rsidRPr="2EDAA213" w:rsidR="4D4B9580">
        <w:rPr>
          <w:rFonts w:ascii="Arial" w:hAnsi="Arial" w:eastAsia="Arial" w:cs="Arial"/>
          <w:i w:val="1"/>
          <w:iCs w:val="1"/>
          <w:sz w:val="24"/>
          <w:szCs w:val="24"/>
        </w:rPr>
        <w:t>Decision Making under Deep Uncertainty [electronic resource</w:t>
      </w:r>
      <w:r w:rsidRPr="2EDAA213" w:rsidR="4D4B9580">
        <w:rPr>
          <w:rFonts w:ascii="Arial" w:hAnsi="Arial" w:eastAsia="Arial" w:cs="Arial"/>
          <w:i w:val="1"/>
          <w:iCs w:val="1"/>
          <w:sz w:val="24"/>
          <w:szCs w:val="24"/>
        </w:rPr>
        <w:t>] :</w:t>
      </w:r>
      <w:r w:rsidRPr="2EDAA213" w:rsidR="4D4B9580">
        <w:rPr>
          <w:rFonts w:ascii="Arial" w:hAnsi="Arial" w:eastAsia="Arial" w:cs="Arial"/>
          <w:i w:val="1"/>
          <w:iCs w:val="1"/>
          <w:sz w:val="24"/>
          <w:szCs w:val="24"/>
        </w:rPr>
        <w:t xml:space="preserve"> From Theory to </w:t>
      </w:r>
      <w:r w:rsidRPr="2EDAA213" w:rsidR="4D4B9580">
        <w:rPr>
          <w:rFonts w:ascii="Arial" w:hAnsi="Arial" w:eastAsia="Arial" w:cs="Arial"/>
          <w:i w:val="1"/>
          <w:iCs w:val="1"/>
          <w:sz w:val="24"/>
          <w:szCs w:val="24"/>
        </w:rPr>
        <w:t>Practise</w:t>
      </w:r>
      <w:r w:rsidRPr="2EDAA213" w:rsidR="4D4B9580">
        <w:rPr>
          <w:rFonts w:ascii="Arial" w:hAnsi="Arial" w:eastAsia="Arial" w:cs="Arial"/>
          <w:i w:val="1"/>
          <w:iCs w:val="1"/>
          <w:sz w:val="24"/>
          <w:szCs w:val="24"/>
        </w:rPr>
        <w:t xml:space="preserve">. </w:t>
      </w:r>
      <w:r w:rsidRPr="2EDAA213" w:rsidR="4D4B9580">
        <w:rPr>
          <w:rFonts w:ascii="Arial" w:hAnsi="Arial" w:eastAsia="Arial" w:cs="Arial"/>
          <w:sz w:val="24"/>
          <w:szCs w:val="24"/>
        </w:rPr>
        <w:t>1st ed. Cham: Springer International Publishing.</w:t>
      </w:r>
    </w:p>
    <w:p w:rsidR="363F9BCF" w:rsidP="2EDAA213" w:rsidRDefault="3E2FE842" w14:paraId="64018CF3" w14:textId="78F1372F" w14:noSpellErr="1">
      <w:pPr>
        <w:spacing w:line="360" w:lineRule="auto"/>
        <w:jc w:val="both"/>
        <w:rPr>
          <w:rFonts w:ascii="Arial" w:hAnsi="Arial" w:eastAsia="Arial" w:cs="Arial"/>
          <w:sz w:val="24"/>
          <w:szCs w:val="24"/>
        </w:rPr>
      </w:pPr>
      <w:r w:rsidRPr="2EDAA213" w:rsidR="4D4B9580">
        <w:rPr>
          <w:rFonts w:ascii="Arial" w:hAnsi="Arial" w:eastAsia="Arial" w:cs="Arial"/>
          <w:sz w:val="24"/>
          <w:szCs w:val="24"/>
        </w:rPr>
        <w:t xml:space="preserve">Marmol, T. d., </w:t>
      </w:r>
      <w:r w:rsidRPr="2EDAA213" w:rsidR="6461DA23">
        <w:rPr>
          <w:rFonts w:ascii="Arial" w:hAnsi="Arial" w:eastAsia="Arial" w:cs="Arial"/>
          <w:sz w:val="24"/>
          <w:szCs w:val="24"/>
        </w:rPr>
        <w:t>(</w:t>
      </w:r>
      <w:r w:rsidRPr="2EDAA213" w:rsidR="4D4B9580">
        <w:rPr>
          <w:rFonts w:ascii="Arial" w:hAnsi="Arial" w:eastAsia="Arial" w:cs="Arial"/>
          <w:sz w:val="24"/>
          <w:szCs w:val="24"/>
        </w:rPr>
        <w:t>2015</w:t>
      </w:r>
      <w:r w:rsidRPr="2EDAA213" w:rsidR="6C5D4C05">
        <w:rPr>
          <w:rFonts w:ascii="Arial" w:hAnsi="Arial" w:eastAsia="Arial" w:cs="Arial"/>
          <w:sz w:val="24"/>
          <w:szCs w:val="24"/>
        </w:rPr>
        <w:t>)</w:t>
      </w:r>
      <w:r w:rsidRPr="2EDAA213" w:rsidR="4D4B9580">
        <w:rPr>
          <w:rFonts w:ascii="Arial" w:hAnsi="Arial" w:eastAsia="Arial" w:cs="Arial"/>
          <w:sz w:val="24"/>
          <w:szCs w:val="24"/>
        </w:rPr>
        <w:t xml:space="preserve">. </w:t>
      </w:r>
      <w:r w:rsidRPr="2EDAA213" w:rsidR="4D4B9580">
        <w:rPr>
          <w:rFonts w:ascii="Arial" w:hAnsi="Arial" w:eastAsia="Arial" w:cs="Arial"/>
          <w:i w:val="1"/>
          <w:iCs w:val="1"/>
          <w:sz w:val="24"/>
          <w:szCs w:val="24"/>
        </w:rPr>
        <w:t xml:space="preserve">PESTLE analysis. </w:t>
      </w:r>
      <w:r w:rsidRPr="2EDAA213" w:rsidR="4D4B9580">
        <w:rPr>
          <w:rFonts w:ascii="Arial" w:hAnsi="Arial" w:eastAsia="Arial" w:cs="Arial"/>
          <w:sz w:val="24"/>
          <w:szCs w:val="24"/>
        </w:rPr>
        <w:t>1st ed. Namur: Lemaitre Publishing.</w:t>
      </w:r>
    </w:p>
    <w:p w:rsidR="363F9BCF" w:rsidP="2EDAA213" w:rsidRDefault="79512636" w14:paraId="38717249" w14:textId="58582C47">
      <w:pPr>
        <w:spacing w:before="0" w:after="210" w:line="360" w:lineRule="auto"/>
        <w:jc w:val="both"/>
        <w:rPr>
          <w:rFonts w:ascii="Arial" w:hAnsi="Arial" w:eastAsia="Arial" w:cs="Arial"/>
          <w:sz w:val="24"/>
          <w:szCs w:val="24"/>
        </w:rPr>
      </w:pPr>
      <w:r w:rsidRPr="2EDAA213" w:rsidR="4D4B9580">
        <w:rPr>
          <w:rFonts w:ascii="Arial" w:hAnsi="Arial" w:eastAsia="Arial" w:cs="Arial"/>
          <w:sz w:val="24"/>
          <w:szCs w:val="24"/>
        </w:rPr>
        <w:t xml:space="preserve">Proctor, T., </w:t>
      </w:r>
      <w:r w:rsidRPr="2EDAA213" w:rsidR="6346D6C7">
        <w:rPr>
          <w:rFonts w:ascii="Arial" w:hAnsi="Arial" w:eastAsia="Arial" w:cs="Arial"/>
          <w:sz w:val="24"/>
          <w:szCs w:val="24"/>
        </w:rPr>
        <w:t>(</w:t>
      </w:r>
      <w:r w:rsidRPr="2EDAA213" w:rsidR="4D4B9580">
        <w:rPr>
          <w:rFonts w:ascii="Arial" w:hAnsi="Arial" w:eastAsia="Arial" w:cs="Arial"/>
          <w:sz w:val="24"/>
          <w:szCs w:val="24"/>
        </w:rPr>
        <w:t>2019</w:t>
      </w:r>
      <w:r w:rsidRPr="2EDAA213" w:rsidR="3385A66D">
        <w:rPr>
          <w:rFonts w:ascii="Arial" w:hAnsi="Arial" w:eastAsia="Arial" w:cs="Arial"/>
          <w:sz w:val="24"/>
          <w:szCs w:val="24"/>
        </w:rPr>
        <w:t>)</w:t>
      </w:r>
      <w:r w:rsidRPr="2EDAA213" w:rsidR="4D4B9580">
        <w:rPr>
          <w:rFonts w:ascii="Arial" w:hAnsi="Arial" w:eastAsia="Arial" w:cs="Arial"/>
          <w:sz w:val="24"/>
          <w:szCs w:val="24"/>
        </w:rPr>
        <w:t xml:space="preserve">. </w:t>
      </w:r>
      <w:r w:rsidRPr="2EDAA213" w:rsidR="4D4B9580">
        <w:rPr>
          <w:rFonts w:ascii="Arial" w:hAnsi="Arial" w:eastAsia="Arial" w:cs="Arial"/>
          <w:i w:val="1"/>
          <w:iCs w:val="1"/>
          <w:sz w:val="24"/>
          <w:szCs w:val="24"/>
        </w:rPr>
        <w:t xml:space="preserve">Creative Problem Solving for Managers: developing skills for decision making and innovation. </w:t>
      </w:r>
      <w:r w:rsidRPr="2EDAA213" w:rsidR="4D4B9580">
        <w:rPr>
          <w:rFonts w:ascii="Arial" w:hAnsi="Arial" w:eastAsia="Arial" w:cs="Arial"/>
          <w:sz w:val="24"/>
          <w:szCs w:val="24"/>
        </w:rPr>
        <w:t>5th ed. New York: Routledge.</w:t>
      </w:r>
    </w:p>
    <w:p w:rsidR="363F9BCF" w:rsidP="2EDAA213" w:rsidRDefault="79512636" w14:paraId="28EC718B" w14:textId="59418015">
      <w:pPr>
        <w:spacing w:before="0" w:after="210" w:line="360" w:lineRule="auto"/>
        <w:jc w:val="both"/>
        <w:rPr>
          <w:rFonts w:ascii="Arial" w:hAnsi="Arial" w:eastAsia="Arial" w:cs="Arial"/>
          <w:sz w:val="24"/>
          <w:szCs w:val="24"/>
        </w:rPr>
      </w:pPr>
      <w:r w:rsidRPr="2EDAA213" w:rsidR="4D4B9580">
        <w:rPr>
          <w:rFonts w:ascii="Arial" w:hAnsi="Arial" w:eastAsia="Arial" w:cs="Arial"/>
          <w:sz w:val="24"/>
          <w:szCs w:val="24"/>
        </w:rPr>
        <w:t xml:space="preserve">Starbucks, </w:t>
      </w:r>
      <w:r w:rsidRPr="2EDAA213" w:rsidR="5E6B6CD6">
        <w:rPr>
          <w:rFonts w:ascii="Arial" w:hAnsi="Arial" w:eastAsia="Arial" w:cs="Arial"/>
          <w:sz w:val="24"/>
          <w:szCs w:val="24"/>
        </w:rPr>
        <w:t>(</w:t>
      </w:r>
      <w:r w:rsidRPr="2EDAA213" w:rsidR="4D4B9580">
        <w:rPr>
          <w:rFonts w:ascii="Arial" w:hAnsi="Arial" w:eastAsia="Arial" w:cs="Arial"/>
          <w:sz w:val="24"/>
          <w:szCs w:val="24"/>
        </w:rPr>
        <w:t>2024</w:t>
      </w:r>
      <w:r w:rsidRPr="2EDAA213" w:rsidR="4A26546F">
        <w:rPr>
          <w:rFonts w:ascii="Arial" w:hAnsi="Arial" w:eastAsia="Arial" w:cs="Arial"/>
          <w:sz w:val="24"/>
          <w:szCs w:val="24"/>
        </w:rPr>
        <w:t>)</w:t>
      </w:r>
      <w:r w:rsidRPr="2EDAA213" w:rsidR="4D4B9580">
        <w:rPr>
          <w:rFonts w:ascii="Arial" w:hAnsi="Arial" w:eastAsia="Arial" w:cs="Arial"/>
          <w:sz w:val="24"/>
          <w:szCs w:val="24"/>
        </w:rPr>
        <w:t xml:space="preserve">. </w:t>
      </w:r>
      <w:r w:rsidRPr="2EDAA213" w:rsidR="4D4B9580">
        <w:rPr>
          <w:rFonts w:ascii="Arial" w:hAnsi="Arial" w:eastAsia="Arial" w:cs="Arial"/>
          <w:i w:val="1"/>
          <w:iCs w:val="1"/>
          <w:sz w:val="24"/>
          <w:szCs w:val="24"/>
        </w:rPr>
        <w:t xml:space="preserve">Starbucks. </w:t>
      </w:r>
      <w:r w:rsidRPr="2EDAA213" w:rsidR="7E04A3C2">
        <w:rPr>
          <w:rFonts w:ascii="Arial" w:hAnsi="Arial" w:eastAsia="Arial" w:cs="Arial"/>
          <w:i w:val="1"/>
          <w:iCs w:val="1"/>
          <w:sz w:val="24"/>
          <w:szCs w:val="24"/>
        </w:rPr>
        <w:t>(</w:t>
      </w:r>
      <w:r w:rsidRPr="2EDAA213" w:rsidR="4D4B9580">
        <w:rPr>
          <w:rFonts w:ascii="Arial" w:hAnsi="Arial" w:eastAsia="Arial" w:cs="Arial"/>
          <w:sz w:val="24"/>
          <w:szCs w:val="24"/>
        </w:rPr>
        <w:t>Online</w:t>
      </w:r>
      <w:r w:rsidRPr="2EDAA213" w:rsidR="767DDBC9">
        <w:rPr>
          <w:rFonts w:ascii="Arial" w:hAnsi="Arial" w:eastAsia="Arial" w:cs="Arial"/>
          <w:sz w:val="24"/>
          <w:szCs w:val="24"/>
        </w:rPr>
        <w:t>)</w:t>
      </w:r>
      <w:r w:rsidRPr="2EDAA213" w:rsidR="4D4B9580">
        <w:rPr>
          <w:rFonts w:ascii="Arial" w:hAnsi="Arial" w:eastAsia="Arial" w:cs="Arial"/>
          <w:sz w:val="24"/>
          <w:szCs w:val="24"/>
        </w:rPr>
        <w:t xml:space="preserve"> Available at: </w:t>
      </w:r>
      <w:hyperlink r:id="R038889a1ea1c4764">
        <w:r w:rsidRPr="2EDAA213" w:rsidR="4D4B9580">
          <w:rPr>
            <w:rStyle w:val="Hyperlink"/>
            <w:rFonts w:ascii="Arial" w:hAnsi="Arial" w:eastAsia="Arial" w:cs="Arial"/>
            <w:color w:val="auto"/>
            <w:sz w:val="24"/>
            <w:szCs w:val="24"/>
          </w:rPr>
          <w:t>https://www.starbucks.co.uk/</w:t>
        </w:r>
        <w:r>
          <w:br/>
        </w:r>
      </w:hyperlink>
      <w:r w:rsidRPr="2EDAA213" w:rsidR="4FBD041D">
        <w:rPr>
          <w:rFonts w:ascii="Arial" w:hAnsi="Arial" w:eastAsia="Arial" w:cs="Arial"/>
          <w:sz w:val="24"/>
          <w:szCs w:val="24"/>
        </w:rPr>
        <w:t>(</w:t>
      </w:r>
      <w:r w:rsidRPr="2EDAA213" w:rsidR="4D4B9580">
        <w:rPr>
          <w:rFonts w:ascii="Arial" w:hAnsi="Arial" w:eastAsia="Arial" w:cs="Arial"/>
          <w:sz w:val="24"/>
          <w:szCs w:val="24"/>
        </w:rPr>
        <w:t>Accessed 4th November 2024</w:t>
      </w:r>
      <w:r w:rsidRPr="2EDAA213" w:rsidR="36EEF7F3">
        <w:rPr>
          <w:rFonts w:ascii="Arial" w:hAnsi="Arial" w:eastAsia="Arial" w:cs="Arial"/>
          <w:sz w:val="24"/>
          <w:szCs w:val="24"/>
        </w:rPr>
        <w:t>)</w:t>
      </w:r>
      <w:r w:rsidRPr="2EDAA213" w:rsidR="4D4B9580">
        <w:rPr>
          <w:rFonts w:ascii="Arial" w:hAnsi="Arial" w:eastAsia="Arial" w:cs="Arial"/>
          <w:sz w:val="24"/>
          <w:szCs w:val="24"/>
        </w:rPr>
        <w:t>.</w:t>
      </w:r>
    </w:p>
    <w:p w:rsidR="363F9BCF" w:rsidP="2EDAA213" w:rsidRDefault="79512636" w14:paraId="1DFC8274" w14:textId="22309106">
      <w:pPr>
        <w:spacing w:before="0" w:after="210" w:line="360" w:lineRule="auto"/>
        <w:jc w:val="both"/>
        <w:rPr>
          <w:rFonts w:ascii="Arial" w:hAnsi="Arial" w:eastAsia="Arial" w:cs="Arial"/>
          <w:sz w:val="24"/>
          <w:szCs w:val="24"/>
        </w:rPr>
      </w:pPr>
      <w:r w:rsidRPr="2EDAA213" w:rsidR="5F89125C">
        <w:rPr>
          <w:rFonts w:ascii="Arial" w:hAnsi="Arial" w:eastAsia="Arial" w:cs="Arial"/>
          <w:sz w:val="24"/>
          <w:szCs w:val="24"/>
        </w:rPr>
        <w:t>Starbucks</w:t>
      </w:r>
      <w:r w:rsidRPr="2EDAA213" w:rsidR="261A6FE2">
        <w:rPr>
          <w:rFonts w:ascii="Arial" w:hAnsi="Arial" w:eastAsia="Arial" w:cs="Arial"/>
          <w:sz w:val="24"/>
          <w:szCs w:val="24"/>
        </w:rPr>
        <w:t xml:space="preserve">  (</w:t>
      </w:r>
      <w:r w:rsidRPr="2EDAA213" w:rsidR="261A6FE2">
        <w:rPr>
          <w:rFonts w:ascii="Arial" w:hAnsi="Arial" w:eastAsia="Arial" w:cs="Arial"/>
          <w:sz w:val="24"/>
          <w:szCs w:val="24"/>
        </w:rPr>
        <w:t>202</w:t>
      </w:r>
      <w:r w:rsidRPr="2EDAA213" w:rsidR="1B428EF9">
        <w:rPr>
          <w:rFonts w:ascii="Arial" w:hAnsi="Arial" w:eastAsia="Arial" w:cs="Arial"/>
          <w:sz w:val="24"/>
          <w:szCs w:val="24"/>
        </w:rPr>
        <w:t>0</w:t>
      </w:r>
      <w:r w:rsidRPr="2EDAA213" w:rsidR="261A6FE2">
        <w:rPr>
          <w:rFonts w:ascii="Arial" w:hAnsi="Arial" w:eastAsia="Arial" w:cs="Arial"/>
          <w:sz w:val="24"/>
          <w:szCs w:val="24"/>
        </w:rPr>
        <w:t>). (Online) Available</w:t>
      </w:r>
      <w:r w:rsidRPr="2EDAA213" w:rsidR="3B99B326">
        <w:rPr>
          <w:rFonts w:ascii="Arial" w:hAnsi="Arial" w:eastAsia="Arial" w:cs="Arial"/>
          <w:sz w:val="24"/>
          <w:szCs w:val="24"/>
        </w:rPr>
        <w:t xml:space="preserve"> at:</w:t>
      </w:r>
      <w:r w:rsidRPr="2EDAA213" w:rsidR="2772C8FD">
        <w:rPr>
          <w:rFonts w:ascii="Arial" w:hAnsi="Arial" w:eastAsia="Arial" w:cs="Arial"/>
          <w:sz w:val="24"/>
          <w:szCs w:val="24"/>
        </w:rPr>
        <w:t xml:space="preserve"> </w:t>
      </w:r>
      <w:r w:rsidRPr="2EDAA213" w:rsidR="3B99B326">
        <w:rPr>
          <w:rFonts w:ascii="Arial" w:hAnsi="Arial" w:eastAsia="Arial" w:cs="Arial"/>
          <w:sz w:val="24"/>
          <w:szCs w:val="24"/>
        </w:rPr>
        <w:t xml:space="preserve"> </w:t>
      </w:r>
      <w:hyperlink r:id="R1b7a45d51b034962">
        <w:r w:rsidRPr="2EDAA213" w:rsidR="076B9609">
          <w:rPr>
            <w:rStyle w:val="Hyperlink"/>
            <w:rFonts w:ascii="Arial" w:hAnsi="Arial" w:eastAsia="Arial" w:cs="Arial"/>
            <w:sz w:val="24"/>
            <w:szCs w:val="24"/>
          </w:rPr>
          <w:t>https://about.starbucks.com/stories/2020/5-things-to-know-about-starbucks-new-environmental-sustainability</w:t>
        </w:r>
      </w:hyperlink>
      <w:r w:rsidRPr="2EDAA213" w:rsidR="076B9609">
        <w:rPr>
          <w:rFonts w:ascii="Arial" w:hAnsi="Arial" w:eastAsia="Arial" w:cs="Arial"/>
          <w:sz w:val="24"/>
          <w:szCs w:val="24"/>
        </w:rPr>
        <w:t xml:space="preserve"> (Accessed </w:t>
      </w:r>
      <w:r w:rsidRPr="2EDAA213" w:rsidR="317E13BF">
        <w:rPr>
          <w:rFonts w:ascii="Arial" w:hAnsi="Arial" w:eastAsia="Arial" w:cs="Arial"/>
          <w:sz w:val="24"/>
          <w:szCs w:val="24"/>
        </w:rPr>
        <w:t>4</w:t>
      </w:r>
      <w:r w:rsidRPr="2EDAA213" w:rsidR="317E13BF">
        <w:rPr>
          <w:rFonts w:ascii="Arial" w:hAnsi="Arial" w:eastAsia="Arial" w:cs="Arial"/>
          <w:sz w:val="24"/>
          <w:szCs w:val="24"/>
          <w:vertAlign w:val="superscript"/>
        </w:rPr>
        <w:t>th</w:t>
      </w:r>
      <w:r w:rsidRPr="2EDAA213" w:rsidR="317E13BF">
        <w:rPr>
          <w:rFonts w:ascii="Arial" w:hAnsi="Arial" w:eastAsia="Arial" w:cs="Arial"/>
          <w:sz w:val="24"/>
          <w:szCs w:val="24"/>
        </w:rPr>
        <w:t xml:space="preserve"> November 2024)</w:t>
      </w:r>
    </w:p>
    <w:p w:rsidR="363F9BCF" w:rsidP="2EDAA213" w:rsidRDefault="79512636" w14:paraId="27F7A7EA" w14:textId="7D4C8C22">
      <w:pPr>
        <w:spacing w:before="0" w:after="210" w:line="360" w:lineRule="auto"/>
        <w:jc w:val="both"/>
        <w:rPr>
          <w:rFonts w:ascii="Arial" w:hAnsi="Arial" w:eastAsia="Arial" w:cs="Arial"/>
          <w:b w:val="1"/>
          <w:bCs w:val="1"/>
          <w:color w:val="2C2F34"/>
          <w:sz w:val="24"/>
          <w:szCs w:val="24"/>
        </w:rPr>
      </w:pPr>
      <w:r w:rsidRPr="2EDAA213" w:rsidR="7A65D73D">
        <w:rPr>
          <w:rFonts w:ascii="Arial" w:hAnsi="Arial" w:eastAsia="Arial" w:cs="Arial"/>
          <w:b w:val="1"/>
          <w:bCs w:val="1"/>
          <w:color w:val="2C2F34"/>
          <w:sz w:val="24"/>
          <w:szCs w:val="24"/>
        </w:rPr>
        <w:t xml:space="preserve">                          </w:t>
      </w:r>
    </w:p>
    <w:p w:rsidR="363F9BCF" w:rsidP="363F9BCF" w:rsidRDefault="363F9BCF" w14:paraId="6B0947A2" w14:textId="60C05019">
      <w:pPr>
        <w:spacing w:after="0"/>
        <w:rPr>
          <w:rFonts w:ascii="Segoe UI" w:hAnsi="Segoe UI" w:eastAsia="Segoe UI" w:cs="Segoe UI"/>
          <w:color w:val="2C2F34"/>
          <w:sz w:val="30"/>
          <w:szCs w:val="30"/>
        </w:rPr>
      </w:pPr>
    </w:p>
    <w:p w:rsidR="363F9BCF" w:rsidP="363F9BCF" w:rsidRDefault="363F9BCF" w14:paraId="0C2027AA" w14:textId="2630624E">
      <w:pPr>
        <w:spacing w:after="0"/>
        <w:rPr>
          <w:rFonts w:ascii="Segoe UI" w:hAnsi="Segoe UI" w:eastAsia="Segoe UI" w:cs="Segoe UI"/>
          <w:color w:val="2C2F34"/>
          <w:sz w:val="30"/>
          <w:szCs w:val="30"/>
        </w:rPr>
      </w:pPr>
    </w:p>
    <w:p w:rsidR="363F9BCF" w:rsidP="363F9BCF" w:rsidRDefault="363F9BCF" w14:paraId="1751C300" w14:textId="361BC624">
      <w:pPr>
        <w:spacing w:after="0"/>
        <w:rPr>
          <w:rFonts w:ascii="Segoe UI" w:hAnsi="Segoe UI" w:eastAsia="Segoe UI" w:cs="Segoe UI"/>
          <w:color w:val="2C2F34"/>
          <w:sz w:val="30"/>
          <w:szCs w:val="30"/>
        </w:rPr>
      </w:pPr>
    </w:p>
    <w:p w:rsidR="363F9BCF" w:rsidP="363F9BCF" w:rsidRDefault="363F9BCF" w14:paraId="7C65EC5E" w14:textId="54A2387B">
      <w:pPr>
        <w:spacing w:after="0"/>
        <w:rPr>
          <w:rFonts w:ascii="Segoe UI" w:hAnsi="Segoe UI" w:eastAsia="Segoe UI" w:cs="Segoe UI"/>
          <w:color w:val="2C2F34"/>
          <w:sz w:val="30"/>
          <w:szCs w:val="30"/>
        </w:rPr>
      </w:pPr>
    </w:p>
    <w:p w:rsidR="363F9BCF" w:rsidP="363F9BCF" w:rsidRDefault="363F9BCF" w14:paraId="3F199A0C" w14:textId="4AAEB70D">
      <w:pPr>
        <w:spacing w:after="0"/>
        <w:rPr>
          <w:rFonts w:ascii="Segoe UI" w:hAnsi="Segoe UI" w:eastAsia="Segoe UI" w:cs="Segoe UI"/>
          <w:color w:val="2C2F34"/>
          <w:sz w:val="30"/>
          <w:szCs w:val="30"/>
        </w:rPr>
      </w:pPr>
    </w:p>
    <w:p w:rsidR="5A08B7EE" w:rsidP="57E95F29" w:rsidRDefault="5A08B7EE" w14:paraId="6B8822CC" w14:textId="17C7E66E">
      <w:pPr>
        <w:spacing w:after="0"/>
        <w:rPr>
          <w:rFonts w:ascii="Segoe UI" w:hAnsi="Segoe UI" w:eastAsia="Segoe UI" w:cs="Segoe UI"/>
          <w:color w:val="000000" w:themeColor="text1"/>
          <w:sz w:val="30"/>
          <w:szCs w:val="30"/>
        </w:rPr>
      </w:pPr>
    </w:p>
    <w:sectPr w:rsidR="5A08B7EE">
      <w:headerReference w:type="default" r:id="rId25"/>
      <w:footerReference w:type="default" r:id="rId26"/>
      <w:pgSz w:w="12240" w:h="15840"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33CCA" w:rsidRDefault="00533CCA" w14:paraId="5B59CF60" w14:textId="77777777">
      <w:pPr>
        <w:spacing w:after="0" w:line="240" w:lineRule="auto"/>
      </w:pPr>
      <w:r>
        <w:separator/>
      </w:r>
    </w:p>
  </w:endnote>
  <w:endnote w:type="continuationSeparator" w:id="0">
    <w:p w:rsidR="00533CCA" w:rsidRDefault="00533CCA" w14:paraId="6CC7625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Sans-Serif">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57E95F29" w:rsidTr="57E95F29" w14:paraId="5A7DEA5E" w14:textId="77777777">
      <w:trPr>
        <w:trHeight w:val="300"/>
      </w:trPr>
      <w:tc>
        <w:tcPr>
          <w:tcW w:w="3120" w:type="dxa"/>
        </w:tcPr>
        <w:p w:rsidR="57E95F29" w:rsidP="57E95F29" w:rsidRDefault="57E95F29" w14:paraId="419BF64E" w14:textId="3BEB1F40">
          <w:pPr>
            <w:pStyle w:val="Header"/>
            <w:ind w:left="-115"/>
          </w:pPr>
        </w:p>
      </w:tc>
      <w:tc>
        <w:tcPr>
          <w:tcW w:w="3120" w:type="dxa"/>
        </w:tcPr>
        <w:p w:rsidR="57E95F29" w:rsidP="57E95F29" w:rsidRDefault="57E95F29" w14:paraId="24846F20" w14:textId="6F5A4A89">
          <w:pPr>
            <w:pStyle w:val="Header"/>
            <w:jc w:val="center"/>
          </w:pPr>
        </w:p>
      </w:tc>
      <w:tc>
        <w:tcPr>
          <w:tcW w:w="3120" w:type="dxa"/>
        </w:tcPr>
        <w:p w:rsidR="57E95F29" w:rsidP="57E95F29" w:rsidRDefault="57E95F29" w14:paraId="5EEF12E1" w14:textId="0FC49321">
          <w:pPr>
            <w:pStyle w:val="Header"/>
            <w:ind w:right="-115"/>
            <w:jc w:val="right"/>
          </w:pPr>
        </w:p>
      </w:tc>
    </w:tr>
  </w:tbl>
  <w:p w:rsidR="57E95F29" w:rsidP="57E95F29" w:rsidRDefault="57E95F29" w14:paraId="295F8C6E" w14:textId="63D0B6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33CCA" w:rsidRDefault="00533CCA" w14:paraId="6C79B184" w14:textId="77777777">
      <w:pPr>
        <w:spacing w:after="0" w:line="240" w:lineRule="auto"/>
      </w:pPr>
      <w:r>
        <w:separator/>
      </w:r>
    </w:p>
  </w:footnote>
  <w:footnote w:type="continuationSeparator" w:id="0">
    <w:p w:rsidR="00533CCA" w:rsidRDefault="00533CCA" w14:paraId="23C89B6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57E95F29" w:rsidTr="57E95F29" w14:paraId="03B7ADA1" w14:textId="77777777">
      <w:trPr>
        <w:trHeight w:val="300"/>
      </w:trPr>
      <w:tc>
        <w:tcPr>
          <w:tcW w:w="3120" w:type="dxa"/>
        </w:tcPr>
        <w:p w:rsidR="57E95F29" w:rsidP="57E95F29" w:rsidRDefault="57E95F29" w14:paraId="3AD2F257" w14:textId="3CE50D0B">
          <w:pPr>
            <w:pStyle w:val="Header"/>
            <w:ind w:left="-115"/>
          </w:pPr>
        </w:p>
      </w:tc>
      <w:tc>
        <w:tcPr>
          <w:tcW w:w="3120" w:type="dxa"/>
        </w:tcPr>
        <w:p w:rsidR="57E95F29" w:rsidP="57E95F29" w:rsidRDefault="57E95F29" w14:paraId="42D44562" w14:textId="1227B440">
          <w:pPr>
            <w:pStyle w:val="Header"/>
            <w:jc w:val="center"/>
          </w:pPr>
        </w:p>
      </w:tc>
      <w:tc>
        <w:tcPr>
          <w:tcW w:w="3120" w:type="dxa"/>
        </w:tcPr>
        <w:p w:rsidR="57E95F29" w:rsidP="57E95F29" w:rsidRDefault="57E95F29" w14:paraId="6A5368E1" w14:textId="6698FA08">
          <w:pPr>
            <w:pStyle w:val="Header"/>
            <w:ind w:right="-115"/>
            <w:jc w:val="right"/>
          </w:pPr>
        </w:p>
      </w:tc>
    </w:tr>
  </w:tbl>
  <w:p w:rsidR="57E95F29" w:rsidP="57E95F29" w:rsidRDefault="57E95F29" w14:paraId="048A9759" w14:textId="48781306">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MJMqi5cF" int2:invalidationBookmarkName="" int2:hashCode="hoLXPmLdMi7T8c" int2:id="euOlYi7R">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524D7C"/>
    <w:multiLevelType w:val="hybridMultilevel"/>
    <w:tmpl w:val="E084ECA6"/>
    <w:lvl w:ilvl="0" w:tplc="589CB0B8">
      <w:start w:val="1"/>
      <w:numFmt w:val="bullet"/>
      <w:lvlText w:val=""/>
      <w:lvlJc w:val="left"/>
      <w:pPr>
        <w:ind w:left="720" w:hanging="360"/>
      </w:pPr>
      <w:rPr>
        <w:rFonts w:hint="default" w:ascii="Wingdings" w:hAnsi="Wingdings"/>
      </w:rPr>
    </w:lvl>
    <w:lvl w:ilvl="1" w:tplc="01FA1EA8">
      <w:start w:val="1"/>
      <w:numFmt w:val="bullet"/>
      <w:lvlText w:val="o"/>
      <w:lvlJc w:val="left"/>
      <w:pPr>
        <w:ind w:left="1440" w:hanging="360"/>
      </w:pPr>
      <w:rPr>
        <w:rFonts w:hint="default" w:ascii="Courier New" w:hAnsi="Courier New"/>
      </w:rPr>
    </w:lvl>
    <w:lvl w:ilvl="2" w:tplc="8F7E4386">
      <w:start w:val="1"/>
      <w:numFmt w:val="bullet"/>
      <w:lvlText w:val=""/>
      <w:lvlJc w:val="left"/>
      <w:pPr>
        <w:ind w:left="2160" w:hanging="360"/>
      </w:pPr>
      <w:rPr>
        <w:rFonts w:hint="default" w:ascii="Wingdings" w:hAnsi="Wingdings"/>
      </w:rPr>
    </w:lvl>
    <w:lvl w:ilvl="3" w:tplc="FD6A950E">
      <w:start w:val="1"/>
      <w:numFmt w:val="bullet"/>
      <w:lvlText w:val=""/>
      <w:lvlJc w:val="left"/>
      <w:pPr>
        <w:ind w:left="2880" w:hanging="360"/>
      </w:pPr>
      <w:rPr>
        <w:rFonts w:hint="default" w:ascii="Symbol" w:hAnsi="Symbol"/>
      </w:rPr>
    </w:lvl>
    <w:lvl w:ilvl="4" w:tplc="E1181ACA">
      <w:start w:val="1"/>
      <w:numFmt w:val="bullet"/>
      <w:lvlText w:val="o"/>
      <w:lvlJc w:val="left"/>
      <w:pPr>
        <w:ind w:left="3600" w:hanging="360"/>
      </w:pPr>
      <w:rPr>
        <w:rFonts w:hint="default" w:ascii="Courier New" w:hAnsi="Courier New"/>
      </w:rPr>
    </w:lvl>
    <w:lvl w:ilvl="5" w:tplc="05726816">
      <w:start w:val="1"/>
      <w:numFmt w:val="bullet"/>
      <w:lvlText w:val=""/>
      <w:lvlJc w:val="left"/>
      <w:pPr>
        <w:ind w:left="4320" w:hanging="360"/>
      </w:pPr>
      <w:rPr>
        <w:rFonts w:hint="default" w:ascii="Wingdings" w:hAnsi="Wingdings"/>
      </w:rPr>
    </w:lvl>
    <w:lvl w:ilvl="6" w:tplc="8654BA4C">
      <w:start w:val="1"/>
      <w:numFmt w:val="bullet"/>
      <w:lvlText w:val=""/>
      <w:lvlJc w:val="left"/>
      <w:pPr>
        <w:ind w:left="5040" w:hanging="360"/>
      </w:pPr>
      <w:rPr>
        <w:rFonts w:hint="default" w:ascii="Symbol" w:hAnsi="Symbol"/>
      </w:rPr>
    </w:lvl>
    <w:lvl w:ilvl="7" w:tplc="7FD0B53A">
      <w:start w:val="1"/>
      <w:numFmt w:val="bullet"/>
      <w:lvlText w:val="o"/>
      <w:lvlJc w:val="left"/>
      <w:pPr>
        <w:ind w:left="5760" w:hanging="360"/>
      </w:pPr>
      <w:rPr>
        <w:rFonts w:hint="default" w:ascii="Courier New" w:hAnsi="Courier New"/>
      </w:rPr>
    </w:lvl>
    <w:lvl w:ilvl="8" w:tplc="0C58012C">
      <w:start w:val="1"/>
      <w:numFmt w:val="bullet"/>
      <w:lvlText w:val=""/>
      <w:lvlJc w:val="left"/>
      <w:pPr>
        <w:ind w:left="6480" w:hanging="360"/>
      </w:pPr>
      <w:rPr>
        <w:rFonts w:hint="default" w:ascii="Wingdings" w:hAnsi="Wingdings"/>
      </w:rPr>
    </w:lvl>
  </w:abstractNum>
  <w:abstractNum w:abstractNumId="1" w15:restartNumberingAfterBreak="0">
    <w:nsid w:val="20B03240"/>
    <w:multiLevelType w:val="hybridMultilevel"/>
    <w:tmpl w:val="BF862922"/>
    <w:lvl w:ilvl="0" w:tplc="87624F6C">
      <w:start w:val="1"/>
      <w:numFmt w:val="bullet"/>
      <w:lvlText w:val="·"/>
      <w:lvlJc w:val="left"/>
      <w:pPr>
        <w:ind w:left="720" w:hanging="360"/>
      </w:pPr>
      <w:rPr>
        <w:rFonts w:hint="default" w:ascii="Symbol" w:hAnsi="Symbol"/>
      </w:rPr>
    </w:lvl>
    <w:lvl w:ilvl="1" w:tplc="643CCFDE">
      <w:start w:val="1"/>
      <w:numFmt w:val="bullet"/>
      <w:lvlText w:val="o"/>
      <w:lvlJc w:val="left"/>
      <w:pPr>
        <w:ind w:left="1440" w:hanging="360"/>
      </w:pPr>
      <w:rPr>
        <w:rFonts w:hint="default" w:ascii="Courier New" w:hAnsi="Courier New"/>
      </w:rPr>
    </w:lvl>
    <w:lvl w:ilvl="2" w:tplc="26865466">
      <w:start w:val="1"/>
      <w:numFmt w:val="bullet"/>
      <w:lvlText w:val=""/>
      <w:lvlJc w:val="left"/>
      <w:pPr>
        <w:ind w:left="2160" w:hanging="360"/>
      </w:pPr>
      <w:rPr>
        <w:rFonts w:hint="default" w:ascii="Wingdings" w:hAnsi="Wingdings"/>
      </w:rPr>
    </w:lvl>
    <w:lvl w:ilvl="3" w:tplc="286030BA">
      <w:start w:val="1"/>
      <w:numFmt w:val="bullet"/>
      <w:lvlText w:val=""/>
      <w:lvlJc w:val="left"/>
      <w:pPr>
        <w:ind w:left="2880" w:hanging="360"/>
      </w:pPr>
      <w:rPr>
        <w:rFonts w:hint="default" w:ascii="Symbol" w:hAnsi="Symbol"/>
      </w:rPr>
    </w:lvl>
    <w:lvl w:ilvl="4" w:tplc="BE94B4BE">
      <w:start w:val="1"/>
      <w:numFmt w:val="bullet"/>
      <w:lvlText w:val="o"/>
      <w:lvlJc w:val="left"/>
      <w:pPr>
        <w:ind w:left="3600" w:hanging="360"/>
      </w:pPr>
      <w:rPr>
        <w:rFonts w:hint="default" w:ascii="Courier New" w:hAnsi="Courier New"/>
      </w:rPr>
    </w:lvl>
    <w:lvl w:ilvl="5" w:tplc="91FA98D6">
      <w:start w:val="1"/>
      <w:numFmt w:val="bullet"/>
      <w:lvlText w:val=""/>
      <w:lvlJc w:val="left"/>
      <w:pPr>
        <w:ind w:left="4320" w:hanging="360"/>
      </w:pPr>
      <w:rPr>
        <w:rFonts w:hint="default" w:ascii="Wingdings" w:hAnsi="Wingdings"/>
      </w:rPr>
    </w:lvl>
    <w:lvl w:ilvl="6" w:tplc="C0040104">
      <w:start w:val="1"/>
      <w:numFmt w:val="bullet"/>
      <w:lvlText w:val=""/>
      <w:lvlJc w:val="left"/>
      <w:pPr>
        <w:ind w:left="5040" w:hanging="360"/>
      </w:pPr>
      <w:rPr>
        <w:rFonts w:hint="default" w:ascii="Symbol" w:hAnsi="Symbol"/>
      </w:rPr>
    </w:lvl>
    <w:lvl w:ilvl="7" w:tplc="34FE40DA">
      <w:start w:val="1"/>
      <w:numFmt w:val="bullet"/>
      <w:lvlText w:val="o"/>
      <w:lvlJc w:val="left"/>
      <w:pPr>
        <w:ind w:left="5760" w:hanging="360"/>
      </w:pPr>
      <w:rPr>
        <w:rFonts w:hint="default" w:ascii="Courier New" w:hAnsi="Courier New"/>
      </w:rPr>
    </w:lvl>
    <w:lvl w:ilvl="8" w:tplc="7A129866">
      <w:start w:val="1"/>
      <w:numFmt w:val="bullet"/>
      <w:lvlText w:val=""/>
      <w:lvlJc w:val="left"/>
      <w:pPr>
        <w:ind w:left="6480" w:hanging="360"/>
      </w:pPr>
      <w:rPr>
        <w:rFonts w:hint="default" w:ascii="Wingdings" w:hAnsi="Wingdings"/>
      </w:rPr>
    </w:lvl>
  </w:abstractNum>
  <w:abstractNum w:abstractNumId="2" w15:restartNumberingAfterBreak="0">
    <w:nsid w:val="40C83595"/>
    <w:multiLevelType w:val="hybridMultilevel"/>
    <w:tmpl w:val="DE24B148"/>
    <w:lvl w:ilvl="0" w:tplc="A90A5D3E">
      <w:start w:val="1"/>
      <w:numFmt w:val="bullet"/>
      <w:lvlText w:val="·"/>
      <w:lvlJc w:val="left"/>
      <w:pPr>
        <w:ind w:left="720" w:hanging="360"/>
      </w:pPr>
      <w:rPr>
        <w:rFonts w:hint="default" w:ascii="Symbol" w:hAnsi="Symbol"/>
      </w:rPr>
    </w:lvl>
    <w:lvl w:ilvl="1" w:tplc="7978879E">
      <w:start w:val="1"/>
      <w:numFmt w:val="bullet"/>
      <w:lvlText w:val="o"/>
      <w:lvlJc w:val="left"/>
      <w:pPr>
        <w:ind w:left="1440" w:hanging="360"/>
      </w:pPr>
      <w:rPr>
        <w:rFonts w:hint="default" w:ascii="Courier New" w:hAnsi="Courier New"/>
      </w:rPr>
    </w:lvl>
    <w:lvl w:ilvl="2" w:tplc="23387FC8">
      <w:start w:val="1"/>
      <w:numFmt w:val="bullet"/>
      <w:lvlText w:val=""/>
      <w:lvlJc w:val="left"/>
      <w:pPr>
        <w:ind w:left="2160" w:hanging="360"/>
      </w:pPr>
      <w:rPr>
        <w:rFonts w:hint="default" w:ascii="Wingdings" w:hAnsi="Wingdings"/>
      </w:rPr>
    </w:lvl>
    <w:lvl w:ilvl="3" w:tplc="7C4291BE">
      <w:start w:val="1"/>
      <w:numFmt w:val="bullet"/>
      <w:lvlText w:val=""/>
      <w:lvlJc w:val="left"/>
      <w:pPr>
        <w:ind w:left="2880" w:hanging="360"/>
      </w:pPr>
      <w:rPr>
        <w:rFonts w:hint="default" w:ascii="Symbol" w:hAnsi="Symbol"/>
      </w:rPr>
    </w:lvl>
    <w:lvl w:ilvl="4" w:tplc="D136A712">
      <w:start w:val="1"/>
      <w:numFmt w:val="bullet"/>
      <w:lvlText w:val="o"/>
      <w:lvlJc w:val="left"/>
      <w:pPr>
        <w:ind w:left="3600" w:hanging="360"/>
      </w:pPr>
      <w:rPr>
        <w:rFonts w:hint="default" w:ascii="Courier New" w:hAnsi="Courier New"/>
      </w:rPr>
    </w:lvl>
    <w:lvl w:ilvl="5" w:tplc="EE6EB73E">
      <w:start w:val="1"/>
      <w:numFmt w:val="bullet"/>
      <w:lvlText w:val=""/>
      <w:lvlJc w:val="left"/>
      <w:pPr>
        <w:ind w:left="4320" w:hanging="360"/>
      </w:pPr>
      <w:rPr>
        <w:rFonts w:hint="default" w:ascii="Wingdings" w:hAnsi="Wingdings"/>
      </w:rPr>
    </w:lvl>
    <w:lvl w:ilvl="6" w:tplc="3CDC300C">
      <w:start w:val="1"/>
      <w:numFmt w:val="bullet"/>
      <w:lvlText w:val=""/>
      <w:lvlJc w:val="left"/>
      <w:pPr>
        <w:ind w:left="5040" w:hanging="360"/>
      </w:pPr>
      <w:rPr>
        <w:rFonts w:hint="default" w:ascii="Symbol" w:hAnsi="Symbol"/>
      </w:rPr>
    </w:lvl>
    <w:lvl w:ilvl="7" w:tplc="8C48479C">
      <w:start w:val="1"/>
      <w:numFmt w:val="bullet"/>
      <w:lvlText w:val="o"/>
      <w:lvlJc w:val="left"/>
      <w:pPr>
        <w:ind w:left="5760" w:hanging="360"/>
      </w:pPr>
      <w:rPr>
        <w:rFonts w:hint="default" w:ascii="Courier New" w:hAnsi="Courier New"/>
      </w:rPr>
    </w:lvl>
    <w:lvl w:ilvl="8" w:tplc="8AB01178">
      <w:start w:val="1"/>
      <w:numFmt w:val="bullet"/>
      <w:lvlText w:val=""/>
      <w:lvlJc w:val="left"/>
      <w:pPr>
        <w:ind w:left="6480" w:hanging="360"/>
      </w:pPr>
      <w:rPr>
        <w:rFonts w:hint="default" w:ascii="Wingdings" w:hAnsi="Wingdings"/>
      </w:rPr>
    </w:lvl>
  </w:abstractNum>
  <w:abstractNum w:abstractNumId="3" w15:restartNumberingAfterBreak="0">
    <w:nsid w:val="64CB47F6"/>
    <w:multiLevelType w:val="hybridMultilevel"/>
    <w:tmpl w:val="DD5A672E"/>
    <w:lvl w:ilvl="0" w:tplc="C100945C">
      <w:start w:val="1"/>
      <w:numFmt w:val="bullet"/>
      <w:lvlText w:val=""/>
      <w:lvlJc w:val="left"/>
      <w:pPr>
        <w:ind w:left="660" w:hanging="360"/>
      </w:pPr>
      <w:rPr>
        <w:rFonts w:hint="default" w:ascii="Symbol" w:hAnsi="Symbol"/>
      </w:rPr>
    </w:lvl>
    <w:lvl w:ilvl="1" w:tplc="36EC771C">
      <w:start w:val="1"/>
      <w:numFmt w:val="bullet"/>
      <w:lvlText w:val="o"/>
      <w:lvlJc w:val="left"/>
      <w:pPr>
        <w:ind w:left="1380" w:hanging="360"/>
      </w:pPr>
      <w:rPr>
        <w:rFonts w:hint="default" w:ascii="Courier New" w:hAnsi="Courier New"/>
      </w:rPr>
    </w:lvl>
    <w:lvl w:ilvl="2" w:tplc="D36C5960">
      <w:start w:val="1"/>
      <w:numFmt w:val="bullet"/>
      <w:lvlText w:val=""/>
      <w:lvlJc w:val="left"/>
      <w:pPr>
        <w:ind w:left="2100" w:hanging="360"/>
      </w:pPr>
      <w:rPr>
        <w:rFonts w:hint="default" w:ascii="Wingdings" w:hAnsi="Wingdings"/>
      </w:rPr>
    </w:lvl>
    <w:lvl w:ilvl="3" w:tplc="19C26DEE">
      <w:start w:val="1"/>
      <w:numFmt w:val="bullet"/>
      <w:lvlText w:val=""/>
      <w:lvlJc w:val="left"/>
      <w:pPr>
        <w:ind w:left="2820" w:hanging="360"/>
      </w:pPr>
      <w:rPr>
        <w:rFonts w:hint="default" w:ascii="Symbol" w:hAnsi="Symbol"/>
      </w:rPr>
    </w:lvl>
    <w:lvl w:ilvl="4" w:tplc="A13C2AA8">
      <w:start w:val="1"/>
      <w:numFmt w:val="bullet"/>
      <w:lvlText w:val="o"/>
      <w:lvlJc w:val="left"/>
      <w:pPr>
        <w:ind w:left="3540" w:hanging="360"/>
      </w:pPr>
      <w:rPr>
        <w:rFonts w:hint="default" w:ascii="Courier New" w:hAnsi="Courier New"/>
      </w:rPr>
    </w:lvl>
    <w:lvl w:ilvl="5" w:tplc="E02A695C">
      <w:start w:val="1"/>
      <w:numFmt w:val="bullet"/>
      <w:lvlText w:val=""/>
      <w:lvlJc w:val="left"/>
      <w:pPr>
        <w:ind w:left="4260" w:hanging="360"/>
      </w:pPr>
      <w:rPr>
        <w:rFonts w:hint="default" w:ascii="Wingdings" w:hAnsi="Wingdings"/>
      </w:rPr>
    </w:lvl>
    <w:lvl w:ilvl="6" w:tplc="7F42A25A">
      <w:start w:val="1"/>
      <w:numFmt w:val="bullet"/>
      <w:lvlText w:val=""/>
      <w:lvlJc w:val="left"/>
      <w:pPr>
        <w:ind w:left="4980" w:hanging="360"/>
      </w:pPr>
      <w:rPr>
        <w:rFonts w:hint="default" w:ascii="Symbol" w:hAnsi="Symbol"/>
      </w:rPr>
    </w:lvl>
    <w:lvl w:ilvl="7" w:tplc="0976454A">
      <w:start w:val="1"/>
      <w:numFmt w:val="bullet"/>
      <w:lvlText w:val="o"/>
      <w:lvlJc w:val="left"/>
      <w:pPr>
        <w:ind w:left="5700" w:hanging="360"/>
      </w:pPr>
      <w:rPr>
        <w:rFonts w:hint="default" w:ascii="Courier New" w:hAnsi="Courier New"/>
      </w:rPr>
    </w:lvl>
    <w:lvl w:ilvl="8" w:tplc="ADD68B28">
      <w:start w:val="1"/>
      <w:numFmt w:val="bullet"/>
      <w:lvlText w:val=""/>
      <w:lvlJc w:val="left"/>
      <w:pPr>
        <w:ind w:left="6420" w:hanging="360"/>
      </w:pPr>
      <w:rPr>
        <w:rFonts w:hint="default" w:ascii="Wingdings" w:hAnsi="Wingdings"/>
      </w:rPr>
    </w:lvl>
  </w:abstractNum>
  <w:abstractNum w:abstractNumId="4" w15:restartNumberingAfterBreak="0">
    <w:nsid w:val="65C20722"/>
    <w:multiLevelType w:val="hybridMultilevel"/>
    <w:tmpl w:val="A13E6A6A"/>
    <w:lvl w:ilvl="0" w:tplc="DCD8E176">
      <w:start w:val="1"/>
      <w:numFmt w:val="bullet"/>
      <w:lvlText w:val=""/>
      <w:lvlJc w:val="left"/>
      <w:pPr>
        <w:ind w:left="720" w:hanging="360"/>
      </w:pPr>
      <w:rPr>
        <w:rFonts w:hint="default" w:ascii="Symbol" w:hAnsi="Symbol"/>
      </w:rPr>
    </w:lvl>
    <w:lvl w:ilvl="1" w:tplc="FDA2BCC8">
      <w:start w:val="1"/>
      <w:numFmt w:val="bullet"/>
      <w:lvlText w:val="o"/>
      <w:lvlJc w:val="left"/>
      <w:pPr>
        <w:ind w:left="1440" w:hanging="360"/>
      </w:pPr>
      <w:rPr>
        <w:rFonts w:hint="default" w:ascii="Courier New" w:hAnsi="Courier New"/>
      </w:rPr>
    </w:lvl>
    <w:lvl w:ilvl="2" w:tplc="CBD40CC6">
      <w:start w:val="1"/>
      <w:numFmt w:val="bullet"/>
      <w:lvlText w:val=""/>
      <w:lvlJc w:val="left"/>
      <w:pPr>
        <w:ind w:left="2160" w:hanging="360"/>
      </w:pPr>
      <w:rPr>
        <w:rFonts w:hint="default" w:ascii="Wingdings" w:hAnsi="Wingdings"/>
      </w:rPr>
    </w:lvl>
    <w:lvl w:ilvl="3" w:tplc="6C100B76">
      <w:start w:val="1"/>
      <w:numFmt w:val="bullet"/>
      <w:lvlText w:val=""/>
      <w:lvlJc w:val="left"/>
      <w:pPr>
        <w:ind w:left="2880" w:hanging="360"/>
      </w:pPr>
      <w:rPr>
        <w:rFonts w:hint="default" w:ascii="Symbol" w:hAnsi="Symbol"/>
      </w:rPr>
    </w:lvl>
    <w:lvl w:ilvl="4" w:tplc="EE9EB046">
      <w:start w:val="1"/>
      <w:numFmt w:val="bullet"/>
      <w:lvlText w:val="o"/>
      <w:lvlJc w:val="left"/>
      <w:pPr>
        <w:ind w:left="3600" w:hanging="360"/>
      </w:pPr>
      <w:rPr>
        <w:rFonts w:hint="default" w:ascii="Courier New" w:hAnsi="Courier New"/>
      </w:rPr>
    </w:lvl>
    <w:lvl w:ilvl="5" w:tplc="FA26393E">
      <w:start w:val="1"/>
      <w:numFmt w:val="bullet"/>
      <w:lvlText w:val=""/>
      <w:lvlJc w:val="left"/>
      <w:pPr>
        <w:ind w:left="4320" w:hanging="360"/>
      </w:pPr>
      <w:rPr>
        <w:rFonts w:hint="default" w:ascii="Wingdings" w:hAnsi="Wingdings"/>
      </w:rPr>
    </w:lvl>
    <w:lvl w:ilvl="6" w:tplc="8CF29194">
      <w:start w:val="1"/>
      <w:numFmt w:val="bullet"/>
      <w:lvlText w:val=""/>
      <w:lvlJc w:val="left"/>
      <w:pPr>
        <w:ind w:left="5040" w:hanging="360"/>
      </w:pPr>
      <w:rPr>
        <w:rFonts w:hint="default" w:ascii="Symbol" w:hAnsi="Symbol"/>
      </w:rPr>
    </w:lvl>
    <w:lvl w:ilvl="7" w:tplc="50066BDC">
      <w:start w:val="1"/>
      <w:numFmt w:val="bullet"/>
      <w:lvlText w:val="o"/>
      <w:lvlJc w:val="left"/>
      <w:pPr>
        <w:ind w:left="5760" w:hanging="360"/>
      </w:pPr>
      <w:rPr>
        <w:rFonts w:hint="default" w:ascii="Courier New" w:hAnsi="Courier New"/>
      </w:rPr>
    </w:lvl>
    <w:lvl w:ilvl="8" w:tplc="58B231E2">
      <w:start w:val="1"/>
      <w:numFmt w:val="bullet"/>
      <w:lvlText w:val=""/>
      <w:lvlJc w:val="left"/>
      <w:pPr>
        <w:ind w:left="6480" w:hanging="360"/>
      </w:pPr>
      <w:rPr>
        <w:rFonts w:hint="default" w:ascii="Wingdings" w:hAnsi="Wingdings"/>
      </w:rPr>
    </w:lvl>
  </w:abstractNum>
  <w:abstractNum w:abstractNumId="5" w15:restartNumberingAfterBreak="0">
    <w:nsid w:val="712F5167"/>
    <w:multiLevelType w:val="hybridMultilevel"/>
    <w:tmpl w:val="024C91D2"/>
    <w:lvl w:ilvl="0" w:tplc="B02E47A0">
      <w:start w:val="1"/>
      <w:numFmt w:val="bullet"/>
      <w:lvlText w:val="·"/>
      <w:lvlJc w:val="left"/>
      <w:pPr>
        <w:ind w:left="720" w:hanging="360"/>
      </w:pPr>
      <w:rPr>
        <w:rFonts w:hint="default" w:ascii="Symbol" w:hAnsi="Symbol"/>
      </w:rPr>
    </w:lvl>
    <w:lvl w:ilvl="1" w:tplc="1CC8AE06">
      <w:start w:val="1"/>
      <w:numFmt w:val="bullet"/>
      <w:lvlText w:val="o"/>
      <w:lvlJc w:val="left"/>
      <w:pPr>
        <w:ind w:left="1440" w:hanging="360"/>
      </w:pPr>
      <w:rPr>
        <w:rFonts w:hint="default" w:ascii="Courier New" w:hAnsi="Courier New"/>
      </w:rPr>
    </w:lvl>
    <w:lvl w:ilvl="2" w:tplc="A5E26130">
      <w:start w:val="1"/>
      <w:numFmt w:val="bullet"/>
      <w:lvlText w:val=""/>
      <w:lvlJc w:val="left"/>
      <w:pPr>
        <w:ind w:left="2160" w:hanging="360"/>
      </w:pPr>
      <w:rPr>
        <w:rFonts w:hint="default" w:ascii="Wingdings" w:hAnsi="Wingdings"/>
      </w:rPr>
    </w:lvl>
    <w:lvl w:ilvl="3" w:tplc="EAF07EB6">
      <w:start w:val="1"/>
      <w:numFmt w:val="bullet"/>
      <w:lvlText w:val=""/>
      <w:lvlJc w:val="left"/>
      <w:pPr>
        <w:ind w:left="2880" w:hanging="360"/>
      </w:pPr>
      <w:rPr>
        <w:rFonts w:hint="default" w:ascii="Symbol" w:hAnsi="Symbol"/>
      </w:rPr>
    </w:lvl>
    <w:lvl w:ilvl="4" w:tplc="85E8AB12">
      <w:start w:val="1"/>
      <w:numFmt w:val="bullet"/>
      <w:lvlText w:val="o"/>
      <w:lvlJc w:val="left"/>
      <w:pPr>
        <w:ind w:left="3600" w:hanging="360"/>
      </w:pPr>
      <w:rPr>
        <w:rFonts w:hint="default" w:ascii="Courier New" w:hAnsi="Courier New"/>
      </w:rPr>
    </w:lvl>
    <w:lvl w:ilvl="5" w:tplc="4F82BB0C">
      <w:start w:val="1"/>
      <w:numFmt w:val="bullet"/>
      <w:lvlText w:val=""/>
      <w:lvlJc w:val="left"/>
      <w:pPr>
        <w:ind w:left="4320" w:hanging="360"/>
      </w:pPr>
      <w:rPr>
        <w:rFonts w:hint="default" w:ascii="Wingdings" w:hAnsi="Wingdings"/>
      </w:rPr>
    </w:lvl>
    <w:lvl w:ilvl="6" w:tplc="63149688">
      <w:start w:val="1"/>
      <w:numFmt w:val="bullet"/>
      <w:lvlText w:val=""/>
      <w:lvlJc w:val="left"/>
      <w:pPr>
        <w:ind w:left="5040" w:hanging="360"/>
      </w:pPr>
      <w:rPr>
        <w:rFonts w:hint="default" w:ascii="Symbol" w:hAnsi="Symbol"/>
      </w:rPr>
    </w:lvl>
    <w:lvl w:ilvl="7" w:tplc="67F471A2">
      <w:start w:val="1"/>
      <w:numFmt w:val="bullet"/>
      <w:lvlText w:val="o"/>
      <w:lvlJc w:val="left"/>
      <w:pPr>
        <w:ind w:left="5760" w:hanging="360"/>
      </w:pPr>
      <w:rPr>
        <w:rFonts w:hint="default" w:ascii="Courier New" w:hAnsi="Courier New"/>
      </w:rPr>
    </w:lvl>
    <w:lvl w:ilvl="8" w:tplc="B0146D84">
      <w:start w:val="1"/>
      <w:numFmt w:val="bullet"/>
      <w:lvlText w:val=""/>
      <w:lvlJc w:val="left"/>
      <w:pPr>
        <w:ind w:left="6480" w:hanging="360"/>
      </w:pPr>
      <w:rPr>
        <w:rFonts w:hint="default" w:ascii="Wingdings" w:hAnsi="Wingdings"/>
      </w:rPr>
    </w:lvl>
  </w:abstractNum>
  <w:abstractNum w:abstractNumId="6" w15:restartNumberingAfterBreak="0">
    <w:nsid w:val="78888E46"/>
    <w:multiLevelType w:val="hybridMultilevel"/>
    <w:tmpl w:val="185A997C"/>
    <w:lvl w:ilvl="0" w:tplc="A0241B18">
      <w:start w:val="1"/>
      <w:numFmt w:val="decimal"/>
      <w:lvlText w:val="%1."/>
      <w:lvlJc w:val="left"/>
      <w:pPr>
        <w:ind w:left="720" w:hanging="360"/>
      </w:pPr>
    </w:lvl>
    <w:lvl w:ilvl="1" w:tplc="CA20AC58">
      <w:start w:val="1"/>
      <w:numFmt w:val="lowerLetter"/>
      <w:lvlText w:val="%2."/>
      <w:lvlJc w:val="left"/>
      <w:pPr>
        <w:ind w:left="1440" w:hanging="360"/>
      </w:pPr>
    </w:lvl>
    <w:lvl w:ilvl="2" w:tplc="4A6228BC">
      <w:start w:val="1"/>
      <w:numFmt w:val="lowerRoman"/>
      <w:lvlText w:val="%3."/>
      <w:lvlJc w:val="right"/>
      <w:pPr>
        <w:ind w:left="2160" w:hanging="180"/>
      </w:pPr>
    </w:lvl>
    <w:lvl w:ilvl="3" w:tplc="F904A810">
      <w:start w:val="1"/>
      <w:numFmt w:val="decimal"/>
      <w:lvlText w:val="%4."/>
      <w:lvlJc w:val="left"/>
      <w:pPr>
        <w:ind w:left="2880" w:hanging="360"/>
      </w:pPr>
    </w:lvl>
    <w:lvl w:ilvl="4" w:tplc="F378E7A6">
      <w:start w:val="1"/>
      <w:numFmt w:val="lowerLetter"/>
      <w:lvlText w:val="%5."/>
      <w:lvlJc w:val="left"/>
      <w:pPr>
        <w:ind w:left="3600" w:hanging="360"/>
      </w:pPr>
    </w:lvl>
    <w:lvl w:ilvl="5" w:tplc="8BFE14CE">
      <w:start w:val="1"/>
      <w:numFmt w:val="lowerRoman"/>
      <w:lvlText w:val="%6."/>
      <w:lvlJc w:val="right"/>
      <w:pPr>
        <w:ind w:left="4320" w:hanging="180"/>
      </w:pPr>
    </w:lvl>
    <w:lvl w:ilvl="6" w:tplc="774400A4">
      <w:start w:val="1"/>
      <w:numFmt w:val="decimal"/>
      <w:lvlText w:val="%7."/>
      <w:lvlJc w:val="left"/>
      <w:pPr>
        <w:ind w:left="5040" w:hanging="360"/>
      </w:pPr>
    </w:lvl>
    <w:lvl w:ilvl="7" w:tplc="DFF8D696">
      <w:start w:val="1"/>
      <w:numFmt w:val="lowerLetter"/>
      <w:lvlText w:val="%8."/>
      <w:lvlJc w:val="left"/>
      <w:pPr>
        <w:ind w:left="5760" w:hanging="360"/>
      </w:pPr>
    </w:lvl>
    <w:lvl w:ilvl="8" w:tplc="EB6EA39A">
      <w:start w:val="1"/>
      <w:numFmt w:val="lowerRoman"/>
      <w:lvlText w:val="%9."/>
      <w:lvlJc w:val="right"/>
      <w:pPr>
        <w:ind w:left="6480" w:hanging="180"/>
      </w:pPr>
    </w:lvl>
  </w:abstractNum>
  <w:abstractNum w:abstractNumId="7" w15:restartNumberingAfterBreak="0">
    <w:nsid w:val="7ECE925E"/>
    <w:multiLevelType w:val="hybridMultilevel"/>
    <w:tmpl w:val="E8B64994"/>
    <w:lvl w:ilvl="0" w:tplc="38A0AB04">
      <w:start w:val="1"/>
      <w:numFmt w:val="bullet"/>
      <w:lvlText w:val="·"/>
      <w:lvlJc w:val="left"/>
      <w:pPr>
        <w:ind w:left="720" w:hanging="360"/>
      </w:pPr>
      <w:rPr>
        <w:rFonts w:hint="default" w:ascii="Symbol" w:hAnsi="Symbol"/>
      </w:rPr>
    </w:lvl>
    <w:lvl w:ilvl="1" w:tplc="6CAC88A4">
      <w:start w:val="1"/>
      <w:numFmt w:val="bullet"/>
      <w:lvlText w:val="o"/>
      <w:lvlJc w:val="left"/>
      <w:pPr>
        <w:ind w:left="1440" w:hanging="360"/>
      </w:pPr>
      <w:rPr>
        <w:rFonts w:hint="default" w:ascii="Courier New" w:hAnsi="Courier New"/>
      </w:rPr>
    </w:lvl>
    <w:lvl w:ilvl="2" w:tplc="96E8C03C">
      <w:start w:val="1"/>
      <w:numFmt w:val="bullet"/>
      <w:lvlText w:val=""/>
      <w:lvlJc w:val="left"/>
      <w:pPr>
        <w:ind w:left="2160" w:hanging="360"/>
      </w:pPr>
      <w:rPr>
        <w:rFonts w:hint="default" w:ascii="Wingdings" w:hAnsi="Wingdings"/>
      </w:rPr>
    </w:lvl>
    <w:lvl w:ilvl="3" w:tplc="55B8FB22">
      <w:start w:val="1"/>
      <w:numFmt w:val="bullet"/>
      <w:lvlText w:val=""/>
      <w:lvlJc w:val="left"/>
      <w:pPr>
        <w:ind w:left="2880" w:hanging="360"/>
      </w:pPr>
      <w:rPr>
        <w:rFonts w:hint="default" w:ascii="Symbol" w:hAnsi="Symbol"/>
      </w:rPr>
    </w:lvl>
    <w:lvl w:ilvl="4" w:tplc="E4F2A3A8">
      <w:start w:val="1"/>
      <w:numFmt w:val="bullet"/>
      <w:lvlText w:val="o"/>
      <w:lvlJc w:val="left"/>
      <w:pPr>
        <w:ind w:left="3600" w:hanging="360"/>
      </w:pPr>
      <w:rPr>
        <w:rFonts w:hint="default" w:ascii="Courier New" w:hAnsi="Courier New"/>
      </w:rPr>
    </w:lvl>
    <w:lvl w:ilvl="5" w:tplc="E1368990">
      <w:start w:val="1"/>
      <w:numFmt w:val="bullet"/>
      <w:lvlText w:val=""/>
      <w:lvlJc w:val="left"/>
      <w:pPr>
        <w:ind w:left="4320" w:hanging="360"/>
      </w:pPr>
      <w:rPr>
        <w:rFonts w:hint="default" w:ascii="Wingdings" w:hAnsi="Wingdings"/>
      </w:rPr>
    </w:lvl>
    <w:lvl w:ilvl="6" w:tplc="E7F08A5E">
      <w:start w:val="1"/>
      <w:numFmt w:val="bullet"/>
      <w:lvlText w:val=""/>
      <w:lvlJc w:val="left"/>
      <w:pPr>
        <w:ind w:left="5040" w:hanging="360"/>
      </w:pPr>
      <w:rPr>
        <w:rFonts w:hint="default" w:ascii="Symbol" w:hAnsi="Symbol"/>
      </w:rPr>
    </w:lvl>
    <w:lvl w:ilvl="7" w:tplc="AB22B15C">
      <w:start w:val="1"/>
      <w:numFmt w:val="bullet"/>
      <w:lvlText w:val="o"/>
      <w:lvlJc w:val="left"/>
      <w:pPr>
        <w:ind w:left="5760" w:hanging="360"/>
      </w:pPr>
      <w:rPr>
        <w:rFonts w:hint="default" w:ascii="Courier New" w:hAnsi="Courier New"/>
      </w:rPr>
    </w:lvl>
    <w:lvl w:ilvl="8" w:tplc="91DACDBC">
      <w:start w:val="1"/>
      <w:numFmt w:val="bullet"/>
      <w:lvlText w:val=""/>
      <w:lvlJc w:val="left"/>
      <w:pPr>
        <w:ind w:left="6480" w:hanging="360"/>
      </w:pPr>
      <w:rPr>
        <w:rFonts w:hint="default" w:ascii="Wingdings" w:hAnsi="Wingdings"/>
      </w:rPr>
    </w:lvl>
  </w:abstractNum>
  <w:abstractNum w:abstractNumId="8" w15:restartNumberingAfterBreak="0">
    <w:nsid w:val="7EF9D7E6"/>
    <w:multiLevelType w:val="hybridMultilevel"/>
    <w:tmpl w:val="76FACCFA"/>
    <w:lvl w:ilvl="0" w:tplc="330EFC5A">
      <w:start w:val="1"/>
      <w:numFmt w:val="bullet"/>
      <w:lvlText w:val=""/>
      <w:lvlJc w:val="left"/>
      <w:pPr>
        <w:ind w:left="720" w:hanging="360"/>
      </w:pPr>
      <w:rPr>
        <w:rFonts w:hint="default" w:ascii="Wingdings,Sans-Serif" w:hAnsi="Wingdings,Sans-Serif"/>
      </w:rPr>
    </w:lvl>
    <w:lvl w:ilvl="1" w:tplc="B08EBF82">
      <w:start w:val="1"/>
      <w:numFmt w:val="bullet"/>
      <w:lvlText w:val="o"/>
      <w:lvlJc w:val="left"/>
      <w:pPr>
        <w:ind w:left="1440" w:hanging="360"/>
      </w:pPr>
      <w:rPr>
        <w:rFonts w:hint="default" w:ascii="Courier New" w:hAnsi="Courier New"/>
      </w:rPr>
    </w:lvl>
    <w:lvl w:ilvl="2" w:tplc="95348AB0">
      <w:start w:val="1"/>
      <w:numFmt w:val="bullet"/>
      <w:lvlText w:val=""/>
      <w:lvlJc w:val="left"/>
      <w:pPr>
        <w:ind w:left="2160" w:hanging="360"/>
      </w:pPr>
      <w:rPr>
        <w:rFonts w:hint="default" w:ascii="Wingdings" w:hAnsi="Wingdings"/>
      </w:rPr>
    </w:lvl>
    <w:lvl w:ilvl="3" w:tplc="FA4E4334">
      <w:start w:val="1"/>
      <w:numFmt w:val="bullet"/>
      <w:lvlText w:val=""/>
      <w:lvlJc w:val="left"/>
      <w:pPr>
        <w:ind w:left="2880" w:hanging="360"/>
      </w:pPr>
      <w:rPr>
        <w:rFonts w:hint="default" w:ascii="Symbol" w:hAnsi="Symbol"/>
      </w:rPr>
    </w:lvl>
    <w:lvl w:ilvl="4" w:tplc="A2B46D80">
      <w:start w:val="1"/>
      <w:numFmt w:val="bullet"/>
      <w:lvlText w:val="o"/>
      <w:lvlJc w:val="left"/>
      <w:pPr>
        <w:ind w:left="3600" w:hanging="360"/>
      </w:pPr>
      <w:rPr>
        <w:rFonts w:hint="default" w:ascii="Courier New" w:hAnsi="Courier New"/>
      </w:rPr>
    </w:lvl>
    <w:lvl w:ilvl="5" w:tplc="30FEE59A">
      <w:start w:val="1"/>
      <w:numFmt w:val="bullet"/>
      <w:lvlText w:val=""/>
      <w:lvlJc w:val="left"/>
      <w:pPr>
        <w:ind w:left="4320" w:hanging="360"/>
      </w:pPr>
      <w:rPr>
        <w:rFonts w:hint="default" w:ascii="Wingdings" w:hAnsi="Wingdings"/>
      </w:rPr>
    </w:lvl>
    <w:lvl w:ilvl="6" w:tplc="FDB4846C">
      <w:start w:val="1"/>
      <w:numFmt w:val="bullet"/>
      <w:lvlText w:val=""/>
      <w:lvlJc w:val="left"/>
      <w:pPr>
        <w:ind w:left="5040" w:hanging="360"/>
      </w:pPr>
      <w:rPr>
        <w:rFonts w:hint="default" w:ascii="Symbol" w:hAnsi="Symbol"/>
      </w:rPr>
    </w:lvl>
    <w:lvl w:ilvl="7" w:tplc="B0C03A34">
      <w:start w:val="1"/>
      <w:numFmt w:val="bullet"/>
      <w:lvlText w:val="o"/>
      <w:lvlJc w:val="left"/>
      <w:pPr>
        <w:ind w:left="5760" w:hanging="360"/>
      </w:pPr>
      <w:rPr>
        <w:rFonts w:hint="default" w:ascii="Courier New" w:hAnsi="Courier New"/>
      </w:rPr>
    </w:lvl>
    <w:lvl w:ilvl="8" w:tplc="6E2E44F0">
      <w:start w:val="1"/>
      <w:numFmt w:val="bullet"/>
      <w:lvlText w:val=""/>
      <w:lvlJc w:val="left"/>
      <w:pPr>
        <w:ind w:left="6480" w:hanging="360"/>
      </w:pPr>
      <w:rPr>
        <w:rFonts w:hint="default" w:ascii="Wingdings" w:hAnsi="Wingdings"/>
      </w:rPr>
    </w:lvl>
  </w:abstractNum>
  <w:num w:numId="1" w16cid:durableId="593972269">
    <w:abstractNumId w:val="7"/>
  </w:num>
  <w:num w:numId="2" w16cid:durableId="1341540746">
    <w:abstractNumId w:val="1"/>
  </w:num>
  <w:num w:numId="3" w16cid:durableId="145240869">
    <w:abstractNumId w:val="5"/>
  </w:num>
  <w:num w:numId="4" w16cid:durableId="719793072">
    <w:abstractNumId w:val="2"/>
  </w:num>
  <w:num w:numId="5" w16cid:durableId="681934272">
    <w:abstractNumId w:val="6"/>
  </w:num>
  <w:num w:numId="6" w16cid:durableId="421486516">
    <w:abstractNumId w:val="4"/>
  </w:num>
  <w:num w:numId="7" w16cid:durableId="1720661871">
    <w:abstractNumId w:val="0"/>
  </w:num>
  <w:num w:numId="8" w16cid:durableId="1818450681">
    <w:abstractNumId w:val="8"/>
  </w:num>
  <w:num w:numId="9" w16cid:durableId="496502178">
    <w:abstractNumId w:val="3"/>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95C5DF"/>
    <w:rsid w:val="000B0486"/>
    <w:rsid w:val="000E6D1D"/>
    <w:rsid w:val="00113327"/>
    <w:rsid w:val="00130321"/>
    <w:rsid w:val="001B514F"/>
    <w:rsid w:val="00225BE3"/>
    <w:rsid w:val="00303C67"/>
    <w:rsid w:val="003D1715"/>
    <w:rsid w:val="00414367"/>
    <w:rsid w:val="004A02C6"/>
    <w:rsid w:val="00533CCA"/>
    <w:rsid w:val="005F1FB7"/>
    <w:rsid w:val="005F209A"/>
    <w:rsid w:val="006658C8"/>
    <w:rsid w:val="00862266"/>
    <w:rsid w:val="009D7B46"/>
    <w:rsid w:val="00A42366"/>
    <w:rsid w:val="00AD23ED"/>
    <w:rsid w:val="00B61675"/>
    <w:rsid w:val="00E273B1"/>
    <w:rsid w:val="00F4EBC6"/>
    <w:rsid w:val="00F90812"/>
    <w:rsid w:val="010C6B30"/>
    <w:rsid w:val="0155D326"/>
    <w:rsid w:val="0173873C"/>
    <w:rsid w:val="017E474E"/>
    <w:rsid w:val="01C9173A"/>
    <w:rsid w:val="01EB3C23"/>
    <w:rsid w:val="02279547"/>
    <w:rsid w:val="02C3E7C5"/>
    <w:rsid w:val="032FD9D4"/>
    <w:rsid w:val="03426B7E"/>
    <w:rsid w:val="0355D2F1"/>
    <w:rsid w:val="03B66E6E"/>
    <w:rsid w:val="03EC1EBD"/>
    <w:rsid w:val="040C8EFB"/>
    <w:rsid w:val="045C889A"/>
    <w:rsid w:val="0461CE73"/>
    <w:rsid w:val="04C34017"/>
    <w:rsid w:val="05030010"/>
    <w:rsid w:val="0541ED29"/>
    <w:rsid w:val="0562A9F1"/>
    <w:rsid w:val="05BECE0B"/>
    <w:rsid w:val="05D20982"/>
    <w:rsid w:val="060FCD5C"/>
    <w:rsid w:val="065811F6"/>
    <w:rsid w:val="06683398"/>
    <w:rsid w:val="068F8AC1"/>
    <w:rsid w:val="0698576D"/>
    <w:rsid w:val="070FCA77"/>
    <w:rsid w:val="072A1B17"/>
    <w:rsid w:val="0743578B"/>
    <w:rsid w:val="076B9609"/>
    <w:rsid w:val="0780C097"/>
    <w:rsid w:val="0799EABD"/>
    <w:rsid w:val="080BD01D"/>
    <w:rsid w:val="08AF3067"/>
    <w:rsid w:val="08DF95B4"/>
    <w:rsid w:val="09257575"/>
    <w:rsid w:val="0969E197"/>
    <w:rsid w:val="09C46BAA"/>
    <w:rsid w:val="0A192FBB"/>
    <w:rsid w:val="0ABECC88"/>
    <w:rsid w:val="0AEC018D"/>
    <w:rsid w:val="0B374C9D"/>
    <w:rsid w:val="0B55A3AC"/>
    <w:rsid w:val="0B80AA7D"/>
    <w:rsid w:val="0BA64DE0"/>
    <w:rsid w:val="0BCE327D"/>
    <w:rsid w:val="0C17FF4C"/>
    <w:rsid w:val="0C95CE29"/>
    <w:rsid w:val="0CD050AD"/>
    <w:rsid w:val="0CD68291"/>
    <w:rsid w:val="0CF85F79"/>
    <w:rsid w:val="0D0E611F"/>
    <w:rsid w:val="0D303508"/>
    <w:rsid w:val="0D63EA61"/>
    <w:rsid w:val="0D89836A"/>
    <w:rsid w:val="0D9846BF"/>
    <w:rsid w:val="0DCF8CA0"/>
    <w:rsid w:val="0DEE229D"/>
    <w:rsid w:val="0E566566"/>
    <w:rsid w:val="0E76858F"/>
    <w:rsid w:val="0E9464D0"/>
    <w:rsid w:val="0EC3797E"/>
    <w:rsid w:val="0EDC2F06"/>
    <w:rsid w:val="0F12BDBA"/>
    <w:rsid w:val="0F328889"/>
    <w:rsid w:val="0F7AAE3F"/>
    <w:rsid w:val="0FAF236F"/>
    <w:rsid w:val="0FE088DE"/>
    <w:rsid w:val="0FECC086"/>
    <w:rsid w:val="101912B8"/>
    <w:rsid w:val="10B64B2E"/>
    <w:rsid w:val="10DC6400"/>
    <w:rsid w:val="115DFC30"/>
    <w:rsid w:val="11658409"/>
    <w:rsid w:val="11A02F3E"/>
    <w:rsid w:val="11A8B9A7"/>
    <w:rsid w:val="11A8D90F"/>
    <w:rsid w:val="11D697AD"/>
    <w:rsid w:val="122797B3"/>
    <w:rsid w:val="13388F04"/>
    <w:rsid w:val="1373A1CE"/>
    <w:rsid w:val="13DE1CCE"/>
    <w:rsid w:val="13EE5314"/>
    <w:rsid w:val="13FE8843"/>
    <w:rsid w:val="14155AF2"/>
    <w:rsid w:val="14214AF5"/>
    <w:rsid w:val="148A232A"/>
    <w:rsid w:val="15216ADE"/>
    <w:rsid w:val="155BB504"/>
    <w:rsid w:val="155C006D"/>
    <w:rsid w:val="155F7C5F"/>
    <w:rsid w:val="158B6868"/>
    <w:rsid w:val="15EF25B9"/>
    <w:rsid w:val="1682C775"/>
    <w:rsid w:val="1693805E"/>
    <w:rsid w:val="16D52D3F"/>
    <w:rsid w:val="17036C01"/>
    <w:rsid w:val="1761C273"/>
    <w:rsid w:val="17745FC5"/>
    <w:rsid w:val="17ED083C"/>
    <w:rsid w:val="18001FF6"/>
    <w:rsid w:val="182673FD"/>
    <w:rsid w:val="18597D61"/>
    <w:rsid w:val="186A96A8"/>
    <w:rsid w:val="18984230"/>
    <w:rsid w:val="189DA666"/>
    <w:rsid w:val="18B4EC3A"/>
    <w:rsid w:val="18B8DEC3"/>
    <w:rsid w:val="18C042DA"/>
    <w:rsid w:val="18CDED5F"/>
    <w:rsid w:val="18FB602C"/>
    <w:rsid w:val="193DB7DC"/>
    <w:rsid w:val="19787159"/>
    <w:rsid w:val="197EEAAD"/>
    <w:rsid w:val="198E135E"/>
    <w:rsid w:val="19AF2D72"/>
    <w:rsid w:val="19B0D70C"/>
    <w:rsid w:val="19D8717B"/>
    <w:rsid w:val="1A11F87C"/>
    <w:rsid w:val="1A125C8D"/>
    <w:rsid w:val="1A1318AA"/>
    <w:rsid w:val="1A62E1E6"/>
    <w:rsid w:val="1A9C43E9"/>
    <w:rsid w:val="1AAF94DE"/>
    <w:rsid w:val="1ACEA4FF"/>
    <w:rsid w:val="1AE158D7"/>
    <w:rsid w:val="1AE7D034"/>
    <w:rsid w:val="1AFDCAC2"/>
    <w:rsid w:val="1B428EF9"/>
    <w:rsid w:val="1B93ECC8"/>
    <w:rsid w:val="1BEA22C7"/>
    <w:rsid w:val="1C2F63EE"/>
    <w:rsid w:val="1D2D55B3"/>
    <w:rsid w:val="1D6B0FA0"/>
    <w:rsid w:val="1D76F83F"/>
    <w:rsid w:val="1D8E558C"/>
    <w:rsid w:val="1DD3C5CD"/>
    <w:rsid w:val="1DDA0067"/>
    <w:rsid w:val="1DFB355E"/>
    <w:rsid w:val="1EA6CFFA"/>
    <w:rsid w:val="1EC35CBD"/>
    <w:rsid w:val="1EE0C2F2"/>
    <w:rsid w:val="1F19AEFD"/>
    <w:rsid w:val="1F3EA511"/>
    <w:rsid w:val="1F636CB5"/>
    <w:rsid w:val="200D0CF3"/>
    <w:rsid w:val="202F2E13"/>
    <w:rsid w:val="207E6CD1"/>
    <w:rsid w:val="208F1E78"/>
    <w:rsid w:val="2137EFA2"/>
    <w:rsid w:val="21EB8EE3"/>
    <w:rsid w:val="220B9A12"/>
    <w:rsid w:val="22CC39CB"/>
    <w:rsid w:val="2371467A"/>
    <w:rsid w:val="23735AB1"/>
    <w:rsid w:val="23876AE7"/>
    <w:rsid w:val="23A2222E"/>
    <w:rsid w:val="24234A6A"/>
    <w:rsid w:val="24837228"/>
    <w:rsid w:val="2489F62B"/>
    <w:rsid w:val="248B387A"/>
    <w:rsid w:val="25027844"/>
    <w:rsid w:val="25076592"/>
    <w:rsid w:val="25287C14"/>
    <w:rsid w:val="257CFD4A"/>
    <w:rsid w:val="259F3E4F"/>
    <w:rsid w:val="25E7AA57"/>
    <w:rsid w:val="25F4E05A"/>
    <w:rsid w:val="261A6FE2"/>
    <w:rsid w:val="267E68B8"/>
    <w:rsid w:val="26826760"/>
    <w:rsid w:val="26C6B492"/>
    <w:rsid w:val="271FEDD8"/>
    <w:rsid w:val="272AC807"/>
    <w:rsid w:val="274EC69B"/>
    <w:rsid w:val="2772C8FD"/>
    <w:rsid w:val="2789BF05"/>
    <w:rsid w:val="27AD4C46"/>
    <w:rsid w:val="27BF33D0"/>
    <w:rsid w:val="27ED5C7C"/>
    <w:rsid w:val="282A5627"/>
    <w:rsid w:val="2857C701"/>
    <w:rsid w:val="285C4D1B"/>
    <w:rsid w:val="28C1A703"/>
    <w:rsid w:val="28F97580"/>
    <w:rsid w:val="2918EE83"/>
    <w:rsid w:val="292B1E28"/>
    <w:rsid w:val="2950B867"/>
    <w:rsid w:val="29E2B494"/>
    <w:rsid w:val="2A0612AD"/>
    <w:rsid w:val="2A1FFE28"/>
    <w:rsid w:val="2A27FF6E"/>
    <w:rsid w:val="2A5CBB93"/>
    <w:rsid w:val="2A732C69"/>
    <w:rsid w:val="2A9B0A92"/>
    <w:rsid w:val="2AC261A9"/>
    <w:rsid w:val="2B320D0B"/>
    <w:rsid w:val="2B3E1BEE"/>
    <w:rsid w:val="2B4F275D"/>
    <w:rsid w:val="2BC8A040"/>
    <w:rsid w:val="2C0318DC"/>
    <w:rsid w:val="2C652369"/>
    <w:rsid w:val="2CAF67CE"/>
    <w:rsid w:val="2CC34E1C"/>
    <w:rsid w:val="2CE673C1"/>
    <w:rsid w:val="2D163187"/>
    <w:rsid w:val="2D54ECA9"/>
    <w:rsid w:val="2D8776C9"/>
    <w:rsid w:val="2DA1B8D5"/>
    <w:rsid w:val="2DA62666"/>
    <w:rsid w:val="2E1629AA"/>
    <w:rsid w:val="2E166D66"/>
    <w:rsid w:val="2E35F71E"/>
    <w:rsid w:val="2E4C784B"/>
    <w:rsid w:val="2EBF2CE0"/>
    <w:rsid w:val="2EDAA213"/>
    <w:rsid w:val="2FC3ACCB"/>
    <w:rsid w:val="2FD4AE96"/>
    <w:rsid w:val="3048E138"/>
    <w:rsid w:val="3060BFA1"/>
    <w:rsid w:val="30BE1BE5"/>
    <w:rsid w:val="317E13BF"/>
    <w:rsid w:val="31C5A9AE"/>
    <w:rsid w:val="31D092B0"/>
    <w:rsid w:val="32061144"/>
    <w:rsid w:val="32377ADA"/>
    <w:rsid w:val="32B5E1C7"/>
    <w:rsid w:val="32ED731B"/>
    <w:rsid w:val="32EEE5EF"/>
    <w:rsid w:val="3352F238"/>
    <w:rsid w:val="3385A66D"/>
    <w:rsid w:val="339F7FAB"/>
    <w:rsid w:val="33E22DBA"/>
    <w:rsid w:val="342CC872"/>
    <w:rsid w:val="344275A4"/>
    <w:rsid w:val="34589CE6"/>
    <w:rsid w:val="345E0D55"/>
    <w:rsid w:val="346C338A"/>
    <w:rsid w:val="348426C2"/>
    <w:rsid w:val="34AA745B"/>
    <w:rsid w:val="34FECC52"/>
    <w:rsid w:val="35677D23"/>
    <w:rsid w:val="356EDC3C"/>
    <w:rsid w:val="357D97B9"/>
    <w:rsid w:val="35964079"/>
    <w:rsid w:val="36229CD0"/>
    <w:rsid w:val="363B0DB3"/>
    <w:rsid w:val="363F9BCF"/>
    <w:rsid w:val="36465DC1"/>
    <w:rsid w:val="364C3A49"/>
    <w:rsid w:val="36570CC2"/>
    <w:rsid w:val="36A12E3B"/>
    <w:rsid w:val="36C41347"/>
    <w:rsid w:val="36CE8F2F"/>
    <w:rsid w:val="36EEF7F3"/>
    <w:rsid w:val="3750936F"/>
    <w:rsid w:val="37ACDD8E"/>
    <w:rsid w:val="38086368"/>
    <w:rsid w:val="3879A082"/>
    <w:rsid w:val="389711B1"/>
    <w:rsid w:val="38F17385"/>
    <w:rsid w:val="39676FCA"/>
    <w:rsid w:val="399BDC6F"/>
    <w:rsid w:val="39FB24BD"/>
    <w:rsid w:val="3A1C2D6E"/>
    <w:rsid w:val="3A25A22E"/>
    <w:rsid w:val="3A334345"/>
    <w:rsid w:val="3A745A50"/>
    <w:rsid w:val="3AB65B85"/>
    <w:rsid w:val="3AC0732B"/>
    <w:rsid w:val="3ACBC2FF"/>
    <w:rsid w:val="3ADE0344"/>
    <w:rsid w:val="3AF609BA"/>
    <w:rsid w:val="3B99B326"/>
    <w:rsid w:val="3BCFAC6A"/>
    <w:rsid w:val="3C01B4D3"/>
    <w:rsid w:val="3C372918"/>
    <w:rsid w:val="3C99170B"/>
    <w:rsid w:val="3D152F96"/>
    <w:rsid w:val="3D5B7C6C"/>
    <w:rsid w:val="3DBC907E"/>
    <w:rsid w:val="3DF9F809"/>
    <w:rsid w:val="3E05E300"/>
    <w:rsid w:val="3E2FE842"/>
    <w:rsid w:val="3E8E2D67"/>
    <w:rsid w:val="3EC64BF9"/>
    <w:rsid w:val="3EEAA5B0"/>
    <w:rsid w:val="3F372974"/>
    <w:rsid w:val="3F9E0779"/>
    <w:rsid w:val="3FCFD4E0"/>
    <w:rsid w:val="3FD03D21"/>
    <w:rsid w:val="40193EC7"/>
    <w:rsid w:val="402EFB59"/>
    <w:rsid w:val="407868E4"/>
    <w:rsid w:val="40AC3124"/>
    <w:rsid w:val="40BA2770"/>
    <w:rsid w:val="40DCC319"/>
    <w:rsid w:val="40FD6B17"/>
    <w:rsid w:val="41065EBF"/>
    <w:rsid w:val="4165343C"/>
    <w:rsid w:val="418FF367"/>
    <w:rsid w:val="41F429AF"/>
    <w:rsid w:val="420643C4"/>
    <w:rsid w:val="4226B1E6"/>
    <w:rsid w:val="4233764B"/>
    <w:rsid w:val="4250F8B2"/>
    <w:rsid w:val="425A0850"/>
    <w:rsid w:val="428DC48B"/>
    <w:rsid w:val="42C2FE3C"/>
    <w:rsid w:val="42EF065F"/>
    <w:rsid w:val="433F34D4"/>
    <w:rsid w:val="43611995"/>
    <w:rsid w:val="43897D72"/>
    <w:rsid w:val="43A916A7"/>
    <w:rsid w:val="43EA993E"/>
    <w:rsid w:val="44011FEF"/>
    <w:rsid w:val="442A5BD4"/>
    <w:rsid w:val="442C121C"/>
    <w:rsid w:val="44931732"/>
    <w:rsid w:val="449D1EEE"/>
    <w:rsid w:val="455E1D11"/>
    <w:rsid w:val="45A51FF9"/>
    <w:rsid w:val="45C4EDC2"/>
    <w:rsid w:val="46651DED"/>
    <w:rsid w:val="46AA4EDB"/>
    <w:rsid w:val="47AC5770"/>
    <w:rsid w:val="47DD7D94"/>
    <w:rsid w:val="48A7CE9F"/>
    <w:rsid w:val="48DF17A0"/>
    <w:rsid w:val="48E9DF36"/>
    <w:rsid w:val="48EC3BA2"/>
    <w:rsid w:val="48FEEE54"/>
    <w:rsid w:val="49ACF664"/>
    <w:rsid w:val="49C94694"/>
    <w:rsid w:val="49DAD28E"/>
    <w:rsid w:val="4A26546F"/>
    <w:rsid w:val="4A580D9E"/>
    <w:rsid w:val="4A683A72"/>
    <w:rsid w:val="4AC8146E"/>
    <w:rsid w:val="4AE582DE"/>
    <w:rsid w:val="4AF54AD4"/>
    <w:rsid w:val="4B5F050C"/>
    <w:rsid w:val="4BB5FB84"/>
    <w:rsid w:val="4BD68D3B"/>
    <w:rsid w:val="4C035F72"/>
    <w:rsid w:val="4C451445"/>
    <w:rsid w:val="4C75E9FD"/>
    <w:rsid w:val="4D1917D8"/>
    <w:rsid w:val="4D4B9580"/>
    <w:rsid w:val="4D9A9B96"/>
    <w:rsid w:val="4DB44369"/>
    <w:rsid w:val="4DB63D63"/>
    <w:rsid w:val="4DF96C9C"/>
    <w:rsid w:val="4E011875"/>
    <w:rsid w:val="4E2782DC"/>
    <w:rsid w:val="4E324266"/>
    <w:rsid w:val="4EF8705D"/>
    <w:rsid w:val="4F3CD3A2"/>
    <w:rsid w:val="4F889155"/>
    <w:rsid w:val="4FBD041D"/>
    <w:rsid w:val="4FDA4761"/>
    <w:rsid w:val="5062FDC1"/>
    <w:rsid w:val="506C41B9"/>
    <w:rsid w:val="50CC2D9B"/>
    <w:rsid w:val="50FB9D34"/>
    <w:rsid w:val="51026270"/>
    <w:rsid w:val="512588B9"/>
    <w:rsid w:val="51713AF4"/>
    <w:rsid w:val="51893B2E"/>
    <w:rsid w:val="51BD9C36"/>
    <w:rsid w:val="5204EB6D"/>
    <w:rsid w:val="521D432C"/>
    <w:rsid w:val="521FCEA2"/>
    <w:rsid w:val="522C9214"/>
    <w:rsid w:val="533186BD"/>
    <w:rsid w:val="5339905D"/>
    <w:rsid w:val="535E797F"/>
    <w:rsid w:val="5395C5DF"/>
    <w:rsid w:val="53AA8859"/>
    <w:rsid w:val="53D1F222"/>
    <w:rsid w:val="53D69047"/>
    <w:rsid w:val="543F1BC1"/>
    <w:rsid w:val="54646DBA"/>
    <w:rsid w:val="54A3538D"/>
    <w:rsid w:val="54F501A5"/>
    <w:rsid w:val="55268C80"/>
    <w:rsid w:val="555C9023"/>
    <w:rsid w:val="5564B4E2"/>
    <w:rsid w:val="5568747D"/>
    <w:rsid w:val="55A972C6"/>
    <w:rsid w:val="55AA1340"/>
    <w:rsid w:val="55ED554B"/>
    <w:rsid w:val="563E98D9"/>
    <w:rsid w:val="56580F4C"/>
    <w:rsid w:val="56F8282B"/>
    <w:rsid w:val="56F97F82"/>
    <w:rsid w:val="57449B53"/>
    <w:rsid w:val="57DCE2FA"/>
    <w:rsid w:val="57E95F29"/>
    <w:rsid w:val="57ED2D4A"/>
    <w:rsid w:val="58795E29"/>
    <w:rsid w:val="5898E1C6"/>
    <w:rsid w:val="5899A54D"/>
    <w:rsid w:val="589CC117"/>
    <w:rsid w:val="58BDC07B"/>
    <w:rsid w:val="58EFCD7B"/>
    <w:rsid w:val="58F58461"/>
    <w:rsid w:val="591E7EEA"/>
    <w:rsid w:val="596AA329"/>
    <w:rsid w:val="59DAEB98"/>
    <w:rsid w:val="5A08B7EE"/>
    <w:rsid w:val="5A097D24"/>
    <w:rsid w:val="5AF81A22"/>
    <w:rsid w:val="5B7FB8FD"/>
    <w:rsid w:val="5B98107B"/>
    <w:rsid w:val="5BF45839"/>
    <w:rsid w:val="5C34AAF1"/>
    <w:rsid w:val="5C51AA6C"/>
    <w:rsid w:val="5C66B778"/>
    <w:rsid w:val="5C9DE06B"/>
    <w:rsid w:val="5CA2D6F6"/>
    <w:rsid w:val="5CB6A33B"/>
    <w:rsid w:val="5CE8F026"/>
    <w:rsid w:val="5CEE849F"/>
    <w:rsid w:val="5DB0190F"/>
    <w:rsid w:val="5DCA3850"/>
    <w:rsid w:val="5DCFCE16"/>
    <w:rsid w:val="5DDEFDFA"/>
    <w:rsid w:val="5E1464B8"/>
    <w:rsid w:val="5E23DD4B"/>
    <w:rsid w:val="5E543683"/>
    <w:rsid w:val="5E6B6CD6"/>
    <w:rsid w:val="5E818D44"/>
    <w:rsid w:val="5E9F0D31"/>
    <w:rsid w:val="5EA4BCF1"/>
    <w:rsid w:val="5EEE050B"/>
    <w:rsid w:val="5EF15575"/>
    <w:rsid w:val="5F072901"/>
    <w:rsid w:val="5F89125C"/>
    <w:rsid w:val="5FB6D4C3"/>
    <w:rsid w:val="5FBE8C13"/>
    <w:rsid w:val="5FCD04E6"/>
    <w:rsid w:val="5FD47309"/>
    <w:rsid w:val="5FE6C040"/>
    <w:rsid w:val="6021E510"/>
    <w:rsid w:val="605722D2"/>
    <w:rsid w:val="60596CE2"/>
    <w:rsid w:val="6078212E"/>
    <w:rsid w:val="607DDB22"/>
    <w:rsid w:val="6087948F"/>
    <w:rsid w:val="60C8A205"/>
    <w:rsid w:val="60C8CDA7"/>
    <w:rsid w:val="60DC2A23"/>
    <w:rsid w:val="60E51B64"/>
    <w:rsid w:val="60EDF8E4"/>
    <w:rsid w:val="612B47EE"/>
    <w:rsid w:val="6152432E"/>
    <w:rsid w:val="6159242B"/>
    <w:rsid w:val="6238B14D"/>
    <w:rsid w:val="6299C26D"/>
    <w:rsid w:val="62BE7131"/>
    <w:rsid w:val="62F2FDCD"/>
    <w:rsid w:val="6308DA1B"/>
    <w:rsid w:val="6346D6C7"/>
    <w:rsid w:val="636CFD04"/>
    <w:rsid w:val="63836A51"/>
    <w:rsid w:val="63959948"/>
    <w:rsid w:val="639CE954"/>
    <w:rsid w:val="643D48D7"/>
    <w:rsid w:val="64601DA3"/>
    <w:rsid w:val="6461DA23"/>
    <w:rsid w:val="6480617C"/>
    <w:rsid w:val="648F7E7A"/>
    <w:rsid w:val="64C69960"/>
    <w:rsid w:val="650696E2"/>
    <w:rsid w:val="65859182"/>
    <w:rsid w:val="65C37507"/>
    <w:rsid w:val="665AEEBC"/>
    <w:rsid w:val="6673CAEE"/>
    <w:rsid w:val="667C215C"/>
    <w:rsid w:val="669CA773"/>
    <w:rsid w:val="66B7DB45"/>
    <w:rsid w:val="66BFE0C7"/>
    <w:rsid w:val="66C94F6F"/>
    <w:rsid w:val="66D4C47A"/>
    <w:rsid w:val="66F176BF"/>
    <w:rsid w:val="6778DEA4"/>
    <w:rsid w:val="67CEB9DF"/>
    <w:rsid w:val="67E6B93D"/>
    <w:rsid w:val="68066030"/>
    <w:rsid w:val="6816673B"/>
    <w:rsid w:val="68429772"/>
    <w:rsid w:val="685F5ABC"/>
    <w:rsid w:val="687F89B5"/>
    <w:rsid w:val="699D5817"/>
    <w:rsid w:val="6A505914"/>
    <w:rsid w:val="6A749C64"/>
    <w:rsid w:val="6A841430"/>
    <w:rsid w:val="6AFF8FE6"/>
    <w:rsid w:val="6B48D788"/>
    <w:rsid w:val="6B886B8F"/>
    <w:rsid w:val="6B8AD472"/>
    <w:rsid w:val="6BB7C54C"/>
    <w:rsid w:val="6BED6E00"/>
    <w:rsid w:val="6C0C5AA6"/>
    <w:rsid w:val="6C4297D9"/>
    <w:rsid w:val="6C5D4C05"/>
    <w:rsid w:val="6C6D795F"/>
    <w:rsid w:val="6C8C8715"/>
    <w:rsid w:val="6CB72FFB"/>
    <w:rsid w:val="6CD464D1"/>
    <w:rsid w:val="6D009459"/>
    <w:rsid w:val="6D2156B7"/>
    <w:rsid w:val="6D57461B"/>
    <w:rsid w:val="6DAE7D74"/>
    <w:rsid w:val="6E2EAC75"/>
    <w:rsid w:val="6E68C3DB"/>
    <w:rsid w:val="6E6AC337"/>
    <w:rsid w:val="6F6CA037"/>
    <w:rsid w:val="6FD09E24"/>
    <w:rsid w:val="7097F926"/>
    <w:rsid w:val="70AA1DA5"/>
    <w:rsid w:val="71363C72"/>
    <w:rsid w:val="714BDBF1"/>
    <w:rsid w:val="718219C7"/>
    <w:rsid w:val="71891896"/>
    <w:rsid w:val="7197C846"/>
    <w:rsid w:val="71E824FC"/>
    <w:rsid w:val="71F1EC9D"/>
    <w:rsid w:val="7238B870"/>
    <w:rsid w:val="72576E1D"/>
    <w:rsid w:val="72FFCB89"/>
    <w:rsid w:val="730A2BDF"/>
    <w:rsid w:val="7329F208"/>
    <w:rsid w:val="7338FDEE"/>
    <w:rsid w:val="733C51B3"/>
    <w:rsid w:val="73770B92"/>
    <w:rsid w:val="73F6EA41"/>
    <w:rsid w:val="74041E5D"/>
    <w:rsid w:val="7457CB44"/>
    <w:rsid w:val="74D97815"/>
    <w:rsid w:val="74FACE1E"/>
    <w:rsid w:val="7579F599"/>
    <w:rsid w:val="75878EFB"/>
    <w:rsid w:val="7592BE06"/>
    <w:rsid w:val="75DD5D96"/>
    <w:rsid w:val="760FF242"/>
    <w:rsid w:val="767DDBC9"/>
    <w:rsid w:val="768411A6"/>
    <w:rsid w:val="76D7013F"/>
    <w:rsid w:val="76DFEDBB"/>
    <w:rsid w:val="7720D9C2"/>
    <w:rsid w:val="773EEC93"/>
    <w:rsid w:val="774E67D7"/>
    <w:rsid w:val="7785F97E"/>
    <w:rsid w:val="778D8364"/>
    <w:rsid w:val="782B805E"/>
    <w:rsid w:val="78372DB0"/>
    <w:rsid w:val="784B4B09"/>
    <w:rsid w:val="788FE78E"/>
    <w:rsid w:val="7893C5A2"/>
    <w:rsid w:val="78E51A99"/>
    <w:rsid w:val="7917C63D"/>
    <w:rsid w:val="79512636"/>
    <w:rsid w:val="79E619E3"/>
    <w:rsid w:val="7A136125"/>
    <w:rsid w:val="7A232F97"/>
    <w:rsid w:val="7A410276"/>
    <w:rsid w:val="7A55A9C8"/>
    <w:rsid w:val="7A65D73D"/>
    <w:rsid w:val="7A8A24D6"/>
    <w:rsid w:val="7A8C15C6"/>
    <w:rsid w:val="7AC204CF"/>
    <w:rsid w:val="7B297BD5"/>
    <w:rsid w:val="7BBF4902"/>
    <w:rsid w:val="7BF12529"/>
    <w:rsid w:val="7CCF8D0F"/>
    <w:rsid w:val="7CDB408F"/>
    <w:rsid w:val="7CEFD51B"/>
    <w:rsid w:val="7D220649"/>
    <w:rsid w:val="7DCA6152"/>
    <w:rsid w:val="7DF2CFB9"/>
    <w:rsid w:val="7E04A3C2"/>
    <w:rsid w:val="7E0977FB"/>
    <w:rsid w:val="7E0991F6"/>
    <w:rsid w:val="7E1BF37B"/>
    <w:rsid w:val="7E4F047C"/>
    <w:rsid w:val="7E6D9B2B"/>
    <w:rsid w:val="7E97E027"/>
    <w:rsid w:val="7ED252CB"/>
    <w:rsid w:val="7EF08CE3"/>
    <w:rsid w:val="7EFF745B"/>
    <w:rsid w:val="7F350501"/>
    <w:rsid w:val="7F456393"/>
    <w:rsid w:val="7F9A010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95C5DF"/>
  <w15:chartTrackingRefBased/>
  <w15:docId w15:val="{E0CD5D72-8A35-4BAD-98E9-E8BE0AEAE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TOC2">
    <w:name w:val="toc 2"/>
    <w:basedOn w:val="Normal"/>
    <w:next w:val="Normal"/>
    <w:autoRedefine/>
    <w:uiPriority w:val="39"/>
    <w:unhideWhenUsed/>
    <w:pPr>
      <w:spacing w:after="100"/>
      <w:ind w:left="220"/>
    </w:p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0E6D1D"/>
    <w:rPr>
      <w:sz w:val="16"/>
      <w:szCs w:val="16"/>
    </w:rPr>
  </w:style>
  <w:style w:type="paragraph" w:styleId="CommentText">
    <w:name w:val="annotation text"/>
    <w:basedOn w:val="Normal"/>
    <w:link w:val="CommentTextChar"/>
    <w:uiPriority w:val="99"/>
    <w:unhideWhenUsed/>
    <w:rsid w:val="000E6D1D"/>
    <w:pPr>
      <w:spacing w:line="240" w:lineRule="auto"/>
    </w:pPr>
    <w:rPr>
      <w:sz w:val="20"/>
      <w:szCs w:val="20"/>
    </w:rPr>
  </w:style>
  <w:style w:type="character" w:styleId="CommentTextChar" w:customStyle="1">
    <w:name w:val="Comment Text Char"/>
    <w:basedOn w:val="DefaultParagraphFont"/>
    <w:link w:val="CommentText"/>
    <w:uiPriority w:val="99"/>
    <w:rsid w:val="000E6D1D"/>
    <w:rPr>
      <w:sz w:val="20"/>
      <w:szCs w:val="20"/>
    </w:rPr>
  </w:style>
  <w:style w:type="paragraph" w:styleId="CommentSubject">
    <w:name w:val="annotation subject"/>
    <w:basedOn w:val="CommentText"/>
    <w:next w:val="CommentText"/>
    <w:link w:val="CommentSubjectChar"/>
    <w:uiPriority w:val="99"/>
    <w:semiHidden/>
    <w:unhideWhenUsed/>
    <w:rsid w:val="000E6D1D"/>
    <w:rPr>
      <w:b/>
      <w:bCs/>
    </w:rPr>
  </w:style>
  <w:style w:type="character" w:styleId="CommentSubjectChar" w:customStyle="1">
    <w:name w:val="Comment Subject Char"/>
    <w:basedOn w:val="CommentTextChar"/>
    <w:link w:val="CommentSubject"/>
    <w:uiPriority w:val="99"/>
    <w:semiHidden/>
    <w:rsid w:val="000E6D1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ukc-word-edit.officeapps.live.com/we/wordeditorframe.aspx?ui=en-US&amp;rs=en-US&amp;wopisrc=https%3A%2F%2Fuowtsd-my.sharepoint.com%2Fpersonal%2F2329890_student_uwtsd_ac_uk%2F_vti_bin%2Fwopi.ashx%2Ffiles%2Fea63f3cf78144bbf8a99f6d93ebefda4&amp;wdprevioussession=663ee481%2D252a%2D8193%2D3d65%2D30d9b4af2800&amp;wdenableroaming=1&amp;wdfr=1&amp;mscc=1&amp;wdodb=1&amp;hid=F58D67A1-6019-A000-79F9-5BB5EF266BF1.0&amp;uih=sharepointcom&amp;wdlcid=en-US&amp;jsapi=1&amp;jsapiver=v2&amp;corrid=3e9657e1-2ee5-a5a9-865e-480da09ea05d&amp;usid=3e9657e1-2ee5-a5a9-865e-480da09ea05d&amp;newsession=1&amp;sftc=1&amp;uihit=docaspx&amp;muv=1&amp;cac=1&amp;sams=1&amp;mtf=1&amp;sfp=1&amp;sdp=1&amp;hch=1&amp;hwfh=1&amp;dchat=1&amp;sc=%7B%22pmo%22%3A%22https%3A%2F%2Fuowtsd-my.sharepoint.com%22%2C%22pmshare%22%3Atrue%7D&amp;ctp=LeastProtected&amp;rct=Normal&amp;wdorigin=Other&amp;csc=1&amp;instantedit=1&amp;wopicomplete=1&amp;wdredirectionreason=Unified_SingleFlush" TargetMode="External" Id="rId8" /><Relationship Type="http://schemas.openxmlformats.org/officeDocument/2006/relationships/hyperlink" Target="https://ukc-word-edit.officeapps.live.com/we/wordeditorframe.aspx?ui=en-US&amp;rs=en-US&amp;wopisrc=https%3A%2F%2Fuowtsd-my.sharepoint.com%2Fpersonal%2F2329890_student_uwtsd_ac_uk%2F_vti_bin%2Fwopi.ashx%2Ffiles%2Fea63f3cf78144bbf8a99f6d93ebefda4&amp;wdprevioussession=663ee481%2D252a%2D8193%2D3d65%2D30d9b4af2800&amp;wdenableroaming=1&amp;wdfr=1&amp;mscc=1&amp;wdodb=1&amp;hid=F58D67A1-6019-A000-79F9-5BB5EF266BF1.0&amp;uih=sharepointcom&amp;wdlcid=en-US&amp;jsapi=1&amp;jsapiver=v2&amp;corrid=3e9657e1-2ee5-a5a9-865e-480da09ea05d&amp;usid=3e9657e1-2ee5-a5a9-865e-480da09ea05d&amp;newsession=1&amp;sftc=1&amp;uihit=docaspx&amp;muv=1&amp;cac=1&amp;sams=1&amp;mtf=1&amp;sfp=1&amp;sdp=1&amp;hch=1&amp;hwfh=1&amp;dchat=1&amp;sc=%7B%22pmo%22%3A%22https%3A%2F%2Fuowtsd-my.sharepoint.com%22%2C%22pmshare%22%3Atrue%7D&amp;ctp=LeastProtected&amp;rct=Normal&amp;wdorigin=Other&amp;csc=1&amp;instantedit=1&amp;wopicomplete=1&amp;wdredirectionreason=Unified_SingleFlush" TargetMode="External" Id="rId13" /><Relationship Type="http://schemas.microsoft.com/office/2011/relationships/commentsExtended" Target="commentsExtended.xml" Id="rId18" /><Relationship Type="http://schemas.openxmlformats.org/officeDocument/2006/relationships/footer" Target="footer1.xml" Id="rId26"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ukc-word-edit.officeapps.live.com/we/wordeditorframe.aspx?ui=en-US&amp;rs=en-US&amp;wopisrc=https%3A%2F%2Fuowtsd-my.sharepoint.com%2Fpersonal%2F2329890_student_uwtsd_ac_uk%2F_vti_bin%2Fwopi.ashx%2Ffiles%2Fea63f3cf78144bbf8a99f6d93ebefda4&amp;wdprevioussession=663ee481%2D252a%2D8193%2D3d65%2D30d9b4af2800&amp;wdenableroaming=1&amp;wdfr=1&amp;mscc=1&amp;wdodb=1&amp;hid=F58D67A1-6019-A000-79F9-5BB5EF266BF1.0&amp;uih=sharepointcom&amp;wdlcid=en-US&amp;jsapi=1&amp;jsapiver=v2&amp;corrid=3e9657e1-2ee5-a5a9-865e-480da09ea05d&amp;usid=3e9657e1-2ee5-a5a9-865e-480da09ea05d&amp;newsession=1&amp;sftc=1&amp;uihit=docaspx&amp;muv=1&amp;cac=1&amp;sams=1&amp;mtf=1&amp;sfp=1&amp;sdp=1&amp;hch=1&amp;hwfh=1&amp;dchat=1&amp;sc=%7B%22pmo%22%3A%22https%3A%2F%2Fuowtsd-my.sharepoint.com%22%2C%22pmshare%22%3Atrue%7D&amp;ctp=LeastProtected&amp;rct=Normal&amp;wdorigin=Other&amp;csc=1&amp;instantedit=1&amp;wopicomplete=1&amp;wdredirectionreason=Unified_SingleFlush" TargetMode="External" Id="rId12" /><Relationship Type="http://schemas.openxmlformats.org/officeDocument/2006/relationships/header" Target="header1.xml" Id="rId25" /><Relationship Type="http://schemas.openxmlformats.org/officeDocument/2006/relationships/styles" Target="styles.xml" Id="rId2" /><Relationship Type="http://schemas.openxmlformats.org/officeDocument/2006/relationships/hyperlink" Target="https://ukc-word-edit.officeapps.live.com/we/wordeditorframe.aspx?ui=en-US&amp;rs=en-US&amp;wopisrc=https%3A%2F%2Fuowtsd-my.sharepoint.com%2Fpersonal%2F2329890_student_uwtsd_ac_uk%2F_vti_bin%2Fwopi.ashx%2Ffiles%2Fea63f3cf78144bbf8a99f6d93ebefda4&amp;wdprevioussession=663ee481%2D252a%2D8193%2D3d65%2D30d9b4af2800&amp;wdenableroaming=1&amp;wdfr=1&amp;mscc=1&amp;wdodb=1&amp;hid=F58D67A1-6019-A000-79F9-5BB5EF266BF1.0&amp;uih=sharepointcom&amp;wdlcid=en-US&amp;jsapi=1&amp;jsapiver=v2&amp;corrid=3e9657e1-2ee5-a5a9-865e-480da09ea05d&amp;usid=3e9657e1-2ee5-a5a9-865e-480da09ea05d&amp;newsession=1&amp;sftc=1&amp;uihit=docaspx&amp;muv=1&amp;cac=1&amp;sams=1&amp;mtf=1&amp;sfp=1&amp;sdp=1&amp;hch=1&amp;hwfh=1&amp;dchat=1&amp;sc=%7B%22pmo%22%3A%22https%3A%2F%2Fuowtsd-my.sharepoint.com%22%2C%22pmshare%22%3Atrue%7D&amp;ctp=LeastProtected&amp;rct=Normal&amp;wdorigin=Other&amp;csc=1&amp;instantedit=1&amp;wopicomplete=1&amp;wdredirectionreason=Unified_SingleFlush" TargetMode="External" Id="rId16" /><Relationship Type="http://schemas.openxmlformats.org/officeDocument/2006/relationships/theme" Target="theme/theme1.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ukc-word-edit.officeapps.live.com/we/wordeditorframe.aspx?ui=en-US&amp;rs=en-US&amp;wopisrc=https%3A%2F%2Fuowtsd-my.sharepoint.com%2Fpersonal%2F2329890_student_uwtsd_ac_uk%2F_vti_bin%2Fwopi.ashx%2Ffiles%2Fea63f3cf78144bbf8a99f6d93ebefda4&amp;wdprevioussession=663ee481%2D252a%2D8193%2D3d65%2D30d9b4af2800&amp;wdenableroaming=1&amp;wdfr=1&amp;mscc=1&amp;wdodb=1&amp;hid=F58D67A1-6019-A000-79F9-5BB5EF266BF1.0&amp;uih=sharepointcom&amp;wdlcid=en-US&amp;jsapi=1&amp;jsapiver=v2&amp;corrid=3e9657e1-2ee5-a5a9-865e-480da09ea05d&amp;usid=3e9657e1-2ee5-a5a9-865e-480da09ea05d&amp;newsession=1&amp;sftc=1&amp;uihit=docaspx&amp;muv=1&amp;cac=1&amp;sams=1&amp;mtf=1&amp;sfp=1&amp;sdp=1&amp;hch=1&amp;hwfh=1&amp;dchat=1&amp;sc=%7B%22pmo%22%3A%22https%3A%2F%2Fuowtsd-my.sharepoint.com%22%2C%22pmshare%22%3Atrue%7D&amp;ctp=LeastProtected&amp;rct=Normal&amp;wdorigin=Other&amp;csc=1&amp;instantedit=1&amp;wopicomplete=1&amp;wdredirectionreason=Unified_SingleFlush" TargetMode="External" Id="rId11" /><Relationship Type="http://schemas.openxmlformats.org/officeDocument/2006/relationships/footnotes" Target="footnotes.xml" Id="rId5" /><Relationship Type="http://schemas.openxmlformats.org/officeDocument/2006/relationships/hyperlink" Target="https://ukc-word-edit.officeapps.live.com/we/wordeditorframe.aspx?ui=en-US&amp;rs=en-US&amp;wopisrc=https%3A%2F%2Fuowtsd-my.sharepoint.com%2Fpersonal%2F2329890_student_uwtsd_ac_uk%2F_vti_bin%2Fwopi.ashx%2Ffiles%2Fea63f3cf78144bbf8a99f6d93ebefda4&amp;wdprevioussession=663ee481%2D252a%2D8193%2D3d65%2D30d9b4af2800&amp;wdenableroaming=1&amp;wdfr=1&amp;mscc=1&amp;wdodb=1&amp;hid=F58D67A1-6019-A000-79F9-5BB5EF266BF1.0&amp;uih=sharepointcom&amp;wdlcid=en-US&amp;jsapi=1&amp;jsapiver=v2&amp;corrid=3e9657e1-2ee5-a5a9-865e-480da09ea05d&amp;usid=3e9657e1-2ee5-a5a9-865e-480da09ea05d&amp;newsession=1&amp;sftc=1&amp;uihit=docaspx&amp;muv=1&amp;cac=1&amp;sams=1&amp;mtf=1&amp;sfp=1&amp;sdp=1&amp;hch=1&amp;hwfh=1&amp;dchat=1&amp;sc=%7B%22pmo%22%3A%22https%3A%2F%2Fuowtsd-my.sharepoint.com%22%2C%22pmshare%22%3Atrue%7D&amp;ctp=LeastProtected&amp;rct=Normal&amp;wdorigin=Other&amp;csc=1&amp;instantedit=1&amp;wopicomplete=1&amp;wdredirectionreason=Unified_SingleFlush" TargetMode="External" Id="rId15" /><Relationship Type="http://schemas.microsoft.com/office/2011/relationships/people" Target="people.xml" Id="rId28" /><Relationship Type="http://schemas.openxmlformats.org/officeDocument/2006/relationships/hyperlink" Target="https://ukc-word-edit.officeapps.live.com/we/wordeditorframe.aspx?ui=en-US&amp;rs=en-US&amp;wopisrc=https%3A%2F%2Fuowtsd-my.sharepoint.com%2Fpersonal%2F2329890_student_uwtsd_ac_uk%2F_vti_bin%2Fwopi.ashx%2Ffiles%2Fea63f3cf78144bbf8a99f6d93ebefda4&amp;wdprevioussession=663ee481%2D252a%2D8193%2D3d65%2D30d9b4af2800&amp;wdenableroaming=1&amp;wdfr=1&amp;mscc=1&amp;wdodb=1&amp;hid=F58D67A1-6019-A000-79F9-5BB5EF266BF1.0&amp;uih=sharepointcom&amp;wdlcid=en-US&amp;jsapi=1&amp;jsapiver=v2&amp;corrid=3e9657e1-2ee5-a5a9-865e-480da09ea05d&amp;usid=3e9657e1-2ee5-a5a9-865e-480da09ea05d&amp;newsession=1&amp;sftc=1&amp;uihit=docaspx&amp;muv=1&amp;cac=1&amp;sams=1&amp;mtf=1&amp;sfp=1&amp;sdp=1&amp;hch=1&amp;hwfh=1&amp;dchat=1&amp;sc=%7B%22pmo%22%3A%22https%3A%2F%2Fuowtsd-my.sharepoint.com%22%2C%22pmshare%22%3Atrue%7D&amp;ctp=LeastProtected&amp;rct=Normal&amp;wdorigin=Other&amp;csc=1&amp;instantedit=1&amp;wopicomplete=1&amp;wdredirectionreason=Unified_SingleFlush" TargetMode="External" Id="rId10" /><Relationship Type="http://schemas.microsoft.com/office/2016/09/relationships/commentsIds" Target="commentsIds.xml" Id="rId19" /><Relationship Type="http://schemas.openxmlformats.org/officeDocument/2006/relationships/webSettings" Target="webSettings.xml" Id="rId4" /><Relationship Type="http://schemas.openxmlformats.org/officeDocument/2006/relationships/hyperlink" Target="https://ukc-word-edit.officeapps.live.com/we/wordeditorframe.aspx?ui=en-US&amp;rs=en-US&amp;wopisrc=https%3A%2F%2Fuowtsd-my.sharepoint.com%2Fpersonal%2F2329890_student_uwtsd_ac_uk%2F_vti_bin%2Fwopi.ashx%2Ffiles%2Fea63f3cf78144bbf8a99f6d93ebefda4&amp;wdprevioussession=663ee481%2D252a%2D8193%2D3d65%2D30d9b4af2800&amp;wdenableroaming=1&amp;wdfr=1&amp;mscc=1&amp;wdodb=1&amp;hid=F58D67A1-6019-A000-79F9-5BB5EF266BF1.0&amp;uih=sharepointcom&amp;wdlcid=en-US&amp;jsapi=1&amp;jsapiver=v2&amp;corrid=3e9657e1-2ee5-a5a9-865e-480da09ea05d&amp;usid=3e9657e1-2ee5-a5a9-865e-480da09ea05d&amp;newsession=1&amp;sftc=1&amp;uihit=docaspx&amp;muv=1&amp;cac=1&amp;sams=1&amp;mtf=1&amp;sfp=1&amp;sdp=1&amp;hch=1&amp;hwfh=1&amp;dchat=1&amp;sc=%7B%22pmo%22%3A%22https%3A%2F%2Fuowtsd-my.sharepoint.com%22%2C%22pmshare%22%3Atrue%7D&amp;ctp=LeastProtected&amp;rct=Normal&amp;wdorigin=Other&amp;csc=1&amp;instantedit=1&amp;wopicomplete=1&amp;wdredirectionreason=Unified_SingleFlush" TargetMode="External" Id="rId9" /><Relationship Type="http://schemas.openxmlformats.org/officeDocument/2006/relationships/hyperlink" Target="https://ukc-word-edit.officeapps.live.com/we/wordeditorframe.aspx?ui=en-US&amp;rs=en-US&amp;wopisrc=https%3A%2F%2Fuowtsd-my.sharepoint.com%2Fpersonal%2F2329890_student_uwtsd_ac_uk%2F_vti_bin%2Fwopi.ashx%2Ffiles%2Fea63f3cf78144bbf8a99f6d93ebefda4&amp;wdprevioussession=663ee481%2D252a%2D8193%2D3d65%2D30d9b4af2800&amp;wdenableroaming=1&amp;wdfr=1&amp;mscc=1&amp;wdodb=1&amp;hid=F58D67A1-6019-A000-79F9-5BB5EF266BF1.0&amp;uih=sharepointcom&amp;wdlcid=en-US&amp;jsapi=1&amp;jsapiver=v2&amp;corrid=3e9657e1-2ee5-a5a9-865e-480da09ea05d&amp;usid=3e9657e1-2ee5-a5a9-865e-480da09ea05d&amp;newsession=1&amp;sftc=1&amp;uihit=docaspx&amp;muv=1&amp;cac=1&amp;sams=1&amp;mtf=1&amp;sfp=1&amp;sdp=1&amp;hch=1&amp;hwfh=1&amp;dchat=1&amp;sc=%7B%22pmo%22%3A%22https%3A%2F%2Fuowtsd-my.sharepoint.com%22%2C%22pmshare%22%3Atrue%7D&amp;ctp=LeastProtected&amp;rct=Normal&amp;wdorigin=Other&amp;csc=1&amp;instantedit=1&amp;wopicomplete=1&amp;wdredirectionreason=Unified_SingleFlush" TargetMode="External" Id="rId14" /><Relationship Type="http://schemas.openxmlformats.org/officeDocument/2006/relationships/fontTable" Target="fontTable.xml" Id="rId27" /><Relationship Type="http://schemas.microsoft.com/office/2020/10/relationships/intelligence" Target="intelligence2.xml" Id="rId30" /><Relationship Type="http://schemas.openxmlformats.org/officeDocument/2006/relationships/image" Target="/media/image3.png" Id="Rea2cd5491b964e45" /><Relationship Type="http://schemas.openxmlformats.org/officeDocument/2006/relationships/hyperlink" Target="https://www.bbc.com/" TargetMode="External" Id="R141ebbdf65634e93" /><Relationship Type="http://schemas.openxmlformats.org/officeDocument/2006/relationships/hyperlink" Target="https://www.cipd.org/uk/" TargetMode="External" Id="Raa600effc62d48a1" /><Relationship Type="http://schemas.openxmlformats.org/officeDocument/2006/relationships/hyperlink" Target="https://www.starbucks.co.uk/" TargetMode="External" Id="R038889a1ea1c4764" /><Relationship Type="http://schemas.openxmlformats.org/officeDocument/2006/relationships/hyperlink" Target="https://about.starbucks.com/stories/2020/5-things-to-know-about-starbucks-new-environmental-sustainability" TargetMode="External" Id="R1b7a45d51b03496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Bogdana Jurje (2329890)</dc:creator>
  <keywords/>
  <dc:description/>
  <lastModifiedBy>Laura Bogdana Jurje (2329890)</lastModifiedBy>
  <revision>17</revision>
  <dcterms:created xsi:type="dcterms:W3CDTF">2024-11-29T10:44:00.0000000Z</dcterms:created>
  <dcterms:modified xsi:type="dcterms:W3CDTF">2024-12-06T21:48:18.6748640Z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91ed86c220024be47ccaa4db1f417c3f1579259f378cf1aa6434763b183fdc22</vt:lpwstr>
  </property>
</Properties>
</file>