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CB31" w14:textId="77777777" w:rsidR="00D507AE" w:rsidRPr="00D507AE" w:rsidRDefault="00D507AE" w:rsidP="00D507AE">
      <w:pPr>
        <w:rPr>
          <w:rFonts w:ascii="Calibri" w:hAnsi="Calibri" w:cs="Calibri"/>
        </w:rPr>
      </w:pPr>
      <w:r w:rsidRPr="00D507AE">
        <w:rPr>
          <w:rFonts w:ascii="Calibri" w:hAnsi="Calibri" w:cs="Calibri"/>
        </w:rPr>
        <w:t xml:space="preserve">CONCLUSION SCRIPT </w:t>
      </w:r>
    </w:p>
    <w:p w14:paraId="73BBD2BE" w14:textId="77777777" w:rsidR="00D507AE" w:rsidRPr="00D507AE" w:rsidRDefault="00D507AE" w:rsidP="00D507AE">
      <w:pPr>
        <w:rPr>
          <w:rFonts w:ascii="Calibri" w:hAnsi="Calibri" w:cs="Calibri"/>
        </w:rPr>
      </w:pPr>
      <w:proofErr w:type="spellStart"/>
      <w:r w:rsidRPr="00D507AE">
        <w:rPr>
          <w:rFonts w:ascii="Calibri" w:hAnsi="Calibri" w:cs="Calibri"/>
        </w:rPr>
        <w:t>Somir</w:t>
      </w:r>
      <w:proofErr w:type="spellEnd"/>
      <w:r w:rsidRPr="00D507AE">
        <w:rPr>
          <w:rFonts w:ascii="Calibri" w:hAnsi="Calibri" w:cs="Calibri"/>
        </w:rPr>
        <w:t xml:space="preserve"> Uddin</w:t>
      </w:r>
    </w:p>
    <w:p w14:paraId="0790A8DB" w14:textId="77777777" w:rsidR="00D507AE" w:rsidRPr="00D507AE" w:rsidRDefault="00D507AE" w:rsidP="00D507AE">
      <w:pPr>
        <w:rPr>
          <w:rFonts w:ascii="Calibri" w:hAnsi="Calibri" w:cs="Calibri"/>
        </w:rPr>
      </w:pPr>
    </w:p>
    <w:p w14:paraId="53AA8757" w14:textId="77777777" w:rsidR="00D507AE" w:rsidRDefault="00D507AE" w:rsidP="00D507AE">
      <w:pPr>
        <w:rPr>
          <w:rFonts w:ascii="Calibri" w:hAnsi="Calibri" w:cs="Calibri"/>
        </w:rPr>
      </w:pPr>
      <w:proofErr w:type="gramStart"/>
      <w:r w:rsidRPr="00D507AE">
        <w:rPr>
          <w:rFonts w:ascii="Calibri" w:hAnsi="Calibri" w:cs="Calibri"/>
        </w:rPr>
        <w:t>It is clear that the</w:t>
      </w:r>
      <w:proofErr w:type="gramEnd"/>
      <w:r w:rsidRPr="00D507AE">
        <w:rPr>
          <w:rFonts w:ascii="Calibri" w:hAnsi="Calibri" w:cs="Calibri"/>
        </w:rPr>
        <w:t xml:space="preserve"> rise in shoplifting is a growing concern for retailers, with economic struggles, organised retail crime, policy changes, and security loopholes which contribute to the increase in theft. Businesses are losing millions, not only leading to leading to increased prices for </w:t>
      </w:r>
      <w:proofErr w:type="gramStart"/>
      <w:r w:rsidRPr="00D507AE">
        <w:rPr>
          <w:rFonts w:ascii="Calibri" w:hAnsi="Calibri" w:cs="Calibri"/>
        </w:rPr>
        <w:t>consumers, and</w:t>
      </w:r>
      <w:proofErr w:type="gramEnd"/>
      <w:r w:rsidRPr="00D507AE">
        <w:rPr>
          <w:rFonts w:ascii="Calibri" w:hAnsi="Calibri" w:cs="Calibri"/>
        </w:rPr>
        <w:t xml:space="preserve"> pushes up prices for regular customers. Some stores are even having to change how they operate, adding more security, limiting self-checkout use, and locking up high-value items. But tackling shoplifting isn’t as simple as just increasing security—there are deeper causes that need to be addressed too (Business News Wales, 2025).</w:t>
      </w:r>
    </w:p>
    <w:p w14:paraId="054C2FFE" w14:textId="77777777" w:rsidR="00D507AE" w:rsidRPr="00D507AE" w:rsidRDefault="00D507AE" w:rsidP="00D507AE">
      <w:pPr>
        <w:rPr>
          <w:rFonts w:ascii="Calibri" w:hAnsi="Calibri" w:cs="Calibri"/>
        </w:rPr>
      </w:pPr>
    </w:p>
    <w:p w14:paraId="5016EDC5" w14:textId="77777777" w:rsidR="00D507AE" w:rsidRDefault="00D507AE" w:rsidP="00D507AE">
      <w:pPr>
        <w:rPr>
          <w:rFonts w:ascii="Calibri" w:hAnsi="Calibri" w:cs="Calibri"/>
        </w:rPr>
      </w:pPr>
      <w:r w:rsidRPr="00D507AE">
        <w:rPr>
          <w:rFonts w:ascii="Calibri" w:hAnsi="Calibri" w:cs="Calibri"/>
        </w:rPr>
        <w:t xml:space="preserve">One of the primary factors driving the increase in shoplifting is financial hardship. The UK has been facing a cost-of-living crisis, with inflation and stagnant wages making it difficult for individuals and families to afford </w:t>
      </w:r>
      <w:proofErr w:type="gramStart"/>
      <w:r w:rsidRPr="00D507AE">
        <w:rPr>
          <w:rFonts w:ascii="Calibri" w:hAnsi="Calibri" w:cs="Calibri"/>
        </w:rPr>
        <w:t>basic necessities</w:t>
      </w:r>
      <w:proofErr w:type="gramEnd"/>
      <w:r w:rsidRPr="00D507AE">
        <w:rPr>
          <w:rFonts w:ascii="Calibri" w:hAnsi="Calibri" w:cs="Calibri"/>
        </w:rPr>
        <w:t>. Unemployment, low wages, and high inflation of food, energy and housing costs have made it harder for people to get by, and for some, stealing might seem like the only option. Young people, especially those without stable jobs, are also more likely to shoplift to get things they can’t afford. If these economic issues aren’t tackled, shoplifting will likely continue to be a problem.</w:t>
      </w:r>
    </w:p>
    <w:p w14:paraId="7E04D5F0" w14:textId="77777777" w:rsidR="00D507AE" w:rsidRPr="00D507AE" w:rsidRDefault="00D507AE" w:rsidP="00D507AE">
      <w:pPr>
        <w:rPr>
          <w:rFonts w:ascii="Calibri" w:hAnsi="Calibri" w:cs="Calibri"/>
        </w:rPr>
      </w:pPr>
    </w:p>
    <w:p w14:paraId="1AAC7E41" w14:textId="77777777" w:rsidR="00D507AE" w:rsidRDefault="00D507AE" w:rsidP="00D507AE">
      <w:pPr>
        <w:rPr>
          <w:rFonts w:ascii="Calibri" w:hAnsi="Calibri" w:cs="Calibri"/>
        </w:rPr>
      </w:pPr>
      <w:r w:rsidRPr="00D507AE">
        <w:rPr>
          <w:rFonts w:ascii="Calibri" w:hAnsi="Calibri" w:cs="Calibri"/>
        </w:rPr>
        <w:t>Another major factor is organized retail crime (ORC), where groups steal large amounts of goods to resell for profit. Unlike individual shoplifters who might take small items, these groups target high-value products and often use distraction tactics to get away with it. This has led to increased concerns for staff safety, with some retailers reporting a rise in aggression and threats towards employees. Strengthening security, improving data-sharing among retailers, and enhancing law enforcement collaboration are vital steps in tackling ORC effectively.</w:t>
      </w:r>
    </w:p>
    <w:p w14:paraId="2B432C9E" w14:textId="77777777" w:rsidR="00D507AE" w:rsidRPr="00D507AE" w:rsidRDefault="00D507AE" w:rsidP="00D507AE">
      <w:pPr>
        <w:rPr>
          <w:rFonts w:ascii="Calibri" w:hAnsi="Calibri" w:cs="Calibri"/>
        </w:rPr>
      </w:pPr>
    </w:p>
    <w:p w14:paraId="6674355D" w14:textId="77777777" w:rsidR="00D507AE" w:rsidRDefault="00D507AE" w:rsidP="00D507AE">
      <w:pPr>
        <w:rPr>
          <w:rFonts w:ascii="Calibri" w:hAnsi="Calibri" w:cs="Calibri"/>
        </w:rPr>
      </w:pPr>
      <w:r w:rsidRPr="00D507AE">
        <w:rPr>
          <w:rFonts w:ascii="Calibri" w:hAnsi="Calibri" w:cs="Calibri"/>
        </w:rPr>
        <w:t>Additionally, changes in policy and law enforcement approaches have influenced shoplifting rates. In some cases, reduced penalties for petty theft have emboldened repeat offenders, as they perceive the risk of punishment to be low. Social attitudes toward shoplifting have also shifted, with some individuals justifying theft due to economic struggles or believing that large corporations can absorb the losses. Furthermore, social media has played a role in glamorising shoplifting, with some users posting videos of their thefts as a form of challenge or entertainment. Addressing these cultural influences through education, awareness campaigns, and stricter consequences for repeat offenders is essential in changing public perceptions of shoplifting.</w:t>
      </w:r>
    </w:p>
    <w:p w14:paraId="41EA2305" w14:textId="77777777" w:rsidR="00D507AE" w:rsidRPr="00D507AE" w:rsidRDefault="00D507AE" w:rsidP="00D507AE">
      <w:pPr>
        <w:rPr>
          <w:rFonts w:ascii="Calibri" w:hAnsi="Calibri" w:cs="Calibri"/>
        </w:rPr>
      </w:pPr>
    </w:p>
    <w:p w14:paraId="13302201" w14:textId="77777777" w:rsidR="00D507AE" w:rsidRPr="00D507AE" w:rsidRDefault="00D507AE" w:rsidP="00D507AE">
      <w:pPr>
        <w:rPr>
          <w:rFonts w:ascii="Calibri" w:hAnsi="Calibri" w:cs="Calibri"/>
        </w:rPr>
      </w:pPr>
      <w:r w:rsidRPr="00D507AE">
        <w:rPr>
          <w:rFonts w:ascii="Calibri" w:hAnsi="Calibri" w:cs="Calibri"/>
        </w:rPr>
        <w:t xml:space="preserve">Retailers have responded to the rise in shoplifting by implementing various security measures, such as hiring additional security personnel, installing advanced CCTV systems, and limiting self-checkout use for high-theft items. Crime mapping, analysing where thefts occur happen in shops has also become </w:t>
      </w:r>
      <w:proofErr w:type="gramStart"/>
      <w:r w:rsidRPr="00D507AE">
        <w:rPr>
          <w:rFonts w:ascii="Calibri" w:hAnsi="Calibri" w:cs="Calibri"/>
        </w:rPr>
        <w:t>an</w:t>
      </w:r>
      <w:proofErr w:type="gramEnd"/>
      <w:r w:rsidRPr="00D507AE">
        <w:rPr>
          <w:rFonts w:ascii="Calibri" w:hAnsi="Calibri" w:cs="Calibri"/>
        </w:rPr>
        <w:t xml:space="preserve"> key tool in loss prevention. Some retailers are now investing in electronic tagging and locked display cases for valuable goods. While these measures help reduce theft, they also present challenges, as overly strict security measures may negatively impact customer experience and create a less welcoming shopping environment.</w:t>
      </w:r>
    </w:p>
    <w:p w14:paraId="22FA1B54" w14:textId="6FF72CB2" w:rsidR="00E620E1" w:rsidRDefault="00D507AE" w:rsidP="00D507AE">
      <w:pPr>
        <w:rPr>
          <w:rFonts w:ascii="Calibri" w:hAnsi="Calibri" w:cs="Calibri"/>
        </w:rPr>
      </w:pPr>
      <w:r w:rsidRPr="00D507AE">
        <w:rPr>
          <w:rFonts w:ascii="Calibri" w:hAnsi="Calibri" w:cs="Calibri"/>
        </w:rPr>
        <w:lastRenderedPageBreak/>
        <w:t xml:space="preserve">At the end of the day, stopping shoplifting requires more than just better security. The root causes like financial struggles, organised crime, and changing attitudes </w:t>
      </w:r>
      <w:proofErr w:type="gramStart"/>
      <w:r w:rsidRPr="00D507AE">
        <w:rPr>
          <w:rFonts w:ascii="Calibri" w:hAnsi="Calibri" w:cs="Calibri"/>
        </w:rPr>
        <w:t>has to</w:t>
      </w:r>
      <w:proofErr w:type="gramEnd"/>
      <w:r w:rsidRPr="00D507AE">
        <w:rPr>
          <w:rFonts w:ascii="Calibri" w:hAnsi="Calibri" w:cs="Calibri"/>
        </w:rPr>
        <w:t xml:space="preserve"> be tackled too. More support for struggling communities, stronger penalties for repeat offenders, and better cooperation between businesses and law enforcement could all help bring shoplifting levels back down. Without a balanced approach, retailers will keep struggling with theft, and customers will keep paying the price.</w:t>
      </w:r>
    </w:p>
    <w:p w14:paraId="2DA6117F" w14:textId="77777777" w:rsidR="00E620E1" w:rsidRDefault="00E620E1" w:rsidP="00D507AE">
      <w:pPr>
        <w:rPr>
          <w:rFonts w:ascii="Calibri" w:hAnsi="Calibri" w:cs="Calibri"/>
        </w:rPr>
      </w:pPr>
    </w:p>
    <w:p w14:paraId="50209562" w14:textId="18D4B53C" w:rsidR="00E620E1" w:rsidRPr="00E620E1" w:rsidRDefault="00E620E1" w:rsidP="00D507AE">
      <w:pPr>
        <w:rPr>
          <w:rFonts w:ascii="Calibri" w:hAnsi="Calibri" w:cs="Calibri"/>
          <w:b/>
          <w:bCs/>
          <w:sz w:val="28"/>
          <w:szCs w:val="28"/>
        </w:rPr>
      </w:pPr>
      <w:r w:rsidRPr="00E620E1">
        <w:rPr>
          <w:rFonts w:ascii="Calibri" w:hAnsi="Calibri" w:cs="Calibri"/>
          <w:b/>
          <w:bCs/>
          <w:sz w:val="28"/>
          <w:szCs w:val="28"/>
        </w:rPr>
        <w:t>References</w:t>
      </w:r>
    </w:p>
    <w:p w14:paraId="423D06EC" w14:textId="77777777" w:rsidR="00E620E1" w:rsidRDefault="00E620E1" w:rsidP="00D507AE">
      <w:pPr>
        <w:rPr>
          <w:rFonts w:ascii="Calibri" w:hAnsi="Calibri" w:cs="Calibri"/>
        </w:rPr>
      </w:pPr>
    </w:p>
    <w:p w14:paraId="2EEEB5A4" w14:textId="1B3B5650" w:rsidR="00E620E1" w:rsidRDefault="00E620E1" w:rsidP="00D507AE">
      <w:pPr>
        <w:rPr>
          <w:rFonts w:ascii="Calibri" w:hAnsi="Calibri" w:cs="Calibri"/>
        </w:rPr>
      </w:pPr>
      <w:r w:rsidRPr="00E620E1">
        <w:rPr>
          <w:rFonts w:ascii="Calibri" w:hAnsi="Calibri" w:cs="Calibri"/>
        </w:rPr>
        <w:t xml:space="preserve">Partridge, J. (2024). </w:t>
      </w:r>
      <w:r w:rsidRPr="00E620E1">
        <w:rPr>
          <w:rFonts w:ascii="Calibri" w:hAnsi="Calibri" w:cs="Calibri"/>
          <w:i/>
          <w:iCs/>
        </w:rPr>
        <w:t>Shoplifting offences in England and Wales at highest level on record, ONS figures show.</w:t>
      </w:r>
      <w:r w:rsidRPr="00E620E1">
        <w:rPr>
          <w:rFonts w:ascii="Calibri" w:hAnsi="Calibri" w:cs="Calibri"/>
        </w:rPr>
        <w:t xml:space="preserve"> [online] the Guardian. Available at: https://www.theguardian.com/business/2024/oct/24/shoplifting-offences-in-england-and-wales-at-highest-level-on-record-ons-figures-show</w:t>
      </w:r>
      <w:r w:rsidRPr="00E620E1">
        <w:rPr>
          <w:rFonts w:ascii="Calibri" w:hAnsi="Calibri" w:cs="Calibri"/>
        </w:rPr>
        <w:t xml:space="preserve"> </w:t>
      </w:r>
      <w:r w:rsidRPr="00E620E1">
        <w:rPr>
          <w:rFonts w:ascii="Calibri" w:hAnsi="Calibri" w:cs="Calibri"/>
        </w:rPr>
        <w:t>[Accessed 14 Feb. 2025].</w:t>
      </w:r>
      <w:r>
        <w:rPr>
          <w:rFonts w:ascii="Calibri" w:hAnsi="Calibri" w:cs="Calibri"/>
        </w:rPr>
        <w:t xml:space="preserve"> </w:t>
      </w:r>
    </w:p>
    <w:p w14:paraId="77119884" w14:textId="77777777" w:rsidR="00E620E1" w:rsidRDefault="00E620E1" w:rsidP="00D507AE">
      <w:pPr>
        <w:rPr>
          <w:rFonts w:ascii="Calibri" w:hAnsi="Calibri" w:cs="Calibri"/>
        </w:rPr>
      </w:pPr>
    </w:p>
    <w:p w14:paraId="3AE44084" w14:textId="20EA2050" w:rsidR="00E620E1" w:rsidRDefault="00E620E1" w:rsidP="00E620E1">
      <w:pPr>
        <w:rPr>
          <w:rFonts w:ascii="Calibri" w:hAnsi="Calibri" w:cs="Calibri"/>
        </w:rPr>
      </w:pPr>
      <w:r>
        <w:rPr>
          <w:rFonts w:ascii="Calibri" w:hAnsi="Calibri" w:cs="Calibri"/>
        </w:rPr>
        <w:t xml:space="preserve">Retail Economics. </w:t>
      </w:r>
      <w:r w:rsidRPr="00E620E1">
        <w:rPr>
          <w:rFonts w:ascii="Calibri" w:hAnsi="Calibri" w:cs="Calibri"/>
        </w:rPr>
        <w:t xml:space="preserve">(2025). </w:t>
      </w:r>
      <w:r w:rsidRPr="00E620E1">
        <w:rPr>
          <w:rFonts w:ascii="Calibri" w:hAnsi="Calibri" w:cs="Calibri"/>
          <w:i/>
          <w:iCs/>
        </w:rPr>
        <w:t>The Cost of Retail Crime</w:t>
      </w:r>
      <w:r>
        <w:rPr>
          <w:rFonts w:ascii="Calibri" w:hAnsi="Calibri" w:cs="Calibri"/>
        </w:rPr>
        <w:t xml:space="preserve">. </w:t>
      </w:r>
      <w:r w:rsidRPr="00E620E1">
        <w:rPr>
          <w:rFonts w:ascii="Calibri" w:hAnsi="Calibri" w:cs="Calibri"/>
        </w:rPr>
        <w:t xml:space="preserve">[online] Available at: </w:t>
      </w:r>
      <w:hyperlink r:id="rId4" w:history="1">
        <w:r w:rsidRPr="00291927">
          <w:rPr>
            <w:rStyle w:val="Hyperlink"/>
            <w:rFonts w:ascii="Calibri" w:hAnsi="Calibri" w:cs="Calibri"/>
          </w:rPr>
          <w:t>https://www.retaileconomics.co.uk/retail-insights/thought-leadership-reports/cost-of-retail-crime-retail-economics</w:t>
        </w:r>
      </w:hyperlink>
      <w:r>
        <w:rPr>
          <w:rFonts w:ascii="Calibri" w:hAnsi="Calibri" w:cs="Calibri"/>
        </w:rPr>
        <w:t xml:space="preserve"> </w:t>
      </w:r>
      <w:r w:rsidRPr="00E620E1">
        <w:rPr>
          <w:rFonts w:ascii="Calibri" w:hAnsi="Calibri" w:cs="Calibri"/>
        </w:rPr>
        <w:t>[Accessed 14 Feb. 2025].</w:t>
      </w:r>
    </w:p>
    <w:p w14:paraId="1C97D922" w14:textId="77777777" w:rsidR="00E620E1" w:rsidRDefault="00E620E1" w:rsidP="00E620E1">
      <w:pPr>
        <w:rPr>
          <w:rFonts w:ascii="Calibri" w:hAnsi="Calibri" w:cs="Calibri"/>
        </w:rPr>
      </w:pPr>
    </w:p>
    <w:p w14:paraId="67AC85BC" w14:textId="77777777" w:rsidR="00E620E1" w:rsidRDefault="00E620E1" w:rsidP="00E620E1">
      <w:pPr>
        <w:rPr>
          <w:rFonts w:ascii="Calibri" w:hAnsi="Calibri" w:cs="Calibri"/>
        </w:rPr>
      </w:pPr>
      <w:r w:rsidRPr="00E620E1">
        <w:rPr>
          <w:rFonts w:ascii="Calibri" w:hAnsi="Calibri" w:cs="Calibri"/>
        </w:rPr>
        <w:t xml:space="preserve">Sillars, J. (2025). </w:t>
      </w:r>
      <w:r w:rsidRPr="00E620E1">
        <w:rPr>
          <w:rFonts w:ascii="Calibri" w:hAnsi="Calibri" w:cs="Calibri"/>
          <w:i/>
          <w:iCs/>
        </w:rPr>
        <w:t>Retail crime: Record levels of theft and violence in our shops. [online] Sky News.</w:t>
      </w:r>
      <w:r w:rsidRPr="00E620E1">
        <w:rPr>
          <w:rFonts w:ascii="Calibri" w:hAnsi="Calibri" w:cs="Calibri"/>
        </w:rPr>
        <w:t xml:space="preserve"> Available at: https://news.sky.com/story/retail-crime-record-levels-of-theft-and-violence-in-our-shops-13298204 [Accessed 14 Feb. 2025].</w:t>
      </w:r>
    </w:p>
    <w:p w14:paraId="12237BA0" w14:textId="77777777" w:rsidR="00E620E1" w:rsidRDefault="00E620E1" w:rsidP="00E620E1">
      <w:pPr>
        <w:rPr>
          <w:rFonts w:ascii="Calibri" w:hAnsi="Calibri" w:cs="Calibri"/>
        </w:rPr>
      </w:pPr>
    </w:p>
    <w:p w14:paraId="206473E0" w14:textId="77777777" w:rsidR="00E620E1" w:rsidRPr="00E620E1" w:rsidRDefault="00E620E1" w:rsidP="00E620E1">
      <w:pPr>
        <w:rPr>
          <w:rFonts w:ascii="Calibri" w:hAnsi="Calibri" w:cs="Calibri"/>
        </w:rPr>
      </w:pPr>
    </w:p>
    <w:p w14:paraId="25749295" w14:textId="77777777" w:rsidR="00E620E1" w:rsidRPr="00E620E1" w:rsidRDefault="00E620E1" w:rsidP="00E620E1">
      <w:pPr>
        <w:rPr>
          <w:rFonts w:ascii="Calibri" w:hAnsi="Calibri" w:cs="Calibri"/>
        </w:rPr>
      </w:pPr>
      <w:r w:rsidRPr="00E620E1">
        <w:rPr>
          <w:rFonts w:ascii="Calibri" w:hAnsi="Calibri" w:cs="Calibri"/>
        </w:rPr>
        <w:t xml:space="preserve">Butler, S. (2025). </w:t>
      </w:r>
      <w:r w:rsidRPr="00E620E1">
        <w:rPr>
          <w:rFonts w:ascii="Calibri" w:hAnsi="Calibri" w:cs="Calibri"/>
          <w:i/>
          <w:iCs/>
        </w:rPr>
        <w:t>Crime ‘spiralling out of control’ in stores, warns British Retail Consortium.</w:t>
      </w:r>
      <w:r w:rsidRPr="00E620E1">
        <w:rPr>
          <w:rFonts w:ascii="Calibri" w:hAnsi="Calibri" w:cs="Calibri"/>
        </w:rPr>
        <w:t xml:space="preserve"> [online] the Guardian. Available at: https://www.theguardian.com/business/2025/jan/30/crime-stores-shoplifting-survey-british-retail-consortium.</w:t>
      </w:r>
    </w:p>
    <w:p w14:paraId="04282624" w14:textId="77777777" w:rsidR="00E620E1" w:rsidRDefault="00E620E1" w:rsidP="00E620E1">
      <w:pPr>
        <w:rPr>
          <w:rFonts w:ascii="Calibri" w:hAnsi="Calibri" w:cs="Calibri"/>
        </w:rPr>
      </w:pPr>
    </w:p>
    <w:p w14:paraId="45268E58" w14:textId="77777777" w:rsidR="00E620E1" w:rsidRPr="00E620E1" w:rsidRDefault="00E620E1" w:rsidP="00E620E1">
      <w:pPr>
        <w:rPr>
          <w:rFonts w:ascii="Calibri" w:hAnsi="Calibri" w:cs="Calibri"/>
        </w:rPr>
      </w:pPr>
    </w:p>
    <w:p w14:paraId="18550331" w14:textId="17F8F556" w:rsidR="00E620E1" w:rsidRPr="00E620E1" w:rsidRDefault="00E620E1" w:rsidP="00E620E1">
      <w:pPr>
        <w:rPr>
          <w:rFonts w:ascii="Calibri" w:hAnsi="Calibri" w:cs="Calibri"/>
        </w:rPr>
      </w:pPr>
      <w:r w:rsidRPr="00E620E1">
        <w:rPr>
          <w:rFonts w:ascii="Calibri" w:hAnsi="Calibri" w:cs="Calibri"/>
        </w:rPr>
        <w:t>‌</w:t>
      </w:r>
      <w:r w:rsidRPr="00E620E1">
        <w:t xml:space="preserve"> </w:t>
      </w:r>
      <w:r w:rsidRPr="00E620E1">
        <w:rPr>
          <w:rFonts w:ascii="Calibri" w:hAnsi="Calibri" w:cs="Calibri"/>
        </w:rPr>
        <w:t>GOV.UK. (n.</w:t>
      </w:r>
      <w:r>
        <w:rPr>
          <w:rFonts w:ascii="Calibri" w:hAnsi="Calibri" w:cs="Calibri"/>
        </w:rPr>
        <w:t>d.)</w:t>
      </w:r>
      <w:r w:rsidRPr="00E620E1">
        <w:rPr>
          <w:rFonts w:ascii="Calibri" w:hAnsi="Calibri" w:cs="Calibri"/>
        </w:rPr>
        <w:t xml:space="preserve"> </w:t>
      </w:r>
      <w:r w:rsidRPr="00E620E1">
        <w:rPr>
          <w:rFonts w:ascii="Calibri" w:hAnsi="Calibri" w:cs="Calibri"/>
          <w:i/>
          <w:iCs/>
        </w:rPr>
        <w:t>Fighting retail crime: more action</w:t>
      </w:r>
      <w:r w:rsidRPr="00E620E1">
        <w:rPr>
          <w:rFonts w:ascii="Calibri" w:hAnsi="Calibri" w:cs="Calibri"/>
        </w:rPr>
        <w:t xml:space="preserve"> (accessible). [online] Available at: </w:t>
      </w:r>
      <w:hyperlink r:id="rId5" w:history="1">
        <w:r w:rsidRPr="00291927">
          <w:rPr>
            <w:rStyle w:val="Hyperlink"/>
            <w:rFonts w:ascii="Calibri" w:hAnsi="Calibri" w:cs="Calibri"/>
          </w:rPr>
          <w:t>https://www.gov.uk/government/publications/fighting-retail-crime-more-action/fighting-retail-crime-more-action-accessible</w:t>
        </w:r>
      </w:hyperlink>
      <w:r w:rsidRPr="00E620E1">
        <w:rPr>
          <w:rFonts w:ascii="Calibri" w:hAnsi="Calibri" w:cs="Calibri"/>
        </w:rPr>
        <w:t>.</w:t>
      </w:r>
      <w:r>
        <w:rPr>
          <w:rFonts w:ascii="Calibri" w:hAnsi="Calibri" w:cs="Calibri"/>
        </w:rPr>
        <w:t xml:space="preserve"> </w:t>
      </w:r>
    </w:p>
    <w:p w14:paraId="60937E3F" w14:textId="10683011" w:rsidR="00E620E1" w:rsidRDefault="00E620E1" w:rsidP="00E620E1">
      <w:pPr>
        <w:rPr>
          <w:rFonts w:ascii="Calibri" w:hAnsi="Calibri" w:cs="Calibri"/>
        </w:rPr>
      </w:pPr>
    </w:p>
    <w:p w14:paraId="0495D122" w14:textId="77777777" w:rsidR="00E620E1" w:rsidRPr="00E620E1" w:rsidRDefault="00E620E1" w:rsidP="00E620E1">
      <w:pPr>
        <w:rPr>
          <w:rFonts w:ascii="Calibri" w:hAnsi="Calibri" w:cs="Calibri"/>
        </w:rPr>
      </w:pPr>
    </w:p>
    <w:p w14:paraId="0B02AD61" w14:textId="155F27E2" w:rsidR="00E620E1" w:rsidRPr="00E620E1" w:rsidRDefault="00E620E1" w:rsidP="00E620E1">
      <w:pPr>
        <w:rPr>
          <w:rFonts w:ascii="Calibri" w:hAnsi="Calibri" w:cs="Calibri"/>
        </w:rPr>
      </w:pPr>
      <w:r w:rsidRPr="00E620E1">
        <w:rPr>
          <w:rFonts w:ascii="Calibri" w:hAnsi="Calibri" w:cs="Calibri"/>
        </w:rPr>
        <w:t>‌</w:t>
      </w:r>
    </w:p>
    <w:p w14:paraId="618BDD5F" w14:textId="77777777" w:rsidR="00E620E1" w:rsidRPr="00E620E1" w:rsidRDefault="00E620E1" w:rsidP="00E620E1">
      <w:pPr>
        <w:rPr>
          <w:rFonts w:ascii="Calibri" w:hAnsi="Calibri" w:cs="Calibri"/>
        </w:rPr>
      </w:pPr>
    </w:p>
    <w:p w14:paraId="371B200A" w14:textId="4DB8620C" w:rsidR="00E620E1" w:rsidRPr="00D507AE" w:rsidRDefault="00E620E1" w:rsidP="00E620E1">
      <w:pPr>
        <w:rPr>
          <w:rFonts w:ascii="Calibri" w:hAnsi="Calibri" w:cs="Calibri"/>
        </w:rPr>
      </w:pPr>
      <w:r w:rsidRPr="00E620E1">
        <w:rPr>
          <w:rFonts w:ascii="Calibri" w:hAnsi="Calibri" w:cs="Calibri"/>
        </w:rPr>
        <w:t>‌</w:t>
      </w:r>
    </w:p>
    <w:sectPr w:rsidR="00E620E1" w:rsidRPr="00D507AE" w:rsidSect="000247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7AE"/>
    <w:rsid w:val="00000C49"/>
    <w:rsid w:val="00000E90"/>
    <w:rsid w:val="00004DBB"/>
    <w:rsid w:val="00006D40"/>
    <w:rsid w:val="00015564"/>
    <w:rsid w:val="00015F37"/>
    <w:rsid w:val="00024702"/>
    <w:rsid w:val="00026660"/>
    <w:rsid w:val="00041CB4"/>
    <w:rsid w:val="0004782E"/>
    <w:rsid w:val="00053486"/>
    <w:rsid w:val="000632AE"/>
    <w:rsid w:val="00065466"/>
    <w:rsid w:val="000740D1"/>
    <w:rsid w:val="000A742D"/>
    <w:rsid w:val="000B306B"/>
    <w:rsid w:val="000B3823"/>
    <w:rsid w:val="000D4376"/>
    <w:rsid w:val="000F0160"/>
    <w:rsid w:val="00104F4F"/>
    <w:rsid w:val="0011609B"/>
    <w:rsid w:val="00147012"/>
    <w:rsid w:val="00147362"/>
    <w:rsid w:val="00172C46"/>
    <w:rsid w:val="00173F32"/>
    <w:rsid w:val="00185F09"/>
    <w:rsid w:val="001962AE"/>
    <w:rsid w:val="00196B2B"/>
    <w:rsid w:val="001B4B42"/>
    <w:rsid w:val="001C35CF"/>
    <w:rsid w:val="001D1045"/>
    <w:rsid w:val="001D4D7B"/>
    <w:rsid w:val="00206E53"/>
    <w:rsid w:val="002526AA"/>
    <w:rsid w:val="0025571B"/>
    <w:rsid w:val="002557FC"/>
    <w:rsid w:val="002615E5"/>
    <w:rsid w:val="00271E59"/>
    <w:rsid w:val="002950EA"/>
    <w:rsid w:val="002B352B"/>
    <w:rsid w:val="002C104E"/>
    <w:rsid w:val="002C2833"/>
    <w:rsid w:val="002C7CA9"/>
    <w:rsid w:val="002D39C4"/>
    <w:rsid w:val="002D66F3"/>
    <w:rsid w:val="002D7A87"/>
    <w:rsid w:val="002F2B48"/>
    <w:rsid w:val="003021E2"/>
    <w:rsid w:val="00317713"/>
    <w:rsid w:val="00363360"/>
    <w:rsid w:val="00370BA2"/>
    <w:rsid w:val="003818AF"/>
    <w:rsid w:val="003B2FE9"/>
    <w:rsid w:val="003B3045"/>
    <w:rsid w:val="003B7AB8"/>
    <w:rsid w:val="003C092A"/>
    <w:rsid w:val="003F4322"/>
    <w:rsid w:val="003F6D85"/>
    <w:rsid w:val="00406CAA"/>
    <w:rsid w:val="00413E08"/>
    <w:rsid w:val="0041783C"/>
    <w:rsid w:val="0042021A"/>
    <w:rsid w:val="00434E91"/>
    <w:rsid w:val="00437A1E"/>
    <w:rsid w:val="00471DA1"/>
    <w:rsid w:val="00480C3A"/>
    <w:rsid w:val="00494F83"/>
    <w:rsid w:val="004C245A"/>
    <w:rsid w:val="004C6654"/>
    <w:rsid w:val="004E62A8"/>
    <w:rsid w:val="0050795D"/>
    <w:rsid w:val="00514A1C"/>
    <w:rsid w:val="005250D3"/>
    <w:rsid w:val="00531609"/>
    <w:rsid w:val="005371D9"/>
    <w:rsid w:val="00540798"/>
    <w:rsid w:val="00557B22"/>
    <w:rsid w:val="00562267"/>
    <w:rsid w:val="00581464"/>
    <w:rsid w:val="0058578F"/>
    <w:rsid w:val="005916DC"/>
    <w:rsid w:val="00592F21"/>
    <w:rsid w:val="005B2F13"/>
    <w:rsid w:val="005C3C48"/>
    <w:rsid w:val="005D3649"/>
    <w:rsid w:val="005D62C6"/>
    <w:rsid w:val="005F0630"/>
    <w:rsid w:val="005F2F35"/>
    <w:rsid w:val="00604872"/>
    <w:rsid w:val="006220EB"/>
    <w:rsid w:val="00623B4A"/>
    <w:rsid w:val="0063692B"/>
    <w:rsid w:val="006622A4"/>
    <w:rsid w:val="00665F5A"/>
    <w:rsid w:val="00667B07"/>
    <w:rsid w:val="006746F2"/>
    <w:rsid w:val="00692CC7"/>
    <w:rsid w:val="006B3910"/>
    <w:rsid w:val="00700AAB"/>
    <w:rsid w:val="00705541"/>
    <w:rsid w:val="00711CFA"/>
    <w:rsid w:val="00727C97"/>
    <w:rsid w:val="00731693"/>
    <w:rsid w:val="00750336"/>
    <w:rsid w:val="00754B0C"/>
    <w:rsid w:val="007627F5"/>
    <w:rsid w:val="00766B05"/>
    <w:rsid w:val="00772DF0"/>
    <w:rsid w:val="00773CB6"/>
    <w:rsid w:val="00784F08"/>
    <w:rsid w:val="00791605"/>
    <w:rsid w:val="007B4298"/>
    <w:rsid w:val="007B6BB5"/>
    <w:rsid w:val="007C411C"/>
    <w:rsid w:val="007D3757"/>
    <w:rsid w:val="007D4C53"/>
    <w:rsid w:val="007E12CF"/>
    <w:rsid w:val="00800D10"/>
    <w:rsid w:val="00803379"/>
    <w:rsid w:val="00806C29"/>
    <w:rsid w:val="00833A1F"/>
    <w:rsid w:val="008804BE"/>
    <w:rsid w:val="008A1DC9"/>
    <w:rsid w:val="008A2324"/>
    <w:rsid w:val="008B30D1"/>
    <w:rsid w:val="008B36CB"/>
    <w:rsid w:val="008C5EDF"/>
    <w:rsid w:val="008E0382"/>
    <w:rsid w:val="008E5190"/>
    <w:rsid w:val="009016A4"/>
    <w:rsid w:val="00901B26"/>
    <w:rsid w:val="009045C3"/>
    <w:rsid w:val="00915983"/>
    <w:rsid w:val="0091715F"/>
    <w:rsid w:val="009232EB"/>
    <w:rsid w:val="00924B33"/>
    <w:rsid w:val="009259DD"/>
    <w:rsid w:val="009449BC"/>
    <w:rsid w:val="009513D4"/>
    <w:rsid w:val="00953A2A"/>
    <w:rsid w:val="0095669C"/>
    <w:rsid w:val="00966C46"/>
    <w:rsid w:val="009854EE"/>
    <w:rsid w:val="009A71EB"/>
    <w:rsid w:val="009B0522"/>
    <w:rsid w:val="009B1B09"/>
    <w:rsid w:val="009B4093"/>
    <w:rsid w:val="009C4294"/>
    <w:rsid w:val="009E46CB"/>
    <w:rsid w:val="009F0BEF"/>
    <w:rsid w:val="00A12C0D"/>
    <w:rsid w:val="00A25A6A"/>
    <w:rsid w:val="00A34B31"/>
    <w:rsid w:val="00A445FB"/>
    <w:rsid w:val="00A47C95"/>
    <w:rsid w:val="00A804BE"/>
    <w:rsid w:val="00A9499E"/>
    <w:rsid w:val="00A9611D"/>
    <w:rsid w:val="00A97BFA"/>
    <w:rsid w:val="00AE2BB8"/>
    <w:rsid w:val="00B05E88"/>
    <w:rsid w:val="00B1452C"/>
    <w:rsid w:val="00B714EA"/>
    <w:rsid w:val="00B841F3"/>
    <w:rsid w:val="00BA58A4"/>
    <w:rsid w:val="00BA6D62"/>
    <w:rsid w:val="00BC2750"/>
    <w:rsid w:val="00BC4215"/>
    <w:rsid w:val="00BE0489"/>
    <w:rsid w:val="00BF70C8"/>
    <w:rsid w:val="00C11549"/>
    <w:rsid w:val="00C13C55"/>
    <w:rsid w:val="00C16182"/>
    <w:rsid w:val="00C224B5"/>
    <w:rsid w:val="00C24106"/>
    <w:rsid w:val="00C30F6B"/>
    <w:rsid w:val="00C426EF"/>
    <w:rsid w:val="00C5718D"/>
    <w:rsid w:val="00C8022E"/>
    <w:rsid w:val="00C8298A"/>
    <w:rsid w:val="00C858CA"/>
    <w:rsid w:val="00C90E77"/>
    <w:rsid w:val="00CB773C"/>
    <w:rsid w:val="00CD6ECD"/>
    <w:rsid w:val="00CF21ED"/>
    <w:rsid w:val="00D01F27"/>
    <w:rsid w:val="00D04984"/>
    <w:rsid w:val="00D04D38"/>
    <w:rsid w:val="00D05CC7"/>
    <w:rsid w:val="00D2003D"/>
    <w:rsid w:val="00D238CE"/>
    <w:rsid w:val="00D30BE7"/>
    <w:rsid w:val="00D43351"/>
    <w:rsid w:val="00D507AE"/>
    <w:rsid w:val="00D53487"/>
    <w:rsid w:val="00D53B5D"/>
    <w:rsid w:val="00D55FD5"/>
    <w:rsid w:val="00D56142"/>
    <w:rsid w:val="00D675A2"/>
    <w:rsid w:val="00D701D3"/>
    <w:rsid w:val="00D81954"/>
    <w:rsid w:val="00D82731"/>
    <w:rsid w:val="00DA0389"/>
    <w:rsid w:val="00DC10C9"/>
    <w:rsid w:val="00DD0DD2"/>
    <w:rsid w:val="00E03BF7"/>
    <w:rsid w:val="00E04A21"/>
    <w:rsid w:val="00E06F94"/>
    <w:rsid w:val="00E07812"/>
    <w:rsid w:val="00E1171C"/>
    <w:rsid w:val="00E12416"/>
    <w:rsid w:val="00E52275"/>
    <w:rsid w:val="00E620E1"/>
    <w:rsid w:val="00E64063"/>
    <w:rsid w:val="00E77555"/>
    <w:rsid w:val="00E86E75"/>
    <w:rsid w:val="00EA615D"/>
    <w:rsid w:val="00ED15EF"/>
    <w:rsid w:val="00ED6CDB"/>
    <w:rsid w:val="00EE4D07"/>
    <w:rsid w:val="00F26B28"/>
    <w:rsid w:val="00F3159A"/>
    <w:rsid w:val="00F3646B"/>
    <w:rsid w:val="00F410BD"/>
    <w:rsid w:val="00F42413"/>
    <w:rsid w:val="00F50AAF"/>
    <w:rsid w:val="00F70762"/>
    <w:rsid w:val="00F824DC"/>
    <w:rsid w:val="00F87FC1"/>
    <w:rsid w:val="00F936AD"/>
    <w:rsid w:val="00FA099D"/>
    <w:rsid w:val="00FB3E7E"/>
    <w:rsid w:val="00FC09A0"/>
    <w:rsid w:val="00FC149A"/>
    <w:rsid w:val="00FD5F10"/>
    <w:rsid w:val="00FE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7DA184"/>
  <w15:chartTrackingRefBased/>
  <w15:docId w15:val="{96CF23E2-E0BB-C547-AB1E-F50CF2E73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07A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620E1"/>
    <w:rPr>
      <w:color w:val="0563C1" w:themeColor="hyperlink"/>
      <w:u w:val="single"/>
    </w:rPr>
  </w:style>
  <w:style w:type="character" w:styleId="UnresolvedMention">
    <w:name w:val="Unresolved Mention"/>
    <w:basedOn w:val="DefaultParagraphFont"/>
    <w:uiPriority w:val="99"/>
    <w:semiHidden/>
    <w:unhideWhenUsed/>
    <w:rsid w:val="00E62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237315">
      <w:bodyDiv w:val="1"/>
      <w:marLeft w:val="0"/>
      <w:marRight w:val="0"/>
      <w:marTop w:val="0"/>
      <w:marBottom w:val="0"/>
      <w:divBdr>
        <w:top w:val="none" w:sz="0" w:space="0" w:color="auto"/>
        <w:left w:val="none" w:sz="0" w:space="0" w:color="auto"/>
        <w:bottom w:val="none" w:sz="0" w:space="0" w:color="auto"/>
        <w:right w:val="none" w:sz="0" w:space="0" w:color="auto"/>
      </w:divBdr>
    </w:div>
    <w:div w:id="142095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government/publications/fighting-retail-crime-more-action/fighting-retail-crime-more-action-accessible" TargetMode="External"/><Relationship Id="rId4" Type="http://schemas.openxmlformats.org/officeDocument/2006/relationships/hyperlink" Target="https://www.retaileconomics.co.uk/retail-insights/thought-leadership-reports/cost-of-retail-crime-retail-eco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785</Words>
  <Characters>4476</Characters>
  <Application>Microsoft Office Word</Application>
  <DocSecurity>0</DocSecurity>
  <Lines>37</Lines>
  <Paragraphs>10</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 Uddin</dc:creator>
  <cp:keywords/>
  <dc:description/>
  <cp:lastModifiedBy>Akhi Uddin</cp:lastModifiedBy>
  <cp:revision>3</cp:revision>
  <dcterms:created xsi:type="dcterms:W3CDTF">2025-02-14T21:10:00Z</dcterms:created>
  <dcterms:modified xsi:type="dcterms:W3CDTF">2025-02-14T22:16:00Z</dcterms:modified>
</cp:coreProperties>
</file>