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15615808"/>
        <w:docPartObj>
          <w:docPartGallery w:val="Cover Pages"/>
          <w:docPartUnique/>
        </w:docPartObj>
      </w:sdtPr>
      <w:sdtContent>
        <w:p w14:paraId="336EB825" w14:textId="77777777" w:rsidR="008957E5" w:rsidRDefault="00000000">
          <w:r>
            <w:rPr>
              <w:noProof/>
            </w:rPr>
            <mc:AlternateContent>
              <mc:Choice Requires="wpg">
                <w:drawing>
                  <wp:anchor distT="0" distB="0" distL="114300" distR="114300" simplePos="0" relativeHeight="251659264" behindDoc="1" locked="0" layoutInCell="1" allowOverlap="1" wp14:anchorId="014B4FB7">
                    <wp:simplePos x="0" y="0"/>
                    <wp:positionH relativeFrom="page">
                      <wp:align>center</wp:align>
                    </wp:positionH>
                    <wp:positionV relativeFrom="page">
                      <wp:align>center</wp:align>
                    </wp:positionV>
                    <wp:extent cx="6665653" cy="9718511"/>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665653" cy="9718511"/>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id w:val="945428907"/>
                                    <w:dataBinding w:prefixMappings="xmlns:ns0='http://purl.org/dc/elements/1.1/' xmlns:ns1='http://schemas.openxmlformats.org/package/2006/metadata/core-properties' " w:xpath="/ns1:coreProperties[1]/ns0:creator[1]" w:storeItemID="{6C3C8BC8-F283-45AE-878A-BAB7291924A1}"/>
                                    <w:text/>
                                  </w:sdtPr>
                                  <w:sdtContent>
                                    <w:p w14:paraId="6A9D5AC7" w14:textId="77777777" w:rsidR="008957E5" w:rsidRDefault="00000000">
                                      <w:pPr>
                                        <w:pStyle w:val="NoSpacing"/>
                                        <w:spacing w:before="120"/>
                                        <w:jc w:val="center"/>
                                        <w:rPr>
                                          <w:color w:val="FFFFFF" w:themeColor="background1"/>
                                        </w:rPr>
                                      </w:pPr>
                                      <w:r>
                                        <w:rPr>
                                          <w:color w:val="FFFFFF" w:themeColor="background1"/>
                                        </w:rPr>
                                        <w:t>Elliot Jenkins</w:t>
                                      </w:r>
                                    </w:p>
                                  </w:sdtContent>
                                </w:sdt>
                                <w:p w14:paraId="31B0730A" w14:textId="77777777" w:rsidR="008957E5" w:rsidRDefault="00000000">
                                  <w:pPr>
                                    <w:pStyle w:val="NoSpacing"/>
                                    <w:spacing w:before="120"/>
                                    <w:jc w:val="center"/>
                                    <w:rPr>
                                      <w:color w:val="FFFFFF" w:themeColor="background1"/>
                                    </w:rPr>
                                  </w:pPr>
                                  <w:sdt>
                                    <w:sdtPr>
                                      <w:rPr>
                                        <w:caps/>
                                        <w:color w:val="FFFFFF" w:themeColor="background1"/>
                                      </w:rPr>
                                      <w:alias w:val="Company"/>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2029907</w:t>
                                      </w:r>
                                    </w:sdtContent>
                                  </w:sdt>
                                  <w:r>
                                    <w:rPr>
                                      <w:color w:val="FFFFFF" w:themeColor="background1"/>
                                    </w:rPr>
                                    <w:t>  </w:t>
                                  </w:r>
                                  <w:sdt>
                                    <w:sdtPr>
                                      <w:rPr>
                                        <w:color w:val="FFFFFF" w:themeColor="background1"/>
                                      </w:rPr>
                                      <w:alias w:val="Address"/>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48"/>
                                      <w:szCs w:val="48"/>
                                    </w:rPr>
                                    <w:alias w:val="Title"/>
                                    <w:id w:val="-9991715"/>
                                    <w:dataBinding w:prefixMappings="xmlns:ns0='http://purl.org/dc/elements/1.1/' xmlns:ns1='http://schemas.openxmlformats.org/package/2006/metadata/core-properties' " w:xpath="/ns1:coreProperties[1]/ns0:title[1]" w:storeItemID="{6C3C8BC8-F283-45AE-878A-BAB7291924A1}"/>
                                    <w:text/>
                                  </w:sdtPr>
                                  <w:sdtContent>
                                    <w:p w14:paraId="22E8F711" w14:textId="77777777" w:rsidR="008957E5" w:rsidRPr="008957E5" w:rsidRDefault="00000000">
                                      <w:pPr>
                                        <w:pStyle w:val="NoSpacing"/>
                                        <w:jc w:val="center"/>
                                        <w:rPr>
                                          <w:rFonts w:asciiTheme="majorHAnsi" w:eastAsiaTheme="majorEastAsia" w:hAnsiTheme="majorHAnsi" w:cstheme="majorBidi"/>
                                          <w:caps/>
                                          <w:color w:val="4472C4" w:themeColor="accent1"/>
                                          <w:sz w:val="48"/>
                                          <w:szCs w:val="48"/>
                                        </w:rPr>
                                      </w:pPr>
                                      <w:r>
                                        <w:rPr>
                                          <w:rFonts w:ascii="Arial" w:hAnsi="Arial" w:cs="Arial"/>
                                          <w:b/>
                                          <w:sz w:val="48"/>
                                          <w:szCs w:val="48"/>
                                        </w:rPr>
                                        <w:t>Evaluating the Effectiveness of Chosen Maintenance Strategies for the Streamphase system within the Coal Injection Plant.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62" o:spid="_x0000_s1025" style="width:525.05pt;height:765.29pt;margin-top:0;margin-left:0;mso-height-percent:909;mso-height-relative:page;mso-position-horizontal:center;mso-position-horizontal-relative:page;mso-position-vertical:center;mso-position-vertical-relative:page;mso-width-percent:882;mso-width-relative:page;mso-wrap-distance-bottom:0;mso-wrap-distance-left:9pt;mso-wrap-distance-right:9pt;mso-wrap-distance-top:0;position:absolute;z-index:-251658240" coordorigin="0,0" coordsize="21600,21600">
                    <v:rect id="_x0000_s1026" style="width:21579;height:3247;position:absolute;v-text-anchor:middle" fillcolor="#4472c4" stroked="f" strokecolor="#2f528f" strokeweight="1pt"/>
                    <v:shapetype id="_x0000_t202" coordsize="21600,21600" o:spt="202" path="m,l,21600r21600,l21600,xe">
                      <v:stroke joinstyle="miter"/>
                      <v:path gradientshapeok="t" o:connecttype="rect"/>
                    </v:shapetype>
                    <v:shape id="_x0000_s1027" type="#_x0000_t202" style="width:21579;height:11907;position:absolute;top:9693;v-text-anchor:bottom" fillcolor="#4472c4" stroked="f" strokecolor="#2f528f" strokeweight="1pt">
                      <v:textbox inset="36pt,57.6pt,36pt,36pt">
                        <w:txbxContent>
                          <w:sdt>
                            <w:sdtPr>
                              <w:rPr>
                                <w:color w:val="FFFFFF" w:themeColor="background1"/>
                              </w:rPr>
                              <w:alias w:val="Author"/>
                              <w:id w:val="1779442938"/>
                              <w:dataBinding w:prefixMappings="xmlns:ns0='http://purl.org/dc/elements/1.1/' xmlns:ns1='http://schemas.openxmlformats.org/package/2006/metadata/core-properties' " w:xpath="/ns1:coreProperties[1]/ns0:creator[1]" w:storeItemID="{6C3C8BC8-F283-45AE-878A-BAB7291924A1}"/>
                              <w:text/>
                            </w:sdtPr>
                            <w:sdtContent>
                              <w:p w:rsidR="008957E5" w14:paraId="5F5D662F" w14:textId="0120664C">
                                <w:pPr>
                                  <w:pStyle w:val="NoSpacing"/>
                                  <w:spacing w:before="120"/>
                                  <w:jc w:val="center"/>
                                  <w:rPr>
                                    <w:color w:val="FFFFFF" w:themeColor="background1"/>
                                  </w:rPr>
                                </w:pPr>
                                <w:r>
                                  <w:rPr>
                                    <w:color w:val="FFFFFF" w:themeColor="background1"/>
                                  </w:rPr>
                                  <w:t>Elliot Jenkins</w:t>
                                </w:r>
                              </w:p>
                            </w:sdtContent>
                          </w:sdt>
                          <w:p w:rsidR="008957E5" w14:paraId="1D2612FC" w14:textId="6FF574EE">
                            <w:pPr>
                              <w:pStyle w:val="NoSpacing"/>
                              <w:spacing w:before="120"/>
                              <w:jc w:val="center"/>
                              <w:rPr>
                                <w:color w:val="FFFFFF" w:themeColor="background1"/>
                              </w:rPr>
                            </w:pPr>
                            <w:sdt>
                              <w:sdtPr>
                                <w:rPr>
                                  <w:caps/>
                                  <w:color w:val="FFFFFF" w:themeColor="background1"/>
                                </w:rPr>
                                <w:alias w:val="Company"/>
                                <w:id w:val="1113612117"/>
                                <w:dataBinding w:prefixMappings="xmlns:ns0='http://schemas.openxmlformats.org/officeDocument/2006/extended-properties' " w:xpath="/ns0:Properties[1]/ns0:Company[1]" w:storeItemID="{6668398D-A668-4E3E-A5EB-62B293D839F1}"/>
                                <w:text/>
                              </w:sdtPr>
                              <w:sdtContent>
                                <w:r>
                                  <w:rPr>
                                    <w:caps/>
                                    <w:color w:val="FFFFFF" w:themeColor="background1"/>
                                  </w:rPr>
                                  <w:t>2029907</w:t>
                                </w:r>
                              </w:sdtContent>
                            </w:sdt>
                            <w:r>
                              <w:rPr>
                                <w:color w:val="FFFFFF" w:themeColor="background1"/>
                              </w:rPr>
                              <w:t>  </w:t>
                            </w:r>
                            <w:sdt>
                              <w:sdtPr>
                                <w:rPr>
                                  <w:color w:val="FFFFFF" w:themeColor="background1"/>
                                </w:rPr>
                                <w:alias w:val="Address"/>
                                <w:id w:val="2042249690"/>
                                <w:showingPlcHdr/>
                                <w:dataBinding w:prefixMappings="xmlns:ns0='http://schemas.microsoft.com/office/2006/coverPageProps' " w:xpath="/ns0:CoverPageProperties[1]/ns0:CompanyAddress[1]" w:storeItemID="{55AF091B-3C7A-41E3-B477-F2FDAA23CFDA}" w16sdtdh:storeItemChecksum="bodrXg=="/>
                                <w:text/>
                              </w:sdtPr>
                              <w:sdtContent>
                                <w:r>
                                  <w:rPr>
                                    <w:color w:val="FFFFFF" w:themeColor="background1"/>
                                  </w:rPr>
                                  <w:t xml:space="preserve">     </w:t>
                                </w:r>
                              </w:sdtContent>
                            </w:sdt>
                          </w:p>
                        </w:txbxContent>
                      </v:textbox>
                    </v:shape>
                    <v:shape id="_x0000_s1028" type="#_x0000_t202" style="width:21579;height:6446;left:21;position:absolute;top:3247;v-text-anchor:middle" fillcolor="white" stroked="f" strokeweight="0.5pt">
                      <v:textbox inset="36pt,7.2pt,36pt,7.2pt">
                        <w:txbxContent>
                          <w:sdt>
                            <w:sdtPr>
                              <w:rPr>
                                <w:rFonts w:ascii="Arial" w:hAnsi="Arial" w:cs="Arial"/>
                                <w:b/>
                                <w:sz w:val="48"/>
                                <w:szCs w:val="48"/>
                              </w:rPr>
                              <w:alias w:val="Title"/>
                              <w:id w:val="1031927694"/>
                              <w:dataBinding w:prefixMappings="xmlns:ns0='http://purl.org/dc/elements/1.1/' xmlns:ns1='http://schemas.openxmlformats.org/package/2006/metadata/core-properties' " w:xpath="/ns1:coreProperties[1]/ns0:title[1]" w:storeItemID="{6C3C8BC8-F283-45AE-878A-BAB7291924A1}"/>
                              <w:text/>
                            </w:sdtPr>
                            <w:sdtContent>
                              <w:p w:rsidR="008957E5" w:rsidRPr="008957E5" w14:paraId="694611CD" w14:textId="4CC74379">
                                <w:pPr>
                                  <w:pStyle w:val="NoSpacing"/>
                                  <w:jc w:val="center"/>
                                  <w:rPr>
                                    <w:rFonts w:asciiTheme="majorHAnsi" w:eastAsiaTheme="majorEastAsia" w:hAnsiTheme="majorHAnsi" w:cstheme="majorBidi"/>
                                    <w:caps/>
                                    <w:color w:val="4472C4" w:themeColor="accent1"/>
                                    <w:sz w:val="48"/>
                                    <w:szCs w:val="48"/>
                                  </w:rPr>
                                </w:pPr>
                                <w:r w:rsidRPr="008957E5">
                                  <w:rPr>
                                    <w:rFonts w:ascii="Arial" w:hAnsi="Arial" w:cs="Arial"/>
                                    <w:b/>
                                    <w:sz w:val="48"/>
                                    <w:szCs w:val="48"/>
                                  </w:rPr>
                                  <w:t xml:space="preserve">We are evaluating the Effectiveness of Chosen Maintenance Strategies for </w:t>
                                </w:r>
                                <w:r w:rsidRPr="008957E5">
                                  <w:rPr>
                                    <w:rFonts w:ascii="Arial" w:hAnsi="Arial" w:cs="Arial"/>
                                    <w:b/>
                                    <w:sz w:val="48"/>
                                    <w:szCs w:val="48"/>
                                  </w:rPr>
                                  <w:t>the Streamphase system within the Coal Injection Plant.</w:t>
                                </w:r>
                              </w:p>
                            </w:sdtContent>
                          </w:sdt>
                        </w:txbxContent>
                      </v:textbox>
                    </v:shape>
                  </v:group>
                </w:pict>
              </mc:Fallback>
            </mc:AlternateContent>
          </w:r>
        </w:p>
        <w:p w14:paraId="399B3989" w14:textId="0FA1B8A7" w:rsidR="008957E5" w:rsidRDefault="00526EEE">
          <w:r w:rsidRPr="00526EEE">
            <w:drawing>
              <wp:anchor distT="0" distB="0" distL="114300" distR="114300" simplePos="0" relativeHeight="251667456" behindDoc="0" locked="0" layoutInCell="1" allowOverlap="1" wp14:anchorId="2B0E3BB4" wp14:editId="4A359B0F">
                <wp:simplePos x="0" y="0"/>
                <wp:positionH relativeFrom="margin">
                  <wp:align>center</wp:align>
                </wp:positionH>
                <wp:positionV relativeFrom="paragraph">
                  <wp:posOffset>4769988</wp:posOffset>
                </wp:positionV>
                <wp:extent cx="4410691" cy="2705478"/>
                <wp:effectExtent l="0" t="0" r="9525" b="0"/>
                <wp:wrapSquare wrapText="bothSides"/>
                <wp:docPr id="1530703660" name="Picture 1" descr="A blue logo with a blue circle and a blu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703660" name="Picture 1" descr="A blue logo with a blue circle and a blue circ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410691" cy="2705478"/>
                        </a:xfrm>
                        <a:prstGeom prst="rect">
                          <a:avLst/>
                        </a:prstGeom>
                      </pic:spPr>
                    </pic:pic>
                  </a:graphicData>
                </a:graphic>
              </wp:anchor>
            </w:drawing>
          </w:r>
          <w:r w:rsidR="00000000">
            <w:br w:type="page"/>
          </w:r>
        </w:p>
      </w:sdtContent>
    </w:sdt>
    <w:sdt>
      <w:sdtPr>
        <w:rPr>
          <w:rFonts w:asciiTheme="minorHAnsi" w:eastAsiaTheme="minorHAnsi" w:hAnsiTheme="minorHAnsi" w:cstheme="minorBidi"/>
          <w:color w:val="auto"/>
          <w:kern w:val="2"/>
          <w:sz w:val="26"/>
          <w:szCs w:val="22"/>
          <w:lang w:val="en-GB"/>
          <w14:ligatures w14:val="standardContextual"/>
        </w:rPr>
        <w:id w:val="760885264"/>
        <w:docPartObj>
          <w:docPartGallery w:val="Table of Contents"/>
          <w:docPartUnique/>
        </w:docPartObj>
      </w:sdtPr>
      <w:sdtEndPr>
        <w:rPr>
          <w:b/>
          <w:bCs/>
          <w:noProof/>
        </w:rPr>
      </w:sdtEndPr>
      <w:sdtContent>
        <w:p w14:paraId="12FB0B4C" w14:textId="77777777" w:rsidR="008957E5" w:rsidRDefault="00000000">
          <w:pPr>
            <w:pStyle w:val="TOCHeading"/>
          </w:pPr>
          <w:r>
            <w:t>Contents</w:t>
          </w:r>
        </w:p>
        <w:p w14:paraId="2AF6FE14" w14:textId="3E3D88BB" w:rsidR="00242BE0" w:rsidRDefault="00000000">
          <w:pPr>
            <w:pStyle w:val="TOC1"/>
            <w:tabs>
              <w:tab w:val="right" w:leader="dot" w:pos="9016"/>
            </w:tabs>
            <w:rPr>
              <w:rFonts w:eastAsiaTheme="minorEastAsia"/>
              <w:noProof/>
              <w:sz w:val="22"/>
              <w:lang w:eastAsia="en-GB"/>
            </w:rPr>
          </w:pPr>
          <w:r>
            <w:fldChar w:fldCharType="begin"/>
          </w:r>
          <w:r>
            <w:instrText xml:space="preserve"> TOC \o "1-3" \h \z \u </w:instrText>
          </w:r>
          <w:r>
            <w:fldChar w:fldCharType="separate"/>
          </w:r>
          <w:hyperlink w:anchor="_Toc163504715" w:history="1">
            <w:r w:rsidR="00242BE0" w:rsidRPr="00C11146">
              <w:rPr>
                <w:rStyle w:val="Hyperlink"/>
                <w:noProof/>
              </w:rPr>
              <w:t>Introduction</w:t>
            </w:r>
            <w:r w:rsidR="00242BE0">
              <w:rPr>
                <w:noProof/>
                <w:webHidden/>
              </w:rPr>
              <w:tab/>
            </w:r>
            <w:r w:rsidR="00242BE0">
              <w:rPr>
                <w:noProof/>
                <w:webHidden/>
              </w:rPr>
              <w:fldChar w:fldCharType="begin"/>
            </w:r>
            <w:r w:rsidR="00242BE0">
              <w:rPr>
                <w:noProof/>
                <w:webHidden/>
              </w:rPr>
              <w:instrText xml:space="preserve"> PAGEREF _Toc163504715 \h </w:instrText>
            </w:r>
            <w:r w:rsidR="00242BE0">
              <w:rPr>
                <w:noProof/>
                <w:webHidden/>
              </w:rPr>
            </w:r>
            <w:r w:rsidR="00242BE0">
              <w:rPr>
                <w:noProof/>
                <w:webHidden/>
              </w:rPr>
              <w:fldChar w:fldCharType="separate"/>
            </w:r>
            <w:r w:rsidR="00242BE0">
              <w:rPr>
                <w:noProof/>
                <w:webHidden/>
              </w:rPr>
              <w:t>3</w:t>
            </w:r>
            <w:r w:rsidR="00242BE0">
              <w:rPr>
                <w:noProof/>
                <w:webHidden/>
              </w:rPr>
              <w:fldChar w:fldCharType="end"/>
            </w:r>
          </w:hyperlink>
        </w:p>
        <w:p w14:paraId="607E215A" w14:textId="183AE352" w:rsidR="00242BE0" w:rsidRDefault="00242BE0">
          <w:pPr>
            <w:pStyle w:val="TOC1"/>
            <w:tabs>
              <w:tab w:val="right" w:leader="dot" w:pos="9016"/>
            </w:tabs>
            <w:rPr>
              <w:rFonts w:eastAsiaTheme="minorEastAsia"/>
              <w:noProof/>
              <w:sz w:val="22"/>
              <w:lang w:eastAsia="en-GB"/>
            </w:rPr>
          </w:pPr>
          <w:hyperlink w:anchor="_Toc163504716" w:history="1">
            <w:r w:rsidRPr="00C11146">
              <w:rPr>
                <w:rStyle w:val="Hyperlink"/>
                <w:noProof/>
              </w:rPr>
              <w:t>A critical review of current maintenance practices</w:t>
            </w:r>
            <w:r>
              <w:rPr>
                <w:noProof/>
                <w:webHidden/>
              </w:rPr>
              <w:tab/>
            </w:r>
            <w:r>
              <w:rPr>
                <w:noProof/>
                <w:webHidden/>
              </w:rPr>
              <w:fldChar w:fldCharType="begin"/>
            </w:r>
            <w:r>
              <w:rPr>
                <w:noProof/>
                <w:webHidden/>
              </w:rPr>
              <w:instrText xml:space="preserve"> PAGEREF _Toc163504716 \h </w:instrText>
            </w:r>
            <w:r>
              <w:rPr>
                <w:noProof/>
                <w:webHidden/>
              </w:rPr>
            </w:r>
            <w:r>
              <w:rPr>
                <w:noProof/>
                <w:webHidden/>
              </w:rPr>
              <w:fldChar w:fldCharType="separate"/>
            </w:r>
            <w:r>
              <w:rPr>
                <w:noProof/>
                <w:webHidden/>
              </w:rPr>
              <w:t>4</w:t>
            </w:r>
            <w:r>
              <w:rPr>
                <w:noProof/>
                <w:webHidden/>
              </w:rPr>
              <w:fldChar w:fldCharType="end"/>
            </w:r>
          </w:hyperlink>
        </w:p>
        <w:p w14:paraId="61D25C99" w14:textId="7A75BB23" w:rsidR="00242BE0" w:rsidRDefault="00242BE0">
          <w:pPr>
            <w:pStyle w:val="TOC1"/>
            <w:tabs>
              <w:tab w:val="right" w:leader="dot" w:pos="9016"/>
            </w:tabs>
            <w:rPr>
              <w:rFonts w:eastAsiaTheme="minorEastAsia"/>
              <w:noProof/>
              <w:sz w:val="22"/>
              <w:lang w:eastAsia="en-GB"/>
            </w:rPr>
          </w:pPr>
          <w:hyperlink w:anchor="_Toc163504717" w:history="1">
            <w:r w:rsidRPr="00C11146">
              <w:rPr>
                <w:rStyle w:val="Hyperlink"/>
                <w:noProof/>
              </w:rPr>
              <w:t>A complete evaluation of how the current approaches to maintenance could be improved</w:t>
            </w:r>
            <w:r>
              <w:rPr>
                <w:noProof/>
                <w:webHidden/>
              </w:rPr>
              <w:tab/>
            </w:r>
            <w:r>
              <w:rPr>
                <w:noProof/>
                <w:webHidden/>
              </w:rPr>
              <w:fldChar w:fldCharType="begin"/>
            </w:r>
            <w:r>
              <w:rPr>
                <w:noProof/>
                <w:webHidden/>
              </w:rPr>
              <w:instrText xml:space="preserve"> PAGEREF _Toc163504717 \h </w:instrText>
            </w:r>
            <w:r>
              <w:rPr>
                <w:noProof/>
                <w:webHidden/>
              </w:rPr>
            </w:r>
            <w:r>
              <w:rPr>
                <w:noProof/>
                <w:webHidden/>
              </w:rPr>
              <w:fldChar w:fldCharType="separate"/>
            </w:r>
            <w:r>
              <w:rPr>
                <w:noProof/>
                <w:webHidden/>
              </w:rPr>
              <w:t>7</w:t>
            </w:r>
            <w:r>
              <w:rPr>
                <w:noProof/>
                <w:webHidden/>
              </w:rPr>
              <w:fldChar w:fldCharType="end"/>
            </w:r>
          </w:hyperlink>
        </w:p>
        <w:p w14:paraId="5E3750CB" w14:textId="17B270B6" w:rsidR="00242BE0" w:rsidRDefault="00242BE0">
          <w:pPr>
            <w:pStyle w:val="TOC2"/>
            <w:tabs>
              <w:tab w:val="right" w:leader="dot" w:pos="9016"/>
            </w:tabs>
            <w:rPr>
              <w:rFonts w:eastAsiaTheme="minorEastAsia"/>
              <w:noProof/>
              <w:sz w:val="22"/>
              <w:lang w:eastAsia="en-GB"/>
            </w:rPr>
          </w:pPr>
          <w:hyperlink w:anchor="_Toc163504718" w:history="1">
            <w:r w:rsidRPr="00C11146">
              <w:rPr>
                <w:rStyle w:val="Hyperlink"/>
                <w:noProof/>
              </w:rPr>
              <w:t>Shift from Reactive to Proactive Strategies</w:t>
            </w:r>
            <w:r>
              <w:rPr>
                <w:noProof/>
                <w:webHidden/>
              </w:rPr>
              <w:tab/>
            </w:r>
            <w:r>
              <w:rPr>
                <w:noProof/>
                <w:webHidden/>
              </w:rPr>
              <w:fldChar w:fldCharType="begin"/>
            </w:r>
            <w:r>
              <w:rPr>
                <w:noProof/>
                <w:webHidden/>
              </w:rPr>
              <w:instrText xml:space="preserve"> PAGEREF _Toc163504718 \h </w:instrText>
            </w:r>
            <w:r>
              <w:rPr>
                <w:noProof/>
                <w:webHidden/>
              </w:rPr>
            </w:r>
            <w:r>
              <w:rPr>
                <w:noProof/>
                <w:webHidden/>
              </w:rPr>
              <w:fldChar w:fldCharType="separate"/>
            </w:r>
            <w:r>
              <w:rPr>
                <w:noProof/>
                <w:webHidden/>
              </w:rPr>
              <w:t>7</w:t>
            </w:r>
            <w:r>
              <w:rPr>
                <w:noProof/>
                <w:webHidden/>
              </w:rPr>
              <w:fldChar w:fldCharType="end"/>
            </w:r>
          </w:hyperlink>
        </w:p>
        <w:p w14:paraId="0B235537" w14:textId="60B914CE" w:rsidR="00242BE0" w:rsidRDefault="00242BE0">
          <w:pPr>
            <w:pStyle w:val="TOC2"/>
            <w:tabs>
              <w:tab w:val="right" w:leader="dot" w:pos="9016"/>
            </w:tabs>
            <w:rPr>
              <w:rFonts w:eastAsiaTheme="minorEastAsia"/>
              <w:noProof/>
              <w:sz w:val="22"/>
              <w:lang w:eastAsia="en-GB"/>
            </w:rPr>
          </w:pPr>
          <w:hyperlink w:anchor="_Toc163504719" w:history="1">
            <w:r w:rsidRPr="00C11146">
              <w:rPr>
                <w:rStyle w:val="Hyperlink"/>
                <w:noProof/>
              </w:rPr>
              <w:t>Investment in Monitoring and Diagnostic Technologies</w:t>
            </w:r>
            <w:r>
              <w:rPr>
                <w:noProof/>
                <w:webHidden/>
              </w:rPr>
              <w:tab/>
            </w:r>
            <w:r>
              <w:rPr>
                <w:noProof/>
                <w:webHidden/>
              </w:rPr>
              <w:fldChar w:fldCharType="begin"/>
            </w:r>
            <w:r>
              <w:rPr>
                <w:noProof/>
                <w:webHidden/>
              </w:rPr>
              <w:instrText xml:space="preserve"> PAGEREF _Toc163504719 \h </w:instrText>
            </w:r>
            <w:r>
              <w:rPr>
                <w:noProof/>
                <w:webHidden/>
              </w:rPr>
            </w:r>
            <w:r>
              <w:rPr>
                <w:noProof/>
                <w:webHidden/>
              </w:rPr>
              <w:fldChar w:fldCharType="separate"/>
            </w:r>
            <w:r>
              <w:rPr>
                <w:noProof/>
                <w:webHidden/>
              </w:rPr>
              <w:t>7</w:t>
            </w:r>
            <w:r>
              <w:rPr>
                <w:noProof/>
                <w:webHidden/>
              </w:rPr>
              <w:fldChar w:fldCharType="end"/>
            </w:r>
          </w:hyperlink>
        </w:p>
        <w:p w14:paraId="6588CDCF" w14:textId="1B0EE2A5" w:rsidR="00242BE0" w:rsidRDefault="00242BE0">
          <w:pPr>
            <w:pStyle w:val="TOC2"/>
            <w:tabs>
              <w:tab w:val="right" w:leader="dot" w:pos="9016"/>
            </w:tabs>
            <w:rPr>
              <w:rFonts w:eastAsiaTheme="minorEastAsia"/>
              <w:noProof/>
              <w:sz w:val="22"/>
              <w:lang w:eastAsia="en-GB"/>
            </w:rPr>
          </w:pPr>
          <w:hyperlink w:anchor="_Toc163504720" w:history="1">
            <w:r w:rsidRPr="00C11146">
              <w:rPr>
                <w:rStyle w:val="Hyperlink"/>
                <w:noProof/>
              </w:rPr>
              <w:t>Optimisation of Resource Allocation:</w:t>
            </w:r>
            <w:r>
              <w:rPr>
                <w:noProof/>
                <w:webHidden/>
              </w:rPr>
              <w:tab/>
            </w:r>
            <w:r>
              <w:rPr>
                <w:noProof/>
                <w:webHidden/>
              </w:rPr>
              <w:fldChar w:fldCharType="begin"/>
            </w:r>
            <w:r>
              <w:rPr>
                <w:noProof/>
                <w:webHidden/>
              </w:rPr>
              <w:instrText xml:space="preserve"> PAGEREF _Toc163504720 \h </w:instrText>
            </w:r>
            <w:r>
              <w:rPr>
                <w:noProof/>
                <w:webHidden/>
              </w:rPr>
            </w:r>
            <w:r>
              <w:rPr>
                <w:noProof/>
                <w:webHidden/>
              </w:rPr>
              <w:fldChar w:fldCharType="separate"/>
            </w:r>
            <w:r>
              <w:rPr>
                <w:noProof/>
                <w:webHidden/>
              </w:rPr>
              <w:t>7</w:t>
            </w:r>
            <w:r>
              <w:rPr>
                <w:noProof/>
                <w:webHidden/>
              </w:rPr>
              <w:fldChar w:fldCharType="end"/>
            </w:r>
          </w:hyperlink>
        </w:p>
        <w:p w14:paraId="4C4C6C32" w14:textId="28C88673" w:rsidR="00242BE0" w:rsidRDefault="00242BE0">
          <w:pPr>
            <w:pStyle w:val="TOC2"/>
            <w:tabs>
              <w:tab w:val="right" w:leader="dot" w:pos="9016"/>
            </w:tabs>
            <w:rPr>
              <w:rFonts w:eastAsiaTheme="minorEastAsia"/>
              <w:noProof/>
              <w:sz w:val="22"/>
              <w:lang w:eastAsia="en-GB"/>
            </w:rPr>
          </w:pPr>
          <w:hyperlink w:anchor="_Toc163504721" w:history="1">
            <w:r w:rsidRPr="00C11146">
              <w:rPr>
                <w:rStyle w:val="Hyperlink"/>
                <w:noProof/>
              </w:rPr>
              <w:t>Integration of Maintenance into Overall Plant Management:</w:t>
            </w:r>
            <w:r>
              <w:rPr>
                <w:noProof/>
                <w:webHidden/>
              </w:rPr>
              <w:tab/>
            </w:r>
            <w:r>
              <w:rPr>
                <w:noProof/>
                <w:webHidden/>
              </w:rPr>
              <w:fldChar w:fldCharType="begin"/>
            </w:r>
            <w:r>
              <w:rPr>
                <w:noProof/>
                <w:webHidden/>
              </w:rPr>
              <w:instrText xml:space="preserve"> PAGEREF _Toc163504721 \h </w:instrText>
            </w:r>
            <w:r>
              <w:rPr>
                <w:noProof/>
                <w:webHidden/>
              </w:rPr>
            </w:r>
            <w:r>
              <w:rPr>
                <w:noProof/>
                <w:webHidden/>
              </w:rPr>
              <w:fldChar w:fldCharType="separate"/>
            </w:r>
            <w:r>
              <w:rPr>
                <w:noProof/>
                <w:webHidden/>
              </w:rPr>
              <w:t>7</w:t>
            </w:r>
            <w:r>
              <w:rPr>
                <w:noProof/>
                <w:webHidden/>
              </w:rPr>
              <w:fldChar w:fldCharType="end"/>
            </w:r>
          </w:hyperlink>
        </w:p>
        <w:p w14:paraId="2ADF8685" w14:textId="4CC3F2B0" w:rsidR="00242BE0" w:rsidRDefault="00242BE0">
          <w:pPr>
            <w:pStyle w:val="TOC2"/>
            <w:tabs>
              <w:tab w:val="right" w:leader="dot" w:pos="9016"/>
            </w:tabs>
            <w:rPr>
              <w:rFonts w:eastAsiaTheme="minorEastAsia"/>
              <w:noProof/>
              <w:sz w:val="22"/>
              <w:lang w:eastAsia="en-GB"/>
            </w:rPr>
          </w:pPr>
          <w:hyperlink w:anchor="_Toc163504722" w:history="1">
            <w:r w:rsidRPr="00C11146">
              <w:rPr>
                <w:rStyle w:val="Hyperlink"/>
                <w:noProof/>
              </w:rPr>
              <w:t>Implementing P.F. Curve:</w:t>
            </w:r>
            <w:r>
              <w:rPr>
                <w:noProof/>
                <w:webHidden/>
              </w:rPr>
              <w:tab/>
            </w:r>
            <w:r>
              <w:rPr>
                <w:noProof/>
                <w:webHidden/>
              </w:rPr>
              <w:fldChar w:fldCharType="begin"/>
            </w:r>
            <w:r>
              <w:rPr>
                <w:noProof/>
                <w:webHidden/>
              </w:rPr>
              <w:instrText xml:space="preserve"> PAGEREF _Toc163504722 \h </w:instrText>
            </w:r>
            <w:r>
              <w:rPr>
                <w:noProof/>
                <w:webHidden/>
              </w:rPr>
            </w:r>
            <w:r>
              <w:rPr>
                <w:noProof/>
                <w:webHidden/>
              </w:rPr>
              <w:fldChar w:fldCharType="separate"/>
            </w:r>
            <w:r>
              <w:rPr>
                <w:noProof/>
                <w:webHidden/>
              </w:rPr>
              <w:t>8</w:t>
            </w:r>
            <w:r>
              <w:rPr>
                <w:noProof/>
                <w:webHidden/>
              </w:rPr>
              <w:fldChar w:fldCharType="end"/>
            </w:r>
          </w:hyperlink>
        </w:p>
        <w:p w14:paraId="5C385350" w14:textId="148EA1B1" w:rsidR="00242BE0" w:rsidRDefault="00242BE0">
          <w:pPr>
            <w:pStyle w:val="TOC2"/>
            <w:tabs>
              <w:tab w:val="right" w:leader="dot" w:pos="9016"/>
            </w:tabs>
            <w:rPr>
              <w:rFonts w:eastAsiaTheme="minorEastAsia"/>
              <w:noProof/>
              <w:sz w:val="22"/>
              <w:lang w:eastAsia="en-GB"/>
            </w:rPr>
          </w:pPr>
          <w:hyperlink w:anchor="_Toc163504723" w:history="1">
            <w:r w:rsidRPr="00C11146">
              <w:rPr>
                <w:rStyle w:val="Hyperlink"/>
                <w:noProof/>
              </w:rPr>
              <w:t>Implementation of Reliability-Centred Maintenance (R.C.M.):</w:t>
            </w:r>
            <w:r>
              <w:rPr>
                <w:noProof/>
                <w:webHidden/>
              </w:rPr>
              <w:tab/>
            </w:r>
            <w:r>
              <w:rPr>
                <w:noProof/>
                <w:webHidden/>
              </w:rPr>
              <w:fldChar w:fldCharType="begin"/>
            </w:r>
            <w:r>
              <w:rPr>
                <w:noProof/>
                <w:webHidden/>
              </w:rPr>
              <w:instrText xml:space="preserve"> PAGEREF _Toc163504723 \h </w:instrText>
            </w:r>
            <w:r>
              <w:rPr>
                <w:noProof/>
                <w:webHidden/>
              </w:rPr>
            </w:r>
            <w:r>
              <w:rPr>
                <w:noProof/>
                <w:webHidden/>
              </w:rPr>
              <w:fldChar w:fldCharType="separate"/>
            </w:r>
            <w:r>
              <w:rPr>
                <w:noProof/>
                <w:webHidden/>
              </w:rPr>
              <w:t>9</w:t>
            </w:r>
            <w:r>
              <w:rPr>
                <w:noProof/>
                <w:webHidden/>
              </w:rPr>
              <w:fldChar w:fldCharType="end"/>
            </w:r>
          </w:hyperlink>
        </w:p>
        <w:p w14:paraId="77E10A56" w14:textId="776A71E5" w:rsidR="00242BE0" w:rsidRDefault="00242BE0">
          <w:pPr>
            <w:pStyle w:val="TOC2"/>
            <w:tabs>
              <w:tab w:val="right" w:leader="dot" w:pos="9016"/>
            </w:tabs>
            <w:rPr>
              <w:rFonts w:eastAsiaTheme="minorEastAsia"/>
              <w:noProof/>
              <w:sz w:val="22"/>
              <w:lang w:eastAsia="en-GB"/>
            </w:rPr>
          </w:pPr>
          <w:hyperlink w:anchor="_Toc163504724" w:history="1">
            <w:r w:rsidRPr="00C11146">
              <w:rPr>
                <w:rStyle w:val="Hyperlink"/>
                <w:noProof/>
              </w:rPr>
              <w:t>Continuous Performance Monitoring and Evaluation</w:t>
            </w:r>
            <w:r>
              <w:rPr>
                <w:noProof/>
                <w:webHidden/>
              </w:rPr>
              <w:tab/>
            </w:r>
            <w:r>
              <w:rPr>
                <w:noProof/>
                <w:webHidden/>
              </w:rPr>
              <w:fldChar w:fldCharType="begin"/>
            </w:r>
            <w:r>
              <w:rPr>
                <w:noProof/>
                <w:webHidden/>
              </w:rPr>
              <w:instrText xml:space="preserve"> PAGEREF _Toc163504724 \h </w:instrText>
            </w:r>
            <w:r>
              <w:rPr>
                <w:noProof/>
                <w:webHidden/>
              </w:rPr>
            </w:r>
            <w:r>
              <w:rPr>
                <w:noProof/>
                <w:webHidden/>
              </w:rPr>
              <w:fldChar w:fldCharType="separate"/>
            </w:r>
            <w:r>
              <w:rPr>
                <w:noProof/>
                <w:webHidden/>
              </w:rPr>
              <w:t>10</w:t>
            </w:r>
            <w:r>
              <w:rPr>
                <w:noProof/>
                <w:webHidden/>
              </w:rPr>
              <w:fldChar w:fldCharType="end"/>
            </w:r>
          </w:hyperlink>
        </w:p>
        <w:p w14:paraId="0F568320" w14:textId="2A24FCD3" w:rsidR="00242BE0" w:rsidRDefault="00242BE0">
          <w:pPr>
            <w:pStyle w:val="TOC1"/>
            <w:tabs>
              <w:tab w:val="right" w:leader="dot" w:pos="9016"/>
            </w:tabs>
            <w:rPr>
              <w:rFonts w:eastAsiaTheme="minorEastAsia"/>
              <w:noProof/>
              <w:sz w:val="22"/>
              <w:lang w:eastAsia="en-GB"/>
            </w:rPr>
          </w:pPr>
          <w:hyperlink w:anchor="_Toc163504725" w:history="1">
            <w:r w:rsidRPr="00C11146">
              <w:rPr>
                <w:rStyle w:val="Hyperlink"/>
                <w:noProof/>
              </w:rPr>
              <w:t>Consideration of costs and resources required to implement proposed changes</w:t>
            </w:r>
            <w:r>
              <w:rPr>
                <w:noProof/>
                <w:webHidden/>
              </w:rPr>
              <w:tab/>
            </w:r>
            <w:r>
              <w:rPr>
                <w:noProof/>
                <w:webHidden/>
              </w:rPr>
              <w:fldChar w:fldCharType="begin"/>
            </w:r>
            <w:r>
              <w:rPr>
                <w:noProof/>
                <w:webHidden/>
              </w:rPr>
              <w:instrText xml:space="preserve"> PAGEREF _Toc163504725 \h </w:instrText>
            </w:r>
            <w:r>
              <w:rPr>
                <w:noProof/>
                <w:webHidden/>
              </w:rPr>
            </w:r>
            <w:r>
              <w:rPr>
                <w:noProof/>
                <w:webHidden/>
              </w:rPr>
              <w:fldChar w:fldCharType="separate"/>
            </w:r>
            <w:r>
              <w:rPr>
                <w:noProof/>
                <w:webHidden/>
              </w:rPr>
              <w:t>11</w:t>
            </w:r>
            <w:r>
              <w:rPr>
                <w:noProof/>
                <w:webHidden/>
              </w:rPr>
              <w:fldChar w:fldCharType="end"/>
            </w:r>
          </w:hyperlink>
        </w:p>
        <w:p w14:paraId="04F11C19" w14:textId="7E176DAA" w:rsidR="00242BE0" w:rsidRDefault="00242BE0">
          <w:pPr>
            <w:pStyle w:val="TOC1"/>
            <w:tabs>
              <w:tab w:val="right" w:leader="dot" w:pos="9016"/>
            </w:tabs>
            <w:rPr>
              <w:rFonts w:eastAsiaTheme="minorEastAsia"/>
              <w:noProof/>
              <w:sz w:val="22"/>
              <w:lang w:eastAsia="en-GB"/>
            </w:rPr>
          </w:pPr>
          <w:hyperlink w:anchor="_Toc163504726" w:history="1">
            <w:r w:rsidRPr="00C11146">
              <w:rPr>
                <w:rStyle w:val="Hyperlink"/>
                <w:noProof/>
              </w:rPr>
              <w:t>Conclusion</w:t>
            </w:r>
            <w:r>
              <w:rPr>
                <w:noProof/>
                <w:webHidden/>
              </w:rPr>
              <w:tab/>
            </w:r>
            <w:r>
              <w:rPr>
                <w:noProof/>
                <w:webHidden/>
              </w:rPr>
              <w:fldChar w:fldCharType="begin"/>
            </w:r>
            <w:r>
              <w:rPr>
                <w:noProof/>
                <w:webHidden/>
              </w:rPr>
              <w:instrText xml:space="preserve"> PAGEREF _Toc163504726 \h </w:instrText>
            </w:r>
            <w:r>
              <w:rPr>
                <w:noProof/>
                <w:webHidden/>
              </w:rPr>
            </w:r>
            <w:r>
              <w:rPr>
                <w:noProof/>
                <w:webHidden/>
              </w:rPr>
              <w:fldChar w:fldCharType="separate"/>
            </w:r>
            <w:r>
              <w:rPr>
                <w:noProof/>
                <w:webHidden/>
              </w:rPr>
              <w:t>12</w:t>
            </w:r>
            <w:r>
              <w:rPr>
                <w:noProof/>
                <w:webHidden/>
              </w:rPr>
              <w:fldChar w:fldCharType="end"/>
            </w:r>
          </w:hyperlink>
        </w:p>
        <w:p w14:paraId="7144AE76" w14:textId="30CFAAC6" w:rsidR="008957E5" w:rsidRDefault="00000000">
          <w:r>
            <w:rPr>
              <w:b/>
              <w:bCs/>
              <w:noProof/>
            </w:rPr>
            <w:fldChar w:fldCharType="end"/>
          </w:r>
        </w:p>
      </w:sdtContent>
    </w:sdt>
    <w:p w14:paraId="72E5D7CE" w14:textId="77777777" w:rsidR="008957E5" w:rsidRDefault="008957E5"/>
    <w:p w14:paraId="7694EC40" w14:textId="77777777" w:rsidR="008957E5" w:rsidRPr="008957E5" w:rsidRDefault="008957E5" w:rsidP="008957E5"/>
    <w:p w14:paraId="4A383B2D" w14:textId="77777777" w:rsidR="008957E5" w:rsidRPr="008957E5" w:rsidRDefault="008957E5" w:rsidP="008957E5"/>
    <w:p w14:paraId="6A4304C9" w14:textId="77777777" w:rsidR="008957E5" w:rsidRPr="008957E5" w:rsidRDefault="008957E5" w:rsidP="008957E5"/>
    <w:p w14:paraId="281B9240" w14:textId="71407EE4" w:rsidR="008957E5" w:rsidRPr="008957E5" w:rsidRDefault="008957E5" w:rsidP="008957E5"/>
    <w:p w14:paraId="44C6650F" w14:textId="591B83F2" w:rsidR="008957E5" w:rsidRPr="008957E5" w:rsidRDefault="008957E5" w:rsidP="008957E5"/>
    <w:p w14:paraId="0A1FD90D" w14:textId="77777777" w:rsidR="008957E5" w:rsidRPr="008957E5" w:rsidRDefault="008957E5" w:rsidP="008957E5"/>
    <w:p w14:paraId="02D69115" w14:textId="77777777" w:rsidR="008957E5" w:rsidRPr="008957E5" w:rsidRDefault="008957E5" w:rsidP="008957E5"/>
    <w:p w14:paraId="7C887F6F" w14:textId="77777777" w:rsidR="008957E5" w:rsidRPr="008957E5" w:rsidRDefault="008957E5" w:rsidP="008957E5"/>
    <w:p w14:paraId="1B8DB6FF" w14:textId="77777777" w:rsidR="008957E5" w:rsidRPr="008957E5" w:rsidRDefault="008957E5" w:rsidP="008957E5"/>
    <w:p w14:paraId="26B20DCF" w14:textId="77777777" w:rsidR="008957E5" w:rsidRPr="008957E5" w:rsidRDefault="008957E5" w:rsidP="008957E5"/>
    <w:p w14:paraId="17C88862" w14:textId="77777777" w:rsidR="008957E5" w:rsidRPr="008957E5" w:rsidRDefault="008957E5" w:rsidP="008957E5"/>
    <w:p w14:paraId="0324C456" w14:textId="77777777" w:rsidR="008957E5" w:rsidRDefault="008957E5" w:rsidP="008957E5">
      <w:pPr>
        <w:tabs>
          <w:tab w:val="left" w:pos="2480"/>
        </w:tabs>
      </w:pPr>
    </w:p>
    <w:p w14:paraId="348CDB94" w14:textId="77777777" w:rsidR="000F3AD0" w:rsidRDefault="000F3AD0" w:rsidP="008957E5">
      <w:pPr>
        <w:tabs>
          <w:tab w:val="left" w:pos="2480"/>
        </w:tabs>
      </w:pPr>
    </w:p>
    <w:p w14:paraId="1AD0896C" w14:textId="77777777" w:rsidR="000F3AD0" w:rsidRDefault="000F3AD0" w:rsidP="008957E5">
      <w:pPr>
        <w:tabs>
          <w:tab w:val="left" w:pos="2480"/>
        </w:tabs>
      </w:pPr>
    </w:p>
    <w:p w14:paraId="4D34B7BF" w14:textId="77777777" w:rsidR="000F3AD0" w:rsidRDefault="00000000">
      <w:pPr>
        <w:pStyle w:val="TableofFigures"/>
        <w:tabs>
          <w:tab w:val="right" w:leader="dot" w:pos="9016"/>
        </w:tabs>
        <w:rPr>
          <w:noProof/>
        </w:rPr>
      </w:pPr>
      <w:r>
        <w:lastRenderedPageBreak/>
        <w:fldChar w:fldCharType="begin"/>
      </w:r>
      <w:r>
        <w:instrText xml:space="preserve"> TOC \h \z \c "Figure" </w:instrText>
      </w:r>
      <w:r>
        <w:fldChar w:fldCharType="separate"/>
      </w:r>
      <w:hyperlink w:anchor="_Toc163493269" w:history="1">
        <w:r w:rsidRPr="009F7DDE">
          <w:rPr>
            <w:rStyle w:val="Hyperlink"/>
            <w:noProof/>
          </w:rPr>
          <w:t>Figure 1 Stream Phase system.</w:t>
        </w:r>
        <w:r>
          <w:rPr>
            <w:noProof/>
            <w:webHidden/>
          </w:rPr>
          <w:tab/>
        </w:r>
        <w:r>
          <w:rPr>
            <w:noProof/>
            <w:webHidden/>
          </w:rPr>
          <w:fldChar w:fldCharType="begin"/>
        </w:r>
        <w:r>
          <w:rPr>
            <w:noProof/>
            <w:webHidden/>
          </w:rPr>
          <w:instrText xml:space="preserve"> PAGEREF _Toc163493269 \h </w:instrText>
        </w:r>
        <w:r>
          <w:rPr>
            <w:noProof/>
            <w:webHidden/>
          </w:rPr>
        </w:r>
        <w:r>
          <w:rPr>
            <w:noProof/>
            <w:webHidden/>
          </w:rPr>
          <w:fldChar w:fldCharType="separate"/>
        </w:r>
        <w:r>
          <w:rPr>
            <w:noProof/>
            <w:webHidden/>
          </w:rPr>
          <w:t>4</w:t>
        </w:r>
        <w:r>
          <w:rPr>
            <w:noProof/>
            <w:webHidden/>
          </w:rPr>
          <w:fldChar w:fldCharType="end"/>
        </w:r>
      </w:hyperlink>
    </w:p>
    <w:p w14:paraId="7A79E71C" w14:textId="77777777" w:rsidR="000F3AD0" w:rsidRDefault="00000000">
      <w:pPr>
        <w:pStyle w:val="TableofFigures"/>
        <w:tabs>
          <w:tab w:val="right" w:leader="dot" w:pos="9016"/>
        </w:tabs>
        <w:rPr>
          <w:noProof/>
        </w:rPr>
      </w:pPr>
      <w:hyperlink w:anchor="_Toc163493270" w:history="1">
        <w:r w:rsidRPr="009F7DDE">
          <w:rPr>
            <w:rStyle w:val="Hyperlink"/>
            <w:noProof/>
          </w:rPr>
          <w:t>Figure 2 PF CURVE. (Blann, 2013)</w:t>
        </w:r>
        <w:r>
          <w:rPr>
            <w:noProof/>
            <w:webHidden/>
          </w:rPr>
          <w:tab/>
        </w:r>
        <w:r>
          <w:rPr>
            <w:noProof/>
            <w:webHidden/>
          </w:rPr>
          <w:fldChar w:fldCharType="begin"/>
        </w:r>
        <w:r>
          <w:rPr>
            <w:noProof/>
            <w:webHidden/>
          </w:rPr>
          <w:instrText xml:space="preserve"> PAGEREF _Toc163493270 \h </w:instrText>
        </w:r>
        <w:r>
          <w:rPr>
            <w:noProof/>
            <w:webHidden/>
          </w:rPr>
        </w:r>
        <w:r>
          <w:rPr>
            <w:noProof/>
            <w:webHidden/>
          </w:rPr>
          <w:fldChar w:fldCharType="separate"/>
        </w:r>
        <w:r>
          <w:rPr>
            <w:noProof/>
            <w:webHidden/>
          </w:rPr>
          <w:t>8</w:t>
        </w:r>
        <w:r>
          <w:rPr>
            <w:noProof/>
            <w:webHidden/>
          </w:rPr>
          <w:fldChar w:fldCharType="end"/>
        </w:r>
      </w:hyperlink>
    </w:p>
    <w:p w14:paraId="31A41D60" w14:textId="77777777" w:rsidR="000F3AD0" w:rsidRDefault="00000000">
      <w:pPr>
        <w:pStyle w:val="TableofFigures"/>
        <w:tabs>
          <w:tab w:val="right" w:leader="dot" w:pos="9016"/>
        </w:tabs>
        <w:rPr>
          <w:noProof/>
        </w:rPr>
      </w:pPr>
      <w:hyperlink w:anchor="_Toc163493271" w:history="1">
        <w:r w:rsidRPr="009F7DDE">
          <w:rPr>
            <w:rStyle w:val="Hyperlink"/>
            <w:noProof/>
          </w:rPr>
          <w:t>Figure 3 R.C.M. Flow chart. (Lameirinhas Gabriel, 2024)</w:t>
        </w:r>
        <w:r>
          <w:rPr>
            <w:noProof/>
            <w:webHidden/>
          </w:rPr>
          <w:tab/>
        </w:r>
        <w:r>
          <w:rPr>
            <w:noProof/>
            <w:webHidden/>
          </w:rPr>
          <w:fldChar w:fldCharType="begin"/>
        </w:r>
        <w:r>
          <w:rPr>
            <w:noProof/>
            <w:webHidden/>
          </w:rPr>
          <w:instrText xml:space="preserve"> PAGEREF _Toc163493271 \h </w:instrText>
        </w:r>
        <w:r>
          <w:rPr>
            <w:noProof/>
            <w:webHidden/>
          </w:rPr>
        </w:r>
        <w:r>
          <w:rPr>
            <w:noProof/>
            <w:webHidden/>
          </w:rPr>
          <w:fldChar w:fldCharType="separate"/>
        </w:r>
        <w:r>
          <w:rPr>
            <w:noProof/>
            <w:webHidden/>
          </w:rPr>
          <w:t>9</w:t>
        </w:r>
        <w:r>
          <w:rPr>
            <w:noProof/>
            <w:webHidden/>
          </w:rPr>
          <w:fldChar w:fldCharType="end"/>
        </w:r>
      </w:hyperlink>
    </w:p>
    <w:p w14:paraId="0007BDA0" w14:textId="77777777" w:rsidR="000F3AD0" w:rsidRDefault="00000000" w:rsidP="008957E5">
      <w:pPr>
        <w:tabs>
          <w:tab w:val="left" w:pos="2480"/>
        </w:tabs>
      </w:pPr>
      <w:r>
        <w:fldChar w:fldCharType="end"/>
      </w:r>
    </w:p>
    <w:p w14:paraId="44025D1F" w14:textId="77777777" w:rsidR="000F3AD0" w:rsidRDefault="000F3AD0" w:rsidP="008957E5">
      <w:pPr>
        <w:tabs>
          <w:tab w:val="left" w:pos="2480"/>
        </w:tabs>
      </w:pPr>
    </w:p>
    <w:p w14:paraId="29BB385E" w14:textId="77777777" w:rsidR="000F3AD0" w:rsidRDefault="000F3AD0" w:rsidP="008957E5">
      <w:pPr>
        <w:tabs>
          <w:tab w:val="left" w:pos="2480"/>
        </w:tabs>
      </w:pPr>
    </w:p>
    <w:p w14:paraId="0E6E47EA" w14:textId="77777777" w:rsidR="000F3AD0" w:rsidRDefault="000F3AD0" w:rsidP="008957E5">
      <w:pPr>
        <w:tabs>
          <w:tab w:val="left" w:pos="2480"/>
        </w:tabs>
      </w:pPr>
    </w:p>
    <w:p w14:paraId="37C9A6B6" w14:textId="77777777" w:rsidR="000F3AD0" w:rsidRDefault="000F3AD0" w:rsidP="008957E5">
      <w:pPr>
        <w:tabs>
          <w:tab w:val="left" w:pos="2480"/>
        </w:tabs>
      </w:pPr>
    </w:p>
    <w:p w14:paraId="4E0D71A1" w14:textId="77777777" w:rsidR="000F3AD0" w:rsidRDefault="000F3AD0" w:rsidP="008957E5">
      <w:pPr>
        <w:tabs>
          <w:tab w:val="left" w:pos="2480"/>
        </w:tabs>
      </w:pPr>
    </w:p>
    <w:p w14:paraId="74CCFB56" w14:textId="77777777" w:rsidR="000F3AD0" w:rsidRDefault="000F3AD0" w:rsidP="008957E5">
      <w:pPr>
        <w:tabs>
          <w:tab w:val="left" w:pos="2480"/>
        </w:tabs>
      </w:pPr>
    </w:p>
    <w:p w14:paraId="76D307E0" w14:textId="77777777" w:rsidR="000F3AD0" w:rsidRDefault="000F3AD0" w:rsidP="008957E5">
      <w:pPr>
        <w:tabs>
          <w:tab w:val="left" w:pos="2480"/>
        </w:tabs>
      </w:pPr>
    </w:p>
    <w:p w14:paraId="18E22379" w14:textId="77777777" w:rsidR="000F3AD0" w:rsidRDefault="000F3AD0" w:rsidP="008957E5">
      <w:pPr>
        <w:tabs>
          <w:tab w:val="left" w:pos="2480"/>
        </w:tabs>
      </w:pPr>
    </w:p>
    <w:p w14:paraId="36779F9E" w14:textId="77777777" w:rsidR="000F3AD0" w:rsidRDefault="000F3AD0" w:rsidP="008957E5">
      <w:pPr>
        <w:tabs>
          <w:tab w:val="left" w:pos="2480"/>
        </w:tabs>
      </w:pPr>
    </w:p>
    <w:p w14:paraId="26332EE4" w14:textId="77777777" w:rsidR="000F3AD0" w:rsidRDefault="000F3AD0" w:rsidP="008957E5">
      <w:pPr>
        <w:tabs>
          <w:tab w:val="left" w:pos="2480"/>
        </w:tabs>
      </w:pPr>
    </w:p>
    <w:p w14:paraId="149AA70A" w14:textId="77777777" w:rsidR="000F3AD0" w:rsidRDefault="000F3AD0" w:rsidP="008957E5">
      <w:pPr>
        <w:tabs>
          <w:tab w:val="left" w:pos="2480"/>
        </w:tabs>
      </w:pPr>
    </w:p>
    <w:p w14:paraId="0C06E5AE" w14:textId="77777777" w:rsidR="000F3AD0" w:rsidRDefault="000F3AD0" w:rsidP="008957E5">
      <w:pPr>
        <w:tabs>
          <w:tab w:val="left" w:pos="2480"/>
        </w:tabs>
      </w:pPr>
    </w:p>
    <w:p w14:paraId="7FA5FCC7" w14:textId="77777777" w:rsidR="000F3AD0" w:rsidRDefault="000F3AD0" w:rsidP="008957E5">
      <w:pPr>
        <w:tabs>
          <w:tab w:val="left" w:pos="2480"/>
        </w:tabs>
      </w:pPr>
    </w:p>
    <w:p w14:paraId="1DDF63D1" w14:textId="77777777" w:rsidR="000F3AD0" w:rsidRDefault="000F3AD0" w:rsidP="008957E5">
      <w:pPr>
        <w:tabs>
          <w:tab w:val="left" w:pos="2480"/>
        </w:tabs>
      </w:pPr>
    </w:p>
    <w:p w14:paraId="1E0516C7" w14:textId="77777777" w:rsidR="000F3AD0" w:rsidRDefault="000F3AD0" w:rsidP="008957E5">
      <w:pPr>
        <w:tabs>
          <w:tab w:val="left" w:pos="2480"/>
        </w:tabs>
      </w:pPr>
    </w:p>
    <w:p w14:paraId="44479F91" w14:textId="77777777" w:rsidR="000F3AD0" w:rsidRDefault="000F3AD0" w:rsidP="008957E5">
      <w:pPr>
        <w:tabs>
          <w:tab w:val="left" w:pos="2480"/>
        </w:tabs>
      </w:pPr>
    </w:p>
    <w:p w14:paraId="0AC15E43" w14:textId="77777777" w:rsidR="000F3AD0" w:rsidRDefault="000F3AD0" w:rsidP="008957E5">
      <w:pPr>
        <w:tabs>
          <w:tab w:val="left" w:pos="2480"/>
        </w:tabs>
      </w:pPr>
    </w:p>
    <w:p w14:paraId="3749E8FD" w14:textId="77777777" w:rsidR="000F3AD0" w:rsidRDefault="000F3AD0" w:rsidP="008957E5">
      <w:pPr>
        <w:tabs>
          <w:tab w:val="left" w:pos="2480"/>
        </w:tabs>
      </w:pPr>
    </w:p>
    <w:p w14:paraId="297BF1AD" w14:textId="77777777" w:rsidR="000F3AD0" w:rsidRDefault="000F3AD0" w:rsidP="008957E5">
      <w:pPr>
        <w:tabs>
          <w:tab w:val="left" w:pos="2480"/>
        </w:tabs>
      </w:pPr>
    </w:p>
    <w:p w14:paraId="12F3436E" w14:textId="77777777" w:rsidR="000F3AD0" w:rsidRDefault="000F3AD0" w:rsidP="008957E5">
      <w:pPr>
        <w:tabs>
          <w:tab w:val="left" w:pos="2480"/>
        </w:tabs>
      </w:pPr>
    </w:p>
    <w:p w14:paraId="196E94AD" w14:textId="77777777" w:rsidR="000F3AD0" w:rsidRDefault="000F3AD0" w:rsidP="008957E5">
      <w:pPr>
        <w:tabs>
          <w:tab w:val="left" w:pos="2480"/>
        </w:tabs>
      </w:pPr>
    </w:p>
    <w:p w14:paraId="424A6FCA" w14:textId="77777777" w:rsidR="000F3AD0" w:rsidRDefault="000F3AD0" w:rsidP="008957E5">
      <w:pPr>
        <w:tabs>
          <w:tab w:val="left" w:pos="2480"/>
        </w:tabs>
      </w:pPr>
    </w:p>
    <w:p w14:paraId="3CAF620A" w14:textId="77777777" w:rsidR="000F3AD0" w:rsidRDefault="000F3AD0" w:rsidP="008957E5">
      <w:pPr>
        <w:tabs>
          <w:tab w:val="left" w:pos="2480"/>
        </w:tabs>
      </w:pPr>
    </w:p>
    <w:p w14:paraId="2F50E251" w14:textId="77777777" w:rsidR="000F3AD0" w:rsidRDefault="000F3AD0" w:rsidP="008957E5">
      <w:pPr>
        <w:tabs>
          <w:tab w:val="left" w:pos="2480"/>
        </w:tabs>
      </w:pPr>
    </w:p>
    <w:p w14:paraId="4D06F83E" w14:textId="77777777" w:rsidR="00411293" w:rsidRDefault="00411293" w:rsidP="008957E5">
      <w:pPr>
        <w:tabs>
          <w:tab w:val="left" w:pos="2480"/>
        </w:tabs>
      </w:pPr>
    </w:p>
    <w:p w14:paraId="1F6E52EB" w14:textId="77777777" w:rsidR="008957E5" w:rsidRDefault="008957E5" w:rsidP="008957E5"/>
    <w:p w14:paraId="666FC687" w14:textId="77777777" w:rsidR="008957E5" w:rsidRDefault="00000000" w:rsidP="008957E5">
      <w:pPr>
        <w:pStyle w:val="Heading1"/>
      </w:pPr>
      <w:bookmarkStart w:id="0" w:name="_Toc163504715"/>
      <w:r>
        <w:t>Introduction</w:t>
      </w:r>
      <w:bookmarkEnd w:id="0"/>
      <w:r>
        <w:t xml:space="preserve"> </w:t>
      </w:r>
    </w:p>
    <w:p w14:paraId="69201BFB" w14:textId="77777777" w:rsidR="008957E5" w:rsidRDefault="008957E5" w:rsidP="008957E5"/>
    <w:p w14:paraId="0FDE5E74" w14:textId="6E7F4CDB" w:rsidR="008957E5" w:rsidRPr="008957E5" w:rsidRDefault="00000000" w:rsidP="00526EEE">
      <w:r w:rsidRPr="008957E5">
        <w:t xml:space="preserve">Effective maintenance strategies are crucial for the smooth operation of industrial plants, particularly those integral to the iron production process, such as the coal injection system at Tata Steel. This report scrutinises the existing maintenance practices employed within the Streamphase system of Tata Steel's coal injection plant, </w:t>
      </w:r>
      <w:r>
        <w:t>primarily focusing</w:t>
      </w:r>
      <w:r w:rsidRPr="008957E5">
        <w:t xml:space="preserve"> on reactive maintenance. In today's dynamic industrial landscape, where downtime is costly and operational efficiency is paramount, </w:t>
      </w:r>
      <w:r w:rsidR="00526EEE" w:rsidRPr="008957E5">
        <w:t>understanding,</w:t>
      </w:r>
      <w:r w:rsidRPr="008957E5">
        <w:t xml:space="preserve"> and optimising maintenance approaches is imperative.</w:t>
      </w:r>
    </w:p>
    <w:p w14:paraId="60DA3BB1" w14:textId="77777777" w:rsidR="008957E5" w:rsidRPr="008957E5" w:rsidRDefault="00000000" w:rsidP="00526EEE">
      <w:r w:rsidRPr="008957E5">
        <w:t>This report delves into the evaluation of reactive maintenance within Tata Steel's coal injection plant, assessing its strengths, weaknesses, and overall impact on plant performance. Furthermore, it undertakes a comparative analysis, comparing reactive maintenance with alternative strategies such as preventative and predictive maintenance. By doing so, it aims to unearth potential enhancements in maintenance methodologies that could mitigate downtime, improve asset reliability, and ultimately enhance operational efficiency at Tata Steel.</w:t>
      </w:r>
    </w:p>
    <w:p w14:paraId="2F30CDF1" w14:textId="343AB92F" w:rsidR="008957E5" w:rsidRPr="008957E5" w:rsidRDefault="00000000" w:rsidP="00526EEE">
      <w:r>
        <w:t xml:space="preserve">Furthermore, this report's findings are theoretical and have practical implications for Tata Steel's operations. It explores the potential costs and benefits of transitioning or refining the current maintenance paradigm. </w:t>
      </w:r>
      <w:r w:rsidR="00526EEE">
        <w:t>Understanding</w:t>
      </w:r>
      <w:r>
        <w:t xml:space="preserve"> the trade-offs between upfront investment and long-term operational savings is crucial in making informed decisions about</w:t>
      </w:r>
      <w:r w:rsidRPr="008957E5">
        <w:t xml:space="preserve"> maintenance strategies.</w:t>
      </w:r>
    </w:p>
    <w:p w14:paraId="7E596BD1" w14:textId="0752CDF7" w:rsidR="008957E5" w:rsidRPr="008957E5" w:rsidRDefault="00000000" w:rsidP="00526EEE">
      <w:r>
        <w:t xml:space="preserve">This report aims to provide practical insights by conducting a comprehensive </w:t>
      </w:r>
      <w:r w:rsidR="00526EEE">
        <w:t>technical, financial, and operational investigation</w:t>
      </w:r>
      <w:r>
        <w:t xml:space="preserve">. These insights can be applied to optimise Tata Steel's coal injection plant's Streamphase system maintenance practices. The </w:t>
      </w:r>
      <w:r w:rsidR="00526EEE">
        <w:t>goal</w:t>
      </w:r>
      <w:r>
        <w:t xml:space="preserve"> is to foster</w:t>
      </w:r>
      <w:r w:rsidRPr="008957E5">
        <w:t xml:space="preserve"> improved operational performance and cost-effectiveness.</w:t>
      </w:r>
    </w:p>
    <w:p w14:paraId="478A25E4" w14:textId="77777777" w:rsidR="008957E5" w:rsidRDefault="008957E5" w:rsidP="00526EEE"/>
    <w:p w14:paraId="19DC6423" w14:textId="77777777" w:rsidR="008957E5" w:rsidRDefault="008957E5" w:rsidP="008957E5"/>
    <w:p w14:paraId="36FA510E" w14:textId="77777777" w:rsidR="008957E5" w:rsidRDefault="008957E5" w:rsidP="008957E5"/>
    <w:p w14:paraId="3C0464B9" w14:textId="77777777" w:rsidR="008957E5" w:rsidRDefault="008957E5" w:rsidP="008957E5"/>
    <w:p w14:paraId="0F98D07F" w14:textId="77777777" w:rsidR="008957E5" w:rsidRDefault="008957E5" w:rsidP="00411293">
      <w:pPr>
        <w:pStyle w:val="Heading1"/>
      </w:pPr>
    </w:p>
    <w:p w14:paraId="335F1F45" w14:textId="77777777" w:rsidR="00526EEE" w:rsidRDefault="00526EEE" w:rsidP="00526EEE"/>
    <w:p w14:paraId="125A3375" w14:textId="77777777" w:rsidR="00526EEE" w:rsidRPr="00526EEE" w:rsidRDefault="00526EEE" w:rsidP="00526EEE"/>
    <w:p w14:paraId="74834FF5" w14:textId="77777777" w:rsidR="008957E5" w:rsidRDefault="00000000" w:rsidP="00411293">
      <w:pPr>
        <w:pStyle w:val="Heading1"/>
      </w:pPr>
      <w:bookmarkStart w:id="1" w:name="_Toc163504716"/>
      <w:r>
        <w:lastRenderedPageBreak/>
        <w:t>A critical review of current maintenance practices</w:t>
      </w:r>
      <w:bookmarkEnd w:id="1"/>
    </w:p>
    <w:p w14:paraId="6C9F5034" w14:textId="77777777" w:rsidR="00411293" w:rsidRPr="00411293" w:rsidRDefault="00411293" w:rsidP="00411293"/>
    <w:p w14:paraId="36D4D1CD" w14:textId="2FB72FCE" w:rsidR="00411293" w:rsidRDefault="00000000" w:rsidP="00772E61">
      <w:r>
        <w:t xml:space="preserve"> When using Blast Furnaces to produce iron, coal injection is vital to lowering costs, reducing the volume of coke used, improving hot metal quality, and improving efficiency</w:t>
      </w:r>
      <w:sdt>
        <w:sdtPr>
          <w:rPr>
            <w:color w:val="000000"/>
          </w:rPr>
          <w:tag w:val="MENDELEY_CITATION_v3_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"/>
          <w:id w:val="994460536"/>
          <w:placeholder>
            <w:docPart w:val="DefaultPlaceholder_-1854013440"/>
          </w:placeholder>
        </w:sdtPr>
        <w:sdtContent>
          <w:r w:rsidR="00526EEE" w:rsidRPr="00526EEE">
            <w:rPr>
              <w:color w:val="000000"/>
            </w:rPr>
            <w:t>(Clyde et al.., 2024)</w:t>
          </w:r>
        </w:sdtContent>
      </w:sdt>
      <w:r>
        <w:t xml:space="preserve">. Due to this, the Coal Injection Plant (C.I.P.) is essential to keep the Blast Furnaces viable by producing coal that is less than 5mm in size and below 1 % moisture. Once the coal has been crushed and dried to the required quality, it is then transported via conveying air, where it is stored in coal silos. </w:t>
      </w:r>
    </w:p>
    <w:p w14:paraId="0D84E026" w14:textId="77777777" w:rsidR="00772E61" w:rsidRDefault="00000000" w:rsidP="00772E61">
      <w:r>
        <w:t xml:space="preserve">The </w:t>
      </w:r>
      <w:r w:rsidR="001C2C8B">
        <w:t xml:space="preserve">central part of the plant, which conveys the product coal to the coal silos, is the stream phase system shown below in </w:t>
      </w:r>
      <w:r w:rsidR="00557E73">
        <w:t>Figure</w:t>
      </w:r>
      <w:r w:rsidR="001C2C8B">
        <w:t xml:space="preserve"> 1. </w:t>
      </w:r>
    </w:p>
    <w:p w14:paraId="3D97D3D1" w14:textId="5974866A" w:rsidR="001C2C8B" w:rsidRDefault="001C2C8B" w:rsidP="00772E61"/>
    <w:p w14:paraId="04A5D3BE" w14:textId="3AC1923F" w:rsidR="001C2C8B" w:rsidRDefault="00526EEE" w:rsidP="001C2C8B">
      <w:pPr>
        <w:pStyle w:val="Caption"/>
      </w:pPr>
      <w:r w:rsidRPr="001C2C8B">
        <w:rPr>
          <w:noProof/>
        </w:rPr>
        <w:drawing>
          <wp:anchor distT="0" distB="0" distL="114300" distR="114300" simplePos="0" relativeHeight="251661312" behindDoc="0" locked="0" layoutInCell="1" allowOverlap="1" wp14:anchorId="7B1ADAF3" wp14:editId="56F4B807">
            <wp:simplePos x="0" y="0"/>
            <wp:positionH relativeFrom="margin">
              <wp:posOffset>1093845</wp:posOffset>
            </wp:positionH>
            <wp:positionV relativeFrom="paragraph">
              <wp:posOffset>195725</wp:posOffset>
            </wp:positionV>
            <wp:extent cx="3053715" cy="3188335"/>
            <wp:effectExtent l="0" t="0" r="0" b="0"/>
            <wp:wrapTopAndBottom/>
            <wp:docPr id="1852001473" name="Picture 1" descr="A diagram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001473" name="Picture 1" descr="A diagram of a machine&#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3053715" cy="3188335"/>
                    </a:xfrm>
                    <a:prstGeom prst="rect">
                      <a:avLst/>
                    </a:prstGeom>
                  </pic:spPr>
                </pic:pic>
              </a:graphicData>
            </a:graphic>
            <wp14:sizeRelH relativeFrom="margin">
              <wp14:pctWidth>0</wp14:pctWidth>
            </wp14:sizeRelH>
            <wp14:sizeRelV relativeFrom="margin">
              <wp14:pctHeight>0</wp14:pctHeight>
            </wp14:sizeRelV>
          </wp:anchor>
        </w:drawing>
      </w:r>
      <w:r w:rsidR="00000000">
        <w:t xml:space="preserve">                                                                      </w:t>
      </w:r>
      <w:bookmarkStart w:id="2" w:name="_Toc163493269"/>
      <w:r w:rsidR="00000000">
        <w:t xml:space="preserve">Figure </w:t>
      </w:r>
      <w:r w:rsidR="00000000">
        <w:fldChar w:fldCharType="begin"/>
      </w:r>
      <w:r w:rsidR="00000000">
        <w:instrText xml:space="preserve"> SEQ Figure \* ARABIC </w:instrText>
      </w:r>
      <w:r w:rsidR="00000000">
        <w:fldChar w:fldCharType="separate"/>
      </w:r>
      <w:r w:rsidR="00FD24B1">
        <w:rPr>
          <w:noProof/>
        </w:rPr>
        <w:t>1</w:t>
      </w:r>
      <w:r w:rsidR="00000000">
        <w:fldChar w:fldCharType="end"/>
      </w:r>
      <w:r w:rsidR="00000000">
        <w:t xml:space="preserve"> Stream Phase system.</w:t>
      </w:r>
      <w:bookmarkEnd w:id="2"/>
      <w:r w:rsidR="00000000">
        <w:t xml:space="preserve"> </w:t>
      </w:r>
    </w:p>
    <w:p w14:paraId="68B8D931" w14:textId="427C6F2B" w:rsidR="00557E73" w:rsidRDefault="00000000" w:rsidP="00557E73">
      <w:r>
        <w:t xml:space="preserve">The Steam Phase system is essentially a system where coal is gravity fed into a vessel via dome valves; the vessel is then pressurised up to 1 bar, and lastly, a bottom dome valve opens, which releases the pressurised coal via transport pipelines to a coal silo. The plant comprises mechanical parts such as dome valves, burket valves, pressure sensors, limit switches, temperature probes, balancing valves, pipelines, directional control valves, and pressure relief valves. A production operator operates the plant using PLC SCADA software in the C.I.P. control room. </w:t>
      </w:r>
    </w:p>
    <w:p w14:paraId="3B0BA958" w14:textId="77777777" w:rsidR="00526EEE" w:rsidRDefault="00526EEE" w:rsidP="00557E73"/>
    <w:p w14:paraId="1D62AB97" w14:textId="77777777" w:rsidR="00526EEE" w:rsidRDefault="00526EEE" w:rsidP="00557E73"/>
    <w:p w14:paraId="39D59F3C" w14:textId="77777777" w:rsidR="00526EEE" w:rsidRDefault="00526EEE" w:rsidP="00557E73"/>
    <w:p w14:paraId="16711D59" w14:textId="77777777" w:rsidR="00557E73" w:rsidRPr="00CD2376" w:rsidRDefault="00000000" w:rsidP="00526EEE">
      <w:r>
        <w:lastRenderedPageBreak/>
        <w:t>When there is a breakdown or an operating issue with the Streamphase</w:t>
      </w:r>
      <w:r w:rsidR="000115D0">
        <w:t>,</w:t>
      </w:r>
      <w:r>
        <w:t xml:space="preserve"> it is fed back to the operator monitoring the system</w:t>
      </w:r>
      <w:r w:rsidR="000115D0">
        <w:t xml:space="preserve">, and the operator will then contact the Shift Mechanical team to investigate and </w:t>
      </w:r>
      <w:r w:rsidR="00CD2376">
        <w:t>perform</w:t>
      </w:r>
      <w:r w:rsidR="000115D0">
        <w:t xml:space="preserve"> maintenance. Due to</w:t>
      </w:r>
      <w:r w:rsidR="00CD2376">
        <w:t xml:space="preserve"> the need for a</w:t>
      </w:r>
      <w:r w:rsidR="000115D0">
        <w:t xml:space="preserve"> day craft team within the C.I.P., the shift mechanical performs reactive maintenance to keep the plant running and conveying coal. </w:t>
      </w:r>
      <w:r>
        <w:t xml:space="preserve"> </w:t>
      </w:r>
    </w:p>
    <w:p w14:paraId="0C7F8C11" w14:textId="77777777" w:rsidR="00CD2376" w:rsidRPr="00CD2376" w:rsidRDefault="00000000" w:rsidP="00CD2376">
      <w:r>
        <w:t xml:space="preserve">Despite its perceived drawbacks, reactive maintenance </w:t>
      </w:r>
      <w:r w:rsidRPr="00CD2376">
        <w:t>offers several advantages that align with the operational realities and resource constraints faced within the coal injection plant at Tata Steel. These advantages underscore its utility within the context of the plant's maintenance practices, contributing to its effectiveness despite the inherent challenges.</w:t>
      </w:r>
    </w:p>
    <w:p w14:paraId="142D2C83" w14:textId="45F08251" w:rsidR="00CD2376" w:rsidRPr="00CD2376" w:rsidRDefault="00000000" w:rsidP="00CD2376">
      <w:r>
        <w:t xml:space="preserve">Resource allocation is critical in the coal injection plant </w:t>
      </w:r>
      <w:r w:rsidRPr="00CD2376">
        <w:t xml:space="preserve">due to limited workforce and budgetary limitations. </w:t>
      </w:r>
      <w:r>
        <w:t xml:space="preserve">Reactive maintenance </w:t>
      </w:r>
      <w:r w:rsidR="00C37920">
        <w:t>optimises</w:t>
      </w:r>
      <w:r>
        <w:t xml:space="preserve"> available resources, particularly </w:t>
      </w:r>
      <w:r w:rsidR="00C37920">
        <w:t>when</w:t>
      </w:r>
      <w:r w:rsidRPr="00CD2376">
        <w:t xml:space="preserve"> </w:t>
      </w:r>
      <w:r>
        <w:t>utilising</w:t>
      </w:r>
      <w:r w:rsidRPr="00CD2376">
        <w:t xml:space="preserve"> the shift mechanical/electrical team. </w:t>
      </w:r>
      <w:r w:rsidR="00C37920">
        <w:t>The plant minimises unnecessary expenditures by prioritising reactive interventions over routine inspections</w:t>
      </w:r>
      <w:r w:rsidRPr="00CD2376">
        <w:t xml:space="preserve"> while ensuring that critical maintenance needs are promptly addressed, thus maximising </w:t>
      </w:r>
      <w:r>
        <w:t>cost efficiency</w:t>
      </w:r>
      <w:sdt>
        <w:sdtPr>
          <w:rPr>
            <w:color w:val="000000"/>
          </w:rPr>
          <w:tag w:val="MENDELEY_CITATION_v3_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"/>
          <w:id w:val="796263832"/>
          <w:placeholder>
            <w:docPart w:val="DefaultPlaceholder_-1854013440"/>
          </w:placeholder>
        </w:sdtPr>
        <w:sdtContent>
          <w:r w:rsidR="00526EEE" w:rsidRPr="00526EEE">
            <w:rPr>
              <w:color w:val="000000"/>
            </w:rPr>
            <w:t>(Shaikh, 2019)</w:t>
          </w:r>
        </w:sdtContent>
      </w:sdt>
      <w:r w:rsidRPr="00CD2376">
        <w:t>.</w:t>
      </w:r>
    </w:p>
    <w:p w14:paraId="24116A3E" w14:textId="54DA56D5" w:rsidR="00CD2376" w:rsidRPr="00CD2376" w:rsidRDefault="00000000" w:rsidP="00CD2376">
      <w:r w:rsidRPr="00CD2376">
        <w:t xml:space="preserve">The shift mechanical/electrical team's role in overseeing a large area necessitates </w:t>
      </w:r>
      <w:r>
        <w:t>strategically allocating</w:t>
      </w:r>
      <w:r w:rsidRPr="00CD2376">
        <w:t xml:space="preserve"> </w:t>
      </w:r>
      <w:r>
        <w:t>labour</w:t>
      </w:r>
      <w:r w:rsidRPr="00CD2376">
        <w:t xml:space="preserve"> resources. Reactive maintenance, </w:t>
      </w:r>
      <w:r>
        <w:t>focusing</w:t>
      </w:r>
      <w:r w:rsidRPr="00CD2376">
        <w:t xml:space="preserve"> on addressing issues as they arise, enables the team to prioritise tasks based on urgency and criticality. This strategic deployment ensures that the limited </w:t>
      </w:r>
      <w:r>
        <w:t>labour</w:t>
      </w:r>
      <w:r w:rsidRPr="00CD2376">
        <w:t xml:space="preserve"> force is utilised effectively, mitigating risks associated with prolonged downtime and disruptions to production schedules</w:t>
      </w:r>
      <w:sdt>
        <w:sdtPr>
          <w:rPr>
            <w:color w:val="000000"/>
          </w:rPr>
          <w:tag w:val="MENDELEY_CITATION_v3_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"/>
          <w:id w:val="-193308782"/>
          <w:placeholder>
            <w:docPart w:val="DefaultPlaceholder_-1854013440"/>
          </w:placeholder>
        </w:sdtPr>
        <w:sdtContent>
          <w:r w:rsidR="00526EEE">
            <w:rPr>
              <w:rFonts w:eastAsia="Times New Roman"/>
            </w:rPr>
            <w:t>(Soares &amp; Borges, 2017)</w:t>
          </w:r>
        </w:sdtContent>
      </w:sdt>
      <w:r w:rsidRPr="00CD2376">
        <w:t>.</w:t>
      </w:r>
    </w:p>
    <w:p w14:paraId="4B259F65" w14:textId="2998A22E" w:rsidR="00CD2376" w:rsidRDefault="00000000" w:rsidP="00CD2376">
      <w:r>
        <w:t>The simplicity</w:t>
      </w:r>
      <w:r w:rsidRPr="00CD2376">
        <w:t xml:space="preserve"> of implementing reactive maintenance complements the operational dynamics of the coal injection plant. </w:t>
      </w:r>
      <w:r>
        <w:t>The plant can quickly adapt to changing maintenance needs with minimal upfront investment in complex predictive technologies or scheduling systems</w:t>
      </w:r>
      <w:r w:rsidRPr="00CD2376">
        <w:t>. This accessibility facilitates swift response times and fosters operational agility, allowing the plant to remain responsive to evolving operational demands without logistical constraints</w:t>
      </w:r>
      <w:sdt>
        <w:sdtPr>
          <w:tag w:val="MENDELEY_CITATION_v3_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"/>
          <w:id w:val="1654945460"/>
          <w:placeholder>
            <w:docPart w:val="DefaultPlaceholder_-1854013440"/>
          </w:placeholder>
        </w:sdtPr>
        <w:sdtContent>
          <w:r w:rsidR="00526EEE">
            <w:rPr>
              <w:rFonts w:eastAsia="Times New Roman"/>
            </w:rPr>
            <w:t xml:space="preserve">(Mardani </w:t>
          </w:r>
          <w:r w:rsidR="00526EEE">
            <w:rPr>
              <w:rFonts w:eastAsia="Times New Roman"/>
              <w:i/>
              <w:iCs/>
            </w:rPr>
            <w:t>et al.</w:t>
          </w:r>
          <w:r w:rsidR="00526EEE">
            <w:rPr>
              <w:rFonts w:eastAsia="Times New Roman"/>
            </w:rPr>
            <w:t>, 2017)</w:t>
          </w:r>
        </w:sdtContent>
      </w:sdt>
      <w:r w:rsidRPr="00CD2376">
        <w:t>.</w:t>
      </w:r>
    </w:p>
    <w:p w14:paraId="7D60BB7B" w14:textId="77777777" w:rsidR="00CD2376" w:rsidRPr="00CD2376" w:rsidRDefault="00CD2376" w:rsidP="00CD2376"/>
    <w:p w14:paraId="03055D11" w14:textId="6C4085A2" w:rsidR="00CD2376" w:rsidRPr="00CD2376" w:rsidRDefault="00000000" w:rsidP="00CD2376">
      <w:r w:rsidRPr="00CD2376">
        <w:t xml:space="preserve">Despite criticisms regarding its reactive nature, the </w:t>
      </w:r>
      <w:r>
        <w:t>maintenance approach</w:t>
      </w:r>
      <w:r w:rsidRPr="00CD2376">
        <w:t xml:space="preserve"> adopted within the coal injection plant </w:t>
      </w:r>
      <w:r>
        <w:t>is</w:t>
      </w:r>
      <w:r w:rsidRPr="00CD2376">
        <w:t xml:space="preserve"> an effective risk management strategy. By addressing critical issues promptly, the plant minimises the potential impact of equipment failures on production efficiency. This proactive risk management approach, enabled by reactive maintenance, ensures that the plant can maintain operational continuity and reliability despite inherent uncertainties</w:t>
      </w:r>
      <w:sdt>
        <w:sdtPr>
          <w:rPr>
            <w:color w:val="000000"/>
          </w:rPr>
          <w:tag w:val="MENDELEY_CITATION_v3_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"/>
          <w:id w:val="1516266294"/>
          <w:placeholder>
            <w:docPart w:val="DefaultPlaceholder_-1854013440"/>
          </w:placeholder>
        </w:sdtPr>
        <w:sdtContent>
          <w:r w:rsidR="00526EEE">
            <w:rPr>
              <w:rFonts w:eastAsia="Times New Roman"/>
            </w:rPr>
            <w:t>(Ghimire &amp; Adhikari, 2018)</w:t>
          </w:r>
        </w:sdtContent>
      </w:sdt>
      <w:r w:rsidRPr="00CD2376">
        <w:t>.</w:t>
      </w:r>
    </w:p>
    <w:p w14:paraId="7FD0008E" w14:textId="77777777" w:rsidR="00CD2376" w:rsidRPr="00CD2376" w:rsidRDefault="00CD2376" w:rsidP="00CD2376"/>
    <w:p w14:paraId="69B24E4F" w14:textId="4EBDD57B" w:rsidR="00CD2376" w:rsidRPr="00CD2376" w:rsidRDefault="00000000" w:rsidP="00CD2376">
      <w:r w:rsidRPr="00CD2376">
        <w:lastRenderedPageBreak/>
        <w:t>The emphasis on reactive maintenance minimises disruptions to ongoing operations within the coal injection plant. By addressing maintenance issues only when they occur, the plant maintains a consistent level of productivity, thus safeguarding operational continuity. This operational resilience, facilitated by the reactive maintenance approach, contributes to the plant's overall efficiency and competitiveness within the industry</w:t>
      </w:r>
      <w:sdt>
        <w:sdtPr>
          <w:rPr>
            <w:color w:val="000000"/>
          </w:rPr>
          <w:tag w:val="MENDELEY_CITATION_v3_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"/>
          <w:id w:val="1291165905"/>
          <w:placeholder>
            <w:docPart w:val="DefaultPlaceholder_-1854013440"/>
          </w:placeholder>
        </w:sdtPr>
        <w:sdtContent>
          <w:r w:rsidR="00526EEE" w:rsidRPr="00526EEE">
            <w:rPr>
              <w:color w:val="000000"/>
            </w:rPr>
            <w:t>(Hadjidemetriou et al., 2017)</w:t>
          </w:r>
        </w:sdtContent>
      </w:sdt>
      <w:r w:rsidRPr="00CD2376">
        <w:t>.</w:t>
      </w:r>
    </w:p>
    <w:p w14:paraId="78730DE1" w14:textId="77777777" w:rsidR="00CD2376" w:rsidRPr="00CD2376" w:rsidRDefault="00000000" w:rsidP="00CD2376">
      <w:r w:rsidRPr="00CD2376">
        <w:t xml:space="preserve">In summary, while reactive maintenance may be perceived as a less proactive approach, its positive attributes within the context of the coal injection plant at Tata Steel underscore its effectiveness as a maintenance strategy. </w:t>
      </w:r>
      <w:r w:rsidR="00B635C6">
        <w:t>The plant maximises its maintenance effectiveness and operational performance by leveraging its cost-efficiency, strategic labour deployment, simplicity, risk management benefits, and operational continuity advantages</w:t>
      </w:r>
      <w:r w:rsidRPr="00CD2376">
        <w:t xml:space="preserve">, thereby supporting its </w:t>
      </w:r>
      <w:r>
        <w:t>sustained productivity and competitiveness objectives</w:t>
      </w:r>
      <w:r w:rsidRPr="00CD2376">
        <w:t>.</w:t>
      </w:r>
    </w:p>
    <w:p w14:paraId="70E86121" w14:textId="77777777" w:rsidR="001C2C8B" w:rsidRPr="00411293" w:rsidRDefault="001C2C8B" w:rsidP="00772E61"/>
    <w:p w14:paraId="1DE31A83" w14:textId="77777777" w:rsidR="00411293" w:rsidRPr="00411293" w:rsidRDefault="00411293" w:rsidP="00411293"/>
    <w:p w14:paraId="2C7CE03E" w14:textId="77777777" w:rsidR="00411293" w:rsidRPr="00411293" w:rsidRDefault="00411293" w:rsidP="00411293"/>
    <w:p w14:paraId="4DB37D65" w14:textId="77777777" w:rsidR="00411293" w:rsidRPr="00411293" w:rsidRDefault="00411293" w:rsidP="00411293"/>
    <w:p w14:paraId="79DE617B" w14:textId="77777777" w:rsidR="00411293" w:rsidRPr="00411293" w:rsidRDefault="00411293" w:rsidP="00411293"/>
    <w:p w14:paraId="634EAB0F" w14:textId="77777777" w:rsidR="00411293" w:rsidRPr="00411293" w:rsidRDefault="00411293" w:rsidP="00411293"/>
    <w:p w14:paraId="5C05568F" w14:textId="77777777" w:rsidR="00411293" w:rsidRPr="00411293" w:rsidRDefault="00411293" w:rsidP="00411293"/>
    <w:p w14:paraId="53D68C4E" w14:textId="77777777" w:rsidR="00411293" w:rsidRPr="00411293" w:rsidRDefault="00411293" w:rsidP="00411293"/>
    <w:p w14:paraId="68D17CCD" w14:textId="77777777" w:rsidR="00411293" w:rsidRPr="00411293" w:rsidRDefault="00411293" w:rsidP="00411293"/>
    <w:p w14:paraId="47ADB6F7" w14:textId="77777777" w:rsidR="00411293" w:rsidRPr="00411293" w:rsidRDefault="00411293" w:rsidP="00411293"/>
    <w:p w14:paraId="6E50EA2F" w14:textId="77777777" w:rsidR="00411293" w:rsidRDefault="00411293" w:rsidP="00411293">
      <w:pPr>
        <w:tabs>
          <w:tab w:val="left" w:pos="2800"/>
        </w:tabs>
      </w:pPr>
    </w:p>
    <w:p w14:paraId="3134FFB7" w14:textId="77777777" w:rsidR="00411293" w:rsidRDefault="00411293" w:rsidP="00411293">
      <w:pPr>
        <w:tabs>
          <w:tab w:val="left" w:pos="2800"/>
        </w:tabs>
      </w:pPr>
    </w:p>
    <w:p w14:paraId="6F633929" w14:textId="77777777" w:rsidR="00526EEE" w:rsidRDefault="00526EEE" w:rsidP="00411293">
      <w:pPr>
        <w:tabs>
          <w:tab w:val="left" w:pos="2800"/>
        </w:tabs>
      </w:pPr>
    </w:p>
    <w:p w14:paraId="04B68BE3" w14:textId="77777777" w:rsidR="00526EEE" w:rsidRDefault="00526EEE" w:rsidP="00411293">
      <w:pPr>
        <w:tabs>
          <w:tab w:val="left" w:pos="2800"/>
        </w:tabs>
      </w:pPr>
    </w:p>
    <w:p w14:paraId="157C81CA" w14:textId="77777777" w:rsidR="00526EEE" w:rsidRDefault="00526EEE" w:rsidP="00411293">
      <w:pPr>
        <w:tabs>
          <w:tab w:val="left" w:pos="2800"/>
        </w:tabs>
      </w:pPr>
    </w:p>
    <w:p w14:paraId="5942E605" w14:textId="77777777" w:rsidR="00411293" w:rsidRDefault="00411293" w:rsidP="00411293">
      <w:pPr>
        <w:tabs>
          <w:tab w:val="left" w:pos="2800"/>
        </w:tabs>
      </w:pPr>
    </w:p>
    <w:p w14:paraId="767F4626" w14:textId="77777777" w:rsidR="00411293" w:rsidRDefault="00000000" w:rsidP="00411293">
      <w:pPr>
        <w:pStyle w:val="Heading1"/>
      </w:pPr>
      <w:bookmarkStart w:id="3" w:name="_Toc163504717"/>
      <w:r>
        <w:lastRenderedPageBreak/>
        <w:t>A complete evaluation of how the current approaches to maintenance could be improved</w:t>
      </w:r>
      <w:bookmarkEnd w:id="3"/>
    </w:p>
    <w:p w14:paraId="0BB31512" w14:textId="77777777" w:rsidR="00411293" w:rsidRPr="00411293" w:rsidRDefault="00411293" w:rsidP="00411293"/>
    <w:p w14:paraId="703C115A" w14:textId="77777777" w:rsidR="00411293" w:rsidRPr="00FD24B1" w:rsidRDefault="00000000" w:rsidP="00FD24B1">
      <w:r w:rsidRPr="00FD24B1">
        <w:t>To conduct a complete evaluation of how the current approaches to maintenance, particularly reactive maintenance, could be improved within the coal injection plant at Tata Steel, consider the following aspects:</w:t>
      </w:r>
    </w:p>
    <w:p w14:paraId="4B72A447" w14:textId="2397CF9C" w:rsidR="00B02A0E" w:rsidRPr="00FD24B1" w:rsidRDefault="00000000" w:rsidP="00FD24B1">
      <w:bookmarkStart w:id="4" w:name="_Toc163504718"/>
      <w:r w:rsidRPr="00B635C6">
        <w:rPr>
          <w:rStyle w:val="Heading2Char"/>
        </w:rPr>
        <w:t>Shift from Reactive to Proactive Strategies</w:t>
      </w:r>
      <w:bookmarkEnd w:id="4"/>
      <w:r w:rsidRPr="00FD24B1">
        <w:t>: While reactive maintenance has advantages, transitioning towards proactive maintenance strategies</w:t>
      </w:r>
      <w:r w:rsidR="00205201" w:rsidRPr="00FD24B1">
        <w:t>, such as preventative and predictive maintenance,</w:t>
      </w:r>
      <w:r w:rsidRPr="00FD24B1">
        <w:t xml:space="preserve"> could significantly enhance overall plant performance. Implementing a predictive maintenance program, supported by advanced monitoring technologies and data analytics, can enable the early detection of equipment failures, thereby reducing downtime and maintenance costs</w:t>
      </w:r>
      <w:sdt>
        <w:sdtPr>
          <w:rPr>
            <w:color w:val="000000"/>
          </w:rPr>
          <w:tag w:val="MENDELEY_CITATION_v3_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"/>
          <w:id w:val="311064372"/>
          <w:placeholder>
            <w:docPart w:val="DefaultPlaceholder_-1854013440"/>
          </w:placeholder>
        </w:sdtPr>
        <w:sdtContent>
          <w:r w:rsidR="00526EEE" w:rsidRPr="00526EEE">
            <w:rPr>
              <w:color w:val="000000"/>
            </w:rPr>
            <w:t>(I.B.M., 2024)</w:t>
          </w:r>
        </w:sdtContent>
      </w:sdt>
      <w:r w:rsidRPr="00FD24B1">
        <w:t>.</w:t>
      </w:r>
    </w:p>
    <w:p w14:paraId="081517EE" w14:textId="13C2A532" w:rsidR="00FD24B1" w:rsidRDefault="00000000" w:rsidP="00FD24B1">
      <w:bookmarkStart w:id="5" w:name="_Toc163504719"/>
      <w:r w:rsidRPr="00B635C6">
        <w:rPr>
          <w:rStyle w:val="Heading2Char"/>
        </w:rPr>
        <w:t>Investment in Monitoring and Diagnostic Technologies</w:t>
      </w:r>
      <w:bookmarkEnd w:id="5"/>
      <w:r w:rsidRPr="00FD24B1">
        <w:t xml:space="preserve">: Enhancing the plant's monitoring capabilities </w:t>
      </w:r>
      <w:r w:rsidR="00665CF5" w:rsidRPr="00FD24B1">
        <w:t>by deploying</w:t>
      </w:r>
      <w:r w:rsidRPr="00FD24B1">
        <w:t xml:space="preserve"> advanced sensors, predictive analytics software, and condition monitoring systems can provide real-time insights into equipment health and performance. Integrating these technologies with the existing SCADA system can enable proactive decision-making and facilitate predictive maintenance interventions</w:t>
      </w:r>
      <w:sdt>
        <w:sdtPr>
          <w:rPr>
            <w:color w:val="000000"/>
          </w:rPr>
          <w:tag w:val="MENDELEY_CITATION_v3_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"/>
          <w:id w:val="-904224499"/>
          <w:placeholder>
            <w:docPart w:val="DefaultPlaceholder_-1854013440"/>
          </w:placeholder>
        </w:sdtPr>
        <w:sdtContent>
          <w:r w:rsidR="00526EEE" w:rsidRPr="00526EEE">
            <w:rPr>
              <w:color w:val="000000"/>
            </w:rPr>
            <w:t>(Chhabra, 2018)</w:t>
          </w:r>
        </w:sdtContent>
      </w:sdt>
      <w:r w:rsidRPr="00FD24B1">
        <w:t>.</w:t>
      </w:r>
    </w:p>
    <w:p w14:paraId="2C43BAA9" w14:textId="77777777" w:rsidR="00FD24B1" w:rsidRPr="00FD24B1" w:rsidRDefault="00FD24B1" w:rsidP="00FD24B1"/>
    <w:p w14:paraId="3D5CBDE3" w14:textId="44B84AF4" w:rsidR="00FD24B1" w:rsidRPr="00B02A0E" w:rsidRDefault="00000000" w:rsidP="00FD24B1">
      <w:bookmarkStart w:id="6" w:name="_Toc163504720"/>
      <w:r w:rsidRPr="00B635C6">
        <w:rPr>
          <w:rStyle w:val="Heading2Char"/>
        </w:rPr>
        <w:t>Optimisation of Resource Allocation:</w:t>
      </w:r>
      <w:bookmarkEnd w:id="6"/>
      <w:r w:rsidRPr="00B02A0E">
        <w:t xml:space="preserve"> Addressing the manpower constraints within the shift mechanical/electrical team by optimising resource allocation and scheduling can enhance maintenance efficiency. Implementing a structured workforce management system that prioritises critical tasks, streamlines maintenance workflows, and ensures adequate coverage across </w:t>
      </w:r>
      <w:r>
        <w:t>vital</w:t>
      </w:r>
      <w:r w:rsidRPr="00B02A0E">
        <w:t xml:space="preserve"> operational areas can mitigate the limitations of reactive maintenance due to staffing constraints</w:t>
      </w:r>
      <w:sdt>
        <w:sdtPr>
          <w:rPr>
            <w:color w:val="000000"/>
          </w:rPr>
          <w:tag w:val="MENDELEY_CITATION_v3_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"/>
          <w:id w:val="-2090914354"/>
          <w:placeholder>
            <w:docPart w:val="CC4B48C6A4D04B4381FB28D30E392880"/>
          </w:placeholder>
        </w:sdtPr>
        <w:sdtContent>
          <w:r w:rsidR="00526EEE" w:rsidRPr="00526EEE">
            <w:rPr>
              <w:color w:val="000000"/>
            </w:rPr>
            <w:t>(</w:t>
          </w:r>
          <w:proofErr w:type="spellStart"/>
          <w:r w:rsidR="00526EEE" w:rsidRPr="00526EEE">
            <w:rPr>
              <w:color w:val="000000"/>
            </w:rPr>
            <w:t>Usifo</w:t>
          </w:r>
          <w:proofErr w:type="spellEnd"/>
          <w:r w:rsidR="00526EEE" w:rsidRPr="00526EEE">
            <w:rPr>
              <w:color w:val="000000"/>
            </w:rPr>
            <w:t>, 2023)</w:t>
          </w:r>
        </w:sdtContent>
      </w:sdt>
      <w:r w:rsidRPr="00B02A0E">
        <w:t>.</w:t>
      </w:r>
      <w:r>
        <w:t xml:space="preserve"> </w:t>
      </w:r>
    </w:p>
    <w:p w14:paraId="29ED74CC" w14:textId="77777777" w:rsidR="00FD24B1" w:rsidRPr="00FD24B1" w:rsidRDefault="00000000" w:rsidP="00FD24B1">
      <w:bookmarkStart w:id="7" w:name="_Toc163504721"/>
      <w:r w:rsidRPr="00B635C6">
        <w:rPr>
          <w:rStyle w:val="Heading2Char"/>
        </w:rPr>
        <w:t>Integration of Maintenance into Overall Plant Management:</w:t>
      </w:r>
      <w:bookmarkEnd w:id="7"/>
      <w:r w:rsidRPr="00B02A0E">
        <w:t xml:space="preserve"> Foster a culture of maintenance excellence by integrating maintenance practices seamlessly into the broader plant management framework. Encourage collaboration between maintenance personnel, operations teams, and management to prioritise maintenance activities, allocate resources effectively, and align maintenance objectives with overall plant performance goals.</w:t>
      </w:r>
    </w:p>
    <w:p w14:paraId="15A68CF4" w14:textId="77777777" w:rsidR="00FD24B1" w:rsidRDefault="00FD24B1" w:rsidP="00FD24B1">
      <w:pPr>
        <w:rPr>
          <w:color w:val="0D0D0D"/>
          <w:shd w:val="clear" w:color="auto" w:fill="FFFFFF"/>
        </w:rPr>
      </w:pPr>
    </w:p>
    <w:p w14:paraId="317A3420" w14:textId="77777777" w:rsidR="00FD24B1" w:rsidRDefault="00FD24B1" w:rsidP="00FD24B1">
      <w:pPr>
        <w:rPr>
          <w:color w:val="0D0D0D"/>
          <w:shd w:val="clear" w:color="auto" w:fill="FFFFFF"/>
        </w:rPr>
      </w:pPr>
    </w:p>
    <w:p w14:paraId="382E6E0B" w14:textId="77777777" w:rsidR="00B635C6" w:rsidRDefault="00B635C6" w:rsidP="00FD24B1">
      <w:pPr>
        <w:rPr>
          <w:color w:val="0D0D0D"/>
          <w:shd w:val="clear" w:color="auto" w:fill="FFFFFF"/>
        </w:rPr>
      </w:pPr>
    </w:p>
    <w:p w14:paraId="68405B3C" w14:textId="7FF227C2" w:rsidR="00FD24B1" w:rsidRPr="00FD24B1" w:rsidRDefault="00000000" w:rsidP="00FD24B1">
      <w:bookmarkStart w:id="8" w:name="_Toc163504722"/>
      <w:r w:rsidRPr="00B635C6">
        <w:rPr>
          <w:rStyle w:val="Heading2Char"/>
        </w:rPr>
        <w:lastRenderedPageBreak/>
        <w:t>Implementing P.F. Curve:</w:t>
      </w:r>
      <w:bookmarkEnd w:id="8"/>
      <w:r>
        <w:rPr>
          <w:color w:val="0D0D0D"/>
          <w:shd w:val="clear" w:color="auto" w:fill="FFFFFF"/>
        </w:rPr>
        <w:t xml:space="preserve"> </w:t>
      </w:r>
      <w:r w:rsidRPr="00FD24B1">
        <w:rPr>
          <w:color w:val="0D0D0D"/>
          <w:shd w:val="clear" w:color="auto" w:fill="FFFFFF"/>
        </w:rPr>
        <w:t xml:space="preserve">To further enhance the evaluation of current maintenance approaches, the concept of the P-F Curve can be integrated. The P-F (Potential to Functional) Curve illustrates the relationship between the time of potential failure (P) and the time to functional failure (F) of a component or system. Understanding this curve is vital for transitioning from reactive to proactive maintenance strategies. By identifying the "P" point through predictive maintenance techniques, such as condition monitoring and advanced diagnostics, maintenance activities can be scheduled before the onset of functional failure (F). This proactive approach allows timely intervention to address potential issues, thus preventing unexpected downtime and costly repairs </w:t>
      </w:r>
      <w:sdt>
        <w:sdtPr>
          <w:rPr>
            <w:color w:val="000000"/>
            <w:shd w:val="clear" w:color="auto" w:fill="FFFFFF"/>
          </w:rPr>
          <w:tag w:val="MENDELEY_CITATION_v3_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"/>
          <w:id w:val="-1365520427"/>
          <w:placeholder>
            <w:docPart w:val="DefaultPlaceholder_-1854013440"/>
          </w:placeholder>
        </w:sdtPr>
        <w:sdtContent>
          <w:r w:rsidR="00526EEE" w:rsidRPr="00526EEE">
            <w:rPr>
              <w:color w:val="000000"/>
              <w:shd w:val="clear" w:color="auto" w:fill="FFFFFF"/>
            </w:rPr>
            <w:t>(Adenuga et al., 2023)</w:t>
          </w:r>
        </w:sdtContent>
      </w:sdt>
      <w:r w:rsidRPr="00FD24B1">
        <w:rPr>
          <w:color w:val="0D0D0D"/>
          <w:shd w:val="clear" w:color="auto" w:fill="FFFFFF"/>
        </w:rPr>
        <w:t xml:space="preserve">. Integrating the P-F Curve concept into maintenance planning and decision-making processes can provide valuable insights into the optimal timing of maintenance interventions, aligning with the shift towards proactive maintenance strategies outlined in the evaluation. This holistic approach, coupled with adopting predictive maintenance technologies and continuous </w:t>
      </w:r>
      <w:r w:rsidRPr="00FD24B1">
        <w:t>performance monitoring, can further enhance the effectiveness and efficiency of Tata Steel's coal injection plant maintenance practices, leading to improved operational performance and reduced downtime.</w:t>
      </w:r>
    </w:p>
    <w:p w14:paraId="07F8F254" w14:textId="77777777" w:rsidR="00FD24B1" w:rsidRDefault="00FD24B1" w:rsidP="00FD24B1"/>
    <w:p w14:paraId="3112F47E" w14:textId="648BD87B" w:rsidR="00202105" w:rsidRDefault="00000000" w:rsidP="00B02A0E">
      <w:r>
        <w:rPr>
          <w:noProof/>
        </w:rPr>
        <mc:AlternateContent>
          <mc:Choice Requires="wps">
            <w:drawing>
              <wp:anchor distT="0" distB="0" distL="114300" distR="114300" simplePos="0" relativeHeight="251666432" behindDoc="0" locked="0" layoutInCell="1" allowOverlap="1" wp14:anchorId="504EA2B3">
                <wp:simplePos x="0" y="0"/>
                <wp:positionH relativeFrom="column">
                  <wp:posOffset>0</wp:posOffset>
                </wp:positionH>
                <wp:positionV relativeFrom="paragraph">
                  <wp:posOffset>4103370</wp:posOffset>
                </wp:positionV>
                <wp:extent cx="5731510" cy="635"/>
                <wp:effectExtent l="0" t="0" r="0" b="0"/>
                <wp:wrapTopAndBottom/>
                <wp:docPr id="212122021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5BB8E67" w14:textId="0C9DD0BD" w:rsidR="00FD24B1" w:rsidRPr="005225A3" w:rsidRDefault="00000000" w:rsidP="00FD24B1">
                            <w:pPr>
                              <w:pStyle w:val="Caption"/>
                              <w:rPr>
                                <w:noProof/>
                                <w:sz w:val="26"/>
                              </w:rPr>
                            </w:pPr>
                            <w:bookmarkStart w:id="9" w:name="_Toc163493270"/>
                            <w:r>
                              <w:t xml:space="preserve">Figure </w:t>
                            </w:r>
                            <w:r>
                              <w:fldChar w:fldCharType="begin"/>
                            </w:r>
                            <w:r>
                              <w:instrText xml:space="preserve"> SEQ Figure \* ARABIC </w:instrText>
                            </w:r>
                            <w:r>
                              <w:fldChar w:fldCharType="separate"/>
                            </w:r>
                            <w:r>
                              <w:rPr>
                                <w:noProof/>
                              </w:rPr>
                              <w:t>2</w:t>
                            </w:r>
                            <w:r>
                              <w:fldChar w:fldCharType="end"/>
                            </w:r>
                            <w:r>
                              <w:t xml:space="preserve"> PF CURVE</w:t>
                            </w:r>
                            <w:r w:rsidR="00070054">
                              <w:t xml:space="preserve">. </w:t>
                            </w:r>
                            <w:sdt>
                              <w:sdtPr>
                                <w:rPr>
                                  <w:i w:val="0"/>
                                  <w:color w:val="000000"/>
                                </w:rPr>
                                <w:tag w:val="MENDELEY_CITATION_v3_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"/>
                                <w:id w:val="-2057076868"/>
                                <w:placeholder>
                                  <w:docPart w:val="DefaultPlaceholder_-1854013440"/>
                                </w:placeholder>
                              </w:sdtPr>
                              <w:sdtContent>
                                <w:r w:rsidR="00526EEE" w:rsidRPr="00526EEE">
                                  <w:rPr>
                                    <w:i w:val="0"/>
                                    <w:color w:val="000000"/>
                                  </w:rPr>
                                  <w:t>(Blann, 2013)</w:t>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04EA2B3" id="_x0000_t202" coordsize="21600,21600" o:spt="202" path="m,l,21600r21600,l21600,xe">
                <v:stroke joinstyle="miter"/>
                <v:path gradientshapeok="t" o:connecttype="rect"/>
              </v:shapetype>
              <v:shape id="Text Box 1" o:spid="_x0000_s1030" type="#_x0000_t202" style="position:absolute;margin-left:0;margin-top:323.1pt;width:451.3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" stroked="f">
                <v:textbox style="mso-fit-shape-to-text:t" inset="0,0,0,0">
                  <w:txbxContent>
                    <w:p w14:paraId="65BB8E67" w14:textId="0C9DD0BD" w:rsidR="00FD24B1" w:rsidRPr="005225A3" w:rsidRDefault="00000000" w:rsidP="00FD24B1">
                      <w:pPr>
                        <w:pStyle w:val="Caption"/>
                        <w:rPr>
                          <w:noProof/>
                          <w:sz w:val="26"/>
                        </w:rPr>
                      </w:pPr>
                      <w:bookmarkStart w:id="10" w:name="_Toc163493270"/>
                      <w:r>
                        <w:t xml:space="preserve">Figure </w:t>
                      </w:r>
                      <w:r>
                        <w:fldChar w:fldCharType="begin"/>
                      </w:r>
                      <w:r>
                        <w:instrText xml:space="preserve"> SEQ Figure \* ARABIC </w:instrText>
                      </w:r>
                      <w:r>
                        <w:fldChar w:fldCharType="separate"/>
                      </w:r>
                      <w:r>
                        <w:rPr>
                          <w:noProof/>
                        </w:rPr>
                        <w:t>2</w:t>
                      </w:r>
                      <w:r>
                        <w:fldChar w:fldCharType="end"/>
                      </w:r>
                      <w:r>
                        <w:t xml:space="preserve"> PF CURVE</w:t>
                      </w:r>
                      <w:r w:rsidR="00070054">
                        <w:t xml:space="preserve">. </w:t>
                      </w:r>
                      <w:sdt>
                        <w:sdtPr>
                          <w:rPr>
                            <w:i w:val="0"/>
                            <w:color w:val="000000"/>
                          </w:rPr>
                          <w:tag w:val="MENDELEY_CITATION_v3_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"/>
                          <w:id w:val="-2057076868"/>
                          <w:placeholder>
                            <w:docPart w:val="DefaultPlaceholder_-1854013440"/>
                          </w:placeholder>
                        </w:sdtPr>
                        <w:sdtContent>
                          <w:r w:rsidR="00526EEE" w:rsidRPr="00526EEE">
                            <w:rPr>
                              <w:i w:val="0"/>
                              <w:color w:val="000000"/>
                            </w:rPr>
                            <w:t>(Blann, 2013)</w:t>
                          </w:r>
                        </w:sdtContent>
                      </w:sdt>
                      <w:bookmarkEnd w:id="10"/>
                    </w:p>
                  </w:txbxContent>
                </v:textbox>
                <w10:wrap type="topAndBottom"/>
              </v:shape>
            </w:pict>
          </mc:Fallback>
        </mc:AlternateContent>
      </w:r>
      <w:r>
        <w:rPr>
          <w:noProof/>
        </w:rPr>
        <w:drawing>
          <wp:anchor distT="0" distB="0" distL="114300" distR="114300" simplePos="0" relativeHeight="251665408" behindDoc="0" locked="0" layoutInCell="1" allowOverlap="1" wp14:anchorId="73C481C5" wp14:editId="0F5B8F2C">
            <wp:simplePos x="0" y="0"/>
            <wp:positionH relativeFrom="margin">
              <wp:align>left</wp:align>
            </wp:positionH>
            <wp:positionV relativeFrom="paragraph">
              <wp:posOffset>387350</wp:posOffset>
            </wp:positionV>
            <wp:extent cx="5731510" cy="3775075"/>
            <wp:effectExtent l="0" t="0" r="2540" b="0"/>
            <wp:wrapTopAndBottom/>
            <wp:docPr id="616355575" name="Picture 2" descr="Maximizing the P-F Interval Through Condition-Based Mainten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355575" name="Picture 3" descr="Maximizing the P-F Interval Through Condition-Based Maintenance ..."/>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731510" cy="3775075"/>
                    </a:xfrm>
                    <a:prstGeom prst="rect">
                      <a:avLst/>
                    </a:prstGeom>
                    <a:noFill/>
                    <a:ln>
                      <a:noFill/>
                    </a:ln>
                  </pic:spPr>
                </pic:pic>
              </a:graphicData>
            </a:graphic>
          </wp:anchor>
        </w:drawing>
      </w:r>
    </w:p>
    <w:p w14:paraId="3F3A4C35" w14:textId="77777777" w:rsidR="00202105" w:rsidRPr="00B02A0E" w:rsidRDefault="00202105" w:rsidP="00B02A0E"/>
    <w:p w14:paraId="3A8A5D34" w14:textId="5C4014FD" w:rsidR="00B02A0E" w:rsidRDefault="00000000" w:rsidP="00B02A0E">
      <w:r w:rsidRPr="00B635C6">
        <w:rPr>
          <w:rStyle w:val="Heading2Char"/>
          <w:noProof/>
        </w:rPr>
        <w:lastRenderedPageBreak/>
        <w:drawing>
          <wp:anchor distT="0" distB="0" distL="114300" distR="114300" simplePos="0" relativeHeight="251662336" behindDoc="0" locked="0" layoutInCell="1" allowOverlap="1" wp14:anchorId="54B34D1D" wp14:editId="5DDD56E6">
            <wp:simplePos x="0" y="0"/>
            <wp:positionH relativeFrom="margin">
              <wp:align>center</wp:align>
            </wp:positionH>
            <wp:positionV relativeFrom="paragraph">
              <wp:posOffset>1473200</wp:posOffset>
            </wp:positionV>
            <wp:extent cx="3975100" cy="3549650"/>
            <wp:effectExtent l="0" t="0" r="6350" b="0"/>
            <wp:wrapTopAndBottom/>
            <wp:docPr id="857002701" name="Picture 1" descr="How to Implement Reliability-Centered Maintenance (RCM) - TRACT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002701" name="Picture 1" descr="How to Implement Reliability-Centered Maintenance (RCM) - TRACTIAN"/>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975100" cy="3549650"/>
                    </a:xfrm>
                    <a:prstGeom prst="rect">
                      <a:avLst/>
                    </a:prstGeom>
                    <a:noFill/>
                    <a:ln>
                      <a:noFill/>
                    </a:ln>
                  </pic:spPr>
                </pic:pic>
              </a:graphicData>
            </a:graphic>
          </wp:anchor>
        </w:drawing>
      </w:r>
      <w:r w:rsidR="00202105" w:rsidRPr="00B635C6">
        <w:rPr>
          <w:rStyle w:val="Heading2Char"/>
          <w:noProof/>
        </w:rPr>
        <mc:AlternateContent>
          <mc:Choice Requires="wps">
            <w:drawing>
              <wp:anchor distT="0" distB="0" distL="114300" distR="114300" simplePos="0" relativeHeight="251663360" behindDoc="0" locked="0" layoutInCell="1" allowOverlap="1" wp14:anchorId="7DA236C3">
                <wp:simplePos x="0" y="0"/>
                <wp:positionH relativeFrom="column">
                  <wp:posOffset>875030</wp:posOffset>
                </wp:positionH>
                <wp:positionV relativeFrom="paragraph">
                  <wp:posOffset>5080000</wp:posOffset>
                </wp:positionV>
                <wp:extent cx="3975100" cy="635"/>
                <wp:effectExtent l="0" t="0" r="0" b="0"/>
                <wp:wrapTopAndBottom/>
                <wp:docPr id="182559190" name="Text Box 1"/>
                <wp:cNvGraphicFramePr/>
                <a:graphic xmlns:a="http://schemas.openxmlformats.org/drawingml/2006/main">
                  <a:graphicData uri="http://schemas.microsoft.com/office/word/2010/wordprocessingShape">
                    <wps:wsp>
                      <wps:cNvSpPr txBox="1"/>
                      <wps:spPr>
                        <a:xfrm>
                          <a:off x="0" y="0"/>
                          <a:ext cx="3975100" cy="635"/>
                        </a:xfrm>
                        <a:prstGeom prst="rect">
                          <a:avLst/>
                        </a:prstGeom>
                        <a:solidFill>
                          <a:prstClr val="white"/>
                        </a:solidFill>
                        <a:ln>
                          <a:noFill/>
                        </a:ln>
                      </wps:spPr>
                      <wps:txbx>
                        <w:txbxContent>
                          <w:p w14:paraId="75CF44A8" w14:textId="1FF665EB" w:rsidR="00202105" w:rsidRPr="006A1896" w:rsidRDefault="00000000" w:rsidP="00202105">
                            <w:pPr>
                              <w:pStyle w:val="Caption"/>
                              <w:rPr>
                                <w:noProof/>
                                <w:sz w:val="26"/>
                              </w:rPr>
                            </w:pPr>
                            <w:bookmarkStart w:id="11" w:name="_Toc163493271"/>
                            <w:r>
                              <w:t xml:space="preserve">Figure </w:t>
                            </w:r>
                            <w:r>
                              <w:fldChar w:fldCharType="begin"/>
                            </w:r>
                            <w:r>
                              <w:instrText xml:space="preserve"> SEQ Figure \* ARABIC </w:instrText>
                            </w:r>
                            <w:r>
                              <w:fldChar w:fldCharType="separate"/>
                            </w:r>
                            <w:r w:rsidR="00FD24B1">
                              <w:rPr>
                                <w:noProof/>
                              </w:rPr>
                              <w:t>3</w:t>
                            </w:r>
                            <w:r>
                              <w:fldChar w:fldCharType="end"/>
                            </w:r>
                            <w:r>
                              <w:t xml:space="preserve"> RCM Flow chart</w:t>
                            </w:r>
                            <w:r w:rsidR="00B61083">
                              <w:t xml:space="preserve">. </w:t>
                            </w:r>
                            <w:sdt>
                              <w:sdtPr>
                                <w:rPr>
                                  <w:i w:val="0"/>
                                  <w:color w:val="000000"/>
                                </w:rPr>
                                <w:tag w:val="MENDELEY_CITATION_v3_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"/>
                                <w:id w:val="-846786457"/>
                                <w:placeholder>
                                  <w:docPart w:val="DefaultPlaceholder_-1854013440"/>
                                </w:placeholder>
                              </w:sdtPr>
                              <w:sdtContent>
                                <w:r w:rsidR="00526EEE" w:rsidRPr="00526EEE">
                                  <w:rPr>
                                    <w:i w:val="0"/>
                                    <w:color w:val="000000"/>
                                  </w:rPr>
                                  <w:t>(Lameirinhas Gabriel, 2024)</w:t>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A236C3" id="_x0000_s1031" type="#_x0000_t202" style="position:absolute;margin-left:68.9pt;margin-top:400pt;width:3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" stroked="f">
                <v:textbox style="mso-fit-shape-to-text:t" inset="0,0,0,0">
                  <w:txbxContent>
                    <w:p w14:paraId="75CF44A8" w14:textId="1FF665EB" w:rsidR="00202105" w:rsidRPr="006A1896" w:rsidRDefault="00000000" w:rsidP="00202105">
                      <w:pPr>
                        <w:pStyle w:val="Caption"/>
                        <w:rPr>
                          <w:noProof/>
                          <w:sz w:val="26"/>
                        </w:rPr>
                      </w:pPr>
                      <w:bookmarkStart w:id="12" w:name="_Toc163493271"/>
                      <w:r>
                        <w:t xml:space="preserve">Figure </w:t>
                      </w:r>
                      <w:r>
                        <w:fldChar w:fldCharType="begin"/>
                      </w:r>
                      <w:r>
                        <w:instrText xml:space="preserve"> SEQ Figure \* ARABIC </w:instrText>
                      </w:r>
                      <w:r>
                        <w:fldChar w:fldCharType="separate"/>
                      </w:r>
                      <w:r w:rsidR="00FD24B1">
                        <w:rPr>
                          <w:noProof/>
                        </w:rPr>
                        <w:t>3</w:t>
                      </w:r>
                      <w:r>
                        <w:fldChar w:fldCharType="end"/>
                      </w:r>
                      <w:r>
                        <w:t xml:space="preserve"> RCM Flow chart</w:t>
                      </w:r>
                      <w:r w:rsidR="00B61083">
                        <w:t xml:space="preserve">. </w:t>
                      </w:r>
                      <w:sdt>
                        <w:sdtPr>
                          <w:rPr>
                            <w:i w:val="0"/>
                            <w:color w:val="000000"/>
                          </w:rPr>
                          <w:tag w:val="MENDELEY_CITATION_v3_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"/>
                          <w:id w:val="-846786457"/>
                          <w:placeholder>
                            <w:docPart w:val="DefaultPlaceholder_-1854013440"/>
                          </w:placeholder>
                        </w:sdtPr>
                        <w:sdtContent>
                          <w:r w:rsidR="00526EEE" w:rsidRPr="00526EEE">
                            <w:rPr>
                              <w:i w:val="0"/>
                              <w:color w:val="000000"/>
                            </w:rPr>
                            <w:t>(Lameirinhas Gabriel, 2024)</w:t>
                          </w:r>
                        </w:sdtContent>
                      </w:sdt>
                      <w:bookmarkEnd w:id="12"/>
                    </w:p>
                  </w:txbxContent>
                </v:textbox>
                <w10:wrap type="topAndBottom"/>
              </v:shape>
            </w:pict>
          </mc:Fallback>
        </mc:AlternateContent>
      </w:r>
      <w:bookmarkStart w:id="13" w:name="_Toc163504723"/>
      <w:r w:rsidR="00B02A0E" w:rsidRPr="00B635C6">
        <w:rPr>
          <w:rStyle w:val="Heading2Char"/>
        </w:rPr>
        <w:t>Implementation of Reliability-</w:t>
      </w:r>
      <w:r w:rsidR="00205201" w:rsidRPr="00B635C6">
        <w:rPr>
          <w:rStyle w:val="Heading2Char"/>
        </w:rPr>
        <w:t>Centred</w:t>
      </w:r>
      <w:r w:rsidR="00B02A0E" w:rsidRPr="00B635C6">
        <w:rPr>
          <w:rStyle w:val="Heading2Char"/>
        </w:rPr>
        <w:t xml:space="preserve"> Maintenance (R.C.M.):</w:t>
      </w:r>
      <w:bookmarkEnd w:id="13"/>
      <w:r w:rsidR="00B02A0E" w:rsidRPr="00B02A0E">
        <w:t xml:space="preserve"> Adopting R.C.M. principles can help optimise maintenance strategies by focusing on critical assets and failure modes. Conducting a comprehensive R.C.M. analysis to identify critical equipment, failure modes, and appropriate maintenance tasks can enhance the effectiveness of maintenance programs while minimising unnecessary maintenance activities</w:t>
      </w:r>
      <w:sdt>
        <w:sdtPr>
          <w:rPr>
            <w:color w:val="000000"/>
          </w:rPr>
          <w:tag w:val="MENDELEY_CITATION_v3_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"/>
          <w:id w:val="-1440836004"/>
          <w:placeholder>
            <w:docPart w:val="DefaultPlaceholder_-1854013440"/>
          </w:placeholder>
        </w:sdtPr>
        <w:sdtContent>
          <w:r w:rsidR="00526EEE" w:rsidRPr="00526EEE">
            <w:rPr>
              <w:color w:val="000000"/>
            </w:rPr>
            <w:t>(Lameirinhas Gabriel, 2024)</w:t>
          </w:r>
        </w:sdtContent>
      </w:sdt>
      <w:r w:rsidR="00B02A0E" w:rsidRPr="00B02A0E">
        <w:t>.</w:t>
      </w:r>
    </w:p>
    <w:p w14:paraId="69266676" w14:textId="77777777" w:rsidR="00202105" w:rsidRDefault="00202105" w:rsidP="00B02A0E"/>
    <w:p w14:paraId="01359D27" w14:textId="77777777" w:rsidR="00B61083" w:rsidRPr="00B02A0E" w:rsidRDefault="00B61083" w:rsidP="00B02A0E"/>
    <w:p w14:paraId="00DAA44F" w14:textId="0B555D37" w:rsidR="00B02A0E" w:rsidRDefault="00000000" w:rsidP="00B02A0E">
      <w:r w:rsidRPr="00193178">
        <w:rPr>
          <w:rStyle w:val="Heading2Char"/>
        </w:rPr>
        <w:t>Training and Skill Development</w:t>
      </w:r>
      <w:r w:rsidRPr="00B02A0E">
        <w:t>:</w:t>
      </w:r>
      <w:r w:rsidR="00B61083">
        <w:t xml:space="preserve"> </w:t>
      </w:r>
      <w:sdt>
        <w:sdtPr>
          <w:rPr>
            <w:color w:val="000000"/>
          </w:rPr>
          <w:tag w:val="MENDELEY_CITATION_v3_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"/>
          <w:id w:val="2089184494"/>
          <w:placeholder>
            <w:docPart w:val="1663A492456446FCAC4532E78C9DFF88"/>
          </w:placeholder>
        </w:sdtPr>
        <w:sdtContent>
          <w:r w:rsidR="00526EEE" w:rsidRPr="00526EEE">
            <w:rPr>
              <w:color w:val="000000"/>
            </w:rPr>
            <w:t>Jaishankar Balachandran (2024)</w:t>
          </w:r>
        </w:sdtContent>
      </w:sdt>
      <w:r w:rsidR="00B61083">
        <w:t xml:space="preserve"> </w:t>
      </w:r>
      <w:r w:rsidR="00B61083">
        <w:rPr>
          <w:color w:val="000000"/>
        </w:rPr>
        <w:t>explains that investing in training and skill development programs for maintenance personnel</w:t>
      </w:r>
      <w:r w:rsidR="00B61083">
        <w:t xml:space="preserve"> will </w:t>
      </w:r>
      <w:r w:rsidRPr="00B02A0E">
        <w:t>enhance their technical competencies and familiarity with advanced maintenance methodologies. Empowering maintenance teams with the knowledge and skills required to implement proactive maintenance strategies effectively can drive continuous improvement and innovation within the maintenance function.</w:t>
      </w:r>
    </w:p>
    <w:p w14:paraId="5EDE1495" w14:textId="77777777" w:rsidR="00B61083" w:rsidRDefault="00B61083" w:rsidP="00B02A0E"/>
    <w:p w14:paraId="08C89213" w14:textId="77777777" w:rsidR="00B61083" w:rsidRDefault="00B61083" w:rsidP="00B02A0E"/>
    <w:p w14:paraId="1198AA63" w14:textId="77777777" w:rsidR="00B61083" w:rsidRDefault="00B61083" w:rsidP="00B02A0E"/>
    <w:p w14:paraId="28CD5662" w14:textId="77777777" w:rsidR="00B61083" w:rsidRPr="00B02A0E" w:rsidRDefault="00B61083" w:rsidP="00B02A0E"/>
    <w:p w14:paraId="6877ACD7" w14:textId="77777777" w:rsidR="00B02A0E" w:rsidRPr="00B635C6" w:rsidRDefault="00000000" w:rsidP="00B02A0E">
      <w:pPr>
        <w:rPr>
          <w:color w:val="000000"/>
        </w:rPr>
      </w:pPr>
      <w:bookmarkStart w:id="14" w:name="_Toc163504724"/>
      <w:r w:rsidRPr="00B635C6">
        <w:rPr>
          <w:rStyle w:val="Heading2Char"/>
        </w:rPr>
        <w:lastRenderedPageBreak/>
        <w:t xml:space="preserve">Continuous Performance Monitoring and </w:t>
      </w:r>
      <w:r w:rsidR="00070054" w:rsidRPr="00B635C6">
        <w:rPr>
          <w:rStyle w:val="Heading2Char"/>
        </w:rPr>
        <w:t>Evaluation</w:t>
      </w:r>
      <w:bookmarkEnd w:id="14"/>
      <w:r w:rsidR="00070054" w:rsidRPr="00B02A0E">
        <w:t>:</w:t>
      </w:r>
      <w:r w:rsidR="00070054" w:rsidRPr="00070054">
        <w:rPr>
          <w:color w:val="000000"/>
        </w:rPr>
        <w:t xml:space="preserve"> </w:t>
      </w:r>
      <w:r w:rsidR="00B635C6">
        <w:rPr>
          <w:color w:val="000000"/>
        </w:rPr>
        <w:t>Chamorrodel-Rey‐ et al. (2003) support</w:t>
      </w:r>
      <w:r w:rsidR="00A67701">
        <w:t xml:space="preserve"> that it is essential to e</w:t>
      </w:r>
      <w:r w:rsidRPr="00B02A0E">
        <w:t xml:space="preserve">stablish key performance indicators (KPIs) and metrics to monitor the effectiveness of maintenance initiatives and track progress towards improvement goals. </w:t>
      </w:r>
      <w:r w:rsidR="00A67701">
        <w:t>Regularly evaluate maintenance performance against established benchmarks, identify areas for improvement, and implement</w:t>
      </w:r>
      <w:r w:rsidRPr="00B02A0E">
        <w:t xml:space="preserve"> corrective actions to drive ongoing optimisation of maintenance practices.</w:t>
      </w:r>
    </w:p>
    <w:p w14:paraId="522E99A2" w14:textId="77777777" w:rsidR="00B02A0E" w:rsidRPr="00B02A0E" w:rsidRDefault="00000000" w:rsidP="00B02A0E">
      <w:r w:rsidRPr="00B02A0E">
        <w:t xml:space="preserve">By implementing these recommendations, Tata Steel's coal injection plant can enhance </w:t>
      </w:r>
      <w:r w:rsidR="00B61083">
        <w:t>its maintenance practices' effectiveness, efficiency, and reliability</w:t>
      </w:r>
      <w:r w:rsidRPr="00B02A0E">
        <w:t>, ultimately contributing to improved operational performance, reduced downtime, and increased competitiveness within the ironmaking industry.</w:t>
      </w:r>
    </w:p>
    <w:p w14:paraId="60C8BA69" w14:textId="77777777" w:rsidR="00B02A0E" w:rsidRPr="00B02A0E" w:rsidRDefault="00B02A0E" w:rsidP="00B02A0E"/>
    <w:p w14:paraId="0FA430D4" w14:textId="77777777" w:rsidR="00B02A0E" w:rsidRDefault="00B02A0E" w:rsidP="00B02A0E"/>
    <w:p w14:paraId="28F1F0F6" w14:textId="77777777" w:rsidR="00411293" w:rsidRPr="00411293" w:rsidRDefault="00411293" w:rsidP="00411293"/>
    <w:p w14:paraId="64B5CCD4" w14:textId="77777777" w:rsidR="00411293" w:rsidRPr="00411293" w:rsidRDefault="00411293" w:rsidP="00411293"/>
    <w:p w14:paraId="2D7FDB73" w14:textId="77777777" w:rsidR="00411293" w:rsidRPr="00411293" w:rsidRDefault="00411293" w:rsidP="00411293"/>
    <w:p w14:paraId="1D129CFA" w14:textId="77777777" w:rsidR="00411293" w:rsidRPr="00411293" w:rsidRDefault="00411293" w:rsidP="00411293"/>
    <w:p w14:paraId="6E1CE042" w14:textId="77777777" w:rsidR="00411293" w:rsidRPr="00411293" w:rsidRDefault="00411293" w:rsidP="00411293"/>
    <w:p w14:paraId="64D44214" w14:textId="77777777" w:rsidR="00411293" w:rsidRPr="00411293" w:rsidRDefault="00411293" w:rsidP="00411293"/>
    <w:p w14:paraId="3DF7EE14" w14:textId="77777777" w:rsidR="00411293" w:rsidRPr="00411293" w:rsidRDefault="00411293" w:rsidP="00411293"/>
    <w:p w14:paraId="6B7555EC" w14:textId="77777777" w:rsidR="00411293" w:rsidRPr="00411293" w:rsidRDefault="00411293" w:rsidP="00411293"/>
    <w:p w14:paraId="0F6E24B7" w14:textId="77777777" w:rsidR="00411293" w:rsidRPr="00411293" w:rsidRDefault="00411293" w:rsidP="00411293"/>
    <w:p w14:paraId="0F833C34" w14:textId="77777777" w:rsidR="00411293" w:rsidRPr="00411293" w:rsidRDefault="00411293" w:rsidP="00411293"/>
    <w:p w14:paraId="38A94173" w14:textId="77777777" w:rsidR="00411293" w:rsidRPr="00411293" w:rsidRDefault="00411293" w:rsidP="00411293"/>
    <w:p w14:paraId="5040B936" w14:textId="77777777" w:rsidR="00411293" w:rsidRPr="00411293" w:rsidRDefault="00411293" w:rsidP="00411293"/>
    <w:p w14:paraId="5E0E1DB0" w14:textId="77777777" w:rsidR="00411293" w:rsidRPr="00411293" w:rsidRDefault="00411293" w:rsidP="00411293"/>
    <w:p w14:paraId="5E95D74E" w14:textId="77777777" w:rsidR="00411293" w:rsidRPr="00411293" w:rsidRDefault="00411293" w:rsidP="00411293"/>
    <w:p w14:paraId="3571BA88" w14:textId="77777777" w:rsidR="00411293" w:rsidRPr="00411293" w:rsidRDefault="00411293" w:rsidP="00411293"/>
    <w:p w14:paraId="670DBC29" w14:textId="77777777" w:rsidR="00411293" w:rsidRDefault="00411293" w:rsidP="00411293">
      <w:pPr>
        <w:tabs>
          <w:tab w:val="left" w:pos="1760"/>
        </w:tabs>
      </w:pPr>
    </w:p>
    <w:p w14:paraId="14F8590C" w14:textId="77777777" w:rsidR="00411293" w:rsidRDefault="00000000" w:rsidP="00411293">
      <w:pPr>
        <w:pStyle w:val="Heading1"/>
      </w:pPr>
      <w:bookmarkStart w:id="15" w:name="_Toc163504725"/>
      <w:r>
        <w:lastRenderedPageBreak/>
        <w:t>Consideration of costs and resources required to implement proposed changes</w:t>
      </w:r>
      <w:bookmarkEnd w:id="15"/>
    </w:p>
    <w:p w14:paraId="167CE745" w14:textId="77777777" w:rsidR="00411293" w:rsidRPr="00411293" w:rsidRDefault="00411293" w:rsidP="00411293"/>
    <w:p w14:paraId="50C10799" w14:textId="77777777" w:rsidR="00411293" w:rsidRPr="00411293" w:rsidRDefault="00411293" w:rsidP="00411293"/>
    <w:p w14:paraId="184D6801" w14:textId="77777777" w:rsidR="00E879B3" w:rsidRPr="00E879B3" w:rsidRDefault="00E879B3" w:rsidP="00E879B3"/>
    <w:p w14:paraId="6C9BA5A8" w14:textId="77777777" w:rsidR="00E879B3" w:rsidRPr="00E879B3" w:rsidRDefault="00000000" w:rsidP="00E879B3">
      <w:r w:rsidRPr="00E879B3">
        <w:t xml:space="preserve">Implementing preventative maintenance involves </w:t>
      </w:r>
      <w:r>
        <w:t>plant downtime, potentially leading</w:t>
      </w:r>
      <w:r w:rsidRPr="00E879B3">
        <w:t xml:space="preserve"> to significant financial losses, especially in critical operations such as blast furnaces. When the coal injection plant is offline for maintenance, there is a risk that the blast furnaces may not receive the required coal input, leading to an interruption in the iron production process. This interruption can result in the blast furnaces operating on coke alone, causing inefficiencies, reduced productivity, and increased energy consumption.</w:t>
      </w:r>
    </w:p>
    <w:p w14:paraId="2A2F202F" w14:textId="77777777" w:rsidR="00E879B3" w:rsidRPr="00E879B3" w:rsidRDefault="00000000" w:rsidP="00E879B3">
      <w:r w:rsidRPr="00E879B3">
        <w:t xml:space="preserve">The financial implications of such downtime can be substantial, with estimates indicating costs of up to </w:t>
      </w:r>
      <w:r>
        <w:t>£</w:t>
      </w:r>
      <w:r w:rsidRPr="00E879B3">
        <w:t>40,000 per hour for the coal injection plant remaining offline. These costs encompass not only the direct loss of production but also the indirect costs associated with increased energy consumption, potential equipment damage, and downstream impacts on production schedules.</w:t>
      </w:r>
    </w:p>
    <w:p w14:paraId="6CF2722E" w14:textId="6C014F31" w:rsidR="00E879B3" w:rsidRPr="00E879B3" w:rsidRDefault="00000000" w:rsidP="00E879B3">
      <w:sdt>
        <w:sdtPr>
          <w:rPr>
            <w:color w:val="000000"/>
          </w:rPr>
          <w:tag w:val="MENDELEY_CITATION_v3_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"/>
          <w:id w:val="1819525138"/>
          <w:placeholder>
            <w:docPart w:val="DefaultPlaceholder_-1854013440"/>
          </w:placeholder>
        </w:sdtPr>
        <w:sdtContent>
          <w:proofErr w:type="spellStart"/>
          <w:r w:rsidR="00526EEE" w:rsidRPr="00526EEE">
            <w:rPr>
              <w:color w:val="000000"/>
            </w:rPr>
            <w:t>Geurtsen</w:t>
          </w:r>
          <w:proofErr w:type="spellEnd"/>
          <w:r w:rsidR="00526EEE" w:rsidRPr="00526EEE">
            <w:rPr>
              <w:color w:val="000000"/>
            </w:rPr>
            <w:t xml:space="preserve"> et al. (2023)</w:t>
          </w:r>
        </w:sdtContent>
      </w:sdt>
      <w:r w:rsidR="004A1892">
        <w:rPr>
          <w:color w:val="000000"/>
        </w:rPr>
        <w:t xml:space="preserve"> explain that </w:t>
      </w:r>
      <w:r>
        <w:t>careful planning and coordination are essential when scheduling preventative maintenance activities to mitigate the risk of extended downtime and associated costs</w:t>
      </w:r>
      <w:r w:rsidRPr="00E879B3">
        <w:t>. Implementing strategies such as predictive maintenance can help identify maintenance needs proactively, allowing for better planning and minimising unplanned downtime. Additionally,</w:t>
      </w:r>
      <w:r>
        <w:t xml:space="preserve"> </w:t>
      </w:r>
      <w:sdt>
        <w:sdtPr>
          <w:rPr>
            <w:color w:val="000000"/>
          </w:rPr>
          <w:tag w:val="MENDELEY_CITATION_v3_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"/>
          <w:id w:val="-1120525744"/>
          <w:placeholder>
            <w:docPart w:val="DefaultPlaceholder_-1854013440"/>
          </w:placeholder>
        </w:sdtPr>
        <w:sdtContent>
          <w:proofErr w:type="spellStart"/>
          <w:r w:rsidR="00526EEE" w:rsidRPr="00526EEE">
            <w:rPr>
              <w:color w:val="000000"/>
            </w:rPr>
            <w:t>Volyntseva</w:t>
          </w:r>
          <w:proofErr w:type="spellEnd"/>
          <w:r w:rsidR="00526EEE" w:rsidRPr="00526EEE">
            <w:rPr>
              <w:color w:val="000000"/>
            </w:rPr>
            <w:t xml:space="preserve"> (2023)</w:t>
          </w:r>
        </w:sdtContent>
      </w:sdt>
      <w:r w:rsidRPr="00E879B3">
        <w:t xml:space="preserve"> </w:t>
      </w:r>
      <w:r w:rsidR="004A1892">
        <w:t xml:space="preserve">adds that </w:t>
      </w:r>
      <w:r w:rsidRPr="00E879B3">
        <w:t>establishing robust contingency plans and rapid response protocols can help expedite the return to normal operations in the event of unexpected issues</w:t>
      </w:r>
      <w:r w:rsidR="004A1892">
        <w:t xml:space="preserve"> during</w:t>
      </w:r>
      <w:r w:rsidRPr="00E879B3">
        <w:t xml:space="preserve"> maintenance.</w:t>
      </w:r>
    </w:p>
    <w:p w14:paraId="2C133703" w14:textId="2E4946CA" w:rsidR="00E879B3" w:rsidRPr="00E879B3" w:rsidRDefault="00000000" w:rsidP="00E879B3">
      <w:r w:rsidRPr="00E879B3">
        <w:t xml:space="preserve">Furthermore, incorporating technologies like real-time monitoring systems and predictive analytics can provide insights into equipment health and performance, enabling more precise scheduling of maintenance activities to minimise disruptions to production. Collaborating closely with operations teams and leveraging tools such as SAP for integrated planning and scheduling can enhance coordination and optimise maintenance windows to balance </w:t>
      </w:r>
      <w:r>
        <w:t>maintenance needs</w:t>
      </w:r>
      <w:r w:rsidRPr="00E879B3">
        <w:t xml:space="preserve"> with the imperative of uninterrupted production</w:t>
      </w:r>
      <w:sdt>
        <w:sdtPr>
          <w:rPr>
            <w:color w:val="000000"/>
          </w:rPr>
          <w:tag w:val="MENDELEY_CITATION_v3_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"/>
          <w:id w:val="2125039185"/>
          <w:placeholder>
            <w:docPart w:val="DefaultPlaceholder_-1854013440"/>
          </w:placeholder>
        </w:sdtPr>
        <w:sdtContent>
          <w:r w:rsidR="00526EEE" w:rsidRPr="00526EEE">
            <w:rPr>
              <w:color w:val="000000"/>
            </w:rPr>
            <w:t>(Kale, 2015)</w:t>
          </w:r>
        </w:sdtContent>
      </w:sdt>
      <w:r w:rsidRPr="00E879B3">
        <w:t>.</w:t>
      </w:r>
    </w:p>
    <w:p w14:paraId="783241EE" w14:textId="77777777" w:rsidR="00411293" w:rsidRDefault="00000000" w:rsidP="001E2B10">
      <w:r w:rsidRPr="00E879B3">
        <w:t xml:space="preserve">By carefully balancing the necessity of preventative maintenance with the imperative of minimising downtime, Tata Steel can mitigate the financial risks associated with plant shutdowns while ensuring </w:t>
      </w:r>
      <w:r>
        <w:t>its operations' long-term reliability and efficiency</w:t>
      </w:r>
      <w:r w:rsidRPr="00E879B3">
        <w:t>.</w:t>
      </w:r>
    </w:p>
    <w:p w14:paraId="3B18517B" w14:textId="77777777" w:rsidR="00411293" w:rsidRDefault="00411293" w:rsidP="00411293">
      <w:pPr>
        <w:tabs>
          <w:tab w:val="left" w:pos="1340"/>
        </w:tabs>
      </w:pPr>
    </w:p>
    <w:p w14:paraId="2EFAA5A4" w14:textId="77777777" w:rsidR="00411293" w:rsidRDefault="00000000" w:rsidP="00411293">
      <w:pPr>
        <w:pStyle w:val="Heading1"/>
      </w:pPr>
      <w:bookmarkStart w:id="16" w:name="_Toc163504726"/>
      <w:r>
        <w:lastRenderedPageBreak/>
        <w:t>Conclusion</w:t>
      </w:r>
      <w:bookmarkEnd w:id="16"/>
    </w:p>
    <w:p w14:paraId="60B142C4" w14:textId="77777777" w:rsidR="00957511" w:rsidRDefault="00957511" w:rsidP="00957511"/>
    <w:p w14:paraId="0B5B5045" w14:textId="4D15E007" w:rsidR="00957511" w:rsidRPr="00957511" w:rsidRDefault="00000000" w:rsidP="00957511">
      <w:r w:rsidRPr="00957511">
        <w:t xml:space="preserve">In conclusion, transitioning from reactive maintenance to predictive or preventative maintenance strategies within the coal injection plant at Tata Steel presents both challenges and opportunities. While reactive maintenance may seem cost-effective initially, the potential risks of unplanned downtime and production interruptions underscore the importance of adopting proactive maintenance approaches. </w:t>
      </w:r>
      <w:sdt>
        <w:sdtPr>
          <w:rPr>
            <w:color w:val="000000"/>
          </w:rPr>
          <w:tag w:val="MENDELEY_CITATION_v3_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"/>
          <w:id w:val="399724634"/>
          <w:placeholder>
            <w:docPart w:val="DefaultPlaceholder_-1854013440"/>
          </w:placeholder>
        </w:sdtPr>
        <w:sdtContent>
          <w:r w:rsidR="00526EEE" w:rsidRPr="00526EEE">
            <w:rPr>
              <w:color w:val="000000"/>
            </w:rPr>
            <w:t xml:space="preserve">Wagner and </w:t>
          </w:r>
          <w:proofErr w:type="spellStart"/>
          <w:r w:rsidR="00526EEE" w:rsidRPr="00526EEE">
            <w:rPr>
              <w:color w:val="000000"/>
            </w:rPr>
            <w:t>Hellingrath</w:t>
          </w:r>
          <w:proofErr w:type="spellEnd"/>
          <w:r w:rsidR="00526EEE" w:rsidRPr="00526EEE">
            <w:rPr>
              <w:color w:val="000000"/>
            </w:rPr>
            <w:t xml:space="preserve"> (2021)</w:t>
          </w:r>
        </w:sdtContent>
      </w:sdt>
      <w:r w:rsidR="00237165">
        <w:t xml:space="preserve"> inform us that i</w:t>
      </w:r>
      <w:r w:rsidRPr="00957511">
        <w:t>mplementing predictive maintenance (PdM) and preventative maintenance (PM) strategies requires careful consideration of costs, resource allocations, and technological investments. However,</w:t>
      </w:r>
      <w:sdt>
        <w:sdtPr>
          <w:rPr>
            <w:color w:val="000000"/>
          </w:rPr>
          <w:tag w:val="MENDELEY_CITATION_v3_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"/>
          <w:id w:val="1596594406"/>
          <w:placeholder>
            <w:docPart w:val="DefaultPlaceholder_-1854013440"/>
          </w:placeholder>
        </w:sdtPr>
        <w:sdtContent>
          <w:r w:rsidR="00C320E6">
            <w:rPr>
              <w:color w:val="000000"/>
            </w:rPr>
            <w:t xml:space="preserve"> </w:t>
          </w:r>
          <w:proofErr w:type="spellStart"/>
          <w:r w:rsidR="00C320E6" w:rsidRPr="00C320E6">
            <w:rPr>
              <w:color w:val="000000"/>
            </w:rPr>
            <w:t>Ochella</w:t>
          </w:r>
          <w:proofErr w:type="spellEnd"/>
          <w:r w:rsidR="00C320E6" w:rsidRPr="00C320E6">
            <w:rPr>
              <w:color w:val="000000"/>
            </w:rPr>
            <w:t>, Shafiee and Sansom (2021)</w:t>
          </w:r>
        </w:sdtContent>
      </w:sdt>
      <w:r w:rsidRPr="00957511">
        <w:t xml:space="preserve"> </w:t>
      </w:r>
      <w:r w:rsidR="00C320E6">
        <w:t xml:space="preserve"> argue </w:t>
      </w:r>
      <w:r w:rsidRPr="00957511">
        <w:t>the long-term benefits, including reduced downtime, improved equipment reliability, and lower maintenance costs, justify the initial investment.</w:t>
      </w:r>
    </w:p>
    <w:p w14:paraId="49230C3B" w14:textId="6E3D50E3" w:rsidR="00957511" w:rsidRPr="00957511" w:rsidRDefault="00000000" w:rsidP="00957511">
      <w:r w:rsidRPr="00957511">
        <w:t>By leveraging advanced monitoring technologies, predictive analytics, and real-time data insights, Tata Steel can enhance maintenance planning, optimise resource utilisation, and minimise disruptions to production. Collaboration with key stakeholders, integration of new technologies with existing processes, and continuous evaluation and refinement of maintenance strategies are crucial for achieving operational excellence and ensuring the long-term sustainability of the coal injection plant. Creating an integrated system like SAP for maintenance management, developing comprehensive plans tailored to the plant's specific needs, and establishing a dedicated mechanical day craft team can enhance efficiency and effectiveness. Moreover, employing the P-F Curve application, which depicts the relationship between the time of potential failure (P) and the time to functional failure (F), can aid in identifying optimal maintenance intervals and scheduling proactive maintenance tasks accordingly</w:t>
      </w:r>
      <w:r w:rsidR="001E2B10">
        <w:t xml:space="preserve"> </w:t>
      </w:r>
      <w:sdt>
        <w:sdtPr>
          <w:rPr>
            <w:color w:val="000000"/>
          </w:rPr>
          <w:tag w:val="MENDELEY_CITATION_v3_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"/>
          <w:id w:val="-1826434893"/>
          <w:placeholder>
            <w:docPart w:val="DefaultPlaceholder_-1854013440"/>
          </w:placeholder>
        </w:sdtPr>
        <w:sdtContent>
          <w:r w:rsidR="00526EEE" w:rsidRPr="00526EEE">
            <w:rPr>
              <w:color w:val="000000"/>
            </w:rPr>
            <w:t>(</w:t>
          </w:r>
          <w:proofErr w:type="spellStart"/>
          <w:r w:rsidR="00526EEE" w:rsidRPr="00526EEE">
            <w:rPr>
              <w:color w:val="000000"/>
            </w:rPr>
            <w:t>Ochella</w:t>
          </w:r>
          <w:proofErr w:type="spellEnd"/>
          <w:r w:rsidR="00526EEE" w:rsidRPr="00526EEE">
            <w:rPr>
              <w:color w:val="000000"/>
            </w:rPr>
            <w:t xml:space="preserve"> et al., 2021)</w:t>
          </w:r>
        </w:sdtContent>
      </w:sdt>
      <w:r w:rsidRPr="00957511">
        <w:t>.</w:t>
      </w:r>
    </w:p>
    <w:p w14:paraId="609910DE" w14:textId="77777777" w:rsidR="00957511" w:rsidRPr="00957511" w:rsidRDefault="00000000" w:rsidP="00957511">
      <w:r w:rsidRPr="00957511">
        <w:t>Through strategic investment in maintenance practices and a commitment to continuous improvement, Tata Steel can enhance its competitive advantage, drive operational efficiency, and maintain its position as an iron and steel industry leader.</w:t>
      </w:r>
    </w:p>
    <w:p w14:paraId="6B2901E4" w14:textId="77777777" w:rsidR="00957511" w:rsidRDefault="00957511" w:rsidP="00957511"/>
    <w:p w14:paraId="1F3A8197" w14:textId="77777777" w:rsidR="001E2B10" w:rsidRDefault="001E2B10" w:rsidP="00957511"/>
    <w:p w14:paraId="228A37C7" w14:textId="77777777" w:rsidR="001E2B10" w:rsidRDefault="001E2B10" w:rsidP="00957511"/>
    <w:p w14:paraId="2B8A906E" w14:textId="77777777" w:rsidR="001E2B10" w:rsidRDefault="001E2B10" w:rsidP="00957511"/>
    <w:p w14:paraId="7DD39C35" w14:textId="77777777" w:rsidR="001E2B10" w:rsidRDefault="001E2B10" w:rsidP="00957511"/>
    <w:p w14:paraId="3A1C8BB3" w14:textId="77777777" w:rsidR="001E2B10" w:rsidRDefault="001E2B10" w:rsidP="00957511"/>
    <w:p w14:paraId="742821F9" w14:textId="77777777" w:rsidR="001E2B10" w:rsidRDefault="001E2B10" w:rsidP="00957511"/>
    <w:sdt>
      <w:sdtPr>
        <w:tag w:val="MENDELEY_BIBLIOGRAPHY"/>
        <w:id w:val="130066492"/>
        <w:placeholder>
          <w:docPart w:val="DefaultPlaceholder_-1854013440"/>
        </w:placeholder>
      </w:sdtPr>
      <w:sdtContent>
        <w:p w14:paraId="6CC0CB5E" w14:textId="77777777" w:rsidR="00C320E6" w:rsidRDefault="00C320E6">
          <w:pPr>
            <w:divId w:val="325547969"/>
            <w:rPr>
              <w:rFonts w:eastAsia="Times New Roman"/>
              <w:kern w:val="0"/>
              <w:sz w:val="24"/>
              <w:szCs w:val="24"/>
              <w14:ligatures w14:val="none"/>
            </w:rPr>
          </w:pPr>
          <w:r>
            <w:rPr>
              <w:rFonts w:eastAsia="Times New Roman"/>
            </w:rPr>
            <w:t xml:space="preserve">Adenuga, O.D., </w:t>
          </w:r>
          <w:proofErr w:type="spellStart"/>
          <w:r>
            <w:rPr>
              <w:rFonts w:eastAsia="Times New Roman"/>
            </w:rPr>
            <w:t>Diemuodeke</w:t>
          </w:r>
          <w:proofErr w:type="spellEnd"/>
          <w:r>
            <w:rPr>
              <w:rFonts w:eastAsia="Times New Roman"/>
            </w:rPr>
            <w:t xml:space="preserve">, O.E. and </w:t>
          </w:r>
          <w:proofErr w:type="spellStart"/>
          <w:r>
            <w:rPr>
              <w:rFonts w:eastAsia="Times New Roman"/>
            </w:rPr>
            <w:t>Kuye</w:t>
          </w:r>
          <w:proofErr w:type="spellEnd"/>
          <w:r>
            <w:rPr>
              <w:rFonts w:eastAsia="Times New Roman"/>
            </w:rPr>
            <w:t xml:space="preserve">, A.O. (2023) ‘Development of Maintenance Management Strategy Based on Reliability </w:t>
          </w:r>
          <w:proofErr w:type="spellStart"/>
          <w:r>
            <w:rPr>
              <w:rFonts w:eastAsia="Times New Roman"/>
            </w:rPr>
            <w:t>Centered</w:t>
          </w:r>
          <w:proofErr w:type="spellEnd"/>
          <w:r>
            <w:rPr>
              <w:rFonts w:eastAsia="Times New Roman"/>
            </w:rPr>
            <w:t xml:space="preserve"> Maintenance for Marginal Oilfield Production Facilities’, </w:t>
          </w:r>
          <w:r>
            <w:rPr>
              <w:rFonts w:eastAsia="Times New Roman"/>
              <w:i/>
              <w:iCs/>
            </w:rPr>
            <w:t>Engineering</w:t>
          </w:r>
          <w:r>
            <w:rPr>
              <w:rFonts w:eastAsia="Times New Roman"/>
            </w:rPr>
            <w:t>, 15(03), pp. 143–162. Available at: https://doi.org/10.4236/eng.2023.153012.</w:t>
          </w:r>
        </w:p>
        <w:p w14:paraId="3B46BFEC" w14:textId="77777777" w:rsidR="00C320E6" w:rsidRDefault="00C320E6">
          <w:pPr>
            <w:divId w:val="1734738436"/>
            <w:rPr>
              <w:rFonts w:eastAsia="Times New Roman"/>
            </w:rPr>
          </w:pPr>
          <w:r>
            <w:rPr>
              <w:rFonts w:eastAsia="Times New Roman"/>
            </w:rPr>
            <w:t xml:space="preserve">Blann, R.D. (2013) </w:t>
          </w:r>
          <w:r>
            <w:rPr>
              <w:rFonts w:eastAsia="Times New Roman"/>
              <w:i/>
              <w:iCs/>
            </w:rPr>
            <w:t>Maximising the P-F Curve through condition based monitoring</w:t>
          </w:r>
          <w:r>
            <w:rPr>
              <w:rFonts w:eastAsia="Times New Roman"/>
            </w:rPr>
            <w:t xml:space="preserve">, </w:t>
          </w:r>
          <w:r>
            <w:rPr>
              <w:rFonts w:eastAsia="Times New Roman"/>
              <w:i/>
              <w:iCs/>
            </w:rPr>
            <w:t>Marshall Institute Inc.</w:t>
          </w:r>
          <w:r>
            <w:rPr>
              <w:rFonts w:eastAsia="Times New Roman"/>
            </w:rPr>
            <w:t xml:space="preserve"> Available at: https://www.maintworld.com/Applications/Maximizing-the-P-F-Interval-Through-Condition-Based-Maintenance (Accessed: 8 April 2024).</w:t>
          </w:r>
        </w:p>
        <w:p w14:paraId="243D946E" w14:textId="77777777" w:rsidR="00C320E6" w:rsidRDefault="00C320E6">
          <w:pPr>
            <w:divId w:val="325059445"/>
            <w:rPr>
              <w:rFonts w:eastAsia="Times New Roman"/>
            </w:rPr>
          </w:pPr>
          <w:r>
            <w:rPr>
              <w:rFonts w:eastAsia="Times New Roman"/>
            </w:rPr>
            <w:t xml:space="preserve">Chhabra, A. (2018) </w:t>
          </w:r>
          <w:r>
            <w:rPr>
              <w:rFonts w:eastAsia="Times New Roman"/>
              <w:i/>
              <w:iCs/>
            </w:rPr>
            <w:t xml:space="preserve">An introduction to Scada Systems. </w:t>
          </w:r>
          <w:r>
            <w:rPr>
              <w:rFonts w:eastAsia="Times New Roman"/>
            </w:rPr>
            <w:t>. Available at: https://blog.se.com/industry/machine-and-process-management/2018/12/11/an-introduction-to-scada-systems/ (Accessed: 2 April 2024).</w:t>
          </w:r>
        </w:p>
        <w:p w14:paraId="697415AD" w14:textId="77777777" w:rsidR="00C320E6" w:rsidRDefault="00C320E6">
          <w:pPr>
            <w:divId w:val="668485532"/>
            <w:rPr>
              <w:rFonts w:eastAsia="Times New Roman"/>
            </w:rPr>
          </w:pPr>
          <w:r>
            <w:rPr>
              <w:rFonts w:eastAsia="Times New Roman"/>
            </w:rPr>
            <w:t>Clyde Pneumatic Conveying. (2024) ‘Dense Conveying System. ’. Available at: https://clydepc.co.uk/dense-phase-conveying (Accessed: 1 April 2024).</w:t>
          </w:r>
        </w:p>
        <w:p w14:paraId="25708642" w14:textId="77777777" w:rsidR="00C320E6" w:rsidRDefault="00C320E6">
          <w:pPr>
            <w:divId w:val="834304603"/>
            <w:rPr>
              <w:rFonts w:eastAsia="Times New Roman"/>
            </w:rPr>
          </w:pPr>
          <w:proofErr w:type="spellStart"/>
          <w:r>
            <w:rPr>
              <w:rFonts w:eastAsia="Times New Roman"/>
            </w:rPr>
            <w:t>Geurtsen</w:t>
          </w:r>
          <w:proofErr w:type="spellEnd"/>
          <w:r>
            <w:rPr>
              <w:rFonts w:eastAsia="Times New Roman"/>
            </w:rPr>
            <w:t xml:space="preserve">, M. </w:t>
          </w:r>
          <w:r>
            <w:rPr>
              <w:rFonts w:eastAsia="Times New Roman"/>
              <w:i/>
              <w:iCs/>
            </w:rPr>
            <w:t>et al.</w:t>
          </w:r>
          <w:r>
            <w:rPr>
              <w:rFonts w:eastAsia="Times New Roman"/>
            </w:rPr>
            <w:t xml:space="preserve"> (2023) ‘Production, maintenance and resource scheduling: A review’, </w:t>
          </w:r>
          <w:r>
            <w:rPr>
              <w:rFonts w:eastAsia="Times New Roman"/>
              <w:i/>
              <w:iCs/>
            </w:rPr>
            <w:t>European Journal of Operational Research</w:t>
          </w:r>
          <w:r>
            <w:rPr>
              <w:rFonts w:eastAsia="Times New Roman"/>
            </w:rPr>
            <w:t>, 305(2), pp. 501–529. Available at: https://doi.org/10.1016/j.ejor.2022.03.045.</w:t>
          </w:r>
        </w:p>
        <w:p w14:paraId="68DB67D8" w14:textId="77777777" w:rsidR="00C320E6" w:rsidRDefault="00C320E6">
          <w:pPr>
            <w:divId w:val="67310612"/>
            <w:rPr>
              <w:rFonts w:eastAsia="Times New Roman"/>
            </w:rPr>
          </w:pPr>
          <w:r>
            <w:rPr>
              <w:rFonts w:eastAsia="Times New Roman"/>
            </w:rPr>
            <w:t xml:space="preserve">Ghimire, S.R. and Adhikari, B.K. (2018) ‘A framework to assess the resilience of road infrastructure systems to natural hazards.’, </w:t>
          </w:r>
          <w:r>
            <w:rPr>
              <w:rFonts w:eastAsia="Times New Roman"/>
              <w:i/>
              <w:iCs/>
            </w:rPr>
            <w:t>Structural Safety</w:t>
          </w:r>
          <w:r>
            <w:rPr>
              <w:rFonts w:eastAsia="Times New Roman"/>
            </w:rPr>
            <w:t>, 73, pp. 20–31. Available at: https://doi.org/10.1016/j.strusafe.2018.02.003.</w:t>
          </w:r>
        </w:p>
        <w:p w14:paraId="442BA974" w14:textId="77777777" w:rsidR="00C320E6" w:rsidRDefault="00C320E6">
          <w:pPr>
            <w:divId w:val="2055617100"/>
            <w:rPr>
              <w:rFonts w:eastAsia="Times New Roman"/>
            </w:rPr>
          </w:pPr>
          <w:r>
            <w:rPr>
              <w:rFonts w:eastAsia="Times New Roman"/>
            </w:rPr>
            <w:t xml:space="preserve">Hadjidemetriou, E., Antoniades, M. and Savva, S. (2017) ‘Risk-based maintenance optimization: Case study of a semi-automated pharmaceutical packaging line’, </w:t>
          </w:r>
          <w:r>
            <w:rPr>
              <w:rFonts w:eastAsia="Times New Roman"/>
              <w:i/>
              <w:iCs/>
            </w:rPr>
            <w:t>IFAC-</w:t>
          </w:r>
          <w:proofErr w:type="spellStart"/>
          <w:r>
            <w:rPr>
              <w:rFonts w:eastAsia="Times New Roman"/>
              <w:i/>
              <w:iCs/>
            </w:rPr>
            <w:t>PapersOnLine</w:t>
          </w:r>
          <w:proofErr w:type="spellEnd"/>
          <w:r>
            <w:rPr>
              <w:rFonts w:eastAsia="Times New Roman"/>
            </w:rPr>
            <w:t>, 50(1), pp. 15680–15685. Available at: https://doi.org/10.1016/j.ifacol.2017.08.2474.</w:t>
          </w:r>
        </w:p>
        <w:p w14:paraId="5A1094C4" w14:textId="77777777" w:rsidR="00C320E6" w:rsidRDefault="00C320E6">
          <w:pPr>
            <w:divId w:val="673534730"/>
            <w:rPr>
              <w:rFonts w:eastAsia="Times New Roman"/>
            </w:rPr>
          </w:pPr>
          <w:r>
            <w:rPr>
              <w:rFonts w:eastAsia="Times New Roman"/>
            </w:rPr>
            <w:t xml:space="preserve">IBM (2024) </w:t>
          </w:r>
          <w:r>
            <w:rPr>
              <w:rFonts w:eastAsia="Times New Roman"/>
              <w:i/>
              <w:iCs/>
            </w:rPr>
            <w:t>Predictive Maintenance</w:t>
          </w:r>
          <w:r>
            <w:rPr>
              <w:rFonts w:eastAsia="Times New Roman"/>
            </w:rPr>
            <w:t>. Available at: https://www.ibm.com/topics/predictive-maintenance?mhsrc=ibmsearch_a&amp;mhq=predictive%20maintenance (Accessed: 8 April 2024).</w:t>
          </w:r>
        </w:p>
        <w:p w14:paraId="492803EF" w14:textId="77777777" w:rsidR="00C320E6" w:rsidRDefault="00C320E6">
          <w:pPr>
            <w:divId w:val="822159087"/>
            <w:rPr>
              <w:rFonts w:eastAsia="Times New Roman"/>
            </w:rPr>
          </w:pPr>
          <w:r>
            <w:rPr>
              <w:rFonts w:eastAsia="Times New Roman"/>
            </w:rPr>
            <w:t xml:space="preserve">Jaishankar Balachandran (2024) </w:t>
          </w:r>
          <w:r>
            <w:rPr>
              <w:rFonts w:eastAsia="Times New Roman"/>
              <w:i/>
              <w:iCs/>
            </w:rPr>
            <w:t>How to Develop and Implement a Maintenance Competency Plan</w:t>
          </w:r>
          <w:r>
            <w:rPr>
              <w:rFonts w:eastAsia="Times New Roman"/>
            </w:rPr>
            <w:t>. Available at: https://www.maintwiz.com/blog/how-to-develop-and-implement-a-maintenance-competency-plan/ (Accessed: 8 April 2024).</w:t>
          </w:r>
        </w:p>
        <w:p w14:paraId="1F2BD4C6" w14:textId="77777777" w:rsidR="00C320E6" w:rsidRDefault="00C320E6">
          <w:pPr>
            <w:divId w:val="153188861"/>
            <w:rPr>
              <w:rFonts w:eastAsia="Times New Roman"/>
            </w:rPr>
          </w:pPr>
          <w:r>
            <w:rPr>
              <w:rFonts w:eastAsia="Times New Roman"/>
            </w:rPr>
            <w:t xml:space="preserve">Kale, V. (2015) </w:t>
          </w:r>
          <w:r>
            <w:rPr>
              <w:rFonts w:eastAsia="Times New Roman"/>
              <w:i/>
              <w:iCs/>
            </w:rPr>
            <w:t>Implementing SAP CRM</w:t>
          </w:r>
          <w:r>
            <w:rPr>
              <w:rFonts w:eastAsia="Times New Roman"/>
            </w:rPr>
            <w:t>. CRC Press. Available at: https://books.google.co.uk/books?hl=en&amp;lr=&amp;id=xnBYBQAAQBAJ&amp;oi=fnd&amp;pg=PP1&amp;dq=Collaborating+closely+with+operations+teams+and+leveraging+tools+such+as+SAP+for+integrated+planning+and+scheduling+can+enhance+coordination+and+optimize+maintenance+windows+to+balance+maintenance+needs+with+the+imperative+of+uninterrupted+production.&amp;ots=GpP-</w:t>
          </w:r>
          <w:r>
            <w:rPr>
              <w:rFonts w:eastAsia="Times New Roman"/>
            </w:rPr>
            <w:lastRenderedPageBreak/>
            <w:t>e4eM7z&amp;sig=0ofBAu7TrG0LYXsu1h8Y8TG7wQo&amp;redir_esc=y#v=onepage&amp;q&amp;f=false (Accessed: 8 April 2024).</w:t>
          </w:r>
        </w:p>
        <w:p w14:paraId="6F8E6773" w14:textId="77777777" w:rsidR="00C320E6" w:rsidRDefault="00C320E6">
          <w:pPr>
            <w:divId w:val="1015114543"/>
            <w:rPr>
              <w:rFonts w:eastAsia="Times New Roman"/>
            </w:rPr>
          </w:pPr>
          <w:r>
            <w:rPr>
              <w:rFonts w:eastAsia="Times New Roman"/>
            </w:rPr>
            <w:t xml:space="preserve">Lameirinhas Gabriel (2024) </w:t>
          </w:r>
          <w:r>
            <w:rPr>
              <w:rFonts w:eastAsia="Times New Roman"/>
              <w:i/>
              <w:iCs/>
            </w:rPr>
            <w:t>How TRACTIAN Solutions Support RCM</w:t>
          </w:r>
          <w:r>
            <w:rPr>
              <w:rFonts w:eastAsia="Times New Roman"/>
            </w:rPr>
            <w:t>. Available at: https://tractian.com/en/blog/rcm-one-of-the-most-profitable-maintenance-models-that-exist (Accessed: 2 April 2024).</w:t>
          </w:r>
        </w:p>
        <w:p w14:paraId="45239778" w14:textId="77777777" w:rsidR="00C320E6" w:rsidRDefault="00C320E6">
          <w:pPr>
            <w:divId w:val="1512838555"/>
            <w:rPr>
              <w:rFonts w:eastAsia="Times New Roman"/>
            </w:rPr>
          </w:pPr>
          <w:r>
            <w:rPr>
              <w:rFonts w:eastAsia="Times New Roman"/>
            </w:rPr>
            <w:t xml:space="preserve">Mardani, A. </w:t>
          </w:r>
          <w:r>
            <w:rPr>
              <w:rFonts w:eastAsia="Times New Roman"/>
              <w:i/>
              <w:iCs/>
            </w:rPr>
            <w:t>et al.</w:t>
          </w:r>
          <w:r>
            <w:rPr>
              <w:rFonts w:eastAsia="Times New Roman"/>
            </w:rPr>
            <w:t xml:space="preserve"> (2017) ‘A review of the integration of maintenance planning into the design process in the construction industry.’, </w:t>
          </w:r>
          <w:r>
            <w:rPr>
              <w:rFonts w:eastAsia="Times New Roman"/>
              <w:i/>
              <w:iCs/>
            </w:rPr>
            <w:t>Journal of Civil Engineering and Management</w:t>
          </w:r>
          <w:r>
            <w:rPr>
              <w:rFonts w:eastAsia="Times New Roman"/>
            </w:rPr>
            <w:t>, 23(2), pp. 147–164.</w:t>
          </w:r>
        </w:p>
        <w:p w14:paraId="0176B7A1" w14:textId="77777777" w:rsidR="00C320E6" w:rsidRDefault="00C320E6">
          <w:pPr>
            <w:divId w:val="2050102289"/>
            <w:rPr>
              <w:rFonts w:eastAsia="Times New Roman"/>
            </w:rPr>
          </w:pPr>
          <w:proofErr w:type="spellStart"/>
          <w:r>
            <w:rPr>
              <w:rFonts w:eastAsia="Times New Roman"/>
            </w:rPr>
            <w:t>Ochella</w:t>
          </w:r>
          <w:proofErr w:type="spellEnd"/>
          <w:r>
            <w:rPr>
              <w:rFonts w:eastAsia="Times New Roman"/>
            </w:rPr>
            <w:t xml:space="preserve">, S., Shafiee, M. and Sansom, C. (2021) ‘Adopting machine learning and condition monitoring P-F curves in determining and prioritizing high-value assets for life extension’, </w:t>
          </w:r>
          <w:r>
            <w:rPr>
              <w:rFonts w:eastAsia="Times New Roman"/>
              <w:i/>
              <w:iCs/>
            </w:rPr>
            <w:t>Expert Systems with Applications</w:t>
          </w:r>
          <w:r>
            <w:rPr>
              <w:rFonts w:eastAsia="Times New Roman"/>
            </w:rPr>
            <w:t>, 176, p. 114897. Available at: https://doi.org/10.1016/j.eswa.2021.114897.</w:t>
          </w:r>
        </w:p>
        <w:p w14:paraId="426F5795" w14:textId="77777777" w:rsidR="00C320E6" w:rsidRDefault="00C320E6">
          <w:pPr>
            <w:divId w:val="159931509"/>
            <w:rPr>
              <w:rFonts w:eastAsia="Times New Roman"/>
            </w:rPr>
          </w:pPr>
          <w:r>
            <w:rPr>
              <w:rFonts w:eastAsia="Times New Roman"/>
            </w:rPr>
            <w:t xml:space="preserve">Shaikh, A.A., &amp; Q.M.A. (2019) ‘Cost Optimization of Reactive Maintenance Policies for Multi-component Systems with Minimal Repair’, </w:t>
          </w:r>
          <w:r>
            <w:rPr>
              <w:rFonts w:eastAsia="Times New Roman"/>
              <w:i/>
              <w:iCs/>
            </w:rPr>
            <w:t>Reliability Engineering &amp; System Safety</w:t>
          </w:r>
          <w:r>
            <w:rPr>
              <w:rFonts w:eastAsia="Times New Roman"/>
            </w:rPr>
            <w:t>, 191.</w:t>
          </w:r>
        </w:p>
        <w:p w14:paraId="447FBC88" w14:textId="77777777" w:rsidR="00C320E6" w:rsidRDefault="00C320E6">
          <w:pPr>
            <w:divId w:val="1211841799"/>
            <w:rPr>
              <w:rFonts w:eastAsia="Times New Roman"/>
            </w:rPr>
          </w:pPr>
          <w:r>
            <w:rPr>
              <w:rFonts w:eastAsia="Times New Roman"/>
            </w:rPr>
            <w:t xml:space="preserve">Soares, C.G. and Borges, J.L. (2017) ‘Planning maintenance resources in the Portuguese Navy: A multi-criteria decision-making approach. ’, </w:t>
          </w:r>
          <w:r>
            <w:rPr>
              <w:rFonts w:eastAsia="Times New Roman"/>
              <w:i/>
              <w:iCs/>
            </w:rPr>
            <w:t>International Journal of Naval Architecture and Ocean Engineering</w:t>
          </w:r>
          <w:r>
            <w:rPr>
              <w:rFonts w:eastAsia="Times New Roman"/>
            </w:rPr>
            <w:t>, 9(1), pp. 47–61. Available at: https://doi.org/10.1016/j.ijnaoe.2016.08.003.</w:t>
          </w:r>
        </w:p>
        <w:p w14:paraId="737084B2" w14:textId="77777777" w:rsidR="00C320E6" w:rsidRDefault="00C320E6">
          <w:pPr>
            <w:divId w:val="1529099218"/>
            <w:rPr>
              <w:rFonts w:eastAsia="Times New Roman"/>
            </w:rPr>
          </w:pPr>
          <w:proofErr w:type="spellStart"/>
          <w:r>
            <w:rPr>
              <w:rFonts w:eastAsia="Times New Roman"/>
            </w:rPr>
            <w:t>Usifo</w:t>
          </w:r>
          <w:proofErr w:type="spellEnd"/>
          <w:r>
            <w:rPr>
              <w:rFonts w:eastAsia="Times New Roman"/>
            </w:rPr>
            <w:t xml:space="preserve">, D. (2023) </w:t>
          </w:r>
          <w:r>
            <w:rPr>
              <w:rFonts w:eastAsia="Times New Roman"/>
              <w:i/>
              <w:iCs/>
            </w:rPr>
            <w:t>Resource Optimization For Maximizing Efficiency and Productivity in Project Management</w:t>
          </w:r>
          <w:r>
            <w:rPr>
              <w:rFonts w:eastAsia="Times New Roman"/>
            </w:rPr>
            <w:t>. Available at: https://deeprojectmanager.com/resource-optimization-in-project-management/ (Accessed: 8 April 2024).</w:t>
          </w:r>
        </w:p>
        <w:p w14:paraId="3E9F91F5" w14:textId="77777777" w:rsidR="00C320E6" w:rsidRDefault="00C320E6">
          <w:pPr>
            <w:divId w:val="1712916490"/>
            <w:rPr>
              <w:rFonts w:eastAsia="Times New Roman"/>
            </w:rPr>
          </w:pPr>
          <w:proofErr w:type="spellStart"/>
          <w:r>
            <w:rPr>
              <w:rFonts w:eastAsia="Times New Roman"/>
            </w:rPr>
            <w:t>Volyntseva</w:t>
          </w:r>
          <w:proofErr w:type="spellEnd"/>
          <w:r>
            <w:rPr>
              <w:rFonts w:eastAsia="Times New Roman"/>
            </w:rPr>
            <w:t xml:space="preserve">, Y. (2023) </w:t>
          </w:r>
          <w:proofErr w:type="spellStart"/>
          <w:r>
            <w:rPr>
              <w:rFonts w:eastAsia="Times New Roman"/>
              <w:i/>
              <w:iCs/>
            </w:rPr>
            <w:t>Bussiness</w:t>
          </w:r>
          <w:proofErr w:type="spellEnd"/>
          <w:r>
            <w:rPr>
              <w:rFonts w:eastAsia="Times New Roman"/>
              <w:i/>
              <w:iCs/>
            </w:rPr>
            <w:t xml:space="preserve"> Tech weekly</w:t>
          </w:r>
          <w:r>
            <w:rPr>
              <w:rFonts w:eastAsia="Times New Roman"/>
            </w:rPr>
            <w:t>. Available at: https://www.businesstechweekly.com/cybersecurity/risk-management/proactive-measures/ (Accessed: 8 April 2024).</w:t>
          </w:r>
        </w:p>
        <w:p w14:paraId="0AAF300F" w14:textId="77777777" w:rsidR="00C320E6" w:rsidRDefault="00C320E6">
          <w:pPr>
            <w:divId w:val="543907738"/>
            <w:rPr>
              <w:rFonts w:eastAsia="Times New Roman"/>
            </w:rPr>
          </w:pPr>
          <w:r>
            <w:rPr>
              <w:rFonts w:eastAsia="Times New Roman"/>
            </w:rPr>
            <w:t xml:space="preserve">Wagner, C. and </w:t>
          </w:r>
          <w:proofErr w:type="spellStart"/>
          <w:r>
            <w:rPr>
              <w:rFonts w:eastAsia="Times New Roman"/>
            </w:rPr>
            <w:t>Hellingrath</w:t>
          </w:r>
          <w:proofErr w:type="spellEnd"/>
          <w:r>
            <w:rPr>
              <w:rFonts w:eastAsia="Times New Roman"/>
            </w:rPr>
            <w:t xml:space="preserve">, B. (2021) ‘Supporting the Implementation of Predictive Maintenance’, </w:t>
          </w:r>
          <w:r>
            <w:rPr>
              <w:rFonts w:eastAsia="Times New Roman"/>
              <w:i/>
              <w:iCs/>
            </w:rPr>
            <w:t>International Journal of Prognostics and Health Management</w:t>
          </w:r>
          <w:r>
            <w:rPr>
              <w:rFonts w:eastAsia="Times New Roman"/>
            </w:rPr>
            <w:t>, 12(1). Available at: https://doi.org/10.36001/ijphm.2021.v12i1.2933.</w:t>
          </w:r>
        </w:p>
        <w:p w14:paraId="59E6AB6D" w14:textId="7DD370EF" w:rsidR="001E2B10" w:rsidRPr="00957511" w:rsidRDefault="00C320E6" w:rsidP="00957511">
          <w:r>
            <w:rPr>
              <w:rFonts w:eastAsia="Times New Roman"/>
            </w:rPr>
            <w:t> </w:t>
          </w:r>
        </w:p>
      </w:sdtContent>
    </w:sdt>
    <w:sectPr w:rsidR="001E2B10" w:rsidRPr="00957511" w:rsidSect="0050522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1F14"/>
    <w:multiLevelType w:val="multilevel"/>
    <w:tmpl w:val="07908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33385F"/>
    <w:multiLevelType w:val="hybridMultilevel"/>
    <w:tmpl w:val="C4D6C59A"/>
    <w:lvl w:ilvl="0" w:tplc="A79C8A62">
      <w:start w:val="1"/>
      <w:numFmt w:val="bullet"/>
      <w:lvlText w:val=""/>
      <w:lvlJc w:val="left"/>
      <w:pPr>
        <w:ind w:left="720" w:hanging="360"/>
      </w:pPr>
      <w:rPr>
        <w:rFonts w:ascii="Symbol" w:hAnsi="Symbol" w:hint="default"/>
      </w:rPr>
    </w:lvl>
    <w:lvl w:ilvl="1" w:tplc="4A2600F6" w:tentative="1">
      <w:start w:val="1"/>
      <w:numFmt w:val="bullet"/>
      <w:lvlText w:val="o"/>
      <w:lvlJc w:val="left"/>
      <w:pPr>
        <w:ind w:left="1440" w:hanging="360"/>
      </w:pPr>
      <w:rPr>
        <w:rFonts w:ascii="Courier New" w:hAnsi="Courier New" w:cs="Courier New" w:hint="default"/>
      </w:rPr>
    </w:lvl>
    <w:lvl w:ilvl="2" w:tplc="32DC8392" w:tentative="1">
      <w:start w:val="1"/>
      <w:numFmt w:val="bullet"/>
      <w:lvlText w:val=""/>
      <w:lvlJc w:val="left"/>
      <w:pPr>
        <w:ind w:left="2160" w:hanging="360"/>
      </w:pPr>
      <w:rPr>
        <w:rFonts w:ascii="Wingdings" w:hAnsi="Wingdings" w:hint="default"/>
      </w:rPr>
    </w:lvl>
    <w:lvl w:ilvl="3" w:tplc="F7B474F6" w:tentative="1">
      <w:start w:val="1"/>
      <w:numFmt w:val="bullet"/>
      <w:lvlText w:val=""/>
      <w:lvlJc w:val="left"/>
      <w:pPr>
        <w:ind w:left="2880" w:hanging="360"/>
      </w:pPr>
      <w:rPr>
        <w:rFonts w:ascii="Symbol" w:hAnsi="Symbol" w:hint="default"/>
      </w:rPr>
    </w:lvl>
    <w:lvl w:ilvl="4" w:tplc="815E8BC8" w:tentative="1">
      <w:start w:val="1"/>
      <w:numFmt w:val="bullet"/>
      <w:lvlText w:val="o"/>
      <w:lvlJc w:val="left"/>
      <w:pPr>
        <w:ind w:left="3600" w:hanging="360"/>
      </w:pPr>
      <w:rPr>
        <w:rFonts w:ascii="Courier New" w:hAnsi="Courier New" w:cs="Courier New" w:hint="default"/>
      </w:rPr>
    </w:lvl>
    <w:lvl w:ilvl="5" w:tplc="0A526722" w:tentative="1">
      <w:start w:val="1"/>
      <w:numFmt w:val="bullet"/>
      <w:lvlText w:val=""/>
      <w:lvlJc w:val="left"/>
      <w:pPr>
        <w:ind w:left="4320" w:hanging="360"/>
      </w:pPr>
      <w:rPr>
        <w:rFonts w:ascii="Wingdings" w:hAnsi="Wingdings" w:hint="default"/>
      </w:rPr>
    </w:lvl>
    <w:lvl w:ilvl="6" w:tplc="167CE7B8" w:tentative="1">
      <w:start w:val="1"/>
      <w:numFmt w:val="bullet"/>
      <w:lvlText w:val=""/>
      <w:lvlJc w:val="left"/>
      <w:pPr>
        <w:ind w:left="5040" w:hanging="360"/>
      </w:pPr>
      <w:rPr>
        <w:rFonts w:ascii="Symbol" w:hAnsi="Symbol" w:hint="default"/>
      </w:rPr>
    </w:lvl>
    <w:lvl w:ilvl="7" w:tplc="1598D5AA" w:tentative="1">
      <w:start w:val="1"/>
      <w:numFmt w:val="bullet"/>
      <w:lvlText w:val="o"/>
      <w:lvlJc w:val="left"/>
      <w:pPr>
        <w:ind w:left="5760" w:hanging="360"/>
      </w:pPr>
      <w:rPr>
        <w:rFonts w:ascii="Courier New" w:hAnsi="Courier New" w:cs="Courier New" w:hint="default"/>
      </w:rPr>
    </w:lvl>
    <w:lvl w:ilvl="8" w:tplc="7C763D06" w:tentative="1">
      <w:start w:val="1"/>
      <w:numFmt w:val="bullet"/>
      <w:lvlText w:val=""/>
      <w:lvlJc w:val="left"/>
      <w:pPr>
        <w:ind w:left="6480" w:hanging="360"/>
      </w:pPr>
      <w:rPr>
        <w:rFonts w:ascii="Wingdings" w:hAnsi="Wingdings" w:hint="default"/>
      </w:rPr>
    </w:lvl>
  </w:abstractNum>
  <w:abstractNum w:abstractNumId="2" w15:restartNumberingAfterBreak="0">
    <w:nsid w:val="581E3F4A"/>
    <w:multiLevelType w:val="multilevel"/>
    <w:tmpl w:val="7548B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8621875">
    <w:abstractNumId w:val="1"/>
  </w:num>
  <w:num w:numId="2" w16cid:durableId="743987130">
    <w:abstractNumId w:val="2"/>
  </w:num>
  <w:num w:numId="3" w16cid:durableId="1298143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7E5"/>
    <w:rsid w:val="000115D0"/>
    <w:rsid w:val="00070054"/>
    <w:rsid w:val="000F3AD0"/>
    <w:rsid w:val="00193178"/>
    <w:rsid w:val="001C2C8B"/>
    <w:rsid w:val="001E2B10"/>
    <w:rsid w:val="00202105"/>
    <w:rsid w:val="00205201"/>
    <w:rsid w:val="0022699F"/>
    <w:rsid w:val="00237165"/>
    <w:rsid w:val="00242BE0"/>
    <w:rsid w:val="00256C2D"/>
    <w:rsid w:val="00411293"/>
    <w:rsid w:val="00441F98"/>
    <w:rsid w:val="004A1892"/>
    <w:rsid w:val="0050522E"/>
    <w:rsid w:val="005225A3"/>
    <w:rsid w:val="00526EEE"/>
    <w:rsid w:val="00557E73"/>
    <w:rsid w:val="005865A8"/>
    <w:rsid w:val="005C5470"/>
    <w:rsid w:val="00665CF5"/>
    <w:rsid w:val="006A1896"/>
    <w:rsid w:val="007431F8"/>
    <w:rsid w:val="00772E61"/>
    <w:rsid w:val="008957E5"/>
    <w:rsid w:val="00957511"/>
    <w:rsid w:val="009F7DDE"/>
    <w:rsid w:val="00A0000F"/>
    <w:rsid w:val="00A67701"/>
    <w:rsid w:val="00B02A0E"/>
    <w:rsid w:val="00B61083"/>
    <w:rsid w:val="00B635C6"/>
    <w:rsid w:val="00C320E6"/>
    <w:rsid w:val="00C37920"/>
    <w:rsid w:val="00CC25DD"/>
    <w:rsid w:val="00CD2376"/>
    <w:rsid w:val="00E879B3"/>
    <w:rsid w:val="00FD2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C09764"/>
  <w15:chartTrackingRefBased/>
  <w15:docId w15:val="{4FED7E3F-3D57-4E7B-B601-A54FA1D2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24B1"/>
    <w:rPr>
      <w:sz w:val="26"/>
    </w:rPr>
  </w:style>
  <w:style w:type="paragraph" w:styleId="Heading1">
    <w:name w:val="heading 1"/>
    <w:basedOn w:val="Normal"/>
    <w:next w:val="Normal"/>
    <w:link w:val="Heading1Char"/>
    <w:uiPriority w:val="9"/>
    <w:qFormat/>
    <w:rsid w:val="008957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957E5"/>
    <w:pPr>
      <w:keepNext/>
      <w:keepLines/>
      <w:spacing w:before="40" w:after="0"/>
      <w:outlineLvl w:val="1"/>
    </w:pPr>
    <w:rPr>
      <w:rFonts w:asciiTheme="majorHAnsi" w:eastAsiaTheme="majorEastAsia" w:hAnsiTheme="majorHAnsi" w:cstheme="majorBidi"/>
      <w:color w:val="2F5496" w:themeColor="accent1" w:themeShade="BF"/>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957E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957E5"/>
    <w:rPr>
      <w:rFonts w:eastAsiaTheme="minorEastAsia"/>
      <w:kern w:val="0"/>
      <w:lang w:val="en-US"/>
      <w14:ligatures w14:val="none"/>
    </w:rPr>
  </w:style>
  <w:style w:type="character" w:customStyle="1" w:styleId="Heading1Char">
    <w:name w:val="Heading 1 Char"/>
    <w:basedOn w:val="DefaultParagraphFont"/>
    <w:link w:val="Heading1"/>
    <w:uiPriority w:val="9"/>
    <w:rsid w:val="008957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957E5"/>
    <w:pPr>
      <w:outlineLvl w:val="9"/>
    </w:pPr>
    <w:rPr>
      <w:kern w:val="0"/>
      <w:lang w:val="en-US"/>
      <w14:ligatures w14:val="none"/>
    </w:rPr>
  </w:style>
  <w:style w:type="character" w:customStyle="1" w:styleId="Heading2Char">
    <w:name w:val="Heading 2 Char"/>
    <w:basedOn w:val="DefaultParagraphFont"/>
    <w:link w:val="Heading2"/>
    <w:uiPriority w:val="9"/>
    <w:rsid w:val="008957E5"/>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957E5"/>
    <w:pPr>
      <w:spacing w:after="100"/>
    </w:pPr>
  </w:style>
  <w:style w:type="character" w:styleId="Hyperlink">
    <w:name w:val="Hyperlink"/>
    <w:basedOn w:val="DefaultParagraphFont"/>
    <w:uiPriority w:val="99"/>
    <w:unhideWhenUsed/>
    <w:rsid w:val="008957E5"/>
    <w:rPr>
      <w:color w:val="0563C1" w:themeColor="hyperlink"/>
      <w:u w:val="single"/>
    </w:rPr>
  </w:style>
  <w:style w:type="paragraph" w:styleId="NormalWeb">
    <w:name w:val="Normal (Web)"/>
    <w:basedOn w:val="Normal"/>
    <w:uiPriority w:val="99"/>
    <w:semiHidden/>
    <w:unhideWhenUsed/>
    <w:rsid w:val="008957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2">
    <w:name w:val="toc 2"/>
    <w:basedOn w:val="Normal"/>
    <w:next w:val="Normal"/>
    <w:autoRedefine/>
    <w:uiPriority w:val="39"/>
    <w:unhideWhenUsed/>
    <w:rsid w:val="00411293"/>
    <w:pPr>
      <w:spacing w:after="100"/>
      <w:ind w:left="220"/>
    </w:pPr>
  </w:style>
  <w:style w:type="character" w:styleId="PlaceholderText">
    <w:name w:val="Placeholder Text"/>
    <w:basedOn w:val="DefaultParagraphFont"/>
    <w:uiPriority w:val="99"/>
    <w:semiHidden/>
    <w:rsid w:val="001C2C8B"/>
    <w:rPr>
      <w:color w:val="666666"/>
    </w:rPr>
  </w:style>
  <w:style w:type="paragraph" w:styleId="Caption">
    <w:name w:val="caption"/>
    <w:basedOn w:val="Normal"/>
    <w:next w:val="Normal"/>
    <w:uiPriority w:val="35"/>
    <w:unhideWhenUsed/>
    <w:qFormat/>
    <w:rsid w:val="001C2C8B"/>
    <w:pPr>
      <w:spacing w:after="200" w:line="240" w:lineRule="auto"/>
    </w:pPr>
    <w:rPr>
      <w:i/>
      <w:iCs/>
      <w:color w:val="44546A" w:themeColor="text2"/>
      <w:sz w:val="18"/>
      <w:szCs w:val="18"/>
    </w:rPr>
  </w:style>
  <w:style w:type="table" w:styleId="TableGrid">
    <w:name w:val="Table Grid"/>
    <w:basedOn w:val="TableNormal"/>
    <w:uiPriority w:val="39"/>
    <w:rsid w:val="00557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57E73"/>
    <w:pPr>
      <w:ind w:left="720"/>
      <w:contextualSpacing/>
    </w:pPr>
  </w:style>
  <w:style w:type="character" w:styleId="Strong">
    <w:name w:val="Strong"/>
    <w:basedOn w:val="DefaultParagraphFont"/>
    <w:uiPriority w:val="22"/>
    <w:qFormat/>
    <w:rsid w:val="00CD2376"/>
    <w:rPr>
      <w:b/>
      <w:bCs/>
    </w:rPr>
  </w:style>
  <w:style w:type="paragraph" w:styleId="TableofFigures">
    <w:name w:val="table of figures"/>
    <w:basedOn w:val="Normal"/>
    <w:next w:val="Normal"/>
    <w:uiPriority w:val="99"/>
    <w:unhideWhenUsed/>
    <w:rsid w:val="000F3AD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52167">
      <w:bodyDiv w:val="1"/>
      <w:marLeft w:val="0"/>
      <w:marRight w:val="0"/>
      <w:marTop w:val="0"/>
      <w:marBottom w:val="0"/>
      <w:divBdr>
        <w:top w:val="none" w:sz="0" w:space="0" w:color="auto"/>
        <w:left w:val="none" w:sz="0" w:space="0" w:color="auto"/>
        <w:bottom w:val="none" w:sz="0" w:space="0" w:color="auto"/>
        <w:right w:val="none" w:sz="0" w:space="0" w:color="auto"/>
      </w:divBdr>
    </w:div>
    <w:div w:id="43218495">
      <w:bodyDiv w:val="1"/>
      <w:marLeft w:val="0"/>
      <w:marRight w:val="0"/>
      <w:marTop w:val="0"/>
      <w:marBottom w:val="0"/>
      <w:divBdr>
        <w:top w:val="none" w:sz="0" w:space="0" w:color="auto"/>
        <w:left w:val="none" w:sz="0" w:space="0" w:color="auto"/>
        <w:bottom w:val="none" w:sz="0" w:space="0" w:color="auto"/>
        <w:right w:val="none" w:sz="0" w:space="0" w:color="auto"/>
      </w:divBdr>
      <w:divsChild>
        <w:div w:id="325547969">
          <w:marLeft w:val="0"/>
          <w:marRight w:val="0"/>
          <w:marTop w:val="0"/>
          <w:marBottom w:val="0"/>
          <w:divBdr>
            <w:top w:val="none" w:sz="0" w:space="0" w:color="auto"/>
            <w:left w:val="none" w:sz="0" w:space="0" w:color="auto"/>
            <w:bottom w:val="none" w:sz="0" w:space="0" w:color="auto"/>
            <w:right w:val="none" w:sz="0" w:space="0" w:color="auto"/>
          </w:divBdr>
        </w:div>
        <w:div w:id="1734738436">
          <w:marLeft w:val="0"/>
          <w:marRight w:val="0"/>
          <w:marTop w:val="0"/>
          <w:marBottom w:val="0"/>
          <w:divBdr>
            <w:top w:val="none" w:sz="0" w:space="0" w:color="auto"/>
            <w:left w:val="none" w:sz="0" w:space="0" w:color="auto"/>
            <w:bottom w:val="none" w:sz="0" w:space="0" w:color="auto"/>
            <w:right w:val="none" w:sz="0" w:space="0" w:color="auto"/>
          </w:divBdr>
        </w:div>
        <w:div w:id="325059445">
          <w:marLeft w:val="0"/>
          <w:marRight w:val="0"/>
          <w:marTop w:val="0"/>
          <w:marBottom w:val="0"/>
          <w:divBdr>
            <w:top w:val="none" w:sz="0" w:space="0" w:color="auto"/>
            <w:left w:val="none" w:sz="0" w:space="0" w:color="auto"/>
            <w:bottom w:val="none" w:sz="0" w:space="0" w:color="auto"/>
            <w:right w:val="none" w:sz="0" w:space="0" w:color="auto"/>
          </w:divBdr>
        </w:div>
        <w:div w:id="668485532">
          <w:marLeft w:val="0"/>
          <w:marRight w:val="0"/>
          <w:marTop w:val="0"/>
          <w:marBottom w:val="0"/>
          <w:divBdr>
            <w:top w:val="none" w:sz="0" w:space="0" w:color="auto"/>
            <w:left w:val="none" w:sz="0" w:space="0" w:color="auto"/>
            <w:bottom w:val="none" w:sz="0" w:space="0" w:color="auto"/>
            <w:right w:val="none" w:sz="0" w:space="0" w:color="auto"/>
          </w:divBdr>
        </w:div>
        <w:div w:id="834304603">
          <w:marLeft w:val="0"/>
          <w:marRight w:val="0"/>
          <w:marTop w:val="0"/>
          <w:marBottom w:val="0"/>
          <w:divBdr>
            <w:top w:val="none" w:sz="0" w:space="0" w:color="auto"/>
            <w:left w:val="none" w:sz="0" w:space="0" w:color="auto"/>
            <w:bottom w:val="none" w:sz="0" w:space="0" w:color="auto"/>
            <w:right w:val="none" w:sz="0" w:space="0" w:color="auto"/>
          </w:divBdr>
        </w:div>
        <w:div w:id="67310612">
          <w:marLeft w:val="0"/>
          <w:marRight w:val="0"/>
          <w:marTop w:val="0"/>
          <w:marBottom w:val="0"/>
          <w:divBdr>
            <w:top w:val="none" w:sz="0" w:space="0" w:color="auto"/>
            <w:left w:val="none" w:sz="0" w:space="0" w:color="auto"/>
            <w:bottom w:val="none" w:sz="0" w:space="0" w:color="auto"/>
            <w:right w:val="none" w:sz="0" w:space="0" w:color="auto"/>
          </w:divBdr>
        </w:div>
        <w:div w:id="2055617100">
          <w:marLeft w:val="0"/>
          <w:marRight w:val="0"/>
          <w:marTop w:val="0"/>
          <w:marBottom w:val="0"/>
          <w:divBdr>
            <w:top w:val="none" w:sz="0" w:space="0" w:color="auto"/>
            <w:left w:val="none" w:sz="0" w:space="0" w:color="auto"/>
            <w:bottom w:val="none" w:sz="0" w:space="0" w:color="auto"/>
            <w:right w:val="none" w:sz="0" w:space="0" w:color="auto"/>
          </w:divBdr>
        </w:div>
        <w:div w:id="673534730">
          <w:marLeft w:val="0"/>
          <w:marRight w:val="0"/>
          <w:marTop w:val="0"/>
          <w:marBottom w:val="0"/>
          <w:divBdr>
            <w:top w:val="none" w:sz="0" w:space="0" w:color="auto"/>
            <w:left w:val="none" w:sz="0" w:space="0" w:color="auto"/>
            <w:bottom w:val="none" w:sz="0" w:space="0" w:color="auto"/>
            <w:right w:val="none" w:sz="0" w:space="0" w:color="auto"/>
          </w:divBdr>
        </w:div>
        <w:div w:id="822159087">
          <w:marLeft w:val="0"/>
          <w:marRight w:val="0"/>
          <w:marTop w:val="0"/>
          <w:marBottom w:val="0"/>
          <w:divBdr>
            <w:top w:val="none" w:sz="0" w:space="0" w:color="auto"/>
            <w:left w:val="none" w:sz="0" w:space="0" w:color="auto"/>
            <w:bottom w:val="none" w:sz="0" w:space="0" w:color="auto"/>
            <w:right w:val="none" w:sz="0" w:space="0" w:color="auto"/>
          </w:divBdr>
        </w:div>
        <w:div w:id="153188861">
          <w:marLeft w:val="0"/>
          <w:marRight w:val="0"/>
          <w:marTop w:val="0"/>
          <w:marBottom w:val="0"/>
          <w:divBdr>
            <w:top w:val="none" w:sz="0" w:space="0" w:color="auto"/>
            <w:left w:val="none" w:sz="0" w:space="0" w:color="auto"/>
            <w:bottom w:val="none" w:sz="0" w:space="0" w:color="auto"/>
            <w:right w:val="none" w:sz="0" w:space="0" w:color="auto"/>
          </w:divBdr>
        </w:div>
        <w:div w:id="1015114543">
          <w:marLeft w:val="0"/>
          <w:marRight w:val="0"/>
          <w:marTop w:val="0"/>
          <w:marBottom w:val="0"/>
          <w:divBdr>
            <w:top w:val="none" w:sz="0" w:space="0" w:color="auto"/>
            <w:left w:val="none" w:sz="0" w:space="0" w:color="auto"/>
            <w:bottom w:val="none" w:sz="0" w:space="0" w:color="auto"/>
            <w:right w:val="none" w:sz="0" w:space="0" w:color="auto"/>
          </w:divBdr>
        </w:div>
        <w:div w:id="1512838555">
          <w:marLeft w:val="0"/>
          <w:marRight w:val="0"/>
          <w:marTop w:val="0"/>
          <w:marBottom w:val="0"/>
          <w:divBdr>
            <w:top w:val="none" w:sz="0" w:space="0" w:color="auto"/>
            <w:left w:val="none" w:sz="0" w:space="0" w:color="auto"/>
            <w:bottom w:val="none" w:sz="0" w:space="0" w:color="auto"/>
            <w:right w:val="none" w:sz="0" w:space="0" w:color="auto"/>
          </w:divBdr>
        </w:div>
        <w:div w:id="2050102289">
          <w:marLeft w:val="0"/>
          <w:marRight w:val="0"/>
          <w:marTop w:val="0"/>
          <w:marBottom w:val="0"/>
          <w:divBdr>
            <w:top w:val="none" w:sz="0" w:space="0" w:color="auto"/>
            <w:left w:val="none" w:sz="0" w:space="0" w:color="auto"/>
            <w:bottom w:val="none" w:sz="0" w:space="0" w:color="auto"/>
            <w:right w:val="none" w:sz="0" w:space="0" w:color="auto"/>
          </w:divBdr>
        </w:div>
        <w:div w:id="159931509">
          <w:marLeft w:val="0"/>
          <w:marRight w:val="0"/>
          <w:marTop w:val="0"/>
          <w:marBottom w:val="0"/>
          <w:divBdr>
            <w:top w:val="none" w:sz="0" w:space="0" w:color="auto"/>
            <w:left w:val="none" w:sz="0" w:space="0" w:color="auto"/>
            <w:bottom w:val="none" w:sz="0" w:space="0" w:color="auto"/>
            <w:right w:val="none" w:sz="0" w:space="0" w:color="auto"/>
          </w:divBdr>
        </w:div>
        <w:div w:id="1211841799">
          <w:marLeft w:val="0"/>
          <w:marRight w:val="0"/>
          <w:marTop w:val="0"/>
          <w:marBottom w:val="0"/>
          <w:divBdr>
            <w:top w:val="none" w:sz="0" w:space="0" w:color="auto"/>
            <w:left w:val="none" w:sz="0" w:space="0" w:color="auto"/>
            <w:bottom w:val="none" w:sz="0" w:space="0" w:color="auto"/>
            <w:right w:val="none" w:sz="0" w:space="0" w:color="auto"/>
          </w:divBdr>
        </w:div>
        <w:div w:id="1529099218">
          <w:marLeft w:val="0"/>
          <w:marRight w:val="0"/>
          <w:marTop w:val="0"/>
          <w:marBottom w:val="0"/>
          <w:divBdr>
            <w:top w:val="none" w:sz="0" w:space="0" w:color="auto"/>
            <w:left w:val="none" w:sz="0" w:space="0" w:color="auto"/>
            <w:bottom w:val="none" w:sz="0" w:space="0" w:color="auto"/>
            <w:right w:val="none" w:sz="0" w:space="0" w:color="auto"/>
          </w:divBdr>
        </w:div>
        <w:div w:id="1712916490">
          <w:marLeft w:val="0"/>
          <w:marRight w:val="0"/>
          <w:marTop w:val="0"/>
          <w:marBottom w:val="0"/>
          <w:divBdr>
            <w:top w:val="none" w:sz="0" w:space="0" w:color="auto"/>
            <w:left w:val="none" w:sz="0" w:space="0" w:color="auto"/>
            <w:bottom w:val="none" w:sz="0" w:space="0" w:color="auto"/>
            <w:right w:val="none" w:sz="0" w:space="0" w:color="auto"/>
          </w:divBdr>
        </w:div>
        <w:div w:id="543907738">
          <w:marLeft w:val="0"/>
          <w:marRight w:val="0"/>
          <w:marTop w:val="0"/>
          <w:marBottom w:val="0"/>
          <w:divBdr>
            <w:top w:val="none" w:sz="0" w:space="0" w:color="auto"/>
            <w:left w:val="none" w:sz="0" w:space="0" w:color="auto"/>
            <w:bottom w:val="none" w:sz="0" w:space="0" w:color="auto"/>
            <w:right w:val="none" w:sz="0" w:space="0" w:color="auto"/>
          </w:divBdr>
        </w:div>
      </w:divsChild>
    </w:div>
    <w:div w:id="61177561">
      <w:bodyDiv w:val="1"/>
      <w:marLeft w:val="0"/>
      <w:marRight w:val="0"/>
      <w:marTop w:val="0"/>
      <w:marBottom w:val="0"/>
      <w:divBdr>
        <w:top w:val="none" w:sz="0" w:space="0" w:color="auto"/>
        <w:left w:val="none" w:sz="0" w:space="0" w:color="auto"/>
        <w:bottom w:val="none" w:sz="0" w:space="0" w:color="auto"/>
        <w:right w:val="none" w:sz="0" w:space="0" w:color="auto"/>
      </w:divBdr>
    </w:div>
    <w:div w:id="62528827">
      <w:bodyDiv w:val="1"/>
      <w:marLeft w:val="0"/>
      <w:marRight w:val="0"/>
      <w:marTop w:val="0"/>
      <w:marBottom w:val="0"/>
      <w:divBdr>
        <w:top w:val="none" w:sz="0" w:space="0" w:color="auto"/>
        <w:left w:val="none" w:sz="0" w:space="0" w:color="auto"/>
        <w:bottom w:val="none" w:sz="0" w:space="0" w:color="auto"/>
        <w:right w:val="none" w:sz="0" w:space="0" w:color="auto"/>
      </w:divBdr>
    </w:div>
    <w:div w:id="193273832">
      <w:bodyDiv w:val="1"/>
      <w:marLeft w:val="0"/>
      <w:marRight w:val="0"/>
      <w:marTop w:val="0"/>
      <w:marBottom w:val="0"/>
      <w:divBdr>
        <w:top w:val="none" w:sz="0" w:space="0" w:color="auto"/>
        <w:left w:val="none" w:sz="0" w:space="0" w:color="auto"/>
        <w:bottom w:val="none" w:sz="0" w:space="0" w:color="auto"/>
        <w:right w:val="none" w:sz="0" w:space="0" w:color="auto"/>
      </w:divBdr>
    </w:div>
    <w:div w:id="255555388">
      <w:bodyDiv w:val="1"/>
      <w:marLeft w:val="0"/>
      <w:marRight w:val="0"/>
      <w:marTop w:val="0"/>
      <w:marBottom w:val="0"/>
      <w:divBdr>
        <w:top w:val="none" w:sz="0" w:space="0" w:color="auto"/>
        <w:left w:val="none" w:sz="0" w:space="0" w:color="auto"/>
        <w:bottom w:val="none" w:sz="0" w:space="0" w:color="auto"/>
        <w:right w:val="none" w:sz="0" w:space="0" w:color="auto"/>
      </w:divBdr>
    </w:div>
    <w:div w:id="265508751">
      <w:bodyDiv w:val="1"/>
      <w:marLeft w:val="0"/>
      <w:marRight w:val="0"/>
      <w:marTop w:val="0"/>
      <w:marBottom w:val="0"/>
      <w:divBdr>
        <w:top w:val="none" w:sz="0" w:space="0" w:color="auto"/>
        <w:left w:val="none" w:sz="0" w:space="0" w:color="auto"/>
        <w:bottom w:val="none" w:sz="0" w:space="0" w:color="auto"/>
        <w:right w:val="none" w:sz="0" w:space="0" w:color="auto"/>
      </w:divBdr>
    </w:div>
    <w:div w:id="336275397">
      <w:bodyDiv w:val="1"/>
      <w:marLeft w:val="0"/>
      <w:marRight w:val="0"/>
      <w:marTop w:val="0"/>
      <w:marBottom w:val="0"/>
      <w:divBdr>
        <w:top w:val="none" w:sz="0" w:space="0" w:color="auto"/>
        <w:left w:val="none" w:sz="0" w:space="0" w:color="auto"/>
        <w:bottom w:val="none" w:sz="0" w:space="0" w:color="auto"/>
        <w:right w:val="none" w:sz="0" w:space="0" w:color="auto"/>
      </w:divBdr>
      <w:divsChild>
        <w:div w:id="24066690">
          <w:marLeft w:val="0"/>
          <w:marRight w:val="0"/>
          <w:marTop w:val="0"/>
          <w:marBottom w:val="0"/>
          <w:divBdr>
            <w:top w:val="none" w:sz="0" w:space="0" w:color="auto"/>
            <w:left w:val="none" w:sz="0" w:space="0" w:color="auto"/>
            <w:bottom w:val="none" w:sz="0" w:space="0" w:color="auto"/>
            <w:right w:val="none" w:sz="0" w:space="0" w:color="auto"/>
          </w:divBdr>
        </w:div>
        <w:div w:id="46338929">
          <w:marLeft w:val="0"/>
          <w:marRight w:val="0"/>
          <w:marTop w:val="0"/>
          <w:marBottom w:val="0"/>
          <w:divBdr>
            <w:top w:val="none" w:sz="0" w:space="0" w:color="auto"/>
            <w:left w:val="none" w:sz="0" w:space="0" w:color="auto"/>
            <w:bottom w:val="none" w:sz="0" w:space="0" w:color="auto"/>
            <w:right w:val="none" w:sz="0" w:space="0" w:color="auto"/>
          </w:divBdr>
        </w:div>
        <w:div w:id="170725666">
          <w:marLeft w:val="0"/>
          <w:marRight w:val="0"/>
          <w:marTop w:val="0"/>
          <w:marBottom w:val="0"/>
          <w:divBdr>
            <w:top w:val="none" w:sz="0" w:space="0" w:color="auto"/>
            <w:left w:val="none" w:sz="0" w:space="0" w:color="auto"/>
            <w:bottom w:val="none" w:sz="0" w:space="0" w:color="auto"/>
            <w:right w:val="none" w:sz="0" w:space="0" w:color="auto"/>
          </w:divBdr>
        </w:div>
        <w:div w:id="318196592">
          <w:marLeft w:val="0"/>
          <w:marRight w:val="0"/>
          <w:marTop w:val="0"/>
          <w:marBottom w:val="0"/>
          <w:divBdr>
            <w:top w:val="none" w:sz="0" w:space="0" w:color="auto"/>
            <w:left w:val="none" w:sz="0" w:space="0" w:color="auto"/>
            <w:bottom w:val="none" w:sz="0" w:space="0" w:color="auto"/>
            <w:right w:val="none" w:sz="0" w:space="0" w:color="auto"/>
          </w:divBdr>
        </w:div>
        <w:div w:id="349915172">
          <w:marLeft w:val="0"/>
          <w:marRight w:val="0"/>
          <w:marTop w:val="0"/>
          <w:marBottom w:val="0"/>
          <w:divBdr>
            <w:top w:val="none" w:sz="0" w:space="0" w:color="auto"/>
            <w:left w:val="none" w:sz="0" w:space="0" w:color="auto"/>
            <w:bottom w:val="none" w:sz="0" w:space="0" w:color="auto"/>
            <w:right w:val="none" w:sz="0" w:space="0" w:color="auto"/>
          </w:divBdr>
        </w:div>
        <w:div w:id="363215909">
          <w:marLeft w:val="0"/>
          <w:marRight w:val="0"/>
          <w:marTop w:val="0"/>
          <w:marBottom w:val="0"/>
          <w:divBdr>
            <w:top w:val="none" w:sz="0" w:space="0" w:color="auto"/>
            <w:left w:val="none" w:sz="0" w:space="0" w:color="auto"/>
            <w:bottom w:val="none" w:sz="0" w:space="0" w:color="auto"/>
            <w:right w:val="none" w:sz="0" w:space="0" w:color="auto"/>
          </w:divBdr>
        </w:div>
        <w:div w:id="556664902">
          <w:marLeft w:val="0"/>
          <w:marRight w:val="0"/>
          <w:marTop w:val="0"/>
          <w:marBottom w:val="0"/>
          <w:divBdr>
            <w:top w:val="none" w:sz="0" w:space="0" w:color="auto"/>
            <w:left w:val="none" w:sz="0" w:space="0" w:color="auto"/>
            <w:bottom w:val="none" w:sz="0" w:space="0" w:color="auto"/>
            <w:right w:val="none" w:sz="0" w:space="0" w:color="auto"/>
          </w:divBdr>
        </w:div>
        <w:div w:id="834997568">
          <w:marLeft w:val="0"/>
          <w:marRight w:val="0"/>
          <w:marTop w:val="0"/>
          <w:marBottom w:val="0"/>
          <w:divBdr>
            <w:top w:val="none" w:sz="0" w:space="0" w:color="auto"/>
            <w:left w:val="none" w:sz="0" w:space="0" w:color="auto"/>
            <w:bottom w:val="none" w:sz="0" w:space="0" w:color="auto"/>
            <w:right w:val="none" w:sz="0" w:space="0" w:color="auto"/>
          </w:divBdr>
        </w:div>
        <w:div w:id="885140680">
          <w:marLeft w:val="0"/>
          <w:marRight w:val="0"/>
          <w:marTop w:val="0"/>
          <w:marBottom w:val="0"/>
          <w:divBdr>
            <w:top w:val="none" w:sz="0" w:space="0" w:color="auto"/>
            <w:left w:val="none" w:sz="0" w:space="0" w:color="auto"/>
            <w:bottom w:val="none" w:sz="0" w:space="0" w:color="auto"/>
            <w:right w:val="none" w:sz="0" w:space="0" w:color="auto"/>
          </w:divBdr>
        </w:div>
        <w:div w:id="972716245">
          <w:marLeft w:val="0"/>
          <w:marRight w:val="0"/>
          <w:marTop w:val="0"/>
          <w:marBottom w:val="0"/>
          <w:divBdr>
            <w:top w:val="none" w:sz="0" w:space="0" w:color="auto"/>
            <w:left w:val="none" w:sz="0" w:space="0" w:color="auto"/>
            <w:bottom w:val="none" w:sz="0" w:space="0" w:color="auto"/>
            <w:right w:val="none" w:sz="0" w:space="0" w:color="auto"/>
          </w:divBdr>
        </w:div>
        <w:div w:id="1007173234">
          <w:marLeft w:val="0"/>
          <w:marRight w:val="0"/>
          <w:marTop w:val="0"/>
          <w:marBottom w:val="0"/>
          <w:divBdr>
            <w:top w:val="none" w:sz="0" w:space="0" w:color="auto"/>
            <w:left w:val="none" w:sz="0" w:space="0" w:color="auto"/>
            <w:bottom w:val="none" w:sz="0" w:space="0" w:color="auto"/>
            <w:right w:val="none" w:sz="0" w:space="0" w:color="auto"/>
          </w:divBdr>
        </w:div>
        <w:div w:id="1186215503">
          <w:marLeft w:val="0"/>
          <w:marRight w:val="0"/>
          <w:marTop w:val="0"/>
          <w:marBottom w:val="0"/>
          <w:divBdr>
            <w:top w:val="none" w:sz="0" w:space="0" w:color="auto"/>
            <w:left w:val="none" w:sz="0" w:space="0" w:color="auto"/>
            <w:bottom w:val="none" w:sz="0" w:space="0" w:color="auto"/>
            <w:right w:val="none" w:sz="0" w:space="0" w:color="auto"/>
          </w:divBdr>
        </w:div>
        <w:div w:id="1531264730">
          <w:marLeft w:val="0"/>
          <w:marRight w:val="0"/>
          <w:marTop w:val="0"/>
          <w:marBottom w:val="0"/>
          <w:divBdr>
            <w:top w:val="none" w:sz="0" w:space="0" w:color="auto"/>
            <w:left w:val="none" w:sz="0" w:space="0" w:color="auto"/>
            <w:bottom w:val="none" w:sz="0" w:space="0" w:color="auto"/>
            <w:right w:val="none" w:sz="0" w:space="0" w:color="auto"/>
          </w:divBdr>
        </w:div>
        <w:div w:id="1879539478">
          <w:marLeft w:val="0"/>
          <w:marRight w:val="0"/>
          <w:marTop w:val="0"/>
          <w:marBottom w:val="0"/>
          <w:divBdr>
            <w:top w:val="none" w:sz="0" w:space="0" w:color="auto"/>
            <w:left w:val="none" w:sz="0" w:space="0" w:color="auto"/>
            <w:bottom w:val="none" w:sz="0" w:space="0" w:color="auto"/>
            <w:right w:val="none" w:sz="0" w:space="0" w:color="auto"/>
          </w:divBdr>
        </w:div>
        <w:div w:id="1939218498">
          <w:marLeft w:val="0"/>
          <w:marRight w:val="0"/>
          <w:marTop w:val="0"/>
          <w:marBottom w:val="0"/>
          <w:divBdr>
            <w:top w:val="none" w:sz="0" w:space="0" w:color="auto"/>
            <w:left w:val="none" w:sz="0" w:space="0" w:color="auto"/>
            <w:bottom w:val="none" w:sz="0" w:space="0" w:color="auto"/>
            <w:right w:val="none" w:sz="0" w:space="0" w:color="auto"/>
          </w:divBdr>
        </w:div>
        <w:div w:id="1965428493">
          <w:marLeft w:val="0"/>
          <w:marRight w:val="0"/>
          <w:marTop w:val="0"/>
          <w:marBottom w:val="0"/>
          <w:divBdr>
            <w:top w:val="none" w:sz="0" w:space="0" w:color="auto"/>
            <w:left w:val="none" w:sz="0" w:space="0" w:color="auto"/>
            <w:bottom w:val="none" w:sz="0" w:space="0" w:color="auto"/>
            <w:right w:val="none" w:sz="0" w:space="0" w:color="auto"/>
          </w:divBdr>
        </w:div>
        <w:div w:id="1979920611">
          <w:marLeft w:val="0"/>
          <w:marRight w:val="0"/>
          <w:marTop w:val="0"/>
          <w:marBottom w:val="0"/>
          <w:divBdr>
            <w:top w:val="none" w:sz="0" w:space="0" w:color="auto"/>
            <w:left w:val="none" w:sz="0" w:space="0" w:color="auto"/>
            <w:bottom w:val="none" w:sz="0" w:space="0" w:color="auto"/>
            <w:right w:val="none" w:sz="0" w:space="0" w:color="auto"/>
          </w:divBdr>
        </w:div>
        <w:div w:id="2104182210">
          <w:marLeft w:val="0"/>
          <w:marRight w:val="0"/>
          <w:marTop w:val="0"/>
          <w:marBottom w:val="0"/>
          <w:divBdr>
            <w:top w:val="none" w:sz="0" w:space="0" w:color="auto"/>
            <w:left w:val="none" w:sz="0" w:space="0" w:color="auto"/>
            <w:bottom w:val="none" w:sz="0" w:space="0" w:color="auto"/>
            <w:right w:val="none" w:sz="0" w:space="0" w:color="auto"/>
          </w:divBdr>
        </w:div>
        <w:div w:id="2136634686">
          <w:marLeft w:val="0"/>
          <w:marRight w:val="0"/>
          <w:marTop w:val="0"/>
          <w:marBottom w:val="0"/>
          <w:divBdr>
            <w:top w:val="none" w:sz="0" w:space="0" w:color="auto"/>
            <w:left w:val="none" w:sz="0" w:space="0" w:color="auto"/>
            <w:bottom w:val="none" w:sz="0" w:space="0" w:color="auto"/>
            <w:right w:val="none" w:sz="0" w:space="0" w:color="auto"/>
          </w:divBdr>
        </w:div>
      </w:divsChild>
    </w:div>
    <w:div w:id="466244541">
      <w:bodyDiv w:val="1"/>
      <w:marLeft w:val="0"/>
      <w:marRight w:val="0"/>
      <w:marTop w:val="0"/>
      <w:marBottom w:val="0"/>
      <w:divBdr>
        <w:top w:val="none" w:sz="0" w:space="0" w:color="auto"/>
        <w:left w:val="none" w:sz="0" w:space="0" w:color="auto"/>
        <w:bottom w:val="none" w:sz="0" w:space="0" w:color="auto"/>
        <w:right w:val="none" w:sz="0" w:space="0" w:color="auto"/>
      </w:divBdr>
    </w:div>
    <w:div w:id="488716663">
      <w:bodyDiv w:val="1"/>
      <w:marLeft w:val="0"/>
      <w:marRight w:val="0"/>
      <w:marTop w:val="0"/>
      <w:marBottom w:val="0"/>
      <w:divBdr>
        <w:top w:val="none" w:sz="0" w:space="0" w:color="auto"/>
        <w:left w:val="none" w:sz="0" w:space="0" w:color="auto"/>
        <w:bottom w:val="none" w:sz="0" w:space="0" w:color="auto"/>
        <w:right w:val="none" w:sz="0" w:space="0" w:color="auto"/>
      </w:divBdr>
    </w:div>
    <w:div w:id="519899442">
      <w:bodyDiv w:val="1"/>
      <w:marLeft w:val="0"/>
      <w:marRight w:val="0"/>
      <w:marTop w:val="0"/>
      <w:marBottom w:val="0"/>
      <w:divBdr>
        <w:top w:val="none" w:sz="0" w:space="0" w:color="auto"/>
        <w:left w:val="none" w:sz="0" w:space="0" w:color="auto"/>
        <w:bottom w:val="none" w:sz="0" w:space="0" w:color="auto"/>
        <w:right w:val="none" w:sz="0" w:space="0" w:color="auto"/>
      </w:divBdr>
    </w:div>
    <w:div w:id="636885793">
      <w:bodyDiv w:val="1"/>
      <w:marLeft w:val="0"/>
      <w:marRight w:val="0"/>
      <w:marTop w:val="0"/>
      <w:marBottom w:val="0"/>
      <w:divBdr>
        <w:top w:val="none" w:sz="0" w:space="0" w:color="auto"/>
        <w:left w:val="none" w:sz="0" w:space="0" w:color="auto"/>
        <w:bottom w:val="none" w:sz="0" w:space="0" w:color="auto"/>
        <w:right w:val="none" w:sz="0" w:space="0" w:color="auto"/>
      </w:divBdr>
      <w:divsChild>
        <w:div w:id="1003439602">
          <w:marLeft w:val="0"/>
          <w:marRight w:val="0"/>
          <w:marTop w:val="0"/>
          <w:marBottom w:val="0"/>
          <w:divBdr>
            <w:top w:val="none" w:sz="0" w:space="0" w:color="auto"/>
            <w:left w:val="none" w:sz="0" w:space="0" w:color="auto"/>
            <w:bottom w:val="none" w:sz="0" w:space="0" w:color="auto"/>
            <w:right w:val="none" w:sz="0" w:space="0" w:color="auto"/>
          </w:divBdr>
        </w:div>
        <w:div w:id="1857690044">
          <w:marLeft w:val="0"/>
          <w:marRight w:val="0"/>
          <w:marTop w:val="0"/>
          <w:marBottom w:val="0"/>
          <w:divBdr>
            <w:top w:val="none" w:sz="0" w:space="0" w:color="auto"/>
            <w:left w:val="none" w:sz="0" w:space="0" w:color="auto"/>
            <w:bottom w:val="none" w:sz="0" w:space="0" w:color="auto"/>
            <w:right w:val="none" w:sz="0" w:space="0" w:color="auto"/>
          </w:divBdr>
        </w:div>
        <w:div w:id="228419384">
          <w:marLeft w:val="0"/>
          <w:marRight w:val="0"/>
          <w:marTop w:val="0"/>
          <w:marBottom w:val="0"/>
          <w:divBdr>
            <w:top w:val="none" w:sz="0" w:space="0" w:color="auto"/>
            <w:left w:val="none" w:sz="0" w:space="0" w:color="auto"/>
            <w:bottom w:val="none" w:sz="0" w:space="0" w:color="auto"/>
            <w:right w:val="none" w:sz="0" w:space="0" w:color="auto"/>
          </w:divBdr>
        </w:div>
        <w:div w:id="1705521990">
          <w:marLeft w:val="0"/>
          <w:marRight w:val="0"/>
          <w:marTop w:val="0"/>
          <w:marBottom w:val="0"/>
          <w:divBdr>
            <w:top w:val="none" w:sz="0" w:space="0" w:color="auto"/>
            <w:left w:val="none" w:sz="0" w:space="0" w:color="auto"/>
            <w:bottom w:val="none" w:sz="0" w:space="0" w:color="auto"/>
            <w:right w:val="none" w:sz="0" w:space="0" w:color="auto"/>
          </w:divBdr>
        </w:div>
        <w:div w:id="534077392">
          <w:marLeft w:val="0"/>
          <w:marRight w:val="0"/>
          <w:marTop w:val="0"/>
          <w:marBottom w:val="0"/>
          <w:divBdr>
            <w:top w:val="none" w:sz="0" w:space="0" w:color="auto"/>
            <w:left w:val="none" w:sz="0" w:space="0" w:color="auto"/>
            <w:bottom w:val="none" w:sz="0" w:space="0" w:color="auto"/>
            <w:right w:val="none" w:sz="0" w:space="0" w:color="auto"/>
          </w:divBdr>
        </w:div>
        <w:div w:id="1339886082">
          <w:marLeft w:val="0"/>
          <w:marRight w:val="0"/>
          <w:marTop w:val="0"/>
          <w:marBottom w:val="0"/>
          <w:divBdr>
            <w:top w:val="none" w:sz="0" w:space="0" w:color="auto"/>
            <w:left w:val="none" w:sz="0" w:space="0" w:color="auto"/>
            <w:bottom w:val="none" w:sz="0" w:space="0" w:color="auto"/>
            <w:right w:val="none" w:sz="0" w:space="0" w:color="auto"/>
          </w:divBdr>
        </w:div>
        <w:div w:id="1348872264">
          <w:marLeft w:val="0"/>
          <w:marRight w:val="0"/>
          <w:marTop w:val="0"/>
          <w:marBottom w:val="0"/>
          <w:divBdr>
            <w:top w:val="none" w:sz="0" w:space="0" w:color="auto"/>
            <w:left w:val="none" w:sz="0" w:space="0" w:color="auto"/>
            <w:bottom w:val="none" w:sz="0" w:space="0" w:color="auto"/>
            <w:right w:val="none" w:sz="0" w:space="0" w:color="auto"/>
          </w:divBdr>
        </w:div>
        <w:div w:id="1709407058">
          <w:marLeft w:val="0"/>
          <w:marRight w:val="0"/>
          <w:marTop w:val="0"/>
          <w:marBottom w:val="0"/>
          <w:divBdr>
            <w:top w:val="none" w:sz="0" w:space="0" w:color="auto"/>
            <w:left w:val="none" w:sz="0" w:space="0" w:color="auto"/>
            <w:bottom w:val="none" w:sz="0" w:space="0" w:color="auto"/>
            <w:right w:val="none" w:sz="0" w:space="0" w:color="auto"/>
          </w:divBdr>
        </w:div>
        <w:div w:id="905797230">
          <w:marLeft w:val="0"/>
          <w:marRight w:val="0"/>
          <w:marTop w:val="0"/>
          <w:marBottom w:val="0"/>
          <w:divBdr>
            <w:top w:val="none" w:sz="0" w:space="0" w:color="auto"/>
            <w:left w:val="none" w:sz="0" w:space="0" w:color="auto"/>
            <w:bottom w:val="none" w:sz="0" w:space="0" w:color="auto"/>
            <w:right w:val="none" w:sz="0" w:space="0" w:color="auto"/>
          </w:divBdr>
        </w:div>
        <w:div w:id="1562329092">
          <w:marLeft w:val="0"/>
          <w:marRight w:val="0"/>
          <w:marTop w:val="0"/>
          <w:marBottom w:val="0"/>
          <w:divBdr>
            <w:top w:val="none" w:sz="0" w:space="0" w:color="auto"/>
            <w:left w:val="none" w:sz="0" w:space="0" w:color="auto"/>
            <w:bottom w:val="none" w:sz="0" w:space="0" w:color="auto"/>
            <w:right w:val="none" w:sz="0" w:space="0" w:color="auto"/>
          </w:divBdr>
        </w:div>
        <w:div w:id="2071727314">
          <w:marLeft w:val="0"/>
          <w:marRight w:val="0"/>
          <w:marTop w:val="0"/>
          <w:marBottom w:val="0"/>
          <w:divBdr>
            <w:top w:val="none" w:sz="0" w:space="0" w:color="auto"/>
            <w:left w:val="none" w:sz="0" w:space="0" w:color="auto"/>
            <w:bottom w:val="none" w:sz="0" w:space="0" w:color="auto"/>
            <w:right w:val="none" w:sz="0" w:space="0" w:color="auto"/>
          </w:divBdr>
        </w:div>
        <w:div w:id="917786940">
          <w:marLeft w:val="0"/>
          <w:marRight w:val="0"/>
          <w:marTop w:val="0"/>
          <w:marBottom w:val="0"/>
          <w:divBdr>
            <w:top w:val="none" w:sz="0" w:space="0" w:color="auto"/>
            <w:left w:val="none" w:sz="0" w:space="0" w:color="auto"/>
            <w:bottom w:val="none" w:sz="0" w:space="0" w:color="auto"/>
            <w:right w:val="none" w:sz="0" w:space="0" w:color="auto"/>
          </w:divBdr>
        </w:div>
        <w:div w:id="581184131">
          <w:marLeft w:val="0"/>
          <w:marRight w:val="0"/>
          <w:marTop w:val="0"/>
          <w:marBottom w:val="0"/>
          <w:divBdr>
            <w:top w:val="none" w:sz="0" w:space="0" w:color="auto"/>
            <w:left w:val="none" w:sz="0" w:space="0" w:color="auto"/>
            <w:bottom w:val="none" w:sz="0" w:space="0" w:color="auto"/>
            <w:right w:val="none" w:sz="0" w:space="0" w:color="auto"/>
          </w:divBdr>
        </w:div>
        <w:div w:id="2088069394">
          <w:marLeft w:val="0"/>
          <w:marRight w:val="0"/>
          <w:marTop w:val="0"/>
          <w:marBottom w:val="0"/>
          <w:divBdr>
            <w:top w:val="none" w:sz="0" w:space="0" w:color="auto"/>
            <w:left w:val="none" w:sz="0" w:space="0" w:color="auto"/>
            <w:bottom w:val="none" w:sz="0" w:space="0" w:color="auto"/>
            <w:right w:val="none" w:sz="0" w:space="0" w:color="auto"/>
          </w:divBdr>
        </w:div>
        <w:div w:id="1884057732">
          <w:marLeft w:val="0"/>
          <w:marRight w:val="0"/>
          <w:marTop w:val="0"/>
          <w:marBottom w:val="0"/>
          <w:divBdr>
            <w:top w:val="none" w:sz="0" w:space="0" w:color="auto"/>
            <w:left w:val="none" w:sz="0" w:space="0" w:color="auto"/>
            <w:bottom w:val="none" w:sz="0" w:space="0" w:color="auto"/>
            <w:right w:val="none" w:sz="0" w:space="0" w:color="auto"/>
          </w:divBdr>
        </w:div>
        <w:div w:id="1767921581">
          <w:marLeft w:val="0"/>
          <w:marRight w:val="0"/>
          <w:marTop w:val="0"/>
          <w:marBottom w:val="0"/>
          <w:divBdr>
            <w:top w:val="none" w:sz="0" w:space="0" w:color="auto"/>
            <w:left w:val="none" w:sz="0" w:space="0" w:color="auto"/>
            <w:bottom w:val="none" w:sz="0" w:space="0" w:color="auto"/>
            <w:right w:val="none" w:sz="0" w:space="0" w:color="auto"/>
          </w:divBdr>
        </w:div>
        <w:div w:id="631248142">
          <w:marLeft w:val="0"/>
          <w:marRight w:val="0"/>
          <w:marTop w:val="0"/>
          <w:marBottom w:val="0"/>
          <w:divBdr>
            <w:top w:val="none" w:sz="0" w:space="0" w:color="auto"/>
            <w:left w:val="none" w:sz="0" w:space="0" w:color="auto"/>
            <w:bottom w:val="none" w:sz="0" w:space="0" w:color="auto"/>
            <w:right w:val="none" w:sz="0" w:space="0" w:color="auto"/>
          </w:divBdr>
        </w:div>
        <w:div w:id="1307971929">
          <w:marLeft w:val="0"/>
          <w:marRight w:val="0"/>
          <w:marTop w:val="0"/>
          <w:marBottom w:val="0"/>
          <w:divBdr>
            <w:top w:val="none" w:sz="0" w:space="0" w:color="auto"/>
            <w:left w:val="none" w:sz="0" w:space="0" w:color="auto"/>
            <w:bottom w:val="none" w:sz="0" w:space="0" w:color="auto"/>
            <w:right w:val="none" w:sz="0" w:space="0" w:color="auto"/>
          </w:divBdr>
        </w:div>
      </w:divsChild>
    </w:div>
    <w:div w:id="728000076">
      <w:bodyDiv w:val="1"/>
      <w:marLeft w:val="0"/>
      <w:marRight w:val="0"/>
      <w:marTop w:val="0"/>
      <w:marBottom w:val="0"/>
      <w:divBdr>
        <w:top w:val="none" w:sz="0" w:space="0" w:color="auto"/>
        <w:left w:val="none" w:sz="0" w:space="0" w:color="auto"/>
        <w:bottom w:val="none" w:sz="0" w:space="0" w:color="auto"/>
        <w:right w:val="none" w:sz="0" w:space="0" w:color="auto"/>
      </w:divBdr>
    </w:div>
    <w:div w:id="752166080">
      <w:bodyDiv w:val="1"/>
      <w:marLeft w:val="0"/>
      <w:marRight w:val="0"/>
      <w:marTop w:val="0"/>
      <w:marBottom w:val="0"/>
      <w:divBdr>
        <w:top w:val="none" w:sz="0" w:space="0" w:color="auto"/>
        <w:left w:val="none" w:sz="0" w:space="0" w:color="auto"/>
        <w:bottom w:val="none" w:sz="0" w:space="0" w:color="auto"/>
        <w:right w:val="none" w:sz="0" w:space="0" w:color="auto"/>
      </w:divBdr>
    </w:div>
    <w:div w:id="773325585">
      <w:bodyDiv w:val="1"/>
      <w:marLeft w:val="0"/>
      <w:marRight w:val="0"/>
      <w:marTop w:val="0"/>
      <w:marBottom w:val="0"/>
      <w:divBdr>
        <w:top w:val="none" w:sz="0" w:space="0" w:color="auto"/>
        <w:left w:val="none" w:sz="0" w:space="0" w:color="auto"/>
        <w:bottom w:val="none" w:sz="0" w:space="0" w:color="auto"/>
        <w:right w:val="none" w:sz="0" w:space="0" w:color="auto"/>
      </w:divBdr>
    </w:div>
    <w:div w:id="780535155">
      <w:bodyDiv w:val="1"/>
      <w:marLeft w:val="0"/>
      <w:marRight w:val="0"/>
      <w:marTop w:val="0"/>
      <w:marBottom w:val="0"/>
      <w:divBdr>
        <w:top w:val="none" w:sz="0" w:space="0" w:color="auto"/>
        <w:left w:val="none" w:sz="0" w:space="0" w:color="auto"/>
        <w:bottom w:val="none" w:sz="0" w:space="0" w:color="auto"/>
        <w:right w:val="none" w:sz="0" w:space="0" w:color="auto"/>
      </w:divBdr>
    </w:div>
    <w:div w:id="881745395">
      <w:bodyDiv w:val="1"/>
      <w:marLeft w:val="0"/>
      <w:marRight w:val="0"/>
      <w:marTop w:val="0"/>
      <w:marBottom w:val="0"/>
      <w:divBdr>
        <w:top w:val="none" w:sz="0" w:space="0" w:color="auto"/>
        <w:left w:val="none" w:sz="0" w:space="0" w:color="auto"/>
        <w:bottom w:val="none" w:sz="0" w:space="0" w:color="auto"/>
        <w:right w:val="none" w:sz="0" w:space="0" w:color="auto"/>
      </w:divBdr>
    </w:div>
    <w:div w:id="900946421">
      <w:bodyDiv w:val="1"/>
      <w:marLeft w:val="0"/>
      <w:marRight w:val="0"/>
      <w:marTop w:val="0"/>
      <w:marBottom w:val="0"/>
      <w:divBdr>
        <w:top w:val="none" w:sz="0" w:space="0" w:color="auto"/>
        <w:left w:val="none" w:sz="0" w:space="0" w:color="auto"/>
        <w:bottom w:val="none" w:sz="0" w:space="0" w:color="auto"/>
        <w:right w:val="none" w:sz="0" w:space="0" w:color="auto"/>
      </w:divBdr>
      <w:divsChild>
        <w:div w:id="615521062">
          <w:marLeft w:val="0"/>
          <w:marRight w:val="0"/>
          <w:marTop w:val="0"/>
          <w:marBottom w:val="0"/>
          <w:divBdr>
            <w:top w:val="none" w:sz="0" w:space="0" w:color="auto"/>
            <w:left w:val="none" w:sz="0" w:space="0" w:color="auto"/>
            <w:bottom w:val="none" w:sz="0" w:space="0" w:color="auto"/>
            <w:right w:val="none" w:sz="0" w:space="0" w:color="auto"/>
          </w:divBdr>
        </w:div>
        <w:div w:id="1041443294">
          <w:marLeft w:val="0"/>
          <w:marRight w:val="0"/>
          <w:marTop w:val="0"/>
          <w:marBottom w:val="0"/>
          <w:divBdr>
            <w:top w:val="none" w:sz="0" w:space="0" w:color="auto"/>
            <w:left w:val="none" w:sz="0" w:space="0" w:color="auto"/>
            <w:bottom w:val="none" w:sz="0" w:space="0" w:color="auto"/>
            <w:right w:val="none" w:sz="0" w:space="0" w:color="auto"/>
          </w:divBdr>
        </w:div>
        <w:div w:id="1892618300">
          <w:marLeft w:val="0"/>
          <w:marRight w:val="0"/>
          <w:marTop w:val="0"/>
          <w:marBottom w:val="0"/>
          <w:divBdr>
            <w:top w:val="none" w:sz="0" w:space="0" w:color="auto"/>
            <w:left w:val="none" w:sz="0" w:space="0" w:color="auto"/>
            <w:bottom w:val="none" w:sz="0" w:space="0" w:color="auto"/>
            <w:right w:val="none" w:sz="0" w:space="0" w:color="auto"/>
          </w:divBdr>
        </w:div>
        <w:div w:id="1682733714">
          <w:marLeft w:val="0"/>
          <w:marRight w:val="0"/>
          <w:marTop w:val="0"/>
          <w:marBottom w:val="0"/>
          <w:divBdr>
            <w:top w:val="none" w:sz="0" w:space="0" w:color="auto"/>
            <w:left w:val="none" w:sz="0" w:space="0" w:color="auto"/>
            <w:bottom w:val="none" w:sz="0" w:space="0" w:color="auto"/>
            <w:right w:val="none" w:sz="0" w:space="0" w:color="auto"/>
          </w:divBdr>
        </w:div>
        <w:div w:id="1473864031">
          <w:marLeft w:val="0"/>
          <w:marRight w:val="0"/>
          <w:marTop w:val="0"/>
          <w:marBottom w:val="0"/>
          <w:divBdr>
            <w:top w:val="none" w:sz="0" w:space="0" w:color="auto"/>
            <w:left w:val="none" w:sz="0" w:space="0" w:color="auto"/>
            <w:bottom w:val="none" w:sz="0" w:space="0" w:color="auto"/>
            <w:right w:val="none" w:sz="0" w:space="0" w:color="auto"/>
          </w:divBdr>
        </w:div>
        <w:div w:id="1249733703">
          <w:marLeft w:val="0"/>
          <w:marRight w:val="0"/>
          <w:marTop w:val="0"/>
          <w:marBottom w:val="0"/>
          <w:divBdr>
            <w:top w:val="none" w:sz="0" w:space="0" w:color="auto"/>
            <w:left w:val="none" w:sz="0" w:space="0" w:color="auto"/>
            <w:bottom w:val="none" w:sz="0" w:space="0" w:color="auto"/>
            <w:right w:val="none" w:sz="0" w:space="0" w:color="auto"/>
          </w:divBdr>
        </w:div>
        <w:div w:id="1973099087">
          <w:marLeft w:val="0"/>
          <w:marRight w:val="0"/>
          <w:marTop w:val="0"/>
          <w:marBottom w:val="0"/>
          <w:divBdr>
            <w:top w:val="none" w:sz="0" w:space="0" w:color="auto"/>
            <w:left w:val="none" w:sz="0" w:space="0" w:color="auto"/>
            <w:bottom w:val="none" w:sz="0" w:space="0" w:color="auto"/>
            <w:right w:val="none" w:sz="0" w:space="0" w:color="auto"/>
          </w:divBdr>
        </w:div>
        <w:div w:id="1125271109">
          <w:marLeft w:val="0"/>
          <w:marRight w:val="0"/>
          <w:marTop w:val="0"/>
          <w:marBottom w:val="0"/>
          <w:divBdr>
            <w:top w:val="none" w:sz="0" w:space="0" w:color="auto"/>
            <w:left w:val="none" w:sz="0" w:space="0" w:color="auto"/>
            <w:bottom w:val="none" w:sz="0" w:space="0" w:color="auto"/>
            <w:right w:val="none" w:sz="0" w:space="0" w:color="auto"/>
          </w:divBdr>
        </w:div>
        <w:div w:id="2104565023">
          <w:marLeft w:val="0"/>
          <w:marRight w:val="0"/>
          <w:marTop w:val="0"/>
          <w:marBottom w:val="0"/>
          <w:divBdr>
            <w:top w:val="none" w:sz="0" w:space="0" w:color="auto"/>
            <w:left w:val="none" w:sz="0" w:space="0" w:color="auto"/>
            <w:bottom w:val="none" w:sz="0" w:space="0" w:color="auto"/>
            <w:right w:val="none" w:sz="0" w:space="0" w:color="auto"/>
          </w:divBdr>
        </w:div>
        <w:div w:id="1277132743">
          <w:marLeft w:val="0"/>
          <w:marRight w:val="0"/>
          <w:marTop w:val="0"/>
          <w:marBottom w:val="0"/>
          <w:divBdr>
            <w:top w:val="none" w:sz="0" w:space="0" w:color="auto"/>
            <w:left w:val="none" w:sz="0" w:space="0" w:color="auto"/>
            <w:bottom w:val="none" w:sz="0" w:space="0" w:color="auto"/>
            <w:right w:val="none" w:sz="0" w:space="0" w:color="auto"/>
          </w:divBdr>
        </w:div>
        <w:div w:id="238832763">
          <w:marLeft w:val="0"/>
          <w:marRight w:val="0"/>
          <w:marTop w:val="0"/>
          <w:marBottom w:val="0"/>
          <w:divBdr>
            <w:top w:val="none" w:sz="0" w:space="0" w:color="auto"/>
            <w:left w:val="none" w:sz="0" w:space="0" w:color="auto"/>
            <w:bottom w:val="none" w:sz="0" w:space="0" w:color="auto"/>
            <w:right w:val="none" w:sz="0" w:space="0" w:color="auto"/>
          </w:divBdr>
        </w:div>
        <w:div w:id="1857033606">
          <w:marLeft w:val="0"/>
          <w:marRight w:val="0"/>
          <w:marTop w:val="0"/>
          <w:marBottom w:val="0"/>
          <w:divBdr>
            <w:top w:val="none" w:sz="0" w:space="0" w:color="auto"/>
            <w:left w:val="none" w:sz="0" w:space="0" w:color="auto"/>
            <w:bottom w:val="none" w:sz="0" w:space="0" w:color="auto"/>
            <w:right w:val="none" w:sz="0" w:space="0" w:color="auto"/>
          </w:divBdr>
        </w:div>
        <w:div w:id="1368095187">
          <w:marLeft w:val="0"/>
          <w:marRight w:val="0"/>
          <w:marTop w:val="0"/>
          <w:marBottom w:val="0"/>
          <w:divBdr>
            <w:top w:val="none" w:sz="0" w:space="0" w:color="auto"/>
            <w:left w:val="none" w:sz="0" w:space="0" w:color="auto"/>
            <w:bottom w:val="none" w:sz="0" w:space="0" w:color="auto"/>
            <w:right w:val="none" w:sz="0" w:space="0" w:color="auto"/>
          </w:divBdr>
        </w:div>
        <w:div w:id="649677948">
          <w:marLeft w:val="0"/>
          <w:marRight w:val="0"/>
          <w:marTop w:val="0"/>
          <w:marBottom w:val="0"/>
          <w:divBdr>
            <w:top w:val="none" w:sz="0" w:space="0" w:color="auto"/>
            <w:left w:val="none" w:sz="0" w:space="0" w:color="auto"/>
            <w:bottom w:val="none" w:sz="0" w:space="0" w:color="auto"/>
            <w:right w:val="none" w:sz="0" w:space="0" w:color="auto"/>
          </w:divBdr>
        </w:div>
        <w:div w:id="1535920681">
          <w:marLeft w:val="0"/>
          <w:marRight w:val="0"/>
          <w:marTop w:val="0"/>
          <w:marBottom w:val="0"/>
          <w:divBdr>
            <w:top w:val="none" w:sz="0" w:space="0" w:color="auto"/>
            <w:left w:val="none" w:sz="0" w:space="0" w:color="auto"/>
            <w:bottom w:val="none" w:sz="0" w:space="0" w:color="auto"/>
            <w:right w:val="none" w:sz="0" w:space="0" w:color="auto"/>
          </w:divBdr>
        </w:div>
        <w:div w:id="649094694">
          <w:marLeft w:val="0"/>
          <w:marRight w:val="0"/>
          <w:marTop w:val="0"/>
          <w:marBottom w:val="0"/>
          <w:divBdr>
            <w:top w:val="none" w:sz="0" w:space="0" w:color="auto"/>
            <w:left w:val="none" w:sz="0" w:space="0" w:color="auto"/>
            <w:bottom w:val="none" w:sz="0" w:space="0" w:color="auto"/>
            <w:right w:val="none" w:sz="0" w:space="0" w:color="auto"/>
          </w:divBdr>
        </w:div>
        <w:div w:id="1709139675">
          <w:marLeft w:val="0"/>
          <w:marRight w:val="0"/>
          <w:marTop w:val="0"/>
          <w:marBottom w:val="0"/>
          <w:divBdr>
            <w:top w:val="none" w:sz="0" w:space="0" w:color="auto"/>
            <w:left w:val="none" w:sz="0" w:space="0" w:color="auto"/>
            <w:bottom w:val="none" w:sz="0" w:space="0" w:color="auto"/>
            <w:right w:val="none" w:sz="0" w:space="0" w:color="auto"/>
          </w:divBdr>
        </w:div>
        <w:div w:id="1745371646">
          <w:marLeft w:val="0"/>
          <w:marRight w:val="0"/>
          <w:marTop w:val="0"/>
          <w:marBottom w:val="0"/>
          <w:divBdr>
            <w:top w:val="none" w:sz="0" w:space="0" w:color="auto"/>
            <w:left w:val="none" w:sz="0" w:space="0" w:color="auto"/>
            <w:bottom w:val="none" w:sz="0" w:space="0" w:color="auto"/>
            <w:right w:val="none" w:sz="0" w:space="0" w:color="auto"/>
          </w:divBdr>
        </w:div>
      </w:divsChild>
    </w:div>
    <w:div w:id="912740803">
      <w:bodyDiv w:val="1"/>
      <w:marLeft w:val="0"/>
      <w:marRight w:val="0"/>
      <w:marTop w:val="0"/>
      <w:marBottom w:val="0"/>
      <w:divBdr>
        <w:top w:val="none" w:sz="0" w:space="0" w:color="auto"/>
        <w:left w:val="none" w:sz="0" w:space="0" w:color="auto"/>
        <w:bottom w:val="none" w:sz="0" w:space="0" w:color="auto"/>
        <w:right w:val="none" w:sz="0" w:space="0" w:color="auto"/>
      </w:divBdr>
    </w:div>
    <w:div w:id="938214646">
      <w:bodyDiv w:val="1"/>
      <w:marLeft w:val="0"/>
      <w:marRight w:val="0"/>
      <w:marTop w:val="0"/>
      <w:marBottom w:val="0"/>
      <w:divBdr>
        <w:top w:val="none" w:sz="0" w:space="0" w:color="auto"/>
        <w:left w:val="none" w:sz="0" w:space="0" w:color="auto"/>
        <w:bottom w:val="none" w:sz="0" w:space="0" w:color="auto"/>
        <w:right w:val="none" w:sz="0" w:space="0" w:color="auto"/>
      </w:divBdr>
    </w:div>
    <w:div w:id="954213891">
      <w:bodyDiv w:val="1"/>
      <w:marLeft w:val="0"/>
      <w:marRight w:val="0"/>
      <w:marTop w:val="0"/>
      <w:marBottom w:val="0"/>
      <w:divBdr>
        <w:top w:val="none" w:sz="0" w:space="0" w:color="auto"/>
        <w:left w:val="none" w:sz="0" w:space="0" w:color="auto"/>
        <w:bottom w:val="none" w:sz="0" w:space="0" w:color="auto"/>
        <w:right w:val="none" w:sz="0" w:space="0" w:color="auto"/>
      </w:divBdr>
    </w:div>
    <w:div w:id="1038430418">
      <w:bodyDiv w:val="1"/>
      <w:marLeft w:val="0"/>
      <w:marRight w:val="0"/>
      <w:marTop w:val="0"/>
      <w:marBottom w:val="0"/>
      <w:divBdr>
        <w:top w:val="none" w:sz="0" w:space="0" w:color="auto"/>
        <w:left w:val="none" w:sz="0" w:space="0" w:color="auto"/>
        <w:bottom w:val="none" w:sz="0" w:space="0" w:color="auto"/>
        <w:right w:val="none" w:sz="0" w:space="0" w:color="auto"/>
      </w:divBdr>
    </w:div>
    <w:div w:id="1044329308">
      <w:bodyDiv w:val="1"/>
      <w:marLeft w:val="0"/>
      <w:marRight w:val="0"/>
      <w:marTop w:val="0"/>
      <w:marBottom w:val="0"/>
      <w:divBdr>
        <w:top w:val="none" w:sz="0" w:space="0" w:color="auto"/>
        <w:left w:val="none" w:sz="0" w:space="0" w:color="auto"/>
        <w:bottom w:val="none" w:sz="0" w:space="0" w:color="auto"/>
        <w:right w:val="none" w:sz="0" w:space="0" w:color="auto"/>
      </w:divBdr>
    </w:div>
    <w:div w:id="1081951028">
      <w:bodyDiv w:val="1"/>
      <w:marLeft w:val="0"/>
      <w:marRight w:val="0"/>
      <w:marTop w:val="0"/>
      <w:marBottom w:val="0"/>
      <w:divBdr>
        <w:top w:val="none" w:sz="0" w:space="0" w:color="auto"/>
        <w:left w:val="none" w:sz="0" w:space="0" w:color="auto"/>
        <w:bottom w:val="none" w:sz="0" w:space="0" w:color="auto"/>
        <w:right w:val="none" w:sz="0" w:space="0" w:color="auto"/>
      </w:divBdr>
    </w:div>
    <w:div w:id="1093090869">
      <w:bodyDiv w:val="1"/>
      <w:marLeft w:val="0"/>
      <w:marRight w:val="0"/>
      <w:marTop w:val="0"/>
      <w:marBottom w:val="0"/>
      <w:divBdr>
        <w:top w:val="none" w:sz="0" w:space="0" w:color="auto"/>
        <w:left w:val="none" w:sz="0" w:space="0" w:color="auto"/>
        <w:bottom w:val="none" w:sz="0" w:space="0" w:color="auto"/>
        <w:right w:val="none" w:sz="0" w:space="0" w:color="auto"/>
      </w:divBdr>
    </w:div>
    <w:div w:id="1146505011">
      <w:bodyDiv w:val="1"/>
      <w:marLeft w:val="0"/>
      <w:marRight w:val="0"/>
      <w:marTop w:val="0"/>
      <w:marBottom w:val="0"/>
      <w:divBdr>
        <w:top w:val="none" w:sz="0" w:space="0" w:color="auto"/>
        <w:left w:val="none" w:sz="0" w:space="0" w:color="auto"/>
        <w:bottom w:val="none" w:sz="0" w:space="0" w:color="auto"/>
        <w:right w:val="none" w:sz="0" w:space="0" w:color="auto"/>
      </w:divBdr>
    </w:div>
    <w:div w:id="1228107027">
      <w:bodyDiv w:val="1"/>
      <w:marLeft w:val="0"/>
      <w:marRight w:val="0"/>
      <w:marTop w:val="0"/>
      <w:marBottom w:val="0"/>
      <w:divBdr>
        <w:top w:val="none" w:sz="0" w:space="0" w:color="auto"/>
        <w:left w:val="none" w:sz="0" w:space="0" w:color="auto"/>
        <w:bottom w:val="none" w:sz="0" w:space="0" w:color="auto"/>
        <w:right w:val="none" w:sz="0" w:space="0" w:color="auto"/>
      </w:divBdr>
      <w:divsChild>
        <w:div w:id="467893024">
          <w:marLeft w:val="0"/>
          <w:marRight w:val="0"/>
          <w:marTop w:val="0"/>
          <w:marBottom w:val="0"/>
          <w:divBdr>
            <w:top w:val="none" w:sz="0" w:space="0" w:color="auto"/>
            <w:left w:val="none" w:sz="0" w:space="0" w:color="auto"/>
            <w:bottom w:val="none" w:sz="0" w:space="0" w:color="auto"/>
            <w:right w:val="none" w:sz="0" w:space="0" w:color="auto"/>
          </w:divBdr>
        </w:div>
        <w:div w:id="1241409011">
          <w:marLeft w:val="0"/>
          <w:marRight w:val="0"/>
          <w:marTop w:val="0"/>
          <w:marBottom w:val="0"/>
          <w:divBdr>
            <w:top w:val="none" w:sz="0" w:space="0" w:color="auto"/>
            <w:left w:val="none" w:sz="0" w:space="0" w:color="auto"/>
            <w:bottom w:val="none" w:sz="0" w:space="0" w:color="auto"/>
            <w:right w:val="none" w:sz="0" w:space="0" w:color="auto"/>
          </w:divBdr>
        </w:div>
        <w:div w:id="1241136706">
          <w:marLeft w:val="0"/>
          <w:marRight w:val="0"/>
          <w:marTop w:val="0"/>
          <w:marBottom w:val="0"/>
          <w:divBdr>
            <w:top w:val="none" w:sz="0" w:space="0" w:color="auto"/>
            <w:left w:val="none" w:sz="0" w:space="0" w:color="auto"/>
            <w:bottom w:val="none" w:sz="0" w:space="0" w:color="auto"/>
            <w:right w:val="none" w:sz="0" w:space="0" w:color="auto"/>
          </w:divBdr>
        </w:div>
        <w:div w:id="1316225165">
          <w:marLeft w:val="0"/>
          <w:marRight w:val="0"/>
          <w:marTop w:val="0"/>
          <w:marBottom w:val="0"/>
          <w:divBdr>
            <w:top w:val="none" w:sz="0" w:space="0" w:color="auto"/>
            <w:left w:val="none" w:sz="0" w:space="0" w:color="auto"/>
            <w:bottom w:val="none" w:sz="0" w:space="0" w:color="auto"/>
            <w:right w:val="none" w:sz="0" w:space="0" w:color="auto"/>
          </w:divBdr>
        </w:div>
        <w:div w:id="54083754">
          <w:marLeft w:val="0"/>
          <w:marRight w:val="0"/>
          <w:marTop w:val="0"/>
          <w:marBottom w:val="0"/>
          <w:divBdr>
            <w:top w:val="none" w:sz="0" w:space="0" w:color="auto"/>
            <w:left w:val="none" w:sz="0" w:space="0" w:color="auto"/>
            <w:bottom w:val="none" w:sz="0" w:space="0" w:color="auto"/>
            <w:right w:val="none" w:sz="0" w:space="0" w:color="auto"/>
          </w:divBdr>
        </w:div>
        <w:div w:id="1800100636">
          <w:marLeft w:val="0"/>
          <w:marRight w:val="0"/>
          <w:marTop w:val="0"/>
          <w:marBottom w:val="0"/>
          <w:divBdr>
            <w:top w:val="none" w:sz="0" w:space="0" w:color="auto"/>
            <w:left w:val="none" w:sz="0" w:space="0" w:color="auto"/>
            <w:bottom w:val="none" w:sz="0" w:space="0" w:color="auto"/>
            <w:right w:val="none" w:sz="0" w:space="0" w:color="auto"/>
          </w:divBdr>
        </w:div>
        <w:div w:id="1097166746">
          <w:marLeft w:val="0"/>
          <w:marRight w:val="0"/>
          <w:marTop w:val="0"/>
          <w:marBottom w:val="0"/>
          <w:divBdr>
            <w:top w:val="none" w:sz="0" w:space="0" w:color="auto"/>
            <w:left w:val="none" w:sz="0" w:space="0" w:color="auto"/>
            <w:bottom w:val="none" w:sz="0" w:space="0" w:color="auto"/>
            <w:right w:val="none" w:sz="0" w:space="0" w:color="auto"/>
          </w:divBdr>
        </w:div>
        <w:div w:id="2022775487">
          <w:marLeft w:val="0"/>
          <w:marRight w:val="0"/>
          <w:marTop w:val="0"/>
          <w:marBottom w:val="0"/>
          <w:divBdr>
            <w:top w:val="none" w:sz="0" w:space="0" w:color="auto"/>
            <w:left w:val="none" w:sz="0" w:space="0" w:color="auto"/>
            <w:bottom w:val="none" w:sz="0" w:space="0" w:color="auto"/>
            <w:right w:val="none" w:sz="0" w:space="0" w:color="auto"/>
          </w:divBdr>
        </w:div>
        <w:div w:id="529690161">
          <w:marLeft w:val="0"/>
          <w:marRight w:val="0"/>
          <w:marTop w:val="0"/>
          <w:marBottom w:val="0"/>
          <w:divBdr>
            <w:top w:val="none" w:sz="0" w:space="0" w:color="auto"/>
            <w:left w:val="none" w:sz="0" w:space="0" w:color="auto"/>
            <w:bottom w:val="none" w:sz="0" w:space="0" w:color="auto"/>
            <w:right w:val="none" w:sz="0" w:space="0" w:color="auto"/>
          </w:divBdr>
        </w:div>
        <w:div w:id="1814830006">
          <w:marLeft w:val="0"/>
          <w:marRight w:val="0"/>
          <w:marTop w:val="0"/>
          <w:marBottom w:val="0"/>
          <w:divBdr>
            <w:top w:val="none" w:sz="0" w:space="0" w:color="auto"/>
            <w:left w:val="none" w:sz="0" w:space="0" w:color="auto"/>
            <w:bottom w:val="none" w:sz="0" w:space="0" w:color="auto"/>
            <w:right w:val="none" w:sz="0" w:space="0" w:color="auto"/>
          </w:divBdr>
        </w:div>
        <w:div w:id="664405171">
          <w:marLeft w:val="0"/>
          <w:marRight w:val="0"/>
          <w:marTop w:val="0"/>
          <w:marBottom w:val="0"/>
          <w:divBdr>
            <w:top w:val="none" w:sz="0" w:space="0" w:color="auto"/>
            <w:left w:val="none" w:sz="0" w:space="0" w:color="auto"/>
            <w:bottom w:val="none" w:sz="0" w:space="0" w:color="auto"/>
            <w:right w:val="none" w:sz="0" w:space="0" w:color="auto"/>
          </w:divBdr>
        </w:div>
        <w:div w:id="1703701262">
          <w:marLeft w:val="0"/>
          <w:marRight w:val="0"/>
          <w:marTop w:val="0"/>
          <w:marBottom w:val="0"/>
          <w:divBdr>
            <w:top w:val="none" w:sz="0" w:space="0" w:color="auto"/>
            <w:left w:val="none" w:sz="0" w:space="0" w:color="auto"/>
            <w:bottom w:val="none" w:sz="0" w:space="0" w:color="auto"/>
            <w:right w:val="none" w:sz="0" w:space="0" w:color="auto"/>
          </w:divBdr>
        </w:div>
        <w:div w:id="1901208945">
          <w:marLeft w:val="0"/>
          <w:marRight w:val="0"/>
          <w:marTop w:val="0"/>
          <w:marBottom w:val="0"/>
          <w:divBdr>
            <w:top w:val="none" w:sz="0" w:space="0" w:color="auto"/>
            <w:left w:val="none" w:sz="0" w:space="0" w:color="auto"/>
            <w:bottom w:val="none" w:sz="0" w:space="0" w:color="auto"/>
            <w:right w:val="none" w:sz="0" w:space="0" w:color="auto"/>
          </w:divBdr>
        </w:div>
        <w:div w:id="1193149357">
          <w:marLeft w:val="0"/>
          <w:marRight w:val="0"/>
          <w:marTop w:val="0"/>
          <w:marBottom w:val="0"/>
          <w:divBdr>
            <w:top w:val="none" w:sz="0" w:space="0" w:color="auto"/>
            <w:left w:val="none" w:sz="0" w:space="0" w:color="auto"/>
            <w:bottom w:val="none" w:sz="0" w:space="0" w:color="auto"/>
            <w:right w:val="none" w:sz="0" w:space="0" w:color="auto"/>
          </w:divBdr>
        </w:div>
        <w:div w:id="1443265342">
          <w:marLeft w:val="0"/>
          <w:marRight w:val="0"/>
          <w:marTop w:val="0"/>
          <w:marBottom w:val="0"/>
          <w:divBdr>
            <w:top w:val="none" w:sz="0" w:space="0" w:color="auto"/>
            <w:left w:val="none" w:sz="0" w:space="0" w:color="auto"/>
            <w:bottom w:val="none" w:sz="0" w:space="0" w:color="auto"/>
            <w:right w:val="none" w:sz="0" w:space="0" w:color="auto"/>
          </w:divBdr>
        </w:div>
        <w:div w:id="263535064">
          <w:marLeft w:val="0"/>
          <w:marRight w:val="0"/>
          <w:marTop w:val="0"/>
          <w:marBottom w:val="0"/>
          <w:divBdr>
            <w:top w:val="none" w:sz="0" w:space="0" w:color="auto"/>
            <w:left w:val="none" w:sz="0" w:space="0" w:color="auto"/>
            <w:bottom w:val="none" w:sz="0" w:space="0" w:color="auto"/>
            <w:right w:val="none" w:sz="0" w:space="0" w:color="auto"/>
          </w:divBdr>
        </w:div>
        <w:div w:id="1921980409">
          <w:marLeft w:val="0"/>
          <w:marRight w:val="0"/>
          <w:marTop w:val="0"/>
          <w:marBottom w:val="0"/>
          <w:divBdr>
            <w:top w:val="none" w:sz="0" w:space="0" w:color="auto"/>
            <w:left w:val="none" w:sz="0" w:space="0" w:color="auto"/>
            <w:bottom w:val="none" w:sz="0" w:space="0" w:color="auto"/>
            <w:right w:val="none" w:sz="0" w:space="0" w:color="auto"/>
          </w:divBdr>
        </w:div>
        <w:div w:id="750932682">
          <w:marLeft w:val="0"/>
          <w:marRight w:val="0"/>
          <w:marTop w:val="0"/>
          <w:marBottom w:val="0"/>
          <w:divBdr>
            <w:top w:val="none" w:sz="0" w:space="0" w:color="auto"/>
            <w:left w:val="none" w:sz="0" w:space="0" w:color="auto"/>
            <w:bottom w:val="none" w:sz="0" w:space="0" w:color="auto"/>
            <w:right w:val="none" w:sz="0" w:space="0" w:color="auto"/>
          </w:divBdr>
        </w:div>
      </w:divsChild>
    </w:div>
    <w:div w:id="1290668419">
      <w:bodyDiv w:val="1"/>
      <w:marLeft w:val="0"/>
      <w:marRight w:val="0"/>
      <w:marTop w:val="0"/>
      <w:marBottom w:val="0"/>
      <w:divBdr>
        <w:top w:val="none" w:sz="0" w:space="0" w:color="auto"/>
        <w:left w:val="none" w:sz="0" w:space="0" w:color="auto"/>
        <w:bottom w:val="none" w:sz="0" w:space="0" w:color="auto"/>
        <w:right w:val="none" w:sz="0" w:space="0" w:color="auto"/>
      </w:divBdr>
    </w:div>
    <w:div w:id="1303661202">
      <w:bodyDiv w:val="1"/>
      <w:marLeft w:val="0"/>
      <w:marRight w:val="0"/>
      <w:marTop w:val="0"/>
      <w:marBottom w:val="0"/>
      <w:divBdr>
        <w:top w:val="none" w:sz="0" w:space="0" w:color="auto"/>
        <w:left w:val="none" w:sz="0" w:space="0" w:color="auto"/>
        <w:bottom w:val="none" w:sz="0" w:space="0" w:color="auto"/>
        <w:right w:val="none" w:sz="0" w:space="0" w:color="auto"/>
      </w:divBdr>
    </w:div>
    <w:div w:id="1315834119">
      <w:bodyDiv w:val="1"/>
      <w:marLeft w:val="0"/>
      <w:marRight w:val="0"/>
      <w:marTop w:val="0"/>
      <w:marBottom w:val="0"/>
      <w:divBdr>
        <w:top w:val="none" w:sz="0" w:space="0" w:color="auto"/>
        <w:left w:val="none" w:sz="0" w:space="0" w:color="auto"/>
        <w:bottom w:val="none" w:sz="0" w:space="0" w:color="auto"/>
        <w:right w:val="none" w:sz="0" w:space="0" w:color="auto"/>
      </w:divBdr>
    </w:div>
    <w:div w:id="1337079784">
      <w:bodyDiv w:val="1"/>
      <w:marLeft w:val="0"/>
      <w:marRight w:val="0"/>
      <w:marTop w:val="0"/>
      <w:marBottom w:val="0"/>
      <w:divBdr>
        <w:top w:val="none" w:sz="0" w:space="0" w:color="auto"/>
        <w:left w:val="none" w:sz="0" w:space="0" w:color="auto"/>
        <w:bottom w:val="none" w:sz="0" w:space="0" w:color="auto"/>
        <w:right w:val="none" w:sz="0" w:space="0" w:color="auto"/>
      </w:divBdr>
    </w:div>
    <w:div w:id="1360425817">
      <w:bodyDiv w:val="1"/>
      <w:marLeft w:val="0"/>
      <w:marRight w:val="0"/>
      <w:marTop w:val="0"/>
      <w:marBottom w:val="0"/>
      <w:divBdr>
        <w:top w:val="none" w:sz="0" w:space="0" w:color="auto"/>
        <w:left w:val="none" w:sz="0" w:space="0" w:color="auto"/>
        <w:bottom w:val="none" w:sz="0" w:space="0" w:color="auto"/>
        <w:right w:val="none" w:sz="0" w:space="0" w:color="auto"/>
      </w:divBdr>
    </w:div>
    <w:div w:id="1411612096">
      <w:bodyDiv w:val="1"/>
      <w:marLeft w:val="0"/>
      <w:marRight w:val="0"/>
      <w:marTop w:val="0"/>
      <w:marBottom w:val="0"/>
      <w:divBdr>
        <w:top w:val="none" w:sz="0" w:space="0" w:color="auto"/>
        <w:left w:val="none" w:sz="0" w:space="0" w:color="auto"/>
        <w:bottom w:val="none" w:sz="0" w:space="0" w:color="auto"/>
        <w:right w:val="none" w:sz="0" w:space="0" w:color="auto"/>
      </w:divBdr>
    </w:div>
    <w:div w:id="1412972239">
      <w:bodyDiv w:val="1"/>
      <w:marLeft w:val="0"/>
      <w:marRight w:val="0"/>
      <w:marTop w:val="0"/>
      <w:marBottom w:val="0"/>
      <w:divBdr>
        <w:top w:val="none" w:sz="0" w:space="0" w:color="auto"/>
        <w:left w:val="none" w:sz="0" w:space="0" w:color="auto"/>
        <w:bottom w:val="none" w:sz="0" w:space="0" w:color="auto"/>
        <w:right w:val="none" w:sz="0" w:space="0" w:color="auto"/>
      </w:divBdr>
    </w:div>
    <w:div w:id="1450473352">
      <w:bodyDiv w:val="1"/>
      <w:marLeft w:val="0"/>
      <w:marRight w:val="0"/>
      <w:marTop w:val="0"/>
      <w:marBottom w:val="0"/>
      <w:divBdr>
        <w:top w:val="none" w:sz="0" w:space="0" w:color="auto"/>
        <w:left w:val="none" w:sz="0" w:space="0" w:color="auto"/>
        <w:bottom w:val="none" w:sz="0" w:space="0" w:color="auto"/>
        <w:right w:val="none" w:sz="0" w:space="0" w:color="auto"/>
      </w:divBdr>
    </w:div>
    <w:div w:id="1460370405">
      <w:bodyDiv w:val="1"/>
      <w:marLeft w:val="0"/>
      <w:marRight w:val="0"/>
      <w:marTop w:val="0"/>
      <w:marBottom w:val="0"/>
      <w:divBdr>
        <w:top w:val="none" w:sz="0" w:space="0" w:color="auto"/>
        <w:left w:val="none" w:sz="0" w:space="0" w:color="auto"/>
        <w:bottom w:val="none" w:sz="0" w:space="0" w:color="auto"/>
        <w:right w:val="none" w:sz="0" w:space="0" w:color="auto"/>
      </w:divBdr>
    </w:div>
    <w:div w:id="1489902550">
      <w:bodyDiv w:val="1"/>
      <w:marLeft w:val="0"/>
      <w:marRight w:val="0"/>
      <w:marTop w:val="0"/>
      <w:marBottom w:val="0"/>
      <w:divBdr>
        <w:top w:val="none" w:sz="0" w:space="0" w:color="auto"/>
        <w:left w:val="none" w:sz="0" w:space="0" w:color="auto"/>
        <w:bottom w:val="none" w:sz="0" w:space="0" w:color="auto"/>
        <w:right w:val="none" w:sz="0" w:space="0" w:color="auto"/>
      </w:divBdr>
    </w:div>
    <w:div w:id="1528328585">
      <w:bodyDiv w:val="1"/>
      <w:marLeft w:val="0"/>
      <w:marRight w:val="0"/>
      <w:marTop w:val="0"/>
      <w:marBottom w:val="0"/>
      <w:divBdr>
        <w:top w:val="none" w:sz="0" w:space="0" w:color="auto"/>
        <w:left w:val="none" w:sz="0" w:space="0" w:color="auto"/>
        <w:bottom w:val="none" w:sz="0" w:space="0" w:color="auto"/>
        <w:right w:val="none" w:sz="0" w:space="0" w:color="auto"/>
      </w:divBdr>
    </w:div>
    <w:div w:id="1558276897">
      <w:bodyDiv w:val="1"/>
      <w:marLeft w:val="0"/>
      <w:marRight w:val="0"/>
      <w:marTop w:val="0"/>
      <w:marBottom w:val="0"/>
      <w:divBdr>
        <w:top w:val="none" w:sz="0" w:space="0" w:color="auto"/>
        <w:left w:val="none" w:sz="0" w:space="0" w:color="auto"/>
        <w:bottom w:val="none" w:sz="0" w:space="0" w:color="auto"/>
        <w:right w:val="none" w:sz="0" w:space="0" w:color="auto"/>
      </w:divBdr>
    </w:div>
    <w:div w:id="1682466656">
      <w:bodyDiv w:val="1"/>
      <w:marLeft w:val="0"/>
      <w:marRight w:val="0"/>
      <w:marTop w:val="0"/>
      <w:marBottom w:val="0"/>
      <w:divBdr>
        <w:top w:val="none" w:sz="0" w:space="0" w:color="auto"/>
        <w:left w:val="none" w:sz="0" w:space="0" w:color="auto"/>
        <w:bottom w:val="none" w:sz="0" w:space="0" w:color="auto"/>
        <w:right w:val="none" w:sz="0" w:space="0" w:color="auto"/>
      </w:divBdr>
    </w:div>
    <w:div w:id="1712652543">
      <w:bodyDiv w:val="1"/>
      <w:marLeft w:val="0"/>
      <w:marRight w:val="0"/>
      <w:marTop w:val="0"/>
      <w:marBottom w:val="0"/>
      <w:divBdr>
        <w:top w:val="none" w:sz="0" w:space="0" w:color="auto"/>
        <w:left w:val="none" w:sz="0" w:space="0" w:color="auto"/>
        <w:bottom w:val="none" w:sz="0" w:space="0" w:color="auto"/>
        <w:right w:val="none" w:sz="0" w:space="0" w:color="auto"/>
      </w:divBdr>
    </w:div>
    <w:div w:id="1768042950">
      <w:bodyDiv w:val="1"/>
      <w:marLeft w:val="0"/>
      <w:marRight w:val="0"/>
      <w:marTop w:val="0"/>
      <w:marBottom w:val="0"/>
      <w:divBdr>
        <w:top w:val="none" w:sz="0" w:space="0" w:color="auto"/>
        <w:left w:val="none" w:sz="0" w:space="0" w:color="auto"/>
        <w:bottom w:val="none" w:sz="0" w:space="0" w:color="auto"/>
        <w:right w:val="none" w:sz="0" w:space="0" w:color="auto"/>
      </w:divBdr>
    </w:div>
    <w:div w:id="1811702887">
      <w:bodyDiv w:val="1"/>
      <w:marLeft w:val="0"/>
      <w:marRight w:val="0"/>
      <w:marTop w:val="0"/>
      <w:marBottom w:val="0"/>
      <w:divBdr>
        <w:top w:val="none" w:sz="0" w:space="0" w:color="auto"/>
        <w:left w:val="none" w:sz="0" w:space="0" w:color="auto"/>
        <w:bottom w:val="none" w:sz="0" w:space="0" w:color="auto"/>
        <w:right w:val="none" w:sz="0" w:space="0" w:color="auto"/>
      </w:divBdr>
      <w:divsChild>
        <w:div w:id="2124499815">
          <w:marLeft w:val="0"/>
          <w:marRight w:val="0"/>
          <w:marTop w:val="0"/>
          <w:marBottom w:val="0"/>
          <w:divBdr>
            <w:top w:val="single" w:sz="2" w:space="0" w:color="E3E3E3"/>
            <w:left w:val="single" w:sz="2" w:space="0" w:color="E3E3E3"/>
            <w:bottom w:val="single" w:sz="2" w:space="0" w:color="E3E3E3"/>
            <w:right w:val="single" w:sz="2" w:space="0" w:color="E3E3E3"/>
          </w:divBdr>
          <w:divsChild>
            <w:div w:id="1581134094">
              <w:marLeft w:val="0"/>
              <w:marRight w:val="0"/>
              <w:marTop w:val="100"/>
              <w:marBottom w:val="100"/>
              <w:divBdr>
                <w:top w:val="single" w:sz="2" w:space="0" w:color="E3E3E3"/>
                <w:left w:val="single" w:sz="2" w:space="0" w:color="E3E3E3"/>
                <w:bottom w:val="single" w:sz="2" w:space="0" w:color="E3E3E3"/>
                <w:right w:val="single" w:sz="2" w:space="0" w:color="E3E3E3"/>
              </w:divBdr>
              <w:divsChild>
                <w:div w:id="1980302382">
                  <w:marLeft w:val="0"/>
                  <w:marRight w:val="0"/>
                  <w:marTop w:val="0"/>
                  <w:marBottom w:val="0"/>
                  <w:divBdr>
                    <w:top w:val="single" w:sz="2" w:space="0" w:color="E3E3E3"/>
                    <w:left w:val="single" w:sz="2" w:space="0" w:color="E3E3E3"/>
                    <w:bottom w:val="single" w:sz="2" w:space="0" w:color="E3E3E3"/>
                    <w:right w:val="single" w:sz="2" w:space="0" w:color="E3E3E3"/>
                  </w:divBdr>
                  <w:divsChild>
                    <w:div w:id="1480927088">
                      <w:marLeft w:val="0"/>
                      <w:marRight w:val="0"/>
                      <w:marTop w:val="0"/>
                      <w:marBottom w:val="0"/>
                      <w:divBdr>
                        <w:top w:val="single" w:sz="2" w:space="0" w:color="E3E3E3"/>
                        <w:left w:val="single" w:sz="2" w:space="0" w:color="E3E3E3"/>
                        <w:bottom w:val="single" w:sz="2" w:space="0" w:color="E3E3E3"/>
                        <w:right w:val="single" w:sz="2" w:space="0" w:color="E3E3E3"/>
                      </w:divBdr>
                      <w:divsChild>
                        <w:div w:id="689720955">
                          <w:marLeft w:val="0"/>
                          <w:marRight w:val="0"/>
                          <w:marTop w:val="0"/>
                          <w:marBottom w:val="0"/>
                          <w:divBdr>
                            <w:top w:val="single" w:sz="2" w:space="0" w:color="E3E3E3"/>
                            <w:left w:val="single" w:sz="2" w:space="0" w:color="E3E3E3"/>
                            <w:bottom w:val="single" w:sz="2" w:space="0" w:color="E3E3E3"/>
                            <w:right w:val="single" w:sz="2" w:space="0" w:color="E3E3E3"/>
                          </w:divBdr>
                          <w:divsChild>
                            <w:div w:id="749497846">
                              <w:marLeft w:val="0"/>
                              <w:marRight w:val="0"/>
                              <w:marTop w:val="0"/>
                              <w:marBottom w:val="0"/>
                              <w:divBdr>
                                <w:top w:val="single" w:sz="2" w:space="0" w:color="E3E3E3"/>
                                <w:left w:val="single" w:sz="2" w:space="0" w:color="E3E3E3"/>
                                <w:bottom w:val="single" w:sz="2" w:space="0" w:color="E3E3E3"/>
                                <w:right w:val="single" w:sz="2" w:space="0" w:color="E3E3E3"/>
                              </w:divBdr>
                              <w:divsChild>
                                <w:div w:id="894663927">
                                  <w:marLeft w:val="0"/>
                                  <w:marRight w:val="0"/>
                                  <w:marTop w:val="0"/>
                                  <w:marBottom w:val="0"/>
                                  <w:divBdr>
                                    <w:top w:val="single" w:sz="2" w:space="0" w:color="E3E3E3"/>
                                    <w:left w:val="single" w:sz="2" w:space="0" w:color="E3E3E3"/>
                                    <w:bottom w:val="single" w:sz="2" w:space="0" w:color="E3E3E3"/>
                                    <w:right w:val="single" w:sz="2" w:space="0" w:color="E3E3E3"/>
                                  </w:divBdr>
                                  <w:divsChild>
                                    <w:div w:id="563491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958944092">
      <w:bodyDiv w:val="1"/>
      <w:marLeft w:val="0"/>
      <w:marRight w:val="0"/>
      <w:marTop w:val="0"/>
      <w:marBottom w:val="0"/>
      <w:divBdr>
        <w:top w:val="none" w:sz="0" w:space="0" w:color="auto"/>
        <w:left w:val="none" w:sz="0" w:space="0" w:color="auto"/>
        <w:bottom w:val="none" w:sz="0" w:space="0" w:color="auto"/>
        <w:right w:val="none" w:sz="0" w:space="0" w:color="auto"/>
      </w:divBdr>
    </w:div>
    <w:div w:id="2041851386">
      <w:bodyDiv w:val="1"/>
      <w:marLeft w:val="0"/>
      <w:marRight w:val="0"/>
      <w:marTop w:val="0"/>
      <w:marBottom w:val="0"/>
      <w:divBdr>
        <w:top w:val="none" w:sz="0" w:space="0" w:color="auto"/>
        <w:left w:val="none" w:sz="0" w:space="0" w:color="auto"/>
        <w:bottom w:val="none" w:sz="0" w:space="0" w:color="auto"/>
        <w:right w:val="none" w:sz="0" w:space="0" w:color="auto"/>
      </w:divBdr>
    </w:div>
    <w:div w:id="2049908575">
      <w:bodyDiv w:val="1"/>
      <w:marLeft w:val="0"/>
      <w:marRight w:val="0"/>
      <w:marTop w:val="0"/>
      <w:marBottom w:val="0"/>
      <w:divBdr>
        <w:top w:val="none" w:sz="0" w:space="0" w:color="auto"/>
        <w:left w:val="none" w:sz="0" w:space="0" w:color="auto"/>
        <w:bottom w:val="none" w:sz="0" w:space="0" w:color="auto"/>
        <w:right w:val="none" w:sz="0" w:space="0" w:color="auto"/>
      </w:divBdr>
    </w:div>
    <w:div w:id="2070304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74435935-3FD9-4984-95D4-68FB4B5708A0}"/>
      </w:docPartPr>
      <w:docPartBody>
        <w:p w:rsidR="00441F98" w:rsidRDefault="00000000">
          <w:r w:rsidRPr="007431F8">
            <w:rPr>
              <w:rStyle w:val="PlaceholderText"/>
            </w:rPr>
            <w:t>Click or tap here to enter text.</w:t>
          </w:r>
        </w:p>
      </w:docPartBody>
    </w:docPart>
    <w:docPart>
      <w:docPartPr>
        <w:name w:val="1663A492456446FCAC4532E78C9DFF88"/>
        <w:category>
          <w:name w:val="General"/>
          <w:gallery w:val="placeholder"/>
        </w:category>
        <w:types>
          <w:type w:val="bbPlcHdr"/>
        </w:types>
        <w:behaviors>
          <w:behavior w:val="content"/>
        </w:behaviors>
        <w:guid w:val="{2B373AB3-5229-4E1E-924F-517EC427D57B}"/>
      </w:docPartPr>
      <w:docPartBody>
        <w:p w:rsidR="00441F98" w:rsidRDefault="00000000" w:rsidP="00441F98">
          <w:pPr>
            <w:pStyle w:val="1663A492456446FCAC4532E78C9DFF88"/>
          </w:pPr>
          <w:r w:rsidRPr="007431F8">
            <w:rPr>
              <w:rStyle w:val="PlaceholderText"/>
            </w:rPr>
            <w:t>Click or tap here to enter text.</w:t>
          </w:r>
        </w:p>
      </w:docPartBody>
    </w:docPart>
    <w:docPart>
      <w:docPartPr>
        <w:name w:val="CC4B48C6A4D04B4381FB28D30E392880"/>
        <w:category>
          <w:name w:val="General"/>
          <w:gallery w:val="placeholder"/>
        </w:category>
        <w:types>
          <w:type w:val="bbPlcHdr"/>
        </w:types>
        <w:behaviors>
          <w:behavior w:val="content"/>
        </w:behaviors>
        <w:guid w:val="{901250EC-4F51-4349-B558-3660A16BF004}"/>
      </w:docPartPr>
      <w:docPartBody>
        <w:p w:rsidR="00441F98" w:rsidRDefault="00000000" w:rsidP="00441F98">
          <w:pPr>
            <w:pStyle w:val="CC4B48C6A4D04B4381FB28D30E392880"/>
          </w:pPr>
          <w:r w:rsidRPr="007431F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F98"/>
    <w:rsid w:val="00441F98"/>
    <w:rsid w:val="00755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1F98"/>
    <w:rPr>
      <w:color w:val="666666"/>
    </w:rPr>
  </w:style>
  <w:style w:type="paragraph" w:customStyle="1" w:styleId="1663A492456446FCAC4532E78C9DFF88">
    <w:name w:val="1663A492456446FCAC4532E78C9DFF88"/>
    <w:rsid w:val="00441F98"/>
  </w:style>
  <w:style w:type="paragraph" w:customStyle="1" w:styleId="CC4B48C6A4D04B4381FB28D30E392880">
    <w:name w:val="CC4B48C6A4D04B4381FB28D30E392880"/>
    <w:rsid w:val="00441F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E6AFE5C-CAEF-447E-A35D-2043CD0A264F}">
  <we:reference id="wa104382081" version="1.55.1.0" store="en-GB" storeType="omex"/>
  <we:alternateReferences>
    <we:reference id="wa104382081" version="1.55.1.0" store="en-GB" storeType="omex"/>
  </we:alternateReferences>
  <we:properties>
    <we:property name="MENDELEY_CITATIONS" value="[{&quot;citationID&quot;:&quot;MENDELEY_CITATION_33dba635-d971-45fd-8491-0ebe950cfc18&quot;,&quot;properties&quot;:{&quot;noteIndex&quot;:0},&quot;isEdited&quot;:false,&quot;manualOverride&quot;:{&quot;isManuallyOverridden&quot;:true,&quot;citeprocText&quot;:&quot;(Clyde Pneumatic Conveying., 2024)&quot;,&quot;manualOverrideText&quot;:&quot;(Clyde et al.., 2024)&quot;},&quot;citationTag&quot;:&quot;MENDELEY_CITATION_v3_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&quot;,&quot;citationItems&quot;:[{&quot;id&quot;:&quot;ef3625a1-6842-366f-9bd8-60a8c6d38b16&quot;,&quot;itemData&quot;:{&quot;type&quot;:&quot;article-journal&quot;,&quot;id&quot;:&quot;ef3625a1-6842-366f-9bd8-60a8c6d38b16&quot;,&quot;title&quot;:&quot;Dense Conveying System. &quot;,&quot;author&quot;:[{&quot;family&quot;:&quot;Clyde Pneumatic Conveying.&quot;,&quot;given&quot;:&quot;&quot;,&quot;parse-names&quot;:false,&quot;dropping-particle&quot;:&quot;&quot;,&quot;non-dropping-particle&quot;:&quot;&quot;}],&quot;accessed&quot;:{&quot;date-parts&quot;:[[2024,4,1]]},&quot;URL&quot;:&quot;https://clydepc.co.uk/dense-phase-conveying&quot;,&quot;issued&quot;:{&quot;date-parts&quot;:[[2024,1,1]]},&quot;container-title-short&quot;:&quot;&quot;},&quot;isTemporary&quot;:false}]},{&quot;citationID&quot;:&quot;MENDELEY_CITATION_205de75e-b494-4e08-87c9-d43468d703ec&quot;,&quot;properties&quot;:{&quot;noteIndex&quot;:0},&quot;isEdited&quot;:false,&quot;manualOverride&quot;:{&quot;isManuallyOverridden&quot;:false,&quot;citeprocText&quot;:&quot;(Shaikh, 2019)&quot;,&quot;manualOverrideText&quot;:&quot;&quot;},&quot;citationTag&quot;:&quot;MENDELEY_CITATION_v3_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&quot;,&quot;citationItems&quot;:[{&quot;id&quot;:&quot;ba3d4793-8b02-3c68-9cc7-7fe6291f76fa&quot;,&quot;itemData&quot;:{&quot;type&quot;:&quot;article-journal&quot;,&quot;id&quot;:&quot;ba3d4793-8b02-3c68-9cc7-7fe6291f76fa&quot;,&quot;title&quot;:&quot;Cost Optimization of Reactive Maintenance Policies for Multi-component Systems with Minimal Repair&quot;,&quot;author&quot;:[{&quot;family&quot;:&quot;Shaikh&quot;,&quot;given&quot;:&quot;A. A., &amp; Qureshi, M. A&quot;,&quot;parse-names&quot;:false,&quot;dropping-particle&quot;:&quot;&quot;,&quot;non-dropping-particle&quot;:&quot;&quot;}],&quot;container-title&quot;:&quot;Reliability Engineering &amp; System Safety&quot;,&quot;container-title-short&quot;:&quot;Reliab Eng Syst Saf&quot;,&quot;issued&quot;:{&quot;date-parts&quot;:[[2019]]},&quot;volume&quot;:&quot;191&quot;},&quot;isTemporary&quot;:false,&quot;suppress-author&quot;:false,&quot;composite&quot;:false,&quot;author-only&quot;:false}]},{&quot;citationID&quot;:&quot;MENDELEY_CITATION_a4a98a12-fde7-4dda-a82f-ee6ad3676fb9&quot;,&quot;properties&quot;:{&quot;noteIndex&quot;:0},&quot;isEdited&quot;:false,&quot;manualOverride&quot;:{&quot;isManuallyOverridden&quot;:true,&quot;citeprocText&quot;:&quot;(Soares and Borges, 2017)&quot;,&quot;manualOverrideText&quot;:&quot;(Soares &amp; Borges, 2017)&quot;},&quot;citationTag&quot;:&quot;MENDELEY_CITATION_v3_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&quot;,&quot;citationItems&quot;:[{&quot;id&quot;:&quot;92dd2207-bdfa-300c-82da-b1262745ab9a&quot;,&quot;itemData&quot;:{&quot;type&quot;:&quot;article-journal&quot;,&quot;id&quot;:&quot;92dd2207-bdfa-300c-82da-b1262745ab9a&quot;,&quot;title&quot;:&quot;Planning maintenance resources in the Portuguese Navy: A multi-criteria decision-making approach. &quot;,&quot;author&quot;:[{&quot;family&quot;:&quot;Soares&quot;,&quot;given&quot;:&quot;C. G&quot;,&quot;parse-names&quot;:false,&quot;dropping-particle&quot;:&quot;&quot;,&quot;non-dropping-particle&quot;:&quot;&quot;},{&quot;family&quot;:&quot;Borges&quot;,&quot;given&quot;:&quot;J. L&quot;,&quot;parse-names&quot;:false,&quot;dropping-particle&quot;:&quot;&quot;,&quot;non-dropping-particle&quot;:&quot;&quot;}],&quot;container-title&quot;:&quot;International Journal of Naval Architecture and Ocean Engineering&quot;,&quot;DOI&quot;:&quot;10.1016/j.ijnaoe.2016.08.003&quot;,&quot;ISSN&quot;:&quot;20926782&quot;,&quot;issued&quot;:{&quot;date-parts&quot;:[[2017,1]]},&quot;page&quot;:&quot;47-61&quot;,&quot;issue&quot;:&quot;1&quot;,&quot;volume&quot;:&quot;9&quot;,&quot;container-title-short&quot;:&quot;&quot;},&quot;isTemporary&quot;:false,&quot;suppress-author&quot;:false,&quot;composite&quot;:false,&quot;author-only&quot;:false}]},{&quot;citationID&quot;:&quot;MENDELEY_CITATION_14771c3f-a4c0-43cd-b511-f07240b09186&quot;,&quot;properties&quot;:{&quot;noteIndex&quot;:0},&quot;isEdited&quot;:false,&quot;manualOverride&quot;:{&quot;isManuallyOverridden&quot;:false,&quot;citeprocText&quot;:&quot;(Mardani &lt;i&gt;et al.&lt;/i&gt;, 2017)&quot;,&quot;manualOverrideText&quot;:&quot;&quot;},&quot;citationTag&quot;:&quot;MENDELEY_CITATION_v3_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&quot;,&quot;citationItems&quot;:[{&quot;id&quot;:&quot;2950c40c-5c15-3ca1-ae5d-2a2a7a758040&quot;,&quot;itemData&quot;:{&quot;type&quot;:&quot;article-journal&quot;,&quot;id&quot;:&quot;2950c40c-5c15-3ca1-ae5d-2a2a7a758040&quot;,&quot;title&quot;:&quot;A review of the integration of maintenance planning into the design process in the construction industry.&quot;,&quot;author&quot;:[{&quot;family&quot;:&quot;Mardani&quot;,&quot;given&quot;:&quot;A&quot;,&quot;parse-names&quot;:false,&quot;dropping-particle&quot;:&quot;&quot;,&quot;non-dropping-particle&quot;:&quot;&quot;},{&quot;family&quot;:&quot;Jusoh&quot;,&quot;given&quot;:&quot;A&quot;,&quot;parse-names&quot;:false,&quot;dropping-particle&quot;:&quot;&quot;,&quot;non-dropping-particle&quot;:&quot;&quot;},{&quot;family&quot;:&quot;Nor&quot;,&quot;given&quot;:&quot;K.M&quot;,&quot;parse-names&quot;:false,&quot;dropping-particle&quot;:&quot;&quot;,&quot;non-dropping-particle&quot;:&quot;&quot;},{&quot;family&quot;:&quot;Khalifah&quot;,&quot;given&quot;:&quot;Z&quot;,&quot;parse-names&quot;:false,&quot;dropping-particle&quot;:&quot;&quot;,&quot;non-dropping-particle&quot;:&quot;&quot;}],&quot;container-title&quot;:&quot;Journal of Civil Engineering and Management&quot;,&quot;issued&quot;:{&quot;date-parts&quot;:[[2017,1]]},&quot;page&quot;:&quot;147-164&quot;,&quot;issue&quot;:&quot;2&quot;,&quot;volume&quot;:&quot;23&quot;,&quot;container-title-short&quot;:&quot;&quot;},&quot;isTemporary&quot;:false,&quot;suppress-author&quot;:false,&quot;composite&quot;:false,&quot;author-only&quot;:false}]},{&quot;citationID&quot;:&quot;MENDELEY_CITATION_793c1e10-b502-4988-8520-29fc8117d036&quot;,&quot;properties&quot;:{&quot;noteIndex&quot;:0},&quot;isEdited&quot;:false,&quot;manualOverride&quot;:{&quot;isManuallyOverridden&quot;:true,&quot;citeprocText&quot;:&quot;(Ghimire and Adhikari, 2018)&quot;,&quot;manualOverrideText&quot;:&quot;(Ghimire &amp; Adhikari, 2018)&quot;},&quot;citationTag&quot;:&quot;MENDELEY_CITATION_v3_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&quot;,&quot;citationItems&quot;:[{&quot;id&quot;:&quot;6faf9395-7382-3a54-ae46-bc3f7050a368&quot;,&quot;itemData&quot;:{&quot;type&quot;:&quot;article-journal&quot;,&quot;id&quot;:&quot;6faf9395-7382-3a54-ae46-bc3f7050a368&quot;,&quot;title&quot;:&quot;A framework to assess the resilience of road infrastructure systems to natural hazards.&quot;,&quot;author&quot;:[{&quot;family&quot;:&quot;Ghimire&quot;,&quot;given&quot;:&quot;S. R&quot;,&quot;parse-names&quot;:false,&quot;dropping-particle&quot;:&quot;&quot;,&quot;non-dropping-particle&quot;:&quot;&quot;},{&quot;family&quot;:&quot;Adhikari&quot;,&quot;given&quot;:&quot;B. K&quot;,&quot;parse-names&quot;:false,&quot;dropping-particle&quot;:&quot;&quot;,&quot;non-dropping-particle&quot;:&quot;&quot;}],&quot;container-title&quot;:&quot;Structural Safety&quot;,&quot;DOI&quot;:&quot;10.1016/j.strusafe.2018.02.003&quot;,&quot;ISSN&quot;:&quot;01674730&quot;,&quot;issued&quot;:{&quot;date-parts&quot;:[[2018,7]]},&quot;page&quot;:&quot;20-31&quot;,&quot;volume&quot;:&quot;73&quot;,&quot;container-title-short&quot;:&quot;&quot;},&quot;isTemporary&quot;:false,&quot;suppress-author&quot;:false,&quot;composite&quot;:false,&quot;author-only&quot;:false}]},{&quot;citationID&quot;:&quot;MENDELEY_CITATION_7a18dae2-c7c9-4c24-95d6-1d60e1b3820a&quot;,&quot;properties&quot;:{&quot;noteIndex&quot;:0},&quot;isEdited&quot;:false,&quot;manualOverride&quot;:{&quot;isManuallyOverridden&quot;:true,&quot;citeprocText&quot;:&quot;(Hadjidemetriou, Antoniades and Savva, 2017)&quot;,&quot;manualOverrideText&quot;:&quot;(Hadjidemetriou et al., 2017)&quot;},&quot;citationTag&quot;:&quot;MENDELEY_CITATION_v3_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&quot;,&quot;citationItems&quot;:[{&quot;id&quot;:&quot;fc6c208b-eb86-36ca-a710-87aaccc2d9ba&quot;,&quot;itemData&quot;:{&quot;type&quot;:&quot;article-journal&quot;,&quot;id&quot;:&quot;fc6c208b-eb86-36ca-a710-87aaccc2d9ba&quot;,&quot;title&quot;:&quot;Risk-based maintenance optimization: Case study of a semi-automated pharmaceutical packaging line&quot;,&quot;author&quot;:[{&quot;family&quot;:&quot;Hadjidemetriou&quot;,&quot;given&quot;:&quot;E&quot;,&quot;parse-names&quot;:false,&quot;dropping-particle&quot;:&quot;&quot;,&quot;non-dropping-particle&quot;:&quot;&quot;},{&quot;family&quot;:&quot;Antoniades&quot;,&quot;given&quot;:&quot;M&quot;,&quot;parse-names&quot;:false,&quot;dropping-particle&quot;:&quot;&quot;,&quot;non-dropping-particle&quot;:&quot;&quot;},{&quot;family&quot;:&quot;Savva&quot;,&quot;given&quot;:&quot;S&quot;,&quot;parse-names&quot;:false,&quot;dropping-particle&quot;:&quot;&quot;,&quot;non-dropping-particle&quot;:&quot;&quot;}],&quot;container-title&quot;:&quot;IFAC-PapersOnLine&quot;,&quot;DOI&quot;:&quot;10.1016/j.ifacol.2017.08.2474&quot;,&quot;ISSN&quot;:&quot;24058963&quot;,&quot;issued&quot;:{&quot;date-parts&quot;:[[2017,7]]},&quot;page&quot;:&quot;15680-15685&quot;,&quot;issue&quot;:&quot;1&quot;,&quot;volume&quot;:&quot;50&quot;,&quot;container-title-short&quot;:&quot;&quot;},&quot;isTemporary&quot;:false,&quot;suppress-author&quot;:false,&quot;composite&quot;:false,&quot;author-only&quot;:false}]},{&quot;citationID&quot;:&quot;MENDELEY_CITATION_8480484c-3a5c-453b-bafd-76509aaff392&quot;,&quot;properties&quot;:{&quot;noteIndex&quot;:0},&quot;isEdited&quot;:false,&quot;manualOverride&quot;:{&quot;isManuallyOverridden&quot;:true,&quot;citeprocText&quot;:&quot;(IBM, 2024)&quot;,&quot;manualOverrideText&quot;:&quot;(I.B.M., 2024)&quot;},&quot;citationTag&quot;:&quot;MENDELEY_CITATION_v3_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&quot;,&quot;citationItems&quot;:[{&quot;id&quot;:&quot;9f7862a9-865b-3dec-ad79-14120a9536fd&quot;,&quot;itemData&quot;:{&quot;type&quot;:&quot;webpage&quot;,&quot;id&quot;:&quot;9f7862a9-865b-3dec-ad79-14120a9536fd&quot;,&quot;title&quot;:&quot;Predictive Maintenance&quot;,&quot;author&quot;:[{&quot;family&quot;:&quot;IBM&quot;,&quot;given&quot;:&quot;&quot;,&quot;parse-names&quot;:false,&quot;dropping-particle&quot;:&quot;&quot;,&quot;non-dropping-particle&quot;:&quot;&quot;}],&quot;accessed&quot;:{&quot;date-parts&quot;:[[2024,4,8]]},&quot;URL&quot;:&quot;https://www.ibm.com/topics/predictive-maintenance?mhsrc=ibmsearch_a&amp;mhq=predictive%20maintenance&quot;,&quot;issued&quot;:{&quot;date-parts&quot;:[[2024,1]]},&quot;container-title-short&quot;:&quot;&quot;},&quot;isTemporary&quot;:false,&quot;suppress-author&quot;:false,&quot;composite&quot;:false,&quot;author-only&quot;:false}]},{&quot;citationID&quot;:&quot;MENDELEY_CITATION_be226fad-8180-4cf5-b560-dc15e965ff65&quot;,&quot;properties&quot;:{&quot;noteIndex&quot;:0},&quot;isEdited&quot;:false,&quot;manualOverride&quot;:{&quot;isManuallyOverridden&quot;:false,&quot;citeprocText&quot;:&quot;(Chhabra, 2018)&quot;,&quot;manualOverrideText&quot;:&quot;&quot;},&quot;citationTag&quot;:&quot;MENDELEY_CITATION_v3_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&quot;,&quot;citationItems&quot;:[{&quot;id&quot;:&quot;f77da961-5c39-30aa-b491-84514cce80fa&quot;,&quot;itemData&quot;:{&quot;type&quot;:&quot;webpage&quot;,&quot;id&quot;:&quot;f77da961-5c39-30aa-b491-84514cce80fa&quot;,&quot;title&quot;:&quot;An introduction to Scada Systems. &quot;,&quot;author&quot;:[{&quot;family&quot;:&quot;Chhabra&quot;,&quot;given&quot;:&quot;Atin&quot;,&quot;parse-names&quot;:false,&quot;dropping-particle&quot;:&quot;&quot;,&quot;non-dropping-particle&quot;:&quot;&quot;}],&quot;accessed&quot;:{&quot;date-parts&quot;:[[2024,4,2]]},&quot;URL&quot;:&quot;https://blog.se.com/industry/machine-and-process-management/2018/12/11/an-introduction-to-scada-systems/&quot;,&quot;issued&quot;:{&quot;date-parts&quot;:[[2018,12,11]]},&quot;container-title-short&quot;:&quot;&quot;},&quot;isTemporary&quot;:false,&quot;suppress-author&quot;:false,&quot;composite&quot;:false,&quot;author-only&quot;:false}]},{&quot;citationID&quot;:&quot;MENDELEY_CITATION_7dbb4f35-362e-4bd3-bfa4-d2355edfca27&quot;,&quot;properties&quot;:{&quot;noteIndex&quot;:0},&quot;isEdited&quot;:false,&quot;manualOverride&quot;:{&quot;isManuallyOverridden&quot;:false,&quot;citeprocText&quot;:&quot;(Usifo, 2023)&quot;,&quot;manualOverrideText&quot;:&quot;&quot;},&quot;citationTag&quot;:&quot;MENDELEY_CITATION_v3_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&quot;,&quot;citationItems&quot;:[{&quot;id&quot;:&quot;0dec9cbb-8156-3352-a4be-2f68496dc130&quot;,&quot;itemData&quot;:{&quot;type&quot;:&quot;webpage&quot;,&quot;id&quot;:&quot;0dec9cbb-8156-3352-a4be-2f68496dc130&quot;,&quot;title&quot;:&quot;Resource Optimization For Maximizing Efficiency and Productivity in Project Management&quot;,&quot;author&quot;:[{&quot;family&quot;:&quot;Usifo&quot;,&quot;given&quot;:&quot;David&quot;,&quot;parse-names&quot;:false,&quot;dropping-particle&quot;:&quot;&quot;,&quot;non-dropping-particle&quot;:&quot;&quot;}],&quot;accessed&quot;:{&quot;date-parts&quot;:[[2024,4,8]]},&quot;URL&quot;:&quot;https://deeprojectmanager.com/resource-optimization-in-project-management/&quot;,&quot;issued&quot;:{&quot;date-parts&quot;:[[2023,7,14]]},&quot;container-title-short&quot;:&quot;&quot;},&quot;isTemporary&quot;:false,&quot;suppress-author&quot;:false,&quot;composite&quot;:false,&quot;author-only&quot;:false}]},{&quot;citationID&quot;:&quot;MENDELEY_CITATION_20c2c020-806b-4482-b458-535fe931df6b&quot;,&quot;properties&quot;:{&quot;noteIndex&quot;:0},&quot;isEdited&quot;:false,&quot;manualOverride&quot;:{&quot;isManuallyOverridden&quot;:true,&quot;citeprocText&quot;:&quot;(Adenuga, Diemuodeke and Kuye, 2023)&quot;,&quot;manualOverrideText&quot;:&quot;(Adenuga et al., 2023)&quot;},&quot;citationTag&quot;:&quot;MENDELEY_CITATION_v3_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&quot;,&quot;citationItems&quot;:[{&quot;id&quot;:&quot;84f365d3-c4fb-3ff9-b9ae-ebe4d084610d&quot;,&quot;itemData&quot;:{&quot;type&quot;:&quot;article-journal&quot;,&quot;id&quot;:&quot;84f365d3-c4fb-3ff9-b9ae-ebe4d084610d&quot;,&quot;title&quot;:&quot;Development of Maintenance Management Strategy Based on Reliability Centered Maintenance for Marginal Oilfield Production Facilities&quot;,&quot;author&quot;:[{&quot;family&quot;:&quot;Adenuga&quot;,&quot;given&quot;:&quot;Olawale D.&quot;,&quot;parse-names&quot;:false,&quot;dropping-particle&quot;:&quot;&quot;,&quot;non-dropping-particle&quot;:&quot;&quot;},{&quot;family&quot;:&quot;Diemuodeke&quot;,&quot;given&quot;:&quot;Ogheneruona E.&quot;,&quot;parse-names&quot;:false,&quot;dropping-particle&quot;:&quot;&quot;,&quot;non-dropping-particle&quot;:&quot;&quot;},{&quot;family&quot;:&quot;Kuye&quot;,&quot;given&quot;:&quot;Ayoade O.&quot;,&quot;parse-names&quot;:false,&quot;dropping-particle&quot;:&quot;&quot;,&quot;non-dropping-particle&quot;:&quot;&quot;}],&quot;container-title&quot;:&quot;Engineering&quot;,&quot;DOI&quot;:&quot;10.4236/eng.2023.153012&quot;,&quot;ISSN&quot;:&quot;1947-3931&quot;,&quot;issued&quot;:{&quot;date-parts&quot;:[[2023]]},&quot;page&quot;:&quot;143-162&quot;,&quot;issue&quot;:&quot;03&quot;,&quot;volume&quot;:&quot;15&quot;,&quot;container-title-short&quot;:&quot;&quot;},&quot;isTemporary&quot;:false,&quot;suppress-author&quot;:false,&quot;composite&quot;:false,&quot;author-only&quot;:false}]},{&quot;citationID&quot;:&quot;MENDELEY_CITATION_29465491-db1f-4c66-b9f8-41a51186c7e4&quot;,&quot;properties&quot;:{&quot;noteIndex&quot;:0},&quot;isEdited&quot;:false,&quot;manualOverride&quot;:{&quot;isManuallyOverridden&quot;:false,&quot;citeprocText&quot;:&quot;(Lameirinhas Gabriel, 2024)&quot;,&quot;manualOverrideText&quot;:&quot;&quot;},&quot;citationTag&quot;:&quot;MENDELEY_CITATION_v3_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&quot;,&quot;citationItems&quot;:[{&quot;id&quot;:&quot;f00f09e5-baaa-3d3f-8992-09d88f045b2a&quot;,&quot;itemData&quot;:{&quot;type&quot;:&quot;webpage&quot;,&quot;id&quot;:&quot;f00f09e5-baaa-3d3f-8992-09d88f045b2a&quot;,&quot;title&quot;:&quot;How TRACTIAN Solutions Support RCM&quot;,&quot;author&quot;:[{&quot;family&quot;:&quot;Lameirinhas Gabriel&quot;,&quot;given&quot;:&quot;&quot;,&quot;parse-names&quot;:false,&quot;dropping-particle&quot;:&quot;&quot;,&quot;non-dropping-particle&quot;:&quot;&quot;}],&quot;accessed&quot;:{&quot;date-parts&quot;:[[2024,4,2]]},&quot;URL&quot;:&quot;https://tractian.com/en/blog/rcm-one-of-the-most-profitable-maintenance-models-that-exist&quot;,&quot;issued&quot;:{&quot;date-parts&quot;:[[2024,1]]},&quot;container-title-short&quot;:&quot;&quot;},&quot;isTemporary&quot;:false,&quot;suppress-author&quot;:false,&quot;composite&quot;:false,&quot;author-only&quot;:false}]},{&quot;citationID&quot;:&quot;MENDELEY_CITATION_7f1bb2f8-c613-468d-a155-4974f080f61b&quot;,&quot;properties&quot;:{&quot;noteIndex&quot;:0,&quot;mode&quot;:&quot;composite&quot;},&quot;isEdited&quot;:false,&quot;manualOverride&quot;:{&quot;isManuallyOverridden&quot;:false,&quot;citeprocText&quot;:&quot;Jaishankar Balachandran (2024)&quot;,&quot;manualOverrideText&quot;:&quot;&quot;},&quot;citationTag&quot;:&quot;MENDELEY_CITATION_v3_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&quot;,&quot;citationItems&quot;:[{&quot;id&quot;:&quot;1cf2058d-5661-3832-ba63-aab25584951e&quot;,&quot;itemData&quot;:{&quot;type&quot;:&quot;webpage&quot;,&quot;id&quot;:&quot;1cf2058d-5661-3832-ba63-aab25584951e&quot;,&quot;title&quot;:&quot;How to Develop and Implement a Maintenance Competency Plan&quot;,&quot;author&quot;:[{&quot;family&quot;:&quot;Jaishankar Balachandran&quot;,&quot;given&quot;:&quot;&quot;,&quot;parse-names&quot;:false,&quot;dropping-particle&quot;:&quot;&quot;,&quot;non-dropping-particle&quot;:&quot;&quot;}],&quot;accessed&quot;:{&quot;date-parts&quot;:[[2024,4,8]]},&quot;URL&quot;:&quot;https://www.maintwiz.com/blog/how-to-develop-and-implement-a-maintenance-competency-plan/&quot;,&quot;issued&quot;:{&quot;date-parts&quot;:[[2024,1]]},&quot;container-title-short&quot;:&quot;&quot;},&quot;isTemporary&quot;:false,&quot;displayAs&quot;:&quot;composite&quot;,&quot;suppress-author&quot;:false,&quot;composite&quot;:true,&quot;author-only&quot;:false}]},{&quot;citationID&quot;:&quot;MENDELEY_CITATION_768d9a96-1424-4e2a-a56e-d37f598f102b&quot;,&quot;properties&quot;:{&quot;noteIndex&quot;:0,&quot;mode&quot;:&quot;composite&quot;},&quot;isEdited&quot;:false,&quot;manualOverride&quot;:{&quot;isManuallyOverridden&quot;:false,&quot;citeprocText&quot;:&quot;Geurtsen et al. (2023)&quot;,&quot;manualOverrideText&quot;:&quot;&quot;},&quot;citationTag&quot;:&quot;MENDELEY_CITATION_v3_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&quot;,&quot;citationItems&quot;:[{&quot;id&quot;:&quot;9cf953cb-6ff1-3c83-a16a-66810cc292bd&quot;,&quot;itemData&quot;:{&quot;type&quot;:&quot;article-journal&quot;,&quot;id&quot;:&quot;9cf953cb-6ff1-3c83-a16a-66810cc292bd&quot;,&quot;title&quot;:&quot;Production, maintenance and resource scheduling: A review&quot;,&quot;author&quot;:[{&quot;family&quot;:&quot;Geurtsen&quot;,&quot;given&quot;:&quot;M.&quot;,&quot;parse-names&quot;:false,&quot;dropping-particle&quot;:&quot;&quot;,&quot;non-dropping-particle&quot;:&quot;&quot;},{&quot;family&quot;:&quot;Didden&quot;,&quot;given&quot;:&quot;Jeroen B.H.C.&quot;,&quot;parse-names&quot;:false,&quot;dropping-particle&quot;:&quot;&quot;,&quot;non-dropping-particle&quot;:&quot;&quot;},{&quot;family&quot;:&quot;Adan&quot;,&quot;given&quot;:&quot;J.&quot;,&quot;parse-names&quot;:false,&quot;dropping-particle&quot;:&quot;&quot;,&quot;non-dropping-particle&quot;:&quot;&quot;},{&quot;family&quot;:&quot;Atan&quot;,&quot;given&quot;:&quot;Z.&quot;,&quot;parse-names&quot;:false,&quot;dropping-particle&quot;:&quot;&quot;,&quot;non-dropping-particle&quot;:&quot;&quot;},{&quot;family&quot;:&quot;Adan&quot;,&quot;given&quot;:&quot;I.&quot;,&quot;parse-names&quot;:false,&quot;dropping-particle&quot;:&quot;&quot;,&quot;non-dropping-particle&quot;:&quot;&quot;}],&quot;container-title&quot;:&quot;European Journal of Operational Research&quot;,&quot;container-title-short&quot;:&quot;Eur J Oper Res&quot;,&quot;DOI&quot;:&quot;10.1016/j.ejor.2022.03.045&quot;,&quot;ISSN&quot;:&quot;03772217&quot;,&quot;issued&quot;:{&quot;date-parts&quot;:[[2023,3]]},&quot;page&quot;:&quot;501-529&quot;,&quot;issue&quot;:&quot;2&quot;,&quot;volume&quot;:&quot;305&quot;},&quot;isTemporary&quot;:false,&quot;displayAs&quot;:&quot;composite&quot;,&quot;suppress-author&quot;:false,&quot;composite&quot;:true,&quot;author-only&quot;:false}]},{&quot;citationID&quot;:&quot;MENDELEY_CITATION_83dbef24-5974-48e3-9f7d-5daa3af46970&quot;,&quot;properties&quot;:{&quot;noteIndex&quot;:0,&quot;mode&quot;:&quot;composite&quot;},&quot;isEdited&quot;:false,&quot;manualOverride&quot;:{&quot;isManuallyOverridden&quot;:false,&quot;citeprocText&quot;:&quot;Volyntseva (2023)&quot;,&quot;manualOverrideText&quot;:&quot;&quot;},&quot;citationTag&quot;:&quot;MENDELEY_CITATION_v3_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&quot;,&quot;citationItems&quot;:[{&quot;id&quot;:&quot;b05b21b7-c506-3a42-a93f-81bc732e61d2&quot;,&quot;itemData&quot;:{&quot;type&quot;:&quot;webpage&quot;,&quot;id&quot;:&quot;b05b21b7-c506-3a42-a93f-81bc732e61d2&quot;,&quot;title&quot;:&quot;Bussiness Tech weekly&quot;,&quot;author&quot;:[{&quot;family&quot;:&quot;Volyntseva&quot;,&quot;given&quot;:&quot;Yulia&quot;,&quot;parse-names&quot;:false,&quot;dropping-particle&quot;:&quot;&quot;,&quot;non-dropping-particle&quot;:&quot;&quot;}],&quot;accessed&quot;:{&quot;date-parts&quot;:[[2024,4,8]]},&quot;URL&quot;:&quot;https://www.businesstechweekly.com/cybersecurity/risk-management/proactive-measures/&quot;,&quot;issued&quot;:{&quot;date-parts&quot;:[[2023,7,3]]},&quot;container-title-short&quot;:&quot;&quot;},&quot;isTemporary&quot;:false,&quot;displayAs&quot;:&quot;composite&quot;,&quot;suppress-author&quot;:false,&quot;composite&quot;:true,&quot;author-only&quot;:false}]},{&quot;citationID&quot;:&quot;MENDELEY_CITATION_22fa9b1b-6f5e-452b-af07-111608541872&quot;,&quot;properties&quot;:{&quot;noteIndex&quot;:0},&quot;isEdited&quot;:false,&quot;manualOverride&quot;:{&quot;isManuallyOverridden&quot;:false,&quot;citeprocText&quot;:&quot;(Kale, 2015)&quot;,&quot;manualOverrideText&quot;:&quot;&quot;},&quot;citationTag&quot;:&quot;MENDELEY_CITATION_v3_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&quot;,&quot;citationItems&quot;:[{&quot;id&quot;:&quot;fdee04c9-f04c-384e-b16a-cad3ff0b531b&quot;,&quot;itemData&quot;:{&quot;type&quot;:&quot;book&quot;,&quot;id&quot;:&quot;fdee04c9-f04c-384e-b16a-cad3ff0b531b&quot;,&quot;title&quot;:&quot;Implementing SAP CRM&quot;,&quot;author&quot;:[{&quot;family&quot;:&quot;Kale&quot;,&quot;given&quot;:&quot;Vivek&quot;,&quot;parse-names&quot;:false,&quot;dropping-particle&quot;:&quot;&quot;,&quot;non-dropping-particle&quot;:&quot;&quot;}],&quot;accessed&quot;:{&quot;date-parts&quot;:[[2024,4,8]]},&quot;URL&quot;:&quot;https://books.google.co.uk/books?hl=en&amp;lr=&amp;id=xnBYBQAAQBAJ&amp;oi=fnd&amp;pg=PP1&amp;dq=Collaborating+closely+with+operations+teams+and+leveraging+tools+such+as+SAP+for+integrated+planning+and+scheduling+can+enhance+coordination+and+optimize+maintenance+windows+to+balance+maintenance+needs+with+the+imperative+of+uninterrupted+production.&amp;ots=GpP-e4eM7z&amp;sig=0ofBAu7TrG0LYXsu1h8Y8TG7wQo&amp;redir_esc=y#v=onepage&amp;q&amp;f=false&quot;,&quot;issued&quot;:{&quot;date-parts&quot;:[[2015]]},&quot;publisher&quot;:&quot;CRC Press&quot;,&quot;container-title-short&quot;:&quot;&quot;},&quot;isTemporary&quot;:false,&quot;suppress-author&quot;:false,&quot;composite&quot;:false,&quot;author-only&quot;:false}]},{&quot;citationID&quot;:&quot;MENDELEY_CITATION_cbd83e53-0e44-4ce6-add5-c288fa7ba645&quot;,&quot;properties&quot;:{&quot;noteIndex&quot;:0,&quot;mode&quot;:&quot;composite&quot;},&quot;isEdited&quot;:false,&quot;manualOverride&quot;:{&quot;isManuallyOverridden&quot;:false,&quot;citeprocText&quot;:&quot;Wagner and Hellingrath (2021)&quot;,&quot;manualOverrideText&quot;:&quot;&quot;},&quot;citationTag&quot;:&quot;MENDELEY_CITATION_v3_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&quot;,&quot;citationItems&quot;:[{&quot;id&quot;:&quot;69dfcafb-5737-3f70-bd51-edbade9ca792&quot;,&quot;itemData&quot;:{&quot;type&quot;:&quot;article-journal&quot;,&quot;id&quot;:&quot;69dfcafb-5737-3f70-bd51-edbade9ca792&quot;,&quot;title&quot;:&quot;Supporting the Implementation of Predictive Maintenance&quot;,&quot;author&quot;:[{&quot;family&quot;:&quot;Wagner&quot;,&quot;given&quot;:&quot;Carolin&quot;,&quot;parse-names&quot;:false,&quot;dropping-particle&quot;:&quot;&quot;,&quot;non-dropping-particle&quot;:&quot;&quot;},{&quot;family&quot;:&quot;Hellingrath&quot;,&quot;given&quot;:&quot;Bernd&quot;,&quot;parse-names&quot;:false,&quot;dropping-particle&quot;:&quot;&quot;,&quot;non-dropping-particle&quot;:&quot;&quot;}],&quot;container-title&quot;:&quot;International Journal of Prognostics and Health Management&quot;,&quot;container-title-short&quot;:&quot;Int J Progn Health Manag&quot;,&quot;DOI&quot;:&quot;10.36001/ijphm.2021.v12i1.2933&quot;,&quot;ISSN&quot;:&quot;2153-2648&quot;,&quot;issued&quot;:{&quot;date-parts&quot;:[[2021,3,24]]},&quot;abstract&quot;:&quot;&lt;p&gt;The perception of predictive maintenance as a proactive maintenance strategy to anticipate and reduce severe and costly failures and by thus increasing asset reliability has grown significantly in recent years. Due to the availability of machine sensor data and the intention to use these data in a purposeful way, the introduction of predictive maintenance provides a logical step towards maintenance optimization in industry. Several German industrial surveys highlight the growing interest in the topic by the majority of the addressed companies. Nevertheless, most of these companies are considering predictive maintenance on their future agenda and are currently only at the beginning of its implementation. This is, in many cases, due to missing internal knowledge and systematic guidance for maintenance practitioners. Existing process models and supportive guidance build on theoretical knowledge from experts; however, they often lack the complexity and challenges of industrial applications. In addition, most theoretical models focus on specific aspects of the entire process, target particular application areas, or present a few high-level steps. This paper, therefore, introduces the Process Reference Model for Predictive Maintenance (PReMMa), a comprehensive three-stage hierarchical process reference model for the implementation of predictive maintenance for industrial applications. The process reference model synthesizes existing process models as well as results from interviews with eleven practitioners from both management consultancies and experts from several industrial fields. With regard to four main phases and the predictive maintenance application, results are presented with consideration of the essential steps, their deliverables as well as the involved persons.&lt;/p&gt;&quot;,&quot;issue&quot;:&quot;1&quot;,&quot;volume&quot;:&quot;12&quot;},&quot;isTemporary&quot;:false,&quot;displayAs&quot;:&quot;composite&quot;,&quot;suppress-author&quot;:false,&quot;composite&quot;:true,&quot;author-only&quot;:false}]},{&quot;citationID&quot;:&quot;MENDELEY_CITATION_f94181d4-09b4-4bd5-8f48-f109afcb323e&quot;,&quot;properties&quot;:{&quot;noteIndex&quot;:0,&quot;mode&quot;:&quot;composite&quot;},&quot;isEdited&quot;:false,&quot;manualOverride&quot;:{&quot;isManuallyOverridden&quot;:false,&quot;citeprocText&quot;:&quot;Ochella, Shafiee and Sansom (2021)&quot;,&quot;manualOverrideText&quot;:&quot;&quot;},&quot;citationTag&quot;:&quot;MENDELEY_CITATION_v3_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&quot;,&quot;citationItems&quot;:[{&quot;id&quot;:&quot;addd25f4-376d-3e7c-8902-4920d60f125e&quot;,&quot;itemData&quot;:{&quot;type&quot;:&quot;article-journal&quot;,&quot;id&quot;:&quot;addd25f4-376d-3e7c-8902-4920d60f125e&quot;,&quot;title&quot;:&quot;Adopting machine learning and condition monitoring P-F curves in determining and prioritizing high-value assets for life extension&quot;,&quot;author&quot;:[{&quot;family&quot;:&quot;Ochella&quot;,&quot;given&quot;:&quot;Sunday&quot;,&quot;parse-names&quot;:false,&quot;dropping-particle&quot;:&quot;&quot;,&quot;non-dropping-particle&quot;:&quot;&quot;},{&quot;family&quot;:&quot;Shafiee&quot;,&quot;given&quot;:&quot;Mahmood&quot;,&quot;parse-names&quot;:false,&quot;dropping-particle&quot;:&quot;&quot;,&quot;non-dropping-particle&quot;:&quot;&quot;},{&quot;family&quot;:&quot;Sansom&quot;,&quot;given&quot;:&quot;Chris&quot;,&quot;parse-names&quot;:false,&quot;dropping-particle&quot;:&quot;&quot;,&quot;non-dropping-particle&quot;:&quot;&quot;}],&quot;container-title&quot;:&quot;Expert Systems with Applications&quot;,&quot;container-title-short&quot;:&quot;Expert Syst Appl&quot;,&quot;DOI&quot;:&quot;10.1016/j.eswa.2021.114897&quot;,&quot;ISSN&quot;:&quot;09574174&quot;,&quot;issued&quot;:{&quot;date-parts&quot;:[[2021,8]]},&quot;page&quot;:&quot;114897&quot;,&quot;volume&quot;:&quot;176&quot;},&quot;isTemporary&quot;:false,&quot;displayAs&quot;:&quot;composite&quot;,&quot;suppress-author&quot;:false,&quot;composite&quot;:true,&quot;author-only&quot;:false}]},{&quot;citationID&quot;:&quot;MENDELEY_CITATION_0b599f3d-f201-4868-a827-a56b967663cc&quot;,&quot;properties&quot;:{&quot;noteIndex&quot;:0},&quot;isEdited&quot;:false,&quot;manualOverride&quot;:{&quot;isManuallyOverridden&quot;:true,&quot;citeprocText&quot;:&quot;(Ochella, Shafiee and Sansom, 2021)&quot;,&quot;manualOverrideText&quot;:&quot;(Ochella et al., 2021)&quot;},&quot;citationTag&quot;:&quot;MENDELEY_CITATION_v3_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&quot;,&quot;citationItems&quot;:[{&quot;id&quot;:&quot;addd25f4-376d-3e7c-8902-4920d60f125e&quot;,&quot;itemData&quot;:{&quot;type&quot;:&quot;article-journal&quot;,&quot;id&quot;:&quot;addd25f4-376d-3e7c-8902-4920d60f125e&quot;,&quot;title&quot;:&quot;Adopting machine learning and condition monitoring P-F curves in determining and prioritizing high-value assets for life extension&quot;,&quot;author&quot;:[{&quot;family&quot;:&quot;Ochella&quot;,&quot;given&quot;:&quot;Sunday&quot;,&quot;parse-names&quot;:false,&quot;dropping-particle&quot;:&quot;&quot;,&quot;non-dropping-particle&quot;:&quot;&quot;},{&quot;family&quot;:&quot;Shafiee&quot;,&quot;given&quot;:&quot;Mahmood&quot;,&quot;parse-names&quot;:false,&quot;dropping-particle&quot;:&quot;&quot;,&quot;non-dropping-particle&quot;:&quot;&quot;},{&quot;family&quot;:&quot;Sansom&quot;,&quot;given&quot;:&quot;Chris&quot;,&quot;parse-names&quot;:false,&quot;dropping-particle&quot;:&quot;&quot;,&quot;non-dropping-particle&quot;:&quot;&quot;}],&quot;container-title&quot;:&quot;Expert Systems with Applications&quot;,&quot;container-title-short&quot;:&quot;Expert Syst Appl&quot;,&quot;DOI&quot;:&quot;10.1016/j.eswa.2021.114897&quot;,&quot;ISSN&quot;:&quot;09574174&quot;,&quot;issued&quot;:{&quot;date-parts&quot;:[[2021,8]]},&quot;page&quot;:&quot;114897&quot;,&quot;volume&quot;:&quot;176&quot;},&quot;isTemporary&quot;:false,&quot;suppress-author&quot;:false,&quot;composite&quot;:false,&quot;author-only&quot;:false}]},{&quot;citationID&quot;:&quot;MENDELEY_CITATION_c9d14c49-9991-4cd1-a9bc-b54aff6eb834&quot;,&quot;properties&quot;:{&quot;noteIndex&quot;:0},&quot;isEdited&quot;:false,&quot;manualOverride&quot;:{&quot;isManuallyOverridden&quot;:false,&quot;citeprocText&quot;:&quot;(Blann, 2013)&quot;,&quot;manualOverrideText&quot;:&quot;&quot;},&quot;citationTag&quot;:&quot;MENDELEY_CITATION_v3_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&quot;,&quot;citationItems&quot;:[{&quot;id&quot;:&quot;905fb4ca-e485-37ba-95ef-b1e3d5718c3c&quot;,&quot;itemData&quot;:{&quot;type&quot;:&quot;webpage&quot;,&quot;id&quot;:&quot;905fb4ca-e485-37ba-95ef-b1e3d5718c3c&quot;,&quot;title&quot;:&quot;Maximising the P-F Curve through condition based monitoring&quot;,&quot;author&quot;:[{&quot;family&quot;:&quot;Blann&quot;,&quot;given&quot;:&quot;R, Dale&quot;,&quot;parse-names&quot;:false,&quot;dropping-particle&quot;:&quot;&quot;,&quot;non-dropping-particle&quot;:&quot;&quot;}],&quot;container-title&quot;:&quot;Marshall Institute Inc.&quot;,&quot;accessed&quot;:{&quot;date-parts&quot;:[[2024,4,8]]},&quot;URL&quot;:&quot;https://www.maintworld.com/Applications/Maximizing-the-P-F-Interval-Through-Condition-Based-Maintenance&quot;,&quot;issued&quot;:{&quot;date-parts&quot;:[[2013,10,7]]},&quot;container-title-short&quot;:&quot;&quot;},&quot;isTemporary&quot;:false,&quot;suppress-author&quot;:false,&quot;composite&quot;:false,&quot;author-only&quot;:false}]},{&quot;citationID&quot;:&quot;MENDELEY_CITATION_08708754-42dd-4aa9-a0d4-4636abb50c68&quot;,&quot;properties&quot;:{&quot;noteIndex&quot;:0},&quot;isEdited&quot;:false,&quot;manualOverride&quot;:{&quot;isManuallyOverridden&quot;:false,&quot;citeprocText&quot;:&quot;(Lameirinhas Gabriel, 2024)&quot;,&quot;manualOverrideText&quot;:&quot;&quot;},&quot;citationTag&quot;:&quot;MENDELEY_CITATION_v3_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&quot;,&quot;citationItems&quot;:[{&quot;id&quot;:&quot;f00f09e5-baaa-3d3f-8992-09d88f045b2a&quot;,&quot;itemData&quot;:{&quot;type&quot;:&quot;webpage&quot;,&quot;id&quot;:&quot;f00f09e5-baaa-3d3f-8992-09d88f045b2a&quot;,&quot;title&quot;:&quot;How TRACTIAN Solutions Support RCM&quot;,&quot;author&quot;:[{&quot;family&quot;:&quot;Lameirinhas Gabriel&quot;,&quot;given&quot;:&quot;&quot;,&quot;parse-names&quot;:false,&quot;dropping-particle&quot;:&quot;&quot;,&quot;non-dropping-particle&quot;:&quot;&quot;}],&quot;accessed&quot;:{&quot;date-parts&quot;:[[2024,4,2]]},&quot;URL&quot;:&quot;https://tractian.com/en/blog/rcm-one-of-the-most-profitable-maintenance-models-that-exist&quot;,&quot;issued&quot;:{&quot;date-parts&quot;:[[2024,1]]},&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88429E-9732-44D5-85CF-F38801832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2788</Words>
  <Characters>19741</Characters>
  <Application>Microsoft Office Word</Application>
  <DocSecurity>0</DocSecurity>
  <Lines>448</Lines>
  <Paragraphs>88</Paragraphs>
  <ScaleCrop>false</ScaleCrop>
  <HeadingPairs>
    <vt:vector size="2" baseType="variant">
      <vt:variant>
        <vt:lpstr>Title</vt:lpstr>
      </vt:variant>
      <vt:variant>
        <vt:i4>1</vt:i4>
      </vt:variant>
    </vt:vector>
  </HeadingPairs>
  <TitlesOfParts>
    <vt:vector size="1" baseType="lpstr">
      <vt:lpstr>Evaluating the Effectiveness of Chosen Maintenance Strategies for the Streamphase system within the Coal Injection Plant.</vt:lpstr>
    </vt:vector>
  </TitlesOfParts>
  <Company>2029907</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Evaluating the Effectiveness of Chosen Maintenance Strategies for the Streamphase system within the Coal Injection Plant.</dc:title>
  <dc:creator>Elliot Jenkins</dc:creator>
  <cp:lastModifiedBy>Elliot Jenkins</cp:lastModifiedBy>
  <cp:revision>4</cp:revision>
  <dcterms:created xsi:type="dcterms:W3CDTF">2024-04-08T20:38:00Z</dcterms:created>
  <dcterms:modified xsi:type="dcterms:W3CDTF">2024-04-08T20:39:00Z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57d4af57-f048-4d7b-a6b1-910a0b200dfa</vt:lpwstr>
  </property>
</Properties>
</file>