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600" w:firstRow="0" w:lastRow="0" w:firstColumn="0" w:lastColumn="0" w:noHBand="1" w:noVBand="1"/>
        <w:tblDescription w:val="Layout table"/>
      </w:tblPr>
      <w:tblGrid>
        <w:gridCol w:w="9360"/>
      </w:tblGrid>
      <w:tr w:rsidR="00F1371E" w14:paraId="151E2787" w14:textId="77777777" w:rsidTr="00E027B3">
        <w:trPr>
          <w:trHeight w:val="1077"/>
        </w:trPr>
        <w:tc>
          <w:tcPr>
            <w:tcW w:w="9360" w:type="dxa"/>
          </w:tcPr>
          <w:p w14:paraId="218C0EBD" w14:textId="77777777" w:rsidR="00F1371E" w:rsidRDefault="00F1371E" w:rsidP="00E027B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5D324DFA" wp14:editId="6DE65FC3">
                  <wp:extent cx="1060450" cy="1060450"/>
                  <wp:effectExtent l="0" t="0" r="0" b="0"/>
                  <wp:docPr id="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71E" w14:paraId="4C2A5ABC" w14:textId="77777777" w:rsidTr="00E027B3">
        <w:trPr>
          <w:trHeight w:val="1701"/>
        </w:trPr>
        <w:tc>
          <w:tcPr>
            <w:tcW w:w="9360" w:type="dxa"/>
          </w:tcPr>
          <w:p w14:paraId="40DF28BB" w14:textId="77777777" w:rsidR="00F1371E" w:rsidRDefault="00F1371E" w:rsidP="00E027B3">
            <w:pPr>
              <w:pStyle w:val="ContactInfo"/>
            </w:pPr>
            <w:r>
              <w:rPr>
                <w:sz w:val="28"/>
                <w:szCs w:val="22"/>
              </w:rPr>
              <w:t>Student Email: 2029950@student.uwtsd.ac.uk</w:t>
            </w:r>
          </w:p>
        </w:tc>
      </w:tr>
    </w:tbl>
    <w:p w14:paraId="0FE7BF1C" w14:textId="77777777" w:rsidR="00F1371E" w:rsidRDefault="00F1371E" w:rsidP="00F1371E">
      <w:pPr>
        <w:pStyle w:val="Closing"/>
      </w:pPr>
      <w:r>
        <w:rPr>
          <w:noProof/>
          <w:lang w:val="en-IN" w:eastAsia="en-IN" w:bidi="hi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F4A3EA" wp14:editId="79412D62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782130" cy="10065662"/>
                <wp:effectExtent l="0" t="0" r="0" b="0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2130" cy="10065662"/>
                          <a:chOff x="0" y="0"/>
                          <a:chExt cx="7782130" cy="10065662"/>
                        </a:xfrm>
                      </wpg:grpSpPr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772400" cy="3720166"/>
                          </a:xfrm>
                          <a:custGeom>
                            <a:avLst/>
                            <a:gdLst>
                              <a:gd name="T0" fmla="*/ 0 w 872"/>
                              <a:gd name="T1" fmla="*/ 0 h 453"/>
                              <a:gd name="T2" fmla="*/ 0 w 872"/>
                              <a:gd name="T3" fmla="*/ 453 h 453"/>
                              <a:gd name="T4" fmla="*/ 87 w 872"/>
                              <a:gd name="T5" fmla="*/ 310 h 453"/>
                              <a:gd name="T6" fmla="*/ 108 w 872"/>
                              <a:gd name="T7" fmla="*/ 284 h 453"/>
                              <a:gd name="T8" fmla="*/ 133 w 872"/>
                              <a:gd name="T9" fmla="*/ 258 h 453"/>
                              <a:gd name="T10" fmla="*/ 581 w 872"/>
                              <a:gd name="T11" fmla="*/ 72 h 453"/>
                              <a:gd name="T12" fmla="*/ 872 w 872"/>
                              <a:gd name="T13" fmla="*/ 72 h 453"/>
                              <a:gd name="T14" fmla="*/ 872 w 872"/>
                              <a:gd name="T15" fmla="*/ 0 h 453"/>
                              <a:gd name="T16" fmla="*/ 0 w 872"/>
                              <a:gd name="T17" fmla="*/ 0 h 4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872" h="453">
                                <a:moveTo>
                                  <a:pt x="0" y="0"/>
                                </a:moveTo>
                                <a:cubicBezTo>
                                  <a:pt x="0" y="453"/>
                                  <a:pt x="0" y="453"/>
                                  <a:pt x="0" y="453"/>
                                </a:cubicBezTo>
                                <a:cubicBezTo>
                                  <a:pt x="23" y="401"/>
                                  <a:pt x="52" y="353"/>
                                  <a:pt x="87" y="310"/>
                                </a:cubicBezTo>
                                <a:cubicBezTo>
                                  <a:pt x="94" y="301"/>
                                  <a:pt x="101" y="293"/>
                                  <a:pt x="108" y="284"/>
                                </a:cubicBezTo>
                                <a:cubicBezTo>
                                  <a:pt x="116" y="275"/>
                                  <a:pt x="125" y="266"/>
                                  <a:pt x="133" y="258"/>
                                </a:cubicBezTo>
                                <a:cubicBezTo>
                                  <a:pt x="248" y="143"/>
                                  <a:pt x="406" y="72"/>
                                  <a:pt x="581" y="72"/>
                                </a:cubicBezTo>
                                <a:cubicBezTo>
                                  <a:pt x="872" y="72"/>
                                  <a:pt x="872" y="72"/>
                                  <a:pt x="872" y="72"/>
                                </a:cubicBezTo>
                                <a:cubicBezTo>
                                  <a:pt x="872" y="0"/>
                                  <a:pt x="872" y="0"/>
                                  <a:pt x="872" y="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Freeform: Shape 21"/>
                        <wps:cNvSpPr>
                          <a:spLocks/>
                        </wps:cNvSpPr>
                        <wps:spPr bwMode="auto">
                          <a:xfrm rot="10800000" flipH="1">
                            <a:off x="0" y="438150"/>
                            <a:ext cx="1738276" cy="1896280"/>
                          </a:xfrm>
                          <a:custGeom>
                            <a:avLst/>
                            <a:gdLst>
                              <a:gd name="connsiteX0" fmla="*/ 1628881 w 1738276"/>
                              <a:gd name="connsiteY0" fmla="*/ 1895780 h 1896280"/>
                              <a:gd name="connsiteX1" fmla="*/ 1700732 w 1738276"/>
                              <a:gd name="connsiteY1" fmla="*/ 1696892 h 1896280"/>
                              <a:gd name="connsiteX2" fmla="*/ 13603 w 1738276"/>
                              <a:gd name="connsiteY2" fmla="*/ 13572 h 1896280"/>
                              <a:gd name="connsiteX3" fmla="*/ 0 w 1738276"/>
                              <a:gd name="connsiteY3" fmla="*/ 0 h 1896280"/>
                              <a:gd name="connsiteX4" fmla="*/ 0 w 1738276"/>
                              <a:gd name="connsiteY4" fmla="*/ 329116 h 1896280"/>
                              <a:gd name="connsiteX5" fmla="*/ 19162 w 1738276"/>
                              <a:gd name="connsiteY5" fmla="*/ 353290 h 1896280"/>
                              <a:gd name="connsiteX6" fmla="*/ 1506705 w 1738276"/>
                              <a:gd name="connsiteY6" fmla="*/ 1831895 h 1896280"/>
                              <a:gd name="connsiteX7" fmla="*/ 1539043 w 1738276"/>
                              <a:gd name="connsiteY7" fmla="*/ 1864038 h 1896280"/>
                              <a:gd name="connsiteX8" fmla="*/ 1628881 w 1738276"/>
                              <a:gd name="connsiteY8" fmla="*/ 1895780 h 18962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738276" h="1896280">
                                <a:moveTo>
                                  <a:pt x="1628881" y="1895780"/>
                                </a:moveTo>
                                <a:cubicBezTo>
                                  <a:pt x="1716497" y="1887343"/>
                                  <a:pt x="1783194" y="1774036"/>
                                  <a:pt x="1700732" y="1696892"/>
                                </a:cubicBezTo>
                                <a:cubicBezTo>
                                  <a:pt x="415301" y="414363"/>
                                  <a:pt x="93943" y="93731"/>
                                  <a:pt x="13603" y="13572"/>
                                </a:cubicBezTo>
                                <a:lnTo>
                                  <a:pt x="0" y="0"/>
                                </a:lnTo>
                                <a:lnTo>
                                  <a:pt x="0" y="329116"/>
                                </a:lnTo>
                                <a:lnTo>
                                  <a:pt x="19162" y="353290"/>
                                </a:lnTo>
                                <a:cubicBezTo>
                                  <a:pt x="1506705" y="1831895"/>
                                  <a:pt x="1506705" y="1831895"/>
                                  <a:pt x="1506705" y="1831895"/>
                                </a:cubicBezTo>
                                <a:cubicBezTo>
                                  <a:pt x="1519640" y="1844752"/>
                                  <a:pt x="1526108" y="1857610"/>
                                  <a:pt x="1539043" y="1864038"/>
                                </a:cubicBezTo>
                                <a:cubicBezTo>
                                  <a:pt x="1568147" y="1889753"/>
                                  <a:pt x="1599676" y="1898593"/>
                                  <a:pt x="1628881" y="189578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Freeform: Shape 23"/>
                        <wps:cNvSpPr>
                          <a:spLocks/>
                        </wps:cNvSpPr>
                        <wps:spPr bwMode="auto">
                          <a:xfrm rot="10800000" flipH="1">
                            <a:off x="0" y="57150"/>
                            <a:ext cx="2462115" cy="2685160"/>
                          </a:xfrm>
                          <a:custGeom>
                            <a:avLst/>
                            <a:gdLst>
                              <a:gd name="connsiteX0" fmla="*/ 2307676 w 2462115"/>
                              <a:gd name="connsiteY0" fmla="*/ 2684454 h 2685160"/>
                              <a:gd name="connsiteX1" fmla="*/ 2409112 w 2462115"/>
                              <a:gd name="connsiteY1" fmla="*/ 2403672 h 2685160"/>
                              <a:gd name="connsiteX2" fmla="*/ 5438 w 2462115"/>
                              <a:gd name="connsiteY2" fmla="*/ 5426 h 2685160"/>
                              <a:gd name="connsiteX3" fmla="*/ 0 w 2462115"/>
                              <a:gd name="connsiteY3" fmla="*/ 0 h 2685160"/>
                              <a:gd name="connsiteX4" fmla="*/ 0 w 2462115"/>
                              <a:gd name="connsiteY4" fmla="*/ 454256 h 2685160"/>
                              <a:gd name="connsiteX5" fmla="*/ 5467 w 2462115"/>
                              <a:gd name="connsiteY5" fmla="*/ 469395 h 2685160"/>
                              <a:gd name="connsiteX6" fmla="*/ 35142 w 2462115"/>
                              <a:gd name="connsiteY6" fmla="*/ 506832 h 2685160"/>
                              <a:gd name="connsiteX7" fmla="*/ 2135192 w 2462115"/>
                              <a:gd name="connsiteY7" fmla="*/ 2594263 h 2685160"/>
                              <a:gd name="connsiteX8" fmla="*/ 2180846 w 2462115"/>
                              <a:gd name="connsiteY8" fmla="*/ 2639642 h 2685160"/>
                              <a:gd name="connsiteX9" fmla="*/ 2307676 w 2462115"/>
                              <a:gd name="connsiteY9" fmla="*/ 2684454 h 26851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2462115" h="2685160">
                                <a:moveTo>
                                  <a:pt x="2307676" y="2684454"/>
                                </a:moveTo>
                                <a:cubicBezTo>
                                  <a:pt x="2431368" y="2672542"/>
                                  <a:pt x="2525528" y="2512581"/>
                                  <a:pt x="2409112" y="2403672"/>
                                </a:cubicBezTo>
                                <a:cubicBezTo>
                                  <a:pt x="443168" y="442167"/>
                                  <a:pt x="74554" y="74385"/>
                                  <a:pt x="5438" y="5426"/>
                                </a:cubicBezTo>
                                <a:lnTo>
                                  <a:pt x="0" y="0"/>
                                </a:lnTo>
                                <a:lnTo>
                                  <a:pt x="0" y="454256"/>
                                </a:lnTo>
                                <a:lnTo>
                                  <a:pt x="5467" y="469395"/>
                                </a:lnTo>
                                <a:cubicBezTo>
                                  <a:pt x="12315" y="484143"/>
                                  <a:pt x="21446" y="497756"/>
                                  <a:pt x="35142" y="506832"/>
                                </a:cubicBezTo>
                                <a:cubicBezTo>
                                  <a:pt x="2135192" y="2594263"/>
                                  <a:pt x="2135192" y="2594263"/>
                                  <a:pt x="2135192" y="2594263"/>
                                </a:cubicBezTo>
                                <a:cubicBezTo>
                                  <a:pt x="2153454" y="2612415"/>
                                  <a:pt x="2162584" y="2630566"/>
                                  <a:pt x="2180846" y="2639642"/>
                                </a:cubicBezTo>
                                <a:cubicBezTo>
                                  <a:pt x="2221934" y="2675946"/>
                                  <a:pt x="2266446" y="2688425"/>
                                  <a:pt x="2307676" y="268445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Freeform: Shape 31"/>
                        <wps:cNvSpPr>
                          <a:spLocks/>
                        </wps:cNvSpPr>
                        <wps:spPr bwMode="auto">
                          <a:xfrm>
                            <a:off x="6705600" y="9115425"/>
                            <a:ext cx="1070039" cy="950237"/>
                          </a:xfrm>
                          <a:custGeom>
                            <a:avLst/>
                            <a:gdLst>
                              <a:gd name="connsiteX0" fmla="*/ 1070039 w 1070039"/>
                              <a:gd name="connsiteY0" fmla="*/ 0 h 950237"/>
                              <a:gd name="connsiteX1" fmla="*/ 1070039 w 1070039"/>
                              <a:gd name="connsiteY1" fmla="*/ 950237 h 950237"/>
                              <a:gd name="connsiteX2" fmla="*/ 0 w 1070039"/>
                              <a:gd name="connsiteY2" fmla="*/ 950237 h 9502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070039" h="950237">
                                <a:moveTo>
                                  <a:pt x="1070039" y="0"/>
                                </a:moveTo>
                                <a:lnTo>
                                  <a:pt x="1070039" y="950237"/>
                                </a:lnTo>
                                <a:lnTo>
                                  <a:pt x="0" y="9502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Freeform: Shape 30"/>
                        <wps:cNvSpPr>
                          <a:spLocks/>
                        </wps:cNvSpPr>
                        <wps:spPr bwMode="auto">
                          <a:xfrm>
                            <a:off x="5780564" y="8289428"/>
                            <a:ext cx="1991837" cy="1776225"/>
                          </a:xfrm>
                          <a:custGeom>
                            <a:avLst/>
                            <a:gdLst>
                              <a:gd name="connsiteX0" fmla="*/ 1991837 w 1991837"/>
                              <a:gd name="connsiteY0" fmla="*/ 0 h 1776225"/>
                              <a:gd name="connsiteX1" fmla="*/ 1991837 w 1991837"/>
                              <a:gd name="connsiteY1" fmla="*/ 238843 h 1776225"/>
                              <a:gd name="connsiteX2" fmla="*/ 1991837 w 1991837"/>
                              <a:gd name="connsiteY2" fmla="*/ 829191 h 1776225"/>
                              <a:gd name="connsiteX3" fmla="*/ 925407 w 1991837"/>
                              <a:gd name="connsiteY3" fmla="*/ 1776225 h 1776225"/>
                              <a:gd name="connsiteX4" fmla="*/ 0 w 1991837"/>
                              <a:gd name="connsiteY4" fmla="*/ 1776225 h 17762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991837" h="1776225">
                                <a:moveTo>
                                  <a:pt x="1991837" y="0"/>
                                </a:moveTo>
                                <a:lnTo>
                                  <a:pt x="1991837" y="238843"/>
                                </a:lnTo>
                                <a:lnTo>
                                  <a:pt x="1991837" y="829191"/>
                                </a:lnTo>
                                <a:lnTo>
                                  <a:pt x="925407" y="1776225"/>
                                </a:lnTo>
                                <a:lnTo>
                                  <a:pt x="0" y="1776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6096000" y="8277225"/>
                            <a:ext cx="1679514" cy="1644862"/>
                          </a:xfrm>
                          <a:custGeom>
                            <a:avLst/>
                            <a:gdLst>
                              <a:gd name="T0" fmla="*/ 11 w 194"/>
                              <a:gd name="T1" fmla="*/ 182 h 212"/>
                              <a:gd name="T2" fmla="*/ 193 w 194"/>
                              <a:gd name="T3" fmla="*/ 0 h 212"/>
                              <a:gd name="T4" fmla="*/ 194 w 194"/>
                              <a:gd name="T5" fmla="*/ 0 h 212"/>
                              <a:gd name="T6" fmla="*/ 194 w 194"/>
                              <a:gd name="T7" fmla="*/ 30 h 212"/>
                              <a:gd name="T8" fmla="*/ 194 w 194"/>
                              <a:gd name="T9" fmla="*/ 33 h 212"/>
                              <a:gd name="T10" fmla="*/ 190 w 194"/>
                              <a:gd name="T11" fmla="*/ 39 h 212"/>
                              <a:gd name="T12" fmla="*/ 32 w 194"/>
                              <a:gd name="T13" fmla="*/ 197 h 212"/>
                              <a:gd name="T14" fmla="*/ 28 w 194"/>
                              <a:gd name="T15" fmla="*/ 201 h 212"/>
                              <a:gd name="T16" fmla="*/ 11 w 194"/>
                              <a:gd name="T17" fmla="*/ 182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4" h="212">
                                <a:moveTo>
                                  <a:pt x="11" y="182"/>
                                </a:moveTo>
                                <a:cubicBezTo>
                                  <a:pt x="193" y="0"/>
                                  <a:pt x="193" y="0"/>
                                  <a:pt x="193" y="0"/>
                                </a:cubicBezTo>
                                <a:cubicBezTo>
                                  <a:pt x="194" y="0"/>
                                  <a:pt x="194" y="0"/>
                                  <a:pt x="194" y="0"/>
                                </a:cubicBezTo>
                                <a:cubicBezTo>
                                  <a:pt x="194" y="30"/>
                                  <a:pt x="194" y="30"/>
                                  <a:pt x="194" y="30"/>
                                </a:cubicBezTo>
                                <a:cubicBezTo>
                                  <a:pt x="194" y="31"/>
                                  <a:pt x="194" y="32"/>
                                  <a:pt x="194" y="33"/>
                                </a:cubicBezTo>
                                <a:cubicBezTo>
                                  <a:pt x="193" y="35"/>
                                  <a:pt x="192" y="37"/>
                                  <a:pt x="190" y="39"/>
                                </a:cubicBezTo>
                                <a:cubicBezTo>
                                  <a:pt x="32" y="197"/>
                                  <a:pt x="32" y="197"/>
                                  <a:pt x="32" y="197"/>
                                </a:cubicBezTo>
                                <a:cubicBezTo>
                                  <a:pt x="31" y="199"/>
                                  <a:pt x="30" y="200"/>
                                  <a:pt x="28" y="201"/>
                                </a:cubicBezTo>
                                <a:cubicBezTo>
                                  <a:pt x="16" y="212"/>
                                  <a:pt x="0" y="194"/>
                                  <a:pt x="11" y="18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: Shape 29" descr="Footer shapes in bottom right corner of document"/>
                        <wps:cNvSpPr>
                          <a:spLocks/>
                        </wps:cNvSpPr>
                        <wps:spPr bwMode="auto">
                          <a:xfrm>
                            <a:off x="5172075" y="7543800"/>
                            <a:ext cx="2605691" cy="2515287"/>
                          </a:xfrm>
                          <a:custGeom>
                            <a:avLst/>
                            <a:gdLst>
                              <a:gd name="connsiteX0" fmla="*/ 2591733 w 2605691"/>
                              <a:gd name="connsiteY0" fmla="*/ 0 h 2515287"/>
                              <a:gd name="connsiteX1" fmla="*/ 2605691 w 2605691"/>
                              <a:gd name="connsiteY1" fmla="*/ 0 h 2515287"/>
                              <a:gd name="connsiteX2" fmla="*/ 2605691 w 2605691"/>
                              <a:gd name="connsiteY2" fmla="*/ 373697 h 2515287"/>
                              <a:gd name="connsiteX3" fmla="*/ 2605691 w 2605691"/>
                              <a:gd name="connsiteY3" fmla="*/ 411067 h 2515287"/>
                              <a:gd name="connsiteX4" fmla="*/ 2549860 w 2605691"/>
                              <a:gd name="connsiteY4" fmla="*/ 485806 h 2515287"/>
                              <a:gd name="connsiteX5" fmla="*/ 344535 w 2605691"/>
                              <a:gd name="connsiteY5" fmla="*/ 2453944 h 2515287"/>
                              <a:gd name="connsiteX6" fmla="*/ 288704 w 2605691"/>
                              <a:gd name="connsiteY6" fmla="*/ 2503770 h 2515287"/>
                              <a:gd name="connsiteX7" fmla="*/ 271639 w 2605691"/>
                              <a:gd name="connsiteY7" fmla="*/ 2515287 h 2515287"/>
                              <a:gd name="connsiteX8" fmla="*/ 81037 w 2605691"/>
                              <a:gd name="connsiteY8" fmla="*/ 2515287 h 2515287"/>
                              <a:gd name="connsiteX9" fmla="*/ 49678 w 2605691"/>
                              <a:gd name="connsiteY9" fmla="*/ 2492870 h 2515287"/>
                              <a:gd name="connsiteX10" fmla="*/ 51423 w 2605691"/>
                              <a:gd name="connsiteY10" fmla="*/ 2267095 h 2515287"/>
                              <a:gd name="connsiteX11" fmla="*/ 2591733 w 2605691"/>
                              <a:gd name="connsiteY11" fmla="*/ 0 h 251528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2605691" h="2515287">
                                <a:moveTo>
                                  <a:pt x="2591733" y="0"/>
                                </a:moveTo>
                                <a:cubicBezTo>
                                  <a:pt x="2605691" y="0"/>
                                  <a:pt x="2605691" y="0"/>
                                  <a:pt x="2605691" y="0"/>
                                </a:cubicBezTo>
                                <a:cubicBezTo>
                                  <a:pt x="2605691" y="373697"/>
                                  <a:pt x="2605691" y="373697"/>
                                  <a:pt x="2605691" y="373697"/>
                                </a:cubicBezTo>
                                <a:cubicBezTo>
                                  <a:pt x="2605691" y="386154"/>
                                  <a:pt x="2605691" y="398610"/>
                                  <a:pt x="2605691" y="411067"/>
                                </a:cubicBezTo>
                                <a:cubicBezTo>
                                  <a:pt x="2591733" y="435980"/>
                                  <a:pt x="2577776" y="460893"/>
                                  <a:pt x="2549860" y="485806"/>
                                </a:cubicBezTo>
                                <a:cubicBezTo>
                                  <a:pt x="344535" y="2453944"/>
                                  <a:pt x="344535" y="2453944"/>
                                  <a:pt x="344535" y="2453944"/>
                                </a:cubicBezTo>
                                <a:cubicBezTo>
                                  <a:pt x="330578" y="2478857"/>
                                  <a:pt x="316620" y="2491313"/>
                                  <a:pt x="288704" y="2503770"/>
                                </a:cubicBezTo>
                                <a:lnTo>
                                  <a:pt x="271639" y="2515287"/>
                                </a:lnTo>
                                <a:lnTo>
                                  <a:pt x="81037" y="2515287"/>
                                </a:lnTo>
                                <a:lnTo>
                                  <a:pt x="49678" y="2492870"/>
                                </a:lnTo>
                                <a:cubicBezTo>
                                  <a:pt x="-7898" y="2435259"/>
                                  <a:pt x="-25345" y="2341834"/>
                                  <a:pt x="51423" y="2267095"/>
                                </a:cubicBezTo>
                                <a:cubicBezTo>
                                  <a:pt x="2591733" y="0"/>
                                  <a:pt x="2591733" y="0"/>
                                  <a:pt x="259173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6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Freeform 8"/>
                        <wps:cNvSpPr>
                          <a:spLocks/>
                        </wps:cNvSpPr>
                        <wps:spPr bwMode="auto">
                          <a:xfrm>
                            <a:off x="6086475" y="7705725"/>
                            <a:ext cx="1695655" cy="1644862"/>
                          </a:xfrm>
                          <a:custGeom>
                            <a:avLst/>
                            <a:gdLst>
                              <a:gd name="T0" fmla="*/ 11 w 194"/>
                              <a:gd name="T1" fmla="*/ 182 h 212"/>
                              <a:gd name="T2" fmla="*/ 193 w 194"/>
                              <a:gd name="T3" fmla="*/ 0 h 212"/>
                              <a:gd name="T4" fmla="*/ 194 w 194"/>
                              <a:gd name="T5" fmla="*/ 0 h 212"/>
                              <a:gd name="T6" fmla="*/ 194 w 194"/>
                              <a:gd name="T7" fmla="*/ 30 h 212"/>
                              <a:gd name="T8" fmla="*/ 194 w 194"/>
                              <a:gd name="T9" fmla="*/ 33 h 212"/>
                              <a:gd name="T10" fmla="*/ 190 w 194"/>
                              <a:gd name="T11" fmla="*/ 39 h 212"/>
                              <a:gd name="T12" fmla="*/ 32 w 194"/>
                              <a:gd name="T13" fmla="*/ 197 h 212"/>
                              <a:gd name="T14" fmla="*/ 28 w 194"/>
                              <a:gd name="T15" fmla="*/ 201 h 212"/>
                              <a:gd name="T16" fmla="*/ 11 w 194"/>
                              <a:gd name="T17" fmla="*/ 182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94" h="212">
                                <a:moveTo>
                                  <a:pt x="11" y="182"/>
                                </a:moveTo>
                                <a:cubicBezTo>
                                  <a:pt x="193" y="0"/>
                                  <a:pt x="193" y="0"/>
                                  <a:pt x="193" y="0"/>
                                </a:cubicBezTo>
                                <a:cubicBezTo>
                                  <a:pt x="194" y="0"/>
                                  <a:pt x="194" y="0"/>
                                  <a:pt x="194" y="0"/>
                                </a:cubicBezTo>
                                <a:cubicBezTo>
                                  <a:pt x="194" y="30"/>
                                  <a:pt x="194" y="30"/>
                                  <a:pt x="194" y="30"/>
                                </a:cubicBezTo>
                                <a:cubicBezTo>
                                  <a:pt x="194" y="31"/>
                                  <a:pt x="194" y="32"/>
                                  <a:pt x="194" y="33"/>
                                </a:cubicBezTo>
                                <a:cubicBezTo>
                                  <a:pt x="193" y="35"/>
                                  <a:pt x="192" y="37"/>
                                  <a:pt x="190" y="39"/>
                                </a:cubicBezTo>
                                <a:cubicBezTo>
                                  <a:pt x="32" y="197"/>
                                  <a:pt x="32" y="197"/>
                                  <a:pt x="32" y="197"/>
                                </a:cubicBezTo>
                                <a:cubicBezTo>
                                  <a:pt x="31" y="199"/>
                                  <a:pt x="30" y="200"/>
                                  <a:pt x="28" y="201"/>
                                </a:cubicBezTo>
                                <a:cubicBezTo>
                                  <a:pt x="16" y="212"/>
                                  <a:pt x="0" y="194"/>
                                  <a:pt x="11" y="18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311001DA" id="Group 2" o:spid="_x0000_s1026" alt="&quot;&quot;" style="position:absolute;margin-left:561.55pt;margin-top:0;width:612.75pt;height:792.55pt;z-index:251659264;mso-width-percent:1000;mso-height-percent:1000;mso-position-horizontal:right;mso-position-horizontal-relative:page;mso-position-vertical:top;mso-position-vertical-relative:page;mso-width-percent:1000;mso-height-percent:1000" coordsize="77821,100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">
                <v:shape id="Freeform 6" o:spid="_x0000_s1027" style="position:absolute;width:77724;height:37201;visibility:visible;mso-wrap-style:square;v-text-anchor:top" coordsize="872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" path="m,c,453,,453,,453,23,401,52,353,87,310v7,-9,14,-17,21,-26c116,275,125,266,133,258,248,143,406,72,581,72v291,,291,,291,c872,,872,,872,l,xe" fillcolor="#ed7d31 [3205]" stroked="f">
                  <v:path arrowok="t" o:connecttype="custom" o:connectlocs="0,0;0,3720166;775457,2545809;962637,2332290;1185469,2118770;5178629,591285;7772400,591285;7772400,0;0,0" o:connectangles="0,0,0,0,0,0,0,0,0"/>
                </v:shape>
                <v:shape id="Freeform: Shape 21" o:spid="_x0000_s1028" style="position:absolute;top:4381;width:17382;height:18963;rotation:180;flip:x;visibility:visible;mso-wrap-style:square;v-text-anchor:top" coordsize="1738276,189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" path="m1628881,1895780v87616,-8437,154313,-121744,71851,-198888c415301,414363,93943,93731,13603,13572l,,,329116r19162,24174c1506705,1831895,1506705,1831895,1506705,1831895v12935,12857,19403,25715,32338,32143c1568147,1889753,1599676,1898593,1628881,1895780xe" fillcolor="#5b9bd5 [3208]" stroked="f">
                  <v:path arrowok="t" o:connecttype="custom" o:connectlocs="1628881,1895780;1700732,1696892;13603,13572;0,0;0,329116;19162,353290;1506705,1831895;1539043,1864038;1628881,1895780" o:connectangles="0,0,0,0,0,0,0,0,0"/>
                </v:shape>
                <v:shape id="Freeform: Shape 23" o:spid="_x0000_s1029" style="position:absolute;top:571;width:24621;height:26852;rotation:180;flip:x;visibility:visible;mso-wrap-style:square;v-text-anchor:top" coordsize="2462115,268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" path="m2307676,2684454v123692,-11912,217852,-171873,101436,-280782c443168,442167,74554,74385,5438,5426l,,,454256r5467,15139c12315,484143,21446,497756,35142,506832,2135192,2594263,2135192,2594263,2135192,2594263v18262,18152,27392,36303,45654,45379c2221934,2675946,2266446,2688425,2307676,2684454xe" fillcolor="#a5a5a5 [3206]" stroked="f">
                  <v:path arrowok="t" o:connecttype="custom" o:connectlocs="2307676,2684454;2409112,2403672;5438,5426;0,0;0,454256;5467,469395;35142,506832;2135192,2594263;2180846,2639642;2307676,2684454" o:connectangles="0,0,0,0,0,0,0,0,0,0"/>
                </v:shape>
                <v:shape id="Freeform: Shape 31" o:spid="_x0000_s1030" style="position:absolute;left:67056;top:91154;width:10700;height:9502;visibility:visible;mso-wrap-style:square;v-text-anchor:top" coordsize="1070039,95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" path="m1070039,r,950237l,950237,1070039,xe" fillcolor="#ed7d31 [3205]" stroked="f">
                  <v:path arrowok="t" o:connecttype="custom" o:connectlocs="1070039,0;1070039,950237;0,950237" o:connectangles="0,0,0"/>
                </v:shape>
                <v:shape id="Freeform: Shape 30" o:spid="_x0000_s1031" style="position:absolute;left:57805;top:82894;width:19919;height:17762;visibility:visible;mso-wrap-style:square;v-text-anchor:top" coordsize="1991837,17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" path="m1991837,r,238843l1991837,829191,925407,1776225,,1776225,1991837,xe" fillcolor="#a5a5a5 [3206]" stroked="f">
                  <v:path arrowok="t" o:connecttype="custom" o:connectlocs="1991837,0;1991837,238843;1991837,829191;925407,1776225;0,1776225" o:connectangles="0,0,0,0,0"/>
                </v:shape>
                <v:shape id="Freeform 8" o:spid="_x0000_s1032" style="position:absolute;left:60960;top:82772;width:16795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" path="m11,182c193,,193,,193,v1,,1,,1,c194,30,194,30,194,30v,1,,2,,3c193,35,192,37,190,39,32,197,32,197,32,197v-1,2,-2,3,-4,4c16,212,,194,11,182xe" fillcolor="#ffc000 [3207]" stroked="f">
                  <v:path arrowok="t" o:connecttype="custom" o:connectlocs="95230,1412099;1670857,0;1679514,0;1679514,232763;1679514,256040;1644885,302593;277033,1528480;242404,1559515;95230,1412099" o:connectangles="0,0,0,0,0,0,0,0,0"/>
                </v:shape>
                <v:shape id="Freeform: Shape 29" o:spid="_x0000_s1033" alt="Footer shapes in bottom right corner of document" style="position:absolute;left:51720;top:75438;width:26057;height:25152;visibility:visible;mso-wrap-style:square;v-text-anchor:top" coordsize="2605691,2515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" path="m2591733,v13958,,13958,,13958,c2605691,373697,2605691,373697,2605691,373697v,12457,,24913,,37370c2591733,435980,2577776,460893,2549860,485806,344535,2453944,344535,2453944,344535,2453944v-13957,24913,-27915,37369,-55831,49826l271639,2515287r-190602,l49678,2492870v-57576,-57611,-75023,-151036,1745,-225775c2591733,,2591733,,2591733,xe" fillcolor="#70ad47 [3209]" stroked="f">
                  <v:path arrowok="t" o:connecttype="custom" o:connectlocs="2591733,0;2605691,0;2605691,373697;2605691,411067;2549860,485806;344535,2453944;288704,2503770;271639,2515287;81037,2515287;49678,2492870;51423,2267095;2591733,0" o:connectangles="0,0,0,0,0,0,0,0,0,0,0,0"/>
                </v:shape>
                <v:shape id="Freeform 8" o:spid="_x0000_s1034" style="position:absolute;left:60864;top:77057;width:16957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" path="m11,182c193,,193,,193,v1,,1,,1,c194,30,194,30,194,30v,1,,2,,3c193,35,192,37,190,39,32,197,32,197,32,197v-1,2,-2,3,-4,4c16,212,,194,11,182xe" fillcolor="#4472c4 [3204]" stroked="f">
                  <v:path arrowok="t" o:connecttype="custom" o:connectlocs="96145,1412099;1686915,0;1695655,0;1695655,232763;1695655,256040;1660693,302593;279696,1528480;244734,1559515;96145,1412099" o:connectangles="0,0,0,0,0,0,0,0,0"/>
                </v:shape>
                <w10:wrap anchorx="page" anchory="page"/>
              </v:group>
            </w:pict>
          </mc:Fallback>
        </mc:AlternateContent>
      </w:r>
    </w:p>
    <w:p w14:paraId="489B3C5C" w14:textId="77777777" w:rsidR="00F1371E" w:rsidRDefault="00F1371E" w:rsidP="00F1371E">
      <w:pPr>
        <w:pStyle w:val="Signature"/>
      </w:pPr>
    </w:p>
    <w:p w14:paraId="06676F31" w14:textId="77777777" w:rsidR="00F1371E" w:rsidRDefault="00F1371E" w:rsidP="00F1371E"/>
    <w:p w14:paraId="49214F24" w14:textId="77777777" w:rsidR="00F1371E" w:rsidRDefault="00F1371E" w:rsidP="00F1371E"/>
    <w:p w14:paraId="1DE5F597" w14:textId="43720917" w:rsidR="00F1371E" w:rsidRDefault="00F1371E" w:rsidP="00F1371E">
      <w:pPr>
        <w:jc w:val="center"/>
        <w:rPr>
          <w:sz w:val="96"/>
          <w:szCs w:val="44"/>
        </w:rPr>
      </w:pPr>
      <w:r>
        <w:rPr>
          <w:sz w:val="96"/>
          <w:szCs w:val="44"/>
        </w:rPr>
        <w:t>I</w:t>
      </w:r>
      <w:r w:rsidR="0010698A">
        <w:rPr>
          <w:sz w:val="96"/>
          <w:szCs w:val="44"/>
        </w:rPr>
        <w:t>nfographic analysis</w:t>
      </w:r>
    </w:p>
    <w:p w14:paraId="08D39D57" w14:textId="3947BEE4" w:rsidR="0010698A" w:rsidRDefault="0010698A" w:rsidP="00F1371E">
      <w:pPr>
        <w:jc w:val="center"/>
        <w:rPr>
          <w:sz w:val="96"/>
          <w:szCs w:val="44"/>
        </w:rPr>
      </w:pPr>
    </w:p>
    <w:p w14:paraId="1072F1B8" w14:textId="77777777" w:rsidR="0010698A" w:rsidRPr="00951C6A" w:rsidRDefault="0010698A" w:rsidP="00F1371E">
      <w:pPr>
        <w:jc w:val="center"/>
        <w:rPr>
          <w:sz w:val="96"/>
          <w:szCs w:val="44"/>
        </w:rPr>
      </w:pPr>
    </w:p>
    <w:p w14:paraId="1A0B6FB5" w14:textId="77777777" w:rsidR="00F1371E" w:rsidRDefault="00F1371E" w:rsidP="00F1371E"/>
    <w:p w14:paraId="43C94207" w14:textId="3D200AA9" w:rsidR="00F1371E" w:rsidRDefault="00F1371E" w:rsidP="00F1371E">
      <w:r>
        <w:rPr>
          <w:sz w:val="28"/>
          <w:szCs w:val="26"/>
        </w:rPr>
        <w:t xml:space="preserve">Course name: </w:t>
      </w:r>
      <w:r w:rsidR="0010698A">
        <w:rPr>
          <w:sz w:val="28"/>
          <w:szCs w:val="26"/>
        </w:rPr>
        <w:t>Data Analysis and Visualization</w:t>
      </w:r>
    </w:p>
    <w:p w14:paraId="1AF6E721" w14:textId="0B4A922C" w:rsidR="00F1371E" w:rsidRDefault="00F1371E" w:rsidP="00F1371E">
      <w:r>
        <w:rPr>
          <w:sz w:val="28"/>
          <w:szCs w:val="26"/>
        </w:rPr>
        <w:t xml:space="preserve">Lecturer: </w:t>
      </w:r>
      <w:r w:rsidR="002A0278">
        <w:rPr>
          <w:sz w:val="28"/>
          <w:szCs w:val="26"/>
        </w:rPr>
        <w:t xml:space="preserve">Koushik </w:t>
      </w:r>
      <w:proofErr w:type="spellStart"/>
      <w:r w:rsidR="002A0278">
        <w:rPr>
          <w:sz w:val="28"/>
          <w:szCs w:val="26"/>
        </w:rPr>
        <w:t>M</w:t>
      </w:r>
      <w:r w:rsidR="00FB4CFE">
        <w:rPr>
          <w:sz w:val="28"/>
          <w:szCs w:val="26"/>
        </w:rPr>
        <w:t>o</w:t>
      </w:r>
      <w:r w:rsidR="002A0278">
        <w:rPr>
          <w:sz w:val="28"/>
          <w:szCs w:val="26"/>
        </w:rPr>
        <w:t>dak</w:t>
      </w:r>
      <w:proofErr w:type="spellEnd"/>
    </w:p>
    <w:p w14:paraId="0346853C" w14:textId="06F7B006" w:rsidR="0010698A" w:rsidRPr="0010698A" w:rsidRDefault="00133A9A" w:rsidP="0010698A">
      <w:pPr>
        <w:pStyle w:val="Signature"/>
        <w:rPr>
          <w:sz w:val="28"/>
          <w:szCs w:val="26"/>
        </w:rPr>
      </w:pPr>
      <w:r>
        <w:rPr>
          <w:sz w:val="28"/>
          <w:szCs w:val="26"/>
        </w:rPr>
        <w:t xml:space="preserve">Sabin Dorian Ursu – Student id: </w:t>
      </w:r>
      <w:r w:rsidR="00F1371E">
        <w:rPr>
          <w:sz w:val="28"/>
          <w:szCs w:val="26"/>
        </w:rPr>
        <w:t>2029950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-6228435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D2B1F6B" w14:textId="785AC22F" w:rsidR="008972B2" w:rsidRPr="00DF6584" w:rsidRDefault="008972B2" w:rsidP="00DF6584">
          <w:pPr>
            <w:pStyle w:val="TOCHeading"/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DF6584">
            <w:rPr>
              <w:rFonts w:ascii="Times New Roman" w:hAnsi="Times New Roman" w:cs="Times New Roman"/>
              <w:sz w:val="24"/>
              <w:szCs w:val="24"/>
            </w:rPr>
            <w:t>Table of Contents</w:t>
          </w:r>
        </w:p>
        <w:p w14:paraId="7A1735B9" w14:textId="78C3E996" w:rsidR="008972B2" w:rsidRPr="00DF6584" w:rsidRDefault="008972B2" w:rsidP="00DF6584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78902611" w:history="1">
            <w:r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Introduction</w:t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_Toc78902611 \h </w:instrText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74EF78" w14:textId="471A2DAC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2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Analysis of the infographic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_Toc78902612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C13B2C7" w14:textId="5C443407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3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Assessment of color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_Toc78902613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BE2A26" w14:textId="0FDCE73F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4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Assessment of text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_Toc78902614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C63D3F1" w14:textId="672CAE8F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5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Suitability of graph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_Toc78902615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C679C0" w14:textId="2AD15BCB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6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The way graphics are incorporated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_Toc78902616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39933E" w14:textId="0B0A68FA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7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Cognition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_Toc78902617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D278DB" w14:textId="233218F1" w:rsidR="008972B2" w:rsidRPr="00DF6584" w:rsidRDefault="001A464A" w:rsidP="00DF6584">
          <w:pPr>
            <w:pStyle w:val="TOC2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8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Improvement process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_Toc78902618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734067" w14:textId="130F917A" w:rsidR="008972B2" w:rsidRPr="00DF6584" w:rsidRDefault="001A464A" w:rsidP="00DF6584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19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Conclusion and recommendation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_Toc78902619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7A76E6" w14:textId="38F18B3A" w:rsidR="008972B2" w:rsidRPr="00DF6584" w:rsidRDefault="001A464A" w:rsidP="00DF6584">
          <w:pPr>
            <w:pStyle w:val="TOC1"/>
            <w:tabs>
              <w:tab w:val="right" w:leader="dot" w:pos="9350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78902620" w:history="1">
            <w:r w:rsidR="008972B2" w:rsidRPr="00DF6584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_Toc78902620 \h </w:instrTex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8972B2" w:rsidRPr="00DF6584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613E83" w14:textId="2576FAED" w:rsidR="008972B2" w:rsidRPr="00DF6584" w:rsidRDefault="008972B2" w:rsidP="00DF6584">
          <w:pPr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DF6584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B51B965" w14:textId="77777777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3B886" w14:textId="77777777" w:rsidR="008972B2" w:rsidRPr="00DF6584" w:rsidRDefault="008972B2" w:rsidP="00DF658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F6584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343952D" w14:textId="4942235E" w:rsidR="008972B2" w:rsidRPr="00DF6584" w:rsidRDefault="008972B2" w:rsidP="00DF6584">
      <w:pPr>
        <w:pStyle w:val="Heading1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Toc78902611"/>
      <w:r w:rsidRPr="00DF6584">
        <w:rPr>
          <w:rFonts w:ascii="Times New Roman" w:hAnsi="Times New Roman" w:cs="Times New Roman"/>
          <w:sz w:val="24"/>
          <w:szCs w:val="24"/>
        </w:rPr>
        <w:lastRenderedPageBreak/>
        <w:t>Introduction</w:t>
      </w:r>
      <w:bookmarkEnd w:id="0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282C3F" w14:textId="3B550D13" w:rsidR="008972B2" w:rsidRPr="00DF6584" w:rsidRDefault="0074096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1C2774">
        <w:rPr>
          <w:rFonts w:ascii="Times New Roman" w:hAnsi="Times New Roman" w:cs="Times New Roman"/>
          <w:sz w:val="24"/>
          <w:szCs w:val="24"/>
        </w:rPr>
        <w:t>components</w:t>
      </w:r>
      <w:r w:rsidR="00E379F6" w:rsidRPr="00DF6584">
        <w:rPr>
          <w:rFonts w:ascii="Times New Roman" w:hAnsi="Times New Roman" w:cs="Times New Roman"/>
          <w:sz w:val="24"/>
          <w:szCs w:val="24"/>
        </w:rPr>
        <w:t xml:space="preserve"> of this infographic are exposing </w:t>
      </w:r>
      <w:r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E379F6" w:rsidRPr="00DF6584">
        <w:rPr>
          <w:rFonts w:ascii="Times New Roman" w:hAnsi="Times New Roman" w:cs="Times New Roman"/>
          <w:sz w:val="24"/>
          <w:szCs w:val="24"/>
        </w:rPr>
        <w:t xml:space="preserve">impact of COVID-19 on the print industry transformation. </w:t>
      </w:r>
    </w:p>
    <w:p w14:paraId="340860EA" w14:textId="4D7FE59A" w:rsidR="00E379F6" w:rsidRPr="00DF6584" w:rsidRDefault="00E379F6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At the very beginning of this infographic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the extent of impact has been shown in a pie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Pr="00DF6584">
        <w:rPr>
          <w:rFonts w:ascii="Times New Roman" w:hAnsi="Times New Roman" w:cs="Times New Roman"/>
          <w:sz w:val="24"/>
          <w:szCs w:val="24"/>
        </w:rPr>
        <w:t>chart</w:t>
      </w:r>
      <w:r w:rsidR="00390FC9" w:rsidRPr="00DF6584">
        <w:rPr>
          <w:rFonts w:ascii="Times New Roman" w:hAnsi="Times New Roman" w:cs="Times New Roman"/>
          <w:sz w:val="24"/>
          <w:szCs w:val="24"/>
        </w:rPr>
        <w:t>.</w:t>
      </w:r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390FC9" w:rsidRPr="00DF6584">
        <w:rPr>
          <w:rFonts w:ascii="Times New Roman" w:hAnsi="Times New Roman" w:cs="Times New Roman"/>
          <w:sz w:val="24"/>
          <w:szCs w:val="24"/>
        </w:rPr>
        <w:t>It</w:t>
      </w:r>
      <w:r w:rsidRPr="00DF6584">
        <w:rPr>
          <w:rFonts w:ascii="Times New Roman" w:hAnsi="Times New Roman" w:cs="Times New Roman"/>
          <w:sz w:val="24"/>
          <w:szCs w:val="24"/>
        </w:rPr>
        <w:t xml:space="preserve"> conveys the message</w:t>
      </w:r>
      <w:r w:rsidR="00390FC9" w:rsidRPr="00DF6584">
        <w:rPr>
          <w:rFonts w:ascii="Times New Roman" w:hAnsi="Times New Roman" w:cs="Times New Roman"/>
          <w:sz w:val="24"/>
          <w:szCs w:val="24"/>
        </w:rPr>
        <w:t xml:space="preserve"> that any uncertain condition like COVID-19 ha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390FC9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 </w:t>
      </w:r>
      <w:r w:rsidR="00390FC9" w:rsidRPr="00DF6584">
        <w:rPr>
          <w:rFonts w:ascii="Times New Roman" w:hAnsi="Times New Roman" w:cs="Times New Roman"/>
          <w:sz w:val="24"/>
          <w:szCs w:val="24"/>
        </w:rPr>
        <w:t>direct or indirect impact on the business but that will be measurable according to business position, economic condition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="00390FC9" w:rsidRPr="00DF6584">
        <w:rPr>
          <w:rFonts w:ascii="Times New Roman" w:hAnsi="Times New Roman" w:cs="Times New Roman"/>
          <w:sz w:val="24"/>
          <w:szCs w:val="24"/>
        </w:rPr>
        <w:t xml:space="preserve"> and people’s behavior</w:t>
      </w:r>
      <w:sdt>
        <w:sdtPr>
          <w:rPr>
            <w:rFonts w:ascii="Times New Roman" w:hAnsi="Times New Roman" w:cs="Times New Roman"/>
            <w:sz w:val="24"/>
            <w:szCs w:val="24"/>
          </w:rPr>
          <w:id w:val="821086370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Sch20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[1]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90FC9" w:rsidRPr="00DF6584">
        <w:rPr>
          <w:rFonts w:ascii="Times New Roman" w:hAnsi="Times New Roman" w:cs="Times New Roman"/>
          <w:sz w:val="24"/>
          <w:szCs w:val="24"/>
        </w:rPr>
        <w:t xml:space="preserve">. For example, </w:t>
      </w:r>
      <w:r w:rsidRPr="00DF6584">
        <w:rPr>
          <w:rFonts w:ascii="Times New Roman" w:hAnsi="Times New Roman" w:cs="Times New Roman"/>
          <w:sz w:val="24"/>
          <w:szCs w:val="24"/>
        </w:rPr>
        <w:t>a large</w:t>
      </w:r>
      <w:r w:rsidR="00390FC9" w:rsidRPr="00DF6584">
        <w:rPr>
          <w:rFonts w:ascii="Times New Roman" w:hAnsi="Times New Roman" w:cs="Times New Roman"/>
          <w:sz w:val="24"/>
          <w:szCs w:val="24"/>
        </w:rPr>
        <w:t>-</w:t>
      </w:r>
      <w:r w:rsidRPr="00DF6584">
        <w:rPr>
          <w:rFonts w:ascii="Times New Roman" w:hAnsi="Times New Roman" w:cs="Times New Roman"/>
          <w:sz w:val="24"/>
          <w:szCs w:val="24"/>
        </w:rPr>
        <w:t>scale impact of COVID-19</w:t>
      </w:r>
      <w:r w:rsidR="00390FC9" w:rsidRPr="00DF6584">
        <w:rPr>
          <w:rFonts w:ascii="Times New Roman" w:hAnsi="Times New Roman" w:cs="Times New Roman"/>
          <w:sz w:val="24"/>
          <w:szCs w:val="24"/>
        </w:rPr>
        <w:t xml:space="preserve"> is visible in this infographic but there is also no impact so, this variation may depend on those situation</w:t>
      </w:r>
      <w:r w:rsidR="00F857AB" w:rsidRPr="00DF6584">
        <w:rPr>
          <w:rFonts w:ascii="Times New Roman" w:hAnsi="Times New Roman" w:cs="Times New Roman"/>
          <w:sz w:val="24"/>
          <w:szCs w:val="24"/>
        </w:rPr>
        <w:t>s</w:t>
      </w:r>
      <w:r w:rsidR="00390FC9" w:rsidRPr="00DF65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9E0108" w14:textId="2370D1A7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Toc78902612"/>
      <w:r w:rsidRPr="00DF6584">
        <w:rPr>
          <w:rFonts w:ascii="Times New Roman" w:hAnsi="Times New Roman" w:cs="Times New Roman"/>
          <w:sz w:val="24"/>
          <w:szCs w:val="24"/>
        </w:rPr>
        <w:t>Analysis of the infographic</w:t>
      </w:r>
      <w:bookmarkEnd w:id="1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8C0346" w14:textId="1D7705ED" w:rsidR="00390FC9" w:rsidRPr="00DF6584" w:rsidRDefault="00390FC9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According to people’s response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about market disruption and innovation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Pr="00DF6584">
        <w:rPr>
          <w:rFonts w:ascii="Times New Roman" w:hAnsi="Times New Roman" w:cs="Times New Roman"/>
          <w:sz w:val="24"/>
          <w:szCs w:val="24"/>
        </w:rPr>
        <w:t xml:space="preserve"> COVID-19 has highly responsible for driving innovation. This part express</w:t>
      </w:r>
      <w:r w:rsidR="00F857AB" w:rsidRPr="00DF6584">
        <w:rPr>
          <w:rFonts w:ascii="Times New Roman" w:hAnsi="Times New Roman" w:cs="Times New Roman"/>
          <w:sz w:val="24"/>
          <w:szCs w:val="24"/>
        </w:rPr>
        <w:t>es</w:t>
      </w:r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080C92" w:rsidRPr="00DF6584">
        <w:rPr>
          <w:rFonts w:ascii="Times New Roman" w:hAnsi="Times New Roman" w:cs="Times New Roman"/>
          <w:sz w:val="24"/>
          <w:szCs w:val="24"/>
        </w:rPr>
        <w:t>the message that innovation is the effect of market disruption caused by COVID-19</w:t>
      </w:r>
      <w:sdt>
        <w:sdtPr>
          <w:rPr>
            <w:rFonts w:ascii="Times New Roman" w:hAnsi="Times New Roman" w:cs="Times New Roman"/>
            <w:sz w:val="24"/>
            <w:szCs w:val="24"/>
          </w:rPr>
          <w:id w:val="1888604116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Jad20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[1]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80C92" w:rsidRPr="00DF6584">
        <w:rPr>
          <w:rFonts w:ascii="Times New Roman" w:hAnsi="Times New Roman" w:cs="Times New Roman"/>
          <w:sz w:val="24"/>
          <w:szCs w:val="24"/>
        </w:rPr>
        <w:t xml:space="preserve">. Also, there is an indication of people’s behavioral process towards a changing situation. That is, most of the respondents believe that COVID-19 has disrupted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080C92" w:rsidRPr="00DF6584">
        <w:rPr>
          <w:rFonts w:ascii="Times New Roman" w:hAnsi="Times New Roman" w:cs="Times New Roman"/>
          <w:sz w:val="24"/>
          <w:szCs w:val="24"/>
        </w:rPr>
        <w:t>business industry, while other portion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080C92" w:rsidRPr="00DF6584">
        <w:rPr>
          <w:rFonts w:ascii="Times New Roman" w:hAnsi="Times New Roman" w:cs="Times New Roman"/>
          <w:sz w:val="24"/>
          <w:szCs w:val="24"/>
        </w:rPr>
        <w:t xml:space="preserve"> of respondents believe that changing their operating model could bring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an </w:t>
      </w:r>
      <w:r w:rsidR="00080C92" w:rsidRPr="00DF6584">
        <w:rPr>
          <w:rFonts w:ascii="Times New Roman" w:hAnsi="Times New Roman" w:cs="Times New Roman"/>
          <w:sz w:val="24"/>
          <w:szCs w:val="24"/>
        </w:rPr>
        <w:t>opportunity to make a</w:t>
      </w:r>
      <w:r w:rsidR="00740962" w:rsidRPr="00DF6584">
        <w:rPr>
          <w:rFonts w:ascii="Times New Roman" w:hAnsi="Times New Roman" w:cs="Times New Roman"/>
          <w:sz w:val="24"/>
          <w:szCs w:val="24"/>
        </w:rPr>
        <w:t>n</w:t>
      </w:r>
      <w:r w:rsidR="00080C92" w:rsidRPr="00DF6584">
        <w:rPr>
          <w:rFonts w:ascii="Times New Roman" w:hAnsi="Times New Roman" w:cs="Times New Roman"/>
          <w:sz w:val="24"/>
          <w:szCs w:val="24"/>
        </w:rPr>
        <w:t xml:space="preserve"> innovation. </w:t>
      </w:r>
    </w:p>
    <w:p w14:paraId="731F08F0" w14:textId="39C541AF" w:rsidR="00F857AB" w:rsidRPr="00DF6584" w:rsidRDefault="00F857AB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Under the title of Office print volumes are in free fall, it is visible that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>customer</w:t>
      </w:r>
      <w:r w:rsidR="00740962" w:rsidRPr="00DF6584">
        <w:rPr>
          <w:rFonts w:ascii="Times New Roman" w:hAnsi="Times New Roman" w:cs="Times New Roman"/>
          <w:sz w:val="24"/>
          <w:szCs w:val="24"/>
        </w:rPr>
        <w:t>'</w:t>
      </w:r>
      <w:r w:rsidRPr="00DF6584">
        <w:rPr>
          <w:rFonts w:ascii="Times New Roman" w:hAnsi="Times New Roman" w:cs="Times New Roman"/>
          <w:sz w:val="24"/>
          <w:szCs w:val="24"/>
        </w:rPr>
        <w:t xml:space="preserve">s print volume has significantly dropped due to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existence of COVID-19. </w:t>
      </w:r>
      <w:r w:rsidR="00740962" w:rsidRPr="00DF6584">
        <w:rPr>
          <w:rFonts w:ascii="Times New Roman" w:hAnsi="Times New Roman" w:cs="Times New Roman"/>
          <w:sz w:val="24"/>
          <w:szCs w:val="24"/>
        </w:rPr>
        <w:t>C</w:t>
      </w:r>
      <w:r w:rsidRPr="00DF6584">
        <w:rPr>
          <w:rFonts w:ascii="Times New Roman" w:hAnsi="Times New Roman" w:cs="Times New Roman"/>
          <w:sz w:val="24"/>
          <w:szCs w:val="24"/>
        </w:rPr>
        <w:t>onsumer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need to print paper or document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for professional or personal reason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for example, for a job interview a candidate needs to print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certificate and </w:t>
      </w:r>
      <w:r w:rsidR="008408F1">
        <w:rPr>
          <w:rFonts w:ascii="Times New Roman" w:hAnsi="Times New Roman" w:cs="Times New Roman"/>
          <w:sz w:val="24"/>
          <w:szCs w:val="24"/>
        </w:rPr>
        <w:t>other</w:t>
      </w:r>
      <w:r w:rsidRPr="00DF6584">
        <w:rPr>
          <w:rFonts w:ascii="Times New Roman" w:hAnsi="Times New Roman" w:cs="Times New Roman"/>
          <w:sz w:val="24"/>
          <w:szCs w:val="24"/>
        </w:rPr>
        <w:t xml:space="preserve"> document</w:t>
      </w:r>
      <w:r w:rsidR="008408F1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>, many student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print study sheets, paper</w:t>
      </w:r>
      <w:r w:rsidR="008408F1">
        <w:rPr>
          <w:rFonts w:ascii="Times New Roman" w:hAnsi="Times New Roman" w:cs="Times New Roman"/>
          <w:sz w:val="24"/>
          <w:szCs w:val="24"/>
        </w:rPr>
        <w:t>s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Pr="00DF6584">
        <w:rPr>
          <w:rFonts w:ascii="Times New Roman" w:hAnsi="Times New Roman" w:cs="Times New Roman"/>
          <w:sz w:val="24"/>
          <w:szCs w:val="24"/>
        </w:rPr>
        <w:t xml:space="preserve"> or book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for personal necessity</w:t>
      </w:r>
      <w:sdt>
        <w:sdtPr>
          <w:rPr>
            <w:rFonts w:ascii="Times New Roman" w:hAnsi="Times New Roman" w:cs="Times New Roman"/>
            <w:sz w:val="24"/>
            <w:szCs w:val="24"/>
          </w:rPr>
          <w:id w:val="-1003044563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Lin21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[2]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DF6584">
        <w:rPr>
          <w:rFonts w:ascii="Times New Roman" w:hAnsi="Times New Roman" w:cs="Times New Roman"/>
          <w:sz w:val="24"/>
          <w:szCs w:val="24"/>
        </w:rPr>
        <w:t xml:space="preserve">. During this pandemic situation business organizations </w:t>
      </w:r>
      <w:r w:rsidR="00D12366" w:rsidRPr="00DF6584">
        <w:rPr>
          <w:rFonts w:ascii="Times New Roman" w:hAnsi="Times New Roman" w:cs="Times New Roman"/>
          <w:sz w:val="24"/>
          <w:szCs w:val="24"/>
        </w:rPr>
        <w:t>lay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D12366" w:rsidRPr="00DF6584">
        <w:rPr>
          <w:rFonts w:ascii="Times New Roman" w:hAnsi="Times New Roman" w:cs="Times New Roman"/>
          <w:sz w:val="24"/>
          <w:szCs w:val="24"/>
        </w:rPr>
        <w:t>off employee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D12366" w:rsidRPr="00DF6584">
        <w:rPr>
          <w:rFonts w:ascii="Times New Roman" w:hAnsi="Times New Roman" w:cs="Times New Roman"/>
          <w:sz w:val="24"/>
          <w:szCs w:val="24"/>
        </w:rPr>
        <w:t xml:space="preserve"> instead of new recruitment. </w:t>
      </w:r>
      <w:r w:rsidR="00740962" w:rsidRPr="00DF6584">
        <w:rPr>
          <w:rFonts w:ascii="Times New Roman" w:hAnsi="Times New Roman" w:cs="Times New Roman"/>
          <w:sz w:val="24"/>
          <w:szCs w:val="24"/>
        </w:rPr>
        <w:t>The e</w:t>
      </w:r>
      <w:r w:rsidR="00D12366" w:rsidRPr="00DF6584">
        <w:rPr>
          <w:rFonts w:ascii="Times New Roman" w:hAnsi="Times New Roman" w:cs="Times New Roman"/>
          <w:sz w:val="24"/>
          <w:szCs w:val="24"/>
        </w:rPr>
        <w:t>ducational institution has been closed. Most of the organization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D12366" w:rsidRPr="00DF6584">
        <w:rPr>
          <w:rFonts w:ascii="Times New Roman" w:hAnsi="Times New Roman" w:cs="Times New Roman"/>
          <w:sz w:val="24"/>
          <w:szCs w:val="24"/>
        </w:rPr>
        <w:t xml:space="preserve"> and educational institution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D12366" w:rsidRPr="00DF6584">
        <w:rPr>
          <w:rFonts w:ascii="Times New Roman" w:hAnsi="Times New Roman" w:cs="Times New Roman"/>
          <w:sz w:val="24"/>
          <w:szCs w:val="24"/>
        </w:rPr>
        <w:t xml:space="preserve"> focused </w:t>
      </w:r>
      <w:r w:rsidR="00740962" w:rsidRPr="00DF6584">
        <w:rPr>
          <w:rFonts w:ascii="Times New Roman" w:hAnsi="Times New Roman" w:cs="Times New Roman"/>
          <w:sz w:val="24"/>
          <w:szCs w:val="24"/>
        </w:rPr>
        <w:t>on</w:t>
      </w:r>
      <w:r w:rsidR="00D12366" w:rsidRPr="00DF6584">
        <w:rPr>
          <w:rFonts w:ascii="Times New Roman" w:hAnsi="Times New Roman" w:cs="Times New Roman"/>
          <w:sz w:val="24"/>
          <w:szCs w:val="24"/>
        </w:rPr>
        <w:t xml:space="preserve"> online interaction with communicators. That is why paperless communication and interaction </w:t>
      </w:r>
      <w:r w:rsidR="00740962" w:rsidRPr="00DF6584">
        <w:rPr>
          <w:rFonts w:ascii="Times New Roman" w:hAnsi="Times New Roman" w:cs="Times New Roman"/>
          <w:sz w:val="24"/>
          <w:szCs w:val="24"/>
        </w:rPr>
        <w:t>are</w:t>
      </w:r>
      <w:r w:rsidR="00D12366" w:rsidRPr="00DF6584">
        <w:rPr>
          <w:rFonts w:ascii="Times New Roman" w:hAnsi="Times New Roman" w:cs="Times New Roman"/>
          <w:sz w:val="24"/>
          <w:szCs w:val="24"/>
        </w:rPr>
        <w:t xml:space="preserve"> generated that triggers the innovation process within the business industry and cause the reduction of print volume. </w:t>
      </w:r>
    </w:p>
    <w:p w14:paraId="388BD789" w14:textId="5C2BC171" w:rsidR="00D12366" w:rsidRPr="00DF6584" w:rsidRDefault="00D12366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This infographic also </w:t>
      </w:r>
      <w:r w:rsidR="004035DA">
        <w:rPr>
          <w:rFonts w:ascii="Times New Roman" w:hAnsi="Times New Roman" w:cs="Times New Roman"/>
          <w:sz w:val="24"/>
          <w:szCs w:val="24"/>
        </w:rPr>
        <w:t>projects</w:t>
      </w:r>
      <w:r w:rsidRPr="00DF6584">
        <w:rPr>
          <w:rFonts w:ascii="Times New Roman" w:hAnsi="Times New Roman" w:cs="Times New Roman"/>
          <w:sz w:val="24"/>
          <w:szCs w:val="24"/>
        </w:rPr>
        <w:t xml:space="preserve"> a changing demand graph for various industr</w:t>
      </w:r>
      <w:r w:rsidR="00740962" w:rsidRPr="00DF6584">
        <w:rPr>
          <w:rFonts w:ascii="Times New Roman" w:hAnsi="Times New Roman" w:cs="Times New Roman"/>
          <w:sz w:val="24"/>
          <w:szCs w:val="24"/>
        </w:rPr>
        <w:t>ies</w:t>
      </w:r>
      <w:r w:rsidRPr="00DF6584">
        <w:rPr>
          <w:rFonts w:ascii="Times New Roman" w:hAnsi="Times New Roman" w:cs="Times New Roman"/>
          <w:sz w:val="24"/>
          <w:szCs w:val="24"/>
        </w:rPr>
        <w:t>. This part spread</w:t>
      </w:r>
      <w:r w:rsidR="00AD04E8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the message of the importance of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>healthcare industry during a pandemic period</w:t>
      </w:r>
      <w:sdt>
        <w:sdtPr>
          <w:rPr>
            <w:rFonts w:ascii="Times New Roman" w:hAnsi="Times New Roman" w:cs="Times New Roman"/>
            <w:sz w:val="24"/>
            <w:szCs w:val="24"/>
          </w:rPr>
          <w:id w:val="1730956764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Dwi20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[3]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DF6584">
        <w:rPr>
          <w:rFonts w:ascii="Times New Roman" w:hAnsi="Times New Roman" w:cs="Times New Roman"/>
          <w:sz w:val="24"/>
          <w:szCs w:val="24"/>
        </w:rPr>
        <w:t>. Those who stay with the patient and hospital authority must have to approach different health and operation</w:t>
      </w:r>
      <w:r w:rsidR="00740962" w:rsidRPr="00DF6584">
        <w:rPr>
          <w:rFonts w:ascii="Times New Roman" w:hAnsi="Times New Roman" w:cs="Times New Roman"/>
          <w:sz w:val="24"/>
          <w:szCs w:val="24"/>
        </w:rPr>
        <w:t>-</w:t>
      </w:r>
      <w:r w:rsidRPr="00DF6584">
        <w:rPr>
          <w:rFonts w:ascii="Times New Roman" w:hAnsi="Times New Roman" w:cs="Times New Roman"/>
          <w:sz w:val="24"/>
          <w:szCs w:val="24"/>
        </w:rPr>
        <w:t>related document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BF0A58" w:rsidRPr="00DF6584">
        <w:rPr>
          <w:rFonts w:ascii="Times New Roman" w:hAnsi="Times New Roman" w:cs="Times New Roman"/>
          <w:sz w:val="24"/>
          <w:szCs w:val="24"/>
        </w:rPr>
        <w:t xml:space="preserve">, that is why printing demand is high in this sector. On the contrary printing demand in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BF0A58" w:rsidRPr="00DF6584">
        <w:rPr>
          <w:rFonts w:ascii="Times New Roman" w:hAnsi="Times New Roman" w:cs="Times New Roman"/>
          <w:sz w:val="24"/>
          <w:szCs w:val="24"/>
        </w:rPr>
        <w:t>retail industry is decreasing day by day because this sector is almost shut down.</w:t>
      </w:r>
    </w:p>
    <w:p w14:paraId="543285E5" w14:textId="746424EB" w:rsidR="00BF0A58" w:rsidRPr="00DF6584" w:rsidRDefault="00BF0A58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lastRenderedPageBreak/>
        <w:t>This infographic state</w:t>
      </w:r>
      <w:r w:rsidR="00004E16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that there is a high potential </w:t>
      </w:r>
      <w:r w:rsidR="00740962" w:rsidRPr="00DF6584">
        <w:rPr>
          <w:rFonts w:ascii="Times New Roman" w:hAnsi="Times New Roman" w:cs="Times New Roman"/>
          <w:sz w:val="24"/>
          <w:szCs w:val="24"/>
        </w:rPr>
        <w:t>for</w:t>
      </w:r>
      <w:r w:rsidRPr="00DF6584">
        <w:rPr>
          <w:rFonts w:ascii="Times New Roman" w:hAnsi="Times New Roman" w:cs="Times New Roman"/>
          <w:sz w:val="24"/>
          <w:szCs w:val="24"/>
        </w:rPr>
        <w:t xml:space="preserve"> collaboration, digitalization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Pr="00DF6584">
        <w:rPr>
          <w:rFonts w:ascii="Times New Roman" w:hAnsi="Times New Roman" w:cs="Times New Roman"/>
          <w:sz w:val="24"/>
          <w:szCs w:val="24"/>
        </w:rPr>
        <w:t xml:space="preserve"> and cloud opportunities for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printing industry in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>future</w:t>
      </w:r>
      <w:sdt>
        <w:sdtPr>
          <w:rPr>
            <w:rFonts w:ascii="Times New Roman" w:hAnsi="Times New Roman" w:cs="Times New Roman"/>
            <w:sz w:val="24"/>
            <w:szCs w:val="24"/>
          </w:rPr>
          <w:id w:val="1543553689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Kim20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[4]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DF6584">
        <w:rPr>
          <w:rFonts w:ascii="Times New Roman" w:hAnsi="Times New Roman" w:cs="Times New Roman"/>
          <w:sz w:val="24"/>
          <w:szCs w:val="24"/>
        </w:rPr>
        <w:t xml:space="preserve">. </w:t>
      </w:r>
      <w:r w:rsidR="00740962" w:rsidRPr="00DF6584">
        <w:rPr>
          <w:rFonts w:ascii="Times New Roman" w:hAnsi="Times New Roman" w:cs="Times New Roman"/>
          <w:sz w:val="24"/>
          <w:szCs w:val="24"/>
        </w:rPr>
        <w:t>A h</w:t>
      </w:r>
      <w:r w:rsidRPr="00DF6584">
        <w:rPr>
          <w:rFonts w:ascii="Times New Roman" w:hAnsi="Times New Roman" w:cs="Times New Roman"/>
          <w:sz w:val="24"/>
          <w:szCs w:val="24"/>
        </w:rPr>
        <w:t>igh percentage of all these process</w:t>
      </w:r>
      <w:r w:rsidR="00E22CBC" w:rsidRPr="00DF6584">
        <w:rPr>
          <w:rFonts w:ascii="Times New Roman" w:hAnsi="Times New Roman" w:cs="Times New Roman"/>
          <w:sz w:val="24"/>
          <w:szCs w:val="24"/>
        </w:rPr>
        <w:t>es</w:t>
      </w:r>
      <w:r w:rsidRPr="00DF6584">
        <w:rPr>
          <w:rFonts w:ascii="Times New Roman" w:hAnsi="Times New Roman" w:cs="Times New Roman"/>
          <w:sz w:val="24"/>
          <w:szCs w:val="24"/>
        </w:rPr>
        <w:t xml:space="preserve"> indicates that innovation is highly possible. Companies are now collaborating so that they capture new opportunit</w:t>
      </w:r>
      <w:r w:rsidR="00740962" w:rsidRPr="00DF6584">
        <w:rPr>
          <w:rFonts w:ascii="Times New Roman" w:hAnsi="Times New Roman" w:cs="Times New Roman"/>
          <w:sz w:val="24"/>
          <w:szCs w:val="24"/>
        </w:rPr>
        <w:t>ies</w:t>
      </w:r>
      <w:r w:rsidRPr="00DF6584">
        <w:rPr>
          <w:rFonts w:ascii="Times New Roman" w:hAnsi="Times New Roman" w:cs="Times New Roman"/>
          <w:sz w:val="24"/>
          <w:szCs w:val="24"/>
        </w:rPr>
        <w:t xml:space="preserve"> from a growing marketplace. </w:t>
      </w:r>
      <w:r w:rsidR="00740962" w:rsidRPr="00DF6584">
        <w:rPr>
          <w:rFonts w:ascii="Times New Roman" w:hAnsi="Times New Roman" w:cs="Times New Roman"/>
          <w:sz w:val="24"/>
          <w:szCs w:val="24"/>
        </w:rPr>
        <w:t>The i</w:t>
      </w:r>
      <w:r w:rsidRPr="00DF6584">
        <w:rPr>
          <w:rFonts w:ascii="Times New Roman" w:hAnsi="Times New Roman" w:cs="Times New Roman"/>
          <w:sz w:val="24"/>
          <w:szCs w:val="24"/>
        </w:rPr>
        <w:t xml:space="preserve">mpact of COVID-19 has begun a new trend of digitalization. Information </w:t>
      </w:r>
      <w:r w:rsidR="00740962" w:rsidRPr="00DF6584">
        <w:rPr>
          <w:rFonts w:ascii="Times New Roman" w:hAnsi="Times New Roman" w:cs="Times New Roman"/>
          <w:sz w:val="24"/>
          <w:szCs w:val="24"/>
        </w:rPr>
        <w:t>is</w:t>
      </w:r>
      <w:r w:rsidRPr="00DF6584">
        <w:rPr>
          <w:rFonts w:ascii="Times New Roman" w:hAnsi="Times New Roman" w:cs="Times New Roman"/>
          <w:sz w:val="24"/>
          <w:szCs w:val="24"/>
        </w:rPr>
        <w:t xml:space="preserve"> now provide</w:t>
      </w:r>
      <w:r w:rsidR="00740962" w:rsidRPr="00DF6584">
        <w:rPr>
          <w:rFonts w:ascii="Times New Roman" w:hAnsi="Times New Roman" w:cs="Times New Roman"/>
          <w:sz w:val="24"/>
          <w:szCs w:val="24"/>
        </w:rPr>
        <w:t>d</w:t>
      </w:r>
      <w:r w:rsidRPr="00DF6584">
        <w:rPr>
          <w:rFonts w:ascii="Times New Roman" w:hAnsi="Times New Roman" w:cs="Times New Roman"/>
          <w:sz w:val="24"/>
          <w:szCs w:val="24"/>
        </w:rPr>
        <w:t xml:space="preserve"> on several portal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that people easily access and communicate through a paperless medium. </w:t>
      </w:r>
    </w:p>
    <w:p w14:paraId="4B505729" w14:textId="49522F25" w:rsidR="008972B2" w:rsidRPr="00DF6584" w:rsidRDefault="0074096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The p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rinting industry has </w:t>
      </w:r>
      <w:r w:rsidRPr="00DF6584">
        <w:rPr>
          <w:rFonts w:ascii="Times New Roman" w:hAnsi="Times New Roman" w:cs="Times New Roman"/>
          <w:sz w:val="24"/>
          <w:szCs w:val="24"/>
        </w:rPr>
        <w:t xml:space="preserve">an 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opportunity to convert into an innovative digitalized process. For achieving this success all that </w:t>
      </w:r>
      <w:r w:rsidR="00954B43">
        <w:rPr>
          <w:rFonts w:ascii="Times New Roman" w:hAnsi="Times New Roman" w:cs="Times New Roman"/>
          <w:sz w:val="24"/>
          <w:szCs w:val="24"/>
        </w:rPr>
        <w:t xml:space="preserve">is </w:t>
      </w:r>
      <w:r w:rsidR="00E22CBC" w:rsidRPr="00DF6584">
        <w:rPr>
          <w:rFonts w:ascii="Times New Roman" w:hAnsi="Times New Roman" w:cs="Times New Roman"/>
          <w:sz w:val="24"/>
          <w:szCs w:val="24"/>
        </w:rPr>
        <w:t>need</w:t>
      </w:r>
      <w:r w:rsidR="00954B43">
        <w:rPr>
          <w:rFonts w:ascii="Times New Roman" w:hAnsi="Times New Roman" w:cs="Times New Roman"/>
          <w:sz w:val="24"/>
          <w:szCs w:val="24"/>
        </w:rPr>
        <w:t>ed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954B43">
        <w:rPr>
          <w:rFonts w:ascii="Times New Roman" w:hAnsi="Times New Roman" w:cs="Times New Roman"/>
          <w:sz w:val="24"/>
          <w:szCs w:val="24"/>
        </w:rPr>
        <w:t>is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 proper support from the supplier</w:t>
      </w:r>
      <w:sdt>
        <w:sdtPr>
          <w:rPr>
            <w:rFonts w:ascii="Times New Roman" w:hAnsi="Times New Roman" w:cs="Times New Roman"/>
            <w:sz w:val="24"/>
            <w:szCs w:val="24"/>
          </w:rPr>
          <w:id w:val="78191662"/>
          <w:citation/>
        </w:sdtPr>
        <w:sdtEndPr/>
        <w:sdtContent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instrText xml:space="preserve"> CITATION Alm20 \l 1033 </w:instrTex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972B2" w:rsidRPr="00DF658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[5]</w:t>
          </w:r>
          <w:r w:rsidR="008972B2" w:rsidRPr="00DF65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22CBC" w:rsidRPr="00DF6584">
        <w:rPr>
          <w:rFonts w:ascii="Times New Roman" w:hAnsi="Times New Roman" w:cs="Times New Roman"/>
          <w:sz w:val="24"/>
          <w:szCs w:val="24"/>
        </w:rPr>
        <w:t>. Supplier</w:t>
      </w:r>
      <w:r w:rsidRPr="00DF6584">
        <w:rPr>
          <w:rFonts w:ascii="Times New Roman" w:hAnsi="Times New Roman" w:cs="Times New Roman"/>
          <w:sz w:val="24"/>
          <w:szCs w:val="24"/>
        </w:rPr>
        <w:t>s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 are the financial supporter, logistic</w:t>
      </w:r>
      <w:r w:rsidRPr="00DF6584">
        <w:rPr>
          <w:rFonts w:ascii="Times New Roman" w:hAnsi="Times New Roman" w:cs="Times New Roman"/>
          <w:sz w:val="24"/>
          <w:szCs w:val="24"/>
        </w:rPr>
        <w:t>s</w:t>
      </w:r>
      <w:r w:rsidR="00E22CBC" w:rsidRPr="00DF6584">
        <w:rPr>
          <w:rFonts w:ascii="Times New Roman" w:hAnsi="Times New Roman" w:cs="Times New Roman"/>
          <w:sz w:val="24"/>
          <w:szCs w:val="24"/>
        </w:rPr>
        <w:t>, individual consumer</w:t>
      </w:r>
      <w:r w:rsidRPr="00DF6584">
        <w:rPr>
          <w:rFonts w:ascii="Times New Roman" w:hAnsi="Times New Roman" w:cs="Times New Roman"/>
          <w:sz w:val="24"/>
          <w:szCs w:val="24"/>
        </w:rPr>
        <w:t>s,</w:t>
      </w:r>
      <w:r w:rsidR="00E22CBC" w:rsidRPr="00DF6584">
        <w:rPr>
          <w:rFonts w:ascii="Times New Roman" w:hAnsi="Times New Roman" w:cs="Times New Roman"/>
          <w:sz w:val="24"/>
          <w:szCs w:val="24"/>
        </w:rPr>
        <w:t xml:space="preserve"> and others. Printing business owner estimates recovery time for further improvement and development planning after the ending of this pandemic. </w:t>
      </w:r>
    </w:p>
    <w:p w14:paraId="61784BF2" w14:textId="4C67F5DF" w:rsidR="00E22CBC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Toc78902613"/>
      <w:r w:rsidRPr="00DF6584">
        <w:rPr>
          <w:rFonts w:ascii="Times New Roman" w:hAnsi="Times New Roman" w:cs="Times New Roman"/>
          <w:sz w:val="24"/>
          <w:szCs w:val="24"/>
        </w:rPr>
        <w:t>Assessment of color</w:t>
      </w:r>
      <w:bookmarkEnd w:id="2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D8AFA3" w14:textId="39379309" w:rsidR="00515013" w:rsidRPr="00DF6584" w:rsidRDefault="00515013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I think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visualization process depends on the device on which the infographic will be projected. For instance, a </w:t>
      </w:r>
      <w:r w:rsidR="00740962" w:rsidRPr="00DF6584">
        <w:rPr>
          <w:rFonts w:ascii="Times New Roman" w:hAnsi="Times New Roman" w:cs="Times New Roman"/>
          <w:sz w:val="24"/>
          <w:szCs w:val="24"/>
        </w:rPr>
        <w:t>PowerP</w:t>
      </w:r>
      <w:r w:rsidRPr="00DF6584">
        <w:rPr>
          <w:rFonts w:ascii="Times New Roman" w:hAnsi="Times New Roman" w:cs="Times New Roman"/>
          <w:sz w:val="24"/>
          <w:szCs w:val="24"/>
        </w:rPr>
        <w:t xml:space="preserve">oint presentation on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 </w:t>
      </w:r>
      <w:r w:rsidRPr="00DF6584">
        <w:rPr>
          <w:rFonts w:ascii="Times New Roman" w:hAnsi="Times New Roman" w:cs="Times New Roman"/>
          <w:sz w:val="24"/>
          <w:szCs w:val="24"/>
        </w:rPr>
        <w:t xml:space="preserve">big screen projector will be more visual than a computer screen. </w:t>
      </w:r>
      <w:r w:rsidR="00740962" w:rsidRPr="00DF6584">
        <w:rPr>
          <w:rFonts w:ascii="Times New Roman" w:hAnsi="Times New Roman" w:cs="Times New Roman"/>
          <w:sz w:val="24"/>
          <w:szCs w:val="24"/>
        </w:rPr>
        <w:t>O</w:t>
      </w:r>
      <w:r w:rsidRPr="00DF6584">
        <w:rPr>
          <w:rFonts w:ascii="Times New Roman" w:hAnsi="Times New Roman" w:cs="Times New Roman"/>
          <w:sz w:val="24"/>
          <w:szCs w:val="24"/>
        </w:rPr>
        <w:t xml:space="preserve">n my computer, all the fonts are not visible for evidence, under the subtitle of critical impact description </w:t>
      </w:r>
      <w:r w:rsidR="00740962" w:rsidRPr="00DF6584">
        <w:rPr>
          <w:rFonts w:ascii="Times New Roman" w:hAnsi="Times New Roman" w:cs="Times New Roman"/>
          <w:sz w:val="24"/>
          <w:szCs w:val="24"/>
        </w:rPr>
        <w:t>is</w:t>
      </w:r>
      <w:r w:rsidRPr="00DF6584">
        <w:rPr>
          <w:rFonts w:ascii="Times New Roman" w:hAnsi="Times New Roman" w:cs="Times New Roman"/>
          <w:sz w:val="24"/>
          <w:szCs w:val="24"/>
        </w:rPr>
        <w:t xml:space="preserve"> not clear so there may need some changes. I think</w:t>
      </w:r>
      <w:r w:rsidR="00A464B2" w:rsidRPr="00DF6584">
        <w:rPr>
          <w:rFonts w:ascii="Times New Roman" w:hAnsi="Times New Roman" w:cs="Times New Roman"/>
          <w:sz w:val="24"/>
          <w:szCs w:val="24"/>
        </w:rPr>
        <w:t xml:space="preserve"> according to the subject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the colors are light and on the </w:t>
      </w:r>
      <w:r w:rsidR="00A464B2" w:rsidRPr="00DF6584">
        <w:rPr>
          <w:rFonts w:ascii="Times New Roman" w:hAnsi="Times New Roman" w:cs="Times New Roman"/>
          <w:sz w:val="24"/>
          <w:szCs w:val="24"/>
        </w:rPr>
        <w:t>large screen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="00A464B2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 </w:t>
      </w:r>
      <w:r w:rsidR="00A464B2" w:rsidRPr="00DF6584">
        <w:rPr>
          <w:rFonts w:ascii="Times New Roman" w:hAnsi="Times New Roman" w:cs="Times New Roman"/>
          <w:sz w:val="24"/>
          <w:szCs w:val="24"/>
        </w:rPr>
        <w:t xml:space="preserve">light blue can catch eye-sight. </w:t>
      </w:r>
    </w:p>
    <w:p w14:paraId="24108308" w14:textId="06B41968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3" w:name="_Toc78902614"/>
      <w:r w:rsidRPr="00DF6584">
        <w:rPr>
          <w:rFonts w:ascii="Times New Roman" w:hAnsi="Times New Roman" w:cs="Times New Roman"/>
          <w:sz w:val="24"/>
          <w:szCs w:val="24"/>
        </w:rPr>
        <w:t>Assessment of text</w:t>
      </w:r>
      <w:bookmarkEnd w:id="3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B5C83E" w14:textId="61833CBA" w:rsidR="00A464B2" w:rsidRPr="00DF6584" w:rsidRDefault="00134CC4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I can not read everything.</w:t>
      </w:r>
      <w:r w:rsidR="00A347D6">
        <w:rPr>
          <w:rFonts w:ascii="Times New Roman" w:hAnsi="Times New Roman" w:cs="Times New Roman"/>
          <w:sz w:val="24"/>
          <w:szCs w:val="24"/>
        </w:rPr>
        <w:t xml:space="preserve"> I </w:t>
      </w:r>
      <w:r w:rsidRPr="00DF6584">
        <w:rPr>
          <w:rFonts w:ascii="Times New Roman" w:hAnsi="Times New Roman" w:cs="Times New Roman"/>
          <w:sz w:val="24"/>
          <w:szCs w:val="24"/>
        </w:rPr>
        <w:t>need</w:t>
      </w:r>
      <w:r w:rsidR="00A347D6">
        <w:rPr>
          <w:rFonts w:ascii="Times New Roman" w:hAnsi="Times New Roman" w:cs="Times New Roman"/>
          <w:sz w:val="24"/>
          <w:szCs w:val="24"/>
        </w:rPr>
        <w:t xml:space="preserve"> </w:t>
      </w:r>
      <w:r w:rsidRPr="00DF6584">
        <w:rPr>
          <w:rFonts w:ascii="Times New Roman" w:hAnsi="Times New Roman" w:cs="Times New Roman"/>
          <w:sz w:val="24"/>
          <w:szCs w:val="24"/>
        </w:rPr>
        <w:t>to zoom the screen</w:t>
      </w:r>
      <w:r w:rsidR="00A347D6">
        <w:rPr>
          <w:rFonts w:ascii="Times New Roman" w:hAnsi="Times New Roman" w:cs="Times New Roman"/>
          <w:sz w:val="24"/>
          <w:szCs w:val="24"/>
        </w:rPr>
        <w:t xml:space="preserve"> in</w:t>
      </w:r>
      <w:r w:rsidRPr="00DF6584">
        <w:rPr>
          <w:rFonts w:ascii="Times New Roman" w:hAnsi="Times New Roman" w:cs="Times New Roman"/>
          <w:sz w:val="24"/>
          <w:szCs w:val="24"/>
        </w:rPr>
        <w:t xml:space="preserve"> to see all the details. I don’t think the infographic contains too many fonts and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styles of text are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>same</w:t>
      </w:r>
      <w:r w:rsidR="00B61211" w:rsidRPr="00DF6584">
        <w:rPr>
          <w:rFonts w:ascii="Times New Roman" w:hAnsi="Times New Roman" w:cs="Times New Roman"/>
          <w:sz w:val="24"/>
          <w:szCs w:val="24"/>
        </w:rPr>
        <w:t xml:space="preserve">. </w:t>
      </w:r>
      <w:r w:rsidR="00740962" w:rsidRPr="00DF6584">
        <w:rPr>
          <w:rFonts w:ascii="Times New Roman" w:hAnsi="Times New Roman" w:cs="Times New Roman"/>
          <w:sz w:val="24"/>
          <w:szCs w:val="24"/>
        </w:rPr>
        <w:t>The h</w:t>
      </w:r>
      <w:r w:rsidR="00B61211" w:rsidRPr="00DF6584">
        <w:rPr>
          <w:rFonts w:ascii="Times New Roman" w:hAnsi="Times New Roman" w:cs="Times New Roman"/>
          <w:sz w:val="24"/>
          <w:szCs w:val="24"/>
        </w:rPr>
        <w:t xml:space="preserve">eadline and titles are okay but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B61211" w:rsidRPr="00DF6584">
        <w:rPr>
          <w:rFonts w:ascii="Times New Roman" w:hAnsi="Times New Roman" w:cs="Times New Roman"/>
          <w:sz w:val="24"/>
          <w:szCs w:val="24"/>
        </w:rPr>
        <w:t xml:space="preserve">subtitles are too small to read. </w:t>
      </w:r>
      <w:r w:rsidR="00207349">
        <w:rPr>
          <w:rFonts w:ascii="Times New Roman" w:hAnsi="Times New Roman" w:cs="Times New Roman"/>
          <w:sz w:val="24"/>
          <w:szCs w:val="24"/>
        </w:rPr>
        <w:t>Some of the figures in the infographic are also improperly allocated to their respective charts.</w:t>
      </w:r>
    </w:p>
    <w:p w14:paraId="059A57FA" w14:textId="2485A804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4" w:name="_Toc78902615"/>
      <w:r w:rsidRPr="00DF6584">
        <w:rPr>
          <w:rFonts w:ascii="Times New Roman" w:hAnsi="Times New Roman" w:cs="Times New Roman"/>
          <w:sz w:val="24"/>
          <w:szCs w:val="24"/>
        </w:rPr>
        <w:t>Suitability of graph</w:t>
      </w:r>
      <w:bookmarkEnd w:id="4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31AD51" w14:textId="0F37729B" w:rsidR="00B61211" w:rsidRPr="00DF6584" w:rsidRDefault="00B61211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Graphs are easy to read but </w:t>
      </w:r>
      <w:r w:rsidR="00207349" w:rsidRPr="00DF6584">
        <w:rPr>
          <w:rFonts w:ascii="Times New Roman" w:hAnsi="Times New Roman" w:cs="Times New Roman"/>
          <w:sz w:val="24"/>
          <w:szCs w:val="24"/>
        </w:rPr>
        <w:t>it</w:t>
      </w:r>
      <w:r w:rsidRPr="00DF6584">
        <w:rPr>
          <w:rFonts w:ascii="Times New Roman" w:hAnsi="Times New Roman" w:cs="Times New Roman"/>
          <w:sz w:val="24"/>
          <w:szCs w:val="24"/>
        </w:rPr>
        <w:t xml:space="preserve"> would have been better not to put black and gray together. </w:t>
      </w:r>
      <w:r w:rsidR="005172BE">
        <w:rPr>
          <w:rFonts w:ascii="Times New Roman" w:hAnsi="Times New Roman" w:cs="Times New Roman"/>
          <w:sz w:val="24"/>
          <w:szCs w:val="24"/>
        </w:rPr>
        <w:t>Overall,</w:t>
      </w:r>
      <w:r w:rsidR="00891369">
        <w:rPr>
          <w:rFonts w:ascii="Times New Roman" w:hAnsi="Times New Roman" w:cs="Times New Roman"/>
          <w:sz w:val="24"/>
          <w:szCs w:val="24"/>
        </w:rPr>
        <w:t xml:space="preserve"> t</w:t>
      </w:r>
      <w:r w:rsidR="00740962" w:rsidRPr="00DF6584">
        <w:rPr>
          <w:rFonts w:ascii="Times New Roman" w:hAnsi="Times New Roman" w:cs="Times New Roman"/>
          <w:sz w:val="24"/>
          <w:szCs w:val="24"/>
        </w:rPr>
        <w:t>he g</w:t>
      </w:r>
      <w:r w:rsidRPr="00DF6584">
        <w:rPr>
          <w:rFonts w:ascii="Times New Roman" w:hAnsi="Times New Roman" w:cs="Times New Roman"/>
          <w:sz w:val="24"/>
          <w:szCs w:val="24"/>
        </w:rPr>
        <w:t xml:space="preserve">raph </w:t>
      </w:r>
      <w:r w:rsidR="00740962" w:rsidRPr="00DF6584">
        <w:rPr>
          <w:rFonts w:ascii="Times New Roman" w:hAnsi="Times New Roman" w:cs="Times New Roman"/>
          <w:sz w:val="24"/>
          <w:szCs w:val="24"/>
        </w:rPr>
        <w:t>is</w:t>
      </w:r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5172BE" w:rsidRPr="00DF6584">
        <w:rPr>
          <w:rFonts w:ascii="Times New Roman" w:hAnsi="Times New Roman" w:cs="Times New Roman"/>
          <w:sz w:val="24"/>
          <w:szCs w:val="24"/>
        </w:rPr>
        <w:t>okay,</w:t>
      </w:r>
      <w:r w:rsidRPr="00DF6584">
        <w:rPr>
          <w:rFonts w:ascii="Times New Roman" w:hAnsi="Times New Roman" w:cs="Times New Roman"/>
          <w:sz w:val="24"/>
          <w:szCs w:val="24"/>
        </w:rPr>
        <w:t xml:space="preserve"> but I think </w:t>
      </w:r>
      <w:r w:rsidR="005172BE">
        <w:rPr>
          <w:rFonts w:ascii="Times New Roman" w:hAnsi="Times New Roman" w:cs="Times New Roman"/>
          <w:sz w:val="24"/>
          <w:szCs w:val="24"/>
        </w:rPr>
        <w:t>some of them are unrelated</w:t>
      </w:r>
      <w:r w:rsidRPr="00DF6584">
        <w:rPr>
          <w:rFonts w:ascii="Times New Roman" w:hAnsi="Times New Roman" w:cs="Times New Roman"/>
          <w:sz w:val="24"/>
          <w:szCs w:val="24"/>
        </w:rPr>
        <w:t xml:space="preserve"> with the main topic. For example, </w:t>
      </w:r>
      <w:r w:rsidR="00725D87" w:rsidRPr="00DF6584">
        <w:rPr>
          <w:rFonts w:ascii="Times New Roman" w:hAnsi="Times New Roman" w:cs="Times New Roman"/>
          <w:sz w:val="24"/>
          <w:szCs w:val="24"/>
        </w:rPr>
        <w:t xml:space="preserve">in part four there is no mention of printing industry services regarding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725D87" w:rsidRPr="00DF6584">
        <w:rPr>
          <w:rFonts w:ascii="Times New Roman" w:hAnsi="Times New Roman" w:cs="Times New Roman"/>
          <w:sz w:val="24"/>
          <w:szCs w:val="24"/>
        </w:rPr>
        <w:t>stated industry. Also</w:t>
      </w:r>
      <w:r w:rsidR="00D17FB3" w:rsidRPr="00DF6584">
        <w:rPr>
          <w:rFonts w:ascii="Times New Roman" w:hAnsi="Times New Roman" w:cs="Times New Roman"/>
          <w:sz w:val="24"/>
          <w:szCs w:val="24"/>
        </w:rPr>
        <w:t>,</w:t>
      </w:r>
      <w:r w:rsidR="00725D87" w:rsidRPr="00DF6584">
        <w:rPr>
          <w:rFonts w:ascii="Times New Roman" w:hAnsi="Times New Roman" w:cs="Times New Roman"/>
          <w:sz w:val="24"/>
          <w:szCs w:val="24"/>
        </w:rPr>
        <w:t xml:space="preserve"> in part six there is no clear indication of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725D87" w:rsidRPr="00DF6584">
        <w:rPr>
          <w:rFonts w:ascii="Times New Roman" w:hAnsi="Times New Roman" w:cs="Times New Roman"/>
          <w:sz w:val="24"/>
          <w:szCs w:val="24"/>
        </w:rPr>
        <w:t>printing industry supply channel. It would have been better if there is a brief of why and how COVID-19 impact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725D87" w:rsidRPr="00DF6584">
        <w:rPr>
          <w:rFonts w:ascii="Times New Roman" w:hAnsi="Times New Roman" w:cs="Times New Roman"/>
          <w:sz w:val="24"/>
          <w:szCs w:val="24"/>
        </w:rPr>
        <w:t xml:space="preserve"> specific printing industr</w:t>
      </w:r>
      <w:r w:rsidR="00740962" w:rsidRPr="00DF6584">
        <w:rPr>
          <w:rFonts w:ascii="Times New Roman" w:hAnsi="Times New Roman" w:cs="Times New Roman"/>
          <w:sz w:val="24"/>
          <w:szCs w:val="24"/>
        </w:rPr>
        <w:t>ies</w:t>
      </w:r>
      <w:r w:rsidR="00725D87" w:rsidRPr="00DF658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56E857" w14:textId="418D2743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5" w:name="_Toc78902616"/>
      <w:r w:rsidRPr="00DF6584">
        <w:rPr>
          <w:rFonts w:ascii="Times New Roman" w:hAnsi="Times New Roman" w:cs="Times New Roman"/>
          <w:sz w:val="24"/>
          <w:szCs w:val="24"/>
        </w:rPr>
        <w:lastRenderedPageBreak/>
        <w:t>The way graphics are incorporated</w:t>
      </w:r>
      <w:bookmarkEnd w:id="5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ECC285" w14:textId="5F28092F" w:rsidR="00725D87" w:rsidRPr="00DF6584" w:rsidRDefault="00725D87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Only part four of this infographic has mention</w:t>
      </w:r>
      <w:r w:rsidR="00740962" w:rsidRPr="00DF6584">
        <w:rPr>
          <w:rFonts w:ascii="Times New Roman" w:hAnsi="Times New Roman" w:cs="Times New Roman"/>
          <w:sz w:val="24"/>
          <w:szCs w:val="24"/>
        </w:rPr>
        <w:t>ed</w:t>
      </w:r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 xml:space="preserve">printing industry. Part four (vertical demand varies) and part six (channel partners) contain less information about the core topic. </w:t>
      </w:r>
      <w:r w:rsidR="00D17FB3" w:rsidRPr="00DF6584">
        <w:rPr>
          <w:rFonts w:ascii="Times New Roman" w:hAnsi="Times New Roman" w:cs="Times New Roman"/>
          <w:sz w:val="24"/>
          <w:szCs w:val="24"/>
        </w:rPr>
        <w:t xml:space="preserve">According to my opinion, these two parts are obscure but harmless because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D17FB3" w:rsidRPr="00DF6584">
        <w:rPr>
          <w:rFonts w:ascii="Times New Roman" w:hAnsi="Times New Roman" w:cs="Times New Roman"/>
          <w:sz w:val="24"/>
          <w:szCs w:val="24"/>
        </w:rPr>
        <w:t>other part of this infographic contains valuable information and recovery time. Overall, this design is good and it raises several ethical issues. COVID-19 has both positive and negative impact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="00D17FB3" w:rsidRPr="00DF6584">
        <w:rPr>
          <w:rFonts w:ascii="Times New Roman" w:hAnsi="Times New Roman" w:cs="Times New Roman"/>
          <w:sz w:val="24"/>
          <w:szCs w:val="24"/>
        </w:rPr>
        <w:t xml:space="preserve"> on business. </w:t>
      </w:r>
      <w:r w:rsidR="00A37E7B" w:rsidRPr="00DF6584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has </w:t>
      </w:r>
      <w:r w:rsidR="00A37E7B" w:rsidRPr="00DF6584">
        <w:rPr>
          <w:rFonts w:ascii="Times New Roman" w:hAnsi="Times New Roman" w:cs="Times New Roman"/>
          <w:sz w:val="24"/>
          <w:szCs w:val="24"/>
        </w:rPr>
        <w:t>become damaged from various industr</w:t>
      </w:r>
      <w:r w:rsidR="00740962" w:rsidRPr="00DF6584">
        <w:rPr>
          <w:rFonts w:ascii="Times New Roman" w:hAnsi="Times New Roman" w:cs="Times New Roman"/>
          <w:sz w:val="24"/>
          <w:szCs w:val="24"/>
        </w:rPr>
        <w:t>ies</w:t>
      </w:r>
      <w:r w:rsidR="00A37E7B" w:rsidRPr="00DF6584">
        <w:rPr>
          <w:rFonts w:ascii="Times New Roman" w:hAnsi="Times New Roman" w:cs="Times New Roman"/>
          <w:sz w:val="24"/>
          <w:szCs w:val="24"/>
        </w:rPr>
        <w:t>, specifically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="00A37E7B"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A37E7B" w:rsidRPr="00DF6584">
        <w:rPr>
          <w:rFonts w:ascii="Times New Roman" w:hAnsi="Times New Roman" w:cs="Times New Roman"/>
          <w:sz w:val="24"/>
          <w:szCs w:val="24"/>
        </w:rPr>
        <w:t xml:space="preserve">welfare of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A37E7B" w:rsidRPr="00DF6584">
        <w:rPr>
          <w:rFonts w:ascii="Times New Roman" w:hAnsi="Times New Roman" w:cs="Times New Roman"/>
          <w:sz w:val="24"/>
          <w:szCs w:val="24"/>
        </w:rPr>
        <w:t xml:space="preserve">printing industry is largely affected on the other hand companies thought about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 </w:t>
      </w:r>
      <w:r w:rsidR="00A37E7B" w:rsidRPr="00DF6584">
        <w:rPr>
          <w:rFonts w:ascii="Times New Roman" w:hAnsi="Times New Roman" w:cs="Times New Roman"/>
          <w:sz w:val="24"/>
          <w:szCs w:val="24"/>
        </w:rPr>
        <w:t>new approach for business. Collaboration of industry helps to meet customer</w:t>
      </w:r>
      <w:r w:rsidR="00740962" w:rsidRPr="00DF6584">
        <w:rPr>
          <w:rFonts w:ascii="Times New Roman" w:hAnsi="Times New Roman" w:cs="Times New Roman"/>
          <w:sz w:val="24"/>
          <w:szCs w:val="24"/>
        </w:rPr>
        <w:t>'</w:t>
      </w:r>
      <w:r w:rsidR="00A37E7B" w:rsidRPr="00DF6584">
        <w:rPr>
          <w:rFonts w:ascii="Times New Roman" w:hAnsi="Times New Roman" w:cs="Times New Roman"/>
          <w:sz w:val="24"/>
          <w:szCs w:val="24"/>
        </w:rPr>
        <w:t>s necessit</w:t>
      </w:r>
      <w:r w:rsidR="00740962" w:rsidRPr="00DF6584">
        <w:rPr>
          <w:rFonts w:ascii="Times New Roman" w:hAnsi="Times New Roman" w:cs="Times New Roman"/>
          <w:sz w:val="24"/>
          <w:szCs w:val="24"/>
        </w:rPr>
        <w:t>ies</w:t>
      </w:r>
      <w:r w:rsidR="00A37E7B" w:rsidRPr="00DF6584">
        <w:rPr>
          <w:rFonts w:ascii="Times New Roman" w:hAnsi="Times New Roman" w:cs="Times New Roman"/>
          <w:sz w:val="24"/>
          <w:szCs w:val="24"/>
        </w:rPr>
        <w:t xml:space="preserve"> during an uncertain period. </w:t>
      </w:r>
    </w:p>
    <w:p w14:paraId="1DF533BB" w14:textId="6CB1C238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6" w:name="_Toc78902617"/>
      <w:r w:rsidRPr="00DF6584">
        <w:rPr>
          <w:rFonts w:ascii="Times New Roman" w:hAnsi="Times New Roman" w:cs="Times New Roman"/>
          <w:sz w:val="24"/>
          <w:szCs w:val="24"/>
        </w:rPr>
        <w:t>Cognition</w:t>
      </w:r>
      <w:bookmarkEnd w:id="6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8735D6" w14:textId="092FA745" w:rsidR="009008F7" w:rsidRPr="00DF6584" w:rsidRDefault="009008F7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>The infographic should express some cause</w:t>
      </w:r>
      <w:r w:rsidR="00740962" w:rsidRPr="00DF6584">
        <w:rPr>
          <w:rFonts w:ascii="Times New Roman" w:hAnsi="Times New Roman" w:cs="Times New Roman"/>
          <w:sz w:val="24"/>
          <w:szCs w:val="24"/>
        </w:rPr>
        <w:t>-and-</w:t>
      </w:r>
      <w:r w:rsidRPr="00DF6584">
        <w:rPr>
          <w:rFonts w:ascii="Times New Roman" w:hAnsi="Times New Roman" w:cs="Times New Roman"/>
          <w:sz w:val="24"/>
          <w:szCs w:val="24"/>
        </w:rPr>
        <w:t>effect situation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>. It can put some unnecessary demands regarding deep impact. Viewers have several perspective</w:t>
      </w:r>
      <w:r w:rsidR="00740962" w:rsidRPr="00DF6584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. One may consider a color </w:t>
      </w:r>
      <w:r w:rsidR="00DD2CF1" w:rsidRPr="00DF6584">
        <w:rPr>
          <w:rFonts w:ascii="Times New Roman" w:hAnsi="Times New Roman" w:cs="Times New Roman"/>
          <w:sz w:val="24"/>
          <w:szCs w:val="24"/>
        </w:rPr>
        <w:t>good,</w:t>
      </w:r>
      <w:r w:rsidRPr="00DF6584">
        <w:rPr>
          <w:rFonts w:ascii="Times New Roman" w:hAnsi="Times New Roman" w:cs="Times New Roman"/>
          <w:sz w:val="24"/>
          <w:szCs w:val="24"/>
        </w:rPr>
        <w:t xml:space="preserve"> but another may take it as bad. It depends on the viewers</w:t>
      </w:r>
      <w:r w:rsidR="00740962" w:rsidRPr="00DF6584">
        <w:rPr>
          <w:rFonts w:ascii="Times New Roman" w:hAnsi="Times New Roman" w:cs="Times New Roman"/>
          <w:sz w:val="24"/>
          <w:szCs w:val="24"/>
        </w:rPr>
        <w:t>'</w:t>
      </w:r>
      <w:r w:rsidRPr="00DF6584">
        <w:rPr>
          <w:rFonts w:ascii="Times New Roman" w:hAnsi="Times New Roman" w:cs="Times New Roman"/>
          <w:sz w:val="24"/>
          <w:szCs w:val="24"/>
        </w:rPr>
        <w:t xml:space="preserve"> perception and cognitive knowledge </w:t>
      </w:r>
      <w:r w:rsidR="00740962" w:rsidRPr="00DF6584">
        <w:rPr>
          <w:rFonts w:ascii="Times New Roman" w:hAnsi="Times New Roman" w:cs="Times New Roman"/>
          <w:sz w:val="24"/>
          <w:szCs w:val="24"/>
        </w:rPr>
        <w:t>of</w:t>
      </w:r>
      <w:r w:rsidRPr="00DF6584">
        <w:rPr>
          <w:rFonts w:ascii="Times New Roman" w:hAnsi="Times New Roman" w:cs="Times New Roman"/>
          <w:sz w:val="24"/>
          <w:szCs w:val="24"/>
        </w:rPr>
        <w:t xml:space="preserve"> information regarding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Pr="00DF6584">
        <w:rPr>
          <w:rFonts w:ascii="Times New Roman" w:hAnsi="Times New Roman" w:cs="Times New Roman"/>
          <w:sz w:val="24"/>
          <w:szCs w:val="24"/>
        </w:rPr>
        <w:t>topic. I have not put any irrational information that could cause memory load. In some part</w:t>
      </w:r>
      <w:r w:rsidR="00740962" w:rsidRPr="00DF6584">
        <w:rPr>
          <w:rFonts w:ascii="Times New Roman" w:hAnsi="Times New Roman" w:cs="Times New Roman"/>
          <w:sz w:val="24"/>
          <w:szCs w:val="24"/>
        </w:rPr>
        <w:t>s,</w:t>
      </w:r>
      <w:r w:rsidRPr="00DF6584">
        <w:rPr>
          <w:rFonts w:ascii="Times New Roman" w:hAnsi="Times New Roman" w:cs="Times New Roman"/>
          <w:sz w:val="24"/>
          <w:szCs w:val="24"/>
        </w:rPr>
        <w:t xml:space="preserve"> information is less but that can be corrected. </w:t>
      </w:r>
    </w:p>
    <w:p w14:paraId="6DF9A031" w14:textId="19638554" w:rsidR="008972B2" w:rsidRPr="00DF6584" w:rsidRDefault="008972B2" w:rsidP="00DF6584">
      <w:pPr>
        <w:pStyle w:val="Heading2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7" w:name="_Toc78902618"/>
      <w:r w:rsidRPr="00DF6584">
        <w:rPr>
          <w:rFonts w:ascii="Times New Roman" w:hAnsi="Times New Roman" w:cs="Times New Roman"/>
          <w:sz w:val="24"/>
          <w:szCs w:val="24"/>
        </w:rPr>
        <w:t>Improvement process</w:t>
      </w:r>
      <w:bookmarkEnd w:id="7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9A9412" w14:textId="2FC766BD" w:rsidR="008972B2" w:rsidRPr="00DF6584" w:rsidRDefault="00A37E7B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I think I </w:t>
      </w:r>
      <w:r w:rsidR="009A51E8">
        <w:rPr>
          <w:rFonts w:ascii="Times New Roman" w:hAnsi="Times New Roman" w:cs="Times New Roman"/>
          <w:sz w:val="24"/>
          <w:szCs w:val="24"/>
        </w:rPr>
        <w:t>would</w:t>
      </w:r>
      <w:r w:rsidRPr="00DF6584">
        <w:rPr>
          <w:rFonts w:ascii="Times New Roman" w:hAnsi="Times New Roman" w:cs="Times New Roman"/>
          <w:sz w:val="24"/>
          <w:szCs w:val="24"/>
        </w:rPr>
        <w:t xml:space="preserve"> use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a </w:t>
      </w:r>
      <w:r w:rsidR="009A51E8" w:rsidRPr="00DF6584">
        <w:rPr>
          <w:rFonts w:ascii="Times New Roman" w:hAnsi="Times New Roman" w:cs="Times New Roman"/>
          <w:sz w:val="24"/>
          <w:szCs w:val="24"/>
        </w:rPr>
        <w:t>deeper</w:t>
      </w:r>
      <w:r w:rsidR="00BB37C8" w:rsidRPr="00DF6584">
        <w:rPr>
          <w:rFonts w:ascii="Times New Roman" w:hAnsi="Times New Roman" w:cs="Times New Roman"/>
          <w:sz w:val="24"/>
          <w:szCs w:val="24"/>
        </w:rPr>
        <w:t xml:space="preserve"> color</w:t>
      </w:r>
      <w:r w:rsidR="009008F7" w:rsidRPr="00DF6584">
        <w:rPr>
          <w:rFonts w:ascii="Times New Roman" w:hAnsi="Times New Roman" w:cs="Times New Roman"/>
          <w:sz w:val="24"/>
          <w:szCs w:val="24"/>
        </w:rPr>
        <w:t xml:space="preserve"> and add some additional information regarding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9008F7" w:rsidRPr="00DF6584">
        <w:rPr>
          <w:rFonts w:ascii="Times New Roman" w:hAnsi="Times New Roman" w:cs="Times New Roman"/>
          <w:sz w:val="24"/>
          <w:szCs w:val="24"/>
        </w:rPr>
        <w:t>printing industry transformation. For example, there is mention about demand</w:t>
      </w:r>
      <w:r w:rsidR="00371DD2" w:rsidRPr="00DF6584">
        <w:rPr>
          <w:rFonts w:ascii="Times New Roman" w:hAnsi="Times New Roman" w:cs="Times New Roman"/>
          <w:sz w:val="24"/>
          <w:szCs w:val="24"/>
        </w:rPr>
        <w:t xml:space="preserve"> in pa</w:t>
      </w:r>
      <w:r w:rsidR="00115586">
        <w:rPr>
          <w:rFonts w:ascii="Times New Roman" w:hAnsi="Times New Roman" w:cs="Times New Roman"/>
          <w:sz w:val="24"/>
          <w:szCs w:val="24"/>
        </w:rPr>
        <w:t>r</w:t>
      </w:r>
      <w:r w:rsidR="00371DD2" w:rsidRPr="00DF6584">
        <w:rPr>
          <w:rFonts w:ascii="Times New Roman" w:hAnsi="Times New Roman" w:cs="Times New Roman"/>
          <w:sz w:val="24"/>
          <w:szCs w:val="24"/>
        </w:rPr>
        <w:t>t four,</w:t>
      </w:r>
      <w:r w:rsidR="009008F7" w:rsidRPr="00DF6584">
        <w:rPr>
          <w:rFonts w:ascii="Times New Roman" w:hAnsi="Times New Roman" w:cs="Times New Roman"/>
          <w:sz w:val="24"/>
          <w:szCs w:val="24"/>
        </w:rPr>
        <w:t xml:space="preserve"> but what demand is not clear. </w:t>
      </w:r>
      <w:r w:rsidR="00371DD2" w:rsidRPr="00DF6584">
        <w:rPr>
          <w:rFonts w:ascii="Times New Roman" w:hAnsi="Times New Roman" w:cs="Times New Roman"/>
          <w:sz w:val="24"/>
          <w:szCs w:val="24"/>
        </w:rPr>
        <w:t>Similarly, part six stated channel partner but which partner is not indicated. So, in this place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="00371DD2" w:rsidRPr="00DF6584">
        <w:rPr>
          <w:rFonts w:ascii="Times New Roman" w:hAnsi="Times New Roman" w:cs="Times New Roman"/>
          <w:sz w:val="24"/>
          <w:szCs w:val="24"/>
        </w:rPr>
        <w:t xml:space="preserve"> I should bring change. </w:t>
      </w:r>
    </w:p>
    <w:p w14:paraId="3D7DED6D" w14:textId="230A5507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6CACA2" w14:textId="2EC2A91E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EB232" w14:textId="61662E5D" w:rsidR="008972B2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0D8937" w14:textId="012DD3AF" w:rsidR="00DF6584" w:rsidRDefault="00DF6584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1E8F8E" w14:textId="77777777" w:rsidR="00DF6584" w:rsidRPr="00DF6584" w:rsidRDefault="00DF6584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EE844" w14:textId="77777777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20B90C" w14:textId="68BF3A93" w:rsidR="008972B2" w:rsidRPr="00DF6584" w:rsidRDefault="008972B2" w:rsidP="00DF6584">
      <w:pPr>
        <w:pStyle w:val="Heading1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8" w:name="_Toc78902619"/>
      <w:r w:rsidRPr="00DF6584">
        <w:rPr>
          <w:rFonts w:ascii="Times New Roman" w:hAnsi="Times New Roman" w:cs="Times New Roman"/>
          <w:sz w:val="24"/>
          <w:szCs w:val="24"/>
        </w:rPr>
        <w:lastRenderedPageBreak/>
        <w:t>Conclusion and recommendation</w:t>
      </w:r>
      <w:bookmarkEnd w:id="8"/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B6BCD6" w14:textId="4DB554E2" w:rsidR="00A37E7B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6584">
        <w:rPr>
          <w:rFonts w:ascii="Times New Roman" w:hAnsi="Times New Roman" w:cs="Times New Roman"/>
          <w:sz w:val="24"/>
          <w:szCs w:val="24"/>
        </w:rPr>
        <w:t xml:space="preserve">Overall, this infographic is not an inconsiderable expression of </w:t>
      </w:r>
      <w:r w:rsidR="00AE490E" w:rsidRPr="00DF6584">
        <w:rPr>
          <w:rFonts w:ascii="Times New Roman" w:hAnsi="Times New Roman" w:cs="Times New Roman"/>
          <w:sz w:val="24"/>
          <w:szCs w:val="24"/>
        </w:rPr>
        <w:t>information,</w:t>
      </w:r>
      <w:r w:rsidRPr="00DF6584">
        <w:rPr>
          <w:rFonts w:ascii="Times New Roman" w:hAnsi="Times New Roman" w:cs="Times New Roman"/>
          <w:sz w:val="24"/>
          <w:szCs w:val="24"/>
        </w:rPr>
        <w:t xml:space="preserve"> but little changes can generate a significant </w:t>
      </w:r>
      <w:r w:rsidR="00AE490E">
        <w:rPr>
          <w:rFonts w:ascii="Times New Roman" w:hAnsi="Times New Roman" w:cs="Times New Roman"/>
          <w:sz w:val="24"/>
          <w:szCs w:val="24"/>
        </w:rPr>
        <w:t xml:space="preserve">difference on the </w:t>
      </w:r>
      <w:r w:rsidRPr="00DF6584">
        <w:rPr>
          <w:rFonts w:ascii="Times New Roman" w:hAnsi="Times New Roman" w:cs="Times New Roman"/>
          <w:sz w:val="24"/>
          <w:szCs w:val="24"/>
        </w:rPr>
        <w:t>information</w:t>
      </w:r>
      <w:r w:rsidR="00AE490E">
        <w:rPr>
          <w:rFonts w:ascii="Times New Roman" w:hAnsi="Times New Roman" w:cs="Times New Roman"/>
          <w:sz w:val="24"/>
          <w:szCs w:val="24"/>
        </w:rPr>
        <w:t xml:space="preserve"> expressed</w:t>
      </w:r>
      <w:r w:rsidRPr="00DF6584">
        <w:rPr>
          <w:rFonts w:ascii="Times New Roman" w:hAnsi="Times New Roman" w:cs="Times New Roman"/>
          <w:sz w:val="24"/>
          <w:szCs w:val="24"/>
        </w:rPr>
        <w:t xml:space="preserve"> through this infographic. Percentage</w:t>
      </w:r>
      <w:r w:rsidR="00E97B36">
        <w:rPr>
          <w:rFonts w:ascii="Times New Roman" w:hAnsi="Times New Roman" w:cs="Times New Roman"/>
          <w:sz w:val="24"/>
          <w:szCs w:val="24"/>
        </w:rPr>
        <w:t>s</w:t>
      </w:r>
      <w:r w:rsidRPr="00DF6584">
        <w:rPr>
          <w:rFonts w:ascii="Times New Roman" w:hAnsi="Times New Roman" w:cs="Times New Roman"/>
          <w:sz w:val="24"/>
          <w:szCs w:val="24"/>
        </w:rPr>
        <w:t xml:space="preserve"> </w:t>
      </w:r>
      <w:r w:rsidR="00E97B36">
        <w:rPr>
          <w:rFonts w:ascii="Times New Roman" w:hAnsi="Times New Roman" w:cs="Times New Roman"/>
          <w:sz w:val="24"/>
          <w:szCs w:val="24"/>
        </w:rPr>
        <w:t>do</w:t>
      </w:r>
      <w:r w:rsidRPr="00DF6584">
        <w:rPr>
          <w:rFonts w:ascii="Times New Roman" w:hAnsi="Times New Roman" w:cs="Times New Roman"/>
          <w:sz w:val="24"/>
          <w:szCs w:val="24"/>
        </w:rPr>
        <w:t xml:space="preserve"> not indicate how and whose payment will impact the printing industry. Instead, I </w:t>
      </w:r>
      <w:r w:rsidR="00E97B36">
        <w:rPr>
          <w:rFonts w:ascii="Times New Roman" w:hAnsi="Times New Roman" w:cs="Times New Roman"/>
          <w:sz w:val="24"/>
          <w:szCs w:val="24"/>
        </w:rPr>
        <w:t>would</w:t>
      </w:r>
      <w:r w:rsidRPr="00DF6584">
        <w:rPr>
          <w:rFonts w:ascii="Times New Roman" w:hAnsi="Times New Roman" w:cs="Times New Roman"/>
          <w:sz w:val="24"/>
          <w:szCs w:val="24"/>
        </w:rPr>
        <w:t xml:space="preserve"> explain what percentage of extended payment terms can impact business partners. </w:t>
      </w:r>
      <w:r w:rsidR="00102249" w:rsidRPr="00DF6584">
        <w:rPr>
          <w:rFonts w:ascii="Times New Roman" w:hAnsi="Times New Roman" w:cs="Times New Roman"/>
          <w:sz w:val="24"/>
          <w:szCs w:val="24"/>
        </w:rPr>
        <w:t>At last</w:t>
      </w:r>
      <w:r w:rsidR="00740962" w:rsidRPr="00DF6584">
        <w:rPr>
          <w:rFonts w:ascii="Times New Roman" w:hAnsi="Times New Roman" w:cs="Times New Roman"/>
          <w:sz w:val="24"/>
          <w:szCs w:val="24"/>
        </w:rPr>
        <w:t>,</w:t>
      </w:r>
      <w:r w:rsidR="00102249" w:rsidRPr="00DF6584">
        <w:rPr>
          <w:rFonts w:ascii="Times New Roman" w:hAnsi="Times New Roman" w:cs="Times New Roman"/>
          <w:sz w:val="24"/>
          <w:szCs w:val="24"/>
        </w:rPr>
        <w:t xml:space="preserve"> I </w:t>
      </w:r>
      <w:r w:rsidR="00E97B36">
        <w:rPr>
          <w:rFonts w:ascii="Times New Roman" w:hAnsi="Times New Roman" w:cs="Times New Roman"/>
          <w:sz w:val="24"/>
          <w:szCs w:val="24"/>
        </w:rPr>
        <w:t>would</w:t>
      </w:r>
      <w:r w:rsidR="00102249" w:rsidRPr="00DF6584">
        <w:rPr>
          <w:rFonts w:ascii="Times New Roman" w:hAnsi="Times New Roman" w:cs="Times New Roman"/>
          <w:sz w:val="24"/>
          <w:szCs w:val="24"/>
        </w:rPr>
        <w:t xml:space="preserve"> indicate that</w:t>
      </w:r>
      <w:r w:rsidR="00D902E4" w:rsidRPr="00DF6584">
        <w:rPr>
          <w:rFonts w:ascii="Times New Roman" w:hAnsi="Times New Roman" w:cs="Times New Roman"/>
          <w:sz w:val="24"/>
          <w:szCs w:val="24"/>
        </w:rPr>
        <w:t xml:space="preserve">, </w:t>
      </w:r>
      <w:r w:rsidR="00180950">
        <w:rPr>
          <w:rFonts w:ascii="Times New Roman" w:hAnsi="Times New Roman" w:cs="Times New Roman"/>
          <w:sz w:val="24"/>
          <w:szCs w:val="24"/>
        </w:rPr>
        <w:t>in comparison</w:t>
      </w:r>
      <w:r w:rsidR="00D902E4" w:rsidRPr="00DF6584">
        <w:rPr>
          <w:rFonts w:ascii="Times New Roman" w:hAnsi="Times New Roman" w:cs="Times New Roman"/>
          <w:sz w:val="24"/>
          <w:szCs w:val="24"/>
        </w:rPr>
        <w:t xml:space="preserve"> to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D902E4" w:rsidRPr="00DF6584">
        <w:rPr>
          <w:rFonts w:ascii="Times New Roman" w:hAnsi="Times New Roman" w:cs="Times New Roman"/>
          <w:sz w:val="24"/>
          <w:szCs w:val="24"/>
        </w:rPr>
        <w:t>previous year</w:t>
      </w:r>
      <w:r w:rsidR="00180950">
        <w:rPr>
          <w:rFonts w:ascii="Times New Roman" w:hAnsi="Times New Roman" w:cs="Times New Roman"/>
          <w:sz w:val="24"/>
          <w:szCs w:val="24"/>
        </w:rPr>
        <w:t>s</w:t>
      </w:r>
      <w:r w:rsidR="00D902E4" w:rsidRPr="00DF6584">
        <w:rPr>
          <w:rFonts w:ascii="Times New Roman" w:hAnsi="Times New Roman" w:cs="Times New Roman"/>
          <w:sz w:val="24"/>
          <w:szCs w:val="24"/>
        </w:rPr>
        <w:t xml:space="preserve"> to what extent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D902E4" w:rsidRPr="00DF6584">
        <w:rPr>
          <w:rFonts w:ascii="Times New Roman" w:hAnsi="Times New Roman" w:cs="Times New Roman"/>
          <w:sz w:val="24"/>
          <w:szCs w:val="24"/>
        </w:rPr>
        <w:t xml:space="preserve">printing industry will transform and what will be the impact of COVID-19 on </w:t>
      </w:r>
      <w:r w:rsidR="00740962" w:rsidRPr="00DF6584">
        <w:rPr>
          <w:rFonts w:ascii="Times New Roman" w:hAnsi="Times New Roman" w:cs="Times New Roman"/>
          <w:sz w:val="24"/>
          <w:szCs w:val="24"/>
        </w:rPr>
        <w:t xml:space="preserve">the </w:t>
      </w:r>
      <w:r w:rsidR="00D902E4" w:rsidRPr="00DF6584">
        <w:rPr>
          <w:rFonts w:ascii="Times New Roman" w:hAnsi="Times New Roman" w:cs="Times New Roman"/>
          <w:sz w:val="24"/>
          <w:szCs w:val="24"/>
        </w:rPr>
        <w:t xml:space="preserve">printing industry. </w:t>
      </w:r>
    </w:p>
    <w:p w14:paraId="06715922" w14:textId="45752B9E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72411" w14:textId="01CF6796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59CF1" w14:textId="14228CEB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4C2CB" w14:textId="5C31AF83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71AE7" w14:textId="6C3FFE0F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28640" w14:textId="71E52861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AF710" w14:textId="79F51B51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5F207" w14:textId="09C2DD46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F7B08" w14:textId="4E0FA903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D3C064" w14:textId="5B88902C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FCBA4" w14:textId="76041C61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C1B239" w14:textId="1FDEE749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BA64C" w14:textId="68079616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15BA17" w14:textId="0A90ADA5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6249A3" w14:textId="34AFE2FC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7DDD2A" w14:textId="77777777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Start w:id="9" w:name="_Toc78902620" w:displacedByCustomXml="next"/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-64188272"/>
        <w:docPartObj>
          <w:docPartGallery w:val="Bibliographies"/>
          <w:docPartUnique/>
        </w:docPartObj>
      </w:sdtPr>
      <w:sdtEndPr/>
      <w:sdtContent>
        <w:p w14:paraId="706AE682" w14:textId="21E8E144" w:rsidR="008972B2" w:rsidRPr="00DF6584" w:rsidRDefault="008972B2" w:rsidP="00DF6584">
          <w:pPr>
            <w:pStyle w:val="Heading1"/>
            <w:spacing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DF6584">
            <w:rPr>
              <w:rFonts w:ascii="Times New Roman" w:hAnsi="Times New Roman" w:cs="Times New Roman"/>
              <w:sz w:val="24"/>
              <w:szCs w:val="24"/>
            </w:rPr>
            <w:t>References</w:t>
          </w:r>
          <w:bookmarkEnd w:id="9"/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-573587230"/>
            <w:bibliography/>
          </w:sdtPr>
          <w:sdtEndPr/>
          <w:sdtContent>
            <w:p w14:paraId="2CE86AE0" w14:textId="77777777" w:rsidR="008972B2" w:rsidRPr="00DF6584" w:rsidRDefault="008972B2" w:rsidP="00DF6584">
              <w:pPr>
                <w:spacing w:line="36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DF6584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DF6584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DF6584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55"/>
                <w:gridCol w:w="9005"/>
              </w:tblGrid>
              <w:tr w:rsidR="008972B2" w:rsidRPr="00DF6584" w14:paraId="5589F8F7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C83166" w14:textId="6F6265CD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1BEE19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S. Schaltegger, "Sustainability learnings from the COVID-19 crisis. Opportunities for resilient industry and business development,"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Sustainability Accounting, Management and Policy Journal 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2020. </w:t>
                    </w:r>
                  </w:p>
                </w:tc>
              </w:tr>
              <w:tr w:rsidR="008972B2" w:rsidRPr="00DF6584" w14:paraId="73B41ACC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210B4D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BB4E34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S. Jadhav, "Impact of Covid-19 On Indian Print Media,"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Dogo Rangsang Research Journal 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2020. </w:t>
                    </w:r>
                  </w:p>
                </w:tc>
              </w:tr>
              <w:tr w:rsidR="008972B2" w:rsidRPr="00DF6584" w14:paraId="129399CD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74F254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8161D9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F.-Y. Lin, "Effectiveness of the talent cultivation training program for industry transformation in Taiwan during the COVID-19 pandemic,"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Service Business 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pp. 1-28, 2021. </w:t>
                    </w:r>
                  </w:p>
                </w:tc>
              </w:tr>
              <w:tr w:rsidR="008972B2" w:rsidRPr="00DF6584" w14:paraId="10FDD0E5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800A64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1B6BA8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K. Y. Dwivedi, "Impact of COVID-19 pandemic on information management research and practice: Transforming education, work and life,"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International Journal of Information Management 55,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p. 102211, 2020. </w:t>
                    </w:r>
                  </w:p>
                </w:tc>
              </w:tr>
              <w:tr w:rsidR="008972B2" w:rsidRPr="00DF6584" w14:paraId="560E3841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4391E4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40DA94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R. Y. Kim, "The impact of COVID-19 on consumers: Preparing for digital sales,"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IEEE Engineering Management Review 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vol. 48, no. 3, pp. 212-218, 2020. </w:t>
                    </w:r>
                  </w:p>
                </w:tc>
              </w:tr>
              <w:tr w:rsidR="008972B2" w:rsidRPr="00DF6584" w14:paraId="24D8D00E" w14:textId="77777777">
                <w:trPr>
                  <w:divId w:val="106333017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91034E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38C48B" w14:textId="77777777" w:rsidR="008972B2" w:rsidRPr="00DF6584" w:rsidRDefault="008972B2" w:rsidP="00DF6584">
                    <w:pPr>
                      <w:pStyle w:val="Bibliography"/>
                      <w:spacing w:line="360" w:lineRule="auto"/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</w:pP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F. J. D. S. a. J. A. M. Almeida, "The challenges and opportunities in the digitalization of companies in a post-COVID-19 World," </w:t>
                    </w:r>
                    <w:r w:rsidRPr="00DF6584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4"/>
                        <w:szCs w:val="24"/>
                      </w:rPr>
                      <w:t xml:space="preserve">EEE Engineering Management Review , </w:t>
                    </w:r>
                    <w:r w:rsidRPr="00DF6584"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t xml:space="preserve">vol. 48, no. 3, pp. 97-103, 2020. </w:t>
                    </w:r>
                  </w:p>
                </w:tc>
              </w:tr>
            </w:tbl>
            <w:p w14:paraId="2CB26E79" w14:textId="77777777" w:rsidR="008972B2" w:rsidRPr="00DF6584" w:rsidRDefault="008972B2" w:rsidP="00DF6584">
              <w:pPr>
                <w:spacing w:line="360" w:lineRule="auto"/>
                <w:divId w:val="1063330173"/>
                <w:rPr>
                  <w:rFonts w:ascii="Times New Roman" w:eastAsia="Times New Roman" w:hAnsi="Times New Roman" w:cs="Times New Roman"/>
                  <w:noProof/>
                  <w:sz w:val="24"/>
                  <w:szCs w:val="24"/>
                </w:rPr>
              </w:pPr>
            </w:p>
            <w:p w14:paraId="501A0741" w14:textId="4BD0BCD4" w:rsidR="008972B2" w:rsidRPr="00DF6584" w:rsidRDefault="008972B2" w:rsidP="00DF6584">
              <w:pPr>
                <w:spacing w:line="36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DF6584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7000F2BC" w14:textId="77777777" w:rsidR="008972B2" w:rsidRPr="00DF6584" w:rsidRDefault="008972B2" w:rsidP="00DF65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72B2" w:rsidRPr="00DF6584" w:rsidSect="008972B2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55187" w14:textId="77777777" w:rsidR="006A57B6" w:rsidRDefault="006A57B6" w:rsidP="00515013">
      <w:pPr>
        <w:spacing w:after="0" w:line="240" w:lineRule="auto"/>
      </w:pPr>
      <w:r>
        <w:separator/>
      </w:r>
    </w:p>
  </w:endnote>
  <w:endnote w:type="continuationSeparator" w:id="0">
    <w:p w14:paraId="30DC33A1" w14:textId="77777777" w:rsidR="006A57B6" w:rsidRDefault="006A57B6" w:rsidP="00515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57983" w14:textId="77777777" w:rsidR="006A57B6" w:rsidRDefault="006A57B6" w:rsidP="00515013">
      <w:pPr>
        <w:spacing w:after="0" w:line="240" w:lineRule="auto"/>
      </w:pPr>
      <w:r>
        <w:separator/>
      </w:r>
    </w:p>
  </w:footnote>
  <w:footnote w:type="continuationSeparator" w:id="0">
    <w:p w14:paraId="1947440C" w14:textId="77777777" w:rsidR="006A57B6" w:rsidRDefault="006A57B6" w:rsidP="005150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IyNDS1sDQ3tzAwsTRS0lEKTi0uzszPAykwqgUAubJBWCwAAAA="/>
  </w:docVars>
  <w:rsids>
    <w:rsidRoot w:val="00E379F6"/>
    <w:rsid w:val="00004E16"/>
    <w:rsid w:val="00080C92"/>
    <w:rsid w:val="00102249"/>
    <w:rsid w:val="0010698A"/>
    <w:rsid w:val="00115586"/>
    <w:rsid w:val="00133A9A"/>
    <w:rsid w:val="00134CC4"/>
    <w:rsid w:val="00180950"/>
    <w:rsid w:val="001A464A"/>
    <w:rsid w:val="001C2774"/>
    <w:rsid w:val="00207349"/>
    <w:rsid w:val="002A0278"/>
    <w:rsid w:val="00360757"/>
    <w:rsid w:val="00371DD2"/>
    <w:rsid w:val="00390FC9"/>
    <w:rsid w:val="004035DA"/>
    <w:rsid w:val="00515013"/>
    <w:rsid w:val="005172BE"/>
    <w:rsid w:val="006A57B6"/>
    <w:rsid w:val="00725D87"/>
    <w:rsid w:val="00740962"/>
    <w:rsid w:val="008408F1"/>
    <w:rsid w:val="00891369"/>
    <w:rsid w:val="008972B2"/>
    <w:rsid w:val="009008F7"/>
    <w:rsid w:val="00954B43"/>
    <w:rsid w:val="009A51E8"/>
    <w:rsid w:val="00A347D6"/>
    <w:rsid w:val="00A37E7B"/>
    <w:rsid w:val="00A464B2"/>
    <w:rsid w:val="00AD04E8"/>
    <w:rsid w:val="00AE490E"/>
    <w:rsid w:val="00B61211"/>
    <w:rsid w:val="00BB37C8"/>
    <w:rsid w:val="00BF0A58"/>
    <w:rsid w:val="00D06260"/>
    <w:rsid w:val="00D12366"/>
    <w:rsid w:val="00D17FB3"/>
    <w:rsid w:val="00D902E4"/>
    <w:rsid w:val="00DD2CF1"/>
    <w:rsid w:val="00DF6584"/>
    <w:rsid w:val="00E22CBC"/>
    <w:rsid w:val="00E379F6"/>
    <w:rsid w:val="00E97B36"/>
    <w:rsid w:val="00F1371E"/>
    <w:rsid w:val="00F857AB"/>
    <w:rsid w:val="00FB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54A93"/>
  <w15:chartTrackingRefBased/>
  <w15:docId w15:val="{B77ECAA1-0766-4839-91D1-C4421568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2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72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50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013"/>
  </w:style>
  <w:style w:type="paragraph" w:styleId="Footer">
    <w:name w:val="footer"/>
    <w:basedOn w:val="Normal"/>
    <w:link w:val="FooterChar"/>
    <w:uiPriority w:val="99"/>
    <w:unhideWhenUsed/>
    <w:rsid w:val="005150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013"/>
  </w:style>
  <w:style w:type="character" w:customStyle="1" w:styleId="Heading1Char">
    <w:name w:val="Heading 1 Char"/>
    <w:basedOn w:val="DefaultParagraphFont"/>
    <w:link w:val="Heading1"/>
    <w:uiPriority w:val="9"/>
    <w:rsid w:val="008972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8972B2"/>
  </w:style>
  <w:style w:type="character" w:customStyle="1" w:styleId="Heading2Char">
    <w:name w:val="Heading 2 Char"/>
    <w:basedOn w:val="DefaultParagraphFont"/>
    <w:link w:val="Heading2"/>
    <w:uiPriority w:val="9"/>
    <w:rsid w:val="008972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972B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972B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972B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972B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8972B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8972B2"/>
    <w:rPr>
      <w:rFonts w:eastAsiaTheme="minorEastAsia"/>
    </w:rPr>
  </w:style>
  <w:style w:type="paragraph" w:customStyle="1" w:styleId="ContactInfo">
    <w:name w:val="Contact Info"/>
    <w:basedOn w:val="Normal"/>
    <w:uiPriority w:val="3"/>
    <w:qFormat/>
    <w:rsid w:val="00F1371E"/>
    <w:pPr>
      <w:spacing w:after="0" w:line="276" w:lineRule="auto"/>
      <w:jc w:val="right"/>
    </w:pPr>
    <w:rPr>
      <w:szCs w:val="18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rsid w:val="00F1371E"/>
    <w:pPr>
      <w:spacing w:after="960" w:line="240" w:lineRule="auto"/>
    </w:pPr>
  </w:style>
  <w:style w:type="character" w:customStyle="1" w:styleId="ClosingChar">
    <w:name w:val="Closing Char"/>
    <w:basedOn w:val="DefaultParagraphFont"/>
    <w:link w:val="Closing"/>
    <w:uiPriority w:val="6"/>
    <w:rsid w:val="00F1371E"/>
  </w:style>
  <w:style w:type="paragraph" w:styleId="Signature">
    <w:name w:val="Signature"/>
    <w:basedOn w:val="Normal"/>
    <w:next w:val="Normal"/>
    <w:link w:val="SignatureChar"/>
    <w:uiPriority w:val="7"/>
    <w:qFormat/>
    <w:rsid w:val="00F1371E"/>
    <w:pPr>
      <w:spacing w:after="3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7"/>
    <w:rsid w:val="00F13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Jad20</b:Tag>
    <b:SourceType>JournalArticle</b:SourceType>
    <b:Guid>{16932440-1E0F-4BD6-A5AB-F1A7821B21D4}</b:Guid>
    <b:Author>
      <b:Author>
        <b:NameList>
          <b:Person>
            <b:Last>Jadhav</b:Last>
            <b:First>Shivaji</b:First>
          </b:Person>
        </b:NameList>
      </b:Author>
    </b:Author>
    <b:Title>Impact of Covid-19 On Indian Print Media</b:Title>
    <b:JournalName>Dogo Rangsang Research Journal </b:JournalName>
    <b:Year>2020</b:Year>
    <b:RefOrder>2</b:RefOrder>
  </b:Source>
  <b:Source>
    <b:Tag>Lin21</b:Tag>
    <b:SourceType>JournalArticle</b:SourceType>
    <b:Guid>{20F839C0-516A-4129-84C2-4902EC48A30E}</b:Guid>
    <b:Author>
      <b:Author>
        <b:NameList>
          <b:Person>
            <b:Last>Lin</b:Last>
            <b:First>Fang-Yi</b:First>
          </b:Person>
        </b:NameList>
      </b:Author>
    </b:Author>
    <b:Title>Effectiveness of the talent cultivation training program for industry transformation in Taiwan during the COVID-19 pandemic</b:Title>
    <b:JournalName>Service Business </b:JournalName>
    <b:Year>2021</b:Year>
    <b:Pages>1-28</b:Pages>
    <b:RefOrder>3</b:RefOrder>
  </b:Source>
  <b:Source>
    <b:Tag>Dwi20</b:Tag>
    <b:SourceType>JournalArticle</b:SourceType>
    <b:Guid>{4584860A-5FA4-4B1F-9820-4D11BA9D21C3}</b:Guid>
    <b:Author>
      <b:Author>
        <b:NameList>
          <b:Person>
            <b:Last>Dwivedi</b:Last>
            <b:First>K.</b:First>
            <b:Middle>Yogesh</b:Middle>
          </b:Person>
        </b:NameList>
      </b:Author>
    </b:Author>
    <b:Title>Impact of COVID-19 pandemic on information management research and practice: Transforming education, work and life</b:Title>
    <b:JournalName>International Journal of Information Management 55</b:JournalName>
    <b:Year>2020</b:Year>
    <b:Pages>102211</b:Pages>
    <b:RefOrder>4</b:RefOrder>
  </b:Source>
  <b:Source>
    <b:Tag>Kim20</b:Tag>
    <b:SourceType>JournalArticle</b:SourceType>
    <b:Guid>{298AF250-1586-4F5C-B41A-B7720E0746DF}</b:Guid>
    <b:Author>
      <b:Author>
        <b:NameList>
          <b:Person>
            <b:Last>Kim</b:Last>
            <b:First>Rae</b:First>
            <b:Middle>Yule</b:Middle>
          </b:Person>
        </b:NameList>
      </b:Author>
    </b:Author>
    <b:Title>The impact of COVID-19 on consumers: Preparing for digital sales</b:Title>
    <b:JournalName>IEEE Engineering Management Review </b:JournalName>
    <b:Year>2020</b:Year>
    <b:Pages>212-218</b:Pages>
    <b:Volume>48</b:Volume>
    <b:Issue>3</b:Issue>
    <b:RefOrder>5</b:RefOrder>
  </b:Source>
  <b:Source>
    <b:Tag>Alm20</b:Tag>
    <b:SourceType>JournalArticle</b:SourceType>
    <b:Guid>{7905A446-3810-4EF8-8489-38D9543AD69D}</b:Guid>
    <b:Author>
      <b:Author>
        <b:NameList>
          <b:Person>
            <b:Last>Almeida</b:Last>
            <b:First>Fernando,</b:First>
            <b:Middle>José Duarte Santos, and José Augusto Monteiro</b:Middle>
          </b:Person>
        </b:NameList>
      </b:Author>
    </b:Author>
    <b:Title>The challenges and opportunities in the digitalization of companies in a post-COVID-19 World</b:Title>
    <b:JournalName>EEE Engineering Management Review </b:JournalName>
    <b:Year>2020</b:Year>
    <b:Pages>97-103</b:Pages>
    <b:Volume>48</b:Volume>
    <b:Issue>3</b:Issue>
    <b:RefOrder>6</b:RefOrder>
  </b:Source>
  <b:Source>
    <b:Tag>Sch20</b:Tag>
    <b:SourceType>JournalArticle</b:SourceType>
    <b:Guid>{EDBC1264-FE02-4137-B1A8-499E964B12B0}</b:Guid>
    <b:Author>
      <b:Author>
        <b:NameList>
          <b:Person>
            <b:Last>Schaltegger</b:Last>
            <b:First>Stefan</b:First>
          </b:Person>
        </b:NameList>
      </b:Author>
    </b:Author>
    <b:Title>Sustainability learnings from the COVID-19 crisis. Opportunities for resilient industry and business development</b:Title>
    <b:JournalName>Sustainability Accounting, Management and Policy Journal </b:JournalName>
    <b:Year>2020</b:Yea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A3614A-B30E-44F6-8356-992D74A60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Analysis of the Infographics</dc:title>
  <dc:subject/>
  <dc:creator>User</dc:creator>
  <cp:keywords/>
  <dc:description/>
  <cp:lastModifiedBy>Sabin</cp:lastModifiedBy>
  <cp:revision>29</cp:revision>
  <dcterms:created xsi:type="dcterms:W3CDTF">2021-07-31T13:26:00Z</dcterms:created>
  <dcterms:modified xsi:type="dcterms:W3CDTF">2021-08-04T01:10:00Z</dcterms:modified>
</cp:coreProperties>
</file>