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AED" w:rsidRPr="00707AED" w:rsidRDefault="00707AED" w:rsidP="00707AED">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val="en-GB" w:eastAsia="en-GB"/>
        </w:rPr>
      </w:pPr>
      <w:permStart w:id="4155925" w:edGrp="everyone"/>
      <w:r w:rsidRPr="00707AED">
        <w:rPr>
          <w:rFonts w:ascii="Times New Roman" w:eastAsia="Times New Roman" w:hAnsi="Times New Roman" w:cs="Times New Roman"/>
          <w:noProof/>
          <w:color w:val="000000"/>
          <w:sz w:val="24"/>
          <w:szCs w:val="24"/>
          <w:lang w:val="en-GB" w:eastAsia="en-GB"/>
        </w:rPr>
        <w:drawing>
          <wp:inline distT="0" distB="0" distL="0" distR="0">
            <wp:extent cx="1895475" cy="704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5475" cy="704850"/>
                    </a:xfrm>
                    <a:prstGeom prst="rect">
                      <a:avLst/>
                    </a:prstGeom>
                    <a:noFill/>
                    <a:ln>
                      <a:noFill/>
                    </a:ln>
                  </pic:spPr>
                </pic:pic>
              </a:graphicData>
            </a:graphic>
          </wp:inline>
        </w:drawing>
      </w:r>
      <w:permEnd w:id="4155925"/>
    </w:p>
    <w:p w:rsidR="00707AED" w:rsidRPr="00707AED" w:rsidRDefault="00707AED" w:rsidP="00707AED">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val="en-GB" w:eastAsia="en-GB"/>
        </w:rPr>
      </w:pPr>
    </w:p>
    <w:p w:rsidR="00707AED" w:rsidRPr="00707AED" w:rsidRDefault="00707AED" w:rsidP="00707AED">
      <w:pPr>
        <w:spacing w:after="0" w:line="240" w:lineRule="auto"/>
        <w:rPr>
          <w:rFonts w:ascii="Times New Roman" w:eastAsia="Times New Roman" w:hAnsi="Times New Roman" w:cs="Arial"/>
          <w:b/>
          <w:bCs/>
          <w:sz w:val="48"/>
          <w:szCs w:val="48"/>
          <w:lang w:val="en-GB" w:eastAsia="en-GB"/>
        </w:rPr>
      </w:pPr>
      <w:r w:rsidRPr="00707AED">
        <w:rPr>
          <w:rFonts w:ascii="Times New Roman" w:eastAsia="Times New Roman" w:hAnsi="Times New Roman" w:cs="Times New Roman"/>
          <w:b/>
          <w:sz w:val="48"/>
          <w:szCs w:val="48"/>
          <w:lang w:val="en-GB" w:eastAsia="en-GB"/>
        </w:rPr>
        <w:t xml:space="preserve">GRADUATE CERTIFICATE in </w:t>
      </w:r>
      <w:r w:rsidRPr="00707AED">
        <w:rPr>
          <w:rFonts w:ascii="Times New Roman" w:eastAsia="Times New Roman" w:hAnsi="Times New Roman" w:cs="Arial"/>
          <w:b/>
          <w:bCs/>
          <w:sz w:val="48"/>
          <w:szCs w:val="48"/>
          <w:lang w:val="en-GB" w:eastAsia="en-GB"/>
        </w:rPr>
        <w:t>Consolidation of Social Work Practice</w:t>
      </w:r>
    </w:p>
    <w:p w:rsidR="00707AED" w:rsidRPr="00707AED" w:rsidRDefault="00707AED" w:rsidP="00707AED">
      <w:pPr>
        <w:spacing w:after="0" w:line="240" w:lineRule="auto"/>
        <w:ind w:right="-957"/>
        <w:rPr>
          <w:rFonts w:ascii="Times New Roman" w:eastAsia="Times New Roman" w:hAnsi="Times New Roman" w:cs="Times New Roman"/>
          <w:b/>
          <w:sz w:val="48"/>
          <w:szCs w:val="20"/>
          <w:lang w:val="en-GB" w:eastAsia="en-GB"/>
        </w:rPr>
      </w:pPr>
      <w:r w:rsidRPr="00707AED">
        <w:rPr>
          <w:rFonts w:ascii="Times New Roman" w:eastAsia="Times New Roman" w:hAnsi="Times New Roman" w:cs="Times New Roman"/>
          <w:b/>
          <w:sz w:val="48"/>
          <w:szCs w:val="20"/>
          <w:lang w:val="en-GB" w:eastAsia="en-GB"/>
        </w:rPr>
        <w:t>LEVEL 6 - 60 Credits</w:t>
      </w:r>
      <w:bookmarkStart w:id="0" w:name="_GoBack"/>
      <w:bookmarkEnd w:id="0"/>
    </w:p>
    <w:p w:rsidR="00707AED" w:rsidRPr="00707AED" w:rsidRDefault="00707AED" w:rsidP="00707AED">
      <w:pPr>
        <w:spacing w:after="0" w:line="240" w:lineRule="auto"/>
        <w:ind w:right="-957"/>
        <w:rPr>
          <w:rFonts w:ascii="Times New Roman" w:eastAsia="Times New Roman" w:hAnsi="Times New Roman" w:cs="Times New Roman"/>
          <w:b/>
          <w:sz w:val="48"/>
          <w:szCs w:val="20"/>
          <w:lang w:val="en-GB" w:eastAsia="en-GB"/>
        </w:rPr>
      </w:pPr>
    </w:p>
    <w:p w:rsidR="00707AED" w:rsidRPr="00707AED" w:rsidRDefault="00707AED" w:rsidP="00707AED">
      <w:pPr>
        <w:spacing w:after="0" w:line="240" w:lineRule="auto"/>
        <w:ind w:right="-957"/>
        <w:rPr>
          <w:rFonts w:ascii="Times New Roman" w:eastAsia="Times New Roman" w:hAnsi="Times New Roman" w:cs="Times New Roman"/>
          <w:b/>
          <w:sz w:val="48"/>
          <w:szCs w:val="20"/>
          <w:lang w:val="en-GB" w:eastAsia="en-GB"/>
        </w:rPr>
      </w:pPr>
    </w:p>
    <w:p w:rsidR="00707AED" w:rsidRPr="00707AED" w:rsidRDefault="00707AED" w:rsidP="00707AED">
      <w:pPr>
        <w:spacing w:after="0" w:line="240" w:lineRule="auto"/>
        <w:ind w:right="-957"/>
        <w:rPr>
          <w:rFonts w:ascii="Times New Roman" w:eastAsia="Times New Roman" w:hAnsi="Times New Roman" w:cs="Times New Roman"/>
          <w:b/>
          <w:sz w:val="48"/>
          <w:szCs w:val="20"/>
          <w:lang w:val="en-GB" w:eastAsia="en-GB"/>
        </w:rPr>
      </w:pPr>
      <w:r w:rsidRPr="00707AED">
        <w:rPr>
          <w:rFonts w:ascii="Times New Roman" w:eastAsia="Times New Roman" w:hAnsi="Times New Roman" w:cs="Times New Roman"/>
          <w:b/>
          <w:sz w:val="48"/>
          <w:szCs w:val="20"/>
          <w:lang w:val="en-GB" w:eastAsia="en-GB"/>
        </w:rPr>
        <w:t>LEARNER PORTFOLIO</w:t>
      </w:r>
    </w:p>
    <w:p w:rsidR="00707AED" w:rsidRPr="00707AED" w:rsidRDefault="00707AED" w:rsidP="00707AED">
      <w:pPr>
        <w:spacing w:after="0" w:line="240" w:lineRule="auto"/>
        <w:ind w:right="-957"/>
        <w:rPr>
          <w:rFonts w:ascii="Times New Roman" w:eastAsia="Times New Roman" w:hAnsi="Times New Roman" w:cs="Times New Roman"/>
          <w:b/>
          <w:sz w:val="48"/>
          <w:szCs w:val="20"/>
          <w:lang w:val="en-GB" w:eastAsia="en-GB"/>
        </w:rPr>
      </w:pPr>
      <w:r w:rsidRPr="00707AED">
        <w:rPr>
          <w:rFonts w:ascii="Times New Roman" w:eastAsia="Times New Roman" w:hAnsi="Times New Roman" w:cs="Times New Roman"/>
          <w:b/>
          <w:sz w:val="48"/>
          <w:szCs w:val="20"/>
          <w:lang w:val="en-GB" w:eastAsia="en-GB"/>
        </w:rPr>
        <w:t>(PORTH AGORED and UWTSD)</w:t>
      </w:r>
    </w:p>
    <w:p w:rsidR="00707AED" w:rsidRPr="00707AED" w:rsidRDefault="00707AED" w:rsidP="00707AED">
      <w:pPr>
        <w:spacing w:after="0" w:line="240" w:lineRule="auto"/>
        <w:ind w:right="-957"/>
        <w:rPr>
          <w:rFonts w:ascii="Times New Roman" w:eastAsia="Times New Roman" w:hAnsi="Times New Roman" w:cs="Times New Roman"/>
          <w:b/>
          <w:sz w:val="48"/>
          <w:szCs w:val="20"/>
          <w:lang w:val="en-GB" w:eastAsia="en-GB"/>
        </w:rPr>
      </w:pPr>
    </w:p>
    <w:p w:rsidR="00707AED" w:rsidRPr="00707AED" w:rsidRDefault="00707AED" w:rsidP="00707AED">
      <w:pPr>
        <w:spacing w:after="0" w:line="240" w:lineRule="auto"/>
        <w:ind w:right="-957"/>
        <w:rPr>
          <w:rFonts w:ascii="Times New Roman" w:eastAsia="Times New Roman" w:hAnsi="Times New Roman" w:cs="Times New Roman"/>
          <w:b/>
          <w:sz w:val="48"/>
          <w:szCs w:val="20"/>
          <w:lang w:val="en-GB" w:eastAsia="en-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707AED" w:rsidRPr="00707AED" w:rsidTr="00636676">
        <w:tc>
          <w:tcPr>
            <w:tcW w:w="10368" w:type="dxa"/>
          </w:tcPr>
          <w:p w:rsidR="00707AED" w:rsidRPr="00707AED" w:rsidRDefault="00707AED" w:rsidP="00707AED">
            <w:pPr>
              <w:spacing w:after="0" w:line="240" w:lineRule="auto"/>
              <w:ind w:right="-957"/>
              <w:rPr>
                <w:rFonts w:ascii="Times New Roman" w:eastAsia="Times New Roman" w:hAnsi="Times New Roman" w:cs="Times New Roman"/>
                <w:b/>
                <w:sz w:val="48"/>
                <w:szCs w:val="20"/>
                <w:lang w:val="en-GB" w:eastAsia="en-GB"/>
              </w:rPr>
            </w:pPr>
            <w:r w:rsidRPr="00707AED">
              <w:rPr>
                <w:rFonts w:ascii="Times New Roman" w:eastAsia="Times New Roman" w:hAnsi="Times New Roman" w:cs="Times New Roman"/>
                <w:b/>
                <w:sz w:val="48"/>
                <w:szCs w:val="20"/>
                <w:lang w:val="en-GB" w:eastAsia="en-GB"/>
              </w:rPr>
              <w:t>Learner’s name: Samuel Richard Corney</w:t>
            </w:r>
          </w:p>
          <w:p w:rsidR="00707AED" w:rsidRPr="00707AED" w:rsidRDefault="00707AED" w:rsidP="00707AED">
            <w:pPr>
              <w:spacing w:after="0" w:line="240" w:lineRule="auto"/>
              <w:ind w:right="-957"/>
              <w:rPr>
                <w:rFonts w:ascii="Times New Roman" w:eastAsia="Times New Roman" w:hAnsi="Times New Roman" w:cs="Times New Roman"/>
                <w:b/>
                <w:sz w:val="48"/>
                <w:szCs w:val="20"/>
                <w:lang w:val="en-GB" w:eastAsia="en-GB"/>
              </w:rPr>
            </w:pPr>
          </w:p>
          <w:p w:rsidR="00707AED" w:rsidRPr="00707AED" w:rsidRDefault="00707AED" w:rsidP="00707AED">
            <w:pPr>
              <w:spacing w:after="0" w:line="240" w:lineRule="auto"/>
              <w:ind w:right="-957"/>
              <w:rPr>
                <w:rFonts w:ascii="Times New Roman" w:eastAsia="Times New Roman" w:hAnsi="Times New Roman" w:cs="Times New Roman"/>
                <w:b/>
                <w:sz w:val="48"/>
                <w:szCs w:val="20"/>
                <w:lang w:val="en-GB" w:eastAsia="en-GB"/>
              </w:rPr>
            </w:pPr>
            <w:r w:rsidRPr="00707AED">
              <w:rPr>
                <w:rFonts w:ascii="Times New Roman" w:eastAsia="Times New Roman" w:hAnsi="Times New Roman" w:cs="Times New Roman"/>
                <w:b/>
                <w:sz w:val="48"/>
                <w:szCs w:val="20"/>
                <w:lang w:val="en-GB" w:eastAsia="en-GB"/>
              </w:rPr>
              <w:t xml:space="preserve">Learner’s University Registration Number: </w:t>
            </w:r>
          </w:p>
          <w:p w:rsidR="00707AED" w:rsidRPr="00707AED" w:rsidRDefault="00707AED" w:rsidP="00707AED">
            <w:pPr>
              <w:spacing w:after="0" w:line="240" w:lineRule="auto"/>
              <w:ind w:right="-957"/>
              <w:rPr>
                <w:rFonts w:ascii="Times New Roman" w:eastAsia="Times New Roman" w:hAnsi="Times New Roman" w:cs="Times New Roman"/>
                <w:b/>
                <w:sz w:val="48"/>
                <w:szCs w:val="20"/>
                <w:lang w:val="en-GB" w:eastAsia="en-GB"/>
              </w:rPr>
            </w:pPr>
            <w:r w:rsidRPr="00707AED">
              <w:rPr>
                <w:rFonts w:ascii="Times New Roman" w:eastAsia="Times New Roman" w:hAnsi="Times New Roman" w:cs="Times New Roman"/>
                <w:b/>
                <w:sz w:val="48"/>
                <w:szCs w:val="20"/>
                <w:lang w:val="en-GB" w:eastAsia="en-GB"/>
              </w:rPr>
              <w:t>1910761</w:t>
            </w:r>
          </w:p>
          <w:p w:rsidR="00707AED" w:rsidRPr="00707AED" w:rsidRDefault="00707AED" w:rsidP="00707AED">
            <w:pPr>
              <w:spacing w:after="0" w:line="240" w:lineRule="auto"/>
              <w:ind w:right="-957"/>
              <w:rPr>
                <w:rFonts w:ascii="Times New Roman" w:eastAsia="Times New Roman" w:hAnsi="Times New Roman" w:cs="Times New Roman"/>
                <w:b/>
                <w:sz w:val="48"/>
                <w:szCs w:val="20"/>
                <w:lang w:val="en-GB" w:eastAsia="en-GB"/>
              </w:rPr>
            </w:pPr>
          </w:p>
        </w:tc>
      </w:tr>
    </w:tbl>
    <w:p w:rsidR="00707AED" w:rsidRPr="00707AED" w:rsidRDefault="00707AED" w:rsidP="00707AED">
      <w:pPr>
        <w:spacing w:after="0" w:line="240" w:lineRule="auto"/>
        <w:ind w:right="-957"/>
        <w:rPr>
          <w:rFonts w:ascii="Times New Roman" w:eastAsia="Times New Roman" w:hAnsi="Times New Roman" w:cs="Times New Roman"/>
          <w:b/>
          <w:sz w:val="48"/>
          <w:szCs w:val="20"/>
          <w:lang w:val="en-GB" w:eastAsia="en-GB"/>
        </w:rPr>
      </w:pPr>
      <w:r w:rsidRPr="00707AED">
        <w:rPr>
          <w:rFonts w:ascii="Times New Roman" w:eastAsia="Times New Roman" w:hAnsi="Times New Roman" w:cs="Times New Roman"/>
          <w:b/>
          <w:sz w:val="48"/>
          <w:szCs w:val="20"/>
          <w:lang w:val="en-GB" w:eastAsia="en-GB"/>
        </w:rPr>
        <w:t xml:space="preserve"> </w:t>
      </w:r>
    </w:p>
    <w:p w:rsidR="00707AED" w:rsidRPr="00707AED" w:rsidRDefault="00707AED" w:rsidP="00707AED">
      <w:pPr>
        <w:spacing w:after="0" w:line="240" w:lineRule="auto"/>
        <w:rPr>
          <w:rFonts w:ascii="Times New Roman" w:eastAsia="Times New Roman" w:hAnsi="Times New Roman" w:cs="Times New Roman"/>
          <w:sz w:val="24"/>
          <w:szCs w:val="20"/>
          <w:lang w:val="en-GB" w:eastAsia="en-GB"/>
        </w:rPr>
      </w:pPr>
    </w:p>
    <w:p w:rsidR="00707AED" w:rsidRPr="00707AED" w:rsidRDefault="00707AED" w:rsidP="00707AED">
      <w:pPr>
        <w:spacing w:after="0" w:line="240" w:lineRule="auto"/>
        <w:ind w:right="-957"/>
        <w:rPr>
          <w:rFonts w:ascii="Times New Roman" w:eastAsia="Times New Roman" w:hAnsi="Times New Roman" w:cs="Times New Roman"/>
          <w:b/>
          <w:sz w:val="14"/>
          <w:szCs w:val="20"/>
          <w:lang w:val="en-GB" w:eastAsia="en-GB"/>
        </w:rPr>
      </w:pPr>
    </w:p>
    <w:p w:rsidR="00707AED" w:rsidRPr="00707AED" w:rsidRDefault="00707AED" w:rsidP="00707AED">
      <w:pPr>
        <w:spacing w:after="0" w:line="240" w:lineRule="auto"/>
        <w:ind w:right="-957"/>
        <w:rPr>
          <w:rFonts w:ascii="Times New Roman" w:eastAsia="Times New Roman" w:hAnsi="Times New Roman" w:cs="Times New Roman"/>
          <w:b/>
          <w:sz w:val="40"/>
          <w:szCs w:val="20"/>
          <w:lang w:val="en-GB" w:eastAsia="en-GB"/>
        </w:rPr>
      </w:pPr>
      <w:r w:rsidRPr="00707AED">
        <w:rPr>
          <w:rFonts w:ascii="Times New Roman" w:eastAsia="Times New Roman" w:hAnsi="Times New Roman" w:cs="Times New Roman"/>
          <w:b/>
          <w:sz w:val="40"/>
          <w:szCs w:val="20"/>
          <w:lang w:val="en-GB" w:eastAsia="en-GB"/>
        </w:rPr>
        <w:t>WALES ACADEMY for PROFESSIONAL PRACTICE and APPLIED RESEARCH</w:t>
      </w:r>
    </w:p>
    <w:p w:rsidR="00707AED" w:rsidRPr="00707AED" w:rsidRDefault="00707AED" w:rsidP="00707AED">
      <w:pPr>
        <w:spacing w:after="0" w:line="240" w:lineRule="auto"/>
        <w:ind w:right="-957"/>
        <w:rPr>
          <w:rFonts w:ascii="Times New Roman" w:eastAsia="Times New Roman" w:hAnsi="Times New Roman" w:cs="Times New Roman"/>
          <w:b/>
          <w:sz w:val="48"/>
          <w:szCs w:val="20"/>
          <w:lang w:val="en-GB" w:eastAsia="en-GB"/>
        </w:rPr>
      </w:pPr>
      <w:r w:rsidRPr="00707AED">
        <w:rPr>
          <w:rFonts w:ascii="Times New Roman" w:eastAsia="Times New Roman" w:hAnsi="Times New Roman" w:cs="Times New Roman"/>
          <w:b/>
          <w:sz w:val="48"/>
          <w:szCs w:val="20"/>
          <w:lang w:val="en-GB" w:eastAsia="en-GB"/>
        </w:rPr>
        <w:t>2019-2020</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sz w:val="24"/>
          <w:szCs w:val="24"/>
          <w:lang w:val="en-GB" w:eastAsia="en-GB"/>
        </w:rPr>
      </w:pPr>
      <w:r w:rsidRPr="00707AED">
        <w:rPr>
          <w:rFonts w:ascii="Times New Roman" w:eastAsia="Times New Roman" w:hAnsi="Times New Roman" w:cs="Times New Roman"/>
          <w:sz w:val="24"/>
          <w:szCs w:val="20"/>
          <w:lang w:val="en-GB" w:eastAsia="en-GB"/>
        </w:rPr>
        <w:br w:type="page"/>
      </w:r>
      <w:r w:rsidRPr="00707AED">
        <w:rPr>
          <w:rFonts w:ascii="Arial" w:eastAsia="Times New Roman" w:hAnsi="Arial" w:cs="Arial"/>
          <w:b/>
          <w:sz w:val="24"/>
          <w:szCs w:val="24"/>
          <w:lang w:val="en-GB" w:eastAsia="en-GB"/>
        </w:rPr>
        <w:lastRenderedPageBreak/>
        <w:t>Portfolio Guidance</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Please read these notes carefully. They provide essential information. The documents you will use in developing your portfolio are on the following pages.</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b/>
          <w:sz w:val="24"/>
          <w:szCs w:val="24"/>
          <w:lang w:val="en-GB" w:eastAsia="en-GB"/>
        </w:rPr>
        <w:t>What is the portfolio for?</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The purpose of this portfolio is to enable learners to demonstrate and provide evidence of how they meet the learning outcomes set by the Social Care Wales, for the Consolidation programme, including:</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707AED" w:rsidRPr="00707AED" w:rsidRDefault="00707AED" w:rsidP="00707AED">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Applying analysis in assessment to inform intervention;</w:t>
      </w:r>
    </w:p>
    <w:p w:rsidR="00707AED" w:rsidRPr="00707AED" w:rsidRDefault="00707AED" w:rsidP="00707AED">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Intervention and application of professional judgement in increasingly complex situations;</w:t>
      </w:r>
    </w:p>
    <w:p w:rsidR="00707AED" w:rsidRPr="00707AED" w:rsidRDefault="00707AED" w:rsidP="00707AED">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Working collaboratively with service users, carers and other professionals.</w:t>
      </w:r>
    </w:p>
    <w:p w:rsidR="00707AED" w:rsidRPr="00707AED" w:rsidRDefault="00707AED" w:rsidP="00707AED">
      <w:pPr>
        <w:overflowPunct w:val="0"/>
        <w:autoSpaceDE w:val="0"/>
        <w:autoSpaceDN w:val="0"/>
        <w:adjustRightInd w:val="0"/>
        <w:spacing w:after="0" w:line="240" w:lineRule="auto"/>
        <w:ind w:left="502"/>
        <w:jc w:val="both"/>
        <w:textAlignment w:val="baseline"/>
        <w:rPr>
          <w:rFonts w:ascii="Arial" w:eastAsia="Times New Roman" w:hAnsi="Arial" w:cs="Arial"/>
          <w:color w:val="FF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b/>
          <w:sz w:val="24"/>
          <w:szCs w:val="24"/>
          <w:lang w:val="en-GB" w:eastAsia="en-GB"/>
        </w:rPr>
        <w:t>Learner and employer learning agreement</w:t>
      </w:r>
    </w:p>
    <w:p w:rsidR="00707AED" w:rsidRPr="00707AED" w:rsidRDefault="00707AED" w:rsidP="00707AED">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707AED" w:rsidRPr="00707AED" w:rsidRDefault="00707AED" w:rsidP="00707AED">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At Section 9 of the Portfolio, you will find a blank copy of a learning agreement that you need to read, discuss and agree with your mentor, manager and training manager/coordinator. Once the agreement has been signed replace it in Section 9 of the portfolio. </w:t>
      </w:r>
    </w:p>
    <w:p w:rsidR="00707AED" w:rsidRPr="00707AED" w:rsidRDefault="00707AED" w:rsidP="00707AED">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val="en-GB" w:eastAsia="en-GB"/>
        </w:rPr>
      </w:pPr>
    </w:p>
    <w:p w:rsidR="00707AED" w:rsidRPr="00707AED" w:rsidRDefault="00707AED" w:rsidP="00707AED">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b/>
          <w:sz w:val="24"/>
          <w:szCs w:val="24"/>
          <w:lang w:val="en-GB" w:eastAsia="en-GB"/>
        </w:rPr>
        <w:t>How should the Portfolio be presented?</w:t>
      </w:r>
    </w:p>
    <w:p w:rsidR="00707AED" w:rsidRPr="00707AED" w:rsidRDefault="00707AED" w:rsidP="00707AED">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707AED" w:rsidRPr="00707AED" w:rsidRDefault="00707AED" w:rsidP="00707AED">
      <w:pPr>
        <w:spacing w:after="0" w:line="240" w:lineRule="auto"/>
        <w:jc w:val="both"/>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The material you write to include in the portfolio must be typed. Information about this can be found in the Programme Handbook. The whole portfolio must be submitted electronically. Portfolios must be complete at the point of submission. </w:t>
      </w:r>
    </w:p>
    <w:p w:rsidR="00707AED" w:rsidRPr="00707AED" w:rsidRDefault="00707AED" w:rsidP="00707AED">
      <w:pPr>
        <w:spacing w:after="0" w:line="240" w:lineRule="auto"/>
        <w:jc w:val="both"/>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r w:rsidRPr="00707AED">
        <w:rPr>
          <w:rFonts w:ascii="Arial" w:eastAsia="Times New Roman" w:hAnsi="Arial" w:cs="Arial"/>
          <w:sz w:val="24"/>
          <w:szCs w:val="24"/>
          <w:lang w:val="en-GB" w:eastAsia="en-GB"/>
        </w:rPr>
        <w:t xml:space="preserve">All assessment materials may be submitted and assessed in English, Welsh, or a combination of Welsh and English. Your work will be marked by a suitably qualified assessor from another Authority. Submissions through the medium of Welsh </w:t>
      </w:r>
      <w:r w:rsidRPr="00707AED">
        <w:rPr>
          <w:rFonts w:ascii="Arial" w:eastAsia="Times New Roman" w:hAnsi="Arial" w:cs="Arial"/>
          <w:sz w:val="24"/>
          <w:szCs w:val="20"/>
          <w:lang w:val="en-GB" w:eastAsia="en-GB"/>
        </w:rPr>
        <w:t>will be treated no less favourably than written work submitted in English.</w:t>
      </w:r>
    </w:p>
    <w:p w:rsidR="00707AED" w:rsidRPr="00707AED" w:rsidRDefault="00707AED" w:rsidP="00707AED">
      <w:pPr>
        <w:spacing w:after="0" w:line="240" w:lineRule="auto"/>
        <w:jc w:val="both"/>
        <w:rPr>
          <w:rFonts w:ascii="Arial" w:eastAsia="Times New Roman" w:hAnsi="Arial" w:cs="Arial"/>
          <w:sz w:val="24"/>
          <w:szCs w:val="24"/>
          <w:lang w:val="en-GB" w:eastAsia="en-GB"/>
        </w:rPr>
      </w:pPr>
    </w:p>
    <w:p w:rsidR="00707AED" w:rsidRPr="00707AED" w:rsidRDefault="00707AED" w:rsidP="00707AED">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color w:val="FF0000"/>
          <w:sz w:val="24"/>
          <w:szCs w:val="24"/>
          <w:lang w:val="en-GB" w:eastAsia="en-GB"/>
        </w:rPr>
      </w:pPr>
    </w:p>
    <w:p w:rsidR="00707AED" w:rsidRPr="00707AED" w:rsidRDefault="00707AED" w:rsidP="00707AED">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707AED">
        <w:rPr>
          <w:rFonts w:ascii="Arial" w:eastAsia="Times New Roman" w:hAnsi="Arial" w:cs="Arial"/>
          <w:b/>
          <w:sz w:val="24"/>
          <w:szCs w:val="24"/>
          <w:lang w:val="en-GB" w:eastAsia="en-GB"/>
        </w:rPr>
        <w:t>How is the Portfolio assessed?</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During the programme,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organisation.</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Dates of portfolio submission will normally be made available at induction, at consolidation workshop meetings and posted on Moodle.</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b/>
          <w:sz w:val="24"/>
          <w:szCs w:val="24"/>
          <w:lang w:val="en-GB" w:eastAsia="en-GB"/>
        </w:rPr>
        <w:br w:type="page"/>
      </w:r>
      <w:r w:rsidRPr="00707AED">
        <w:rPr>
          <w:rFonts w:ascii="Arial" w:eastAsia="Times New Roman" w:hAnsi="Arial" w:cs="Arial"/>
          <w:b/>
          <w:sz w:val="24"/>
          <w:szCs w:val="24"/>
          <w:lang w:val="en-GB" w:eastAsia="en-GB"/>
        </w:rPr>
        <w:lastRenderedPageBreak/>
        <w:t>Confidentiality</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It is important that no individual can be identified either directly or indirectly from the information in the portfolio. You must:</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707AED" w:rsidRPr="00707AED" w:rsidRDefault="00707AED" w:rsidP="00707AED">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adhere to guidance in the Programme Handbook about confidentiality;</w:t>
      </w:r>
    </w:p>
    <w:p w:rsidR="00707AED" w:rsidRPr="00707AED" w:rsidRDefault="00707AED" w:rsidP="00707AED">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roofErr w:type="gramStart"/>
      <w:r w:rsidRPr="00707AED">
        <w:rPr>
          <w:rFonts w:ascii="Arial" w:eastAsia="Times New Roman" w:hAnsi="Arial" w:cs="Arial"/>
          <w:sz w:val="24"/>
          <w:szCs w:val="24"/>
          <w:lang w:val="en-GB" w:eastAsia="en-GB"/>
        </w:rPr>
        <w:t>not</w:t>
      </w:r>
      <w:proofErr w:type="gramEnd"/>
      <w:r w:rsidRPr="00707AED">
        <w:rPr>
          <w:rFonts w:ascii="Arial" w:eastAsia="Times New Roman" w:hAnsi="Arial" w:cs="Arial"/>
          <w:sz w:val="24"/>
          <w:szCs w:val="24"/>
          <w:lang w:val="en-GB" w:eastAsia="en-GB"/>
        </w:rPr>
        <w:t xml:space="preserve"> identify your Local Authority/employer by name or by associating any geographical, physical or other feature which might enable it to be identified. This includes reference in the bibliography to policies e.g. please use ‘xxx authority policy’;</w:t>
      </w:r>
    </w:p>
    <w:p w:rsidR="00707AED" w:rsidRPr="00707AED" w:rsidRDefault="00707AED" w:rsidP="00707AED">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roofErr w:type="gramStart"/>
      <w:r w:rsidRPr="00707AED">
        <w:rPr>
          <w:rFonts w:ascii="Arial" w:eastAsia="Times New Roman" w:hAnsi="Arial" w:cs="Arial"/>
          <w:sz w:val="24"/>
          <w:szCs w:val="24"/>
          <w:lang w:val="en-GB" w:eastAsia="en-GB"/>
        </w:rPr>
        <w:t>not</w:t>
      </w:r>
      <w:proofErr w:type="gramEnd"/>
      <w:r w:rsidRPr="00707AED">
        <w:rPr>
          <w:rFonts w:ascii="Arial" w:eastAsia="Times New Roman" w:hAnsi="Arial" w:cs="Arial"/>
          <w:sz w:val="24"/>
          <w:szCs w:val="24"/>
          <w:lang w:val="en-GB" w:eastAsia="en-GB"/>
        </w:rPr>
        <w:t xml:space="preserve"> identify</w:t>
      </w:r>
      <w:r w:rsidRPr="00707AED">
        <w:rPr>
          <w:rFonts w:ascii="Arial" w:eastAsia="Times New Roman" w:hAnsi="Arial" w:cs="Arial"/>
          <w:b/>
          <w:sz w:val="24"/>
          <w:szCs w:val="24"/>
          <w:lang w:val="en-GB" w:eastAsia="en-GB"/>
        </w:rPr>
        <w:t xml:space="preserve"> </w:t>
      </w:r>
      <w:r w:rsidRPr="00707AED">
        <w:rPr>
          <w:rFonts w:ascii="Arial" w:eastAsia="Times New Roman" w:hAnsi="Arial" w:cs="Arial"/>
          <w:sz w:val="24"/>
          <w:szCs w:val="24"/>
          <w:lang w:val="en-GB" w:eastAsia="en-GB"/>
        </w:rPr>
        <w:t xml:space="preserve">any individual using services, their family or carers by name. Instead you must use numbers e.g. 1, 2, 3 etc. and </w:t>
      </w:r>
      <w:r w:rsidRPr="00707AED">
        <w:rPr>
          <w:rFonts w:ascii="Arial" w:eastAsia="Times New Roman" w:hAnsi="Arial" w:cs="Arial"/>
          <w:b/>
          <w:sz w:val="24"/>
          <w:szCs w:val="24"/>
          <w:lang w:val="en-GB" w:eastAsia="en-GB"/>
        </w:rPr>
        <w:t>not</w:t>
      </w:r>
      <w:r w:rsidRPr="00707AED">
        <w:rPr>
          <w:rFonts w:ascii="Arial" w:eastAsia="Times New Roman" w:hAnsi="Arial" w:cs="Arial"/>
          <w:sz w:val="24"/>
          <w:szCs w:val="24"/>
          <w:lang w:val="en-GB" w:eastAsia="en-GB"/>
        </w:rPr>
        <w:t xml:space="preserve"> letters;</w:t>
      </w:r>
    </w:p>
    <w:p w:rsidR="00707AED" w:rsidRPr="00707AED" w:rsidRDefault="00707AED" w:rsidP="00707AED">
      <w:pPr>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roofErr w:type="gramStart"/>
      <w:r w:rsidRPr="00707AED">
        <w:rPr>
          <w:rFonts w:ascii="Arial" w:eastAsia="Times New Roman" w:hAnsi="Arial" w:cs="Arial"/>
          <w:sz w:val="24"/>
          <w:szCs w:val="24"/>
          <w:lang w:val="en-GB" w:eastAsia="en-GB"/>
        </w:rPr>
        <w:t>not</w:t>
      </w:r>
      <w:proofErr w:type="gramEnd"/>
      <w:r w:rsidRPr="00707AED">
        <w:rPr>
          <w:rFonts w:ascii="Arial" w:eastAsia="Times New Roman" w:hAnsi="Arial" w:cs="Arial"/>
          <w:sz w:val="24"/>
          <w:szCs w:val="24"/>
          <w:lang w:val="en-GB" w:eastAsia="en-GB"/>
        </w:rPr>
        <w:t xml:space="preserve">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rsidR="00707AED" w:rsidRPr="00707AED" w:rsidRDefault="00707AED" w:rsidP="00707AED">
      <w:pPr>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roofErr w:type="gramStart"/>
      <w:r w:rsidRPr="00707AED">
        <w:rPr>
          <w:rFonts w:ascii="Arial" w:eastAsia="Times New Roman" w:hAnsi="Arial" w:cs="Arial"/>
          <w:sz w:val="24"/>
          <w:szCs w:val="24"/>
          <w:lang w:val="en-GB" w:eastAsia="en-GB"/>
        </w:rPr>
        <w:t>take</w:t>
      </w:r>
      <w:proofErr w:type="gramEnd"/>
      <w:r w:rsidRPr="00707AED">
        <w:rPr>
          <w:rFonts w:ascii="Arial" w:eastAsia="Times New Roman" w:hAnsi="Arial" w:cs="Arial"/>
          <w:sz w:val="24"/>
          <w:szCs w:val="24"/>
          <w:lang w:val="en-GB" w:eastAsia="en-GB"/>
        </w:rPr>
        <w:t xml:space="preserv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i/>
          <w:color w:val="FF0000"/>
          <w:sz w:val="24"/>
          <w:szCs w:val="24"/>
          <w:lang w:val="en-GB" w:eastAsia="en-GB"/>
        </w:rPr>
      </w:pPr>
      <w:r w:rsidRPr="00707AED">
        <w:rPr>
          <w:rFonts w:ascii="Arial" w:eastAsia="Times New Roman" w:hAnsi="Arial" w:cs="Arial"/>
          <w:b/>
          <w:i/>
          <w:color w:val="FF0000"/>
          <w:sz w:val="24"/>
          <w:szCs w:val="24"/>
          <w:lang w:val="en-GB" w:eastAsia="en-GB"/>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p>
    <w:p w:rsidR="00707AED" w:rsidRPr="00707AED" w:rsidRDefault="00707AED" w:rsidP="00707AED">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val="en-GB" w:eastAsia="en-GB"/>
        </w:rPr>
      </w:pPr>
    </w:p>
    <w:p w:rsidR="00707AED" w:rsidRPr="00707AED" w:rsidRDefault="00707AED" w:rsidP="00707AED">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707AED">
        <w:rPr>
          <w:rFonts w:ascii="Arial" w:eastAsia="Times New Roman" w:hAnsi="Arial" w:cs="Arial"/>
          <w:b/>
          <w:sz w:val="24"/>
          <w:szCs w:val="24"/>
          <w:lang w:val="en-GB" w:eastAsia="en-GB"/>
        </w:rPr>
        <w:t>Dyslexia and other special circumstances</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u w:val="single"/>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val="en-GB" w:eastAsia="en-GB"/>
        </w:rPr>
      </w:pPr>
      <w:r w:rsidRPr="00707AED">
        <w:rPr>
          <w:rFonts w:ascii="Arial" w:eastAsia="Times New Roman" w:hAnsi="Arial" w:cs="Arial"/>
          <w:sz w:val="24"/>
          <w:szCs w:val="24"/>
          <w:lang w:val="en-GB" w:eastAsia="en-GB"/>
        </w:rPr>
        <w:t xml:space="preserve">If you have any condition that you feel may affect your ability to deal with any part of the programme, please contact your training department immediately to discuss any additional support that may be needed. The University has a Student Services Unit that may be able to help but </w:t>
      </w:r>
      <w:r w:rsidRPr="00707AED">
        <w:rPr>
          <w:rFonts w:ascii="Arial" w:eastAsia="Times New Roman" w:hAnsi="Arial" w:cs="Arial"/>
          <w:b/>
          <w:i/>
          <w:sz w:val="24"/>
          <w:szCs w:val="24"/>
          <w:lang w:val="en-GB" w:eastAsia="en-GB"/>
        </w:rPr>
        <w:t>it is the learner’s individual responsibility to contact them</w:t>
      </w:r>
      <w:r w:rsidRPr="00707AED">
        <w:rPr>
          <w:rFonts w:ascii="Arial" w:eastAsia="Times New Roman" w:hAnsi="Arial" w:cs="Arial"/>
          <w:color w:val="FF0000"/>
          <w:sz w:val="24"/>
          <w:szCs w:val="24"/>
          <w:lang w:val="en-GB" w:eastAsia="en-GB"/>
        </w:rPr>
        <w:t xml:space="preserve">.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p>
    <w:p w:rsidR="00707AED" w:rsidRPr="00707AED" w:rsidRDefault="00707AED" w:rsidP="00707AED">
      <w:pPr>
        <w:overflowPunct w:val="0"/>
        <w:autoSpaceDE w:val="0"/>
        <w:autoSpaceDN w:val="0"/>
        <w:adjustRightInd w:val="0"/>
        <w:spacing w:after="0" w:line="240" w:lineRule="auto"/>
        <w:jc w:val="center"/>
        <w:textAlignment w:val="baseline"/>
        <w:rPr>
          <w:rFonts w:ascii="Arial" w:eastAsia="Times New Roman" w:hAnsi="Arial" w:cs="Arial"/>
          <w:b/>
          <w:sz w:val="24"/>
          <w:szCs w:val="24"/>
          <w:lang w:val="en-GB" w:eastAsia="en-GB"/>
        </w:rPr>
      </w:pPr>
      <w:r w:rsidRPr="00707AED">
        <w:rPr>
          <w:rFonts w:ascii="Arial" w:eastAsia="Times New Roman" w:hAnsi="Arial" w:cs="Arial"/>
          <w:b/>
          <w:color w:val="FF0000"/>
          <w:sz w:val="24"/>
          <w:szCs w:val="24"/>
          <w:lang w:val="en-GB" w:eastAsia="en-GB"/>
        </w:rPr>
        <w:br w:type="page"/>
      </w:r>
      <w:r w:rsidRPr="00707AED">
        <w:rPr>
          <w:rFonts w:ascii="Arial" w:eastAsia="Times New Roman" w:hAnsi="Arial" w:cs="Arial"/>
          <w:b/>
          <w:sz w:val="24"/>
          <w:szCs w:val="24"/>
          <w:lang w:val="en-GB" w:eastAsia="en-GB"/>
        </w:rPr>
        <w:lastRenderedPageBreak/>
        <w:t>Section 1</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u w:val="single"/>
          <w:lang w:val="en-GB" w:eastAsia="en-GB"/>
        </w:rPr>
      </w:pPr>
    </w:p>
    <w:p w:rsidR="00707AED" w:rsidRPr="00707AED" w:rsidRDefault="00707AED" w:rsidP="00707AED">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707AED" w:rsidRPr="00707AED" w:rsidRDefault="00707AED" w:rsidP="00707AED">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707AED">
        <w:rPr>
          <w:rFonts w:ascii="Arial" w:eastAsia="Times New Roman" w:hAnsi="Arial" w:cs="Arial"/>
          <w:b/>
          <w:sz w:val="24"/>
          <w:szCs w:val="24"/>
          <w:lang w:val="en-GB" w:eastAsia="en-GB"/>
        </w:rPr>
        <w:t xml:space="preserve">Graduate Certificate in Consolidation of Social Work Practice - Learner Portfolio </w:t>
      </w:r>
    </w:p>
    <w:p w:rsidR="00707AED" w:rsidRPr="00707AED" w:rsidRDefault="00707AED" w:rsidP="00707AED">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707AED">
        <w:rPr>
          <w:rFonts w:ascii="Arial" w:eastAsia="Times New Roman" w:hAnsi="Arial" w:cs="Arial"/>
          <w:i/>
          <w:sz w:val="24"/>
          <w:szCs w:val="24"/>
          <w:lang w:val="en-GB" w:eastAsia="en-GB"/>
        </w:rPr>
        <w:t xml:space="preserve">Guidance: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p>
    <w:p w:rsidR="00707AED" w:rsidRPr="00707AED" w:rsidRDefault="00707AED" w:rsidP="00707AED">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707AED">
        <w:rPr>
          <w:rFonts w:ascii="Arial" w:eastAsia="Times New Roman" w:hAnsi="Arial" w:cs="Arial"/>
          <w:i/>
          <w:sz w:val="24"/>
          <w:szCs w:val="24"/>
          <w:lang w:val="en-GB" w:eastAsia="en-GB"/>
        </w:rPr>
        <w:t>Your portfolio must contain items 1 - 9 below (in the order given);</w:t>
      </w:r>
    </w:p>
    <w:p w:rsidR="00707AED" w:rsidRPr="00707AED" w:rsidRDefault="00707AED" w:rsidP="00707AED">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707AED">
        <w:rPr>
          <w:rFonts w:ascii="Arial" w:eastAsia="Times New Roman" w:hAnsi="Arial" w:cs="Arial"/>
          <w:i/>
          <w:sz w:val="24"/>
          <w:szCs w:val="24"/>
          <w:lang w:val="en-GB" w:eastAsia="en-GB"/>
        </w:rPr>
        <w:t xml:space="preserve">You should use this pro-forma to insert your text within each section; </w:t>
      </w:r>
    </w:p>
    <w:p w:rsidR="00707AED" w:rsidRPr="00707AED" w:rsidRDefault="00707AED" w:rsidP="00707AED">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707AED">
        <w:rPr>
          <w:rFonts w:ascii="Arial" w:eastAsia="Times New Roman" w:hAnsi="Arial" w:cs="Arial"/>
          <w:i/>
          <w:sz w:val="24"/>
          <w:szCs w:val="24"/>
          <w:lang w:val="en-GB" w:eastAsia="en-GB"/>
        </w:rPr>
        <w:t xml:space="preserve">Please make sure the Signatures page at Section 8 is fully completed before submission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707AED">
        <w:rPr>
          <w:rFonts w:ascii="Arial" w:eastAsia="Times New Roman" w:hAnsi="Arial" w:cs="Arial"/>
          <w:b/>
          <w:sz w:val="24"/>
          <w:szCs w:val="24"/>
          <w:lang w:val="en-GB" w:eastAsia="en-GB"/>
        </w:rPr>
        <w:t xml:space="preserve">Contents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707AED" w:rsidRPr="00707AED" w:rsidTr="00636676">
        <w:tc>
          <w:tcPr>
            <w:tcW w:w="124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707AED">
              <w:rPr>
                <w:rFonts w:ascii="Arial" w:eastAsia="Times New Roman" w:hAnsi="Arial" w:cs="Arial"/>
                <w:b/>
                <w:sz w:val="24"/>
                <w:szCs w:val="24"/>
                <w:lang w:val="en-GB" w:eastAsia="en-GB"/>
              </w:rPr>
              <w:t>Portfolio Section</w:t>
            </w:r>
          </w:p>
        </w:tc>
        <w:tc>
          <w:tcPr>
            <w:tcW w:w="7177"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707AED">
              <w:rPr>
                <w:rFonts w:ascii="Arial" w:eastAsia="Times New Roman" w:hAnsi="Arial" w:cs="Arial"/>
                <w:b/>
                <w:sz w:val="24"/>
                <w:szCs w:val="24"/>
                <w:lang w:val="en-GB" w:eastAsia="en-GB"/>
              </w:rPr>
              <w:t>Topic</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tc>
        <w:tc>
          <w:tcPr>
            <w:tcW w:w="1134"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707AED">
              <w:rPr>
                <w:rFonts w:ascii="Arial" w:eastAsia="Times New Roman" w:hAnsi="Arial" w:cs="Arial"/>
                <w:b/>
                <w:sz w:val="24"/>
                <w:szCs w:val="24"/>
                <w:lang w:val="en-GB" w:eastAsia="en-GB"/>
              </w:rPr>
              <w:t>Task no.</w:t>
            </w:r>
          </w:p>
        </w:tc>
      </w:tr>
      <w:tr w:rsidR="00707AED" w:rsidRPr="00707AED" w:rsidTr="00636676">
        <w:tc>
          <w:tcPr>
            <w:tcW w:w="124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1</w:t>
            </w:r>
          </w:p>
        </w:tc>
        <w:tc>
          <w:tcPr>
            <w:tcW w:w="7177"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Contents page</w:t>
            </w:r>
          </w:p>
        </w:tc>
        <w:tc>
          <w:tcPr>
            <w:tcW w:w="1134"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r w:rsidR="00707AED" w:rsidRPr="00707AED" w:rsidTr="00636676">
        <w:tc>
          <w:tcPr>
            <w:tcW w:w="124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2</w:t>
            </w:r>
          </w:p>
        </w:tc>
        <w:tc>
          <w:tcPr>
            <w:tcW w:w="7177"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Developmental Review</w:t>
            </w:r>
          </w:p>
        </w:tc>
        <w:tc>
          <w:tcPr>
            <w:tcW w:w="1134"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1</w:t>
            </w:r>
          </w:p>
        </w:tc>
      </w:tr>
      <w:tr w:rsidR="00707AED" w:rsidRPr="00707AED" w:rsidTr="00636676">
        <w:tc>
          <w:tcPr>
            <w:tcW w:w="124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3</w:t>
            </w:r>
          </w:p>
        </w:tc>
        <w:tc>
          <w:tcPr>
            <w:tcW w:w="7177"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Observation and feedback</w:t>
            </w:r>
          </w:p>
        </w:tc>
        <w:tc>
          <w:tcPr>
            <w:tcW w:w="1134"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2</w:t>
            </w:r>
          </w:p>
        </w:tc>
      </w:tr>
      <w:tr w:rsidR="00707AED" w:rsidRPr="00707AED" w:rsidTr="00636676">
        <w:tc>
          <w:tcPr>
            <w:tcW w:w="124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4</w:t>
            </w:r>
          </w:p>
        </w:tc>
        <w:tc>
          <w:tcPr>
            <w:tcW w:w="7177"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Safeguarding and working in complex situations – Case Study</w:t>
            </w:r>
          </w:p>
        </w:tc>
        <w:tc>
          <w:tcPr>
            <w:tcW w:w="1134"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3</w:t>
            </w:r>
          </w:p>
        </w:tc>
      </w:tr>
      <w:tr w:rsidR="00707AED" w:rsidRPr="00707AED" w:rsidTr="00636676">
        <w:tc>
          <w:tcPr>
            <w:tcW w:w="124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5</w:t>
            </w:r>
          </w:p>
        </w:tc>
        <w:tc>
          <w:tcPr>
            <w:tcW w:w="7177"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Safeguarding</w:t>
            </w:r>
          </w:p>
        </w:tc>
        <w:tc>
          <w:tcPr>
            <w:tcW w:w="1134"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4</w:t>
            </w:r>
          </w:p>
        </w:tc>
      </w:tr>
      <w:tr w:rsidR="00707AED" w:rsidRPr="00707AED" w:rsidTr="00636676">
        <w:tc>
          <w:tcPr>
            <w:tcW w:w="124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6</w:t>
            </w:r>
          </w:p>
        </w:tc>
        <w:tc>
          <w:tcPr>
            <w:tcW w:w="7177"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Developmental Review</w:t>
            </w:r>
          </w:p>
        </w:tc>
        <w:tc>
          <w:tcPr>
            <w:tcW w:w="1134"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1</w:t>
            </w:r>
          </w:p>
        </w:tc>
      </w:tr>
      <w:tr w:rsidR="00707AED" w:rsidRPr="00707AED" w:rsidTr="00636676">
        <w:tc>
          <w:tcPr>
            <w:tcW w:w="124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7</w:t>
            </w:r>
          </w:p>
        </w:tc>
        <w:tc>
          <w:tcPr>
            <w:tcW w:w="7177"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Bibliography</w:t>
            </w:r>
          </w:p>
        </w:tc>
        <w:tc>
          <w:tcPr>
            <w:tcW w:w="1134"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r w:rsidR="00707AED" w:rsidRPr="00707AED" w:rsidTr="00636676">
        <w:tc>
          <w:tcPr>
            <w:tcW w:w="124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8</w:t>
            </w:r>
          </w:p>
        </w:tc>
        <w:tc>
          <w:tcPr>
            <w:tcW w:w="7177"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Learner details, Signatures and Line manager verification</w:t>
            </w:r>
          </w:p>
        </w:tc>
        <w:tc>
          <w:tcPr>
            <w:tcW w:w="1134"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r w:rsidR="00707AED" w:rsidRPr="00707AED" w:rsidTr="00636676">
        <w:tc>
          <w:tcPr>
            <w:tcW w:w="124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9</w:t>
            </w:r>
          </w:p>
        </w:tc>
        <w:tc>
          <w:tcPr>
            <w:tcW w:w="7177"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Learner and Employer Learning Agreement</w:t>
            </w:r>
          </w:p>
        </w:tc>
        <w:tc>
          <w:tcPr>
            <w:tcW w:w="1134" w:type="dxa"/>
          </w:tcPr>
          <w:p w:rsidR="00707AED" w:rsidRPr="00707AED" w:rsidRDefault="00707AED" w:rsidP="00707AED">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bl>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br w:type="page"/>
      </w:r>
      <w:r w:rsidRPr="00707AED">
        <w:rPr>
          <w:rFonts w:ascii="Arial" w:eastAsia="Times New Roman" w:hAnsi="Arial" w:cs="Arial"/>
          <w:b/>
          <w:color w:val="000000"/>
          <w:sz w:val="24"/>
          <w:szCs w:val="24"/>
          <w:lang w:val="en-GB" w:eastAsia="en-GB"/>
        </w:rPr>
        <w:lastRenderedPageBreak/>
        <w:t>Section 2</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Developmental review (a)</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707AED">
        <w:rPr>
          <w:rFonts w:ascii="Arial" w:eastAsia="Times New Roman" w:hAnsi="Arial" w:cs="Arial"/>
          <w:i/>
          <w:color w:val="000000"/>
          <w:sz w:val="24"/>
          <w:szCs w:val="24"/>
          <w:lang w:val="en-GB" w:eastAsia="en-GB"/>
        </w:rPr>
        <w:t>Guidance: This section should be completed by taking into account</w:t>
      </w:r>
      <w:r w:rsidRPr="00707AED">
        <w:rPr>
          <w:rFonts w:ascii="Arial" w:eastAsia="Times New Roman" w:hAnsi="Arial" w:cs="Arial"/>
          <w:color w:val="000000"/>
          <w:sz w:val="24"/>
          <w:szCs w:val="24"/>
          <w:lang w:val="en-GB" w:eastAsia="en-GB"/>
        </w:rPr>
        <w:t xml:space="preserve"> </w:t>
      </w:r>
      <w:r w:rsidRPr="00707AED">
        <w:rPr>
          <w:rFonts w:ascii="Arial" w:eastAsia="Times New Roman" w:hAnsi="Arial" w:cs="Arial"/>
          <w:i/>
          <w:color w:val="000000"/>
          <w:sz w:val="24"/>
          <w:szCs w:val="24"/>
          <w:lang w:val="en-GB" w:eastAsia="en-GB"/>
        </w:rPr>
        <w:t>the work that you will have done since qualifying, and discussions with your mentor and supervisor/line manager as part of your First Three Years of Practice Individual Plan.</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707AED" w:rsidRPr="00707AED" w:rsidTr="00636676">
        <w:tc>
          <w:tcPr>
            <w:tcW w:w="10278"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Based on your experience in practice identify and justify your agreed learning needs for the following outcomes:</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numPr>
                <w:ilvl w:val="0"/>
                <w:numId w:val="7"/>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Working Collaboratively with service users &amp; carers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           Working Collaboratively with Other Professionals</w:t>
            </w:r>
          </w:p>
          <w:p w:rsidR="00707AED" w:rsidRPr="00707AED" w:rsidRDefault="00707AED" w:rsidP="00707AED">
            <w:pPr>
              <w:numPr>
                <w:ilvl w:val="0"/>
                <w:numId w:val="7"/>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Applying analysis in assessment to inform interventions</w:t>
            </w:r>
          </w:p>
          <w:p w:rsidR="00707AED" w:rsidRPr="00707AED" w:rsidRDefault="00707AED" w:rsidP="00707AED">
            <w:pPr>
              <w:numPr>
                <w:ilvl w:val="0"/>
                <w:numId w:val="7"/>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Intervention and application of professional judgement in increasingly complex situations</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707AED">
              <w:rPr>
                <w:rFonts w:ascii="Arial" w:eastAsia="Times New Roman" w:hAnsi="Arial" w:cs="Arial"/>
                <w:i/>
                <w:color w:val="000000"/>
                <w:sz w:val="24"/>
                <w:szCs w:val="24"/>
                <w:lang w:val="en-GB" w:eastAsia="en-GB"/>
              </w:rPr>
              <w:t>500 words (+/- 10%: include your actual word count at the end of each section)</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tc>
      </w:tr>
    </w:tbl>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The learning needs for the outcomes outlined will explored through applying reflexivity within social work practice. Reflexivity involves being acutely aware of my own feelings and role within a situation (reflection in action) and how that affects both the outcomes for those individuals I am working with and reflective points for my own practice ongoing. </w:t>
      </w:r>
      <w:proofErr w:type="spellStart"/>
      <w:r w:rsidRPr="00707AED">
        <w:rPr>
          <w:rFonts w:ascii="Arial" w:eastAsia="Times New Roman" w:hAnsi="Arial" w:cs="Arial"/>
          <w:color w:val="000000"/>
          <w:sz w:val="24"/>
          <w:szCs w:val="24"/>
          <w:lang w:val="en-GB" w:eastAsia="en-GB"/>
        </w:rPr>
        <w:t>Schon</w:t>
      </w:r>
      <w:proofErr w:type="spellEnd"/>
      <w:r w:rsidRPr="00707AED">
        <w:rPr>
          <w:rFonts w:ascii="Arial" w:eastAsia="Times New Roman" w:hAnsi="Arial" w:cs="Arial"/>
          <w:color w:val="000000"/>
          <w:sz w:val="24"/>
          <w:szCs w:val="24"/>
          <w:lang w:val="en-GB" w:eastAsia="en-GB"/>
        </w:rPr>
        <w:t xml:space="preserve"> (1983) (1987) and </w:t>
      </w:r>
      <w:proofErr w:type="spellStart"/>
      <w:r w:rsidRPr="00707AED">
        <w:rPr>
          <w:rFonts w:ascii="Arial" w:eastAsia="Times New Roman" w:hAnsi="Arial" w:cs="Arial"/>
          <w:color w:val="000000"/>
          <w:sz w:val="24"/>
          <w:szCs w:val="24"/>
          <w:lang w:val="en-GB" w:eastAsia="en-GB"/>
        </w:rPr>
        <w:t>D’Cruz</w:t>
      </w:r>
      <w:proofErr w:type="spellEnd"/>
      <w:r w:rsidRPr="00707AED">
        <w:rPr>
          <w:rFonts w:ascii="Arial" w:eastAsia="Times New Roman" w:hAnsi="Arial" w:cs="Arial"/>
          <w:color w:val="000000"/>
          <w:sz w:val="24"/>
          <w:szCs w:val="24"/>
          <w:lang w:val="en-GB" w:eastAsia="en-GB"/>
        </w:rPr>
        <w:t xml:space="preserve"> (2007) are amongst those who outline this process of reflection.</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numPr>
          <w:ilvl w:val="0"/>
          <w:numId w:val="14"/>
        </w:numPr>
        <w:overflowPunct w:val="0"/>
        <w:autoSpaceDE w:val="0"/>
        <w:autoSpaceDN w:val="0"/>
        <w:adjustRightInd w:val="0"/>
        <w:spacing w:after="0" w:line="240" w:lineRule="auto"/>
        <w:contextualSpacing/>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I am going to develop and improve in identifying individuals’ true outcomes within assessments and care planning. In reflecting on my own personality traits, I am aware that at times going into particularly heightened circumstances that I may go into visits immediately trying to problem solve in considering solutions and sometimes this is done by putting services at the forefront of my mind. Attaching a solution from the resources I know of can bring about a sense of personal emotional calmness and can appear to alleviate the uncertainties of individuals at times. However in truly working towards people’s outcomes it is important to firstly be clear about genuinely exploring people’s true outcomes and goals first and understanding that these are not necessarily achieved by a pre-set list of solutions but by working collaboratively and considering their own strengths within a situation. This can help to ensure their own self-determination is at the forefront of social services involvement. I will develop care and support plans that are co-produced with individuals using their own words and seek more delegation in other professionals which creates clearer personal remit and creates more holistic care planning.</w:t>
      </w:r>
    </w:p>
    <w:p w:rsidR="00707AED" w:rsidRPr="00707AED" w:rsidRDefault="00707AED" w:rsidP="00707AED">
      <w:pPr>
        <w:numPr>
          <w:ilvl w:val="0"/>
          <w:numId w:val="14"/>
        </w:numPr>
        <w:overflowPunct w:val="0"/>
        <w:autoSpaceDE w:val="0"/>
        <w:autoSpaceDN w:val="0"/>
        <w:adjustRightInd w:val="0"/>
        <w:spacing w:after="0" w:line="240" w:lineRule="auto"/>
        <w:contextualSpacing/>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I want to develop my confidence within the ‘duty role’; improving my skills in working in fast, spontaneous circumstances. In supervision we have acknowledged I am a reflective practitioner but that I can improve my application of analysis and interventions within faster paced work. The duty role is effective in supporting this development. Without much time of prior planning, urgent referrals or ‘crisis situations’ on the day will </w:t>
      </w:r>
      <w:r w:rsidRPr="00707AED">
        <w:rPr>
          <w:rFonts w:ascii="Arial" w:eastAsia="Times New Roman" w:hAnsi="Arial" w:cs="Arial"/>
          <w:color w:val="000000"/>
          <w:sz w:val="24"/>
          <w:szCs w:val="24"/>
          <w:lang w:val="en-GB" w:eastAsia="en-GB"/>
        </w:rPr>
        <w:lastRenderedPageBreak/>
        <w:t>require me to develop quick but careful synthesising of information. I will be balancing consideration of risk and safeguarding elements often with promoting the rights of individuals to choose their way of living. After an intervention it is important to both describe events and justify analysis, using cogent and concise recording skills to ensure the recording system has the salient information which supports other professionals in the event of follow up as well as being accountable for the quality of one’s practice.</w:t>
      </w:r>
    </w:p>
    <w:p w:rsidR="00707AED" w:rsidRPr="00707AED" w:rsidRDefault="00707AED" w:rsidP="00707AED">
      <w:pPr>
        <w:numPr>
          <w:ilvl w:val="0"/>
          <w:numId w:val="14"/>
        </w:numPr>
        <w:overflowPunct w:val="0"/>
        <w:autoSpaceDE w:val="0"/>
        <w:autoSpaceDN w:val="0"/>
        <w:adjustRightInd w:val="0"/>
        <w:spacing w:after="0" w:line="240" w:lineRule="auto"/>
        <w:contextualSpacing/>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I will be seeking to develop my judgement in Continuing Healthcare (CHC) meetings with Health Board professionals and individuals and families. This will involve negotiating with others around the appropriate funding stream for individuals based on their needs in what can be a complex and delicate environment. It will also be important in working towards the principles of the Social Services and Wellbeing (Wales) Act 2014 around putting individuals and their families at the centre of practice and ensuring their voices are heard within these meetings in determining the appropriate care coordination and funding.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[Word Count- 505]</w:t>
      </w:r>
    </w:p>
    <w:p w:rsidR="00707AED" w:rsidRPr="00707AED" w:rsidRDefault="00707AED" w:rsidP="00707AED">
      <w:pPr>
        <w:numPr>
          <w:ilvl w:val="0"/>
          <w:numId w:val="13"/>
        </w:numPr>
        <w:overflowPunct w:val="0"/>
        <w:autoSpaceDE w:val="0"/>
        <w:autoSpaceDN w:val="0"/>
        <w:adjustRightInd w:val="0"/>
        <w:spacing w:after="0" w:line="240" w:lineRule="auto"/>
        <w:contextualSpacing/>
        <w:textAlignment w:val="baseline"/>
        <w:rPr>
          <w:rFonts w:ascii="Arial" w:eastAsia="Times New Roman" w:hAnsi="Arial" w:cs="Arial"/>
          <w:color w:val="000000"/>
          <w:sz w:val="24"/>
          <w:szCs w:val="24"/>
          <w:lang w:val="en-GB" w:eastAsia="en-GB"/>
        </w:rPr>
      </w:pPr>
      <w:r w:rsidRPr="00707AED">
        <w:rPr>
          <w:rFonts w:ascii="Arial" w:eastAsia="Times New Roman" w:hAnsi="Arial" w:cs="Arial"/>
          <w:b/>
          <w:color w:val="000000"/>
          <w:sz w:val="24"/>
          <w:szCs w:val="24"/>
          <w:lang w:val="en-GB" w:eastAsia="en-GB"/>
        </w:rPr>
        <w:br w:type="page"/>
      </w:r>
      <w:r w:rsidRPr="00707AED">
        <w:rPr>
          <w:rFonts w:ascii="Arial" w:eastAsia="Times New Roman" w:hAnsi="Arial" w:cs="Arial"/>
          <w:b/>
          <w:color w:val="000000"/>
          <w:sz w:val="24"/>
          <w:szCs w:val="24"/>
          <w:lang w:val="en-GB" w:eastAsia="en-GB"/>
        </w:rPr>
        <w:lastRenderedPageBreak/>
        <w:t>Section 3</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Observation from an individual using services, their family and carers</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707AED">
        <w:rPr>
          <w:rFonts w:ascii="Arial" w:eastAsia="Times New Roman" w:hAnsi="Arial" w:cs="Arial"/>
          <w:i/>
          <w:color w:val="000000"/>
          <w:sz w:val="24"/>
          <w:szCs w:val="24"/>
          <w:lang w:val="en-GB" w:eastAsia="en-GB"/>
        </w:rPr>
        <w:t xml:space="preserve">Guidance: A learner must choose an observation of </w:t>
      </w:r>
      <w:r w:rsidRPr="00707AED">
        <w:rPr>
          <w:rFonts w:ascii="Arial" w:eastAsia="Times New Roman" w:hAnsi="Arial" w:cs="Arial"/>
          <w:b/>
          <w:i/>
          <w:color w:val="000000"/>
          <w:sz w:val="24"/>
          <w:szCs w:val="24"/>
          <w:u w:val="single"/>
          <w:lang w:val="en-GB" w:eastAsia="en-GB"/>
        </w:rPr>
        <w:t>direct social work practice</w:t>
      </w:r>
      <w:r w:rsidRPr="00707AED">
        <w:rPr>
          <w:rFonts w:ascii="Arial" w:eastAsia="Times New Roman" w:hAnsi="Arial" w:cs="Arial"/>
          <w:i/>
          <w:color w:val="000000"/>
          <w:sz w:val="24"/>
          <w:szCs w:val="24"/>
          <w:lang w:val="en-GB" w:eastAsia="en-GB"/>
        </w:rPr>
        <w:t xml:space="preserve"> with an individual using services, families and carers, and record it on the following pro-forma. The observation cannot be from giving evidence in court, contributing to strategy group meetings, case conferences or tribunals or any other indirect activity. The permission of the individual using services, their families and/or their carers must be sought before the observation is undertaken. The observation must be undertaken by an observer who is social work qualified and has at least 3 </w:t>
      </w:r>
      <w:proofErr w:type="spellStart"/>
      <w:r w:rsidRPr="00707AED">
        <w:rPr>
          <w:rFonts w:ascii="Arial" w:eastAsia="Times New Roman" w:hAnsi="Arial" w:cs="Arial"/>
          <w:i/>
          <w:color w:val="000000"/>
          <w:sz w:val="24"/>
          <w:szCs w:val="24"/>
          <w:lang w:val="en-GB" w:eastAsia="en-GB"/>
        </w:rPr>
        <w:t>years experience</w:t>
      </w:r>
      <w:proofErr w:type="spellEnd"/>
      <w:r w:rsidRPr="00707AED">
        <w:rPr>
          <w:rFonts w:ascii="Arial" w:eastAsia="Times New Roman" w:hAnsi="Arial" w:cs="Arial"/>
          <w:i/>
          <w:color w:val="000000"/>
          <w:sz w:val="24"/>
          <w:szCs w:val="24"/>
          <w:lang w:val="en-GB" w:eastAsia="en-GB"/>
        </w:rPr>
        <w:t xml:space="preserve"> (criteria set out in the Programme Handbook). The observation must be a minimum of 30 minutes long. The observer will gain feedback from the individual using services, their families and/or their carers using the pro forma below at the end of the visit.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707AED">
        <w:rPr>
          <w:rFonts w:ascii="Arial" w:eastAsia="Times New Roman" w:hAnsi="Arial" w:cs="Arial"/>
          <w:i/>
          <w:color w:val="000000"/>
          <w:sz w:val="24"/>
          <w:szCs w:val="24"/>
          <w:lang w:val="en-GB" w:eastAsia="en-GB"/>
        </w:rPr>
        <w:t xml:space="preserve">Although the learner can choose to use the </w:t>
      </w:r>
      <w:proofErr w:type="spellStart"/>
      <w:r w:rsidRPr="00707AED">
        <w:rPr>
          <w:rFonts w:ascii="Arial" w:eastAsia="Times New Roman" w:hAnsi="Arial" w:cs="Arial"/>
          <w:i/>
          <w:color w:val="000000"/>
          <w:sz w:val="24"/>
          <w:szCs w:val="24"/>
          <w:lang w:val="en-GB" w:eastAsia="en-GB"/>
        </w:rPr>
        <w:t>proforma</w:t>
      </w:r>
      <w:proofErr w:type="spellEnd"/>
      <w:r w:rsidRPr="00707AED">
        <w:rPr>
          <w:rFonts w:ascii="Arial" w:eastAsia="Times New Roman" w:hAnsi="Arial" w:cs="Arial"/>
          <w:i/>
          <w:color w:val="000000"/>
          <w:sz w:val="24"/>
          <w:szCs w:val="24"/>
          <w:lang w:val="en-GB" w:eastAsia="en-GB"/>
        </w:rPr>
        <w:t xml:space="preserve"> provided for gathering feedback, they are encouraged to make this as in-depth as possible, and to use a range of ways to gather it, depending on age, ability, and the needs of the individuals using services, their families or carers.</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707AED">
        <w:rPr>
          <w:rFonts w:ascii="Arial" w:eastAsia="Times New Roman" w:hAnsi="Arial" w:cs="Arial"/>
          <w:i/>
          <w:sz w:val="24"/>
          <w:szCs w:val="24"/>
          <w:lang w:val="en-GB" w:eastAsia="en-GB"/>
        </w:rPr>
        <w:t>In completing this section, you should watch the 4 video clips of ‘More than just words’ on Moodle as these should help you think about your own experiences and to reflect on why language should be an integral part of assessment and service provision.</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val="en-GB" w:eastAsia="en-GB"/>
        </w:rPr>
      </w:pPr>
      <w:r w:rsidRPr="00707AED">
        <w:rPr>
          <w:rFonts w:ascii="Arial" w:eastAsia="Times New Roman" w:hAnsi="Arial" w:cs="Arial"/>
          <w:b/>
          <w:color w:val="000000"/>
          <w:sz w:val="24"/>
          <w:szCs w:val="24"/>
          <w:u w:val="single"/>
          <w:lang w:val="en-GB" w:eastAsia="en-GB"/>
        </w:rPr>
        <w:t xml:space="preserve">Observation Summary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Please include name of the expert witness observing in </w:t>
      </w:r>
      <w:r w:rsidRPr="00707AED">
        <w:rPr>
          <w:rFonts w:ascii="Arial" w:eastAsia="Times New Roman" w:hAnsi="Arial" w:cs="Arial"/>
          <w:sz w:val="24"/>
          <w:szCs w:val="24"/>
          <w:lang w:val="en-GB" w:eastAsia="en-GB"/>
        </w:rPr>
        <w:t>section 8</w:t>
      </w:r>
      <w:r w:rsidRPr="00707AED">
        <w:rPr>
          <w:rFonts w:ascii="Arial" w:eastAsia="Times New Roman" w:hAnsi="Arial" w:cs="Arial"/>
          <w:color w:val="000000"/>
          <w:sz w:val="24"/>
          <w:szCs w:val="24"/>
          <w:lang w:val="en-GB" w:eastAsia="en-GB"/>
        </w:rPr>
        <w:t>.</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Date of observation:  </w:t>
      </w:r>
      <w:r w:rsidRPr="00707AED">
        <w:rPr>
          <w:rFonts w:ascii="Arial" w:eastAsia="Times New Roman" w:hAnsi="Arial" w:cs="Arial"/>
          <w:color w:val="000000"/>
          <w:sz w:val="24"/>
          <w:szCs w:val="24"/>
          <w:u w:val="single"/>
          <w:lang w:val="en-GB" w:eastAsia="en-GB"/>
        </w:rPr>
        <w:t>24.9.20</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 xml:space="preserve">To be completed by learner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07AED" w:rsidRPr="00707AED" w:rsidTr="00636676">
        <w:tc>
          <w:tcPr>
            <w:tcW w:w="10278"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Set out the social work objectives and give a brief description of the situation including geographical and legislative contexts and any relevant cultural, ethnicity and language issues.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707AED">
              <w:rPr>
                <w:rFonts w:ascii="Arial" w:eastAsia="Times New Roman" w:hAnsi="Arial" w:cs="Arial"/>
                <w:i/>
                <w:color w:val="000000"/>
                <w:sz w:val="24"/>
                <w:szCs w:val="24"/>
                <w:lang w:val="en-GB" w:eastAsia="en-GB"/>
              </w:rPr>
              <w:t>300 words (+/- 10%: include your actual word count at the end of each section)</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tc>
      </w:tr>
    </w:tbl>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shd w:val="clear" w:color="auto" w:fill="FFFFFF"/>
        <w:spacing w:after="0" w:line="240" w:lineRule="auto"/>
        <w:jc w:val="both"/>
        <w:textAlignment w:val="baseline"/>
        <w:rPr>
          <w:rFonts w:ascii="Calibri" w:eastAsia="Times New Roman" w:hAnsi="Calibri" w:cs="Calibri"/>
          <w:color w:val="201F1E"/>
          <w:lang w:val="en-GB" w:eastAsia="en-GB"/>
        </w:rPr>
      </w:pPr>
      <w:r w:rsidRPr="00707AED">
        <w:rPr>
          <w:rFonts w:ascii="Arial" w:eastAsia="Times New Roman" w:hAnsi="Arial" w:cs="Arial"/>
          <w:color w:val="000000"/>
          <w:sz w:val="24"/>
          <w:szCs w:val="24"/>
          <w:bdr w:val="none" w:sz="0" w:space="0" w:color="auto" w:frame="1"/>
          <w:lang w:val="en-GB" w:eastAsia="en-GB"/>
        </w:rPr>
        <w:t> </w:t>
      </w:r>
    </w:p>
    <w:p w:rsidR="00707AED" w:rsidRPr="00707AED" w:rsidRDefault="00707AED" w:rsidP="00707AED">
      <w:pPr>
        <w:shd w:val="clear" w:color="auto" w:fill="FFFFFF"/>
        <w:spacing w:after="0" w:line="240" w:lineRule="auto"/>
        <w:jc w:val="both"/>
        <w:textAlignment w:val="baseline"/>
        <w:rPr>
          <w:rFonts w:ascii="Calibri" w:eastAsia="Times New Roman" w:hAnsi="Calibri" w:cs="Calibri"/>
          <w:color w:val="201F1E"/>
          <w:lang w:val="en-GB" w:eastAsia="en-GB"/>
        </w:rPr>
      </w:pPr>
      <w:r w:rsidRPr="00707AED">
        <w:rPr>
          <w:rFonts w:ascii="Arial" w:eastAsia="Times New Roman" w:hAnsi="Arial" w:cs="Arial"/>
          <w:color w:val="000000"/>
          <w:sz w:val="24"/>
          <w:szCs w:val="24"/>
          <w:bdr w:val="none" w:sz="0" w:space="0" w:color="auto" w:frame="1"/>
          <w:lang w:val="en-GB" w:eastAsia="en-GB"/>
        </w:rPr>
        <w:t>The objectives of this observation were to complete an initial review of Person 1 receiving ‘</w:t>
      </w:r>
      <w:proofErr w:type="spellStart"/>
      <w:r w:rsidRPr="00707AED">
        <w:rPr>
          <w:rFonts w:ascii="Arial" w:eastAsia="Times New Roman" w:hAnsi="Arial" w:cs="Arial"/>
          <w:color w:val="000000"/>
          <w:sz w:val="24"/>
          <w:szCs w:val="24"/>
          <w:bdr w:val="none" w:sz="0" w:space="0" w:color="auto" w:frame="1"/>
          <w:lang w:val="en-GB" w:eastAsia="en-GB"/>
        </w:rPr>
        <w:t>Reablement</w:t>
      </w:r>
      <w:proofErr w:type="spellEnd"/>
      <w:r w:rsidRPr="00707AED">
        <w:rPr>
          <w:rFonts w:ascii="Arial" w:eastAsia="Times New Roman" w:hAnsi="Arial" w:cs="Arial"/>
          <w:color w:val="000000"/>
          <w:sz w:val="24"/>
          <w:szCs w:val="24"/>
          <w:bdr w:val="none" w:sz="0" w:space="0" w:color="auto" w:frame="1"/>
          <w:lang w:val="en-GB" w:eastAsia="en-GB"/>
        </w:rPr>
        <w:t xml:space="preserve">’ care calls and to ascertain how effective these had been in meeting Person 1’s needs. The review is also around discussing whether a longer term package of domiciliary care calls were required. </w:t>
      </w:r>
      <w:proofErr w:type="spellStart"/>
      <w:r w:rsidRPr="00707AED">
        <w:rPr>
          <w:rFonts w:ascii="Arial" w:eastAsia="Times New Roman" w:hAnsi="Arial" w:cs="Arial"/>
          <w:color w:val="000000"/>
          <w:sz w:val="24"/>
          <w:szCs w:val="24"/>
          <w:bdr w:val="none" w:sz="0" w:space="0" w:color="auto" w:frame="1"/>
          <w:lang w:val="en-GB" w:eastAsia="en-GB"/>
        </w:rPr>
        <w:t>Reablement</w:t>
      </w:r>
      <w:proofErr w:type="spellEnd"/>
      <w:r w:rsidRPr="00707AED">
        <w:rPr>
          <w:rFonts w:ascii="Arial" w:eastAsia="Times New Roman" w:hAnsi="Arial" w:cs="Arial"/>
          <w:color w:val="000000"/>
          <w:sz w:val="24"/>
          <w:szCs w:val="24"/>
          <w:bdr w:val="none" w:sz="0" w:space="0" w:color="auto" w:frame="1"/>
          <w:lang w:val="en-GB" w:eastAsia="en-GB"/>
        </w:rPr>
        <w:t xml:space="preserve"> refers to a model of support whereby people receive a short term period of support within their own home to boost confidence often following an injury or hospital stay.</w:t>
      </w:r>
    </w:p>
    <w:p w:rsidR="00707AED" w:rsidRPr="00707AED" w:rsidRDefault="00707AED" w:rsidP="00707AED">
      <w:pPr>
        <w:shd w:val="clear" w:color="auto" w:fill="FFFFFF"/>
        <w:spacing w:after="0" w:line="240" w:lineRule="auto"/>
        <w:jc w:val="both"/>
        <w:textAlignment w:val="baseline"/>
        <w:rPr>
          <w:rFonts w:ascii="Calibri" w:eastAsia="Times New Roman" w:hAnsi="Calibri" w:cs="Calibri"/>
          <w:color w:val="201F1E"/>
          <w:lang w:val="en-GB" w:eastAsia="en-GB"/>
        </w:rPr>
      </w:pPr>
      <w:r w:rsidRPr="00707AED">
        <w:rPr>
          <w:rFonts w:ascii="Arial" w:eastAsia="Times New Roman" w:hAnsi="Arial" w:cs="Arial"/>
          <w:color w:val="000000"/>
          <w:sz w:val="24"/>
          <w:szCs w:val="24"/>
          <w:bdr w:val="none" w:sz="0" w:space="0" w:color="auto" w:frame="1"/>
          <w:lang w:val="en-GB" w:eastAsia="en-GB"/>
        </w:rPr>
        <w:lastRenderedPageBreak/>
        <w:t xml:space="preserve">Person 1 is an older lady who lives alone in her own home in an urban town in Wales and had recently experienced a fall. Person 1 was provided with the mandatory ‘Active Offer’, whereby in line with Welsh Government legislation she is asked about which language she wishes to converse in </w:t>
      </w:r>
      <w:r w:rsidRPr="00707AED">
        <w:rPr>
          <w:rFonts w:ascii="Arial" w:eastAsia="Times New Roman" w:hAnsi="Arial" w:cs="Arial"/>
          <w:color w:val="000000"/>
          <w:sz w:val="24"/>
          <w:szCs w:val="24"/>
          <w:bdr w:val="none" w:sz="0" w:space="0" w:color="auto" w:frame="1"/>
          <w:lang w:val="en-GB" w:eastAsia="en-GB"/>
        </w:rPr>
        <w:fldChar w:fldCharType="begin"/>
      </w:r>
      <w:r w:rsidRPr="00707AED">
        <w:rPr>
          <w:rFonts w:ascii="Arial" w:eastAsia="Times New Roman" w:hAnsi="Arial" w:cs="Arial"/>
          <w:color w:val="000000"/>
          <w:sz w:val="24"/>
          <w:szCs w:val="24"/>
          <w:bdr w:val="none" w:sz="0" w:space="0" w:color="auto" w:frame="1"/>
          <w:lang w:val="en-GB" w:eastAsia="en-GB"/>
        </w:rPr>
        <w:instrText xml:space="preserve"> CITATION Wel151 \l 2057 </w:instrText>
      </w:r>
      <w:r w:rsidRPr="00707AED">
        <w:rPr>
          <w:rFonts w:ascii="Arial" w:eastAsia="Times New Roman" w:hAnsi="Arial" w:cs="Arial"/>
          <w:color w:val="000000"/>
          <w:sz w:val="24"/>
          <w:szCs w:val="24"/>
          <w:bdr w:val="none" w:sz="0" w:space="0" w:color="auto" w:frame="1"/>
          <w:lang w:val="en-GB" w:eastAsia="en-GB"/>
        </w:rPr>
        <w:fldChar w:fldCharType="separate"/>
      </w:r>
      <w:r w:rsidRPr="00707AED">
        <w:rPr>
          <w:rFonts w:ascii="Arial" w:eastAsia="Times New Roman" w:hAnsi="Arial" w:cs="Arial"/>
          <w:noProof/>
          <w:color w:val="000000"/>
          <w:sz w:val="24"/>
          <w:szCs w:val="24"/>
          <w:bdr w:val="none" w:sz="0" w:space="0" w:color="auto" w:frame="1"/>
          <w:lang w:val="en-GB" w:eastAsia="en-GB"/>
        </w:rPr>
        <w:t>(Welsh Government, 2015)</w:t>
      </w:r>
      <w:r w:rsidRPr="00707AED">
        <w:rPr>
          <w:rFonts w:ascii="Arial" w:eastAsia="Times New Roman" w:hAnsi="Arial" w:cs="Arial"/>
          <w:color w:val="000000"/>
          <w:sz w:val="24"/>
          <w:szCs w:val="24"/>
          <w:bdr w:val="none" w:sz="0" w:space="0" w:color="auto" w:frame="1"/>
          <w:lang w:val="en-GB" w:eastAsia="en-GB"/>
        </w:rPr>
        <w:fldChar w:fldCharType="end"/>
      </w:r>
      <w:r w:rsidRPr="00707AED">
        <w:rPr>
          <w:rFonts w:ascii="Arial" w:eastAsia="Times New Roman" w:hAnsi="Arial" w:cs="Arial"/>
          <w:color w:val="000000"/>
          <w:sz w:val="24"/>
          <w:szCs w:val="24"/>
          <w:bdr w:val="none" w:sz="0" w:space="0" w:color="auto" w:frame="1"/>
          <w:lang w:val="en-GB" w:eastAsia="en-GB"/>
        </w:rPr>
        <w:t xml:space="preserve">, however she informs that she does not speak Welsh and chose to speak English. Nonetheless prior to her choice she was informed that the service is available in Welsh if she so chose. Person 1 does struggle a little with her hearing and does have a cognitive impairment but does have the mental capacity to participate in making decisions and consented to the observation. One of the key legislative contexts was the Welsh Government’s Covid-19 procedures and guidance developed with Public Health Wales. Personal Protective Equipment (PPE) was worn during this review, however due to Person 1 struggling to understand communication when my mask was worn, I informed her I was able to remove this mask if she was comfortable as long as we remained over 2 metres apart (Public Health Wales, 2020). Therefore I was able to ensure social distancing and take the mask off. At the end of the communication, I put my mask back on as leaving the house. Person 1 was therefore able to understand myself more clearly and I was able to adhere to these specific guidelines at that time. </w:t>
      </w:r>
    </w:p>
    <w:p w:rsidR="00707AED" w:rsidRPr="00707AED" w:rsidRDefault="00707AED" w:rsidP="00707AED">
      <w:pPr>
        <w:shd w:val="clear" w:color="auto" w:fill="FFFFFF"/>
        <w:spacing w:after="0" w:line="240" w:lineRule="auto"/>
        <w:jc w:val="both"/>
        <w:textAlignment w:val="baseline"/>
        <w:rPr>
          <w:rFonts w:ascii="Calibri" w:eastAsia="Times New Roman" w:hAnsi="Calibri" w:cs="Calibri"/>
          <w:color w:val="201F1E"/>
          <w:lang w:val="en-GB" w:eastAsia="en-GB"/>
        </w:rPr>
      </w:pPr>
      <w:r w:rsidRPr="00707AED">
        <w:rPr>
          <w:rFonts w:ascii="Arial" w:eastAsia="Times New Roman" w:hAnsi="Arial" w:cs="Arial"/>
          <w:color w:val="000000"/>
          <w:sz w:val="24"/>
          <w:szCs w:val="24"/>
          <w:bdr w:val="none" w:sz="0" w:space="0" w:color="auto" w:frame="1"/>
          <w:lang w:val="en-GB" w:eastAsia="en-GB"/>
        </w:rPr>
        <w:t> </w:t>
      </w:r>
    </w:p>
    <w:p w:rsidR="00707AED" w:rsidRPr="00707AED" w:rsidRDefault="00707AED" w:rsidP="00707AED">
      <w:pPr>
        <w:shd w:val="clear" w:color="auto" w:fill="FFFFFF"/>
        <w:spacing w:after="0" w:line="240" w:lineRule="auto"/>
        <w:jc w:val="both"/>
        <w:textAlignment w:val="baseline"/>
        <w:rPr>
          <w:rFonts w:ascii="Calibri" w:eastAsia="Times New Roman" w:hAnsi="Calibri" w:cs="Calibri"/>
          <w:color w:val="201F1E"/>
          <w:lang w:val="en-GB" w:eastAsia="en-GB"/>
        </w:rPr>
      </w:pPr>
      <w:r w:rsidRPr="00707AED">
        <w:rPr>
          <w:rFonts w:ascii="Arial" w:eastAsia="Times New Roman" w:hAnsi="Arial" w:cs="Arial"/>
          <w:color w:val="000000"/>
          <w:sz w:val="24"/>
          <w:szCs w:val="24"/>
          <w:bdr w:val="none" w:sz="0" w:space="0" w:color="auto" w:frame="1"/>
          <w:lang w:val="en-GB" w:eastAsia="en-GB"/>
        </w:rPr>
        <w:t>[Word count- 318]</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07AED" w:rsidRPr="00707AED" w:rsidTr="00636676">
        <w:tc>
          <w:tcPr>
            <w:tcW w:w="10188"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lastRenderedPageBreak/>
              <w:t xml:space="preserve">Critically reflect on your communication methods and skills during the observation including how you identified whether you had the necessary communication skills to work with the </w:t>
            </w:r>
            <w:r w:rsidRPr="00707AED">
              <w:rPr>
                <w:rFonts w:ascii="Arial" w:eastAsia="Times New Roman" w:hAnsi="Arial" w:cs="Arial"/>
                <w:sz w:val="24"/>
                <w:szCs w:val="24"/>
                <w:lang w:val="en-GB" w:eastAsia="en-GB"/>
              </w:rPr>
              <w:t>individual using services, their family or carers</w:t>
            </w:r>
            <w:r w:rsidRPr="00707AED">
              <w:rPr>
                <w:rFonts w:ascii="Arial" w:eastAsia="Times New Roman" w:hAnsi="Arial" w:cs="Arial"/>
                <w:color w:val="000000"/>
                <w:sz w:val="24"/>
                <w:szCs w:val="24"/>
                <w:lang w:val="en-GB" w:eastAsia="en-GB"/>
              </w:rPr>
              <w:t>.  Show how you adhered to social work values using a person-centred approach, Code of Professional Practice for Social Care Workers, culturally sensitive practice, language needs including the “Active Offer” principle, and ethical practice.</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i/>
                <w:color w:val="000000"/>
                <w:sz w:val="24"/>
                <w:szCs w:val="24"/>
                <w:lang w:val="en-GB" w:eastAsia="en-GB"/>
              </w:rPr>
              <w:t>1300</w:t>
            </w:r>
            <w:r w:rsidRPr="00707AED">
              <w:rPr>
                <w:rFonts w:ascii="Arial" w:eastAsia="Times New Roman" w:hAnsi="Arial" w:cs="Arial"/>
                <w:color w:val="000000"/>
                <w:sz w:val="24"/>
                <w:szCs w:val="24"/>
                <w:lang w:val="en-GB" w:eastAsia="en-GB"/>
              </w:rPr>
              <w:t xml:space="preserve"> </w:t>
            </w:r>
            <w:r w:rsidRPr="00707AED">
              <w:rPr>
                <w:rFonts w:ascii="Arial" w:eastAsia="Times New Roman" w:hAnsi="Arial" w:cs="Arial"/>
                <w:i/>
                <w:color w:val="000000"/>
                <w:sz w:val="24"/>
                <w:szCs w:val="24"/>
                <w:lang w:val="en-GB" w:eastAsia="en-GB"/>
              </w:rPr>
              <w:t>(+/- 10%: include your actual word count at the end of each section)</w:t>
            </w:r>
          </w:p>
        </w:tc>
      </w:tr>
    </w:tbl>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spacing w:after="0" w:line="240" w:lineRule="auto"/>
        <w:textAlignment w:val="baseline"/>
        <w:rPr>
          <w:rFonts w:ascii="Arial" w:eastAsia="Times New Roman" w:hAnsi="Arial" w:cs="Arial"/>
          <w:color w:val="000000"/>
          <w:sz w:val="24"/>
          <w:szCs w:val="24"/>
          <w:bdr w:val="none" w:sz="0" w:space="0" w:color="auto" w:frame="1"/>
          <w:lang w:val="en-GB" w:eastAsia="en-GB"/>
        </w:rPr>
      </w:pPr>
      <w:r w:rsidRPr="00707AED">
        <w:rPr>
          <w:rFonts w:ascii="Arial" w:eastAsia="Times New Roman" w:hAnsi="Arial" w:cs="Arial"/>
          <w:color w:val="000000"/>
          <w:sz w:val="24"/>
          <w:szCs w:val="24"/>
          <w:bdr w:val="none" w:sz="0" w:space="0" w:color="auto" w:frame="1"/>
          <w:lang w:val="en-GB" w:eastAsia="en-GB"/>
        </w:rPr>
        <w:t xml:space="preserve">I had planned the observation and review meeting prior to it taking place by seeking permission from Person 1 on the telephone, the </w:t>
      </w:r>
      <w:proofErr w:type="spellStart"/>
      <w:r w:rsidRPr="00707AED">
        <w:rPr>
          <w:rFonts w:ascii="Arial" w:eastAsia="Times New Roman" w:hAnsi="Arial" w:cs="Arial"/>
          <w:color w:val="000000"/>
          <w:sz w:val="24"/>
          <w:szCs w:val="24"/>
          <w:bdr w:val="none" w:sz="0" w:space="0" w:color="auto" w:frame="1"/>
          <w:lang w:val="en-GB" w:eastAsia="en-GB"/>
        </w:rPr>
        <w:t>reablement</w:t>
      </w:r>
      <w:proofErr w:type="spellEnd"/>
      <w:r w:rsidRPr="00707AED">
        <w:rPr>
          <w:rFonts w:ascii="Arial" w:eastAsia="Times New Roman" w:hAnsi="Arial" w:cs="Arial"/>
          <w:color w:val="000000"/>
          <w:sz w:val="24"/>
          <w:szCs w:val="24"/>
          <w:bdr w:val="none" w:sz="0" w:space="0" w:color="auto" w:frame="1"/>
          <w:lang w:val="en-GB" w:eastAsia="en-GB"/>
        </w:rPr>
        <w:t xml:space="preserve"> senior carer who was attending, my mentor and Person 1’s daughter who would be attending. With Person 1 I made extra efforts to ensure she was comfortable and familiar with the review and why it was being observed which I expand on in the below paragraph. Upon arrival I introduced my mentor to Person 1 and daughter and to the </w:t>
      </w:r>
      <w:proofErr w:type="spellStart"/>
      <w:r w:rsidRPr="00707AED">
        <w:rPr>
          <w:rFonts w:ascii="Arial" w:eastAsia="Times New Roman" w:hAnsi="Arial" w:cs="Arial"/>
          <w:color w:val="000000"/>
          <w:sz w:val="24"/>
          <w:szCs w:val="24"/>
          <w:bdr w:val="none" w:sz="0" w:space="0" w:color="auto" w:frame="1"/>
          <w:lang w:val="en-GB" w:eastAsia="en-GB"/>
        </w:rPr>
        <w:t>reablement</w:t>
      </w:r>
      <w:proofErr w:type="spellEnd"/>
      <w:r w:rsidRPr="00707AED">
        <w:rPr>
          <w:rFonts w:ascii="Arial" w:eastAsia="Times New Roman" w:hAnsi="Arial" w:cs="Arial"/>
          <w:color w:val="000000"/>
          <w:sz w:val="24"/>
          <w:szCs w:val="24"/>
          <w:bdr w:val="none" w:sz="0" w:space="0" w:color="auto" w:frame="1"/>
          <w:lang w:val="en-GB" w:eastAsia="en-GB"/>
        </w:rPr>
        <w:t xml:space="preserve"> carer, as well as re-introducing myself (as this was the second time I had visited). </w:t>
      </w:r>
    </w:p>
    <w:p w:rsidR="00707AED" w:rsidRPr="00707AED" w:rsidRDefault="00707AED" w:rsidP="00707AED">
      <w:pPr>
        <w:spacing w:after="0" w:line="240" w:lineRule="auto"/>
        <w:textAlignment w:val="baseline"/>
        <w:rPr>
          <w:rFonts w:ascii="Calibri" w:eastAsia="Times New Roman" w:hAnsi="Calibri" w:cs="Calibri"/>
          <w:lang w:val="en-GB" w:eastAsia="en-GB"/>
        </w:rPr>
      </w:pPr>
      <w:r w:rsidRPr="00707AED">
        <w:rPr>
          <w:rFonts w:ascii="Arial" w:eastAsia="Times New Roman" w:hAnsi="Arial" w:cs="Arial"/>
          <w:color w:val="000000"/>
          <w:sz w:val="24"/>
          <w:szCs w:val="24"/>
          <w:bdr w:val="none" w:sz="0" w:space="0" w:color="auto" w:frame="1"/>
          <w:lang w:val="en-GB" w:eastAsia="en-GB"/>
        </w:rPr>
        <w:t>I provided Person 1 with the ‘Active Offer’ </w:t>
      </w:r>
      <w:r w:rsidRPr="00707AED">
        <w:rPr>
          <w:rFonts w:ascii="Arial" w:eastAsia="Times New Roman" w:hAnsi="Arial" w:cs="Arial"/>
          <w:sz w:val="24"/>
          <w:szCs w:val="24"/>
          <w:bdr w:val="none" w:sz="0" w:space="0" w:color="auto" w:frame="1"/>
          <w:lang w:val="en-GB" w:eastAsia="en-GB"/>
        </w:rPr>
        <w:t xml:space="preserve">of a service in Welsh in line with the revised </w:t>
      </w:r>
      <w:r w:rsidRPr="00707AED">
        <w:rPr>
          <w:rFonts w:ascii="Arial" w:eastAsia="Times New Roman" w:hAnsi="Arial" w:cs="Arial"/>
          <w:sz w:val="24"/>
          <w:szCs w:val="24"/>
          <w:bdr w:val="none" w:sz="0" w:space="0" w:color="auto" w:frame="1"/>
          <w:lang w:eastAsia="en-GB"/>
        </w:rPr>
        <w:t xml:space="preserve">'More than just words: Action Plan 2019–2020’ </w:t>
      </w:r>
      <w:r w:rsidRPr="00707AED">
        <w:rPr>
          <w:rFonts w:ascii="Arial" w:eastAsia="Times New Roman" w:hAnsi="Arial" w:cs="Arial"/>
          <w:sz w:val="24"/>
          <w:szCs w:val="24"/>
          <w:bdr w:val="none" w:sz="0" w:space="0" w:color="auto" w:frame="1"/>
          <w:lang w:val="en-GB" w:eastAsia="en-GB"/>
        </w:rPr>
        <w:fldChar w:fldCharType="begin"/>
      </w:r>
      <w:r w:rsidRPr="00707AED">
        <w:rPr>
          <w:rFonts w:ascii="Arial" w:eastAsia="Times New Roman" w:hAnsi="Arial" w:cs="Arial"/>
          <w:sz w:val="24"/>
          <w:szCs w:val="24"/>
          <w:bdr w:val="none" w:sz="0" w:space="0" w:color="auto" w:frame="1"/>
          <w:lang w:val="en-GB" w:eastAsia="en-GB"/>
        </w:rPr>
        <w:instrText xml:space="preserve">CITATION Wel19 \l 2057 </w:instrText>
      </w:r>
      <w:r w:rsidRPr="00707AED">
        <w:rPr>
          <w:rFonts w:ascii="Arial" w:eastAsia="Times New Roman" w:hAnsi="Arial" w:cs="Arial"/>
          <w:sz w:val="24"/>
          <w:szCs w:val="24"/>
          <w:bdr w:val="none" w:sz="0" w:space="0" w:color="auto" w:frame="1"/>
          <w:lang w:val="en-GB" w:eastAsia="en-GB"/>
        </w:rPr>
        <w:fldChar w:fldCharType="separate"/>
      </w:r>
      <w:r w:rsidRPr="00707AED">
        <w:rPr>
          <w:rFonts w:ascii="Arial" w:eastAsia="Times New Roman" w:hAnsi="Arial" w:cs="Arial"/>
          <w:noProof/>
          <w:sz w:val="24"/>
          <w:szCs w:val="24"/>
          <w:bdr w:val="none" w:sz="0" w:space="0" w:color="auto" w:frame="1"/>
          <w:lang w:val="en-GB" w:eastAsia="en-GB"/>
        </w:rPr>
        <w:t>(Welsh Government, 2019)</w:t>
      </w:r>
      <w:r w:rsidRPr="00707AED">
        <w:rPr>
          <w:rFonts w:ascii="Arial" w:eastAsia="Times New Roman" w:hAnsi="Arial" w:cs="Arial"/>
          <w:sz w:val="24"/>
          <w:szCs w:val="24"/>
          <w:bdr w:val="none" w:sz="0" w:space="0" w:color="auto" w:frame="1"/>
          <w:lang w:val="en-GB" w:eastAsia="en-GB"/>
        </w:rPr>
        <w:fldChar w:fldCharType="end"/>
      </w:r>
      <w:r w:rsidRPr="00707AED">
        <w:rPr>
          <w:rFonts w:ascii="Arial" w:eastAsia="Times New Roman" w:hAnsi="Arial" w:cs="Arial"/>
          <w:sz w:val="24"/>
          <w:szCs w:val="24"/>
          <w:bdr w:val="none" w:sz="0" w:space="0" w:color="auto" w:frame="1"/>
          <w:lang w:eastAsia="en-GB"/>
        </w:rPr>
        <w:t xml:space="preserve">. This is now also recorded as a mandatory requirement on the assessment form in authority XXX. Person 1 is a non-Welsh speaker and chose to speak English. Nonetheless it is imperative to go into visits with individuals understanding that choice around language is paramount. For many of those I work with they may be bilingual but feel comfortable conversing only in one of either Welsh or English when discussing issues that can be sensitive. Promoting language of their choice ensures not only their voice is captured accurately but also that their sense of identity and culture is upheld </w:t>
      </w:r>
      <w:r w:rsidRPr="00707AED">
        <w:rPr>
          <w:rFonts w:ascii="Arial" w:eastAsia="Times New Roman" w:hAnsi="Arial" w:cs="Arial"/>
          <w:sz w:val="24"/>
          <w:szCs w:val="24"/>
          <w:bdr w:val="none" w:sz="0" w:space="0" w:color="auto" w:frame="1"/>
          <w:lang w:val="en-GB" w:eastAsia="en-GB"/>
        </w:rPr>
        <w:fldChar w:fldCharType="begin"/>
      </w:r>
      <w:r w:rsidRPr="00707AED">
        <w:rPr>
          <w:rFonts w:ascii="Arial" w:eastAsia="Times New Roman" w:hAnsi="Arial" w:cs="Arial"/>
          <w:sz w:val="24"/>
          <w:szCs w:val="24"/>
          <w:bdr w:val="none" w:sz="0" w:space="0" w:color="auto" w:frame="1"/>
          <w:lang w:val="en-GB" w:eastAsia="en-GB"/>
        </w:rPr>
        <w:instrText xml:space="preserve"> CITATION Wel151 \l 2057 </w:instrText>
      </w:r>
      <w:r w:rsidRPr="00707AED">
        <w:rPr>
          <w:rFonts w:ascii="Arial" w:eastAsia="Times New Roman" w:hAnsi="Arial" w:cs="Arial"/>
          <w:sz w:val="24"/>
          <w:szCs w:val="24"/>
          <w:bdr w:val="none" w:sz="0" w:space="0" w:color="auto" w:frame="1"/>
          <w:lang w:val="en-GB" w:eastAsia="en-GB"/>
        </w:rPr>
        <w:fldChar w:fldCharType="separate"/>
      </w:r>
      <w:r w:rsidRPr="00707AED">
        <w:rPr>
          <w:rFonts w:ascii="Arial" w:eastAsia="Times New Roman" w:hAnsi="Arial" w:cs="Arial"/>
          <w:noProof/>
          <w:sz w:val="24"/>
          <w:szCs w:val="24"/>
          <w:bdr w:val="none" w:sz="0" w:space="0" w:color="auto" w:frame="1"/>
          <w:lang w:val="en-GB" w:eastAsia="en-GB"/>
        </w:rPr>
        <w:t>(Welsh Government, 2015)</w:t>
      </w:r>
      <w:r w:rsidRPr="00707AED">
        <w:rPr>
          <w:rFonts w:ascii="Arial" w:eastAsia="Times New Roman" w:hAnsi="Arial" w:cs="Arial"/>
          <w:sz w:val="24"/>
          <w:szCs w:val="24"/>
          <w:bdr w:val="none" w:sz="0" w:space="0" w:color="auto" w:frame="1"/>
          <w:lang w:val="en-GB" w:eastAsia="en-GB"/>
        </w:rPr>
        <w:fldChar w:fldCharType="end"/>
      </w:r>
      <w:r w:rsidRPr="00707AED">
        <w:rPr>
          <w:rFonts w:ascii="Arial" w:eastAsia="Times New Roman" w:hAnsi="Arial" w:cs="Arial"/>
          <w:sz w:val="24"/>
          <w:szCs w:val="24"/>
          <w:bdr w:val="none" w:sz="0" w:space="0" w:color="auto" w:frame="1"/>
          <w:lang w:eastAsia="en-GB"/>
        </w:rPr>
        <w:t>.</w:t>
      </w:r>
    </w:p>
    <w:p w:rsidR="00707AED" w:rsidRPr="00707AED" w:rsidRDefault="00707AED" w:rsidP="00707AED">
      <w:pPr>
        <w:spacing w:after="0" w:line="240" w:lineRule="auto"/>
        <w:textAlignment w:val="baseline"/>
        <w:rPr>
          <w:rFonts w:ascii="Calibri" w:eastAsia="Times New Roman" w:hAnsi="Calibri" w:cs="Calibri"/>
          <w:lang w:val="en-GB" w:eastAsia="en-GB"/>
        </w:rPr>
      </w:pPr>
      <w:r w:rsidRPr="00707AED">
        <w:rPr>
          <w:rFonts w:ascii="Arial" w:eastAsia="Times New Roman" w:hAnsi="Arial" w:cs="Arial"/>
          <w:b/>
          <w:bCs/>
          <w:color w:val="000000"/>
          <w:sz w:val="24"/>
          <w:szCs w:val="24"/>
          <w:bdr w:val="none" w:sz="0" w:space="0" w:color="auto" w:frame="1"/>
          <w:lang w:val="en-GB" w:eastAsia="en-GB"/>
        </w:rPr>
        <w:t> </w:t>
      </w:r>
    </w:p>
    <w:p w:rsidR="00707AED" w:rsidRPr="00707AED" w:rsidRDefault="00707AED" w:rsidP="00707AED">
      <w:pPr>
        <w:spacing w:after="0" w:line="240" w:lineRule="auto"/>
        <w:textAlignment w:val="baseline"/>
        <w:rPr>
          <w:rFonts w:ascii="Arial" w:eastAsia="Times New Roman" w:hAnsi="Arial" w:cs="Arial"/>
          <w:color w:val="000000"/>
          <w:sz w:val="24"/>
          <w:szCs w:val="24"/>
          <w:bdr w:val="none" w:sz="0" w:space="0" w:color="auto" w:frame="1"/>
          <w:lang w:val="en-GB" w:eastAsia="en-GB"/>
        </w:rPr>
      </w:pPr>
      <w:r w:rsidRPr="00707AED">
        <w:rPr>
          <w:rFonts w:ascii="Arial" w:eastAsia="Times New Roman" w:hAnsi="Arial" w:cs="Arial"/>
          <w:color w:val="000000"/>
          <w:sz w:val="24"/>
          <w:szCs w:val="24"/>
          <w:bdr w:val="none" w:sz="0" w:space="0" w:color="auto" w:frame="1"/>
          <w:lang w:val="en-GB" w:eastAsia="en-GB"/>
        </w:rPr>
        <w:t xml:space="preserve">Person 1 has a diagnosis of dementia, </w:t>
      </w:r>
      <w:proofErr w:type="gramStart"/>
      <w:r w:rsidRPr="00707AED">
        <w:rPr>
          <w:rFonts w:ascii="Arial" w:eastAsia="Times New Roman" w:hAnsi="Arial" w:cs="Arial"/>
          <w:color w:val="000000"/>
          <w:sz w:val="24"/>
          <w:szCs w:val="24"/>
          <w:bdr w:val="none" w:sz="0" w:space="0" w:color="auto" w:frame="1"/>
          <w:lang w:val="en-GB" w:eastAsia="en-GB"/>
        </w:rPr>
        <w:t>Alzheimer’s Disease</w:t>
      </w:r>
      <w:proofErr w:type="gramEnd"/>
      <w:r w:rsidRPr="00707AED">
        <w:rPr>
          <w:rFonts w:ascii="Arial" w:eastAsia="Times New Roman" w:hAnsi="Arial" w:cs="Arial"/>
          <w:color w:val="000000"/>
          <w:sz w:val="24"/>
          <w:szCs w:val="24"/>
          <w:bdr w:val="none" w:sz="0" w:space="0" w:color="auto" w:frame="1"/>
          <w:lang w:val="en-GB" w:eastAsia="en-GB"/>
        </w:rPr>
        <w:t xml:space="preserve">. I had to be confident that it was appropriate that this observation could be used and that she had given consent that was informed. To address this I believe I worked within a person-centred approach, ringing three times prior to the observation to remind Person 1 of my reason to visit and explain why I was being observed; she was able to accurately reflect back to me “it is you who is being observed by your mentor really, rather than me” to which I was able to agree and further elaborate. Each time Person 1 was able to make a decision and retain the information at that time to consent. Furthermore I checked with her daughter who would also be present and she holds Lasting Power of Attorney (LPA) for health and welfare, and she agreed. These are following the principles of the Mental Capacity Act (2005), in giving an individual all the relevant information and opportunity to make a decision </w:t>
      </w:r>
      <w:r w:rsidRPr="00707AED">
        <w:rPr>
          <w:rFonts w:ascii="Arial" w:eastAsia="Times New Roman" w:hAnsi="Arial" w:cs="Arial"/>
          <w:color w:val="000000"/>
          <w:sz w:val="24"/>
          <w:szCs w:val="24"/>
          <w:bdr w:val="none" w:sz="0" w:space="0" w:color="auto" w:frame="1"/>
          <w:lang w:val="en-GB" w:eastAsia="en-GB"/>
        </w:rPr>
        <w:fldChar w:fldCharType="begin"/>
      </w:r>
      <w:r w:rsidRPr="00707AED">
        <w:rPr>
          <w:rFonts w:ascii="Arial" w:eastAsia="Times New Roman" w:hAnsi="Arial" w:cs="Arial"/>
          <w:color w:val="000000"/>
          <w:sz w:val="24"/>
          <w:szCs w:val="24"/>
          <w:bdr w:val="none" w:sz="0" w:space="0" w:color="auto" w:frame="1"/>
          <w:lang w:val="en-GB" w:eastAsia="en-GB"/>
        </w:rPr>
        <w:instrText xml:space="preserve">CITATION Men05 \l 2057 </w:instrText>
      </w:r>
      <w:r w:rsidRPr="00707AED">
        <w:rPr>
          <w:rFonts w:ascii="Arial" w:eastAsia="Times New Roman" w:hAnsi="Arial" w:cs="Arial"/>
          <w:color w:val="000000"/>
          <w:sz w:val="24"/>
          <w:szCs w:val="24"/>
          <w:bdr w:val="none" w:sz="0" w:space="0" w:color="auto" w:frame="1"/>
          <w:lang w:val="en-GB" w:eastAsia="en-GB"/>
        </w:rPr>
        <w:fldChar w:fldCharType="separate"/>
      </w:r>
      <w:r w:rsidRPr="00707AED">
        <w:rPr>
          <w:rFonts w:ascii="Arial" w:eastAsia="Times New Roman" w:hAnsi="Arial" w:cs="Arial"/>
          <w:noProof/>
          <w:color w:val="000000"/>
          <w:sz w:val="24"/>
          <w:szCs w:val="24"/>
          <w:bdr w:val="none" w:sz="0" w:space="0" w:color="auto" w:frame="1"/>
          <w:lang w:val="en-GB" w:eastAsia="en-GB"/>
        </w:rPr>
        <w:t>(Mental Capacity Act, 2005)</w:t>
      </w:r>
      <w:r w:rsidRPr="00707AED">
        <w:rPr>
          <w:rFonts w:ascii="Arial" w:eastAsia="Times New Roman" w:hAnsi="Arial" w:cs="Arial"/>
          <w:color w:val="000000"/>
          <w:sz w:val="24"/>
          <w:szCs w:val="24"/>
          <w:bdr w:val="none" w:sz="0" w:space="0" w:color="auto" w:frame="1"/>
          <w:lang w:val="en-GB" w:eastAsia="en-GB"/>
        </w:rPr>
        <w:fldChar w:fldCharType="end"/>
      </w:r>
      <w:r w:rsidRPr="00707AED">
        <w:rPr>
          <w:rFonts w:ascii="Arial" w:eastAsia="Times New Roman" w:hAnsi="Arial" w:cs="Arial"/>
          <w:color w:val="000000"/>
          <w:sz w:val="24"/>
          <w:szCs w:val="24"/>
          <w:bdr w:val="none" w:sz="0" w:space="0" w:color="auto" w:frame="1"/>
          <w:lang w:val="en-GB" w:eastAsia="en-GB"/>
        </w:rPr>
        <w:t>. It also follows that LPA does not become formally applicable until such a stage whereby that person loses the capacity to make a decision. Person 1 still retains the mental capacity to make specific decisions, however in the spirit of transparency, she was happy for me to double-check with her daughter.</w:t>
      </w:r>
    </w:p>
    <w:p w:rsidR="00707AED" w:rsidRPr="00707AED" w:rsidRDefault="00707AED" w:rsidP="00707AED">
      <w:pPr>
        <w:spacing w:after="0" w:line="240" w:lineRule="auto"/>
        <w:textAlignment w:val="baseline"/>
        <w:rPr>
          <w:rFonts w:ascii="Calibri" w:eastAsia="Times New Roman" w:hAnsi="Calibri" w:cs="Calibri"/>
          <w:lang w:val="en-GB" w:eastAsia="en-GB"/>
        </w:rPr>
      </w:pPr>
    </w:p>
    <w:p w:rsidR="00707AED" w:rsidRPr="00707AED" w:rsidRDefault="00707AED" w:rsidP="00707AED">
      <w:pPr>
        <w:spacing w:after="0" w:line="240" w:lineRule="auto"/>
        <w:textAlignment w:val="baseline"/>
        <w:rPr>
          <w:rFonts w:ascii="Calibri" w:eastAsia="Times New Roman" w:hAnsi="Calibri" w:cs="Calibri"/>
          <w:lang w:val="en-GB" w:eastAsia="en-GB"/>
        </w:rPr>
      </w:pPr>
      <w:r w:rsidRPr="00707AED">
        <w:rPr>
          <w:rFonts w:ascii="Arial" w:eastAsia="Times New Roman" w:hAnsi="Arial" w:cs="Arial"/>
          <w:color w:val="000000"/>
          <w:sz w:val="24"/>
          <w:szCs w:val="24"/>
          <w:bdr w:val="none" w:sz="0" w:space="0" w:color="auto" w:frame="1"/>
          <w:lang w:val="en-GB" w:eastAsia="en-GB"/>
        </w:rPr>
        <w:t xml:space="preserve">I adopted the principles of the ‘exchange model’ which is closely correlated with a strengths-based approach of assessment, seeing Person 1 as the expert on their situation and after undertaking introductions of everyone present, ensuring I asked her to start the meeting with her views as it is her life circumstances we were discussing. This enabled her to explain her </w:t>
      </w:r>
      <w:r w:rsidRPr="00707AED">
        <w:rPr>
          <w:rFonts w:ascii="Arial" w:eastAsia="Times New Roman" w:hAnsi="Arial" w:cs="Arial"/>
          <w:color w:val="000000"/>
          <w:sz w:val="24"/>
          <w:szCs w:val="24"/>
          <w:bdr w:val="none" w:sz="0" w:space="0" w:color="auto" w:frame="1"/>
          <w:lang w:val="en-GB" w:eastAsia="en-GB"/>
        </w:rPr>
        <w:lastRenderedPageBreak/>
        <w:t xml:space="preserve">enjoyment of making herself a cup of tea in the morning, making meals and the progress in walking since her fall which led to the </w:t>
      </w:r>
      <w:proofErr w:type="spellStart"/>
      <w:r w:rsidRPr="00707AED">
        <w:rPr>
          <w:rFonts w:ascii="Arial" w:eastAsia="Times New Roman" w:hAnsi="Arial" w:cs="Arial"/>
          <w:color w:val="000000"/>
          <w:sz w:val="24"/>
          <w:szCs w:val="24"/>
          <w:bdr w:val="none" w:sz="0" w:space="0" w:color="auto" w:frame="1"/>
          <w:lang w:val="en-GB" w:eastAsia="en-GB"/>
        </w:rPr>
        <w:t>reablement</w:t>
      </w:r>
      <w:proofErr w:type="spellEnd"/>
      <w:r w:rsidRPr="00707AED">
        <w:rPr>
          <w:rFonts w:ascii="Arial" w:eastAsia="Times New Roman" w:hAnsi="Arial" w:cs="Arial"/>
          <w:color w:val="000000"/>
          <w:sz w:val="24"/>
          <w:szCs w:val="24"/>
          <w:bdr w:val="none" w:sz="0" w:space="0" w:color="auto" w:frame="1"/>
          <w:lang w:val="en-GB" w:eastAsia="en-GB"/>
        </w:rPr>
        <w:t xml:space="preserve"> calls. By discussing positives first this sets a tone for a meeting that is not about just a solution to problems but actually capturing the circumstances in a holistic manner as this individual is evidencing her progress and independence and the services required are there to facilitate and further this independence, not to take away from it. The ‘exchange model’ considers what resources a person has that they themselves recognise and what strengths they can use to try and make the most of these resources </w:t>
      </w:r>
      <w:r w:rsidRPr="00707AED">
        <w:rPr>
          <w:rFonts w:ascii="Arial" w:eastAsia="Times New Roman" w:hAnsi="Arial" w:cs="Arial"/>
          <w:color w:val="000000"/>
          <w:sz w:val="24"/>
          <w:szCs w:val="24"/>
          <w:bdr w:val="none" w:sz="0" w:space="0" w:color="auto" w:frame="1"/>
          <w:lang w:val="en-GB" w:eastAsia="en-GB"/>
        </w:rPr>
        <w:fldChar w:fldCharType="begin"/>
      </w:r>
      <w:r w:rsidRPr="00707AED">
        <w:rPr>
          <w:rFonts w:ascii="Arial" w:eastAsia="Times New Roman" w:hAnsi="Arial" w:cs="Arial"/>
          <w:color w:val="000000"/>
          <w:sz w:val="24"/>
          <w:szCs w:val="24"/>
          <w:bdr w:val="none" w:sz="0" w:space="0" w:color="auto" w:frame="1"/>
          <w:lang w:val="en-GB" w:eastAsia="en-GB"/>
        </w:rPr>
        <w:instrText xml:space="preserve"> CITATION Mac15 \l 2057 </w:instrText>
      </w:r>
      <w:r w:rsidRPr="00707AED">
        <w:rPr>
          <w:rFonts w:ascii="Arial" w:eastAsia="Times New Roman" w:hAnsi="Arial" w:cs="Arial"/>
          <w:color w:val="000000"/>
          <w:sz w:val="24"/>
          <w:szCs w:val="24"/>
          <w:bdr w:val="none" w:sz="0" w:space="0" w:color="auto" w:frame="1"/>
          <w:lang w:val="en-GB" w:eastAsia="en-GB"/>
        </w:rPr>
        <w:fldChar w:fldCharType="separate"/>
      </w:r>
      <w:r w:rsidRPr="00707AED">
        <w:rPr>
          <w:rFonts w:ascii="Arial" w:eastAsia="Times New Roman" w:hAnsi="Arial" w:cs="Arial"/>
          <w:noProof/>
          <w:color w:val="000000"/>
          <w:sz w:val="24"/>
          <w:szCs w:val="24"/>
          <w:bdr w:val="none" w:sz="0" w:space="0" w:color="auto" w:frame="1"/>
          <w:lang w:val="en-GB" w:eastAsia="en-GB"/>
        </w:rPr>
        <w:t>(Maclean &amp; Harrison, 2015)</w:t>
      </w:r>
      <w:r w:rsidRPr="00707AED">
        <w:rPr>
          <w:rFonts w:ascii="Arial" w:eastAsia="Times New Roman" w:hAnsi="Arial" w:cs="Arial"/>
          <w:color w:val="000000"/>
          <w:sz w:val="24"/>
          <w:szCs w:val="24"/>
          <w:bdr w:val="none" w:sz="0" w:space="0" w:color="auto" w:frame="1"/>
          <w:lang w:val="en-GB" w:eastAsia="en-GB"/>
        </w:rPr>
        <w:fldChar w:fldCharType="end"/>
      </w:r>
      <w:r w:rsidRPr="00707AED">
        <w:rPr>
          <w:rFonts w:ascii="Arial" w:eastAsia="Times New Roman" w:hAnsi="Arial" w:cs="Arial"/>
          <w:color w:val="000000"/>
          <w:sz w:val="24"/>
          <w:szCs w:val="24"/>
          <w:bdr w:val="none" w:sz="0" w:space="0" w:color="auto" w:frame="1"/>
          <w:lang w:val="en-GB" w:eastAsia="en-GB"/>
        </w:rPr>
        <w:t>. In giving Person 1 time and space to discuss the above strengths and the interests, as discussed below, I believe this helped Person 1 in demonstrating her own ideas and confidence in meeting her own needs.</w:t>
      </w:r>
    </w:p>
    <w:p w:rsidR="00707AED" w:rsidRPr="00707AED" w:rsidRDefault="00707AED" w:rsidP="00707AED">
      <w:pPr>
        <w:spacing w:after="0" w:line="240" w:lineRule="auto"/>
        <w:textAlignment w:val="baseline"/>
        <w:rPr>
          <w:rFonts w:ascii="Calibri" w:eastAsia="Times New Roman" w:hAnsi="Calibri" w:cs="Calibri"/>
          <w:lang w:val="en-GB" w:eastAsia="en-GB"/>
        </w:rPr>
      </w:pPr>
      <w:r w:rsidRPr="00707AED">
        <w:rPr>
          <w:rFonts w:ascii="Arial" w:eastAsia="Times New Roman" w:hAnsi="Arial" w:cs="Arial"/>
          <w:color w:val="000000"/>
          <w:sz w:val="24"/>
          <w:szCs w:val="24"/>
          <w:bdr w:val="none" w:sz="0" w:space="0" w:color="auto" w:frame="1"/>
          <w:lang w:val="en-GB" w:eastAsia="en-GB"/>
        </w:rPr>
        <w:t> </w:t>
      </w:r>
    </w:p>
    <w:p w:rsidR="00707AED" w:rsidRPr="00707AED" w:rsidRDefault="00707AED" w:rsidP="00707AED">
      <w:pPr>
        <w:spacing w:after="0" w:line="240" w:lineRule="auto"/>
        <w:textAlignment w:val="baseline"/>
        <w:rPr>
          <w:rFonts w:ascii="Arial" w:eastAsia="Times New Roman" w:hAnsi="Arial" w:cs="Arial"/>
          <w:sz w:val="24"/>
          <w:szCs w:val="24"/>
          <w:bdr w:val="none" w:sz="0" w:space="0" w:color="auto" w:frame="1"/>
          <w:lang w:val="en-GB" w:eastAsia="en-GB"/>
        </w:rPr>
      </w:pPr>
      <w:r w:rsidRPr="00707AED">
        <w:rPr>
          <w:rFonts w:ascii="Arial" w:eastAsia="Times New Roman" w:hAnsi="Arial" w:cs="Arial"/>
          <w:color w:val="000000"/>
          <w:sz w:val="24"/>
          <w:szCs w:val="24"/>
          <w:bdr w:val="none" w:sz="0" w:space="0" w:color="auto" w:frame="1"/>
          <w:lang w:val="en-GB" w:eastAsia="en-GB"/>
        </w:rPr>
        <w:t xml:space="preserve">I asked Person 1 what interests and hobbies she was enjoying at this time. That she has facilities nearby in her bedroom to make a cup of tea is important to her and she enjoys reading. Person 1 informed they always enjoyed swimming and trying to keep fit. She had also mentioned this in the initial assessment visit prior to support going in. I was able to inform her that through social services we have contacts who can inform as to when dementia friendly swimming sessions will take place. Person 1 was able to understand fully that this was pending the Covid-19 regulations but I believe appreciated I was able to gather information from the third sector to support her wellbeing aside from formally commissioned services. Making full use of an individual’s local networks within the community including third sector and social resources creates a more holistic picture of support and is a fundamental part of the Social Services and Well-being (Wales) Act 2014) with meeting needs </w:t>
      </w:r>
      <w:r w:rsidRPr="00707AED">
        <w:rPr>
          <w:rFonts w:ascii="Arial" w:eastAsia="Times New Roman" w:hAnsi="Arial" w:cs="Arial"/>
          <w:color w:val="000000"/>
          <w:sz w:val="24"/>
          <w:szCs w:val="24"/>
          <w:bdr w:val="none" w:sz="0" w:space="0" w:color="auto" w:frame="1"/>
          <w:lang w:val="en-GB" w:eastAsia="en-GB"/>
        </w:rPr>
        <w:fldChar w:fldCharType="begin"/>
      </w:r>
      <w:r w:rsidRPr="00707AED">
        <w:rPr>
          <w:rFonts w:ascii="Arial" w:eastAsia="Times New Roman" w:hAnsi="Arial" w:cs="Arial"/>
          <w:color w:val="000000"/>
          <w:sz w:val="24"/>
          <w:szCs w:val="24"/>
          <w:bdr w:val="none" w:sz="0" w:space="0" w:color="auto" w:frame="1"/>
          <w:lang w:val="en-GB" w:eastAsia="en-GB"/>
        </w:rPr>
        <w:instrText xml:space="preserve"> CITATION SSW14 \l 2057 </w:instrText>
      </w:r>
      <w:r w:rsidRPr="00707AED">
        <w:rPr>
          <w:rFonts w:ascii="Arial" w:eastAsia="Times New Roman" w:hAnsi="Arial" w:cs="Arial"/>
          <w:color w:val="000000"/>
          <w:sz w:val="24"/>
          <w:szCs w:val="24"/>
          <w:bdr w:val="none" w:sz="0" w:space="0" w:color="auto" w:frame="1"/>
          <w:lang w:val="en-GB" w:eastAsia="en-GB"/>
        </w:rPr>
        <w:fldChar w:fldCharType="separate"/>
      </w:r>
      <w:r w:rsidRPr="00707AED">
        <w:rPr>
          <w:rFonts w:ascii="Arial" w:eastAsia="Times New Roman" w:hAnsi="Arial" w:cs="Arial"/>
          <w:noProof/>
          <w:color w:val="000000"/>
          <w:sz w:val="24"/>
          <w:szCs w:val="24"/>
          <w:bdr w:val="none" w:sz="0" w:space="0" w:color="auto" w:frame="1"/>
          <w:lang w:val="en-GB" w:eastAsia="en-GB"/>
        </w:rPr>
        <w:t>(SSWWBA 14, 2014)</w:t>
      </w:r>
      <w:r w:rsidRPr="00707AED">
        <w:rPr>
          <w:rFonts w:ascii="Arial" w:eastAsia="Times New Roman" w:hAnsi="Arial" w:cs="Arial"/>
          <w:color w:val="000000"/>
          <w:sz w:val="24"/>
          <w:szCs w:val="24"/>
          <w:bdr w:val="none" w:sz="0" w:space="0" w:color="auto" w:frame="1"/>
          <w:lang w:val="en-GB" w:eastAsia="en-GB"/>
        </w:rPr>
        <w:fldChar w:fldCharType="end"/>
      </w:r>
      <w:r w:rsidRPr="00707AED">
        <w:rPr>
          <w:rFonts w:ascii="Arial" w:eastAsia="Times New Roman" w:hAnsi="Arial" w:cs="Arial"/>
          <w:sz w:val="24"/>
          <w:szCs w:val="24"/>
          <w:bdr w:val="none" w:sz="0" w:space="0" w:color="auto" w:frame="1"/>
          <w:lang w:val="en-GB" w:eastAsia="en-GB"/>
        </w:rPr>
        <w:t>. A reflective point I considered was that however unintentional, there are inequalities within society that can disable vulnerable people trying to engage within it. Many were still able to access swimming of their own volition but those who, perhaps due to a cognitive impairment such as Person 1, need a more structured and a tailored approach were having to wait until the Covid-19 landscape had changed to permit specialised classes. This made me mindful that whilst we are all struggling with the Covid-19 pandemic, it affects people with vulnerabilities even more so in many ways.</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bdr w:val="none" w:sz="0" w:space="0" w:color="auto" w:frame="1"/>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bdr w:val="none" w:sz="0" w:space="0" w:color="auto" w:frame="1"/>
          <w:lang w:val="en-GB" w:eastAsia="en-GB"/>
        </w:rPr>
      </w:pPr>
      <w:r w:rsidRPr="00707AED">
        <w:rPr>
          <w:rFonts w:ascii="Arial" w:eastAsia="Times New Roman" w:hAnsi="Arial" w:cs="Arial"/>
          <w:color w:val="000000"/>
          <w:sz w:val="24"/>
          <w:szCs w:val="24"/>
          <w:bdr w:val="none" w:sz="0" w:space="0" w:color="auto" w:frame="1"/>
          <w:lang w:val="en-GB" w:eastAsia="en-GB"/>
        </w:rPr>
        <w:t xml:space="preserve">I have developed communication skills through learning about dementia and </w:t>
      </w:r>
      <w:proofErr w:type="gramStart"/>
      <w:r w:rsidRPr="00707AED">
        <w:rPr>
          <w:rFonts w:ascii="Arial" w:eastAsia="Times New Roman" w:hAnsi="Arial" w:cs="Arial"/>
          <w:color w:val="000000"/>
          <w:sz w:val="24"/>
          <w:szCs w:val="24"/>
          <w:bdr w:val="none" w:sz="0" w:space="0" w:color="auto" w:frame="1"/>
          <w:lang w:val="en-GB" w:eastAsia="en-GB"/>
        </w:rPr>
        <w:t>Alzheimer’s Disease</w:t>
      </w:r>
      <w:proofErr w:type="gramEnd"/>
      <w:r w:rsidRPr="00707AED">
        <w:rPr>
          <w:rFonts w:ascii="Arial" w:eastAsia="Times New Roman" w:hAnsi="Arial" w:cs="Arial"/>
          <w:color w:val="000000"/>
          <w:sz w:val="24"/>
          <w:szCs w:val="24"/>
          <w:bdr w:val="none" w:sz="0" w:space="0" w:color="auto" w:frame="1"/>
          <w:lang w:val="en-GB" w:eastAsia="en-GB"/>
        </w:rPr>
        <w:t xml:space="preserve"> in my current job role. This is through both experience with working with individuals but it is also important to keep up to date with research for practice. Processing both pace of speech and grammatical complexity can decrease with the progression of cognitive impairment </w:t>
      </w:r>
      <w:r w:rsidRPr="00707AED">
        <w:rPr>
          <w:rFonts w:ascii="Arial" w:eastAsia="Times New Roman" w:hAnsi="Arial" w:cs="Arial"/>
          <w:color w:val="000000"/>
          <w:sz w:val="24"/>
          <w:szCs w:val="24"/>
          <w:bdr w:val="none" w:sz="0" w:space="0" w:color="auto" w:frame="1"/>
          <w:lang w:val="en-GB" w:eastAsia="en-GB"/>
        </w:rPr>
        <w:fldChar w:fldCharType="begin"/>
      </w:r>
      <w:r w:rsidRPr="00707AED">
        <w:rPr>
          <w:rFonts w:ascii="Arial" w:eastAsia="Times New Roman" w:hAnsi="Arial" w:cs="Arial"/>
          <w:color w:val="000000"/>
          <w:sz w:val="24"/>
          <w:szCs w:val="24"/>
          <w:bdr w:val="none" w:sz="0" w:space="0" w:color="auto" w:frame="1"/>
          <w:lang w:val="en-GB" w:eastAsia="en-GB"/>
        </w:rPr>
        <w:instrText xml:space="preserve"> CITATION Wei10 \l 2057 </w:instrText>
      </w:r>
      <w:r w:rsidRPr="00707AED">
        <w:rPr>
          <w:rFonts w:ascii="Arial" w:eastAsia="Times New Roman" w:hAnsi="Arial" w:cs="Arial"/>
          <w:color w:val="000000"/>
          <w:sz w:val="24"/>
          <w:szCs w:val="24"/>
          <w:bdr w:val="none" w:sz="0" w:space="0" w:color="auto" w:frame="1"/>
          <w:lang w:val="en-GB" w:eastAsia="en-GB"/>
        </w:rPr>
        <w:fldChar w:fldCharType="separate"/>
      </w:r>
      <w:r w:rsidRPr="00707AED">
        <w:rPr>
          <w:rFonts w:ascii="Arial" w:eastAsia="Times New Roman" w:hAnsi="Arial" w:cs="Arial"/>
          <w:noProof/>
          <w:color w:val="000000"/>
          <w:sz w:val="24"/>
          <w:szCs w:val="24"/>
          <w:bdr w:val="none" w:sz="0" w:space="0" w:color="auto" w:frame="1"/>
          <w:lang w:val="en-GB" w:eastAsia="en-GB"/>
        </w:rPr>
        <w:t>(Weirather, 2010)</w:t>
      </w:r>
      <w:r w:rsidRPr="00707AED">
        <w:rPr>
          <w:rFonts w:ascii="Arial" w:eastAsia="Times New Roman" w:hAnsi="Arial" w:cs="Arial"/>
          <w:color w:val="000000"/>
          <w:sz w:val="24"/>
          <w:szCs w:val="24"/>
          <w:bdr w:val="none" w:sz="0" w:space="0" w:color="auto" w:frame="1"/>
          <w:lang w:val="en-GB" w:eastAsia="en-GB"/>
        </w:rPr>
        <w:fldChar w:fldCharType="end"/>
      </w:r>
      <w:r w:rsidRPr="00707AED">
        <w:rPr>
          <w:rFonts w:ascii="Arial" w:eastAsia="Times New Roman" w:hAnsi="Arial" w:cs="Arial"/>
          <w:color w:val="000000"/>
          <w:sz w:val="24"/>
          <w:szCs w:val="24"/>
          <w:bdr w:val="none" w:sz="0" w:space="0" w:color="auto" w:frame="1"/>
          <w:lang w:val="en-GB" w:eastAsia="en-GB"/>
        </w:rPr>
        <w:t xml:space="preserve">. It is important to reduce the amount of verbs within sentences, try and reduce the length of the question and elongate vowels if someone is struggling with the speed. It is also important to reduce background noise, and I would always ask kindly for any radio or television to be turned off </w:t>
      </w:r>
      <w:r w:rsidRPr="00707AED">
        <w:rPr>
          <w:rFonts w:ascii="Arial" w:eastAsia="Times New Roman" w:hAnsi="Arial" w:cs="Arial"/>
          <w:color w:val="000000"/>
          <w:sz w:val="24"/>
          <w:szCs w:val="24"/>
          <w:bdr w:val="none" w:sz="0" w:space="0" w:color="auto" w:frame="1"/>
          <w:lang w:val="en-GB" w:eastAsia="en-GB"/>
        </w:rPr>
        <w:fldChar w:fldCharType="begin"/>
      </w:r>
      <w:r w:rsidRPr="00707AED">
        <w:rPr>
          <w:rFonts w:ascii="Arial" w:eastAsia="Times New Roman" w:hAnsi="Arial" w:cs="Arial"/>
          <w:color w:val="000000"/>
          <w:sz w:val="24"/>
          <w:szCs w:val="24"/>
          <w:bdr w:val="none" w:sz="0" w:space="0" w:color="auto" w:frame="1"/>
          <w:lang w:val="en-GB" w:eastAsia="en-GB"/>
        </w:rPr>
        <w:instrText xml:space="preserve"> CITATION Wei10 \l 2057 </w:instrText>
      </w:r>
      <w:r w:rsidRPr="00707AED">
        <w:rPr>
          <w:rFonts w:ascii="Arial" w:eastAsia="Times New Roman" w:hAnsi="Arial" w:cs="Arial"/>
          <w:color w:val="000000"/>
          <w:sz w:val="24"/>
          <w:szCs w:val="24"/>
          <w:bdr w:val="none" w:sz="0" w:space="0" w:color="auto" w:frame="1"/>
          <w:lang w:val="en-GB" w:eastAsia="en-GB"/>
        </w:rPr>
        <w:fldChar w:fldCharType="separate"/>
      </w:r>
      <w:r w:rsidRPr="00707AED">
        <w:rPr>
          <w:rFonts w:ascii="Arial" w:eastAsia="Times New Roman" w:hAnsi="Arial" w:cs="Arial"/>
          <w:noProof/>
          <w:color w:val="000000"/>
          <w:sz w:val="24"/>
          <w:szCs w:val="24"/>
          <w:bdr w:val="none" w:sz="0" w:space="0" w:color="auto" w:frame="1"/>
          <w:lang w:val="en-GB" w:eastAsia="en-GB"/>
        </w:rPr>
        <w:t>(Weirather, 2010)</w:t>
      </w:r>
      <w:r w:rsidRPr="00707AED">
        <w:rPr>
          <w:rFonts w:ascii="Arial" w:eastAsia="Times New Roman" w:hAnsi="Arial" w:cs="Arial"/>
          <w:color w:val="000000"/>
          <w:sz w:val="24"/>
          <w:szCs w:val="24"/>
          <w:bdr w:val="none" w:sz="0" w:space="0" w:color="auto" w:frame="1"/>
          <w:lang w:val="en-GB" w:eastAsia="en-GB"/>
        </w:rPr>
        <w:fldChar w:fldCharType="end"/>
      </w:r>
      <w:r w:rsidRPr="00707AED">
        <w:rPr>
          <w:rFonts w:ascii="Arial" w:eastAsia="Times New Roman" w:hAnsi="Arial" w:cs="Arial"/>
          <w:color w:val="000000"/>
          <w:sz w:val="24"/>
          <w:szCs w:val="24"/>
          <w:bdr w:val="none" w:sz="0" w:space="0" w:color="auto" w:frame="1"/>
          <w:lang w:val="en-GB" w:eastAsia="en-GB"/>
        </w:rPr>
        <w:t xml:space="preserve"> </w:t>
      </w:r>
      <w:r w:rsidRPr="00707AED">
        <w:rPr>
          <w:rFonts w:ascii="Arial" w:eastAsia="Times New Roman" w:hAnsi="Arial" w:cs="Arial"/>
          <w:color w:val="000000"/>
          <w:sz w:val="24"/>
          <w:szCs w:val="24"/>
          <w:bdr w:val="none" w:sz="0" w:space="0" w:color="auto" w:frame="1"/>
          <w:lang w:val="en-GB" w:eastAsia="en-GB"/>
        </w:rPr>
        <w:fldChar w:fldCharType="begin"/>
      </w:r>
      <w:r w:rsidRPr="00707AED">
        <w:rPr>
          <w:rFonts w:ascii="Arial" w:eastAsia="Times New Roman" w:hAnsi="Arial" w:cs="Arial"/>
          <w:color w:val="000000"/>
          <w:sz w:val="24"/>
          <w:szCs w:val="24"/>
          <w:bdr w:val="none" w:sz="0" w:space="0" w:color="auto" w:frame="1"/>
          <w:lang w:val="en-GB" w:eastAsia="en-GB"/>
        </w:rPr>
        <w:instrText xml:space="preserve"> CITATION SCI20 \l 2057 </w:instrText>
      </w:r>
      <w:r w:rsidRPr="00707AED">
        <w:rPr>
          <w:rFonts w:ascii="Arial" w:eastAsia="Times New Roman" w:hAnsi="Arial" w:cs="Arial"/>
          <w:color w:val="000000"/>
          <w:sz w:val="24"/>
          <w:szCs w:val="24"/>
          <w:bdr w:val="none" w:sz="0" w:space="0" w:color="auto" w:frame="1"/>
          <w:lang w:val="en-GB" w:eastAsia="en-GB"/>
        </w:rPr>
        <w:fldChar w:fldCharType="separate"/>
      </w:r>
      <w:r w:rsidRPr="00707AED">
        <w:rPr>
          <w:rFonts w:ascii="Arial" w:eastAsia="Times New Roman" w:hAnsi="Arial" w:cs="Arial"/>
          <w:noProof/>
          <w:color w:val="000000"/>
          <w:sz w:val="24"/>
          <w:szCs w:val="24"/>
          <w:bdr w:val="none" w:sz="0" w:space="0" w:color="auto" w:frame="1"/>
          <w:lang w:val="en-GB" w:eastAsia="en-GB"/>
        </w:rPr>
        <w:t>(SCIE, 2020)</w:t>
      </w:r>
      <w:r w:rsidRPr="00707AED">
        <w:rPr>
          <w:rFonts w:ascii="Arial" w:eastAsia="Times New Roman" w:hAnsi="Arial" w:cs="Arial"/>
          <w:color w:val="000000"/>
          <w:sz w:val="24"/>
          <w:szCs w:val="24"/>
          <w:bdr w:val="none" w:sz="0" w:space="0" w:color="auto" w:frame="1"/>
          <w:lang w:val="en-GB" w:eastAsia="en-GB"/>
        </w:rPr>
        <w:fldChar w:fldCharType="end"/>
      </w:r>
      <w:r w:rsidRPr="00707AED">
        <w:rPr>
          <w:rFonts w:ascii="Arial" w:eastAsia="Times New Roman" w:hAnsi="Arial" w:cs="Arial"/>
          <w:color w:val="000000"/>
          <w:sz w:val="24"/>
          <w:szCs w:val="24"/>
          <w:bdr w:val="none" w:sz="0" w:space="0" w:color="auto" w:frame="1"/>
          <w:lang w:val="en-GB" w:eastAsia="en-GB"/>
        </w:rPr>
        <w:t xml:space="preserve">. In this observation all background stimulation had been already turned off but I would have been mindful to politely ask around this if necessary. I was able to manage my pace of delivery, but was also careful that whilst pace and tone did need to be adapted this does not mean that tone should be patronising or flowery. It was important to pick up cues from Person 1’s visual expressions within conversation and then adapt my communication if needed. It was also important to reassure and provide tangible prompts for people with a cognitive impairment to give context around why the care and support is needed </w:t>
      </w:r>
      <w:r w:rsidRPr="00707AED">
        <w:rPr>
          <w:rFonts w:ascii="Arial" w:eastAsia="Times New Roman" w:hAnsi="Arial" w:cs="Arial"/>
          <w:color w:val="000000"/>
          <w:sz w:val="24"/>
          <w:szCs w:val="24"/>
          <w:bdr w:val="none" w:sz="0" w:space="0" w:color="auto" w:frame="1"/>
          <w:lang w:val="en-GB" w:eastAsia="en-GB"/>
        </w:rPr>
        <w:fldChar w:fldCharType="begin"/>
      </w:r>
      <w:r w:rsidRPr="00707AED">
        <w:rPr>
          <w:rFonts w:ascii="Arial" w:eastAsia="Times New Roman" w:hAnsi="Arial" w:cs="Arial"/>
          <w:color w:val="000000"/>
          <w:sz w:val="24"/>
          <w:szCs w:val="24"/>
          <w:bdr w:val="none" w:sz="0" w:space="0" w:color="auto" w:frame="1"/>
          <w:lang w:val="en-GB" w:eastAsia="en-GB"/>
        </w:rPr>
        <w:instrText xml:space="preserve"> CITATION Com18 \l 2057 </w:instrText>
      </w:r>
      <w:r w:rsidRPr="00707AED">
        <w:rPr>
          <w:rFonts w:ascii="Arial" w:eastAsia="Times New Roman" w:hAnsi="Arial" w:cs="Arial"/>
          <w:color w:val="000000"/>
          <w:sz w:val="24"/>
          <w:szCs w:val="24"/>
          <w:bdr w:val="none" w:sz="0" w:space="0" w:color="auto" w:frame="1"/>
          <w:lang w:val="en-GB" w:eastAsia="en-GB"/>
        </w:rPr>
        <w:fldChar w:fldCharType="separate"/>
      </w:r>
      <w:r w:rsidRPr="00707AED">
        <w:rPr>
          <w:rFonts w:ascii="Arial" w:eastAsia="Times New Roman" w:hAnsi="Arial" w:cs="Arial"/>
          <w:noProof/>
          <w:color w:val="000000"/>
          <w:sz w:val="24"/>
          <w:szCs w:val="24"/>
          <w:bdr w:val="none" w:sz="0" w:space="0" w:color="auto" w:frame="1"/>
          <w:lang w:val="en-GB" w:eastAsia="en-GB"/>
        </w:rPr>
        <w:t>(Community Care Inform, 2018)</w:t>
      </w:r>
      <w:r w:rsidRPr="00707AED">
        <w:rPr>
          <w:rFonts w:ascii="Arial" w:eastAsia="Times New Roman" w:hAnsi="Arial" w:cs="Arial"/>
          <w:color w:val="000000"/>
          <w:sz w:val="24"/>
          <w:szCs w:val="24"/>
          <w:bdr w:val="none" w:sz="0" w:space="0" w:color="auto" w:frame="1"/>
          <w:lang w:val="en-GB" w:eastAsia="en-GB"/>
        </w:rPr>
        <w:fldChar w:fldCharType="end"/>
      </w:r>
      <w:r w:rsidRPr="00707AED">
        <w:rPr>
          <w:rFonts w:ascii="Arial" w:eastAsia="Times New Roman" w:hAnsi="Arial" w:cs="Arial"/>
          <w:color w:val="000000"/>
          <w:sz w:val="24"/>
          <w:szCs w:val="24"/>
          <w:bdr w:val="none" w:sz="0" w:space="0" w:color="auto" w:frame="1"/>
          <w:lang w:val="en-GB" w:eastAsia="en-GB"/>
        </w:rPr>
        <w:t xml:space="preserve">. With Person 1 an example of this included helping </w:t>
      </w:r>
      <w:r w:rsidRPr="00707AED">
        <w:rPr>
          <w:rFonts w:ascii="Arial" w:eastAsia="Times New Roman" w:hAnsi="Arial" w:cs="Arial"/>
          <w:color w:val="000000"/>
          <w:sz w:val="24"/>
          <w:szCs w:val="24"/>
          <w:bdr w:val="none" w:sz="0" w:space="0" w:color="auto" w:frame="1"/>
          <w:lang w:val="en-GB" w:eastAsia="en-GB"/>
        </w:rPr>
        <w:lastRenderedPageBreak/>
        <w:t xml:space="preserve">her to remember her injury by bringing up her X-Ray appointment which helped bring focus around why the carers had gone in at that specific time in the aftermath.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bdr w:val="none" w:sz="0" w:space="0" w:color="auto" w:frame="1"/>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bdr w:val="none" w:sz="0" w:space="0" w:color="auto" w:frame="1"/>
          <w:lang w:val="en-GB" w:eastAsia="en-GB"/>
        </w:rPr>
      </w:pPr>
      <w:r w:rsidRPr="00707AED">
        <w:rPr>
          <w:rFonts w:ascii="Arial" w:eastAsia="Times New Roman" w:hAnsi="Arial" w:cs="Arial"/>
          <w:color w:val="000000"/>
          <w:sz w:val="24"/>
          <w:szCs w:val="24"/>
          <w:bdr w:val="none" w:sz="0" w:space="0" w:color="auto" w:frame="1"/>
          <w:lang w:val="en-GB" w:eastAsia="en-GB"/>
        </w:rPr>
        <w:t xml:space="preserve">Person 1 recognised that whilst she was engaging to a high level with her care and support needs, extra help with personal care and meal preparation would support her outcomes of remaining at home as independently as possible. I also gave considerable weight to the views of the </w:t>
      </w:r>
      <w:proofErr w:type="spellStart"/>
      <w:r w:rsidRPr="00707AED">
        <w:rPr>
          <w:rFonts w:ascii="Arial" w:eastAsia="Times New Roman" w:hAnsi="Arial" w:cs="Arial"/>
          <w:color w:val="000000"/>
          <w:sz w:val="24"/>
          <w:szCs w:val="24"/>
          <w:bdr w:val="none" w:sz="0" w:space="0" w:color="auto" w:frame="1"/>
          <w:lang w:val="en-GB" w:eastAsia="en-GB"/>
        </w:rPr>
        <w:t>reablement</w:t>
      </w:r>
      <w:proofErr w:type="spellEnd"/>
      <w:r w:rsidRPr="00707AED">
        <w:rPr>
          <w:rFonts w:ascii="Arial" w:eastAsia="Times New Roman" w:hAnsi="Arial" w:cs="Arial"/>
          <w:color w:val="000000"/>
          <w:sz w:val="24"/>
          <w:szCs w:val="24"/>
          <w:bdr w:val="none" w:sz="0" w:space="0" w:color="auto" w:frame="1"/>
          <w:lang w:val="en-GB" w:eastAsia="en-GB"/>
        </w:rPr>
        <w:t xml:space="preserve"> carer who took part. Her contributions around the risks of unintentional self-neglect and injury that could occur without support were integral in bringing that element of balanced risk-assessment to the review. The daughter’s views were also listened to; the domiciliary care package helps to ensure that the daughter has some respite from her caring role. The review concluded with everyone being clear that the calls would become a long-term fixture and I believe all parties saw the review as constructive.</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bdr w:val="none" w:sz="0" w:space="0" w:color="auto" w:frame="1"/>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bdr w:val="none" w:sz="0" w:space="0" w:color="auto" w:frame="1"/>
          <w:lang w:val="en-GB" w:eastAsia="en-GB"/>
        </w:rPr>
      </w:pPr>
      <w:r w:rsidRPr="00707AED">
        <w:rPr>
          <w:rFonts w:ascii="Arial" w:eastAsia="Times New Roman" w:hAnsi="Arial" w:cs="Arial"/>
          <w:color w:val="000000"/>
          <w:sz w:val="24"/>
          <w:szCs w:val="24"/>
          <w:bdr w:val="none" w:sz="0" w:space="0" w:color="auto" w:frame="1"/>
          <w:lang w:val="en-GB" w:eastAsia="en-GB"/>
        </w:rPr>
        <w:t>[Word Count- 1322]</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bdr w:val="none" w:sz="0" w:space="0" w:color="auto" w:frame="1"/>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sz w:val="24"/>
          <w:szCs w:val="24"/>
          <w:lang w:val="en-GB" w:eastAsia="en-GB"/>
        </w:rPr>
        <w:br w:type="page"/>
      </w:r>
      <w:r w:rsidRPr="00707AED">
        <w:rPr>
          <w:rFonts w:ascii="Arial" w:eastAsia="Times New Roman" w:hAnsi="Arial" w:cs="Arial"/>
          <w:b/>
          <w:color w:val="000000"/>
          <w:sz w:val="24"/>
          <w:szCs w:val="24"/>
          <w:lang w:val="en-GB" w:eastAsia="en-GB"/>
        </w:rPr>
        <w:lastRenderedPageBreak/>
        <w:t>Feedback and comments from an individual using services, their family or carers</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This section of the Observation should not be done in the presence of the learner.</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Before asking the questions, the observer must explain to the individual using services</w:t>
      </w:r>
      <w:r w:rsidRPr="00707AED">
        <w:rPr>
          <w:rFonts w:ascii="Arial" w:eastAsia="Times New Roman" w:hAnsi="Arial" w:cs="Arial"/>
          <w:i/>
          <w:color w:val="000000"/>
          <w:sz w:val="24"/>
          <w:szCs w:val="24"/>
          <w:lang w:val="en-GB" w:eastAsia="en-GB"/>
        </w:rPr>
        <w:t xml:space="preserve"> </w:t>
      </w:r>
      <w:r w:rsidRPr="00707AED">
        <w:rPr>
          <w:rFonts w:ascii="Arial" w:eastAsia="Times New Roman" w:hAnsi="Arial" w:cs="Arial"/>
          <w:color w:val="000000"/>
          <w:sz w:val="24"/>
          <w:szCs w:val="24"/>
          <w:lang w:val="en-GB" w:eastAsia="en-GB"/>
        </w:rPr>
        <w:t xml:space="preserve">that their comments will be shared with the learner. It may be useful to explain that it is used as a learning tool for the learner to develop their own practice.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If the observer is unable to gain feedback,</w:t>
      </w:r>
      <w:r w:rsidRPr="00707AED">
        <w:rPr>
          <w:rFonts w:ascii="Arial" w:eastAsia="Times New Roman" w:hAnsi="Arial" w:cs="Arial"/>
          <w:i/>
          <w:color w:val="000000"/>
          <w:sz w:val="24"/>
          <w:szCs w:val="24"/>
          <w:lang w:val="en-GB" w:eastAsia="en-GB"/>
        </w:rPr>
        <w:t xml:space="preserve"> </w:t>
      </w:r>
      <w:r w:rsidRPr="00707AED">
        <w:rPr>
          <w:rFonts w:ascii="Arial" w:eastAsia="Times New Roman" w:hAnsi="Arial" w:cs="Arial"/>
          <w:color w:val="000000"/>
          <w:sz w:val="24"/>
          <w:szCs w:val="24"/>
          <w:lang w:val="en-GB" w:eastAsia="en-GB"/>
        </w:rPr>
        <w:t>they should briefly say why.</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707AED" w:rsidRPr="00707AED" w:rsidTr="00636676">
        <w:tc>
          <w:tcPr>
            <w:tcW w:w="2718" w:type="dxa"/>
          </w:tcPr>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707AED">
              <w:rPr>
                <w:rFonts w:ascii="Arial" w:eastAsia="Times New Roman" w:hAnsi="Arial" w:cs="Arial"/>
                <w:color w:val="000000"/>
                <w:lang w:val="en-GB" w:eastAsia="en-GB"/>
              </w:rPr>
              <w:t>Was the social worker on time?  Or if delayed did he or she contact you?</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47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Yes he was here on time. He gave me lots of reminder calls.</w:t>
            </w:r>
          </w:p>
        </w:tc>
      </w:tr>
      <w:tr w:rsidR="00707AED" w:rsidRPr="00707AED" w:rsidTr="00636676">
        <w:tc>
          <w:tcPr>
            <w:tcW w:w="2718" w:type="dxa"/>
          </w:tcPr>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707AED">
              <w:rPr>
                <w:rFonts w:ascii="Arial" w:eastAsia="Times New Roman" w:hAnsi="Arial" w:cs="Arial"/>
                <w:color w:val="000000"/>
                <w:lang w:val="en-GB" w:eastAsia="en-GB"/>
              </w:rPr>
              <w:t xml:space="preserve">Did the social worker get your permission in advance for the observer to be present?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707AED">
              <w:rPr>
                <w:rFonts w:ascii="Arial" w:eastAsia="Times New Roman" w:hAnsi="Arial" w:cs="Arial"/>
                <w:color w:val="000000"/>
                <w:lang w:val="en-GB" w:eastAsia="en-GB"/>
              </w:rPr>
              <w:t>Did they explain why they were being observed?</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47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Person 1: Oh I am not sure.</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Daughter: yes Sam rang when I was here and he asked for permission.</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We know that you (mentor) was here to assess Sam and not mum.</w:t>
            </w:r>
          </w:p>
        </w:tc>
      </w:tr>
      <w:tr w:rsidR="00707AED" w:rsidRPr="00707AED" w:rsidTr="00636676">
        <w:tc>
          <w:tcPr>
            <w:tcW w:w="2718" w:type="dxa"/>
          </w:tcPr>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707AED">
              <w:rPr>
                <w:rFonts w:ascii="Arial" w:eastAsia="Times New Roman" w:hAnsi="Arial" w:cs="Arial"/>
                <w:color w:val="000000"/>
                <w:lang w:val="en-GB" w:eastAsia="en-GB"/>
              </w:rPr>
              <w:t>Were you clear why the social worker met with you today?</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47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Yes it was to talk about the carers that come in and help out.</w:t>
            </w:r>
          </w:p>
        </w:tc>
      </w:tr>
      <w:tr w:rsidR="00707AED" w:rsidRPr="00707AED" w:rsidTr="00636676">
        <w:tc>
          <w:tcPr>
            <w:tcW w:w="2718" w:type="dxa"/>
          </w:tcPr>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707AED">
              <w:rPr>
                <w:rFonts w:ascii="Arial" w:eastAsia="Times New Roman" w:hAnsi="Arial" w:cs="Arial"/>
                <w:color w:val="000000"/>
                <w:lang w:val="en-GB" w:eastAsia="en-GB"/>
              </w:rPr>
              <w:t>How well prepared do you think, the social worker was for his or her meeting with you?</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47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Person 1: I felt comfortable we spoke about things that I like to do.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It was a very chatty conversation.</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Daughter: Sam let me know about the meeting so I could be here too. He invited the agency and had spoken to them before.</w:t>
            </w:r>
          </w:p>
        </w:tc>
      </w:tr>
      <w:tr w:rsidR="00707AED" w:rsidRPr="00707AED" w:rsidTr="00636676">
        <w:tc>
          <w:tcPr>
            <w:tcW w:w="2718" w:type="dxa"/>
          </w:tcPr>
          <w:p w:rsidR="00707AED" w:rsidRPr="00707AED" w:rsidRDefault="00707AED" w:rsidP="00707AED">
            <w:pPr>
              <w:tabs>
                <w:tab w:val="left" w:pos="851"/>
              </w:tabs>
              <w:spacing w:after="0" w:line="240" w:lineRule="auto"/>
              <w:ind w:hanging="142"/>
              <w:rPr>
                <w:rFonts w:ascii="Arial" w:eastAsia="Times New Roman" w:hAnsi="Arial" w:cs="Arial"/>
                <w:color w:val="000000"/>
                <w:lang w:val="en-GB" w:eastAsia="en-GB"/>
              </w:rPr>
            </w:pPr>
            <w:r w:rsidRPr="00707AED">
              <w:rPr>
                <w:rFonts w:ascii="Arial" w:eastAsia="Times New Roman" w:hAnsi="Arial" w:cs="Arial"/>
                <w:color w:val="000000"/>
                <w:lang w:val="en-GB" w:eastAsia="en-GB"/>
              </w:rPr>
              <w:t xml:space="preserve">  How has the social worker listened to you and respected your views and wishes?</w:t>
            </w:r>
          </w:p>
          <w:p w:rsidR="00707AED" w:rsidRPr="00707AED" w:rsidRDefault="00707AED" w:rsidP="00707AED">
            <w:pPr>
              <w:tabs>
                <w:tab w:val="left" w:pos="851"/>
              </w:tabs>
              <w:spacing w:after="0" w:line="240" w:lineRule="auto"/>
              <w:ind w:hanging="142"/>
              <w:rPr>
                <w:rFonts w:ascii="Arial" w:eastAsia="Times New Roman" w:hAnsi="Arial" w:cs="Arial"/>
                <w:color w:val="000000"/>
                <w:lang w:val="en-GB" w:eastAsia="en-GB"/>
              </w:rPr>
            </w:pPr>
          </w:p>
        </w:tc>
        <w:tc>
          <w:tcPr>
            <w:tcW w:w="747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Person 1: He does listen to what I am saying. It is nice to be asked questions. We have had some nice talks about travel too as I have lived in a few places and Sam is keen on that too. He knows I can do lots of things for myself.</w:t>
            </w:r>
          </w:p>
        </w:tc>
      </w:tr>
      <w:tr w:rsidR="00707AED" w:rsidRPr="00707AED" w:rsidTr="00636676">
        <w:tc>
          <w:tcPr>
            <w:tcW w:w="2718" w:type="dxa"/>
          </w:tcPr>
          <w:p w:rsidR="00707AED" w:rsidRPr="00707AED" w:rsidRDefault="00707AED" w:rsidP="00707AED">
            <w:pPr>
              <w:tabs>
                <w:tab w:val="left" w:pos="-142"/>
                <w:tab w:val="left" w:pos="851"/>
              </w:tabs>
              <w:spacing w:after="0" w:line="240" w:lineRule="auto"/>
              <w:rPr>
                <w:rFonts w:ascii="Arial" w:eastAsia="Times New Roman" w:hAnsi="Arial" w:cs="Arial"/>
                <w:color w:val="000000"/>
                <w:lang w:val="en-GB" w:eastAsia="en-GB"/>
              </w:rPr>
            </w:pPr>
            <w:r w:rsidRPr="00707AED">
              <w:rPr>
                <w:rFonts w:ascii="Arial" w:eastAsia="Times New Roman" w:hAnsi="Arial" w:cs="Arial"/>
                <w:color w:val="000000"/>
                <w:lang w:val="en-GB" w:eastAsia="en-GB"/>
              </w:rPr>
              <w:t>Did the social worker talk to you in a way that you understood?</w:t>
            </w:r>
          </w:p>
          <w:p w:rsidR="00707AED" w:rsidRPr="00707AED" w:rsidRDefault="00707AED" w:rsidP="00707AED">
            <w:pPr>
              <w:tabs>
                <w:tab w:val="left" w:pos="-142"/>
                <w:tab w:val="left" w:pos="851"/>
              </w:tabs>
              <w:spacing w:after="0" w:line="240" w:lineRule="auto"/>
              <w:rPr>
                <w:rFonts w:ascii="Arial" w:eastAsia="Times New Roman" w:hAnsi="Arial" w:cs="Arial"/>
                <w:color w:val="000000"/>
                <w:lang w:val="en-GB" w:eastAsia="en-GB"/>
              </w:rPr>
            </w:pPr>
            <w:r w:rsidRPr="00707AED">
              <w:rPr>
                <w:rFonts w:ascii="Arial" w:eastAsia="Times New Roman" w:hAnsi="Arial" w:cs="Arial"/>
                <w:color w:val="000000"/>
                <w:lang w:val="en-GB" w:eastAsia="en-GB"/>
              </w:rPr>
              <w:t>Did you understand the language they used?</w:t>
            </w:r>
          </w:p>
          <w:p w:rsidR="00707AED" w:rsidRPr="00707AED" w:rsidRDefault="00707AED" w:rsidP="00707AED">
            <w:pPr>
              <w:tabs>
                <w:tab w:val="left" w:pos="-142"/>
                <w:tab w:val="left" w:pos="851"/>
              </w:tabs>
              <w:spacing w:after="0" w:line="240" w:lineRule="auto"/>
              <w:rPr>
                <w:rFonts w:ascii="Arial" w:eastAsia="Times New Roman" w:hAnsi="Arial" w:cs="Arial"/>
                <w:color w:val="000000"/>
                <w:lang w:val="en-GB" w:eastAsia="en-GB"/>
              </w:rPr>
            </w:pPr>
          </w:p>
        </w:tc>
        <w:tc>
          <w:tcPr>
            <w:tcW w:w="747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Person 1: Yes he did, he really puts me at ease.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I am from England so don’t speak Welsh.</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I can get on with anyone. I have no problem with what he said. I would talk to the Doctor in the same way.</w:t>
            </w:r>
          </w:p>
        </w:tc>
      </w:tr>
    </w:tbl>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707AED" w:rsidRPr="00707AED" w:rsidTr="00636676">
        <w:tc>
          <w:tcPr>
            <w:tcW w:w="2718" w:type="dxa"/>
          </w:tcPr>
          <w:p w:rsidR="00707AED" w:rsidRPr="00707AED" w:rsidRDefault="00707AED" w:rsidP="00707AED">
            <w:pPr>
              <w:tabs>
                <w:tab w:val="left" w:pos="-142"/>
                <w:tab w:val="left" w:pos="851"/>
              </w:tabs>
              <w:spacing w:after="0" w:line="240" w:lineRule="auto"/>
              <w:rPr>
                <w:rFonts w:ascii="Arial" w:eastAsia="Times New Roman" w:hAnsi="Arial" w:cs="Arial"/>
                <w:color w:val="000000"/>
                <w:lang w:val="en-GB" w:eastAsia="en-GB"/>
              </w:rPr>
            </w:pPr>
            <w:r w:rsidRPr="00707AED">
              <w:rPr>
                <w:rFonts w:ascii="Arial" w:eastAsia="Times New Roman" w:hAnsi="Arial" w:cs="Arial"/>
                <w:color w:val="000000"/>
                <w:lang w:val="en-GB" w:eastAsia="en-GB"/>
              </w:rPr>
              <w:lastRenderedPageBreak/>
              <w:t>How has the social worker’s involvement met your expectations for this visit?</w:t>
            </w:r>
          </w:p>
          <w:p w:rsidR="00707AED" w:rsidRPr="00707AED" w:rsidRDefault="00707AED" w:rsidP="00707AED">
            <w:pPr>
              <w:tabs>
                <w:tab w:val="left" w:pos="-142"/>
                <w:tab w:val="left" w:pos="851"/>
              </w:tabs>
              <w:spacing w:after="0" w:line="240" w:lineRule="auto"/>
              <w:rPr>
                <w:rFonts w:ascii="Arial" w:eastAsia="Times New Roman" w:hAnsi="Arial" w:cs="Arial"/>
                <w:color w:val="000000"/>
                <w:lang w:val="en-GB" w:eastAsia="en-GB"/>
              </w:rPr>
            </w:pPr>
          </w:p>
        </w:tc>
        <w:tc>
          <w:tcPr>
            <w:tcW w:w="747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Person 1: I didn’t really know what to expect.</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Daughter: Sam went through everything with us so we know what is happening next.</w:t>
            </w:r>
          </w:p>
        </w:tc>
      </w:tr>
      <w:tr w:rsidR="00707AED" w:rsidRPr="00707AED" w:rsidTr="00636676">
        <w:tc>
          <w:tcPr>
            <w:tcW w:w="2718" w:type="dxa"/>
          </w:tcPr>
          <w:p w:rsidR="00707AED" w:rsidRPr="00707AED" w:rsidRDefault="00707AED" w:rsidP="00707AED">
            <w:pPr>
              <w:tabs>
                <w:tab w:val="left" w:pos="0"/>
                <w:tab w:val="left" w:pos="851"/>
              </w:tabs>
              <w:spacing w:after="0" w:line="240" w:lineRule="auto"/>
              <w:rPr>
                <w:rFonts w:ascii="Arial" w:eastAsia="Times New Roman" w:hAnsi="Arial" w:cs="Arial"/>
                <w:color w:val="000000"/>
                <w:lang w:val="en-GB" w:eastAsia="en-GB"/>
              </w:rPr>
            </w:pPr>
            <w:r w:rsidRPr="00707AED">
              <w:rPr>
                <w:rFonts w:ascii="Arial" w:eastAsia="Times New Roman" w:hAnsi="Arial" w:cs="Arial"/>
                <w:color w:val="000000"/>
                <w:lang w:val="en-GB" w:eastAsia="en-GB"/>
              </w:rPr>
              <w:t>Are there any other comments or suggestions that you would like to make?</w:t>
            </w:r>
          </w:p>
        </w:tc>
        <w:tc>
          <w:tcPr>
            <w:tcW w:w="7470"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Person 1: I really feel that I can ask Sam anything, If I wanted to know would ask. He can make himself clear.</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Daughter: he is always easy to get hold of and if he isn’t then will always call back.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Person </w:t>
            </w:r>
            <w:proofErr w:type="gramStart"/>
            <w:r w:rsidRPr="00707AED">
              <w:rPr>
                <w:rFonts w:ascii="Arial" w:eastAsia="Times New Roman" w:hAnsi="Arial" w:cs="Arial"/>
                <w:color w:val="000000"/>
                <w:sz w:val="24"/>
                <w:szCs w:val="24"/>
                <w:lang w:val="en-GB" w:eastAsia="en-GB"/>
              </w:rPr>
              <w:t>1 :</w:t>
            </w:r>
            <w:proofErr w:type="gramEnd"/>
            <w:r w:rsidRPr="00707AED">
              <w:rPr>
                <w:rFonts w:ascii="Arial" w:eastAsia="Times New Roman" w:hAnsi="Arial" w:cs="Arial"/>
                <w:color w:val="000000"/>
                <w:sz w:val="24"/>
                <w:szCs w:val="24"/>
                <w:lang w:val="en-GB" w:eastAsia="en-GB"/>
              </w:rPr>
              <w:t xml:space="preserve"> He does repeat things back to us which seemed strange but then really helps for me to understand things as this is all new to me. I would feel comfortable to speak to Sam about anything really.</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Daughter: I am happy to ask him to go through things again if I don’t understand. I never heard of this ‘panel’ before so it was good to know what it all means.</w:t>
            </w:r>
          </w:p>
        </w:tc>
      </w:tr>
    </w:tbl>
    <w:p w:rsidR="00707AED" w:rsidRPr="00707AED" w:rsidRDefault="00707AED" w:rsidP="00707AED">
      <w:pPr>
        <w:overflowPunct w:val="0"/>
        <w:autoSpaceDE w:val="0"/>
        <w:autoSpaceDN w:val="0"/>
        <w:adjustRightInd w:val="0"/>
        <w:spacing w:after="0" w:line="240" w:lineRule="auto"/>
        <w:ind w:left="720"/>
        <w:jc w:val="center"/>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br w:type="page"/>
      </w:r>
      <w:r w:rsidRPr="00707AED">
        <w:rPr>
          <w:rFonts w:ascii="Arial" w:eastAsia="Times New Roman" w:hAnsi="Arial" w:cs="Arial"/>
          <w:b/>
          <w:color w:val="000000"/>
          <w:sz w:val="24"/>
          <w:szCs w:val="24"/>
          <w:lang w:val="en-GB" w:eastAsia="en-GB"/>
        </w:rPr>
        <w:lastRenderedPageBreak/>
        <w:t xml:space="preserve">Section 4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sz w:val="24"/>
          <w:szCs w:val="24"/>
          <w:lang w:val="en-GB" w:eastAsia="en-GB"/>
        </w:rPr>
      </w:pPr>
      <w:r w:rsidRPr="00707AED">
        <w:rPr>
          <w:rFonts w:ascii="Arial" w:eastAsia="Times New Roman" w:hAnsi="Arial" w:cs="Arial"/>
          <w:b/>
          <w:sz w:val="24"/>
          <w:szCs w:val="24"/>
          <w:lang w:val="en-GB" w:eastAsia="en-GB"/>
        </w:rPr>
        <w:t>Safeguarding and working in complex situations – Case Study</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07AED" w:rsidRPr="00707AED" w:rsidTr="00636676">
        <w:tc>
          <w:tcPr>
            <w:tcW w:w="10188"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Complete a critically reflective case study based on an assessment, undertaken with others (</w:t>
            </w:r>
            <w:r w:rsidRPr="00707AED">
              <w:rPr>
                <w:rFonts w:ascii="Arial" w:eastAsia="Times New Roman" w:hAnsi="Arial" w:cs="Arial"/>
                <w:b/>
                <w:color w:val="000000"/>
                <w:sz w:val="24"/>
                <w:szCs w:val="24"/>
                <w:lang w:val="en-GB" w:eastAsia="en-GB"/>
              </w:rPr>
              <w:t>in your own area of work)</w:t>
            </w:r>
            <w:r w:rsidRPr="00707AED">
              <w:rPr>
                <w:rFonts w:ascii="Arial" w:eastAsia="Times New Roman" w:hAnsi="Arial" w:cs="Arial"/>
                <w:color w:val="000000"/>
                <w:sz w:val="24"/>
                <w:szCs w:val="24"/>
                <w:lang w:val="en-GB" w:eastAsia="en-GB"/>
              </w:rPr>
              <w:t xml:space="preserve">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i/>
                <w:color w:val="000000"/>
                <w:sz w:val="24"/>
                <w:szCs w:val="24"/>
                <w:lang w:val="en-GB" w:eastAsia="en-GB"/>
              </w:rPr>
              <w:t>4000 words</w:t>
            </w:r>
            <w:r w:rsidRPr="00707AED">
              <w:rPr>
                <w:rFonts w:ascii="Arial" w:eastAsia="Times New Roman" w:hAnsi="Arial" w:cs="Arial"/>
                <w:color w:val="000000"/>
                <w:sz w:val="24"/>
                <w:szCs w:val="24"/>
                <w:lang w:val="en-GB" w:eastAsia="en-GB"/>
              </w:rPr>
              <w:t xml:space="preserve"> </w:t>
            </w:r>
            <w:r w:rsidRPr="00707AED">
              <w:rPr>
                <w:rFonts w:ascii="Arial" w:eastAsia="Times New Roman" w:hAnsi="Arial" w:cs="Arial"/>
                <w:i/>
                <w:color w:val="000000"/>
                <w:sz w:val="24"/>
                <w:szCs w:val="24"/>
                <w:lang w:val="en-GB" w:eastAsia="en-GB"/>
              </w:rPr>
              <w:t>(+/- 10%: include your actual word count at the end of each section)</w:t>
            </w:r>
          </w:p>
        </w:tc>
      </w:tr>
    </w:tbl>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This case study took place during a developing legislative context in Wales. The Social Services and Wellbeing (Wales) Act 2014 has been in effect for four years at the time of writing (2016-20) and in specific relation to safeguarding we follow the statutory guidance within Part 7 (Safeguarding) of this Act. Furthermore there has been the development of the </w:t>
      </w:r>
      <w:r w:rsidRPr="00707AED">
        <w:rPr>
          <w:rFonts w:ascii="Arial" w:eastAsia="Times New Roman" w:hAnsi="Arial" w:cs="Arial"/>
          <w:i/>
          <w:color w:val="000000"/>
          <w:sz w:val="24"/>
          <w:szCs w:val="24"/>
          <w:lang w:val="en-GB" w:eastAsia="en-GB"/>
        </w:rPr>
        <w:t xml:space="preserve">‘Wales Safeguarding Procedures’ </w:t>
      </w:r>
      <w:r w:rsidRPr="00707AED">
        <w:rPr>
          <w:rFonts w:ascii="Arial" w:eastAsia="Times New Roman" w:hAnsi="Arial" w:cs="Arial"/>
          <w:color w:val="000000"/>
          <w:sz w:val="24"/>
          <w:szCs w:val="24"/>
          <w:lang w:val="en-GB" w:eastAsia="en-GB"/>
        </w:rPr>
        <w:t>produced in 2019 which builds upon Part 7 of the Social Services and Well-being (Wales) Act 2014</w:t>
      </w:r>
      <w:r w:rsidRPr="00707AED">
        <w:rPr>
          <w:rFonts w:ascii="Arial" w:eastAsia="Times New Roman" w:hAnsi="Arial" w:cs="Arial"/>
          <w:i/>
          <w:color w:val="000000"/>
          <w:sz w:val="24"/>
          <w:szCs w:val="24"/>
          <w:lang w:val="en-GB" w:eastAsia="en-GB"/>
        </w:rPr>
        <w:t xml:space="preserve"> </w:t>
      </w:r>
      <w:r w:rsidRPr="00707AED">
        <w:rPr>
          <w:rFonts w:ascii="Arial" w:eastAsia="Times New Roman" w:hAnsi="Arial" w:cs="Arial"/>
          <w:color w:val="000000"/>
          <w:sz w:val="24"/>
          <w:szCs w:val="24"/>
          <w:lang w:val="en-GB" w:eastAsia="en-GB"/>
        </w:rPr>
        <w:t xml:space="preserve">(here on in abbreviated to SSWWBA 14) and provides more specific guidance and information to practitioners about how to meet their responsibilities in meeting safeguarding outcomes. Whilst the formal start date of this updated guidance was following the case study, as practitioners we were aware of this coming into place and I had received considerable training on them and we were encouraged to work within the spirit of these procedures. They helped inform my practice on the case study and provide clarity around the structure of the safeguarding processes. This particular case also took place prior to the Covid-19 pandemic and the regulations associated with that.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At this point I will provide an overview of the definitions and indicators of the terms ‘abuse’ and ‘neglect’. The Regional Safeguarding Board (2020), which adheres to the SSWWBA 14, informs;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ind w:left="720"/>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w:t>
      </w:r>
      <w:r w:rsidRPr="00707AED">
        <w:rPr>
          <w:rFonts w:ascii="Arial" w:eastAsia="Times New Roman" w:hAnsi="Arial" w:cs="Arial"/>
          <w:i/>
          <w:color w:val="000000"/>
          <w:sz w:val="24"/>
          <w:szCs w:val="24"/>
          <w:lang w:val="en-GB" w:eastAsia="en-GB"/>
        </w:rPr>
        <w:t xml:space="preserve">Abuse </w:t>
      </w:r>
      <w:r w:rsidRPr="00707AED">
        <w:rPr>
          <w:rFonts w:ascii="Arial" w:eastAsia="Times New Roman" w:hAnsi="Arial" w:cs="Arial"/>
          <w:i/>
          <w:color w:val="000000"/>
          <w:sz w:val="24"/>
          <w:szCs w:val="24"/>
          <w:lang w:eastAsia="en-GB"/>
        </w:rPr>
        <w:t xml:space="preserve">means physical, sexual, psychological, emotional or financial abuse. Neglect means a failure to meet a person’s basic physical, emotional, social or psychological needs, which is likely to result in an impairment of the person’s well-being.” </w:t>
      </w:r>
      <w:r w:rsidRPr="00707AED">
        <w:rPr>
          <w:rFonts w:ascii="Arial" w:eastAsia="Times New Roman" w:hAnsi="Arial" w:cs="Arial"/>
          <w:i/>
          <w:color w:val="000000"/>
          <w:sz w:val="24"/>
          <w:szCs w:val="24"/>
          <w:lang w:val="en-GB" w:eastAsia="en-GB"/>
        </w:rPr>
        <w:fldChar w:fldCharType="begin"/>
      </w:r>
      <w:r w:rsidRPr="00707AED">
        <w:rPr>
          <w:rFonts w:ascii="Arial" w:eastAsia="Times New Roman" w:hAnsi="Arial" w:cs="Arial"/>
          <w:i/>
          <w:color w:val="000000"/>
          <w:sz w:val="24"/>
          <w:szCs w:val="24"/>
          <w:lang w:val="en-GB" w:eastAsia="en-GB"/>
        </w:rPr>
        <w:instrText xml:space="preserve">CITATION Nor20 \l 2057 </w:instrText>
      </w:r>
      <w:r w:rsidRPr="00707AED">
        <w:rPr>
          <w:rFonts w:ascii="Arial" w:eastAsia="Times New Roman" w:hAnsi="Arial" w:cs="Arial"/>
          <w:i/>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(Regional Safeguarding Adults Board, 2020)</w:t>
      </w:r>
      <w:r w:rsidRPr="00707AED">
        <w:rPr>
          <w:rFonts w:ascii="Arial" w:eastAsia="Times New Roman" w:hAnsi="Arial" w:cs="Arial"/>
          <w:i/>
          <w:color w:val="000000"/>
          <w:sz w:val="24"/>
          <w:szCs w:val="24"/>
          <w:lang w:val="en-GB" w:eastAsia="en-GB"/>
        </w:rPr>
        <w:fldChar w:fldCharType="end"/>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The Regional Safeguarding Board guidance also differentiates between opportunistic abuse which can be a one off incident and long term abuse which can include hidden abuse in relationships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Nor20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(Regional Safeguarding Adults Board, 2020)</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 xml:space="preserve">. These definitions are significant and should seek to inform that abuse can very much occur in long term relationships and cannot be viewed as just a pattern of an established relationship. In addition our local authority XXX offers further examples of abuse as being “criminal exploitation” and/or “forced domestic servitude”, again the latter particularly can be hidden in long term relationships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CITATION Loc20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(XXX Authority Policy, 2020)</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 xml:space="preserve">. All the local, regional and national safeguarding procedures are clear that if </w:t>
      </w:r>
      <w:r w:rsidRPr="00707AED">
        <w:rPr>
          <w:rFonts w:ascii="Arial" w:eastAsia="Times New Roman" w:hAnsi="Arial" w:cs="Arial"/>
          <w:color w:val="000000"/>
          <w:sz w:val="24"/>
          <w:szCs w:val="24"/>
          <w:lang w:val="en-GB" w:eastAsia="en-GB"/>
        </w:rPr>
        <w:lastRenderedPageBreak/>
        <w:t xml:space="preserve">someone suspects abuse from seeing or hearing suspected abuse or relevant information this should be reported. In social services and relevant partners, this is a mandatory duty to report. Furthermore the police should be contacted if a crime has been suspected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Wal19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(Wales Safeguarding Procedures , 2019)</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Person 2 is a white, Welsh older man living in a small urban area to which he had been local from childhood, he had also fairly recently experienced a bereavement. He had a mild cognitive impairment.  I provided the ‘active offer’ and promoted choice of language and he chose to speak English, I informed him that the service was available in Welsh had he so chosen, this is a crucial part of ensuring equality and choice of communication is made available without</w:t>
      </w:r>
      <w:r w:rsidRPr="00707AED">
        <w:rPr>
          <w:rFonts w:ascii="Arial" w:eastAsia="Times New Roman" w:hAnsi="Arial" w:cs="Arial"/>
          <w:i/>
          <w:color w:val="000000"/>
          <w:sz w:val="24"/>
          <w:szCs w:val="24"/>
          <w:lang w:val="en-GB" w:eastAsia="en-GB"/>
        </w:rPr>
        <w:t xml:space="preserve"> </w:t>
      </w:r>
      <w:r w:rsidRPr="00707AED">
        <w:rPr>
          <w:rFonts w:ascii="Arial" w:eastAsia="Times New Roman" w:hAnsi="Arial" w:cs="Arial"/>
          <w:color w:val="000000"/>
          <w:sz w:val="24"/>
          <w:szCs w:val="24"/>
          <w:lang w:val="en-GB" w:eastAsia="en-GB"/>
        </w:rPr>
        <w:t xml:space="preserve">the individual having to request this; this is mandatory through the ‘Welsh Language Measure’ 2011 and ‘More Than Just Words’ framework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Wel151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(Welsh Government, 2015)</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 xml:space="preserve">. Person 2 lived alone for large periods of the time but at times had a family member Person 3 living with him. A safeguarding referral had been made by an Accommodation Support Officer </w:t>
      </w:r>
      <w:r w:rsidRPr="00707AED">
        <w:rPr>
          <w:rFonts w:ascii="Arial" w:eastAsia="Times New Roman" w:hAnsi="Arial" w:cs="Arial"/>
          <w:sz w:val="24"/>
          <w:szCs w:val="24"/>
          <w:lang w:val="en-GB" w:eastAsia="en-GB"/>
        </w:rPr>
        <w:t>(ASO)</w:t>
      </w:r>
      <w:r w:rsidRPr="00707AED">
        <w:rPr>
          <w:rFonts w:ascii="Arial" w:eastAsia="Times New Roman" w:hAnsi="Arial" w:cs="Arial"/>
          <w:color w:val="FF0000"/>
          <w:sz w:val="24"/>
          <w:szCs w:val="24"/>
          <w:lang w:val="en-GB" w:eastAsia="en-GB"/>
        </w:rPr>
        <w:t xml:space="preserve"> </w:t>
      </w:r>
      <w:r w:rsidRPr="00707AED">
        <w:rPr>
          <w:rFonts w:ascii="Arial" w:eastAsia="Times New Roman" w:hAnsi="Arial" w:cs="Arial"/>
          <w:color w:val="000000"/>
          <w:sz w:val="24"/>
          <w:szCs w:val="24"/>
          <w:lang w:val="en-GB" w:eastAsia="en-GB"/>
        </w:rPr>
        <w:t xml:space="preserve">around concerns that Person 2 was going to be financially and emotionally abused by Person 3 who was due to move back in.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r w:rsidRPr="00707AED">
        <w:rPr>
          <w:rFonts w:ascii="Arial" w:eastAsia="Times New Roman" w:hAnsi="Arial" w:cs="Arial"/>
          <w:color w:val="000000"/>
          <w:sz w:val="24"/>
          <w:szCs w:val="24"/>
          <w:lang w:val="en-GB" w:eastAsia="en-GB"/>
        </w:rPr>
        <w:t xml:space="preserve">The ‘Duty to Report’ is part of S.162 of SSWWBA 14 and the ASO had completed this to the direct Adult Safeguarding team within Locality XXX. To briefly provide context, The ‘Duty to Report’ is viewed as being a cornerstone in safeguarding in Wales. Luke Clements (2019) and John Williams in “A Step in the Right Direction” critique the SSWWBA 14 and discuss some limitations of the Act but they do give credit that the ‘Duty to Report’ helps eradicate obstructions of communication between agencies and give legal clarity to reporting risk of harm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Wil17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(Williams, 2017)</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 xml:space="preserve">. Clements and Williams also comment on Wales  further developing its strength in safeguarding going a step beyond what the English Care Act 2014 provides with the introduction of the s.127 (1)‘Adult Protection and Support Order in Wales </w:t>
      </w:r>
      <w:r w:rsidRPr="00707AED">
        <w:rPr>
          <w:rFonts w:ascii="Arial" w:eastAsia="Times New Roman" w:hAnsi="Arial" w:cs="Arial"/>
          <w:sz w:val="24"/>
          <w:szCs w:val="24"/>
          <w:lang w:val="en-GB" w:eastAsia="en-GB"/>
        </w:rPr>
        <w:t xml:space="preserve">and also the emphasis on safeguarding in a person-centred way with outcomes at the forefront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 CITATION Cle19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(Clements, 2019)</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 CITATION Wil17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 xml:space="preserve"> (Williams, 2017)</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 xml:space="preserve">. The Adult Protection and Support Order gives the local authority legal power as a last resort to ensure they get access to properly assess whether a person is at risk and whether they are free to make their own decisions in cases often where access to speaking to them is obstructed by another person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 CITATION Wales2019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(Wales Safeguarding Procedures, 2019)</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line="240" w:lineRule="auto"/>
        <w:textAlignment w:val="baseline"/>
        <w:rPr>
          <w:rFonts w:ascii="Arial" w:eastAsia="Times New Roman" w:hAnsi="Arial" w:cs="Arial"/>
          <w:b/>
          <w:bCs/>
          <w:color w:val="000000"/>
          <w:sz w:val="24"/>
          <w:szCs w:val="24"/>
          <w:lang w:val="en-GB" w:eastAsia="en-GB"/>
        </w:rPr>
      </w:pPr>
      <w:r w:rsidRPr="00707AED">
        <w:rPr>
          <w:rFonts w:ascii="Arial" w:eastAsia="Times New Roman" w:hAnsi="Arial" w:cs="Arial"/>
          <w:color w:val="000000"/>
          <w:sz w:val="24"/>
          <w:szCs w:val="24"/>
          <w:lang w:val="en-GB" w:eastAsia="en-GB"/>
        </w:rPr>
        <w:t xml:space="preserve">Following the report, the Adult Safeguarding Team, who had actually been allocated the case previously due to these historical concerns, decided at this juncture to refer to care and support internally within authority XXX to my team. The Regional Safeguarding Adults Board illustrates this process through ‘Determination 2’ following screening and strategy discussion and referring to assessment and care and support through Parts 3 and 4 of the SSWWBA 14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CITATION Nor20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(Regional Safeguarding Adults Board, 2020)</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 xml:space="preserve"> and via point 3 of ‘</w:t>
      </w:r>
      <w:r w:rsidRPr="00707AED">
        <w:rPr>
          <w:rFonts w:ascii="Arial" w:eastAsia="Times New Roman" w:hAnsi="Arial" w:cs="Arial"/>
          <w:bCs/>
          <w:color w:val="000000"/>
          <w:sz w:val="24"/>
          <w:szCs w:val="24"/>
          <w:lang w:val="en-GB" w:eastAsia="en-GB"/>
        </w:rPr>
        <w:t>Outcomes following a report: initial screening decisions’ of the recent Wales Safeguarding Procedures (2019).</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707AED">
        <w:rPr>
          <w:rFonts w:ascii="Arial" w:eastAsia="Times New Roman" w:hAnsi="Arial" w:cs="Arial"/>
          <w:color w:val="000000"/>
          <w:sz w:val="24"/>
          <w:szCs w:val="24"/>
          <w:lang w:val="en-GB" w:eastAsia="en-GB"/>
        </w:rPr>
        <w:t xml:space="preserve">Much of my role with Person 2 with the imminent likelihood of Person 3 returning to the household was balancing the care and support aspect with early intervention work to ensure Person 2 would not be in a position of any abuse. Although the safeguarding decision at that time was to refer to care and support this does not mean there are no vulnerabilities and assessing for care and support should be viewed in the context of preventing safeguarding concerns. In fact the Older People’s Commissioner for Wales, Sarah </w:t>
      </w:r>
      <w:proofErr w:type="spellStart"/>
      <w:r w:rsidRPr="00707AED">
        <w:rPr>
          <w:rFonts w:ascii="Arial" w:eastAsia="Times New Roman" w:hAnsi="Arial" w:cs="Arial"/>
          <w:color w:val="000000"/>
          <w:sz w:val="24"/>
          <w:szCs w:val="24"/>
          <w:lang w:val="en-GB" w:eastAsia="en-GB"/>
        </w:rPr>
        <w:t>Rochira</w:t>
      </w:r>
      <w:proofErr w:type="spellEnd"/>
      <w:r w:rsidRPr="00707AED">
        <w:rPr>
          <w:rFonts w:ascii="Arial" w:eastAsia="Times New Roman" w:hAnsi="Arial" w:cs="Arial"/>
          <w:color w:val="000000"/>
          <w:sz w:val="24"/>
          <w:szCs w:val="24"/>
          <w:lang w:val="en-GB" w:eastAsia="en-GB"/>
        </w:rPr>
        <w:t xml:space="preserve"> wrote to the Welsh Government critiquing</w:t>
      </w:r>
      <w:r w:rsidRPr="00707AED">
        <w:rPr>
          <w:rFonts w:ascii="Arial" w:eastAsia="Times New Roman" w:hAnsi="Arial" w:cs="Arial"/>
          <w:color w:val="000000"/>
          <w:sz w:val="24"/>
          <w:szCs w:val="24"/>
          <w:lang w:eastAsia="en-GB"/>
        </w:rPr>
        <w:t xml:space="preserve"> the ‘adult at risk’ term within the SSWWBA 14;</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rsidR="00707AED" w:rsidRPr="00707AED" w:rsidRDefault="00707AED" w:rsidP="00707AED">
      <w:pPr>
        <w:overflowPunct w:val="0"/>
        <w:autoSpaceDE w:val="0"/>
        <w:autoSpaceDN w:val="0"/>
        <w:adjustRightInd w:val="0"/>
        <w:spacing w:after="0" w:line="240" w:lineRule="auto"/>
        <w:ind w:left="720"/>
        <w:textAlignment w:val="baseline"/>
        <w:rPr>
          <w:rFonts w:ascii="Arial" w:eastAsia="Times New Roman" w:hAnsi="Arial" w:cs="Arial"/>
          <w:i/>
          <w:color w:val="000000"/>
          <w:sz w:val="24"/>
          <w:szCs w:val="24"/>
          <w:lang w:eastAsia="en-GB"/>
        </w:rPr>
      </w:pPr>
      <w:r w:rsidRPr="00707AED">
        <w:rPr>
          <w:rFonts w:ascii="Arial" w:eastAsia="Times New Roman" w:hAnsi="Arial" w:cs="Arial"/>
          <w:i/>
          <w:color w:val="000000"/>
          <w:sz w:val="24"/>
          <w:szCs w:val="24"/>
          <w:lang w:eastAsia="en-GB"/>
        </w:rPr>
        <w:t xml:space="preserve">“It currently reads that because a person has care and support needs they cannot protect themselves from harm; whereas the true situation is that because a person cannot protect themselves from harm they have care and support needs” </w:t>
      </w:r>
      <w:r w:rsidRPr="00707AED">
        <w:rPr>
          <w:rFonts w:ascii="Arial" w:eastAsia="Times New Roman" w:hAnsi="Arial" w:cs="Arial"/>
          <w:i/>
          <w:color w:val="000000"/>
          <w:sz w:val="24"/>
          <w:szCs w:val="24"/>
          <w:lang w:val="en-GB" w:eastAsia="en-GB"/>
        </w:rPr>
        <w:fldChar w:fldCharType="begin"/>
      </w:r>
      <w:r w:rsidRPr="00707AED">
        <w:rPr>
          <w:rFonts w:ascii="Arial" w:eastAsia="Times New Roman" w:hAnsi="Arial" w:cs="Arial"/>
          <w:i/>
          <w:color w:val="000000"/>
          <w:sz w:val="24"/>
          <w:szCs w:val="24"/>
          <w:lang w:val="en-GB" w:eastAsia="en-GB"/>
        </w:rPr>
        <w:instrText xml:space="preserve"> CITATION Sen13 \l 2057 </w:instrText>
      </w:r>
      <w:r w:rsidRPr="00707AED">
        <w:rPr>
          <w:rFonts w:ascii="Arial" w:eastAsia="Times New Roman" w:hAnsi="Arial" w:cs="Arial"/>
          <w:i/>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(Senedd Cymru, 2013)</w:t>
      </w:r>
      <w:r w:rsidRPr="00707AED">
        <w:rPr>
          <w:rFonts w:ascii="Arial" w:eastAsia="Times New Roman" w:hAnsi="Arial" w:cs="Arial"/>
          <w:i/>
          <w:color w:val="000000"/>
          <w:sz w:val="24"/>
          <w:szCs w:val="24"/>
          <w:lang w:val="en-GB" w:eastAsia="en-GB"/>
        </w:rPr>
        <w:fldChar w:fldCharType="end"/>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Therefore whilst as a practitioner following the procedures of safeguarding is paramount, having the ability to also take into account the views of the likes of the Older People’s Commissioner and seeing potential limitations in legislation is also important.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707AED">
        <w:rPr>
          <w:rFonts w:ascii="Arial" w:eastAsia="Times New Roman" w:hAnsi="Arial" w:cs="Arial"/>
          <w:color w:val="000000"/>
          <w:sz w:val="24"/>
          <w:szCs w:val="24"/>
          <w:lang w:val="en-GB" w:eastAsia="en-GB"/>
        </w:rPr>
        <w:t xml:space="preserve">One of the fundamental first steps in safeguarding individuals is to ascertain and determine whether they are an “Adult at Risk”. Section 126(1) of the SSWWBA 14 defines that an adult who meet this criteria is at “experiencing or is at risk of abuse or neglect” and has “needs for care and support” and “as a result of those needs is unable to protect himself or herself against the abuse or neglect or the risk of it”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SSW14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(SSWWBA 14, 2014)</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 Although the process for identifying an “adult at risk” was ascertained prior to the point of safeguarding interventions by the relevant teams it was pertinent here throughout the work with the case. Person 2 was in some ways living to a high standard from his own abilities. However there was a cognitive impairment which resulted in questions around his care and support needs not reliably being met independently and also impaired his ability in protecting himself. Person 2’s presentation resulted in complex dilemmas and having to apply considerable professional judgement around his mental capacity. Furthermore during the intervention whilst having to follow the Wales Safeguarding Procedures it was also imperative to follow the Human Rights Act 1998 with particular reference to Article 5 (Right to Liberty and security) and Article 8 (R</w:t>
      </w:r>
      <w:proofErr w:type="spellStart"/>
      <w:r w:rsidRPr="00707AED">
        <w:rPr>
          <w:rFonts w:ascii="Arial" w:eastAsia="Times New Roman" w:hAnsi="Arial" w:cs="Arial"/>
          <w:color w:val="000000"/>
          <w:sz w:val="24"/>
          <w:szCs w:val="24"/>
          <w:lang w:eastAsia="en-GB"/>
        </w:rPr>
        <w:t>ight</w:t>
      </w:r>
      <w:proofErr w:type="spellEnd"/>
      <w:r w:rsidRPr="00707AED">
        <w:rPr>
          <w:rFonts w:ascii="Arial" w:eastAsia="Times New Roman" w:hAnsi="Arial" w:cs="Arial"/>
          <w:color w:val="000000"/>
          <w:sz w:val="24"/>
          <w:szCs w:val="24"/>
          <w:lang w:eastAsia="en-GB"/>
        </w:rPr>
        <w:t xml:space="preserve"> to Respect for Private and Family Life). Article 8 informs that public authorities should not interfere in a person’s right to private life and whilst there are exemptions to this they have to be justified as lawful and proportionate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Hum98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(Human Rights Act, 1998)</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eastAsia="en-GB"/>
        </w:rPr>
        <w:t xml:space="preserve">.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FF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As discussed, the initial report had gone directly to the Safeguarding Team, followed the s.126 enquiry process and at that stage it had been decided no further safeguarding investigation but that the case would come to my team. Whilst the s.126 enquiry had been closed at that stage the internal referral requested that ongoing case management work would be needed to monitor Person 2’s safety as well as consider care and support needs. The safeguarding process allows for delegation of care coordination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 CITATION Wales19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(Wales Safeguarding Procedures, 2019)</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 The Code of Practice Part 4 of the SSWWBA 14 outlines the duty to implement a care and support plan where a person’s needs meet eligibility criteria or if;</w:t>
      </w:r>
    </w:p>
    <w:p w:rsidR="00707AED" w:rsidRPr="00707AED" w:rsidRDefault="00707AED" w:rsidP="00707AED">
      <w:pPr>
        <w:overflowPunct w:val="0"/>
        <w:autoSpaceDE w:val="0"/>
        <w:autoSpaceDN w:val="0"/>
        <w:adjustRightInd w:val="0"/>
        <w:spacing w:after="0" w:line="240" w:lineRule="auto"/>
        <w:ind w:left="720"/>
        <w:textAlignment w:val="baseline"/>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ind w:left="720"/>
        <w:textAlignment w:val="baseline"/>
        <w:rPr>
          <w:rFonts w:ascii="Arial" w:eastAsia="Times New Roman" w:hAnsi="Arial" w:cs="Arial"/>
          <w:i/>
          <w:sz w:val="24"/>
          <w:szCs w:val="24"/>
          <w:lang w:val="en-GB" w:eastAsia="en-GB"/>
        </w:rPr>
      </w:pPr>
      <w:r w:rsidRPr="00707AED">
        <w:rPr>
          <w:rFonts w:ascii="Arial" w:eastAsia="Times New Roman" w:hAnsi="Arial" w:cs="Arial"/>
          <w:i/>
          <w:sz w:val="24"/>
          <w:szCs w:val="24"/>
          <w:lang w:val="en-GB" w:eastAsia="en-GB"/>
        </w:rPr>
        <w:t>“</w:t>
      </w:r>
      <w:proofErr w:type="gramStart"/>
      <w:r w:rsidRPr="00707AED">
        <w:rPr>
          <w:rFonts w:ascii="Arial" w:eastAsia="Times New Roman" w:hAnsi="Arial" w:cs="Arial"/>
          <w:i/>
          <w:sz w:val="24"/>
          <w:szCs w:val="24"/>
          <w:lang w:val="en-GB" w:eastAsia="en-GB"/>
        </w:rPr>
        <w:t>needs</w:t>
      </w:r>
      <w:proofErr w:type="gramEnd"/>
      <w:r w:rsidRPr="00707AED">
        <w:rPr>
          <w:rFonts w:ascii="Arial" w:eastAsia="Times New Roman" w:hAnsi="Arial" w:cs="Arial"/>
          <w:i/>
          <w:sz w:val="24"/>
          <w:szCs w:val="24"/>
          <w:lang w:val="en-GB" w:eastAsia="en-GB"/>
        </w:rPr>
        <w:t xml:space="preserve"> must be met for another reason (such as protection from abuse), where that person is unlikely to achieve their personal outcomes unless the local authority provides or arranges care and support to meet an identified need.” </w:t>
      </w:r>
      <w:r w:rsidRPr="00707AED">
        <w:rPr>
          <w:rFonts w:ascii="Arial" w:eastAsia="Times New Roman" w:hAnsi="Arial" w:cs="Arial"/>
          <w:i/>
          <w:sz w:val="24"/>
          <w:szCs w:val="24"/>
          <w:lang w:val="en-GB" w:eastAsia="en-GB"/>
        </w:rPr>
        <w:fldChar w:fldCharType="begin"/>
      </w:r>
      <w:r w:rsidRPr="00707AED">
        <w:rPr>
          <w:rFonts w:ascii="Arial" w:eastAsia="Times New Roman" w:hAnsi="Arial" w:cs="Arial"/>
          <w:i/>
          <w:sz w:val="24"/>
          <w:szCs w:val="24"/>
          <w:lang w:val="en-GB" w:eastAsia="en-GB"/>
        </w:rPr>
        <w:instrText xml:space="preserve"> CITATION Wel14 \l 2057 </w:instrText>
      </w:r>
      <w:r w:rsidRPr="00707AED">
        <w:rPr>
          <w:rFonts w:ascii="Arial" w:eastAsia="Times New Roman" w:hAnsi="Arial" w:cs="Arial"/>
          <w:i/>
          <w:sz w:val="24"/>
          <w:szCs w:val="24"/>
          <w:lang w:val="en-GB" w:eastAsia="en-GB"/>
        </w:rPr>
        <w:fldChar w:fldCharType="separate"/>
      </w:r>
      <w:r w:rsidRPr="00707AED">
        <w:rPr>
          <w:rFonts w:ascii="Arial" w:eastAsia="Times New Roman" w:hAnsi="Arial" w:cs="Arial"/>
          <w:noProof/>
          <w:sz w:val="24"/>
          <w:szCs w:val="24"/>
          <w:lang w:val="en-GB" w:eastAsia="en-GB"/>
        </w:rPr>
        <w:t>(Welsh Government, 2014)</w:t>
      </w:r>
      <w:r w:rsidRPr="00707AED">
        <w:rPr>
          <w:rFonts w:ascii="Arial" w:eastAsia="Times New Roman" w:hAnsi="Arial" w:cs="Arial"/>
          <w:i/>
          <w:sz w:val="24"/>
          <w:szCs w:val="24"/>
          <w:lang w:val="en-GB" w:eastAsia="en-GB"/>
        </w:rPr>
        <w:fldChar w:fldCharType="end"/>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FF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It was important to visit Person 2 and ascertain his views and outcomes both relating to care and support needs and around Person 3 returning to the house. As he already was familiar with the Adult Safeguarding Team professional I had undertaken the first visit with them and the ASO to introduce myself. This was not a usual decision as ordinarily I would strive to conduct assessment visits on a one to one basis, but on reflection that he was familiar with the </w:t>
      </w:r>
      <w:r w:rsidRPr="00707AED">
        <w:rPr>
          <w:rFonts w:ascii="Arial" w:eastAsia="Times New Roman" w:hAnsi="Arial" w:cs="Arial"/>
          <w:color w:val="000000"/>
          <w:sz w:val="24"/>
          <w:szCs w:val="24"/>
          <w:lang w:val="en-GB" w:eastAsia="en-GB"/>
        </w:rPr>
        <w:lastRenderedPageBreak/>
        <w:t>other two professionals and to ensure an environment of openness and honesty I decided it was appropriate. I was of the view that visiting alone the first time when he was used to other professionals could be confusing. However thereafter visits were conducted by myself alone or in partnership with the ASO. As discussed I provided the ‘active offer’ and clearly stated to Person 2 my role and my team and that I was there to support him with his outcomes and goals and also to have open and frank conversations around his relationship with Person 3 as he was shortly returning to the property.</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In communicating with Person 2 I am confident I showed important communication techniques that are so essential in assessments, and particularly sensitive situations. As Maynard and Beckett (2009) discuss, the concept of empowerment and power imbalances cannot be ignored by practitioners. Whilst as we are employed by the local government and do need some level of authority to help us safeguard against instances of harm we should also be mindful that anti-oppressive and person-centred practice can elicit more open and constructive dialogue from those we work with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Bec09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(Beckett &amp; Maynard, 2009)</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 xml:space="preserve">. I tried to take on board the very useful Motivational Interviewing techniques of open-ended questions and ‘active listening’ developed in training during previous placements. I have often used a course training handbook on Motivational Interviewing, more a training guide than an academic published book developed by Rhoda Emlyn-Jones and Amanda </w:t>
      </w:r>
      <w:proofErr w:type="spellStart"/>
      <w:r w:rsidRPr="00707AED">
        <w:rPr>
          <w:rFonts w:ascii="Arial" w:eastAsia="Times New Roman" w:hAnsi="Arial" w:cs="Arial"/>
          <w:color w:val="000000"/>
          <w:sz w:val="24"/>
          <w:szCs w:val="24"/>
          <w:lang w:val="en-GB" w:eastAsia="en-GB"/>
        </w:rPr>
        <w:t>Bremble</w:t>
      </w:r>
      <w:proofErr w:type="spellEnd"/>
      <w:r w:rsidRPr="00707AED">
        <w:rPr>
          <w:rFonts w:ascii="Arial" w:eastAsia="Times New Roman" w:hAnsi="Arial" w:cs="Arial"/>
          <w:color w:val="000000"/>
          <w:sz w:val="24"/>
          <w:szCs w:val="24"/>
          <w:lang w:val="en-GB" w:eastAsia="en-GB"/>
        </w:rPr>
        <w:t xml:space="preserve"> (2012). They have worked extensively with the Welsh Government in developing therapeutic services within social work to support the profession as one for supporting families through encouraging self-determination and motivation to develop rather than responding to the authorities through power imbalance. It would, I believe, have been a mistake to go into Person 2’s home and ask close questions “Are you afraid of Person 3?”, “Do you want him to return here?”, these would have likely encouraged defensive and closed answers. Again using motivational language, I tried to avoid leading questions “will you be upset if Person 3 comes back?” but instead saying “how would you like to live?”, “it sounds like this is difficult for you” when Person 2 did volunteer reservations. Actively allowing silences and reflecting back statements encouraged Person 2 to expand on the information he gave and led to him being more comfortable in informing his misgivings around Person 3’s return. Open-ended questions and reflective statements are key in this approach to creating rapport and a relationship of trust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Mil12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(Miller &amp; Rollnick, 2012)</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 xml:space="preserve">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Eml12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(Emlyn-Jones &amp; Bremble, 2012)</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 xml:space="preserve">. In social work practice it is important to remember that at times using warmth and openness and being reflective in our work is an instrument for positive change rather than merely putting services in place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McA13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(McAndrew, 2013)</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Mac15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 xml:space="preserve"> (Maclean &amp; Harrison, 2015)</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 xml:space="preserve">.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r w:rsidRPr="00707AED">
        <w:rPr>
          <w:rFonts w:ascii="Arial" w:eastAsia="Times New Roman" w:hAnsi="Arial" w:cs="Arial"/>
          <w:color w:val="000000"/>
          <w:sz w:val="24"/>
          <w:szCs w:val="24"/>
          <w:lang w:val="en-GB" w:eastAsia="en-GB"/>
        </w:rPr>
        <w:t>Ultimately whilst Person 2 informed he was comfortable in engaging, he was understandably keen to protect his way of life and independence. It was clear that he had attachment and historical loyalty to Person 3 and whilst he was apprehensive and wanted this family member to make fundamental changes, he was accepting of him returning there. In her article ‘</w:t>
      </w:r>
      <w:r w:rsidRPr="00707AED">
        <w:rPr>
          <w:rFonts w:ascii="Arial" w:eastAsia="Times New Roman" w:hAnsi="Arial" w:cs="Arial"/>
          <w:sz w:val="24"/>
          <w:szCs w:val="24"/>
          <w:lang w:val="en-GB" w:eastAsia="en-GB"/>
        </w:rPr>
        <w:t xml:space="preserve">Reciprocity in Crisis Situations’ Thompson (2009) argues that practitioners rushing to intervene in crisis situations can be dangerous and alienating and we should be informed that people even in crisis or who have experienced loss often take value from reciprocity and giving to others to build their self-esteem. She further theorises that as practitioners we can, from our own human desire to be valued and useful, can intervene too strongly and therefore denying those we work with the opportunities to build their own sense of value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 CITATION Tho093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(Thompson, 2009)</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 xml:space="preserve">. This </w:t>
      </w:r>
      <w:r w:rsidRPr="00707AED">
        <w:rPr>
          <w:rFonts w:ascii="Arial" w:eastAsia="Times New Roman" w:hAnsi="Arial" w:cs="Arial"/>
          <w:sz w:val="24"/>
          <w:szCs w:val="24"/>
          <w:lang w:val="en-GB" w:eastAsia="en-GB"/>
        </w:rPr>
        <w:lastRenderedPageBreak/>
        <w:t xml:space="preserve">relates to my attempts to be constantly mindful and have recourse to </w:t>
      </w:r>
      <w:proofErr w:type="spellStart"/>
      <w:r w:rsidRPr="00707AED">
        <w:rPr>
          <w:rFonts w:ascii="Arial" w:eastAsia="Times New Roman" w:hAnsi="Arial" w:cs="Arial"/>
          <w:sz w:val="24"/>
          <w:szCs w:val="24"/>
          <w:lang w:val="en-GB" w:eastAsia="en-GB"/>
        </w:rPr>
        <w:t>Schon’s</w:t>
      </w:r>
      <w:proofErr w:type="spellEnd"/>
      <w:r w:rsidRPr="00707AED">
        <w:rPr>
          <w:rFonts w:ascii="Arial" w:eastAsia="Times New Roman" w:hAnsi="Arial" w:cs="Arial"/>
          <w:sz w:val="24"/>
          <w:szCs w:val="24"/>
          <w:lang w:val="en-GB" w:eastAsia="en-GB"/>
        </w:rPr>
        <w:t xml:space="preserve"> model of reflection ‘in-action’ (1987), considering at that precise time how my communication and body language could make Person 2 feel and respond in the moment. It is not sufficient to only reflect after the intervention but to reflect </w:t>
      </w:r>
      <w:r w:rsidRPr="00707AED">
        <w:rPr>
          <w:rFonts w:ascii="Arial" w:eastAsia="Times New Roman" w:hAnsi="Arial" w:cs="Arial"/>
          <w:i/>
          <w:sz w:val="24"/>
          <w:szCs w:val="24"/>
          <w:lang w:val="en-GB" w:eastAsia="en-GB"/>
        </w:rPr>
        <w:t>‘in-action’</w:t>
      </w:r>
      <w:r w:rsidRPr="00707AED">
        <w:rPr>
          <w:rFonts w:ascii="Arial" w:eastAsia="Times New Roman" w:hAnsi="Arial" w:cs="Arial"/>
          <w:sz w:val="24"/>
          <w:szCs w:val="24"/>
          <w:lang w:val="en-GB" w:eastAsia="en-GB"/>
        </w:rPr>
        <w:t xml:space="preserve"> and know his responses depend on my communication style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CITATION Sch92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(Schon, 1983)</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 xml:space="preserve">. Thompson’s argument was pertinent to Person 2 who whilst did display some reservation around the idea of Person 3 living in his house it was clearly vitally important for him to have that sense of supporting Person 3, particularly after the family bereavement.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The factor of their mutual bereavement was important for me to take into account. Whilst there are different theories around grief on family dynamics there is much research indicating surviving family members do seek to bring about a sense of renewed closeness and shared commonality following a bereavement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 CITATION Nei14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(Neimeyer, et al., 2014)</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 xml:space="preserve">. Furthermore, family members including adults can cling to attachments even if these are ambivalent or disorganised especially if they have few social alternatives and breaking off from this would isolate themselves. </w:t>
      </w:r>
      <w:proofErr w:type="spellStart"/>
      <w:r w:rsidRPr="00707AED">
        <w:rPr>
          <w:rFonts w:ascii="Arial" w:eastAsia="Times New Roman" w:hAnsi="Arial" w:cs="Arial"/>
          <w:sz w:val="24"/>
          <w:szCs w:val="24"/>
          <w:lang w:val="en-GB" w:eastAsia="en-GB"/>
        </w:rPr>
        <w:t>Baim</w:t>
      </w:r>
      <w:proofErr w:type="spellEnd"/>
      <w:r w:rsidRPr="00707AED">
        <w:rPr>
          <w:rFonts w:ascii="Arial" w:eastAsia="Times New Roman" w:hAnsi="Arial" w:cs="Arial"/>
          <w:sz w:val="24"/>
          <w:szCs w:val="24"/>
          <w:lang w:val="en-GB" w:eastAsia="en-GB"/>
        </w:rPr>
        <w:t xml:space="preserve"> &amp; Morrison discuss the ‘ecological-transactional model’ of development, whereby attachment is not only related to a person’s childhood but also then their life span in responding to events and emerging issues and includes the environment around them encompassing networks, accommodation and community resources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 CITATION Bai11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(Baim &amp; Morrison, 2011)</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 xml:space="preserve">. Person 2’s main source of socialisation and conversation outside of professionals was Person 3, and he would be a source of accessing community amenities at times. It is important as a practitioner to approach the situation recognising that there was a mutual dependency in both family members despite some of the considerable negatives. </w:t>
      </w:r>
      <w:proofErr w:type="spellStart"/>
      <w:r w:rsidRPr="00707AED">
        <w:rPr>
          <w:rFonts w:ascii="Arial" w:eastAsia="Times New Roman" w:hAnsi="Arial" w:cs="Arial"/>
          <w:sz w:val="24"/>
          <w:szCs w:val="24"/>
          <w:lang w:val="en-GB" w:eastAsia="en-GB"/>
        </w:rPr>
        <w:t>Baim</w:t>
      </w:r>
      <w:proofErr w:type="spellEnd"/>
      <w:r w:rsidRPr="00707AED">
        <w:rPr>
          <w:rFonts w:ascii="Arial" w:eastAsia="Times New Roman" w:hAnsi="Arial" w:cs="Arial"/>
          <w:sz w:val="24"/>
          <w:szCs w:val="24"/>
          <w:lang w:val="en-GB" w:eastAsia="en-GB"/>
        </w:rPr>
        <w:t xml:space="preserve"> &amp; Morrison (2011) and McAndrew (2013) advocate that person-centred practice with empathetic listening can help people reframe their own narratives; had I gone into the house and sought to use what could seem an authoritative position to immediately separate the pair then the attachment and family instincts may likely have formed a defensive response against this.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FF0000"/>
          <w:sz w:val="24"/>
          <w:szCs w:val="24"/>
          <w:lang w:val="en-GB" w:eastAsia="en-GB"/>
        </w:rPr>
      </w:pPr>
      <w:r w:rsidRPr="00707AED">
        <w:rPr>
          <w:rFonts w:ascii="Arial" w:eastAsia="Times New Roman" w:hAnsi="Arial" w:cs="Arial"/>
          <w:color w:val="000000"/>
          <w:sz w:val="24"/>
          <w:szCs w:val="24"/>
          <w:lang w:val="en-GB" w:eastAsia="en-GB"/>
        </w:rPr>
        <w:t xml:space="preserve">Upon Person 3 returning to the property for what was reportedly a short stay but with signs of a far longer stay, the ASO raised further comments around Person 3’s activities in the local area and around Person 2’s tenancy being jeopardised as a result. I discussed with Person 2 on a visit and informed him that I had to take the past concerns seriously to support him this time going forward; these included financial transactions being made by Person 3 from Person 2’s bank. Person 3 had informed me that the vast majority of these had been with his consent but that there had been an instance where it had not (this had formed the basis of the previous safeguarding work historically). </w:t>
      </w:r>
      <w:r w:rsidRPr="00707AED">
        <w:rPr>
          <w:rFonts w:ascii="Arial" w:eastAsia="Times New Roman" w:hAnsi="Arial" w:cs="Arial"/>
          <w:sz w:val="24"/>
          <w:szCs w:val="24"/>
          <w:lang w:val="en-GB" w:eastAsia="en-GB"/>
        </w:rPr>
        <w:t xml:space="preserve">In working preventatively and to safeguard Person 2 going forward, I worked with other professionals including the police, probation service, housing officer, senior safeguarding team members and the ASO. I organised and coordinated a multi-disciplinary meeting with these professionals with Person 2’s full consent. This was not an official strategy meeting as it had not on this occasion met that threshold, but it was undertaken with Person 2’s consent and designed still to discuss remits for professionals and provide a holistic understanding of the family dynamics. It was key that it be clear my role was primarily around supporting Person 2’s outcomes to living as independently as possible whilst balancing his safety. To this end with Person 2’s consent, we organised an arrangement for the ASO to continue to support with a tailored payment of tenancy plan and set up a specialised payment card at local newsagent where he can take care of other bills in an easier </w:t>
      </w:r>
      <w:r w:rsidRPr="00707AED">
        <w:rPr>
          <w:rFonts w:ascii="Arial" w:eastAsia="Times New Roman" w:hAnsi="Arial" w:cs="Arial"/>
          <w:sz w:val="24"/>
          <w:szCs w:val="24"/>
          <w:lang w:val="en-GB" w:eastAsia="en-GB"/>
        </w:rPr>
        <w:lastRenderedPageBreak/>
        <w:t>and secure approach. I agreed to visits to review this with ASO and Person 2. Further in risk managing, police were involved in monitoring the activities of Person 3 in the community (that were not directly related to Person 2 but could in turn have consequences on his tenancy. Probation and Housing departments also informed as to their roles in supporting Person 3 with looking towards securing his own accommodation and meeting his conditions.</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Had there been evidence or likely risk of harm to Person 2 during the time Person 3 moved back in, then there are specific steps through the safeguarding process to be followed. Whilst the safeguarding team had referred through a ‘Determination 2’ the case required the early intervention work and monitoring. Had initially or throughout the case as it developed required ‘Determination 3’ as an adult at risk then further strategy meetings would have been necessary with actions agreed within each agency of the multi-disciplinary meeting. A lead practitioner is assigned to coordinate the strategy meeting. An Adult Protection Conference should then be convened, with the adult’s participation and consent fully encouraged as part of this and an independent advocate referred to if necessary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 CITATION Wales20191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(Wales Safeguarding Procedures, 2019)</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 xml:space="preserve"> . Within this conference a Care and Support Protection Plan is developed to both consider meeting the outcomes and needs of that individual as well as risk management and strategies to reduce risk and protect against abuse. It is important to state that criminal investigations by the police and if there is need for immediate protection these take priority over the time frames of the strategy meetings and case conference. Two days prior to the Adult Protection Conference, attendees of the different agencies should provide a written report including information around the adult at risk, the incidents that are of cause for concern and their professional involvement; these should be shared with the adult at risk and also include their views and outcomes as part of their report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 CITATION Wales20191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(Wales Safeguarding Procedures, 2019)</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 xml:space="preserve">. The lead practitioner should disseminate the actions and information of these meetings not only with the professionals but also with the adult at risk; or if they lack the mental capacity, to inform those for example with Lasting Power of Attorney or Court of Protection Deputyship. This would be decided through a ‘Best Interests decision’ as to share the information appropriately in line with the Mental Capacity Act 2005. Judgement would need to be given as to whether sharing the information actually places the adult in further risk. The Care and Support Protection Plan would then be reviewed with agreed undertaken actions and timescales for professionals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 CITATION Wales20191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(Wales Safeguarding Procedures, 2019)</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 xml:space="preserve">.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The above steps were not quite applicable here but knowledge of the process helped still to structure my preventative and early intervention safeguarding work with Person 2 and as discussed we still held a multi-disciplinary meeting.</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I informed Person 2 around the meeting and he consented but did not wish to attend and it was key that proposals and actions were discussed with him. I discussed the case in supervision with my manager. It had been suggested in the meeting the idea of analysing any financial anomalies comparing Person 2’s ability in meeting his tenancy agreements when Person 3 was not there compared to when he was. I could see the objective merit of this exercise however I saw it is an overly intrusive measure especially given that the recent tenancy payments had been met on time including when Person 3 was present but also because I wanted to work as far as possible within open communication with Person 2. Again the Human Rights Act 1998 informs that such measures to intervene in private affairs are only justified with specific exemptions and the evidence was that his tenancy contract was being </w:t>
      </w:r>
      <w:r w:rsidRPr="00707AED">
        <w:rPr>
          <w:rFonts w:ascii="Arial" w:eastAsia="Times New Roman" w:hAnsi="Arial" w:cs="Arial"/>
          <w:sz w:val="24"/>
          <w:szCs w:val="24"/>
          <w:lang w:val="en-GB" w:eastAsia="en-GB"/>
        </w:rPr>
        <w:lastRenderedPageBreak/>
        <w:t xml:space="preserve">met. My manager and I discussed that whilst capacity to make decisions appeared in place, a rigorous assessment around this would actually further support Person 2’s right in decision-making around actions in this process. My manager informed I was showing a good balance in working to and with the safeguarding team and the protocols, whilst also showing a reflective and independent ability to work with Person 2 and to his outcomes. I also ensured up to date case notes on the secure system of my actions but also of my supervision record which my manager counter signed. Whilst the new Wales Safeguarding Procedures 2019 provide new clarity on process, the Local Safeguarding Board has for many years informed that assessing mental capacity in relation to decisions around safeguarding individuals is fundamental. It also expresses the importance of information sharing with the individual including support options but also why the concerns are being raised. Whilst sharing information and putting their view at the centre is important it does not mean that sharing of information with relevant professionals is not necessary, however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CITATION Nor20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(Regional Safeguarding Adults Board, 2020)</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 xml:space="preserve">.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Within the meeting, I agreed to complete a robust mental capacity assessment (in line with the Mental Capacity Act 2005) with Person 2 around the decision to allow Person 3 back in the house which as mentioned was also discussed in supervision. I was diligent in applying the key principles of the Mental Capacity Act (2005) when assessing Person 2’s capacity around making the decisions on whether he wanted Person 3 living at his home. The Mental Capacity Act (2005) informs that we must assess a person’s ability to make decisions in a way that maximises their full potential to make this decision accurately, this can include taking into account time of day, communication and location. I offered Person 2 in confidence when alone, the opportunity to come into the office to have the conversation around decisions or whether he preferred to remain at home. Whilst Person 2 made the decision to remain at home for the conversation where Person 3 was residing at this time, I ensured I conducted the mental capacity assessment when Person 3 was not in the house. I also offered the best time to suit Person 2 which was in the afternoon. The questions I asked had to be robust and direct and at times closed, this was the judgment to be made in bringing about a well evidenced capacity assessment and was slightly different to the more open outcome focused questions during the other visits. Person 2 was lucid in his answers and clearly demonstrated he was able to make the decision to have Person 3 reside with him. I ensured I recorded the assessment on the secure system and shared the findings with the safeguarding team. This was completed in with the WASPI 2013 framework (Wales Accord on the Sharing of Personal Information) and Data Protection Act 1998 (updated 2018); information has to be accurate and up to date; it allows for the essential provision of being shared accordingly when safeguarding and protecting individuals but this sharing must be relevant and necessary and kept as concise as possible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 CITATION WAS13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(WASPI, 2013)</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I have endeavoured to illustrate my efforts in working in a person-centred way and to minimise the chance of conflict. I was however, required to be assertive and firm during this case as well. Positively there emerged a period of stability within the family dynamics upon Person 3 moving back in; he had made assurances that he would be seeking to move out when possible and he had his own professional support to aid with this. Person 2 was adamant in the mental capacity assessment process that he had decided he would accept Person 3 remaining there whilst he sought alternative accommodation. I was able to support Person 2 by requesting more frequent ASO visits, and also with his consent helping him to liaise with his bank to </w:t>
      </w:r>
      <w:r w:rsidRPr="00707AED">
        <w:rPr>
          <w:rFonts w:ascii="Arial" w:eastAsia="Times New Roman" w:hAnsi="Arial" w:cs="Arial"/>
          <w:sz w:val="24"/>
          <w:szCs w:val="24"/>
          <w:lang w:val="en-GB" w:eastAsia="en-GB"/>
        </w:rPr>
        <w:lastRenderedPageBreak/>
        <w:t>ensure that only he alone could make withdrawals. This was important due to historical concerns. I was able to advise and provide leaflets around food delivery services and also was able to refer to occupational therapy to support him with equipment within the house to further his independence and mobility.</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 It was vitally important at all times to record within assessment and care planning documentation that Person 2 was declining commissioned services by way of domiciliary calls and repeating his personal outcome to live independently of social services intervention. He did consent to the conversations and assessments which took place and to the different areas of support with signposting to community networks and physical health and occupational therapy remits. This piece of work took place over a period of a few weeks as it was important to be diligent in ensuring not only his safety with family dynamics but also to evidence his ability in self-caring. This was a rigorous test of social work judgement and balancing his right to private life with assessing needs and risk. Person 2 did have a cognitive impairment but was fully able to make his own decisions as discussed. That Person 2, after careful exploration was able to meet his personal care needs and was able to make his own decisions actually made the working of the case in some ways more complex. He was able to make decisions that some may consider unwise for example and I had to strike that balance between preventing risk or vulnerable situations and promoting his outcomes of independent living. Ultimately I ensured that my documentation of each visit and conversation was rigorously recorded on the secure system and utilise supervision both to reassure that my practice had been accurate both in actions and record keeping.</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[Word Count: 4397]</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r w:rsidRPr="00707AED">
        <w:rPr>
          <w:rFonts w:ascii="Arial" w:eastAsia="Times New Roman" w:hAnsi="Arial" w:cs="Arial"/>
          <w:color w:val="000000"/>
          <w:sz w:val="24"/>
          <w:szCs w:val="24"/>
          <w:lang w:val="en-GB" w:eastAsia="en-GB"/>
        </w:rPr>
        <w:br w:type="page"/>
      </w:r>
      <w:proofErr w:type="gramStart"/>
      <w:r w:rsidRPr="00707AED">
        <w:rPr>
          <w:rFonts w:ascii="Arial" w:eastAsia="Times New Roman" w:hAnsi="Arial" w:cs="Arial"/>
          <w:b/>
          <w:color w:val="000000"/>
          <w:sz w:val="24"/>
          <w:szCs w:val="24"/>
          <w:lang w:val="en-GB" w:eastAsia="en-GB"/>
        </w:rPr>
        <w:lastRenderedPageBreak/>
        <w:t>Section  5</w:t>
      </w:r>
      <w:proofErr w:type="gramEnd"/>
    </w:p>
    <w:p w:rsidR="00707AED" w:rsidRPr="00707AED" w:rsidRDefault="00707AED" w:rsidP="00707AED">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Safeguarding</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ind w:left="-90"/>
        <w:jc w:val="both"/>
        <w:textAlignment w:val="baseline"/>
        <w:rPr>
          <w:rFonts w:ascii="Arial" w:eastAsia="Times New Roman" w:hAnsi="Arial" w:cs="Arial"/>
          <w:i/>
          <w:color w:val="000000"/>
          <w:sz w:val="24"/>
          <w:szCs w:val="24"/>
          <w:lang w:val="en-GB" w:eastAsia="en-GB"/>
        </w:rPr>
      </w:pPr>
      <w:r w:rsidRPr="00707AED">
        <w:rPr>
          <w:rFonts w:ascii="Arial" w:eastAsia="Times New Roman" w:hAnsi="Arial" w:cs="Arial"/>
          <w:i/>
          <w:color w:val="000000"/>
          <w:sz w:val="24"/>
          <w:szCs w:val="24"/>
          <w:lang w:val="en-GB" w:eastAsia="en-GB"/>
        </w:rPr>
        <w:t xml:space="preserve">Guidance: Social Care Wales require newly qualified social workers to provide evidence of their understanding of safeguarding work with adults </w:t>
      </w:r>
      <w:r w:rsidRPr="00707AED">
        <w:rPr>
          <w:rFonts w:ascii="Arial" w:eastAsia="Times New Roman" w:hAnsi="Arial" w:cs="Arial"/>
          <w:b/>
          <w:i/>
          <w:color w:val="000000"/>
          <w:sz w:val="24"/>
          <w:szCs w:val="24"/>
          <w:lang w:val="en-GB" w:eastAsia="en-GB"/>
        </w:rPr>
        <w:t>and</w:t>
      </w:r>
      <w:r w:rsidRPr="00707AED">
        <w:rPr>
          <w:rFonts w:ascii="Arial" w:eastAsia="Times New Roman" w:hAnsi="Arial" w:cs="Arial"/>
          <w:i/>
          <w:color w:val="000000"/>
          <w:sz w:val="24"/>
          <w:szCs w:val="24"/>
          <w:lang w:val="en-GB" w:eastAsia="en-GB"/>
        </w:rPr>
        <w:t xml:space="preserve"> children. The assignment below will enable you to show this. </w:t>
      </w:r>
      <w:r w:rsidRPr="00707AED">
        <w:rPr>
          <w:rFonts w:ascii="Arial" w:eastAsia="Times New Roman" w:hAnsi="Arial" w:cs="Arial"/>
          <w:b/>
          <w:i/>
          <w:color w:val="000000"/>
          <w:sz w:val="24"/>
          <w:szCs w:val="24"/>
          <w:lang w:val="en-GB" w:eastAsia="en-GB"/>
        </w:rPr>
        <w:t>N.B</w:t>
      </w:r>
      <w:r w:rsidRPr="00707AED">
        <w:rPr>
          <w:rFonts w:ascii="Arial" w:eastAsia="Times New Roman" w:hAnsi="Arial" w:cs="Arial"/>
          <w:i/>
          <w:color w:val="000000"/>
          <w:sz w:val="24"/>
          <w:szCs w:val="24"/>
          <w:lang w:val="en-GB" w:eastAsia="en-GB"/>
        </w:rPr>
        <w:t xml:space="preserve">. if your normal area of work is with children please write about adult safeguarding. If you normally work with adults then write about child safeguarding. </w:t>
      </w:r>
    </w:p>
    <w:p w:rsidR="00707AED" w:rsidRPr="00707AED" w:rsidRDefault="00707AED" w:rsidP="00707AED">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u w:val="single"/>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07AED" w:rsidRPr="00707AED" w:rsidTr="00636676">
        <w:tc>
          <w:tcPr>
            <w:tcW w:w="10188"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In an area </w:t>
            </w:r>
            <w:r w:rsidRPr="00707AED">
              <w:rPr>
                <w:rFonts w:ascii="Arial" w:eastAsia="Times New Roman" w:hAnsi="Arial" w:cs="Arial"/>
                <w:b/>
                <w:color w:val="000000"/>
                <w:sz w:val="24"/>
                <w:szCs w:val="24"/>
                <w:lang w:val="en-GB" w:eastAsia="en-GB"/>
              </w:rPr>
              <w:t xml:space="preserve">that is not your main focus of work </w:t>
            </w:r>
            <w:r w:rsidRPr="00707AED">
              <w:rPr>
                <w:rFonts w:ascii="Arial" w:eastAsia="Times New Roman" w:hAnsi="Arial" w:cs="Arial"/>
                <w:color w:val="000000"/>
                <w:sz w:val="24"/>
                <w:szCs w:val="24"/>
                <w:lang w:val="en-GB" w:eastAsia="en-GB"/>
              </w:rPr>
              <w:t xml:space="preserve">(see guidance above), explain the relevant legislation, and the national, local and organisational policies and procedures for safeguarding.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i/>
                <w:color w:val="000000"/>
                <w:sz w:val="24"/>
                <w:szCs w:val="24"/>
                <w:lang w:val="en-GB" w:eastAsia="en-GB"/>
              </w:rPr>
              <w:t>500 words</w:t>
            </w:r>
            <w:r w:rsidRPr="00707AED">
              <w:rPr>
                <w:rFonts w:ascii="Arial" w:eastAsia="Times New Roman" w:hAnsi="Arial" w:cs="Arial"/>
                <w:color w:val="000000"/>
                <w:sz w:val="24"/>
                <w:szCs w:val="24"/>
                <w:lang w:val="en-GB" w:eastAsia="en-GB"/>
              </w:rPr>
              <w:t xml:space="preserve"> (+/- 10%: include your actual word count at the end of each section)</w:t>
            </w:r>
          </w:p>
        </w:tc>
      </w:tr>
    </w:tbl>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color w:val="000000"/>
          <w:sz w:val="24"/>
          <w:szCs w:val="24"/>
          <w:lang w:val="en-GB" w:eastAsia="en-GB"/>
        </w:rPr>
        <w:t>Safeguarding children in Wales involves understanding a range of procedures and legislation. The Children Act 1989 was a prominent framework for protecting children which continues to be highly relevant. Much of the language within the Children Act 1989 (particularly Part 3) has been re-drafted into the Social Services and Well-being (Wales) Act 2014 (SSWWBA 14), much within Part 6. The All Wales Safeguarding Procedures November 2019 provides practice guidance and applies to both adults and children</w:t>
      </w:r>
      <w:r w:rsidRPr="00707AED">
        <w:rPr>
          <w:rFonts w:ascii="Arial" w:eastAsia="Times New Roman" w:hAnsi="Arial" w:cs="Arial"/>
          <w:sz w:val="24"/>
          <w:szCs w:val="24"/>
          <w:lang w:val="en-GB" w:eastAsia="en-GB"/>
        </w:rPr>
        <w:t xml:space="preserve"> and complements the SSWWBA 14.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Social workers should understand the international context of the United Nations Convention on the Rights of the Child 1989. This treaty is acceded to by the UK and therefore by law must be adhered to. The convention states that children have a right to preserve their family relations and nations must respect the parents’ rights in being able to protect and care for their children. It further emphasises that children have the right to </w:t>
      </w:r>
      <w:r w:rsidRPr="00707AED">
        <w:rPr>
          <w:rFonts w:ascii="Arial" w:eastAsia="Times New Roman" w:hAnsi="Arial" w:cs="Arial"/>
          <w:i/>
          <w:sz w:val="24"/>
          <w:szCs w:val="24"/>
          <w:lang w:val="en-GB" w:eastAsia="en-GB"/>
        </w:rPr>
        <w:t>“freedom of expression”</w:t>
      </w:r>
      <w:r w:rsidRPr="00707AED">
        <w:rPr>
          <w:rFonts w:ascii="Arial" w:eastAsia="Times New Roman" w:hAnsi="Arial" w:cs="Arial"/>
          <w:sz w:val="24"/>
          <w:szCs w:val="24"/>
          <w:lang w:val="en-GB" w:eastAsia="en-GB"/>
        </w:rPr>
        <w:t xml:space="preserve"> and states must assure their views are given due consideration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 CITATION Uni89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(United Nations OHCHR, 1989)</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 The Welsh Government recognises this convention and brought about The Rights of Children and Young Persons (Wales) Measure 2011 to try and further expand knowledge and working within the international treaty.</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Whilst incorporating children’s own views is central, safeguarding legislation makes it clear that the ‘duty to report’ around harm or likely harm to a child is the absolute priority and overrides confidentiality, this is now outlined within s.130 of the SSWWBA 14. Both XXX authority policy and national legislation state that it is not a matter of personal choice to report safeguarding concerns .As social workers we have a statutory duty to investigate concerns; these can result in assessing needs for care and support or formal safeguarding steps </w:t>
      </w:r>
      <w:r w:rsidRPr="00707AED">
        <w:rPr>
          <w:rFonts w:ascii="Arial" w:eastAsia="Times New Roman" w:hAnsi="Arial" w:cs="Arial"/>
          <w:i/>
          <w:sz w:val="24"/>
          <w:szCs w:val="24"/>
          <w:lang w:val="en-GB" w:eastAsia="en-GB"/>
        </w:rPr>
        <w:fldChar w:fldCharType="begin"/>
      </w:r>
      <w:r w:rsidRPr="00707AED">
        <w:rPr>
          <w:rFonts w:ascii="Arial" w:eastAsia="Times New Roman" w:hAnsi="Arial" w:cs="Arial"/>
          <w:i/>
          <w:sz w:val="24"/>
          <w:szCs w:val="24"/>
          <w:lang w:val="en-GB" w:eastAsia="en-GB"/>
        </w:rPr>
        <w:instrText xml:space="preserve"> CITATION SSW142 \l 2057 </w:instrText>
      </w:r>
      <w:r w:rsidRPr="00707AED">
        <w:rPr>
          <w:rFonts w:ascii="Arial" w:eastAsia="Times New Roman" w:hAnsi="Arial" w:cs="Arial"/>
          <w:i/>
          <w:sz w:val="24"/>
          <w:szCs w:val="24"/>
          <w:lang w:val="en-GB" w:eastAsia="en-GB"/>
        </w:rPr>
        <w:fldChar w:fldCharType="separate"/>
      </w:r>
      <w:r w:rsidRPr="00707AED">
        <w:rPr>
          <w:rFonts w:ascii="Arial" w:eastAsia="Times New Roman" w:hAnsi="Arial" w:cs="Arial"/>
          <w:noProof/>
          <w:sz w:val="24"/>
          <w:szCs w:val="24"/>
          <w:lang w:val="en-GB" w:eastAsia="en-GB"/>
        </w:rPr>
        <w:t>(SSWWBA 14, 2014)</w:t>
      </w:r>
      <w:r w:rsidRPr="00707AED">
        <w:rPr>
          <w:rFonts w:ascii="Arial" w:eastAsia="Times New Roman" w:hAnsi="Arial" w:cs="Arial"/>
          <w:i/>
          <w:sz w:val="24"/>
          <w:szCs w:val="24"/>
          <w:lang w:val="en-GB" w:eastAsia="en-GB"/>
        </w:rPr>
        <w:fldChar w:fldCharType="end"/>
      </w:r>
      <w:r w:rsidRPr="00707AED">
        <w:rPr>
          <w:rFonts w:ascii="Arial" w:eastAsia="Times New Roman" w:hAnsi="Arial" w:cs="Arial"/>
          <w:sz w:val="24"/>
          <w:szCs w:val="24"/>
          <w:lang w:val="en-GB" w:eastAsia="en-GB"/>
        </w:rPr>
        <w:t xml:space="preserve">. The local authority must follow s.47 of the Children Act 1989 if that child is experiencing or at risk of suffering significant harm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 CITATION Chi896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(Children Act, 1989)</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 xml:space="preserve">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 CITATION NSP20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(NSPCC, 2020)</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 xml:space="preserve"> and decide in a strategy meeting whether s.47 enquiries are required.</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In Wales the Local Authority can in the event of likely immediate risk of harm and with no viable alternative remove the child from their home under an Emergency Protection Order obtained from the court </w:t>
      </w:r>
      <w:r w:rsidRPr="00707AED">
        <w:rPr>
          <w:rFonts w:ascii="Arial" w:eastAsia="Times New Roman" w:hAnsi="Arial" w:cs="Arial"/>
          <w:sz w:val="24"/>
          <w:szCs w:val="24"/>
          <w:lang w:val="en-GB" w:eastAsia="en-GB"/>
        </w:rPr>
        <w:fldChar w:fldCharType="begin"/>
      </w:r>
      <w:r w:rsidRPr="00707AED">
        <w:rPr>
          <w:rFonts w:ascii="Arial" w:eastAsia="Times New Roman" w:hAnsi="Arial" w:cs="Arial"/>
          <w:sz w:val="24"/>
          <w:szCs w:val="24"/>
          <w:lang w:val="en-GB" w:eastAsia="en-GB"/>
        </w:rPr>
        <w:instrText xml:space="preserve">CITATION Wal191 \l 2057 </w:instrText>
      </w:r>
      <w:r w:rsidRPr="00707AED">
        <w:rPr>
          <w:rFonts w:ascii="Arial" w:eastAsia="Times New Roman" w:hAnsi="Arial" w:cs="Arial"/>
          <w:sz w:val="24"/>
          <w:szCs w:val="24"/>
          <w:lang w:val="en-GB" w:eastAsia="en-GB"/>
        </w:rPr>
        <w:fldChar w:fldCharType="separate"/>
      </w:r>
      <w:r w:rsidRPr="00707AED">
        <w:rPr>
          <w:rFonts w:ascii="Arial" w:eastAsia="Times New Roman" w:hAnsi="Arial" w:cs="Arial"/>
          <w:noProof/>
          <w:sz w:val="24"/>
          <w:szCs w:val="24"/>
          <w:lang w:val="en-GB" w:eastAsia="en-GB"/>
        </w:rPr>
        <w:t>(Wales Safeguarding Procedures, 2019)</w:t>
      </w:r>
      <w:r w:rsidRPr="00707AED">
        <w:rPr>
          <w:rFonts w:ascii="Arial" w:eastAsia="Times New Roman" w:hAnsi="Arial" w:cs="Arial"/>
          <w:sz w:val="24"/>
          <w:szCs w:val="24"/>
          <w:lang w:val="en-GB" w:eastAsia="en-GB"/>
        </w:rPr>
        <w:fldChar w:fldCharType="end"/>
      </w:r>
      <w:r w:rsidRPr="00707AED">
        <w:rPr>
          <w:rFonts w:ascii="Arial" w:eastAsia="Times New Roman" w:hAnsi="Arial" w:cs="Arial"/>
          <w:sz w:val="24"/>
          <w:szCs w:val="24"/>
          <w:lang w:val="en-GB" w:eastAsia="en-GB"/>
        </w:rPr>
        <w:t>. There are also Police Powers of Protection which can be used in emergency situations and these last up to 72 hours.</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lastRenderedPageBreak/>
        <w:t>Case conferences are held if the child is found to be at risk of significant harm and these are designed as transparent and constructive meetings to identify risks, solutions and actions to protect the child. Children are added to a child protection register and a child protection plan is developed. Further care orders can follow court proceedings if required using the Public Law Outline.</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sz w:val="24"/>
          <w:szCs w:val="24"/>
          <w:shd w:val="clear" w:color="auto" w:fill="FFFFFF"/>
        </w:rPr>
      </w:pPr>
      <w:r w:rsidRPr="00707AED">
        <w:rPr>
          <w:rFonts w:ascii="Arial" w:eastAsia="Times New Roman" w:hAnsi="Arial" w:cs="Arial"/>
          <w:sz w:val="24"/>
          <w:szCs w:val="24"/>
          <w:lang w:val="en-GB" w:eastAsia="en-GB"/>
        </w:rPr>
        <w:t xml:space="preserve">The Safeguarding Procedures emphasises the importance of seeing the child, incorporating their views and working constructively with parents </w:t>
      </w:r>
      <w:r w:rsidRPr="00707AED">
        <w:rPr>
          <w:rFonts w:ascii="Arial" w:eastAsia="Times New Roman" w:hAnsi="Arial" w:cs="Arial"/>
          <w:i/>
          <w:sz w:val="24"/>
          <w:szCs w:val="24"/>
          <w:lang w:val="en-GB" w:eastAsia="en-GB"/>
        </w:rPr>
        <w:t>“</w:t>
      </w:r>
      <w:r w:rsidRPr="00707AED">
        <w:rPr>
          <w:rFonts w:ascii="Arial" w:eastAsia="Times New Roman" w:hAnsi="Arial" w:cs="Arial"/>
          <w:i/>
          <w:sz w:val="24"/>
          <w:szCs w:val="24"/>
          <w:shd w:val="clear" w:color="auto" w:fill="FFFFFF"/>
        </w:rPr>
        <w:t>Whilst parents do not need to consent to s47 enquiries they should be consulted and where possible engaged as active participants in the process.”</w:t>
      </w:r>
      <w:r w:rsidRPr="00707AED">
        <w:rPr>
          <w:rFonts w:ascii="Arial" w:eastAsia="Times New Roman" w:hAnsi="Arial" w:cs="Arial"/>
          <w:i/>
          <w:sz w:val="24"/>
          <w:szCs w:val="24"/>
          <w:shd w:val="clear" w:color="auto" w:fill="FFFFFF"/>
          <w:lang w:val="en-GB"/>
        </w:rPr>
        <w:fldChar w:fldCharType="begin"/>
      </w:r>
      <w:r w:rsidRPr="00707AED">
        <w:rPr>
          <w:rFonts w:ascii="Arial" w:eastAsia="Times New Roman" w:hAnsi="Arial" w:cs="Arial"/>
          <w:i/>
          <w:sz w:val="24"/>
          <w:szCs w:val="24"/>
          <w:shd w:val="clear" w:color="auto" w:fill="FFFFFF"/>
          <w:lang w:val="en-GB"/>
        </w:rPr>
        <w:instrText xml:space="preserve"> CITATION Wal192 \l 2057 </w:instrText>
      </w:r>
      <w:r w:rsidRPr="00707AED">
        <w:rPr>
          <w:rFonts w:ascii="Arial" w:eastAsia="Times New Roman" w:hAnsi="Arial" w:cs="Arial"/>
          <w:i/>
          <w:sz w:val="24"/>
          <w:szCs w:val="24"/>
          <w:shd w:val="clear" w:color="auto" w:fill="FFFFFF"/>
          <w:lang w:val="en-GB"/>
        </w:rPr>
        <w:fldChar w:fldCharType="separate"/>
      </w:r>
      <w:r w:rsidRPr="00707AED">
        <w:rPr>
          <w:rFonts w:ascii="Arial" w:eastAsia="Times New Roman" w:hAnsi="Arial" w:cs="Arial"/>
          <w:i/>
          <w:noProof/>
          <w:sz w:val="24"/>
          <w:szCs w:val="24"/>
          <w:shd w:val="clear" w:color="auto" w:fill="FFFFFF"/>
          <w:lang w:val="en-GB"/>
        </w:rPr>
        <w:t xml:space="preserve"> </w:t>
      </w:r>
      <w:r w:rsidRPr="00707AED">
        <w:rPr>
          <w:rFonts w:ascii="Arial" w:eastAsia="Times New Roman" w:hAnsi="Arial" w:cs="Arial"/>
          <w:noProof/>
          <w:sz w:val="24"/>
          <w:szCs w:val="24"/>
          <w:shd w:val="clear" w:color="auto" w:fill="FFFFFF"/>
          <w:lang w:val="en-GB"/>
        </w:rPr>
        <w:t>(Wales Safeguarding Procedures, 2019)</w:t>
      </w:r>
      <w:r w:rsidRPr="00707AED">
        <w:rPr>
          <w:rFonts w:ascii="Arial" w:eastAsia="Times New Roman" w:hAnsi="Arial" w:cs="Arial"/>
          <w:i/>
          <w:sz w:val="24"/>
          <w:szCs w:val="24"/>
          <w:shd w:val="clear" w:color="auto" w:fill="FFFFFF"/>
          <w:lang w:val="en-GB"/>
        </w:rPr>
        <w:fldChar w:fldCharType="end"/>
      </w:r>
      <w:r w:rsidRPr="00707AED">
        <w:rPr>
          <w:rFonts w:ascii="Arial" w:eastAsia="Times New Roman" w:hAnsi="Arial" w:cs="Arial"/>
          <w:i/>
          <w:sz w:val="24"/>
          <w:szCs w:val="24"/>
          <w:shd w:val="clear" w:color="auto" w:fill="FFFFFF"/>
        </w:rPr>
        <w:t xml:space="preserve">.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shd w:val="clear" w:color="auto" w:fill="FFFFFF"/>
        </w:rPr>
        <w:t xml:space="preserve">Both local council and national policy informs that different professional fields must communicate and work together in safeguarding children; </w:t>
      </w:r>
      <w:r w:rsidRPr="00707AED">
        <w:rPr>
          <w:rFonts w:ascii="Arial" w:eastAsia="Times New Roman" w:hAnsi="Arial" w:cs="Arial"/>
          <w:i/>
          <w:sz w:val="24"/>
          <w:szCs w:val="24"/>
          <w:shd w:val="clear" w:color="auto" w:fill="FFFFFF"/>
        </w:rPr>
        <w:t xml:space="preserve">“it is everybody’s business” </w:t>
      </w:r>
      <w:r w:rsidRPr="00707AED">
        <w:rPr>
          <w:rFonts w:ascii="Arial" w:eastAsia="Times New Roman" w:hAnsi="Arial" w:cs="Arial"/>
          <w:i/>
          <w:sz w:val="24"/>
          <w:szCs w:val="24"/>
          <w:shd w:val="clear" w:color="auto" w:fill="FFFFFF"/>
          <w:lang w:val="en-GB"/>
        </w:rPr>
        <w:fldChar w:fldCharType="begin"/>
      </w:r>
      <w:r w:rsidRPr="00707AED">
        <w:rPr>
          <w:rFonts w:ascii="Arial" w:eastAsia="Times New Roman" w:hAnsi="Arial" w:cs="Arial"/>
          <w:i/>
          <w:sz w:val="24"/>
          <w:szCs w:val="24"/>
          <w:shd w:val="clear" w:color="auto" w:fill="FFFFFF"/>
          <w:lang w:val="en-GB"/>
        </w:rPr>
        <w:instrText xml:space="preserve">CITATION Loc17 \l 2057 </w:instrText>
      </w:r>
      <w:r w:rsidRPr="00707AED">
        <w:rPr>
          <w:rFonts w:ascii="Arial" w:eastAsia="Times New Roman" w:hAnsi="Arial" w:cs="Arial"/>
          <w:i/>
          <w:sz w:val="24"/>
          <w:szCs w:val="24"/>
          <w:shd w:val="clear" w:color="auto" w:fill="FFFFFF"/>
          <w:lang w:val="en-GB"/>
        </w:rPr>
        <w:fldChar w:fldCharType="separate"/>
      </w:r>
      <w:r w:rsidRPr="00707AED">
        <w:rPr>
          <w:rFonts w:ascii="Arial" w:eastAsia="Times New Roman" w:hAnsi="Arial" w:cs="Arial"/>
          <w:noProof/>
          <w:sz w:val="24"/>
          <w:szCs w:val="24"/>
          <w:shd w:val="clear" w:color="auto" w:fill="FFFFFF"/>
          <w:lang w:val="en-GB"/>
        </w:rPr>
        <w:t>(XXX Authority Policy, 2017)</w:t>
      </w:r>
      <w:r w:rsidRPr="00707AED">
        <w:rPr>
          <w:rFonts w:ascii="Arial" w:eastAsia="Times New Roman" w:hAnsi="Arial" w:cs="Arial"/>
          <w:i/>
          <w:sz w:val="24"/>
          <w:szCs w:val="24"/>
          <w:shd w:val="clear" w:color="auto" w:fill="FFFFFF"/>
          <w:lang w:val="en-GB"/>
        </w:rPr>
        <w:fldChar w:fldCharType="end"/>
      </w:r>
      <w:r w:rsidRPr="00707AED">
        <w:rPr>
          <w:rFonts w:ascii="Arial" w:eastAsia="Times New Roman" w:hAnsi="Arial" w:cs="Arial"/>
          <w:i/>
          <w:sz w:val="24"/>
          <w:szCs w:val="24"/>
          <w:shd w:val="clear" w:color="auto" w:fill="FFFFFF"/>
        </w:rPr>
        <w:t xml:space="preserve"> </w:t>
      </w:r>
      <w:r w:rsidRPr="00707AED">
        <w:rPr>
          <w:rFonts w:ascii="Arial" w:eastAsia="Times New Roman" w:hAnsi="Arial" w:cs="Arial"/>
          <w:sz w:val="24"/>
          <w:szCs w:val="24"/>
          <w:shd w:val="clear" w:color="auto" w:fill="FFFFFF"/>
        </w:rPr>
        <w:t>and sets out that each local area has their designated safeguarding lead.</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[Word Count: 542]</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07AED" w:rsidRPr="00707AED" w:rsidTr="00636676">
        <w:tc>
          <w:tcPr>
            <w:tcW w:w="10278"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lastRenderedPageBreak/>
              <w:t>Reflect on the difference between safeguarding in adult and children’s work</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707AED">
              <w:rPr>
                <w:rFonts w:ascii="Arial" w:eastAsia="Times New Roman" w:hAnsi="Arial" w:cs="Arial"/>
                <w:i/>
                <w:color w:val="000000"/>
                <w:sz w:val="24"/>
                <w:szCs w:val="24"/>
                <w:lang w:val="en-GB" w:eastAsia="en-GB"/>
              </w:rPr>
              <w:t>400 words</w:t>
            </w:r>
            <w:r w:rsidRPr="00707AED">
              <w:rPr>
                <w:rFonts w:ascii="Arial" w:eastAsia="Times New Roman" w:hAnsi="Arial" w:cs="Arial"/>
                <w:color w:val="000000"/>
                <w:sz w:val="24"/>
                <w:szCs w:val="24"/>
                <w:lang w:val="en-GB" w:eastAsia="en-GB"/>
              </w:rPr>
              <w:t xml:space="preserve"> </w:t>
            </w:r>
            <w:r w:rsidRPr="00707AED">
              <w:rPr>
                <w:rFonts w:ascii="Arial" w:eastAsia="Times New Roman" w:hAnsi="Arial" w:cs="Arial"/>
                <w:i/>
                <w:color w:val="000000"/>
                <w:sz w:val="24"/>
                <w:szCs w:val="24"/>
                <w:lang w:val="en-GB" w:eastAsia="en-GB"/>
              </w:rPr>
              <w:t>(+/- 10%: include your actual word count at the end of each section)</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c>
      </w:tr>
    </w:tbl>
    <w:p w:rsidR="00707AED" w:rsidRPr="00707AED" w:rsidRDefault="00707AED" w:rsidP="00707AED">
      <w:pPr>
        <w:overflowPunct w:val="0"/>
        <w:autoSpaceDE w:val="0"/>
        <w:autoSpaceDN w:val="0"/>
        <w:adjustRightInd w:val="0"/>
        <w:spacing w:after="0" w:line="240" w:lineRule="auto"/>
        <w:ind w:left="360" w:hanging="360"/>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With the Social Services and Well-Being (Wales) Act 2014, and the Wales Safeguarding Procedures 2019 safeguarding practice has become more streamlined across both adults and children. Now agencies outside of the local authority have a Designated Safeguarding Person to liaise with the local authority around safeguarding concerns with both adults and children. The SWWBA 14 and the Procedures 2019 have largely replaced the previous ‘All Wales Child Protection Procedures 2008’ and for adults, The ‘All Wales Interim Policy and Procedures for the Protection of Vulnerable Adults from Abuse 2010’. Previously there had been less structural legislation in adult safeguarding which made reporting an adult at risk mandatory to relevant partners, which has since been brought about by s.162 of the SSWWBA 14.</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There can be different areas of safeguarding concerns for adults and children although these are not necessarily mutually exclusive. Child Sexual Exploitation, Modern Day Slavery and Female Mutilation have been recently highlighted as abuse children can encounter. Adults can face financial abuse and there is recent legislation around self-neglect within adults to bring this within the adult at risk scope following serious cases to learn from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Reg16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(Regional Safeguarding Adults Board, 2016)</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 These differing types of abuse require different ways of practising to effectively safeguard them.</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FF0000"/>
          <w:sz w:val="24"/>
          <w:szCs w:val="24"/>
          <w:lang w:val="en-GB" w:eastAsia="en-GB"/>
        </w:rPr>
      </w:pPr>
      <w:r w:rsidRPr="00707AED">
        <w:rPr>
          <w:rFonts w:ascii="Arial" w:eastAsia="Times New Roman" w:hAnsi="Arial" w:cs="Arial"/>
          <w:color w:val="000000"/>
          <w:sz w:val="24"/>
          <w:szCs w:val="24"/>
          <w:lang w:val="en-GB" w:eastAsia="en-GB"/>
        </w:rPr>
        <w:t xml:space="preserve">A key difference between safeguarding children and adults is the capacity to make decisions. The Mental Capacity Act 2005 gives autonomy to adults with mental capacity to make decisions around actions that involve them even if seen as unwise. They can state they do not want a safeguarding report made and this has to be respected unless there are “justifiable reasons” such as coercion in making that decision, or it is in the public interest such as risk to others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Wal19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(Wales Safeguarding Procedures , 2019)</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 xml:space="preserve">. There are protective measures protecting adults without the mental capacity to make a decision. These include Court of Protection Deputyship, Office of Public Guardian and Independent Mental Capacity Advocates. Practitioners must also have an awareness of Deprivation of Liberty safeguards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SCI201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(SCIE, 2020)</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 It is still critical to involve children within the safeguarding process; regard should be given to the child’s age and maturity when working with them around concerns. Practitioners now have regard to ‘</w:t>
      </w:r>
      <w:proofErr w:type="spellStart"/>
      <w:r w:rsidRPr="00707AED">
        <w:rPr>
          <w:rFonts w:ascii="Arial" w:eastAsia="Times New Roman" w:hAnsi="Arial" w:cs="Arial"/>
          <w:color w:val="000000"/>
          <w:sz w:val="24"/>
          <w:szCs w:val="24"/>
          <w:lang w:val="en-GB" w:eastAsia="en-GB"/>
        </w:rPr>
        <w:t>Gillick</w:t>
      </w:r>
      <w:proofErr w:type="spellEnd"/>
      <w:r w:rsidRPr="00707AED">
        <w:rPr>
          <w:rFonts w:ascii="Arial" w:eastAsia="Times New Roman" w:hAnsi="Arial" w:cs="Arial"/>
          <w:color w:val="000000"/>
          <w:sz w:val="24"/>
          <w:szCs w:val="24"/>
          <w:lang w:val="en-GB" w:eastAsia="en-GB"/>
        </w:rPr>
        <w:t xml:space="preserve">’ competency and ‘Fraser’ guidelines around a child’s understanding; whilst they specify to treatment and sexual health domains, the principles following the court rulings of these cases can be applied in practice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NSP2020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(NSPCC, 2020)</w:t>
      </w:r>
      <w:r w:rsidRPr="00707AED">
        <w:rPr>
          <w:rFonts w:ascii="Arial" w:eastAsia="Times New Roman" w:hAnsi="Arial" w:cs="Arial"/>
          <w:color w:val="000000"/>
          <w:sz w:val="24"/>
          <w:szCs w:val="24"/>
          <w:lang w:val="en-GB" w:eastAsia="en-GB"/>
        </w:rPr>
        <w:fldChar w:fldCharType="end"/>
      </w:r>
      <w:r w:rsidRPr="00707AED">
        <w:rPr>
          <w:rFonts w:ascii="Arial" w:eastAsia="Times New Roman" w:hAnsi="Arial" w:cs="Arial"/>
          <w:color w:val="000000"/>
          <w:sz w:val="24"/>
          <w:szCs w:val="24"/>
          <w:lang w:val="en-GB" w:eastAsia="en-GB"/>
        </w:rPr>
        <w:t>. Nonetheless, child protection concerns and the duty to report these remain the overriding factor even if the child does not consent; the SWWBA 14 and Children Act 1989 informs that the safety and welfare of the child is paramount.</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[Word Count: 439]</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Section 6</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Developmental Review (b)</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707AED" w:rsidRPr="00707AED" w:rsidTr="00636676">
        <w:tc>
          <w:tcPr>
            <w:tcW w:w="10188"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707AED">
              <w:rPr>
                <w:rFonts w:ascii="Arial" w:eastAsia="Times New Roman" w:hAnsi="Arial" w:cs="Arial"/>
                <w:i/>
                <w:color w:val="000000"/>
                <w:sz w:val="24"/>
                <w:szCs w:val="24"/>
                <w:lang w:val="en-GB" w:eastAsia="en-GB"/>
              </w:rPr>
              <w:t>800 words (+/- 10%: include your actual word count at the end of each section)</w:t>
            </w:r>
          </w:p>
        </w:tc>
      </w:tr>
    </w:tbl>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In improving my practice and research, I have made a lot of recourse to the concept of reflexivity. </w:t>
      </w:r>
      <w:proofErr w:type="spellStart"/>
      <w:r w:rsidRPr="00707AED">
        <w:rPr>
          <w:rFonts w:ascii="Arial" w:eastAsia="Times New Roman" w:hAnsi="Arial" w:cs="Arial"/>
          <w:color w:val="000000"/>
          <w:sz w:val="24"/>
          <w:szCs w:val="24"/>
          <w:lang w:val="en-GB" w:eastAsia="en-GB"/>
        </w:rPr>
        <w:t>Schon</w:t>
      </w:r>
      <w:proofErr w:type="spellEnd"/>
      <w:r w:rsidRPr="00707AED">
        <w:rPr>
          <w:rFonts w:ascii="Arial" w:eastAsia="Times New Roman" w:hAnsi="Arial" w:cs="Arial"/>
          <w:color w:val="000000"/>
          <w:sz w:val="24"/>
          <w:szCs w:val="24"/>
          <w:lang w:val="en-GB" w:eastAsia="en-GB"/>
        </w:rPr>
        <w:t xml:space="preserve"> (1983) states this as encompassing not only reflection on action, after the intervention but </w:t>
      </w:r>
      <w:r w:rsidRPr="00707AED">
        <w:rPr>
          <w:rFonts w:ascii="Arial" w:eastAsia="Times New Roman" w:hAnsi="Arial" w:cs="Arial"/>
          <w:i/>
          <w:color w:val="000000"/>
          <w:sz w:val="24"/>
          <w:szCs w:val="24"/>
          <w:lang w:val="en-GB" w:eastAsia="en-GB"/>
        </w:rPr>
        <w:t>reflection in action</w:t>
      </w:r>
      <w:r w:rsidRPr="00707AED">
        <w:rPr>
          <w:rFonts w:ascii="Arial" w:eastAsia="Times New Roman" w:hAnsi="Arial" w:cs="Arial"/>
          <w:color w:val="000000"/>
          <w:sz w:val="24"/>
          <w:szCs w:val="24"/>
          <w:lang w:val="en-GB" w:eastAsia="en-GB"/>
        </w:rPr>
        <w:t xml:space="preserve">. Whilst the concept is not as structured as some models, it is one that for me encourages critical thinking. It has encouraged me to be prepared and then have that tacit knowledge of my own influence on individuals’ responses (as discussed within the Safeguarding section with regards to grief and attachment). </w:t>
      </w:r>
      <w:proofErr w:type="spellStart"/>
      <w:r w:rsidRPr="00707AED">
        <w:rPr>
          <w:rFonts w:ascii="Arial" w:eastAsia="Times New Roman" w:hAnsi="Arial" w:cs="Arial"/>
          <w:color w:val="000000"/>
          <w:sz w:val="24"/>
          <w:szCs w:val="24"/>
          <w:lang w:val="en-GB" w:eastAsia="en-GB"/>
        </w:rPr>
        <w:t>D’Cruz</w:t>
      </w:r>
      <w:proofErr w:type="spellEnd"/>
      <w:r w:rsidRPr="00707AED">
        <w:rPr>
          <w:rFonts w:ascii="Arial" w:eastAsia="Times New Roman" w:hAnsi="Arial" w:cs="Arial"/>
          <w:color w:val="000000"/>
          <w:sz w:val="24"/>
          <w:szCs w:val="24"/>
          <w:lang w:val="en-GB" w:eastAsia="en-GB"/>
        </w:rPr>
        <w:t xml:space="preserve"> (2007) expands on this; informing that encompassing reflexivity is understanding the interrelations between our own thoughts, power balance and knowledge and the culture, experience and identity of the individual; I have to be aware and then able to adapt my practice in that exact moment to try and harness good communication. </w:t>
      </w:r>
      <w:r w:rsidRPr="00707AED">
        <w:rPr>
          <w:rFonts w:ascii="Arial" w:eastAsia="Times New Roman" w:hAnsi="Arial" w:cs="Arial"/>
          <w:i/>
          <w:color w:val="000000"/>
          <w:sz w:val="24"/>
          <w:szCs w:val="24"/>
          <w:lang w:val="en-GB" w:eastAsia="en-GB"/>
        </w:rPr>
        <w:t>Reflection on action</w:t>
      </w:r>
      <w:r w:rsidRPr="00707AED">
        <w:rPr>
          <w:rFonts w:ascii="Arial" w:eastAsia="Times New Roman" w:hAnsi="Arial" w:cs="Arial"/>
          <w:color w:val="000000"/>
          <w:sz w:val="24"/>
          <w:szCs w:val="24"/>
          <w:lang w:val="en-GB" w:eastAsia="en-GB"/>
        </w:rPr>
        <w:t xml:space="preserve"> then occurs afterwards, reflecting on what went well in the intervention and what can be improved; supervision has also been important in drawing on this and allowing for me to analyse in a safe environment without immediate pressures.</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A fundamental learning need I have worked on is around developing care and support plans which truly captured individuals’ outcomes. To this end I participated in ‘Outcome-Focused’ training, comprising of substantial workshops spanning across 12 months. I believe my care and support plans are genuinely more true to an individual’s outcomes, using more of their own words and delving beneath the often immediate crisis to capture their goals. I have also in the last 12 months broadened my skills in alternative communication methods, using technology applications and visual aids with people who have expressive and receptive dysphasia for example. A family member informed me that they were really grateful for my patience and use of technological communication in supporting their mother, who had experienced a brain injury when perhaps others had too easily assumed what her wishes were and not looked past the physical and cognitive diagnosis.</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My mentor and I agreed I could make improvements in allowing delegation in other professionals, having more clarity in my own role and emphasise more personal agency for the individuals I work with. My desire to support those I worked with had initially at times meant I had perhaps gone beyond what the reasonable remit of a social worker is. We have discussed </w:t>
      </w:r>
      <w:r w:rsidRPr="00707AED">
        <w:rPr>
          <w:rFonts w:ascii="Arial" w:eastAsia="Times New Roman" w:hAnsi="Arial" w:cs="Arial"/>
          <w:color w:val="000000"/>
          <w:sz w:val="24"/>
          <w:szCs w:val="24"/>
          <w:lang w:val="en-GB" w:eastAsia="en-GB"/>
        </w:rPr>
        <w:lastRenderedPageBreak/>
        <w:t>in supervision the cycle of dependency this can create and also around how working towards the SSWWBA 14 involves encouraging individuals to harness their local networks within the community. I believe I have become far more astute in this area, working to coordinate cases and understanding when to have trust in other professions to cover their own remits. I am also more structured in making clear where my remit lies with individuals and families from the outset so as to manage expectations. This has been applied to the ‘duty role’ too where I have become more proficient in problem-solving at a faster pace, knowing when to delegate, provide advice and information around third sector or whether it requires an urgent assessment of needs. With challenging duty situations I have used the reflection in action concept to remind myself that whilst I may feel uncertain, I can do my job effectively by doing a structured outcome-focused assessment, and informing individuals if I do not know an answer immediately, I can find out and communicate this to them subsequently. This way any uncertainty does not negatively affect the intervention and turns it into a reflective and positive point.</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Within Continuing Healthcare (CHC) meetings I have improved my skills over the last year. Due to the complex and at times subjective interpretation of what constitutes a ‘primary healthcare need’ or what is a ‘social’ need, this part of my role has required me to be fully prepared and researched into the case. I have ensured I have been prepared and knowledgeable with the CHC cases I have worked in, gathering holistic multi-disciplinary fields and completing my own assessment well in advance of the meeting. I have also been a strong advocate in ensuring individuals’ and families voices are at the centre of these meetings. This has been a particular challenge during the Covid-19 pandemic, whereby many meetings have been held over video technology. I believe I have evidenced an improvement in my confidence in negotiating through these meetings and being politely assertive in debating the criterion within it. I have ensured families and individuals have a proper de-brief after the meeting.</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With learning needs going forward, it is my goal to become a practice teacher. During the last 12 months I have supported students in an unofficial capacity, both in them shadowing some of my visits and supporting some of theirs. I have received some kind words from a student within the team who informed:</w:t>
      </w:r>
    </w:p>
    <w:p w:rsidR="00707AED" w:rsidRPr="00707AED" w:rsidRDefault="00707AED" w:rsidP="00707AED">
      <w:pPr>
        <w:overflowPunct w:val="0"/>
        <w:autoSpaceDE w:val="0"/>
        <w:autoSpaceDN w:val="0"/>
        <w:adjustRightInd w:val="0"/>
        <w:spacing w:after="0" w:line="240" w:lineRule="auto"/>
        <w:ind w:left="720"/>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 </w:t>
      </w:r>
      <w:r w:rsidRPr="00707AED">
        <w:rPr>
          <w:rFonts w:ascii="Arial" w:eastAsia="Times New Roman" w:hAnsi="Arial" w:cs="Arial"/>
          <w:i/>
          <w:color w:val="000000"/>
          <w:sz w:val="24"/>
          <w:szCs w:val="24"/>
          <w:lang w:val="en-GB" w:eastAsia="en-GB"/>
        </w:rPr>
        <w:t>“</w:t>
      </w:r>
      <w:proofErr w:type="gramStart"/>
      <w:r w:rsidRPr="00707AED">
        <w:rPr>
          <w:rFonts w:ascii="Arial" w:eastAsia="Times New Roman" w:hAnsi="Arial" w:cs="Arial"/>
          <w:i/>
          <w:color w:val="000000"/>
          <w:sz w:val="24"/>
          <w:szCs w:val="24"/>
          <w:lang w:val="en-GB" w:eastAsia="en-GB"/>
        </w:rPr>
        <w:t>the</w:t>
      </w:r>
      <w:proofErr w:type="gramEnd"/>
      <w:r w:rsidRPr="00707AED">
        <w:rPr>
          <w:rFonts w:ascii="Arial" w:eastAsia="Times New Roman" w:hAnsi="Arial" w:cs="Arial"/>
          <w:i/>
          <w:color w:val="000000"/>
          <w:sz w:val="24"/>
          <w:szCs w:val="24"/>
          <w:lang w:val="en-GB" w:eastAsia="en-GB"/>
        </w:rPr>
        <w:t xml:space="preserve"> way you ask your questions really delve down into what’s happening for the person, you get under the surface somehow</w:t>
      </w:r>
      <w:r w:rsidRPr="00707AED">
        <w:rPr>
          <w:rFonts w:ascii="Arial" w:eastAsia="Times New Roman" w:hAnsi="Arial" w:cs="Arial"/>
          <w:color w:val="000000"/>
          <w:sz w:val="24"/>
          <w:szCs w:val="24"/>
          <w:lang w:val="en-GB" w:eastAsia="en-GB"/>
        </w:rPr>
        <w:t xml:space="preserve">”. </w:t>
      </w:r>
      <w:r w:rsidRPr="00707AED">
        <w:rPr>
          <w:rFonts w:ascii="Arial" w:eastAsia="Times New Roman" w:hAnsi="Arial" w:cs="Arial"/>
          <w:color w:val="000000"/>
          <w:sz w:val="24"/>
          <w:szCs w:val="24"/>
          <w:lang w:val="en-GB" w:eastAsia="en-GB"/>
        </w:rPr>
        <w:fldChar w:fldCharType="begin"/>
      </w:r>
      <w:r w:rsidRPr="00707AED">
        <w:rPr>
          <w:rFonts w:ascii="Arial" w:eastAsia="Times New Roman" w:hAnsi="Arial" w:cs="Arial"/>
          <w:color w:val="000000"/>
          <w:sz w:val="24"/>
          <w:szCs w:val="24"/>
          <w:lang w:val="en-GB" w:eastAsia="en-GB"/>
        </w:rPr>
        <w:instrText xml:space="preserve"> CITATION Col20 \l 2057 </w:instrText>
      </w:r>
      <w:r w:rsidRPr="00707AED">
        <w:rPr>
          <w:rFonts w:ascii="Arial" w:eastAsia="Times New Roman" w:hAnsi="Arial" w:cs="Arial"/>
          <w:color w:val="000000"/>
          <w:sz w:val="24"/>
          <w:szCs w:val="24"/>
          <w:lang w:val="en-GB" w:eastAsia="en-GB"/>
        </w:rPr>
        <w:fldChar w:fldCharType="separate"/>
      </w:r>
      <w:r w:rsidRPr="00707AED">
        <w:rPr>
          <w:rFonts w:ascii="Arial" w:eastAsia="Times New Roman" w:hAnsi="Arial" w:cs="Arial"/>
          <w:noProof/>
          <w:color w:val="000000"/>
          <w:sz w:val="24"/>
          <w:szCs w:val="24"/>
          <w:lang w:val="en-GB" w:eastAsia="en-GB"/>
        </w:rPr>
        <w:t>(Colleague, 2020)</w:t>
      </w:r>
      <w:r w:rsidRPr="00707AED">
        <w:rPr>
          <w:rFonts w:ascii="Arial" w:eastAsia="Times New Roman" w:hAnsi="Arial" w:cs="Arial"/>
          <w:color w:val="000000"/>
          <w:sz w:val="24"/>
          <w:szCs w:val="24"/>
          <w:lang w:val="en-GB" w:eastAsia="en-GB"/>
        </w:rPr>
        <w:fldChar w:fldCharType="end"/>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I will also seek to develop by gaining yet more experience in further substantial cases around safeguarding, funding disputes and court work to harness my resilience and knowledge</w:t>
      </w:r>
      <w:r w:rsidRPr="00707AED">
        <w:rPr>
          <w:rFonts w:ascii="Arial" w:eastAsia="Times New Roman" w:hAnsi="Arial" w:cs="Arial"/>
          <w:i/>
          <w:color w:val="000000"/>
          <w:sz w:val="24"/>
          <w:szCs w:val="24"/>
          <w:lang w:val="en-GB" w:eastAsia="en-GB"/>
        </w:rPr>
        <w:t>.</w:t>
      </w:r>
      <w:r w:rsidRPr="00707AED">
        <w:rPr>
          <w:rFonts w:ascii="Arial" w:eastAsia="Times New Roman" w:hAnsi="Arial" w:cs="Arial"/>
          <w:color w:val="000000"/>
          <w:sz w:val="24"/>
          <w:szCs w:val="24"/>
          <w:lang w:val="en-GB" w:eastAsia="en-GB"/>
        </w:rPr>
        <w:t xml:space="preserve"> I will also ensure I keep up to date with research and theoretical thinking to improve reflexivity and reflective practice which is so important.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[Word Count- 877]</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Please record in the table below the dates of each consolidation programme workshop you attended.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707AED" w:rsidRPr="00707AED" w:rsidTr="00636676">
        <w:tc>
          <w:tcPr>
            <w:tcW w:w="5094"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Consolidation workshop </w:t>
            </w:r>
          </w:p>
        </w:tc>
        <w:tc>
          <w:tcPr>
            <w:tcW w:w="5094"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Date Attended  </w:t>
            </w:r>
          </w:p>
        </w:tc>
      </w:tr>
      <w:tr w:rsidR="00707AED" w:rsidRPr="00707AED" w:rsidTr="00636676">
        <w:tc>
          <w:tcPr>
            <w:tcW w:w="5094"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1</w:t>
            </w:r>
          </w:p>
        </w:tc>
        <w:tc>
          <w:tcPr>
            <w:tcW w:w="5094"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19.11.2019</w:t>
            </w:r>
          </w:p>
        </w:tc>
      </w:tr>
      <w:tr w:rsidR="00707AED" w:rsidRPr="00707AED" w:rsidTr="00636676">
        <w:tc>
          <w:tcPr>
            <w:tcW w:w="5094"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2</w:t>
            </w:r>
          </w:p>
        </w:tc>
        <w:tc>
          <w:tcPr>
            <w:tcW w:w="5094"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12.2.2020</w:t>
            </w:r>
          </w:p>
        </w:tc>
      </w:tr>
      <w:tr w:rsidR="00707AED" w:rsidRPr="00707AED" w:rsidTr="00636676">
        <w:tc>
          <w:tcPr>
            <w:tcW w:w="5094"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3</w:t>
            </w:r>
          </w:p>
        </w:tc>
        <w:tc>
          <w:tcPr>
            <w:tcW w:w="5094"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4.8.2020</w:t>
            </w:r>
          </w:p>
        </w:tc>
      </w:tr>
      <w:tr w:rsidR="00707AED" w:rsidRPr="00707AED" w:rsidTr="00636676">
        <w:tc>
          <w:tcPr>
            <w:tcW w:w="5094"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4</w:t>
            </w:r>
          </w:p>
        </w:tc>
        <w:tc>
          <w:tcPr>
            <w:tcW w:w="5094"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22.10.2020</w:t>
            </w:r>
          </w:p>
        </w:tc>
      </w:tr>
    </w:tbl>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Notes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07AED" w:rsidRPr="00707AED" w:rsidTr="00636676">
        <w:tc>
          <w:tcPr>
            <w:tcW w:w="10188"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707AED">
              <w:rPr>
                <w:rFonts w:ascii="Arial" w:eastAsia="Times New Roman" w:hAnsi="Arial" w:cs="Arial"/>
                <w:b/>
                <w:sz w:val="24"/>
                <w:szCs w:val="24"/>
                <w:lang w:val="en-GB" w:eastAsia="en-GB"/>
              </w:rPr>
              <w:t xml:space="preserve">Mentor’s comments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c>
      </w:tr>
      <w:tr w:rsidR="00707AED" w:rsidRPr="00707AED" w:rsidTr="00636676">
        <w:tc>
          <w:tcPr>
            <w:tcW w:w="10188"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tc>
      </w:tr>
    </w:tbl>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rPr>
          <w:rFonts w:ascii="Arial" w:eastAsia="Times New Roman" w:hAnsi="Arial" w:cs="Arial"/>
          <w:sz w:val="24"/>
          <w:szCs w:val="24"/>
        </w:rPr>
      </w:pPr>
      <w:r w:rsidRPr="00707AED">
        <w:rPr>
          <w:rFonts w:ascii="Arial" w:eastAsia="Times New Roman" w:hAnsi="Arial" w:cs="Arial"/>
          <w:sz w:val="24"/>
          <w:szCs w:val="24"/>
        </w:rPr>
        <w:t xml:space="preserve">Sam joined the team at a time when the team was still going through a process of change, workers getting used to and building on their ability to support people to meet outcomes. I think Sam was acutely aware of this at the time and made great efforts to ensure that his own work did not get pulled towards a service based model. Sam points out that this is not easy especially if the people you are meeting are in crisis. Sam’s natural tendency was to provide answers and solutions in a desire to help and to improve circumstances for people. Sam however has always had a great awareness of self and the impact of him as a worker and as a person on the person and has developed an understanding that working with people to work out their outcomes for themselves can have a much greater success in both the long and short term and often people have a lot better understanding of themselves and their networks than we as a professional would have and may lead to solutions we could never have come to. Sam’s development in this area stems from a great deal of internal reflection. Where Sam has perhaps developed the most is taking on board lessons that he has learnt and has changed the way he may approach a case in the future. For example, Sam has been allocated several cases which on the face presented as similar scenarios, around self- neglect these reasons and outcomes for the individuals were of course different. In the first of these cases, Sam found himself being relied upon more and more by the individual. Through the use of supervision, support from peers and reflexivity Sam was able to understand that although initially the individual was helped they were becoming reliant on a person who would not be </w:t>
      </w:r>
      <w:r w:rsidRPr="00707AED">
        <w:rPr>
          <w:rFonts w:ascii="Arial" w:eastAsia="Times New Roman" w:hAnsi="Arial" w:cs="Arial"/>
          <w:sz w:val="24"/>
          <w:szCs w:val="24"/>
        </w:rPr>
        <w:lastRenderedPageBreak/>
        <w:t xml:space="preserve">able to be there for them for an indefinite period. Working through this case reinforced to Sam the importance of building on a person’s own networks and resources to create a more self-sustainable future for individuals. Due to the nature of the work in the team, we have a rough guidance for the duration of time for cases to remain open. A skill that comes over time is knowing this initially and working with the person to start to achieve their outcomes during this timescale and knowing when to start moving on to the next stage of support. This is something that many Social Workers struggle with as it can be a conflict with some of our values. Sam is increasingly able to work with the individual to assess the right time to withdraw from a case. </w:t>
      </w:r>
    </w:p>
    <w:p w:rsidR="00707AED" w:rsidRPr="00707AED" w:rsidRDefault="00707AED" w:rsidP="00707AED">
      <w:pPr>
        <w:rPr>
          <w:rFonts w:ascii="Arial" w:eastAsia="Times New Roman" w:hAnsi="Arial" w:cs="Arial"/>
          <w:sz w:val="24"/>
          <w:szCs w:val="24"/>
        </w:rPr>
      </w:pPr>
      <w:r w:rsidRPr="00707AED">
        <w:rPr>
          <w:rFonts w:ascii="Arial" w:eastAsia="Times New Roman" w:hAnsi="Arial" w:cs="Arial"/>
          <w:sz w:val="24"/>
          <w:szCs w:val="24"/>
        </w:rPr>
        <w:t xml:space="preserve">Sam reflects on wanting to be able to identify people’s true outcomes. Sam has been able to progress in this aim, this can be evidenced in Sam’s written work where the voice of the individual can be seen to show through and where evidence of strength based questioning can been seen. Sam has been able to have conversations with individuals and their </w:t>
      </w:r>
      <w:proofErr w:type="spellStart"/>
      <w:r w:rsidRPr="00707AED">
        <w:rPr>
          <w:rFonts w:ascii="Arial" w:eastAsia="Times New Roman" w:hAnsi="Arial" w:cs="Arial"/>
          <w:sz w:val="24"/>
          <w:szCs w:val="24"/>
        </w:rPr>
        <w:t>carers</w:t>
      </w:r>
      <w:proofErr w:type="spellEnd"/>
      <w:r w:rsidRPr="00707AED">
        <w:rPr>
          <w:rFonts w:ascii="Arial" w:eastAsia="Times New Roman" w:hAnsi="Arial" w:cs="Arial"/>
          <w:sz w:val="24"/>
          <w:szCs w:val="24"/>
        </w:rPr>
        <w:t xml:space="preserve"> to find the internal resilience to see how they have overcome obstacles in the past and to reassess what would could be seen as a risk adverse mindset. This has led to people being confident in his support and using this to be able to meet their own goals and objectives, sometimes with no further support from Social Services. Sam has been aware that at times he alone has not been able to ensure that people are able to identify outcomes. I think that perhaps one of the hardest things for Sam has been to rely on professionals from other disciplines to support individuals, however, as his confidence in his own work has increased he has been able to see the value and worth of the support of others and to know that there are boundaries to what he can achieve and that not all has to be completed by one individual. </w:t>
      </w:r>
    </w:p>
    <w:p w:rsidR="00707AED" w:rsidRPr="00707AED" w:rsidRDefault="00707AED" w:rsidP="00707AED">
      <w:pPr>
        <w:rPr>
          <w:rFonts w:ascii="Arial" w:eastAsia="Times New Roman" w:hAnsi="Arial" w:cs="Arial"/>
          <w:sz w:val="24"/>
          <w:szCs w:val="24"/>
        </w:rPr>
      </w:pPr>
      <w:r w:rsidRPr="00707AED">
        <w:rPr>
          <w:rFonts w:ascii="Arial" w:eastAsia="Times New Roman" w:hAnsi="Arial" w:cs="Arial"/>
          <w:sz w:val="24"/>
          <w:szCs w:val="24"/>
        </w:rPr>
        <w:t>I know that Sam wanted to develop as a duty worker. In many ways this work suits Sam, he has now gained a lot of experience in a range of circumstances that a duty worker may come across on a regular basis. The increased rate of duty work means that Sam is able to use this resource of knowledge to share information and advice in a timely manner. This form of work also means that workers are not able to second guess themselves. Sam’s day to day work has also meant that he is able to carry over his growing confidence in supporting people to identify outcomes into his work in duty which normally requires a quicker turn around.</w:t>
      </w:r>
    </w:p>
    <w:p w:rsidR="00707AED" w:rsidRPr="00707AED" w:rsidRDefault="00707AED" w:rsidP="00707AED">
      <w:pPr>
        <w:rPr>
          <w:rFonts w:ascii="Arial" w:eastAsia="Times New Roman" w:hAnsi="Arial" w:cs="Arial"/>
          <w:sz w:val="24"/>
          <w:szCs w:val="24"/>
        </w:rPr>
      </w:pPr>
      <w:r w:rsidRPr="00707AED">
        <w:rPr>
          <w:rFonts w:ascii="Arial" w:eastAsia="Times New Roman" w:hAnsi="Arial" w:cs="Arial"/>
          <w:sz w:val="24"/>
          <w:szCs w:val="24"/>
        </w:rPr>
        <w:t xml:space="preserve">In terms of communication and assessment this has been a difficult and unusual year for Social Workers and the people we support. I would have perhaps completed more joint visits with Sam in a normal year then I have been able to this year. However I was able to complete the observation with Sam and was able to complete visits prior to lockdown. On the visits I have completed with Sam he has been able to put people at ease. He has an ability to find topics of mutual interest that allow him to build rapport and, as his experience has grown, use this to flow into conversations where people feel comfortable to share and to discuss with him. This allows Sam to be able to gently introduce the ideas of strength based work in a conversational manner rather than from a position of expert. Apart from the feedback included in the observation I am aware that Sam has received a number of positive comments from the people he works with and also from other professionals within the team. </w:t>
      </w:r>
    </w:p>
    <w:p w:rsidR="00707AED" w:rsidRPr="00707AED" w:rsidRDefault="00707AED" w:rsidP="00707AED">
      <w:pPr>
        <w:rPr>
          <w:rFonts w:ascii="Arial" w:eastAsia="Times New Roman" w:hAnsi="Arial" w:cs="Arial"/>
          <w:sz w:val="24"/>
          <w:szCs w:val="24"/>
        </w:rPr>
      </w:pPr>
      <w:r w:rsidRPr="00707AED">
        <w:rPr>
          <w:rFonts w:ascii="Arial" w:eastAsia="Times New Roman" w:hAnsi="Arial" w:cs="Arial"/>
          <w:sz w:val="24"/>
          <w:szCs w:val="24"/>
        </w:rPr>
        <w:t xml:space="preserve">Sam has always been a willing participant in the team and is never afraid to ask questions of others. There has been a shift over the last year from Sam being the person asking to other </w:t>
      </w:r>
      <w:r w:rsidRPr="00707AED">
        <w:rPr>
          <w:rFonts w:ascii="Arial" w:eastAsia="Times New Roman" w:hAnsi="Arial" w:cs="Arial"/>
          <w:sz w:val="24"/>
          <w:szCs w:val="24"/>
        </w:rPr>
        <w:lastRenderedPageBreak/>
        <w:t>people going to him with questions, both new and more experienced members of staff. This is not to say that Sam is not happy to come to others for advice but more that the team see him as a valuable member with a resource of knowledge. Sam mentions the training that he has been on in his reflection but perhaps what he does not mention is how he supports other in the team with this knowledge and experience after the training has been completed, it is clear to see following training that Sam implements his knowledge in his work. This also is clear when we have group supervisions, Sam is eager and non-judgmental in his approach to encouraging others to take on new information and approaches.</w:t>
      </w:r>
    </w:p>
    <w:p w:rsidR="00707AED" w:rsidRPr="00707AED" w:rsidRDefault="00707AED" w:rsidP="00707AED">
      <w:pPr>
        <w:rPr>
          <w:rFonts w:ascii="Arial" w:eastAsia="Times New Roman" w:hAnsi="Arial" w:cs="Arial"/>
          <w:sz w:val="24"/>
          <w:szCs w:val="24"/>
        </w:rPr>
      </w:pPr>
      <w:r w:rsidRPr="00707AED">
        <w:rPr>
          <w:rFonts w:ascii="Arial" w:eastAsia="Times New Roman" w:hAnsi="Arial" w:cs="Arial"/>
          <w:sz w:val="24"/>
          <w:szCs w:val="24"/>
        </w:rPr>
        <w:t xml:space="preserve">Sam and I have had several conversations about his future role within the team and he has expressed an interest in becoming a Practice Educator in the future. I believe that Sam has the skills to be able to complete this role and he is already looking into opportunities of becoming an onsite supervisor to gain experience in this area. This will provide valuable insight to Sam into areas such as supervision that he has not yet had the opportunity to undertake.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 xml:space="preserve">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lastRenderedPageBreak/>
        <w:t>Section 7</w:t>
      </w:r>
    </w:p>
    <w:p w:rsidR="00707AED" w:rsidRPr="00707AED" w:rsidRDefault="00707AED" w:rsidP="00707AED">
      <w:pPr>
        <w:keepNext/>
        <w:overflowPunct w:val="0"/>
        <w:autoSpaceDE w:val="0"/>
        <w:autoSpaceDN w:val="0"/>
        <w:adjustRightInd w:val="0"/>
        <w:spacing w:before="240" w:after="6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Bibliography</w:t>
      </w:r>
    </w:p>
    <w:p w:rsidR="00707AED" w:rsidRPr="00707AED" w:rsidRDefault="00707AED" w:rsidP="00707AED">
      <w:pPr>
        <w:keepNext/>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Information about referencing in written assignments and how to avoid plagiarism can be found on Moodle. It is important that you are aware of the importance of ensuring that the work submitted is your original work.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keepNext/>
        <w:keepLines/>
        <w:spacing w:before="240" w:after="0"/>
        <w:outlineLvl w:val="0"/>
        <w:rPr>
          <w:rFonts w:ascii="Arial" w:eastAsiaTheme="majorEastAsia" w:hAnsi="Arial" w:cs="Arial"/>
        </w:rPr>
      </w:pPr>
      <w:r w:rsidRPr="00707AED">
        <w:rPr>
          <w:rFonts w:ascii="Arial" w:eastAsiaTheme="majorEastAsia" w:hAnsi="Arial" w:cs="Arial"/>
        </w:rPr>
        <w:t>Bibliography</w:t>
      </w:r>
    </w:p>
    <w:p w:rsidR="00707AED" w:rsidRPr="00707AED" w:rsidRDefault="00707AED" w:rsidP="00707AED">
      <w:pPr>
        <w:rPr>
          <w:rFonts w:ascii="Arial" w:eastAsia="Times New Roman" w:hAnsi="Arial" w:cs="Arial"/>
          <w:noProof/>
          <w:sz w:val="24"/>
          <w:szCs w:val="24"/>
        </w:rPr>
      </w:pPr>
      <w:r w:rsidRPr="00707AED">
        <w:rPr>
          <w:rFonts w:ascii="Arial" w:eastAsia="Times New Roman" w:hAnsi="Arial" w:cs="Arial"/>
        </w:rPr>
        <w:fldChar w:fldCharType="begin"/>
      </w:r>
      <w:r w:rsidRPr="00707AED">
        <w:rPr>
          <w:rFonts w:ascii="Arial" w:eastAsia="Times New Roman" w:hAnsi="Arial" w:cs="Arial"/>
        </w:rPr>
        <w:instrText xml:space="preserve"> BIBLIOGRAPHY </w:instrText>
      </w:r>
      <w:r w:rsidRPr="00707AED">
        <w:rPr>
          <w:rFonts w:ascii="Arial" w:eastAsia="Times New Roman" w:hAnsi="Arial" w:cs="Arial"/>
        </w:rPr>
        <w:fldChar w:fldCharType="separate"/>
      </w:r>
      <w:r w:rsidRPr="00707AED">
        <w:rPr>
          <w:rFonts w:ascii="Arial" w:eastAsia="Times New Roman" w:hAnsi="Arial" w:cs="Arial"/>
          <w:noProof/>
        </w:rPr>
        <w:t xml:space="preserve">Baim, C. &amp; Morrison, T., 2011. </w:t>
      </w:r>
      <w:r w:rsidRPr="00707AED">
        <w:rPr>
          <w:rFonts w:ascii="Arial" w:eastAsia="Times New Roman" w:hAnsi="Arial" w:cs="Arial"/>
          <w:i/>
          <w:iCs/>
          <w:noProof/>
        </w:rPr>
        <w:t xml:space="preserve">Attachment-based Practice with Adults: Understanding Strategies and Promoting Positive Change - A New Practice Model and Interactive Resource for Assessment, Intervention and Supervision. </w:t>
      </w:r>
      <w:r w:rsidRPr="00707AED">
        <w:rPr>
          <w:rFonts w:ascii="Arial" w:eastAsia="Times New Roman" w:hAnsi="Arial" w:cs="Arial"/>
          <w:noProof/>
        </w:rPr>
        <w:t>London: Pavilion.</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Beckett, C. &amp; Maynard, A., 2009. </w:t>
      </w:r>
      <w:r w:rsidRPr="00707AED">
        <w:rPr>
          <w:rFonts w:ascii="Arial" w:eastAsia="Times New Roman" w:hAnsi="Arial" w:cs="Arial"/>
          <w:i/>
          <w:iCs/>
          <w:noProof/>
        </w:rPr>
        <w:t xml:space="preserve">Values &amp; Ethics in Social Work: An Introduction. </w:t>
      </w:r>
      <w:r w:rsidRPr="00707AED">
        <w:rPr>
          <w:rFonts w:ascii="Arial" w:eastAsia="Times New Roman" w:hAnsi="Arial" w:cs="Arial"/>
          <w:noProof/>
        </w:rPr>
        <w:t>3rd ed. London: Sage.</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Children Act, 1989. </w:t>
      </w:r>
      <w:r w:rsidRPr="00707AED">
        <w:rPr>
          <w:rFonts w:ascii="Arial" w:eastAsia="Times New Roman" w:hAnsi="Arial" w:cs="Arial"/>
          <w:i/>
          <w:iCs/>
          <w:noProof/>
        </w:rPr>
        <w:t xml:space="preserve">S.47 Local authority’s duty to investigate..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https://www.legislation.gov.uk/ukpga/1989/41/section/47</w:t>
      </w:r>
      <w:r w:rsidRPr="00707AED">
        <w:rPr>
          <w:rFonts w:ascii="Arial" w:eastAsia="Times New Roman" w:hAnsi="Arial" w:cs="Arial"/>
          <w:noProof/>
        </w:rPr>
        <w:br/>
        <w:t>[Accessed 24 November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Clements, L., 2019. </w:t>
      </w:r>
      <w:r w:rsidRPr="00707AED">
        <w:rPr>
          <w:rFonts w:ascii="Arial" w:eastAsia="Times New Roman" w:hAnsi="Arial" w:cs="Arial"/>
          <w:i/>
          <w:iCs/>
          <w:noProof/>
        </w:rPr>
        <w:t xml:space="preserve">The Social Services &amp; Well-being (Wales) Act 2014: An overview.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http://www.lukeclements.co.uk/wp-content/uploads/2019/12/Wales-SS-Well-being-Act-32.pdf</w:t>
      </w:r>
      <w:r w:rsidRPr="00707AED">
        <w:rPr>
          <w:rFonts w:ascii="Arial" w:eastAsia="Times New Roman" w:hAnsi="Arial" w:cs="Arial"/>
          <w:noProof/>
        </w:rPr>
        <w:br/>
        <w:t>[Accessed 12 November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Community Care Inform, 2018. </w:t>
      </w:r>
      <w:r w:rsidRPr="00707AED">
        <w:rPr>
          <w:rFonts w:ascii="Arial" w:eastAsia="Times New Roman" w:hAnsi="Arial" w:cs="Arial"/>
          <w:i/>
          <w:iCs/>
          <w:noProof/>
        </w:rPr>
        <w:t xml:space="preserve">Assessing people with dementia: what social workers should know.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https://www.communitycare.co.uk/2018/03/20/assessing-people-dementia-social-workers-know/</w:t>
      </w:r>
      <w:r w:rsidRPr="00707AED">
        <w:rPr>
          <w:rFonts w:ascii="Arial" w:eastAsia="Times New Roman" w:hAnsi="Arial" w:cs="Arial"/>
          <w:noProof/>
        </w:rPr>
        <w:br/>
        <w:t>[Accessed 3 December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Data Protection Act , 2018. </w:t>
      </w:r>
      <w:r w:rsidRPr="00707AED">
        <w:rPr>
          <w:rFonts w:ascii="Arial" w:eastAsia="Times New Roman" w:hAnsi="Arial" w:cs="Arial"/>
          <w:i/>
          <w:iCs/>
          <w:noProof/>
        </w:rPr>
        <w:t xml:space="preserve">Chapter 12.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https://www.legislation.gov.uk/ukpga/2018/12/wales</w:t>
      </w:r>
      <w:r w:rsidRPr="00707AED">
        <w:rPr>
          <w:rFonts w:ascii="Arial" w:eastAsia="Times New Roman" w:hAnsi="Arial" w:cs="Arial"/>
          <w:noProof/>
        </w:rPr>
        <w:br/>
        <w:t>[Accessed 31 December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D'Cruz, H., Gillingham, P. &amp; Melendez, S., 2007. Reflexivity, its Meanings and Relevance for Social Work: A Critical Review of the Literature. </w:t>
      </w:r>
      <w:r w:rsidRPr="00707AED">
        <w:rPr>
          <w:rFonts w:ascii="Arial" w:eastAsia="Times New Roman" w:hAnsi="Arial" w:cs="Arial"/>
          <w:i/>
          <w:iCs/>
          <w:noProof/>
        </w:rPr>
        <w:t xml:space="preserve">British Journal of Social Work, </w:t>
      </w:r>
      <w:r w:rsidRPr="00707AED">
        <w:rPr>
          <w:rFonts w:ascii="Arial" w:eastAsia="Times New Roman" w:hAnsi="Arial" w:cs="Arial"/>
          <w:noProof/>
        </w:rPr>
        <w:t>Volume 37, pp. 73-90.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Emlyn-Jones, R. &amp; Bremble, A., 2012. </w:t>
      </w:r>
      <w:r w:rsidRPr="00707AED">
        <w:rPr>
          <w:rFonts w:ascii="Arial" w:eastAsia="Times New Roman" w:hAnsi="Arial" w:cs="Arial"/>
          <w:i/>
          <w:iCs/>
          <w:noProof/>
        </w:rPr>
        <w:t xml:space="preserve">Motivational Interviewing: A Course Handbook. </w:t>
      </w:r>
      <w:r w:rsidRPr="00707AED">
        <w:rPr>
          <w:rFonts w:ascii="Arial" w:eastAsia="Times New Roman" w:hAnsi="Arial" w:cs="Arial"/>
          <w:noProof/>
        </w:rPr>
        <w:t>[Provided in training 2017 LA xxx]: s.n.</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lastRenderedPageBreak/>
        <w:t xml:space="preserve">Human Rights Act, 1998. </w:t>
      </w:r>
      <w:r w:rsidRPr="00707AED">
        <w:rPr>
          <w:rFonts w:ascii="Arial" w:eastAsia="Times New Roman" w:hAnsi="Arial" w:cs="Arial"/>
          <w:i/>
          <w:iCs/>
          <w:noProof/>
        </w:rPr>
        <w:t xml:space="preserve">The Articles.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https://www.legislation.gov.uk/ukpga/1998/42/schedule/1</w:t>
      </w:r>
      <w:r w:rsidRPr="00707AED">
        <w:rPr>
          <w:rFonts w:ascii="Arial" w:eastAsia="Times New Roman" w:hAnsi="Arial" w:cs="Arial"/>
          <w:noProof/>
        </w:rPr>
        <w:br/>
        <w:t>[Accessed 11 December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Maclean, S. &amp; Harrison, R., 2015. </w:t>
      </w:r>
      <w:r w:rsidRPr="00707AED">
        <w:rPr>
          <w:rFonts w:ascii="Arial" w:eastAsia="Times New Roman" w:hAnsi="Arial" w:cs="Arial"/>
          <w:i/>
          <w:iCs/>
          <w:noProof/>
        </w:rPr>
        <w:t xml:space="preserve">Theory and Practice: A Straightforward Guide for Social Work Students. </w:t>
      </w:r>
      <w:r w:rsidRPr="00707AED">
        <w:rPr>
          <w:rFonts w:ascii="Arial" w:eastAsia="Times New Roman" w:hAnsi="Arial" w:cs="Arial"/>
          <w:noProof/>
        </w:rPr>
        <w:t>3rd ed. Lichfield: Kirwin Maclean Associates.</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McAndrew, A., 2013. </w:t>
      </w:r>
      <w:r w:rsidRPr="00707AED">
        <w:rPr>
          <w:rFonts w:ascii="Arial" w:eastAsia="Times New Roman" w:hAnsi="Arial" w:cs="Arial"/>
          <w:i/>
          <w:iCs/>
          <w:noProof/>
        </w:rPr>
        <w:t xml:space="preserve">How attachment theory can transform adult social work and save councils money.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https://www.communitycare.co.uk/2013/09/26/how-attachment-theory-can-transform-adult-social-work-and-save-councils-money/</w:t>
      </w:r>
      <w:r w:rsidRPr="00707AED">
        <w:rPr>
          <w:rFonts w:ascii="Arial" w:eastAsia="Times New Roman" w:hAnsi="Arial" w:cs="Arial"/>
          <w:noProof/>
        </w:rPr>
        <w:br/>
        <w:t>[Accessed 22 August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Mental Capacity Act, 2005. </w:t>
      </w:r>
      <w:r w:rsidRPr="00707AED">
        <w:rPr>
          <w:rFonts w:ascii="Arial" w:eastAsia="Times New Roman" w:hAnsi="Arial" w:cs="Arial"/>
          <w:i/>
          <w:iCs/>
          <w:noProof/>
        </w:rPr>
        <w:t xml:space="preserve">The Principles.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https://www.legislation.gov.uk/ukpga/2005/9/section/1</w:t>
      </w:r>
      <w:r w:rsidRPr="00707AED">
        <w:rPr>
          <w:rFonts w:ascii="Arial" w:eastAsia="Times New Roman" w:hAnsi="Arial" w:cs="Arial"/>
          <w:noProof/>
        </w:rPr>
        <w:br/>
        <w:t>[Accessed 1 December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Miller, W. &amp; Rollnick, S., 2012. </w:t>
      </w:r>
      <w:r w:rsidRPr="00707AED">
        <w:rPr>
          <w:rFonts w:ascii="Arial" w:eastAsia="Times New Roman" w:hAnsi="Arial" w:cs="Arial"/>
          <w:i/>
          <w:iCs/>
          <w:noProof/>
        </w:rPr>
        <w:t xml:space="preserve">Motivational Interviewing: Preparing People to Change Addictive Behaviour. </w:t>
      </w:r>
      <w:r w:rsidRPr="00707AED">
        <w:rPr>
          <w:rFonts w:ascii="Arial" w:eastAsia="Times New Roman" w:hAnsi="Arial" w:cs="Arial"/>
          <w:noProof/>
        </w:rPr>
        <w:t>3rd ed. New York: Guildford Press.</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Neimeyer, R., Klass, D. &amp; Dennis, R., 2014. A Social Constructionist Account of Grief: Loss and the Narration of Meaning. </w:t>
      </w:r>
      <w:r w:rsidRPr="00707AED">
        <w:rPr>
          <w:rFonts w:ascii="Arial" w:eastAsia="Times New Roman" w:hAnsi="Arial" w:cs="Arial"/>
          <w:i/>
          <w:iCs/>
          <w:noProof/>
        </w:rPr>
        <w:t xml:space="preserve">Death Studies, </w:t>
      </w:r>
      <w:r w:rsidRPr="00707AED">
        <w:rPr>
          <w:rFonts w:ascii="Arial" w:eastAsia="Times New Roman" w:hAnsi="Arial" w:cs="Arial"/>
          <w:noProof/>
        </w:rPr>
        <w:t>Volume 38, pp. 485-498.</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NSPCC, 2020. </w:t>
      </w:r>
      <w:r w:rsidRPr="00707AED">
        <w:rPr>
          <w:rFonts w:ascii="Arial" w:eastAsia="Times New Roman" w:hAnsi="Arial" w:cs="Arial"/>
          <w:i/>
          <w:iCs/>
          <w:noProof/>
        </w:rPr>
        <w:t xml:space="preserve">Child protection system in Wales.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https://learning.nspcc.org.uk/child-protection-system/wales#heading-top</w:t>
      </w:r>
      <w:r w:rsidRPr="00707AED">
        <w:rPr>
          <w:rFonts w:ascii="Arial" w:eastAsia="Times New Roman" w:hAnsi="Arial" w:cs="Arial"/>
          <w:noProof/>
        </w:rPr>
        <w:br/>
        <w:t>[Accessed 24 November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NSPCC, 2020. </w:t>
      </w:r>
      <w:r w:rsidRPr="00707AED">
        <w:rPr>
          <w:rFonts w:ascii="Arial" w:eastAsia="Times New Roman" w:hAnsi="Arial" w:cs="Arial"/>
          <w:i/>
          <w:iCs/>
          <w:noProof/>
        </w:rPr>
        <w:t xml:space="preserve">Gillick competency and Fraser guidelines.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https://learning.nspcc.org.uk/child-protection-system/gillick-competence-fraser-guidelines#heading-top</w:t>
      </w:r>
      <w:r w:rsidRPr="00707AED">
        <w:rPr>
          <w:rFonts w:ascii="Arial" w:eastAsia="Times New Roman" w:hAnsi="Arial" w:cs="Arial"/>
          <w:noProof/>
        </w:rPr>
        <w:br/>
        <w:t>[Accessed 22 December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Public Health Wales, 2020. </w:t>
      </w:r>
      <w:r w:rsidRPr="00707AED">
        <w:rPr>
          <w:rFonts w:ascii="Arial" w:eastAsia="Times New Roman" w:hAnsi="Arial" w:cs="Arial"/>
          <w:i/>
          <w:iCs/>
          <w:noProof/>
        </w:rPr>
        <w:t xml:space="preserve">Coronavirus (Covid-19).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https://phw.nhs.wales/topics/latest-information-on-novel-coronavirus-covid-19/phw-advisory-note-housing-health-social-care-and-support-settings-examples-to-inform-implementation-of-the-covid-19-infection-prevention-and-control-guidance-including-use-of-pe</w:t>
      </w:r>
      <w:r w:rsidRPr="00707AED">
        <w:rPr>
          <w:rFonts w:ascii="Arial" w:eastAsia="Times New Roman" w:hAnsi="Arial" w:cs="Arial"/>
          <w:noProof/>
        </w:rPr>
        <w:br/>
        <w:t>[Accessed 6 January 2021].</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Regional Safeguarding Adults Board, 2016. </w:t>
      </w:r>
      <w:r w:rsidRPr="00707AED">
        <w:rPr>
          <w:rFonts w:ascii="Arial" w:eastAsia="Times New Roman" w:hAnsi="Arial" w:cs="Arial"/>
          <w:i/>
          <w:iCs/>
          <w:noProof/>
        </w:rPr>
        <w:t xml:space="preserve">Regional Safeguarding Adults Board Policy and Procedures to Support People who Self-Neglect.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[not given to ensure confidentiality]</w:t>
      </w:r>
      <w:r w:rsidRPr="00707AED">
        <w:rPr>
          <w:rFonts w:ascii="Arial" w:eastAsia="Times New Roman" w:hAnsi="Arial" w:cs="Arial"/>
          <w:noProof/>
        </w:rPr>
        <w:br/>
        <w:t>[Accessed 14 December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Regional Safeguarding Adults Board, 2020. </w:t>
      </w:r>
      <w:r w:rsidRPr="00707AED">
        <w:rPr>
          <w:rFonts w:ascii="Arial" w:eastAsia="Times New Roman" w:hAnsi="Arial" w:cs="Arial"/>
          <w:i/>
          <w:iCs/>
          <w:noProof/>
        </w:rPr>
        <w:t xml:space="preserve">Regional Practice: Guidance Tool for Adult Safeguarding Decisions.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[Link not given due to confidentiality of location]</w:t>
      </w:r>
      <w:r w:rsidRPr="00707AED">
        <w:rPr>
          <w:rFonts w:ascii="Arial" w:eastAsia="Times New Roman" w:hAnsi="Arial" w:cs="Arial"/>
          <w:noProof/>
        </w:rPr>
        <w:br/>
        <w:t>[Accessed 11 November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Schon, D., 1983. </w:t>
      </w:r>
      <w:r w:rsidRPr="00707AED">
        <w:rPr>
          <w:rFonts w:ascii="Arial" w:eastAsia="Times New Roman" w:hAnsi="Arial" w:cs="Arial"/>
          <w:i/>
          <w:iCs/>
          <w:noProof/>
        </w:rPr>
        <w:t xml:space="preserve">The Reflective Practitioner: How Professionals Think in Action. </w:t>
      </w:r>
      <w:r w:rsidRPr="00707AED">
        <w:rPr>
          <w:rFonts w:ascii="Arial" w:eastAsia="Times New Roman" w:hAnsi="Arial" w:cs="Arial"/>
          <w:noProof/>
        </w:rPr>
        <w:t>1 ed. London: Routledge.</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lastRenderedPageBreak/>
        <w:t xml:space="preserve">Schon, D., 1987. </w:t>
      </w:r>
      <w:r w:rsidRPr="00707AED">
        <w:rPr>
          <w:rFonts w:ascii="Arial" w:eastAsia="Times New Roman" w:hAnsi="Arial" w:cs="Arial"/>
          <w:i/>
          <w:iCs/>
          <w:noProof/>
        </w:rPr>
        <w:t xml:space="preserve">Educating the Reflective Practitioner: Toward a New Design for Teaching and Learning in the Professions. </w:t>
      </w:r>
      <w:r w:rsidRPr="00707AED">
        <w:rPr>
          <w:rFonts w:ascii="Arial" w:eastAsia="Times New Roman" w:hAnsi="Arial" w:cs="Arial"/>
          <w:noProof/>
        </w:rPr>
        <w:t>San Francisco: Jossey-Bass.</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SCIE, 2020. </w:t>
      </w:r>
      <w:r w:rsidRPr="00707AED">
        <w:rPr>
          <w:rFonts w:ascii="Arial" w:eastAsia="Times New Roman" w:hAnsi="Arial" w:cs="Arial"/>
          <w:i/>
          <w:iCs/>
          <w:noProof/>
        </w:rPr>
        <w:t xml:space="preserve">Having a conversation with someone with dementia.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https://www.scie.org.uk/dementia/after-diagnosis/communication/conversation.asp</w:t>
      </w:r>
      <w:r w:rsidRPr="00707AED">
        <w:rPr>
          <w:rFonts w:ascii="Arial" w:eastAsia="Times New Roman" w:hAnsi="Arial" w:cs="Arial"/>
          <w:noProof/>
        </w:rPr>
        <w:br/>
        <w:t>[Accessed 3 December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SCIE, 2020. </w:t>
      </w:r>
      <w:r w:rsidRPr="00707AED">
        <w:rPr>
          <w:rFonts w:ascii="Arial" w:eastAsia="Times New Roman" w:hAnsi="Arial" w:cs="Arial"/>
          <w:i/>
          <w:iCs/>
          <w:noProof/>
        </w:rPr>
        <w:t xml:space="preserve">Mental Capacity Act.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https://www.scie.org.uk/mca/introduction/mental-capacity-act-2005-at-a-glance</w:t>
      </w:r>
      <w:r w:rsidRPr="00707AED">
        <w:rPr>
          <w:rFonts w:ascii="Arial" w:eastAsia="Times New Roman" w:hAnsi="Arial" w:cs="Arial"/>
          <w:noProof/>
        </w:rPr>
        <w:br/>
        <w:t>[Accessed 22 12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Senedd Cymru, 2013. </w:t>
      </w:r>
      <w:r w:rsidRPr="00707AED">
        <w:rPr>
          <w:rFonts w:ascii="Arial" w:eastAsia="Times New Roman" w:hAnsi="Arial" w:cs="Arial"/>
          <w:i/>
          <w:iCs/>
          <w:noProof/>
        </w:rPr>
        <w:t xml:space="preserve">Consultation on the Social Services and Wellbeing (Wales) Bill,.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https://business.senedd.wales/documents/s15293/SSW%2031%20Older%20Peoples%20Commissioner%20for%20Wales.pdf</w:t>
      </w:r>
      <w:r w:rsidRPr="00707AED">
        <w:rPr>
          <w:rFonts w:ascii="Arial" w:eastAsia="Times New Roman" w:hAnsi="Arial" w:cs="Arial"/>
          <w:noProof/>
        </w:rPr>
        <w:br/>
        <w:t>[Accessed 12 11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SSWWBA 14, 2014. </w:t>
      </w:r>
      <w:r w:rsidRPr="00707AED">
        <w:rPr>
          <w:rFonts w:ascii="Arial" w:eastAsia="Times New Roman" w:hAnsi="Arial" w:cs="Arial"/>
          <w:i/>
          <w:iCs/>
          <w:noProof/>
        </w:rPr>
        <w:t xml:space="preserve">s.130 Duty to report children at risk.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https://www.legislation.gov.uk/anaw/2014/4/section/130</w:t>
      </w:r>
      <w:r w:rsidRPr="00707AED">
        <w:rPr>
          <w:rFonts w:ascii="Arial" w:eastAsia="Times New Roman" w:hAnsi="Arial" w:cs="Arial"/>
          <w:noProof/>
        </w:rPr>
        <w:br/>
        <w:t>[Accessed 24 11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SSWWBA 14, 2014. </w:t>
      </w:r>
      <w:r w:rsidRPr="00707AED">
        <w:rPr>
          <w:rFonts w:ascii="Arial" w:eastAsia="Times New Roman" w:hAnsi="Arial" w:cs="Arial"/>
          <w:i/>
          <w:iCs/>
          <w:noProof/>
        </w:rPr>
        <w:t xml:space="preserve">S.21 Duty to assess the needs of a child for care and support.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https://www.legislation.gov.uk/anaw/2014/4/section/21</w:t>
      </w:r>
      <w:r w:rsidRPr="00707AED">
        <w:rPr>
          <w:rFonts w:ascii="Arial" w:eastAsia="Times New Roman" w:hAnsi="Arial" w:cs="Arial"/>
          <w:noProof/>
        </w:rPr>
        <w:br/>
        <w:t>[Accessed 24 November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SSWWBA 14, 2014. </w:t>
      </w:r>
      <w:r w:rsidRPr="00707AED">
        <w:rPr>
          <w:rFonts w:ascii="Arial" w:eastAsia="Times New Roman" w:hAnsi="Arial" w:cs="Arial"/>
          <w:i/>
          <w:iCs/>
          <w:noProof/>
        </w:rPr>
        <w:t xml:space="preserve">Social Services and Well-being (Wales) Act 2014.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https://www.legislation.gov.uk/anaw/2014/4/section/126</w:t>
      </w:r>
      <w:r w:rsidRPr="00707AED">
        <w:rPr>
          <w:rFonts w:ascii="Arial" w:eastAsia="Times New Roman" w:hAnsi="Arial" w:cs="Arial"/>
          <w:noProof/>
        </w:rPr>
        <w:br/>
        <w:t>[Accessed 21 August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Thompson, S., 2009. Reciprocity in Crisis Situations. </w:t>
      </w:r>
      <w:r w:rsidRPr="00707AED">
        <w:rPr>
          <w:rFonts w:ascii="Arial" w:eastAsia="Times New Roman" w:hAnsi="Arial" w:cs="Arial"/>
          <w:i/>
          <w:iCs/>
          <w:noProof/>
        </w:rPr>
        <w:t xml:space="preserve">Illness, Crisis &amp; Loss, </w:t>
      </w:r>
      <w:r w:rsidRPr="00707AED">
        <w:rPr>
          <w:rFonts w:ascii="Arial" w:eastAsia="Times New Roman" w:hAnsi="Arial" w:cs="Arial"/>
          <w:noProof/>
        </w:rPr>
        <w:t>17(1), pp. 71-86,.</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United Nations OHCHR, 1989. </w:t>
      </w:r>
      <w:r w:rsidRPr="00707AED">
        <w:rPr>
          <w:rFonts w:ascii="Arial" w:eastAsia="Times New Roman" w:hAnsi="Arial" w:cs="Arial"/>
          <w:i/>
          <w:iCs/>
          <w:noProof/>
        </w:rPr>
        <w:t xml:space="preserve">Convention on the Rights of the Child.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https://www.ohchr.org/en/professionalinterest/pages/crc.aspx</w:t>
      </w:r>
      <w:r w:rsidRPr="00707AED">
        <w:rPr>
          <w:rFonts w:ascii="Arial" w:eastAsia="Times New Roman" w:hAnsi="Arial" w:cs="Arial"/>
          <w:noProof/>
        </w:rPr>
        <w:br/>
        <w:t>[Accessed 23 November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Wales Safeguarding Procedures , 2019. </w:t>
      </w:r>
      <w:r w:rsidRPr="00707AED">
        <w:rPr>
          <w:rFonts w:ascii="Arial" w:eastAsia="Times New Roman" w:hAnsi="Arial" w:cs="Arial"/>
          <w:i/>
          <w:iCs/>
          <w:noProof/>
        </w:rPr>
        <w:t xml:space="preserve">Adults at Risk- Section 3 Part 1.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https://safeguarding.wales/adu/a3pt1/a3pt1.p5.html</w:t>
      </w:r>
      <w:r w:rsidRPr="00707AED">
        <w:rPr>
          <w:rFonts w:ascii="Arial" w:eastAsia="Times New Roman" w:hAnsi="Arial" w:cs="Arial"/>
          <w:noProof/>
        </w:rPr>
        <w:br/>
        <w:t>[Accessed 21/8/20 August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Wales Safeguarding Procedures, 2019. </w:t>
      </w:r>
      <w:r w:rsidRPr="00707AED">
        <w:rPr>
          <w:rFonts w:ascii="Arial" w:eastAsia="Times New Roman" w:hAnsi="Arial" w:cs="Arial"/>
          <w:i/>
          <w:iCs/>
          <w:noProof/>
        </w:rPr>
        <w:t xml:space="preserve">Delegation of s126 Social services and Well-being Act (Wales) 2014 enquiries.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https://www.safeguarding.wales/adu/index.a3pt1.html</w:t>
      </w:r>
      <w:r w:rsidRPr="00707AED">
        <w:rPr>
          <w:rFonts w:ascii="Arial" w:eastAsia="Times New Roman" w:hAnsi="Arial" w:cs="Arial"/>
          <w:noProof/>
        </w:rPr>
        <w:br/>
        <w:t>[Accessed 4 December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Wales Safeguarding Procedures, 2019. </w:t>
      </w:r>
      <w:r w:rsidRPr="00707AED">
        <w:rPr>
          <w:rFonts w:ascii="Arial" w:eastAsia="Times New Roman" w:hAnsi="Arial" w:cs="Arial"/>
          <w:i/>
          <w:iCs/>
          <w:noProof/>
        </w:rPr>
        <w:t xml:space="preserve">Immediate protection and urgent action.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https://safeguarding.wales/chi/c3pt1/c3pt1.p7.html</w:t>
      </w:r>
      <w:r w:rsidRPr="00707AED">
        <w:rPr>
          <w:rFonts w:ascii="Arial" w:eastAsia="Times New Roman" w:hAnsi="Arial" w:cs="Arial"/>
          <w:noProof/>
        </w:rPr>
        <w:br/>
        <w:t>[Accessed 27 November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Wales Safeguarding Procedures, 2019. </w:t>
      </w:r>
      <w:r w:rsidRPr="00707AED">
        <w:rPr>
          <w:rFonts w:ascii="Arial" w:eastAsia="Times New Roman" w:hAnsi="Arial" w:cs="Arial"/>
          <w:i/>
          <w:iCs/>
          <w:noProof/>
        </w:rPr>
        <w:t xml:space="preserve">Managing Difficulties in Gaining Access.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https://safeguarding.wales/adu/a3pt1/a3pt1.p18.html?highlight=APSO</w:t>
      </w:r>
      <w:r w:rsidRPr="00707AED">
        <w:rPr>
          <w:rFonts w:ascii="Arial" w:eastAsia="Times New Roman" w:hAnsi="Arial" w:cs="Arial"/>
          <w:noProof/>
        </w:rPr>
        <w:br/>
        <w:t>[Accessed 11 December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lastRenderedPageBreak/>
        <w:t xml:space="preserve">Wales Safeguarding Procedures, 2019. </w:t>
      </w:r>
      <w:r w:rsidRPr="00707AED">
        <w:rPr>
          <w:rFonts w:ascii="Arial" w:eastAsia="Times New Roman" w:hAnsi="Arial" w:cs="Arial"/>
          <w:i/>
          <w:iCs/>
          <w:noProof/>
        </w:rPr>
        <w:t xml:space="preserve">The adult protection conference: process.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https://safeguarding.wales/adu/a3pt2/a3pt2.p4.html</w:t>
      </w:r>
      <w:r w:rsidRPr="00707AED">
        <w:rPr>
          <w:rFonts w:ascii="Arial" w:eastAsia="Times New Roman" w:hAnsi="Arial" w:cs="Arial"/>
          <w:noProof/>
        </w:rPr>
        <w:br/>
        <w:t>[Accessed 14 December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Wales Safeguarding Procedures, 2019. </w:t>
      </w:r>
      <w:r w:rsidRPr="00707AED">
        <w:rPr>
          <w:rFonts w:ascii="Arial" w:eastAsia="Times New Roman" w:hAnsi="Arial" w:cs="Arial"/>
          <w:i/>
          <w:iCs/>
          <w:noProof/>
        </w:rPr>
        <w:t xml:space="preserve">Working with the child and family during s47 enquiries.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https://safeguarding.wales/chi/c3pt1/c3pt1.p14.html</w:t>
      </w:r>
      <w:r w:rsidRPr="00707AED">
        <w:rPr>
          <w:rFonts w:ascii="Arial" w:eastAsia="Times New Roman" w:hAnsi="Arial" w:cs="Arial"/>
          <w:noProof/>
        </w:rPr>
        <w:br/>
        <w:t>[Accessed 27 November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WASPI, 2013. </w:t>
      </w:r>
      <w:r w:rsidRPr="00707AED">
        <w:rPr>
          <w:rFonts w:ascii="Arial" w:eastAsia="Times New Roman" w:hAnsi="Arial" w:cs="Arial"/>
          <w:i/>
          <w:iCs/>
          <w:noProof/>
        </w:rPr>
        <w:t xml:space="preserve">The Accord [Version 4].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http://www.wales.nhs.uk/sites3/Documents/702/WASPI%20Accord%20V4%20English.pdf</w:t>
      </w:r>
      <w:r w:rsidRPr="00707AED">
        <w:rPr>
          <w:rFonts w:ascii="Arial" w:eastAsia="Times New Roman" w:hAnsi="Arial" w:cs="Arial"/>
          <w:noProof/>
        </w:rPr>
        <w:br/>
        <w:t>[Accessed 31 December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Weirather, R., 2010. Communication Strategies to Assist Comprehension in Dementia. </w:t>
      </w:r>
      <w:r w:rsidRPr="00707AED">
        <w:rPr>
          <w:rFonts w:ascii="Arial" w:eastAsia="Times New Roman" w:hAnsi="Arial" w:cs="Arial"/>
          <w:i/>
          <w:iCs/>
          <w:noProof/>
        </w:rPr>
        <w:t xml:space="preserve">Hawaii Medical Journal, </w:t>
      </w:r>
      <w:r w:rsidRPr="00707AED">
        <w:rPr>
          <w:rFonts w:ascii="Arial" w:eastAsia="Times New Roman" w:hAnsi="Arial" w:cs="Arial"/>
          <w:noProof/>
        </w:rPr>
        <w:t>69(3), pp. 72-74.</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Welsh Government, 2014. </w:t>
      </w:r>
      <w:r w:rsidRPr="00707AED">
        <w:rPr>
          <w:rFonts w:ascii="Arial" w:eastAsia="Times New Roman" w:hAnsi="Arial" w:cs="Arial"/>
          <w:i/>
          <w:iCs/>
          <w:noProof/>
        </w:rPr>
        <w:t xml:space="preserve">Part 4 Code of Practice (Meeting Needs).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https://gov.wales/sites/default/files/publications/2019-05/part-4-code-of-practice-meeting-needs.pdf</w:t>
      </w:r>
      <w:r w:rsidRPr="00707AED">
        <w:rPr>
          <w:rFonts w:ascii="Arial" w:eastAsia="Times New Roman" w:hAnsi="Arial" w:cs="Arial"/>
          <w:noProof/>
        </w:rPr>
        <w:br/>
        <w:t>[Accessed 5 December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Welsh Government, 2015. </w:t>
      </w:r>
      <w:r w:rsidRPr="00707AED">
        <w:rPr>
          <w:rFonts w:ascii="Arial" w:eastAsia="Times New Roman" w:hAnsi="Arial" w:cs="Arial"/>
          <w:i/>
          <w:iCs/>
          <w:noProof/>
        </w:rPr>
        <w:t xml:space="preserve">More Than Just Words- Delivering The Active Offer.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https://gov.wales/sites/default/files/publications/2019-04/delivering-the-active-offer-information-pack-social-services-and-social-care.pdf</w:t>
      </w:r>
      <w:r w:rsidRPr="00707AED">
        <w:rPr>
          <w:rFonts w:ascii="Arial" w:eastAsia="Times New Roman" w:hAnsi="Arial" w:cs="Arial"/>
          <w:noProof/>
        </w:rPr>
        <w:br/>
        <w:t>[Accessed 12 November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Welsh Government, 2019. </w:t>
      </w:r>
      <w:r w:rsidRPr="00707AED">
        <w:rPr>
          <w:rFonts w:ascii="Arial" w:eastAsia="Times New Roman" w:hAnsi="Arial" w:cs="Arial"/>
          <w:i/>
          <w:iCs/>
          <w:noProof/>
        </w:rPr>
        <w:t xml:space="preserve">More than just words: Action Plan 2019-20.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https://gov.wales/sites/default/files/publications/2020-11/more-than-just-words-action-plan-2019-2020.pdf</w:t>
      </w:r>
      <w:r w:rsidRPr="00707AED">
        <w:rPr>
          <w:rFonts w:ascii="Arial" w:eastAsia="Times New Roman" w:hAnsi="Arial" w:cs="Arial"/>
          <w:noProof/>
        </w:rPr>
        <w:br/>
        <w:t>[Accessed 1 December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Williams, J., 2017. Adult safeguarding in Wales: one step. </w:t>
      </w:r>
      <w:r w:rsidRPr="00707AED">
        <w:rPr>
          <w:rFonts w:ascii="Arial" w:eastAsia="Times New Roman" w:hAnsi="Arial" w:cs="Arial"/>
          <w:i/>
          <w:iCs/>
          <w:noProof/>
        </w:rPr>
        <w:t xml:space="preserve">The Journal of Adult Protection, </w:t>
      </w:r>
      <w:r w:rsidRPr="00707AED">
        <w:rPr>
          <w:rFonts w:ascii="Arial" w:eastAsia="Times New Roman" w:hAnsi="Arial" w:cs="Arial"/>
          <w:noProof/>
        </w:rPr>
        <w:t>19(4), pp. 175-186.</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XXX Authority Policy, 2017. </w:t>
      </w:r>
      <w:r w:rsidRPr="00707AED">
        <w:rPr>
          <w:rFonts w:ascii="Arial" w:eastAsia="Times New Roman" w:hAnsi="Arial" w:cs="Arial"/>
          <w:i/>
          <w:iCs/>
          <w:noProof/>
        </w:rPr>
        <w:t xml:space="preserve">Corporate Safeguarding Policy.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[Not provided due to confidendiality]</w:t>
      </w:r>
      <w:r w:rsidRPr="00707AED">
        <w:rPr>
          <w:rFonts w:ascii="Arial" w:eastAsia="Times New Roman" w:hAnsi="Arial" w:cs="Arial"/>
          <w:noProof/>
        </w:rPr>
        <w:br/>
        <w:t>[Accessed 27 November 2020].</w:t>
      </w:r>
    </w:p>
    <w:p w:rsidR="00707AED" w:rsidRPr="00707AED" w:rsidRDefault="00707AED" w:rsidP="00707AED">
      <w:pPr>
        <w:rPr>
          <w:rFonts w:ascii="Arial" w:eastAsia="Times New Roman" w:hAnsi="Arial" w:cs="Arial"/>
          <w:noProof/>
        </w:rPr>
      </w:pPr>
      <w:r w:rsidRPr="00707AED">
        <w:rPr>
          <w:rFonts w:ascii="Arial" w:eastAsia="Times New Roman" w:hAnsi="Arial" w:cs="Arial"/>
          <w:noProof/>
        </w:rPr>
        <w:t xml:space="preserve">XXX Authority Policy, 2020. </w:t>
      </w:r>
      <w:r w:rsidRPr="00707AED">
        <w:rPr>
          <w:rFonts w:ascii="Arial" w:eastAsia="Times New Roman" w:hAnsi="Arial" w:cs="Arial"/>
          <w:i/>
          <w:iCs/>
          <w:noProof/>
        </w:rPr>
        <w:t xml:space="preserve">Safeguarding: Recognise Abuse. </w:t>
      </w:r>
      <w:r w:rsidRPr="00707AED">
        <w:rPr>
          <w:rFonts w:ascii="Arial" w:eastAsia="Times New Roman" w:hAnsi="Arial" w:cs="Arial"/>
          <w:noProof/>
        </w:rPr>
        <w:t xml:space="preserve">[Online] </w:t>
      </w:r>
      <w:r w:rsidRPr="00707AED">
        <w:rPr>
          <w:rFonts w:ascii="Arial" w:eastAsia="Times New Roman" w:hAnsi="Arial" w:cs="Arial"/>
          <w:noProof/>
        </w:rPr>
        <w:br/>
        <w:t xml:space="preserve">Available at: </w:t>
      </w:r>
      <w:r w:rsidRPr="00707AED">
        <w:rPr>
          <w:rFonts w:ascii="Arial" w:eastAsia="Times New Roman" w:hAnsi="Arial" w:cs="Arial"/>
          <w:noProof/>
          <w:u w:val="single"/>
        </w:rPr>
        <w:t>[Link not provided to protect confidentiality of location]</w:t>
      </w:r>
      <w:r w:rsidRPr="00707AED">
        <w:rPr>
          <w:rFonts w:ascii="Arial" w:eastAsia="Times New Roman" w:hAnsi="Arial" w:cs="Arial"/>
          <w:noProof/>
        </w:rPr>
        <w:br/>
        <w:t>[Accessed 13 November 2020].</w:t>
      </w:r>
    </w:p>
    <w:p w:rsidR="00707AED" w:rsidRPr="00707AED" w:rsidRDefault="00707AED" w:rsidP="00707AED">
      <w:pPr>
        <w:rPr>
          <w:rFonts w:ascii="Arial" w:eastAsia="Times New Roman" w:hAnsi="Arial" w:cs="Arial"/>
        </w:rPr>
      </w:pPr>
      <w:r w:rsidRPr="00707AED">
        <w:rPr>
          <w:rFonts w:ascii="Arial" w:eastAsia="Times New Roman" w:hAnsi="Arial" w:cs="Arial"/>
        </w:rPr>
        <w:fldChar w:fldCharType="end"/>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br w:type="page"/>
      </w:r>
      <w:r w:rsidRPr="00707AED">
        <w:rPr>
          <w:rFonts w:ascii="Arial" w:eastAsia="Times New Roman" w:hAnsi="Arial" w:cs="Arial"/>
          <w:b/>
          <w:color w:val="000000"/>
          <w:sz w:val="24"/>
          <w:szCs w:val="24"/>
          <w:lang w:val="en-GB" w:eastAsia="en-GB"/>
        </w:rPr>
        <w:lastRenderedPageBreak/>
        <w:t>Section 8</w:t>
      </w:r>
    </w:p>
    <w:p w:rsidR="00707AED" w:rsidRPr="00707AED" w:rsidRDefault="00707AED" w:rsidP="00707AED">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r w:rsidRPr="00707AED">
        <w:rPr>
          <w:rFonts w:ascii="Arial" w:eastAsia="Times New Roman" w:hAnsi="Arial" w:cs="Arial"/>
          <w:b/>
          <w:sz w:val="24"/>
          <w:szCs w:val="24"/>
          <w:lang w:val="en-GB" w:eastAsia="en-GB"/>
        </w:rPr>
        <w:t>Learner details, Signatures and Line manager verification</w:t>
      </w:r>
    </w:p>
    <w:p w:rsidR="00707AED" w:rsidRPr="00707AED" w:rsidRDefault="00707AED" w:rsidP="00707AED">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707AED" w:rsidRPr="00707AED" w:rsidRDefault="00707AED" w:rsidP="00707AED">
      <w:pPr>
        <w:spacing w:after="0" w:line="240" w:lineRule="auto"/>
        <w:jc w:val="both"/>
        <w:rPr>
          <w:rFonts w:ascii="Arial" w:eastAsia="Times New Roman" w:hAnsi="Arial" w:cs="Arial"/>
          <w:b/>
          <w:sz w:val="24"/>
          <w:szCs w:val="24"/>
          <w:lang w:val="en-GB" w:eastAsia="en-GB"/>
        </w:rPr>
      </w:pPr>
      <w:r w:rsidRPr="00707AED">
        <w:rPr>
          <w:rFonts w:ascii="Arial" w:eastAsia="Times New Roman" w:hAnsi="Arial" w:cs="Arial"/>
          <w:b/>
          <w:sz w:val="24"/>
          <w:szCs w:val="24"/>
          <w:lang w:val="en-GB" w:eastAsia="en-GB"/>
        </w:rPr>
        <w:t>It is the learner’s responsibility to ensure that their university learner number is correctly inserted wherever requested within the portfolio</w:t>
      </w:r>
    </w:p>
    <w:p w:rsidR="00707AED" w:rsidRPr="00707AED" w:rsidRDefault="00707AED" w:rsidP="00707AED">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 xml:space="preserve">Learner Details </w:t>
      </w:r>
    </w:p>
    <w:p w:rsidR="00707AED" w:rsidRPr="00707AED" w:rsidRDefault="00707AED" w:rsidP="00707AED">
      <w:pPr>
        <w:overflowPunct w:val="0"/>
        <w:autoSpaceDE w:val="0"/>
        <w:autoSpaceDN w:val="0"/>
        <w:adjustRightInd w:val="0"/>
        <w:spacing w:after="0" w:line="240" w:lineRule="auto"/>
        <w:ind w:right="180"/>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(NB it is essential that you inform your Workforce Development/Training Unit </w:t>
      </w:r>
      <w:r w:rsidRPr="00707AED">
        <w:rPr>
          <w:rFonts w:ascii="Arial" w:eastAsia="Times New Roman" w:hAnsi="Arial" w:cs="Arial"/>
          <w:b/>
          <w:color w:val="000000"/>
          <w:sz w:val="24"/>
          <w:szCs w:val="24"/>
          <w:lang w:val="en-GB" w:eastAsia="en-GB"/>
        </w:rPr>
        <w:t>and</w:t>
      </w:r>
      <w:r w:rsidRPr="00707AED">
        <w:rPr>
          <w:rFonts w:ascii="Arial" w:eastAsia="Times New Roman" w:hAnsi="Arial" w:cs="Arial"/>
          <w:color w:val="000000"/>
          <w:sz w:val="24"/>
          <w:szCs w:val="24"/>
          <w:lang w:val="en-GB" w:eastAsia="en-GB"/>
        </w:rPr>
        <w:t xml:space="preserve"> the University of Wales Trinity Saint David if your name or your address for correspondence changes).</w:t>
      </w:r>
    </w:p>
    <w:p w:rsidR="00707AED" w:rsidRPr="00707AED" w:rsidRDefault="00707AED" w:rsidP="00707AED">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1. Name of Learner: Samuel Richard Corney</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2. Learner’s University Number: 1910761</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 xml:space="preserve">Address for Correspondence: 6 </w:t>
      </w:r>
      <w:proofErr w:type="spellStart"/>
      <w:r w:rsidRPr="00707AED">
        <w:rPr>
          <w:rFonts w:ascii="Arial" w:eastAsia="Times New Roman" w:hAnsi="Arial" w:cs="Arial"/>
          <w:b/>
          <w:color w:val="000000"/>
          <w:sz w:val="24"/>
          <w:szCs w:val="24"/>
          <w:lang w:val="en-GB" w:eastAsia="en-GB"/>
        </w:rPr>
        <w:t>Erw</w:t>
      </w:r>
      <w:proofErr w:type="spellEnd"/>
      <w:r w:rsidRPr="00707AED">
        <w:rPr>
          <w:rFonts w:ascii="Arial" w:eastAsia="Times New Roman" w:hAnsi="Arial" w:cs="Arial"/>
          <w:b/>
          <w:color w:val="000000"/>
          <w:sz w:val="24"/>
          <w:szCs w:val="24"/>
          <w:lang w:val="en-GB" w:eastAsia="en-GB"/>
        </w:rPr>
        <w:t xml:space="preserve"> </w:t>
      </w:r>
      <w:proofErr w:type="spellStart"/>
      <w:r w:rsidRPr="00707AED">
        <w:rPr>
          <w:rFonts w:ascii="Arial" w:eastAsia="Times New Roman" w:hAnsi="Arial" w:cs="Arial"/>
          <w:b/>
          <w:color w:val="000000"/>
          <w:sz w:val="24"/>
          <w:szCs w:val="24"/>
          <w:lang w:val="en-GB" w:eastAsia="en-GB"/>
        </w:rPr>
        <w:t>Salusbury</w:t>
      </w:r>
      <w:proofErr w:type="spellEnd"/>
      <w:r w:rsidRPr="00707AED">
        <w:rPr>
          <w:rFonts w:ascii="Arial" w:eastAsia="Times New Roman" w:hAnsi="Arial" w:cs="Arial"/>
          <w:b/>
          <w:color w:val="000000"/>
          <w:sz w:val="24"/>
          <w:szCs w:val="24"/>
          <w:lang w:val="en-GB" w:eastAsia="en-GB"/>
        </w:rPr>
        <w:t>, Denbigh, Denbighshire, LL16 3HH</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Telephone: 07745094344</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 xml:space="preserve">E-mail: </w:t>
      </w:r>
      <w:hyperlink r:id="rId6" w:history="1">
        <w:r w:rsidRPr="00707AED">
          <w:rPr>
            <w:rFonts w:ascii="Arial" w:eastAsia="Times New Roman" w:hAnsi="Arial" w:cs="Arial"/>
            <w:b/>
            <w:color w:val="0000FF"/>
            <w:sz w:val="24"/>
            <w:szCs w:val="24"/>
            <w:u w:val="single"/>
            <w:lang w:val="en-GB" w:eastAsia="en-GB"/>
          </w:rPr>
          <w:t>samuel.corney@flintshire.gov.uk</w:t>
        </w:r>
      </w:hyperlink>
      <w:r w:rsidRPr="00707AED">
        <w:rPr>
          <w:rFonts w:ascii="Arial" w:eastAsia="Times New Roman" w:hAnsi="Arial" w:cs="Arial"/>
          <w:b/>
          <w:color w:val="000000"/>
          <w:sz w:val="24"/>
          <w:szCs w:val="24"/>
          <w:lang w:val="en-GB" w:eastAsia="en-GB"/>
        </w:rPr>
        <w:t xml:space="preserve"> </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Date of Professional Qualification: 1.11.2018</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Date of registration with Social Care Wales: 24.10.2018</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3. Name of Learner’s Agency: Flintshire County Council, Social Services</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Agency Contact details: 01352 701415</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Name: Ben James</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 xml:space="preserve">Address:  Flintshire Social Services, Ty </w:t>
      </w:r>
      <w:proofErr w:type="spellStart"/>
      <w:r w:rsidRPr="00707AED">
        <w:rPr>
          <w:rFonts w:ascii="Arial" w:eastAsia="Times New Roman" w:hAnsi="Arial" w:cs="Arial"/>
          <w:b/>
          <w:color w:val="000000"/>
          <w:sz w:val="24"/>
          <w:szCs w:val="24"/>
          <w:lang w:val="en-GB" w:eastAsia="en-GB"/>
        </w:rPr>
        <w:t>Dewi</w:t>
      </w:r>
      <w:proofErr w:type="spellEnd"/>
      <w:r w:rsidRPr="00707AED">
        <w:rPr>
          <w:rFonts w:ascii="Arial" w:eastAsia="Times New Roman" w:hAnsi="Arial" w:cs="Arial"/>
          <w:b/>
          <w:color w:val="000000"/>
          <w:sz w:val="24"/>
          <w:szCs w:val="24"/>
          <w:lang w:val="en-GB" w:eastAsia="en-GB"/>
        </w:rPr>
        <w:t xml:space="preserve"> </w:t>
      </w:r>
      <w:proofErr w:type="spellStart"/>
      <w:r w:rsidRPr="00707AED">
        <w:rPr>
          <w:rFonts w:ascii="Arial" w:eastAsia="Times New Roman" w:hAnsi="Arial" w:cs="Arial"/>
          <w:b/>
          <w:color w:val="000000"/>
          <w:sz w:val="24"/>
          <w:szCs w:val="24"/>
          <w:lang w:val="en-GB" w:eastAsia="en-GB"/>
        </w:rPr>
        <w:t>Sant</w:t>
      </w:r>
      <w:proofErr w:type="spellEnd"/>
      <w:r w:rsidRPr="00707AED">
        <w:rPr>
          <w:rFonts w:ascii="Arial" w:eastAsia="Times New Roman" w:hAnsi="Arial" w:cs="Arial"/>
          <w:b/>
          <w:color w:val="000000"/>
          <w:sz w:val="24"/>
          <w:szCs w:val="24"/>
          <w:lang w:val="en-GB" w:eastAsia="en-GB"/>
        </w:rPr>
        <w:t xml:space="preserve">, St David’s Park, </w:t>
      </w:r>
      <w:proofErr w:type="spellStart"/>
      <w:r w:rsidRPr="00707AED">
        <w:rPr>
          <w:rFonts w:ascii="Arial" w:eastAsia="Times New Roman" w:hAnsi="Arial" w:cs="Arial"/>
          <w:b/>
          <w:color w:val="000000"/>
          <w:sz w:val="24"/>
          <w:szCs w:val="24"/>
          <w:lang w:val="en-GB" w:eastAsia="en-GB"/>
        </w:rPr>
        <w:t>Ewloe</w:t>
      </w:r>
      <w:proofErr w:type="spellEnd"/>
      <w:r w:rsidRPr="00707AED">
        <w:rPr>
          <w:rFonts w:ascii="Arial" w:eastAsia="Times New Roman" w:hAnsi="Arial" w:cs="Arial"/>
          <w:b/>
          <w:color w:val="000000"/>
          <w:sz w:val="24"/>
          <w:szCs w:val="24"/>
          <w:lang w:val="en-GB" w:eastAsia="en-GB"/>
        </w:rPr>
        <w:t>, Flintshire, CH5 3DT</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Telephone Number: 01352 701415</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E-Mail address: ben.james@flintshire.gov.uk</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4. The evidence I have provided within this portfolio is in:</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 xml:space="preserve">Welsh only </w:t>
      </w:r>
      <w:r w:rsidRPr="00707AED">
        <w:rPr>
          <w:rFonts w:ascii="Arial" w:eastAsia="Times New Roman" w:hAnsi="Arial" w:cs="Arial"/>
          <w:b/>
          <w:color w:val="000000"/>
          <w:sz w:val="24"/>
          <w:szCs w:val="24"/>
          <w:lang w:val="en-GB" w:eastAsia="en-GB"/>
        </w:rPr>
        <w:tab/>
      </w:r>
      <w:r w:rsidRPr="00707AED">
        <w:rPr>
          <w:rFonts w:ascii="Arial" w:eastAsia="Times New Roman" w:hAnsi="Arial" w:cs="Arial"/>
          <w:b/>
          <w:color w:val="000000"/>
          <w:sz w:val="24"/>
          <w:szCs w:val="24"/>
          <w:lang w:val="en-GB" w:eastAsia="en-GB"/>
        </w:rPr>
        <w:sym w:font="Wingdings" w:char="F06F"/>
      </w:r>
      <w:r w:rsidRPr="00707AED">
        <w:rPr>
          <w:rFonts w:ascii="Arial" w:eastAsia="Times New Roman" w:hAnsi="Arial" w:cs="Arial"/>
          <w:b/>
          <w:color w:val="000000"/>
          <w:sz w:val="24"/>
          <w:szCs w:val="24"/>
          <w:lang w:val="en-GB" w:eastAsia="en-GB"/>
        </w:rPr>
        <w:tab/>
        <w:t xml:space="preserve"> Welsh and English </w:t>
      </w:r>
      <w:r w:rsidRPr="00707AED">
        <w:rPr>
          <w:rFonts w:ascii="Arial" w:eastAsia="Times New Roman" w:hAnsi="Arial" w:cs="Arial"/>
          <w:b/>
          <w:color w:val="000000"/>
          <w:sz w:val="24"/>
          <w:szCs w:val="24"/>
          <w:lang w:val="en-GB" w:eastAsia="en-GB"/>
        </w:rPr>
        <w:sym w:font="Wingdings" w:char="F06F"/>
      </w:r>
      <w:r w:rsidRPr="00707AED">
        <w:rPr>
          <w:rFonts w:ascii="Arial" w:eastAsia="Times New Roman" w:hAnsi="Arial" w:cs="Arial"/>
          <w:b/>
          <w:color w:val="000000"/>
          <w:sz w:val="24"/>
          <w:szCs w:val="24"/>
          <w:lang w:val="en-GB" w:eastAsia="en-GB"/>
        </w:rPr>
        <w:tab/>
      </w:r>
      <w:r w:rsidRPr="00707AED">
        <w:rPr>
          <w:rFonts w:ascii="Arial" w:eastAsia="Times New Roman" w:hAnsi="Arial" w:cs="Arial"/>
          <w:b/>
          <w:color w:val="000000"/>
          <w:sz w:val="24"/>
          <w:szCs w:val="24"/>
          <w:lang w:val="en-GB" w:eastAsia="en-GB"/>
        </w:rPr>
        <w:tab/>
      </w:r>
      <w:proofErr w:type="spellStart"/>
      <w:r w:rsidRPr="00707AED">
        <w:rPr>
          <w:rFonts w:ascii="Arial" w:eastAsia="Times New Roman" w:hAnsi="Arial" w:cs="Arial"/>
          <w:b/>
          <w:color w:val="000000"/>
          <w:sz w:val="24"/>
          <w:szCs w:val="24"/>
          <w:lang w:val="en-GB" w:eastAsia="en-GB"/>
        </w:rPr>
        <w:t>English</w:t>
      </w:r>
      <w:proofErr w:type="spellEnd"/>
      <w:r w:rsidRPr="00707AED">
        <w:rPr>
          <w:rFonts w:ascii="Arial" w:eastAsia="Times New Roman" w:hAnsi="Arial" w:cs="Arial"/>
          <w:b/>
          <w:color w:val="000000"/>
          <w:sz w:val="24"/>
          <w:szCs w:val="24"/>
          <w:lang w:val="en-GB" w:eastAsia="en-GB"/>
        </w:rPr>
        <w:t xml:space="preserve"> only </w:t>
      </w:r>
      <w:r w:rsidRPr="00707AED">
        <w:rPr>
          <w:rFonts w:ascii="Arial" w:eastAsia="Times New Roman" w:hAnsi="Arial" w:cs="Arial"/>
          <w:b/>
          <w:color w:val="000000"/>
          <w:sz w:val="24"/>
          <w:szCs w:val="24"/>
          <w:lang w:val="en-GB" w:eastAsia="en-GB"/>
        </w:rPr>
        <w:sym w:font="Wingdings" w:char="F06F"/>
      </w:r>
      <w:r w:rsidRPr="00707AED">
        <w:rPr>
          <w:rFonts w:ascii="Arial" w:eastAsia="Times New Roman" w:hAnsi="Arial" w:cs="Arial"/>
          <w:b/>
          <w:color w:val="000000"/>
          <w:sz w:val="24"/>
          <w:szCs w:val="24"/>
          <w:lang w:val="en-GB" w:eastAsia="en-GB"/>
        </w:rPr>
        <w:sym w:font="Wingdings" w:char="F0FC"/>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Mentor’s details</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5. Mentor’s details:</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Name: Ben James</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 xml:space="preserve">Address: Flintshire Social Services, Ty </w:t>
      </w:r>
      <w:proofErr w:type="spellStart"/>
      <w:r w:rsidRPr="00707AED">
        <w:rPr>
          <w:rFonts w:ascii="Arial" w:eastAsia="Times New Roman" w:hAnsi="Arial" w:cs="Arial"/>
          <w:b/>
          <w:color w:val="000000"/>
          <w:sz w:val="24"/>
          <w:szCs w:val="24"/>
          <w:lang w:val="en-GB" w:eastAsia="en-GB"/>
        </w:rPr>
        <w:t>Dewi</w:t>
      </w:r>
      <w:proofErr w:type="spellEnd"/>
      <w:r w:rsidRPr="00707AED">
        <w:rPr>
          <w:rFonts w:ascii="Arial" w:eastAsia="Times New Roman" w:hAnsi="Arial" w:cs="Arial"/>
          <w:b/>
          <w:color w:val="000000"/>
          <w:sz w:val="24"/>
          <w:szCs w:val="24"/>
          <w:lang w:val="en-GB" w:eastAsia="en-GB"/>
        </w:rPr>
        <w:t xml:space="preserve"> </w:t>
      </w:r>
      <w:proofErr w:type="spellStart"/>
      <w:r w:rsidRPr="00707AED">
        <w:rPr>
          <w:rFonts w:ascii="Arial" w:eastAsia="Times New Roman" w:hAnsi="Arial" w:cs="Arial"/>
          <w:b/>
          <w:color w:val="000000"/>
          <w:sz w:val="24"/>
          <w:szCs w:val="24"/>
          <w:lang w:val="en-GB" w:eastAsia="en-GB"/>
        </w:rPr>
        <w:t>Sant</w:t>
      </w:r>
      <w:proofErr w:type="spellEnd"/>
      <w:r w:rsidRPr="00707AED">
        <w:rPr>
          <w:rFonts w:ascii="Arial" w:eastAsia="Times New Roman" w:hAnsi="Arial" w:cs="Arial"/>
          <w:b/>
          <w:color w:val="000000"/>
          <w:sz w:val="24"/>
          <w:szCs w:val="24"/>
          <w:lang w:val="en-GB" w:eastAsia="en-GB"/>
        </w:rPr>
        <w:t xml:space="preserve">, St David’s Park, </w:t>
      </w:r>
      <w:proofErr w:type="spellStart"/>
      <w:r w:rsidRPr="00707AED">
        <w:rPr>
          <w:rFonts w:ascii="Arial" w:eastAsia="Times New Roman" w:hAnsi="Arial" w:cs="Arial"/>
          <w:b/>
          <w:color w:val="000000"/>
          <w:sz w:val="24"/>
          <w:szCs w:val="24"/>
          <w:lang w:val="en-GB" w:eastAsia="en-GB"/>
        </w:rPr>
        <w:t>Ewloe</w:t>
      </w:r>
      <w:proofErr w:type="spellEnd"/>
      <w:r w:rsidRPr="00707AED">
        <w:rPr>
          <w:rFonts w:ascii="Arial" w:eastAsia="Times New Roman" w:hAnsi="Arial" w:cs="Arial"/>
          <w:b/>
          <w:color w:val="000000"/>
          <w:sz w:val="24"/>
          <w:szCs w:val="24"/>
          <w:lang w:val="en-GB" w:eastAsia="en-GB"/>
        </w:rPr>
        <w:t>, Flintshire, CH5 3DT</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Telephone Number: 01352 701431</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E-Mail address: ben.james@flintshire.gov.uk</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07AED" w:rsidRPr="00707AED" w:rsidTr="00636676">
        <w:tc>
          <w:tcPr>
            <w:tcW w:w="10278" w:type="dxa"/>
          </w:tcPr>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b/>
                <w:color w:val="000000"/>
                <w:sz w:val="24"/>
                <w:szCs w:val="24"/>
                <w:lang w:val="en-GB" w:eastAsia="en-GB"/>
              </w:rPr>
              <w:t xml:space="preserve">6. Observer details </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Name: Ben James</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 xml:space="preserve">Work Address: Flintshire Social Services, Ty </w:t>
            </w:r>
            <w:proofErr w:type="spellStart"/>
            <w:r w:rsidRPr="00707AED">
              <w:rPr>
                <w:rFonts w:ascii="Arial" w:eastAsia="Times New Roman" w:hAnsi="Arial" w:cs="Arial"/>
                <w:b/>
                <w:color w:val="000000"/>
                <w:sz w:val="24"/>
                <w:szCs w:val="24"/>
                <w:lang w:val="en-GB" w:eastAsia="en-GB"/>
              </w:rPr>
              <w:t>Dewi</w:t>
            </w:r>
            <w:proofErr w:type="spellEnd"/>
            <w:r w:rsidRPr="00707AED">
              <w:rPr>
                <w:rFonts w:ascii="Arial" w:eastAsia="Times New Roman" w:hAnsi="Arial" w:cs="Arial"/>
                <w:b/>
                <w:color w:val="000000"/>
                <w:sz w:val="24"/>
                <w:szCs w:val="24"/>
                <w:lang w:val="en-GB" w:eastAsia="en-GB"/>
              </w:rPr>
              <w:t xml:space="preserve"> </w:t>
            </w:r>
            <w:proofErr w:type="spellStart"/>
            <w:r w:rsidRPr="00707AED">
              <w:rPr>
                <w:rFonts w:ascii="Arial" w:eastAsia="Times New Roman" w:hAnsi="Arial" w:cs="Arial"/>
                <w:b/>
                <w:color w:val="000000"/>
                <w:sz w:val="24"/>
                <w:szCs w:val="24"/>
                <w:lang w:val="en-GB" w:eastAsia="en-GB"/>
              </w:rPr>
              <w:t>Sant</w:t>
            </w:r>
            <w:proofErr w:type="spellEnd"/>
            <w:r w:rsidRPr="00707AED">
              <w:rPr>
                <w:rFonts w:ascii="Arial" w:eastAsia="Times New Roman" w:hAnsi="Arial" w:cs="Arial"/>
                <w:b/>
                <w:color w:val="000000"/>
                <w:sz w:val="24"/>
                <w:szCs w:val="24"/>
                <w:lang w:val="en-GB" w:eastAsia="en-GB"/>
              </w:rPr>
              <w:t xml:space="preserve">, St David’s Park, </w:t>
            </w:r>
            <w:proofErr w:type="spellStart"/>
            <w:r w:rsidRPr="00707AED">
              <w:rPr>
                <w:rFonts w:ascii="Arial" w:eastAsia="Times New Roman" w:hAnsi="Arial" w:cs="Arial"/>
                <w:b/>
                <w:color w:val="000000"/>
                <w:sz w:val="24"/>
                <w:szCs w:val="24"/>
                <w:lang w:val="en-GB" w:eastAsia="en-GB"/>
              </w:rPr>
              <w:t>Ewloe</w:t>
            </w:r>
            <w:proofErr w:type="spellEnd"/>
            <w:r w:rsidRPr="00707AED">
              <w:rPr>
                <w:rFonts w:ascii="Arial" w:eastAsia="Times New Roman" w:hAnsi="Arial" w:cs="Arial"/>
                <w:b/>
                <w:color w:val="000000"/>
                <w:sz w:val="24"/>
                <w:szCs w:val="24"/>
                <w:lang w:val="en-GB" w:eastAsia="en-GB"/>
              </w:rPr>
              <w:t>, Flintshire, CH5 3DT</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Professional Qualification and date of qualification: Senior Practitioner. Social Worker (BA Hons) 28/9/2011</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Email and telephone number:</w:t>
            </w:r>
            <w:r w:rsidRPr="00707AED">
              <w:rPr>
                <w:rFonts w:eastAsia="Times New Roman" w:cs="Times New Roman"/>
              </w:rPr>
              <w:t xml:space="preserve"> </w:t>
            </w:r>
            <w:hyperlink r:id="rId7" w:history="1">
              <w:r w:rsidRPr="00707AED">
                <w:rPr>
                  <w:rFonts w:ascii="Arial" w:eastAsia="Times New Roman" w:hAnsi="Arial" w:cs="Arial"/>
                  <w:b/>
                  <w:color w:val="0000FF"/>
                  <w:sz w:val="24"/>
                  <w:szCs w:val="24"/>
                  <w:u w:val="single"/>
                  <w:lang w:val="en-GB" w:eastAsia="en-GB"/>
                </w:rPr>
                <w:t>ben.james@flintshire.gov.uk</w:t>
              </w:r>
            </w:hyperlink>
            <w:r w:rsidRPr="00707AED">
              <w:rPr>
                <w:rFonts w:ascii="Arial" w:eastAsia="Times New Roman" w:hAnsi="Arial" w:cs="Arial"/>
                <w:b/>
                <w:color w:val="000000"/>
                <w:sz w:val="24"/>
                <w:szCs w:val="24"/>
                <w:lang w:val="en-GB" w:eastAsia="en-GB"/>
              </w:rPr>
              <w:t xml:space="preserve"> , 01352 701431</w:t>
            </w:r>
          </w:p>
          <w:p w:rsidR="00707AED" w:rsidRPr="00707AED" w:rsidRDefault="00707AED" w:rsidP="00707AED">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tc>
      </w:tr>
    </w:tbl>
    <w:p w:rsidR="00707AED" w:rsidRPr="00707AED" w:rsidRDefault="00707AED" w:rsidP="00707AED">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br w:type="page"/>
      </w:r>
      <w:r w:rsidRPr="00707AED">
        <w:rPr>
          <w:rFonts w:ascii="Arial" w:eastAsia="Times New Roman" w:hAnsi="Arial" w:cs="Arial"/>
          <w:b/>
          <w:color w:val="000000"/>
          <w:sz w:val="24"/>
          <w:szCs w:val="24"/>
          <w:lang w:val="en-GB" w:eastAsia="en-GB"/>
        </w:rPr>
        <w:lastRenderedPageBreak/>
        <w:t>Signatures and Line Manager Verification</w:t>
      </w:r>
    </w:p>
    <w:p w:rsidR="00707AED" w:rsidRPr="00707AED" w:rsidRDefault="00707AED" w:rsidP="00707AED">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CONFIDENTIALITY and PLAGIARISM – to be completed by the learner</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All information provided in this portfolio complies with guidance on confidentiality.  I confirm that all work apart from comments by others (e.g. mentor,</w:t>
      </w:r>
      <w:r w:rsidRPr="00707AED">
        <w:rPr>
          <w:rFonts w:ascii="Arial" w:eastAsia="Times New Roman" w:hAnsi="Arial" w:cs="Arial"/>
          <w:b/>
          <w:color w:val="000000"/>
          <w:sz w:val="24"/>
          <w:szCs w:val="24"/>
          <w:lang w:val="en-GB" w:eastAsia="en-GB"/>
        </w:rPr>
        <w:t xml:space="preserve"> </w:t>
      </w:r>
      <w:r w:rsidRPr="00707AED">
        <w:rPr>
          <w:rFonts w:ascii="Arial" w:eastAsia="Times New Roman" w:hAnsi="Arial" w:cs="Arial"/>
          <w:color w:val="000000"/>
          <w:sz w:val="24"/>
          <w:szCs w:val="24"/>
          <w:lang w:val="en-GB" w:eastAsia="en-GB"/>
        </w:rPr>
        <w:t xml:space="preserve">an individual using services, their family or carers) is all my original work and has not been copied. I understand that plagiarism is taken very seriously by the University and the programme.   </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Signed:  _ _ _ _ _ _ _ _ _ _ _ _ _ _ </w:t>
      </w:r>
      <w:proofErr w:type="gramStart"/>
      <w:r w:rsidRPr="00707AED">
        <w:rPr>
          <w:rFonts w:ascii="Arial" w:eastAsia="Times New Roman" w:hAnsi="Arial" w:cs="Arial"/>
          <w:color w:val="000000"/>
          <w:sz w:val="24"/>
          <w:szCs w:val="24"/>
          <w:lang w:val="en-GB" w:eastAsia="en-GB"/>
        </w:rPr>
        <w:t>_  (</w:t>
      </w:r>
      <w:proofErr w:type="gramEnd"/>
      <w:r w:rsidRPr="00707AED">
        <w:rPr>
          <w:rFonts w:ascii="Arial" w:eastAsia="Times New Roman" w:hAnsi="Arial" w:cs="Arial"/>
          <w:color w:val="000000"/>
          <w:sz w:val="24"/>
          <w:szCs w:val="24"/>
          <w:lang w:val="en-GB" w:eastAsia="en-GB"/>
        </w:rPr>
        <w:t>Learner)</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Date: _ _ _ _ _ _ _ _ _ _</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 xml:space="preserve"> Feedback and comments from an individual using services, their family or </w:t>
      </w:r>
      <w:proofErr w:type="gramStart"/>
      <w:r w:rsidRPr="00707AED">
        <w:rPr>
          <w:rFonts w:ascii="Arial" w:eastAsia="Times New Roman" w:hAnsi="Arial" w:cs="Arial"/>
          <w:b/>
          <w:color w:val="000000"/>
          <w:sz w:val="24"/>
          <w:szCs w:val="24"/>
          <w:lang w:val="en-GB" w:eastAsia="en-GB"/>
        </w:rPr>
        <w:t>carers  (</w:t>
      </w:r>
      <w:proofErr w:type="gramEnd"/>
      <w:r w:rsidRPr="00707AED">
        <w:rPr>
          <w:rFonts w:ascii="Arial" w:eastAsia="Times New Roman" w:hAnsi="Arial" w:cs="Arial"/>
          <w:b/>
          <w:color w:val="000000"/>
          <w:sz w:val="24"/>
          <w:szCs w:val="24"/>
          <w:lang w:val="en-GB" w:eastAsia="en-GB"/>
        </w:rPr>
        <w:t>Section 3} - to be completed by the Observer</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I confirm that I am a registered social worker with knowledge of the learner’s area of practice and that the observation summary and the comments from the </w:t>
      </w:r>
      <w:r w:rsidRPr="00707AED">
        <w:rPr>
          <w:rFonts w:ascii="Arial" w:eastAsia="Times New Roman" w:hAnsi="Arial" w:cs="Arial"/>
          <w:sz w:val="24"/>
          <w:szCs w:val="24"/>
          <w:lang w:val="en-GB" w:eastAsia="en-GB"/>
        </w:rPr>
        <w:t xml:space="preserve">individual using services, their family or carers </w:t>
      </w:r>
      <w:r w:rsidRPr="00707AED">
        <w:rPr>
          <w:rFonts w:ascii="Arial" w:eastAsia="Times New Roman" w:hAnsi="Arial" w:cs="Arial"/>
          <w:color w:val="000000"/>
          <w:sz w:val="24"/>
          <w:szCs w:val="24"/>
          <w:lang w:val="en-GB" w:eastAsia="en-GB"/>
        </w:rPr>
        <w:t>and/or carers above are about the same piece of practice that I observed on the date given.</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Signed</w:t>
      </w:r>
      <w:proofErr w:type="gramStart"/>
      <w:r w:rsidRPr="00707AED">
        <w:rPr>
          <w:rFonts w:ascii="Arial" w:eastAsia="Times New Roman" w:hAnsi="Arial" w:cs="Arial"/>
          <w:color w:val="000000"/>
          <w:sz w:val="24"/>
          <w:szCs w:val="24"/>
          <w:lang w:val="en-GB" w:eastAsia="en-GB"/>
        </w:rPr>
        <w:t>: .</w:t>
      </w:r>
      <w:proofErr w:type="gramEnd"/>
      <w:r w:rsidRPr="00707AED">
        <w:rPr>
          <w:rFonts w:ascii="Arial" w:eastAsia="Times New Roman" w:hAnsi="Arial" w:cs="Arial"/>
          <w:color w:val="000000"/>
          <w:sz w:val="24"/>
          <w:szCs w:val="24"/>
          <w:lang w:val="en-GB" w:eastAsia="en-GB"/>
        </w:rPr>
        <w:t>_ _ _ _ _ _ _ _ _ _ _ _ _ _ _ _ _ _ _  (Observer)</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 xml:space="preserve">Date: _ _ _ _ _ _ _ _ _ _ _ _ _ _ _ _ </w:t>
      </w:r>
    </w:p>
    <w:p w:rsidR="00707AED" w:rsidRPr="00707AED" w:rsidRDefault="00707AED" w:rsidP="00707AED">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r w:rsidRPr="00707AED">
        <w:rPr>
          <w:rFonts w:ascii="Arial" w:eastAsia="Times New Roman" w:hAnsi="Arial" w:cs="Arial"/>
          <w:b/>
          <w:color w:val="000000"/>
          <w:sz w:val="24"/>
          <w:szCs w:val="24"/>
          <w:lang w:val="en-GB" w:eastAsia="en-GB"/>
        </w:rPr>
        <w:t xml:space="preserve"> Line manager verification</w:t>
      </w:r>
    </w:p>
    <w:p w:rsidR="00707AED" w:rsidRPr="00707AED" w:rsidRDefault="00707AED" w:rsidP="00707AED">
      <w:pPr>
        <w:keepNext/>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i/>
          <w:color w:val="000000"/>
          <w:sz w:val="24"/>
          <w:szCs w:val="24"/>
          <w:lang w:val="en-GB" w:eastAsia="en-GB"/>
        </w:rPr>
        <w:t xml:space="preserve">Guidance:  This section must be completed and signed by </w:t>
      </w:r>
      <w:r w:rsidRPr="00707AED">
        <w:rPr>
          <w:rFonts w:ascii="Arial" w:eastAsia="Times New Roman" w:hAnsi="Arial" w:cs="Arial"/>
          <w:sz w:val="24"/>
          <w:szCs w:val="24"/>
          <w:lang w:val="en-GB" w:eastAsia="en-GB"/>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rsidR="00707AED" w:rsidRPr="00707AED" w:rsidRDefault="00707AED" w:rsidP="00707AED">
      <w:pPr>
        <w:spacing w:after="0" w:line="240" w:lineRule="auto"/>
        <w:jc w:val="both"/>
        <w:rPr>
          <w:rFonts w:ascii="Arial" w:eastAsia="Times New Roman" w:hAnsi="Arial" w:cs="Arial"/>
          <w:sz w:val="24"/>
          <w:szCs w:val="24"/>
          <w:lang w:val="en-GB" w:eastAsia="en-GB"/>
        </w:rPr>
      </w:pPr>
    </w:p>
    <w:p w:rsidR="00707AED" w:rsidRPr="00707AED" w:rsidRDefault="00707AED" w:rsidP="00707AED">
      <w:pPr>
        <w:spacing w:after="0" w:line="240" w:lineRule="auto"/>
        <w:jc w:val="both"/>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In this section, please confirm that you have seen sufficient of the learner’s work during the period they have been undertaking the Consolidation programme. If necessary, please consult with other managers that the learner has worked for. In signing this section, you are confirming that you are content with the:</w:t>
      </w:r>
    </w:p>
    <w:p w:rsidR="00707AED" w:rsidRPr="00707AED" w:rsidRDefault="00707AED" w:rsidP="00707AED">
      <w:pPr>
        <w:spacing w:after="0" w:line="240" w:lineRule="auto"/>
        <w:jc w:val="both"/>
        <w:rPr>
          <w:rFonts w:ascii="Arial" w:eastAsia="Times New Roman" w:hAnsi="Arial" w:cs="Arial"/>
          <w:sz w:val="24"/>
          <w:szCs w:val="24"/>
          <w:lang w:val="en-GB" w:eastAsia="en-GB"/>
        </w:rPr>
      </w:pPr>
    </w:p>
    <w:p w:rsidR="00707AED" w:rsidRPr="00707AED" w:rsidRDefault="00707AED" w:rsidP="00707AE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level of supervision and mentoring support received by the learner </w:t>
      </w:r>
    </w:p>
    <w:p w:rsidR="00707AED" w:rsidRPr="00707AED" w:rsidRDefault="00707AED" w:rsidP="00707AE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learning and development undertaken </w:t>
      </w:r>
    </w:p>
    <w:p w:rsidR="00707AED" w:rsidRPr="00707AED" w:rsidRDefault="00707AED" w:rsidP="00707AE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lastRenderedPageBreak/>
        <w:t xml:space="preserve">reading and personal research undertaken </w:t>
      </w:r>
    </w:p>
    <w:p w:rsidR="00707AED" w:rsidRPr="00707AED" w:rsidRDefault="00707AED" w:rsidP="00707AE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level of knowledge and skills demonstrated </w:t>
      </w:r>
    </w:p>
    <w:p w:rsidR="00707AED" w:rsidRPr="00707AED" w:rsidRDefault="00707AED" w:rsidP="00707AE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understanding shown of the Code of Practice and National Occupational Standards </w:t>
      </w:r>
    </w:p>
    <w:p w:rsidR="00707AED" w:rsidRPr="00707AED" w:rsidRDefault="00707AED" w:rsidP="00707AE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core values of the learner </w:t>
      </w:r>
    </w:p>
    <w:p w:rsidR="00707AED" w:rsidRPr="00707AED" w:rsidRDefault="00707AED" w:rsidP="00707AE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content of the development plan within the portfolio </w:t>
      </w:r>
    </w:p>
    <w:p w:rsidR="00707AED" w:rsidRPr="00707AED" w:rsidRDefault="00707AED" w:rsidP="00707AED">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work and commentary referred to within the portfolio, that it is the learner’s own work and based on current practice </w:t>
      </w:r>
    </w:p>
    <w:p w:rsidR="00707AED" w:rsidRPr="00707AED" w:rsidRDefault="00707AED" w:rsidP="00707AED">
      <w:pPr>
        <w:spacing w:after="0" w:line="240" w:lineRule="auto"/>
        <w:jc w:val="both"/>
        <w:rPr>
          <w:rFonts w:ascii="Arial" w:eastAsia="Times New Roman" w:hAnsi="Arial" w:cs="Arial"/>
          <w:sz w:val="24"/>
          <w:szCs w:val="24"/>
          <w:lang w:val="en-GB" w:eastAsia="en-GB"/>
        </w:rPr>
      </w:pPr>
    </w:p>
    <w:p w:rsidR="00707AED" w:rsidRPr="00707AED" w:rsidRDefault="00707AED" w:rsidP="00707AED">
      <w:pPr>
        <w:spacing w:after="0" w:line="240" w:lineRule="auto"/>
        <w:jc w:val="both"/>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I confirm that this learner has achieved an appropriate level of professional practice. </w:t>
      </w:r>
    </w:p>
    <w:p w:rsidR="00707AED" w:rsidRPr="00707AED" w:rsidRDefault="00707AED" w:rsidP="00707AED">
      <w:pPr>
        <w:spacing w:after="0" w:line="240" w:lineRule="auto"/>
        <w:jc w:val="both"/>
        <w:rPr>
          <w:rFonts w:ascii="Arial" w:eastAsia="Times New Roman" w:hAnsi="Arial" w:cs="Arial"/>
          <w:sz w:val="24"/>
          <w:szCs w:val="24"/>
          <w:lang w:val="en-GB" w:eastAsia="en-GB"/>
        </w:rPr>
      </w:pPr>
    </w:p>
    <w:p w:rsidR="00707AED" w:rsidRPr="00707AED" w:rsidRDefault="00707AED" w:rsidP="00707AED">
      <w:pPr>
        <w:spacing w:after="0" w:line="240" w:lineRule="auto"/>
        <w:jc w:val="both"/>
        <w:rPr>
          <w:rFonts w:ascii="Arial" w:eastAsia="Times New Roman" w:hAnsi="Arial" w:cs="Arial"/>
          <w:caps/>
          <w:color w:val="000000"/>
          <w:sz w:val="24"/>
          <w:szCs w:val="24"/>
          <w:lang w:val="en-GB" w:eastAsia="en-GB"/>
        </w:rPr>
      </w:pPr>
      <w:r w:rsidRPr="00707AED">
        <w:rPr>
          <w:rFonts w:ascii="Arial" w:eastAsia="Times New Roman" w:hAnsi="Arial" w:cs="Arial"/>
          <w:sz w:val="24"/>
          <w:szCs w:val="24"/>
          <w:lang w:val="en-GB" w:eastAsia="en-GB"/>
        </w:rPr>
        <w:t> </w:t>
      </w:r>
      <w:r w:rsidRPr="00707AED">
        <w:rPr>
          <w:rFonts w:ascii="Arial" w:eastAsia="Times New Roman" w:hAnsi="Arial" w:cs="Arial"/>
          <w:b/>
          <w:caps/>
          <w:color w:val="000000"/>
          <w:sz w:val="24"/>
          <w:szCs w:val="24"/>
          <w:lang w:val="en-GB" w:eastAsia="en-GB"/>
        </w:rPr>
        <w:t>Line manager VERIFICATION</w:t>
      </w:r>
      <w:r w:rsidRPr="00707AED">
        <w:rPr>
          <w:rFonts w:ascii="Arial" w:eastAsia="Times New Roman" w:hAnsi="Arial" w:cs="Arial"/>
          <w:caps/>
          <w:color w:val="000000"/>
          <w:sz w:val="24"/>
          <w:szCs w:val="24"/>
          <w:lang w:val="en-GB" w:eastAsia="en-GB"/>
        </w:rPr>
        <w:t>:</w:t>
      </w:r>
    </w:p>
    <w:p w:rsidR="00707AED" w:rsidRPr="00707AED" w:rsidRDefault="00707AED" w:rsidP="00707AED">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sz w:val="24"/>
          <w:szCs w:val="24"/>
          <w:lang w:val="en-GB" w:eastAsia="en-GB"/>
        </w:rPr>
      </w:pPr>
    </w:p>
    <w:p w:rsidR="00707AED" w:rsidRPr="00707AED" w:rsidRDefault="00707AED" w:rsidP="00707AED">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aps/>
          <w:color w:val="000000"/>
          <w:sz w:val="24"/>
          <w:szCs w:val="24"/>
          <w:lang w:val="en-GB" w:eastAsia="en-GB"/>
        </w:rPr>
        <w:t>name of Line manager: _ _ _ _ _ _ _ _ _ _ _ _ _ _ _ _ _ _ _ _ _ _ _ _ _ _</w:t>
      </w:r>
    </w:p>
    <w:p w:rsidR="00707AED" w:rsidRPr="00707AED" w:rsidRDefault="00707AED" w:rsidP="00707AED">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r w:rsidRPr="00707AED">
        <w:rPr>
          <w:rFonts w:ascii="Arial" w:eastAsia="Times New Roman" w:hAnsi="Arial" w:cs="Arial"/>
          <w:caps/>
          <w:color w:val="000000"/>
          <w:sz w:val="24"/>
          <w:szCs w:val="24"/>
          <w:lang w:val="en-GB" w:eastAsia="en-GB"/>
        </w:rPr>
        <w:t xml:space="preserve">Signature of LINE </w:t>
      </w:r>
      <w:proofErr w:type="gramStart"/>
      <w:r w:rsidRPr="00707AED">
        <w:rPr>
          <w:rFonts w:ascii="Arial" w:eastAsia="Times New Roman" w:hAnsi="Arial" w:cs="Arial"/>
          <w:caps/>
          <w:color w:val="000000"/>
          <w:sz w:val="24"/>
          <w:szCs w:val="24"/>
          <w:lang w:val="en-GB" w:eastAsia="en-GB"/>
        </w:rPr>
        <w:t>MANAGER</w:t>
      </w:r>
      <w:r w:rsidRPr="00707AED">
        <w:rPr>
          <w:rFonts w:ascii="Arial" w:eastAsia="Times New Roman" w:hAnsi="Arial" w:cs="Arial"/>
          <w:color w:val="000000"/>
          <w:sz w:val="24"/>
          <w:szCs w:val="24"/>
          <w:lang w:val="en-GB" w:eastAsia="en-GB"/>
        </w:rPr>
        <w:t>.:</w:t>
      </w:r>
      <w:proofErr w:type="gramEnd"/>
      <w:r w:rsidRPr="00707AED">
        <w:rPr>
          <w:rFonts w:ascii="Arial" w:eastAsia="Times New Roman" w:hAnsi="Arial" w:cs="Arial"/>
          <w:color w:val="000000"/>
          <w:sz w:val="24"/>
          <w:szCs w:val="24"/>
          <w:lang w:val="en-GB" w:eastAsia="en-GB"/>
        </w:rPr>
        <w:t xml:space="preserve"> _ _ _ _ _ _ _ _ _ _ _ _ _ _ _ _ _ _ _ _ _ _ _ _ _</w:t>
      </w:r>
    </w:p>
    <w:p w:rsidR="00707AED" w:rsidRPr="00707AED" w:rsidRDefault="00707AED" w:rsidP="00707AED">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 w:eastAsia="en-GB"/>
        </w:rPr>
      </w:pPr>
      <w:r w:rsidRPr="00707AED">
        <w:rPr>
          <w:rFonts w:ascii="Arial" w:eastAsia="Times New Roman" w:hAnsi="Arial" w:cs="Arial"/>
          <w:color w:val="000000"/>
          <w:sz w:val="24"/>
          <w:szCs w:val="24"/>
          <w:lang w:val="en-GB" w:eastAsia="en-GB"/>
        </w:rPr>
        <w:t>DATE: _ _ _ _ _ _ _ _ _ _ _ _ _ _ _ _ _ _ _ _ _ _ _ _ _</w:t>
      </w:r>
    </w:p>
    <w:p w:rsidR="00707AED" w:rsidRPr="00707AED" w:rsidRDefault="00707AED" w:rsidP="00707AED">
      <w:pPr>
        <w:spacing w:after="0" w:line="240" w:lineRule="auto"/>
        <w:jc w:val="both"/>
        <w:rPr>
          <w:rFonts w:ascii="Arial" w:eastAsia="Times New Roman" w:hAnsi="Arial" w:cs="Arial"/>
          <w:sz w:val="24"/>
          <w:szCs w:val="24"/>
          <w:lang w:val="en" w:eastAsia="en-GB"/>
        </w:rPr>
      </w:pPr>
    </w:p>
    <w:p w:rsidR="00707AED" w:rsidRPr="00707AED" w:rsidRDefault="00707AED" w:rsidP="00707AED">
      <w:pPr>
        <w:spacing w:after="0" w:line="240" w:lineRule="auto"/>
        <w:jc w:val="both"/>
        <w:rPr>
          <w:rFonts w:ascii="Arial" w:eastAsia="Times New Roman" w:hAnsi="Arial" w:cs="Arial"/>
          <w:sz w:val="24"/>
          <w:szCs w:val="24"/>
          <w:lang w:val="en" w:eastAsia="en-GB"/>
        </w:rPr>
      </w:pPr>
    </w:p>
    <w:p w:rsidR="00707AED" w:rsidRPr="00707AED" w:rsidRDefault="00707AED" w:rsidP="00707AED">
      <w:pPr>
        <w:tabs>
          <w:tab w:val="left" w:pos="1590"/>
        </w:tabs>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707AED">
        <w:rPr>
          <w:rFonts w:ascii="Arial" w:eastAsia="Times New Roman" w:hAnsi="Arial" w:cs="Arial"/>
          <w:b/>
          <w:sz w:val="24"/>
          <w:szCs w:val="24"/>
          <w:lang w:val="en-GB" w:eastAsia="en-GB"/>
        </w:rPr>
        <w:br w:type="page"/>
      </w:r>
      <w:r w:rsidRPr="00707AED">
        <w:rPr>
          <w:rFonts w:ascii="Arial" w:eastAsia="Times New Roman" w:hAnsi="Arial" w:cs="Arial"/>
          <w:b/>
          <w:color w:val="000000"/>
          <w:sz w:val="24"/>
          <w:szCs w:val="24"/>
          <w:lang w:val="en-GB" w:eastAsia="en-GB"/>
        </w:rPr>
        <w:lastRenderedPageBreak/>
        <w:t>Section 9</w:t>
      </w:r>
    </w:p>
    <w:p w:rsidR="00707AED" w:rsidRPr="00707AED" w:rsidRDefault="00707AED" w:rsidP="00707AED">
      <w:pPr>
        <w:tabs>
          <w:tab w:val="left" w:pos="1590"/>
        </w:tabs>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707AED" w:rsidRPr="00707AED" w:rsidRDefault="00707AED" w:rsidP="00707AED">
      <w:pPr>
        <w:spacing w:after="0" w:line="240" w:lineRule="auto"/>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r w:rsidRPr="00707AED">
        <w:rPr>
          <w:rFonts w:ascii="Arial" w:eastAsia="Times New Roman" w:hAnsi="Arial" w:cs="Arial"/>
          <w:b/>
          <w:bCs/>
          <w:color w:val="000000"/>
          <w:sz w:val="20"/>
          <w:szCs w:val="20"/>
          <w:lang w:val="en-GB" w:eastAsia="en-GB"/>
        </w:rPr>
        <w:t>PORTH AGORED and UNIVERSITY OF WALES, TRINITY SAINT DAVID</w:t>
      </w:r>
    </w:p>
    <w:p w:rsidR="00707AED" w:rsidRPr="00707AED" w:rsidRDefault="00707AED" w:rsidP="00707AED">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r w:rsidRPr="00707AED">
        <w:rPr>
          <w:rFonts w:ascii="Arial" w:eastAsia="Times New Roman" w:hAnsi="Arial" w:cs="Arial"/>
          <w:b/>
          <w:bCs/>
          <w:color w:val="000000"/>
          <w:sz w:val="20"/>
          <w:szCs w:val="20"/>
          <w:lang w:val="en-GB" w:eastAsia="en-GB"/>
        </w:rPr>
        <w:t>GRADUATE CERTIFICATE IN CONSOLIDATION OF SOCIAL WORK PRACTICE</w:t>
      </w:r>
    </w:p>
    <w:p w:rsidR="00707AED" w:rsidRPr="00707AED" w:rsidRDefault="00707AED" w:rsidP="00707AED">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r w:rsidRPr="00707AED">
        <w:rPr>
          <w:rFonts w:ascii="Arial" w:eastAsia="Times New Roman" w:hAnsi="Arial" w:cs="Arial"/>
          <w:b/>
          <w:bCs/>
          <w:color w:val="000000"/>
          <w:sz w:val="20"/>
          <w:szCs w:val="20"/>
          <w:lang w:val="en-GB" w:eastAsia="en-GB"/>
        </w:rPr>
        <w:t xml:space="preserve">LEARNER AND EMPLOYER’S LEARNING AGREEMENT </w:t>
      </w:r>
    </w:p>
    <w:p w:rsidR="00707AED" w:rsidRPr="00707AED" w:rsidRDefault="00707AED" w:rsidP="00707AED">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707AED" w:rsidRPr="00707AED" w:rsidTr="00636676">
        <w:tc>
          <w:tcPr>
            <w:tcW w:w="2808" w:type="dxa"/>
          </w:tcPr>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0"/>
                <w:szCs w:val="20"/>
                <w:lang w:val="en-GB" w:eastAsia="en-GB"/>
              </w:rPr>
              <w:t xml:space="preserve">Name of Learner </w:t>
            </w:r>
          </w:p>
        </w:tc>
        <w:tc>
          <w:tcPr>
            <w:tcW w:w="5714" w:type="dxa"/>
          </w:tcPr>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Samuel Corney</w:t>
            </w:r>
          </w:p>
        </w:tc>
      </w:tr>
      <w:tr w:rsidR="00707AED" w:rsidRPr="00707AED" w:rsidTr="00636676">
        <w:tc>
          <w:tcPr>
            <w:tcW w:w="2808" w:type="dxa"/>
          </w:tcPr>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0"/>
                <w:szCs w:val="20"/>
                <w:lang w:val="en-GB" w:eastAsia="en-GB"/>
              </w:rPr>
              <w:t xml:space="preserve">Name of Team/Agency </w:t>
            </w:r>
          </w:p>
        </w:tc>
        <w:tc>
          <w:tcPr>
            <w:tcW w:w="5714" w:type="dxa"/>
          </w:tcPr>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Flintshire Social Services</w:t>
            </w:r>
          </w:p>
        </w:tc>
      </w:tr>
      <w:tr w:rsidR="00707AED" w:rsidRPr="00707AED" w:rsidTr="00636676">
        <w:tc>
          <w:tcPr>
            <w:tcW w:w="2808" w:type="dxa"/>
          </w:tcPr>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0"/>
                <w:szCs w:val="20"/>
                <w:lang w:val="en-GB" w:eastAsia="en-GB"/>
              </w:rPr>
              <w:t xml:space="preserve">Name of Mentor </w:t>
            </w:r>
          </w:p>
        </w:tc>
        <w:tc>
          <w:tcPr>
            <w:tcW w:w="5714" w:type="dxa"/>
          </w:tcPr>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Ben James</w:t>
            </w:r>
          </w:p>
        </w:tc>
      </w:tr>
      <w:tr w:rsidR="00707AED" w:rsidRPr="00707AED" w:rsidTr="00636676">
        <w:tc>
          <w:tcPr>
            <w:tcW w:w="2808" w:type="dxa"/>
          </w:tcPr>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0"/>
                <w:szCs w:val="20"/>
                <w:lang w:val="en-GB" w:eastAsia="en-GB"/>
              </w:rPr>
              <w:t xml:space="preserve">Name of Line Manager </w:t>
            </w:r>
          </w:p>
        </w:tc>
        <w:tc>
          <w:tcPr>
            <w:tcW w:w="5714" w:type="dxa"/>
          </w:tcPr>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707AED">
              <w:rPr>
                <w:rFonts w:ascii="Arial" w:eastAsia="Times New Roman" w:hAnsi="Arial" w:cs="Arial"/>
                <w:color w:val="000000"/>
                <w:sz w:val="24"/>
                <w:szCs w:val="24"/>
                <w:lang w:val="en-GB" w:eastAsia="en-GB"/>
              </w:rPr>
              <w:t>Ben James</w:t>
            </w:r>
          </w:p>
        </w:tc>
      </w:tr>
    </w:tbl>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b/>
          <w:color w:val="000000"/>
          <w:sz w:val="20"/>
          <w:szCs w:val="20"/>
          <w:lang w:val="en-GB" w:eastAsia="en-GB"/>
        </w:rPr>
        <w:t>Study Duty</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707AED" w:rsidRPr="00707AED" w:rsidRDefault="00707AED" w:rsidP="00707AED">
      <w:pPr>
        <w:spacing w:after="0" w:line="240" w:lineRule="auto"/>
        <w:ind w:right="-1"/>
        <w:rPr>
          <w:rFonts w:ascii="Arial" w:eastAsia="Times New Roman" w:hAnsi="Arial" w:cs="Arial"/>
          <w:sz w:val="24"/>
          <w:szCs w:val="24"/>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i/>
          <w:color w:val="000000"/>
          <w:sz w:val="20"/>
          <w:szCs w:val="24"/>
          <w:lang w:val="en-GB" w:eastAsia="en-GB"/>
        </w:rPr>
      </w:pPr>
      <w:r w:rsidRPr="00707AED">
        <w:rPr>
          <w:rFonts w:ascii="Arial" w:eastAsia="Times New Roman" w:hAnsi="Arial" w:cs="Arial"/>
          <w:b/>
          <w:i/>
          <w:color w:val="000000"/>
          <w:sz w:val="20"/>
          <w:szCs w:val="20"/>
          <w:lang w:val="en-GB" w:eastAsia="en-GB"/>
        </w:rPr>
        <w:t xml:space="preserve">The learner’s full and effective participation on the Graduate Certificate is mandatory given that Social Care Wales has made completion of the programme a requirement within the first (three year) period of registration as a Social Worker. </w:t>
      </w:r>
      <w:proofErr w:type="gramStart"/>
      <w:r w:rsidRPr="00707AED">
        <w:rPr>
          <w:rFonts w:ascii="Arial" w:eastAsia="Times New Roman" w:hAnsi="Arial" w:cs="Arial"/>
          <w:b/>
          <w:color w:val="000000"/>
          <w:sz w:val="20"/>
          <w:szCs w:val="20"/>
          <w:lang w:val="en-GB" w:eastAsia="en-GB"/>
        </w:rPr>
        <w:t>.(</w:t>
      </w:r>
      <w:proofErr w:type="gramEnd"/>
      <w:r w:rsidRPr="00707AED">
        <w:rPr>
          <w:rFonts w:ascii="Arial" w:eastAsia="Times New Roman" w:hAnsi="Arial" w:cs="Arial"/>
          <w:b/>
          <w:color w:val="000000"/>
          <w:sz w:val="20"/>
          <w:szCs w:val="20"/>
          <w:lang w:val="en-GB" w:eastAsia="en-GB"/>
        </w:rPr>
        <w:t>Qualifying after April 2016)</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707AED">
        <w:rPr>
          <w:rFonts w:ascii="Arial" w:eastAsia="Times New Roman" w:hAnsi="Arial" w:cs="Arial"/>
          <w:b/>
          <w:color w:val="000000"/>
          <w:sz w:val="20"/>
          <w:szCs w:val="20"/>
          <w:lang w:val="en-GB" w:eastAsia="en-GB"/>
        </w:rPr>
        <w:t xml:space="preserve">Study Leave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rsidRPr="00707AED">
        <w:rPr>
          <w:rFonts w:ascii="Arial" w:eastAsia="Times New Roman" w:hAnsi="Arial" w:cs="Arial"/>
          <w:color w:val="000000"/>
          <w:sz w:val="20"/>
          <w:szCs w:val="20"/>
          <w:lang w:val="en-GB" w:eastAsia="en-GB"/>
        </w:rPr>
        <w:t>i</w:t>
      </w:r>
      <w:proofErr w:type="spellEnd"/>
      <w:r w:rsidRPr="00707AED">
        <w:rPr>
          <w:rFonts w:ascii="Arial" w:eastAsia="Times New Roman" w:hAnsi="Arial" w:cs="Arial"/>
          <w:color w:val="000000"/>
          <w:sz w:val="20"/>
          <w:szCs w:val="20"/>
          <w:lang w:val="en-GB" w:eastAsia="en-GB"/>
        </w:rP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707AED">
        <w:rPr>
          <w:rFonts w:ascii="Arial" w:eastAsia="Times New Roman" w:hAnsi="Arial" w:cs="Arial"/>
          <w:b/>
          <w:color w:val="000000"/>
          <w:sz w:val="20"/>
          <w:szCs w:val="20"/>
          <w:lang w:val="en-GB" w:eastAsia="en-GB"/>
        </w:rPr>
        <w:t xml:space="preserve">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707AED">
        <w:rPr>
          <w:rFonts w:ascii="Arial" w:eastAsia="Times New Roman" w:hAnsi="Arial" w:cs="Arial"/>
          <w:b/>
          <w:color w:val="000000"/>
          <w:sz w:val="20"/>
          <w:szCs w:val="20"/>
          <w:lang w:val="en-GB" w:eastAsia="en-GB"/>
        </w:rPr>
        <w:t xml:space="preserve">Resources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707AED">
        <w:rPr>
          <w:rFonts w:ascii="Arial" w:eastAsia="Times New Roman" w:hAnsi="Arial" w:cs="Arial"/>
          <w:b/>
          <w:color w:val="000000"/>
          <w:sz w:val="20"/>
          <w:szCs w:val="20"/>
          <w:lang w:val="en-GB" w:eastAsia="en-GB"/>
        </w:rPr>
        <w:br w:type="page"/>
      </w:r>
      <w:r w:rsidRPr="00707AED">
        <w:rPr>
          <w:rFonts w:ascii="Arial" w:eastAsia="Times New Roman" w:hAnsi="Arial" w:cs="Arial"/>
          <w:b/>
          <w:color w:val="000000"/>
          <w:sz w:val="20"/>
          <w:szCs w:val="20"/>
          <w:lang w:val="en-GB" w:eastAsia="en-GB"/>
        </w:rPr>
        <w:lastRenderedPageBreak/>
        <w:t xml:space="preserve">The employer’s training department agrees to: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 xml:space="preserve"> </w:t>
      </w:r>
    </w:p>
    <w:p w:rsidR="00707AED" w:rsidRPr="00707AED" w:rsidRDefault="00707AED" w:rsidP="00707AED">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 xml:space="preserve">Arrange for eligible staff to join the programme </w:t>
      </w:r>
    </w:p>
    <w:p w:rsidR="00707AED" w:rsidRPr="00707AED" w:rsidRDefault="00707AED" w:rsidP="00707AED">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 xml:space="preserve">pay course fees directly to the University  </w:t>
      </w:r>
    </w:p>
    <w:p w:rsidR="00707AED" w:rsidRPr="00707AED" w:rsidRDefault="00707AED" w:rsidP="00707AED">
      <w:pPr>
        <w:numPr>
          <w:ilvl w:val="0"/>
          <w:numId w:val="9"/>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provide additional guidance and support by:</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facilitating access to existing learning materials or library resources</w:t>
      </w:r>
    </w:p>
    <w:p w:rsidR="00707AED" w:rsidRPr="00707AED" w:rsidRDefault="00707AED" w:rsidP="00707AED">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providing appropriate training opportunities from existing internal training programmes as agreed with the learner and mentor</w:t>
      </w:r>
    </w:p>
    <w:p w:rsidR="00707AED" w:rsidRPr="00707AED" w:rsidRDefault="00707AED" w:rsidP="00707AED">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 xml:space="preserve">providing programme induction and Consolidation Workshops </w:t>
      </w:r>
    </w:p>
    <w:p w:rsidR="00707AED" w:rsidRPr="00707AED" w:rsidRDefault="00707AED" w:rsidP="00707AED">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providing learners’ with guidance and support about programme requirements and portfolio completion</w:t>
      </w:r>
    </w:p>
    <w:p w:rsidR="00707AED" w:rsidRPr="00707AED" w:rsidRDefault="00707AED" w:rsidP="00707AED">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 xml:space="preserve">helping to resolve any programme difficulties encountered by the learner, mentor or service managers </w:t>
      </w:r>
    </w:p>
    <w:p w:rsidR="00707AED" w:rsidRPr="00707AED" w:rsidRDefault="00707AED" w:rsidP="00707AED">
      <w:p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707AED">
        <w:rPr>
          <w:rFonts w:ascii="Arial" w:eastAsia="Times New Roman" w:hAnsi="Arial" w:cs="Arial"/>
          <w:b/>
          <w:color w:val="000000"/>
          <w:sz w:val="20"/>
          <w:szCs w:val="20"/>
          <w:lang w:val="en-GB" w:eastAsia="en-GB"/>
        </w:rPr>
        <w:t xml:space="preserve">The learner agrees to: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work actively towards completing the qualification within the agreed timescale of 12 months from the date of registration on the programme</w:t>
      </w:r>
    </w:p>
    <w:p w:rsidR="00707AED" w:rsidRPr="00707AED" w:rsidRDefault="00707AED" w:rsidP="00707AED">
      <w:pPr>
        <w:numPr>
          <w:ilvl w:val="0"/>
          <w:numId w:val="11"/>
        </w:numPr>
        <w:overflowPunct w:val="0"/>
        <w:autoSpaceDE w:val="0"/>
        <w:autoSpaceDN w:val="0"/>
        <w:adjustRightInd w:val="0"/>
        <w:spacing w:after="0" w:line="240" w:lineRule="auto"/>
        <w:ind w:right="-1"/>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Identify with manager/mentor appropriate internal training and arrange to attend these courses</w:t>
      </w:r>
    </w:p>
    <w:p w:rsidR="00707AED" w:rsidRPr="00707AED" w:rsidRDefault="00707AED" w:rsidP="00707AED">
      <w:pPr>
        <w:numPr>
          <w:ilvl w:val="0"/>
          <w:numId w:val="11"/>
        </w:numPr>
        <w:overflowPunct w:val="0"/>
        <w:autoSpaceDE w:val="0"/>
        <w:autoSpaceDN w:val="0"/>
        <w:adjustRightInd w:val="0"/>
        <w:spacing w:after="0" w:line="240" w:lineRule="auto"/>
        <w:ind w:right="-1"/>
        <w:textAlignment w:val="baseline"/>
        <w:rPr>
          <w:rFonts w:ascii="Arial" w:eastAsia="Times New Roman" w:hAnsi="Arial" w:cs="Arial"/>
          <w:sz w:val="24"/>
          <w:szCs w:val="24"/>
          <w:lang w:val="en-GB" w:eastAsia="en-GB"/>
        </w:rPr>
      </w:pPr>
      <w:r w:rsidRPr="00707AED">
        <w:rPr>
          <w:rFonts w:ascii="Arial" w:eastAsia="Times New Roman" w:hAnsi="Arial" w:cs="Arial"/>
          <w:sz w:val="24"/>
          <w:szCs w:val="24"/>
          <w:lang w:val="en-GB" w:eastAsia="en-GB"/>
        </w:rPr>
        <w:t xml:space="preserve">Identify with manager/mentor and Training Manager any special requirements e.g. dyslexia and contact the University’s Student Services office directly about additional support that may be required </w:t>
      </w:r>
    </w:p>
    <w:p w:rsidR="00707AED" w:rsidRPr="00707AED" w:rsidRDefault="00707AED" w:rsidP="00707AED">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4"/>
          <w:lang w:val="en-GB" w:eastAsia="en-GB"/>
        </w:rPr>
      </w:pPr>
      <w:proofErr w:type="gramStart"/>
      <w:r w:rsidRPr="00707AED">
        <w:rPr>
          <w:rFonts w:ascii="Arial" w:eastAsia="Times New Roman" w:hAnsi="Arial" w:cs="Arial"/>
          <w:color w:val="000000"/>
          <w:sz w:val="20"/>
          <w:szCs w:val="20"/>
          <w:lang w:val="en-GB" w:eastAsia="en-GB"/>
        </w:rPr>
        <w:t>attend</w:t>
      </w:r>
      <w:proofErr w:type="gramEnd"/>
      <w:r w:rsidRPr="00707AED">
        <w:rPr>
          <w:rFonts w:ascii="Arial" w:eastAsia="Times New Roman" w:hAnsi="Arial" w:cs="Arial"/>
          <w:color w:val="000000"/>
          <w:sz w:val="20"/>
          <w:szCs w:val="20"/>
          <w:lang w:val="en-GB" w:eastAsia="en-GB"/>
        </w:rPr>
        <w:t xml:space="preserve"> induction and 4 Consolidation Workshops. These are mandatory components of the programme </w:t>
      </w:r>
    </w:p>
    <w:p w:rsidR="00707AED" w:rsidRPr="00707AED" w:rsidRDefault="00707AED" w:rsidP="00707AED">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 xml:space="preserve">produce work and evidence appropriate to the portfolio and learning outcomes within agreed timescales </w:t>
      </w:r>
    </w:p>
    <w:p w:rsidR="00707AED" w:rsidRPr="00707AED" w:rsidRDefault="00707AED" w:rsidP="00707AED">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make and keep agreed appointments with mentor/line manager</w:t>
      </w:r>
    </w:p>
    <w:p w:rsidR="00707AED" w:rsidRPr="00707AED" w:rsidRDefault="00707AED" w:rsidP="00707AED">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ensure they are prepared adequately and obtain all necessary consent for observed practice</w:t>
      </w:r>
    </w:p>
    <w:p w:rsidR="00707AED" w:rsidRPr="00707AED" w:rsidRDefault="00707AED" w:rsidP="00707AED">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roofErr w:type="gramStart"/>
      <w:r w:rsidRPr="00707AED">
        <w:rPr>
          <w:rFonts w:ascii="Arial" w:eastAsia="Times New Roman" w:hAnsi="Arial" w:cs="Arial"/>
          <w:color w:val="000000"/>
          <w:sz w:val="20"/>
          <w:szCs w:val="20"/>
          <w:lang w:val="en-GB" w:eastAsia="en-GB"/>
        </w:rPr>
        <w:t>inform</w:t>
      </w:r>
      <w:proofErr w:type="gramEnd"/>
      <w:r w:rsidRPr="00707AED">
        <w:rPr>
          <w:rFonts w:ascii="Arial" w:eastAsia="Times New Roman" w:hAnsi="Arial" w:cs="Arial"/>
          <w:color w:val="000000"/>
          <w:sz w:val="20"/>
          <w:szCs w:val="20"/>
          <w:lang w:val="en-GB" w:eastAsia="en-GB"/>
        </w:rP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707AED" w:rsidRPr="00707AED" w:rsidRDefault="00707AED" w:rsidP="00707AED">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 xml:space="preserve">liaise with their line manager/mentor to confirm study days and use their own time for </w:t>
      </w:r>
      <w:proofErr w:type="spellStart"/>
      <w:r w:rsidRPr="00707AED">
        <w:rPr>
          <w:rFonts w:ascii="Arial" w:eastAsia="Times New Roman" w:hAnsi="Arial" w:cs="Arial"/>
          <w:color w:val="000000"/>
          <w:sz w:val="20"/>
          <w:szCs w:val="20"/>
          <w:lang w:val="en-GB" w:eastAsia="en-GB"/>
        </w:rPr>
        <w:t>self study</w:t>
      </w:r>
      <w:proofErr w:type="spellEnd"/>
      <w:r w:rsidRPr="00707AED">
        <w:rPr>
          <w:rFonts w:ascii="Arial" w:eastAsia="Times New Roman" w:hAnsi="Arial" w:cs="Arial"/>
          <w:color w:val="000000"/>
          <w:sz w:val="20"/>
          <w:szCs w:val="20"/>
          <w:lang w:val="en-GB" w:eastAsia="en-GB"/>
        </w:rPr>
        <w:t xml:space="preserve">, research and portfolio preparation </w:t>
      </w:r>
    </w:p>
    <w:p w:rsidR="00707AED" w:rsidRPr="00707AED" w:rsidRDefault="00707AED" w:rsidP="00707AED">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 xml:space="preserve">take personal responsibility for preparing and completing all work necessary to submit their portfolio </w:t>
      </w:r>
    </w:p>
    <w:p w:rsidR="00707AED" w:rsidRPr="00707AED" w:rsidRDefault="00707AED" w:rsidP="00707AED">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act at all times in accordance with the Code of Practice, the employer’s and University’s policies, procedures and processes</w:t>
      </w:r>
    </w:p>
    <w:p w:rsidR="00707AED" w:rsidRPr="00707AED" w:rsidRDefault="00707AED" w:rsidP="00707AED">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ensure they understand the need to complete the programme within the first (three year) period of registration with Social Care Wales.(Qualifying after April 2016)</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707AED">
        <w:rPr>
          <w:rFonts w:ascii="Arial" w:eastAsia="Times New Roman" w:hAnsi="Arial" w:cs="Arial"/>
          <w:b/>
          <w:color w:val="000000"/>
          <w:sz w:val="20"/>
          <w:szCs w:val="20"/>
          <w:lang w:val="en-GB" w:eastAsia="en-GB"/>
        </w:rPr>
        <w:t>Line Manager/Mentor agrees to:</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attend an induction meeting to become familiar with the requirements of the programme</w:t>
      </w:r>
    </w:p>
    <w:p w:rsidR="00707AED" w:rsidRPr="00707AED" w:rsidRDefault="00707AED" w:rsidP="00707AED">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roofErr w:type="gramStart"/>
      <w:r w:rsidRPr="00707AED">
        <w:rPr>
          <w:rFonts w:ascii="Arial" w:eastAsia="Times New Roman" w:hAnsi="Arial" w:cs="Arial"/>
          <w:color w:val="000000"/>
          <w:sz w:val="20"/>
          <w:szCs w:val="20"/>
          <w:lang w:val="en-GB" w:eastAsia="en-GB"/>
        </w:rPr>
        <w:t>provide</w:t>
      </w:r>
      <w:proofErr w:type="gramEnd"/>
      <w:r w:rsidRPr="00707AED">
        <w:rPr>
          <w:rFonts w:ascii="Arial" w:eastAsia="Times New Roman" w:hAnsi="Arial" w:cs="Arial"/>
          <w:color w:val="000000"/>
          <w:sz w:val="20"/>
          <w:szCs w:val="20"/>
          <w:lang w:val="en-GB" w:eastAsia="en-GB"/>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707AED" w:rsidRPr="00707AED" w:rsidRDefault="00707AED" w:rsidP="00707AED">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guide and support the learner for the duration of the programme</w:t>
      </w:r>
    </w:p>
    <w:p w:rsidR="00707AED" w:rsidRPr="00707AED" w:rsidRDefault="00707AED" w:rsidP="00707AED">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roofErr w:type="gramStart"/>
      <w:r w:rsidRPr="00707AED">
        <w:rPr>
          <w:rFonts w:ascii="Arial" w:eastAsia="Times New Roman" w:hAnsi="Arial" w:cs="Arial"/>
          <w:color w:val="000000"/>
          <w:sz w:val="20"/>
          <w:szCs w:val="20"/>
          <w:lang w:val="en-GB" w:eastAsia="en-GB"/>
        </w:rPr>
        <w:t>release</w:t>
      </w:r>
      <w:proofErr w:type="gramEnd"/>
      <w:r w:rsidRPr="00707AED">
        <w:rPr>
          <w:rFonts w:ascii="Arial" w:eastAsia="Times New Roman" w:hAnsi="Arial" w:cs="Arial"/>
          <w:color w:val="000000"/>
          <w:sz w:val="20"/>
          <w:szCs w:val="20"/>
          <w:lang w:val="en-GB" w:eastAsia="en-GB"/>
        </w:rPr>
        <w:t xml:space="preserve"> the learner for programme induction and Consolidation Workshops, and any internal training courses agreed as being appropriate to meeting agreed learning needs. </w:t>
      </w:r>
    </w:p>
    <w:p w:rsidR="00707AED" w:rsidRPr="00707AED" w:rsidRDefault="00707AED" w:rsidP="00707AED">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agree with the learner, use of up to 3 additional paid leave days over the whole duration of the programme, as a contribution towards time needed for personal study, research or portfolio development</w:t>
      </w:r>
    </w:p>
    <w:p w:rsidR="00707AED" w:rsidRPr="00707AED" w:rsidRDefault="00707AED" w:rsidP="00707AED">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707AED">
        <w:rPr>
          <w:rFonts w:ascii="Arial" w:eastAsia="Times New Roman" w:hAnsi="Arial" w:cs="Arial"/>
          <w:b/>
          <w:color w:val="000000"/>
          <w:sz w:val="20"/>
          <w:szCs w:val="20"/>
          <w:lang w:val="en-GB" w:eastAsia="en-GB"/>
        </w:rPr>
        <w:lastRenderedPageBreak/>
        <w:t>Completion and submission of portfolio</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The portfolio submission process and dates for each programme cohort will be published on Moodle. Once registered on a programme, l</w:t>
      </w:r>
      <w:r w:rsidRPr="00707AED">
        <w:rPr>
          <w:rFonts w:ascii="Arial" w:eastAsia="Times New Roman" w:hAnsi="Arial" w:cs="Arial"/>
          <w:b/>
          <w:color w:val="000000"/>
          <w:sz w:val="20"/>
          <w:szCs w:val="20"/>
          <w:lang w:val="en-GB" w:eastAsia="en-GB"/>
        </w:rPr>
        <w:t>earners</w:t>
      </w:r>
      <w:r w:rsidRPr="00707AED">
        <w:rPr>
          <w:rFonts w:ascii="Arial" w:eastAsia="Times New Roman" w:hAnsi="Arial" w:cs="Arial"/>
          <w:color w:val="000000"/>
          <w:sz w:val="20"/>
          <w:szCs w:val="20"/>
          <w:lang w:val="en-GB" w:eastAsia="en-GB"/>
        </w:rPr>
        <w:t xml:space="preserve"> </w:t>
      </w:r>
      <w:r w:rsidRPr="00707AED">
        <w:rPr>
          <w:rFonts w:ascii="Arial" w:eastAsia="Times New Roman" w:hAnsi="Arial" w:cs="Arial"/>
          <w:b/>
          <w:color w:val="000000"/>
          <w:sz w:val="20"/>
          <w:szCs w:val="20"/>
          <w:lang w:val="en-GB" w:eastAsia="en-GB"/>
        </w:rPr>
        <w:t>CANNOT change the due submission date without gaining agreement from the employer and University.</w:t>
      </w:r>
      <w:r w:rsidRPr="00707AED">
        <w:rPr>
          <w:rFonts w:ascii="Arial" w:eastAsia="Times New Roman" w:hAnsi="Arial" w:cs="Arial"/>
          <w:color w:val="000000"/>
          <w:sz w:val="20"/>
          <w:szCs w:val="20"/>
          <w:lang w:val="en-GB" w:eastAsia="en-GB"/>
        </w:rPr>
        <w:t xml:space="preserve">   </w:t>
      </w:r>
    </w:p>
    <w:p w:rsidR="00707AED" w:rsidRPr="00707AED" w:rsidRDefault="00707AED" w:rsidP="00707AED">
      <w:pPr>
        <w:overflowPunct w:val="0"/>
        <w:autoSpaceDE w:val="0"/>
        <w:autoSpaceDN w:val="0"/>
        <w:adjustRightInd w:val="0"/>
        <w:spacing w:after="0" w:line="240" w:lineRule="auto"/>
        <w:ind w:right="72"/>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b/>
          <w:color w:val="000000"/>
          <w:sz w:val="20"/>
          <w:szCs w:val="20"/>
          <w:lang w:val="en-GB" w:eastAsia="en-GB"/>
        </w:rPr>
        <w:t>Pressure of work is not regarded as a reason for non-attendance at any Consolidation Workshop</w:t>
      </w:r>
      <w:r w:rsidRPr="00707AED">
        <w:rPr>
          <w:rFonts w:ascii="Arial" w:eastAsia="Times New Roman" w:hAnsi="Arial" w:cs="Arial"/>
          <w:color w:val="000000"/>
          <w:sz w:val="20"/>
          <w:szCs w:val="20"/>
          <w:lang w:val="en-GB" w:eastAsia="en-GB"/>
        </w:rPr>
        <w:t>.</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I understand and accept the terms and conditions of this learning agreement as stated above.</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Signed</w:t>
      </w:r>
      <w:proofErr w:type="gramStart"/>
      <w:r w:rsidRPr="00707AED">
        <w:rPr>
          <w:rFonts w:ascii="Arial" w:eastAsia="Times New Roman" w:hAnsi="Arial" w:cs="Arial"/>
          <w:color w:val="000000"/>
          <w:sz w:val="20"/>
          <w:szCs w:val="20"/>
          <w:lang w:val="en-GB" w:eastAsia="en-GB"/>
        </w:rPr>
        <w:t>:………………………..</w:t>
      </w:r>
      <w:proofErr w:type="gramEnd"/>
      <w:r w:rsidRPr="00707AED">
        <w:rPr>
          <w:rFonts w:ascii="Arial" w:eastAsia="Times New Roman" w:hAnsi="Arial" w:cs="Arial"/>
          <w:color w:val="000000"/>
          <w:sz w:val="20"/>
          <w:szCs w:val="20"/>
          <w:lang w:val="en-GB" w:eastAsia="en-GB"/>
        </w:rPr>
        <w:t xml:space="preserve"> Print Name</w:t>
      </w:r>
      <w:proofErr w:type="gramStart"/>
      <w:r w:rsidRPr="00707AED">
        <w:rPr>
          <w:rFonts w:ascii="Arial" w:eastAsia="Times New Roman" w:hAnsi="Arial" w:cs="Arial"/>
          <w:color w:val="000000"/>
          <w:sz w:val="20"/>
          <w:szCs w:val="20"/>
          <w:lang w:val="en-GB" w:eastAsia="en-GB"/>
        </w:rPr>
        <w:t>:…………………………</w:t>
      </w:r>
      <w:proofErr w:type="gramEnd"/>
      <w:r w:rsidRPr="00707AED">
        <w:rPr>
          <w:rFonts w:ascii="Arial" w:eastAsia="Times New Roman" w:hAnsi="Arial" w:cs="Arial"/>
          <w:color w:val="000000"/>
          <w:sz w:val="20"/>
          <w:szCs w:val="20"/>
          <w:lang w:val="en-GB" w:eastAsia="en-GB"/>
        </w:rPr>
        <w:t xml:space="preserve"> Date</w:t>
      </w:r>
      <w:proofErr w:type="gramStart"/>
      <w:r w:rsidRPr="00707AED">
        <w:rPr>
          <w:rFonts w:ascii="Arial" w:eastAsia="Times New Roman" w:hAnsi="Arial" w:cs="Arial"/>
          <w:color w:val="000000"/>
          <w:sz w:val="20"/>
          <w:szCs w:val="20"/>
          <w:lang w:val="en-GB" w:eastAsia="en-GB"/>
        </w:rPr>
        <w:t>:……….</w:t>
      </w:r>
      <w:proofErr w:type="gramEnd"/>
      <w:r w:rsidRPr="00707AED">
        <w:rPr>
          <w:rFonts w:ascii="Arial" w:eastAsia="Times New Roman" w:hAnsi="Arial" w:cs="Arial"/>
          <w:color w:val="000000"/>
          <w:sz w:val="20"/>
          <w:szCs w:val="20"/>
          <w:lang w:val="en-GB" w:eastAsia="en-GB"/>
        </w:rPr>
        <w:t xml:space="preserve">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(Learner)</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Signed</w:t>
      </w:r>
      <w:proofErr w:type="gramStart"/>
      <w:r w:rsidRPr="00707AED">
        <w:rPr>
          <w:rFonts w:ascii="Arial" w:eastAsia="Times New Roman" w:hAnsi="Arial" w:cs="Arial"/>
          <w:color w:val="000000"/>
          <w:sz w:val="20"/>
          <w:szCs w:val="20"/>
          <w:lang w:val="en-GB" w:eastAsia="en-GB"/>
        </w:rPr>
        <w:t>:………………………..</w:t>
      </w:r>
      <w:proofErr w:type="gramEnd"/>
      <w:r w:rsidRPr="00707AED">
        <w:rPr>
          <w:rFonts w:ascii="Arial" w:eastAsia="Times New Roman" w:hAnsi="Arial" w:cs="Arial"/>
          <w:color w:val="000000"/>
          <w:sz w:val="20"/>
          <w:szCs w:val="20"/>
          <w:lang w:val="en-GB" w:eastAsia="en-GB"/>
        </w:rPr>
        <w:t xml:space="preserve"> Print Name</w:t>
      </w:r>
      <w:proofErr w:type="gramStart"/>
      <w:r w:rsidRPr="00707AED">
        <w:rPr>
          <w:rFonts w:ascii="Arial" w:eastAsia="Times New Roman" w:hAnsi="Arial" w:cs="Arial"/>
          <w:color w:val="000000"/>
          <w:sz w:val="20"/>
          <w:szCs w:val="20"/>
          <w:lang w:val="en-GB" w:eastAsia="en-GB"/>
        </w:rPr>
        <w:t>:…………………………</w:t>
      </w:r>
      <w:proofErr w:type="gramEnd"/>
      <w:r w:rsidRPr="00707AED">
        <w:rPr>
          <w:rFonts w:ascii="Arial" w:eastAsia="Times New Roman" w:hAnsi="Arial" w:cs="Arial"/>
          <w:color w:val="000000"/>
          <w:sz w:val="20"/>
          <w:szCs w:val="20"/>
          <w:lang w:val="en-GB" w:eastAsia="en-GB"/>
        </w:rPr>
        <w:t xml:space="preserve">.Date:………. </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(Line Manager/Mentor)</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Signed</w:t>
      </w:r>
      <w:proofErr w:type="gramStart"/>
      <w:r w:rsidRPr="00707AED">
        <w:rPr>
          <w:rFonts w:ascii="Arial" w:eastAsia="Times New Roman" w:hAnsi="Arial" w:cs="Arial"/>
          <w:color w:val="000000"/>
          <w:sz w:val="20"/>
          <w:szCs w:val="20"/>
          <w:lang w:val="en-GB" w:eastAsia="en-GB"/>
        </w:rPr>
        <w:t>:………………………..</w:t>
      </w:r>
      <w:proofErr w:type="gramEnd"/>
      <w:r w:rsidRPr="00707AED">
        <w:rPr>
          <w:rFonts w:ascii="Arial" w:eastAsia="Times New Roman" w:hAnsi="Arial" w:cs="Arial"/>
          <w:color w:val="000000"/>
          <w:sz w:val="20"/>
          <w:szCs w:val="20"/>
          <w:lang w:val="en-GB" w:eastAsia="en-GB"/>
        </w:rPr>
        <w:t xml:space="preserve"> Print Name</w:t>
      </w:r>
      <w:proofErr w:type="gramStart"/>
      <w:r w:rsidRPr="00707AED">
        <w:rPr>
          <w:rFonts w:ascii="Arial" w:eastAsia="Times New Roman" w:hAnsi="Arial" w:cs="Arial"/>
          <w:color w:val="000000"/>
          <w:sz w:val="20"/>
          <w:szCs w:val="20"/>
          <w:lang w:val="en-GB" w:eastAsia="en-GB"/>
        </w:rPr>
        <w:t>:…………………………</w:t>
      </w:r>
      <w:proofErr w:type="gramEnd"/>
      <w:r w:rsidRPr="00707AED">
        <w:rPr>
          <w:rFonts w:ascii="Arial" w:eastAsia="Times New Roman" w:hAnsi="Arial" w:cs="Arial"/>
          <w:color w:val="000000"/>
          <w:sz w:val="20"/>
          <w:szCs w:val="20"/>
          <w:lang w:val="en-GB" w:eastAsia="en-GB"/>
        </w:rPr>
        <w:t>.Date:……….</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707AED">
        <w:rPr>
          <w:rFonts w:ascii="Arial" w:eastAsia="Times New Roman" w:hAnsi="Arial" w:cs="Arial"/>
          <w:color w:val="000000"/>
          <w:sz w:val="20"/>
          <w:szCs w:val="20"/>
          <w:lang w:val="en-GB" w:eastAsia="en-GB"/>
        </w:rPr>
        <w:t>(Mentor, if different to above)</w:t>
      </w: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707AED" w:rsidRPr="00707AED" w:rsidRDefault="00707AED" w:rsidP="00707AED">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707AED">
        <w:rPr>
          <w:rFonts w:ascii="Arial" w:eastAsia="Times New Roman" w:hAnsi="Arial" w:cs="Arial"/>
          <w:b/>
          <w:color w:val="000000"/>
          <w:sz w:val="20"/>
          <w:szCs w:val="20"/>
          <w:lang w:val="en-GB" w:eastAsia="en-GB"/>
        </w:rPr>
        <w:t>PLEASE PLACE THE SIGNED COPY OF THIS LEARNING AGREEMENT IN SECTION 9 OF THE PORTFOLIO</w:t>
      </w:r>
    </w:p>
    <w:p w:rsidR="00707AED" w:rsidRPr="00707AED" w:rsidRDefault="00707AED" w:rsidP="00707AED">
      <w:pPr>
        <w:spacing w:after="0" w:line="240" w:lineRule="auto"/>
        <w:rPr>
          <w:rFonts w:ascii="Arial" w:eastAsia="Times New Roman" w:hAnsi="Arial" w:cs="Arial"/>
          <w:sz w:val="24"/>
          <w:szCs w:val="24"/>
          <w:lang w:val="en-GB" w:eastAsia="en-GB"/>
        </w:rPr>
      </w:pPr>
    </w:p>
    <w:p w:rsidR="00707AED" w:rsidRPr="00707AED" w:rsidRDefault="00707AED" w:rsidP="00707AED">
      <w:pPr>
        <w:tabs>
          <w:tab w:val="left" w:pos="1590"/>
        </w:tabs>
        <w:overflowPunct w:val="0"/>
        <w:autoSpaceDE w:val="0"/>
        <w:autoSpaceDN w:val="0"/>
        <w:adjustRightInd w:val="0"/>
        <w:spacing w:after="0" w:line="240" w:lineRule="auto"/>
        <w:textAlignment w:val="baseline"/>
        <w:rPr>
          <w:rFonts w:ascii="Arial" w:eastAsia="Times New Roman" w:hAnsi="Arial" w:cs="Arial"/>
          <w:b/>
          <w:sz w:val="24"/>
          <w:szCs w:val="24"/>
          <w:lang w:val="en-GB" w:eastAsia="en-GB"/>
        </w:rPr>
      </w:pPr>
    </w:p>
    <w:p w:rsidR="00707AED" w:rsidRPr="00707AED" w:rsidRDefault="00707AED" w:rsidP="00707AED">
      <w:pPr>
        <w:rPr>
          <w:rFonts w:ascii="Arial" w:eastAsia="Times New Roman" w:hAnsi="Arial" w:cs="Arial"/>
          <w:sz w:val="24"/>
          <w:szCs w:val="24"/>
        </w:rPr>
      </w:pPr>
    </w:p>
    <w:p w:rsidR="00B37B51" w:rsidRPr="004B26B1" w:rsidRDefault="00B37B51">
      <w:pPr>
        <w:rPr>
          <w:rFonts w:ascii="Arial" w:hAnsi="Arial" w:cs="Arial"/>
          <w:sz w:val="24"/>
          <w:szCs w:val="24"/>
        </w:rPr>
      </w:pPr>
    </w:p>
    <w:sectPr w:rsidR="00B37B51" w:rsidRPr="004B26B1" w:rsidSect="00923B37">
      <w:footerReference w:type="default" r:id="rId8"/>
      <w:pgSz w:w="12240" w:h="15840"/>
      <w:pgMar w:top="1440" w:right="1080" w:bottom="1440" w:left="10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DB5" w:rsidRPr="00E60F42" w:rsidRDefault="00707AED" w:rsidP="00923B37">
    <w:pPr>
      <w:pStyle w:val="Footer"/>
      <w:rPr>
        <w:lang w:eastAsia="x-none"/>
      </w:rPr>
    </w:pPr>
    <w:r>
      <w:rPr>
        <w:lang w:eastAsia="x-none"/>
      </w:rPr>
      <w:t>V7 27/9/19</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rPr>
        <w:rFonts w:cs="Times New Roman"/>
      </w:rPr>
    </w:lvl>
    <w:lvl w:ilvl="1" w:tplc="4D02A626">
      <w:start w:val="1"/>
      <w:numFmt w:val="lowerLetter"/>
      <w:lvlText w:val="%2)"/>
      <w:lvlJc w:val="left"/>
      <w:pPr>
        <w:tabs>
          <w:tab w:val="num" w:pos="1440"/>
        </w:tabs>
        <w:ind w:left="1440" w:hanging="360"/>
      </w:pPr>
      <w:rPr>
        <w:rFonts w:cs="Times New Roman"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E52B17"/>
    <w:multiLevelType w:val="hybridMultilevel"/>
    <w:tmpl w:val="87E4A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5F03C5"/>
    <w:multiLevelType w:val="hybridMultilevel"/>
    <w:tmpl w:val="74068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8"/>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2"/>
  </w:num>
  <w:num w:numId="6">
    <w:abstractNumId w:val="9"/>
  </w:num>
  <w:num w:numId="7">
    <w:abstractNumId w:val="11"/>
  </w:num>
  <w:num w:numId="8">
    <w:abstractNumId w:val="3"/>
  </w:num>
  <w:num w:numId="9">
    <w:abstractNumId w:val="1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7"/>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F33"/>
    <w:rsid w:val="00120F33"/>
    <w:rsid w:val="004B26B1"/>
    <w:rsid w:val="00707AED"/>
    <w:rsid w:val="00B37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F4A74D-C133-4D01-9150-92E470A0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7AED"/>
    <w:pPr>
      <w:keepNext/>
      <w:keepLines/>
      <w:spacing w:before="240" w:after="0"/>
      <w:outlineLvl w:val="0"/>
    </w:pPr>
    <w:rPr>
      <w:rFonts w:asciiTheme="majorHAnsi" w:eastAsiaTheme="majorEastAsia" w:hAnsiTheme="majorHAnsi" w:cs="Times New Roman"/>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AED"/>
    <w:rPr>
      <w:rFonts w:asciiTheme="majorHAnsi" w:eastAsiaTheme="majorEastAsia" w:hAnsiTheme="majorHAnsi" w:cs="Times New Roman"/>
      <w:color w:val="2E74B5" w:themeColor="accent1" w:themeShade="BF"/>
      <w:sz w:val="32"/>
      <w:szCs w:val="32"/>
    </w:rPr>
  </w:style>
  <w:style w:type="paragraph" w:styleId="Footer">
    <w:name w:val="footer"/>
    <w:basedOn w:val="Normal"/>
    <w:link w:val="FooterChar"/>
    <w:uiPriority w:val="99"/>
    <w:semiHidden/>
    <w:unhideWhenUsed/>
    <w:rsid w:val="00707AED"/>
    <w:pPr>
      <w:tabs>
        <w:tab w:val="center" w:pos="4513"/>
        <w:tab w:val="right" w:pos="9026"/>
      </w:tabs>
      <w:spacing w:after="0" w:line="240" w:lineRule="auto"/>
    </w:pPr>
    <w:rPr>
      <w:rFonts w:eastAsia="Times New Roman" w:cs="Times New Roman"/>
    </w:rPr>
  </w:style>
  <w:style w:type="character" w:customStyle="1" w:styleId="FooterChar">
    <w:name w:val="Footer Char"/>
    <w:basedOn w:val="DefaultParagraphFont"/>
    <w:link w:val="Footer"/>
    <w:uiPriority w:val="99"/>
    <w:semiHidden/>
    <w:rsid w:val="00707AED"/>
    <w:rPr>
      <w:rFonts w:eastAsia="Times New Roman" w:cs="Times New Roman"/>
    </w:rPr>
  </w:style>
  <w:style w:type="paragraph" w:customStyle="1" w:styleId="xmsonormal">
    <w:name w:val="x_msonormal"/>
    <w:basedOn w:val="Normal"/>
    <w:rsid w:val="00707AE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707AED"/>
    <w:rPr>
      <w:rFonts w:cs="Times New Roman"/>
      <w:color w:val="0000FF"/>
      <w:u w:val="single"/>
    </w:rPr>
  </w:style>
  <w:style w:type="character" w:styleId="FollowedHyperlink">
    <w:name w:val="FollowedHyperlink"/>
    <w:basedOn w:val="DefaultParagraphFont"/>
    <w:uiPriority w:val="99"/>
    <w:semiHidden/>
    <w:unhideWhenUsed/>
    <w:rsid w:val="00707AED"/>
    <w:rPr>
      <w:rFonts w:cs="Times New Roman"/>
      <w:color w:val="954F72" w:themeColor="followedHyperlink"/>
      <w:u w:val="single"/>
    </w:rPr>
  </w:style>
  <w:style w:type="character" w:styleId="CommentReference">
    <w:name w:val="annotation reference"/>
    <w:basedOn w:val="DefaultParagraphFont"/>
    <w:uiPriority w:val="99"/>
    <w:semiHidden/>
    <w:unhideWhenUsed/>
    <w:rsid w:val="00707AED"/>
    <w:rPr>
      <w:rFonts w:cs="Times New Roman"/>
      <w:sz w:val="16"/>
      <w:szCs w:val="16"/>
    </w:rPr>
  </w:style>
  <w:style w:type="paragraph" w:styleId="CommentText">
    <w:name w:val="annotation text"/>
    <w:basedOn w:val="Normal"/>
    <w:link w:val="CommentTextChar"/>
    <w:uiPriority w:val="99"/>
    <w:semiHidden/>
    <w:unhideWhenUsed/>
    <w:rsid w:val="00707AED"/>
    <w:pPr>
      <w:spacing w:line="240" w:lineRule="auto"/>
    </w:pPr>
    <w:rPr>
      <w:rFonts w:eastAsia="Times New Roman" w:cs="Times New Roman"/>
      <w:sz w:val="20"/>
      <w:szCs w:val="20"/>
    </w:rPr>
  </w:style>
  <w:style w:type="character" w:customStyle="1" w:styleId="CommentTextChar">
    <w:name w:val="Comment Text Char"/>
    <w:basedOn w:val="DefaultParagraphFont"/>
    <w:link w:val="CommentText"/>
    <w:uiPriority w:val="99"/>
    <w:semiHidden/>
    <w:rsid w:val="00707AED"/>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7AED"/>
    <w:rPr>
      <w:b/>
      <w:bCs/>
    </w:rPr>
  </w:style>
  <w:style w:type="character" w:customStyle="1" w:styleId="CommentSubjectChar">
    <w:name w:val="Comment Subject Char"/>
    <w:basedOn w:val="CommentTextChar"/>
    <w:link w:val="CommentSubject"/>
    <w:uiPriority w:val="99"/>
    <w:semiHidden/>
    <w:rsid w:val="00707AED"/>
    <w:rPr>
      <w:rFonts w:eastAsia="Times New Roman" w:cs="Times New Roman"/>
      <w:b/>
      <w:bCs/>
      <w:sz w:val="20"/>
      <w:szCs w:val="20"/>
    </w:rPr>
  </w:style>
  <w:style w:type="paragraph" w:styleId="BalloonText">
    <w:name w:val="Balloon Text"/>
    <w:basedOn w:val="Normal"/>
    <w:link w:val="BalloonTextChar"/>
    <w:uiPriority w:val="99"/>
    <w:semiHidden/>
    <w:unhideWhenUsed/>
    <w:rsid w:val="00707AED"/>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707AED"/>
    <w:rPr>
      <w:rFonts w:ascii="Segoe UI" w:eastAsia="Times New Roman" w:hAnsi="Segoe UI" w:cs="Segoe UI"/>
      <w:sz w:val="18"/>
      <w:szCs w:val="18"/>
    </w:rPr>
  </w:style>
  <w:style w:type="paragraph" w:styleId="Bibliography">
    <w:name w:val="Bibliography"/>
    <w:basedOn w:val="Normal"/>
    <w:next w:val="Normal"/>
    <w:uiPriority w:val="37"/>
    <w:unhideWhenUsed/>
    <w:rsid w:val="00707AED"/>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en.james@flintshire.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muel.corney@flintshire.gov.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14082</Words>
  <Characters>80270</Characters>
  <Application>Microsoft Office Word</Application>
  <DocSecurity>0</DocSecurity>
  <Lines>668</Lines>
  <Paragraphs>188</Paragraphs>
  <ScaleCrop>false</ScaleCrop>
  <Company>Flintshire County Council</Company>
  <LinksUpToDate>false</LinksUpToDate>
  <CharactersWithSpaces>94164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Corney</dc:creator>
  <cp:keywords/>
  <dc:description/>
  <cp:lastModifiedBy>Samuel Corney</cp:lastModifiedBy>
  <cp:revision>2</cp:revision>
  <dcterms:created xsi:type="dcterms:W3CDTF">2021-01-07T16:02:00Z</dcterms:created>
  <dcterms:modified xsi:type="dcterms:W3CDTF">2021-01-07T16:03:00Z</dcterms:modified>
</cp:coreProperties>
</file>