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B40A3" w14:textId="77777777" w:rsidR="00DC14C4" w:rsidRDefault="00EA2738" w:rsidP="0043164D">
      <w:pPr>
        <w:spacing w:line="360" w:lineRule="auto"/>
        <w:rPr>
          <w:rFonts w:eastAsia="Arial Nova" w:cs="Arial"/>
          <w:b/>
          <w:bCs/>
        </w:rPr>
      </w:pPr>
      <w:r w:rsidRPr="00DC14C4">
        <w:rPr>
          <w:rFonts w:eastAsia="Arial Nova" w:cs="Arial"/>
          <w:b/>
          <w:bCs/>
        </w:rPr>
        <w:t>Title</w:t>
      </w:r>
    </w:p>
    <w:p w14:paraId="2715CD3A" w14:textId="510296AD" w:rsidR="008A7754" w:rsidRDefault="003B636E" w:rsidP="0043164D">
      <w:pPr>
        <w:spacing w:line="360" w:lineRule="auto"/>
        <w:rPr>
          <w:rFonts w:eastAsia="Arial Nova" w:cs="Arial"/>
          <w:b/>
          <w:bCs/>
        </w:rPr>
      </w:pPr>
      <w:r w:rsidRPr="00DC14C4">
        <w:rPr>
          <w:rFonts w:eastAsia="Arial Nova" w:cs="Arial"/>
        </w:rPr>
        <w:t>Beyond the Numbers: Qualitative Insights into Youth Work Funding in Wales</w:t>
      </w:r>
    </w:p>
    <w:p w14:paraId="0B9907B9" w14:textId="77777777" w:rsidR="00DC14C4" w:rsidRPr="00DC14C4" w:rsidRDefault="00DC14C4" w:rsidP="0043164D">
      <w:pPr>
        <w:spacing w:line="360" w:lineRule="auto"/>
        <w:rPr>
          <w:rFonts w:eastAsia="Arial Nova" w:cs="Arial"/>
          <w:b/>
          <w:bCs/>
        </w:rPr>
      </w:pPr>
    </w:p>
    <w:p w14:paraId="4BFB0B2D" w14:textId="10352B31" w:rsidR="004742DC" w:rsidRPr="00DC14C4" w:rsidRDefault="007D4066" w:rsidP="0043164D">
      <w:pPr>
        <w:spacing w:line="360" w:lineRule="auto"/>
        <w:rPr>
          <w:rFonts w:cs="Arial"/>
          <w:b/>
          <w:bCs/>
        </w:rPr>
      </w:pPr>
      <w:r w:rsidRPr="00DC14C4">
        <w:rPr>
          <w:rFonts w:cs="Arial"/>
          <w:b/>
          <w:bCs/>
        </w:rPr>
        <w:t xml:space="preserve">Names </w:t>
      </w:r>
    </w:p>
    <w:p w14:paraId="6A363C14" w14:textId="0C89DDB0" w:rsidR="00E82814" w:rsidRPr="00E82814" w:rsidRDefault="00E82814" w:rsidP="00E82814">
      <w:pPr>
        <w:pStyle w:val="Introtext"/>
        <w:rPr>
          <w:rFonts w:cs="Arial"/>
          <w:szCs w:val="24"/>
        </w:rPr>
      </w:pPr>
      <w:r w:rsidRPr="00E82814">
        <w:rPr>
          <w:rFonts w:cs="Arial"/>
          <w:szCs w:val="24"/>
        </w:rPr>
        <w:t>Nichola Welton, University of Wales Trinity Saint David</w:t>
      </w:r>
      <w:r w:rsidR="00B56669">
        <w:rPr>
          <w:rFonts w:cs="Arial"/>
          <w:szCs w:val="24"/>
        </w:rPr>
        <w:t>*</w:t>
      </w:r>
    </w:p>
    <w:p w14:paraId="6C69A3D1" w14:textId="77777777" w:rsidR="00CD77C4" w:rsidRDefault="00CD77C4" w:rsidP="00CD77C4">
      <w:pPr>
        <w:pStyle w:val="Introtext"/>
        <w:rPr>
          <w:rFonts w:cs="Arial"/>
          <w:szCs w:val="24"/>
        </w:rPr>
      </w:pPr>
      <w:r w:rsidRPr="00E82814">
        <w:rPr>
          <w:rFonts w:cs="Arial"/>
          <w:szCs w:val="24"/>
        </w:rPr>
        <w:t>Alex Drury, Wrexham University</w:t>
      </w:r>
    </w:p>
    <w:p w14:paraId="4480721A" w14:textId="7EC13944" w:rsidR="00E82814" w:rsidRPr="00E82814" w:rsidRDefault="00E82814" w:rsidP="00E82814">
      <w:pPr>
        <w:pStyle w:val="Introtext"/>
        <w:rPr>
          <w:rFonts w:cs="Arial"/>
          <w:szCs w:val="24"/>
        </w:rPr>
      </w:pPr>
      <w:r w:rsidRPr="00E82814">
        <w:rPr>
          <w:rFonts w:cs="Arial"/>
          <w:szCs w:val="24"/>
        </w:rPr>
        <w:t>Mandy Robbins, Wrexham University</w:t>
      </w:r>
    </w:p>
    <w:p w14:paraId="190BD5DD" w14:textId="77777777" w:rsidR="00E82814" w:rsidRPr="00E82814" w:rsidRDefault="00E82814" w:rsidP="00E82814">
      <w:pPr>
        <w:pStyle w:val="Introtext"/>
        <w:rPr>
          <w:rFonts w:cs="Arial"/>
          <w:szCs w:val="24"/>
        </w:rPr>
      </w:pPr>
      <w:r w:rsidRPr="00E82814">
        <w:rPr>
          <w:rFonts w:cs="Arial"/>
          <w:szCs w:val="24"/>
        </w:rPr>
        <w:t>Robert Leigh, Wrexham University</w:t>
      </w:r>
    </w:p>
    <w:p w14:paraId="76184989" w14:textId="77777777" w:rsidR="00E82814" w:rsidRPr="00E82814" w:rsidRDefault="00E82814" w:rsidP="00E82814">
      <w:pPr>
        <w:pStyle w:val="Introtext"/>
        <w:rPr>
          <w:rFonts w:cs="Arial"/>
          <w:szCs w:val="24"/>
        </w:rPr>
      </w:pPr>
      <w:r w:rsidRPr="00E82814">
        <w:rPr>
          <w:rFonts w:cs="Arial"/>
          <w:szCs w:val="24"/>
        </w:rPr>
        <w:t>Darrel Williams, University of Wales Trinity Saint David</w:t>
      </w:r>
    </w:p>
    <w:p w14:paraId="1CCA0D33" w14:textId="77777777" w:rsidR="00E82814" w:rsidRPr="00E82814" w:rsidRDefault="00E82814" w:rsidP="00E82814">
      <w:pPr>
        <w:pStyle w:val="Introtext"/>
        <w:rPr>
          <w:rFonts w:cs="Arial"/>
          <w:szCs w:val="24"/>
        </w:rPr>
      </w:pPr>
      <w:r w:rsidRPr="00E82814">
        <w:rPr>
          <w:rFonts w:cs="Arial"/>
          <w:szCs w:val="24"/>
        </w:rPr>
        <w:t>Louise Cook, Cardiff Metropolitan University</w:t>
      </w:r>
    </w:p>
    <w:p w14:paraId="0DB0C67F" w14:textId="77777777" w:rsidR="00BC3698" w:rsidRPr="00E82814" w:rsidRDefault="00B56669" w:rsidP="00BC3698">
      <w:pPr>
        <w:pStyle w:val="Introtext"/>
        <w:rPr>
          <w:rFonts w:cs="Arial"/>
          <w:szCs w:val="24"/>
        </w:rPr>
      </w:pPr>
      <w:r>
        <w:rPr>
          <w:rFonts w:cs="Arial"/>
          <w:szCs w:val="24"/>
        </w:rPr>
        <w:t xml:space="preserve">Darren O’Conner </w:t>
      </w:r>
      <w:r w:rsidR="00BC3698" w:rsidRPr="00E82814">
        <w:rPr>
          <w:rFonts w:cs="Arial"/>
          <w:szCs w:val="24"/>
        </w:rPr>
        <w:t>University of Wales Trinity Saint David</w:t>
      </w:r>
    </w:p>
    <w:p w14:paraId="4793CB2C" w14:textId="51BBC02A" w:rsidR="00B56669" w:rsidRPr="00E82814" w:rsidRDefault="00B56669" w:rsidP="00E82814">
      <w:pPr>
        <w:pStyle w:val="Introtext"/>
        <w:rPr>
          <w:rFonts w:cs="Arial"/>
          <w:szCs w:val="24"/>
        </w:rPr>
      </w:pPr>
    </w:p>
    <w:p w14:paraId="35A62961" w14:textId="77777777" w:rsidR="007D4066" w:rsidRPr="0043164D" w:rsidRDefault="007D4066" w:rsidP="0043164D">
      <w:pPr>
        <w:spacing w:line="360" w:lineRule="auto"/>
        <w:rPr>
          <w:rFonts w:cs="Arial"/>
        </w:rPr>
      </w:pPr>
    </w:p>
    <w:p w14:paraId="78E8A0C6" w14:textId="77777777" w:rsidR="004742DC" w:rsidRPr="0043164D" w:rsidRDefault="004742DC" w:rsidP="0043164D">
      <w:pPr>
        <w:spacing w:line="360" w:lineRule="auto"/>
        <w:rPr>
          <w:rFonts w:cs="Arial"/>
        </w:rPr>
      </w:pPr>
    </w:p>
    <w:p w14:paraId="7AFED833" w14:textId="6D9F87D2" w:rsidR="005C5997" w:rsidRPr="0043164D" w:rsidRDefault="00EA2738" w:rsidP="0043164D">
      <w:pPr>
        <w:spacing w:line="360" w:lineRule="auto"/>
        <w:rPr>
          <w:rFonts w:cs="Arial"/>
        </w:rPr>
      </w:pPr>
      <w:r>
        <w:rPr>
          <w:rFonts w:cs="Arial"/>
        </w:rPr>
        <w:t xml:space="preserve">Word count: </w:t>
      </w:r>
      <w:r w:rsidR="00990778">
        <w:rPr>
          <w:rFonts w:cs="Arial"/>
        </w:rPr>
        <w:t>7</w:t>
      </w:r>
      <w:r w:rsidR="004341BF">
        <w:rPr>
          <w:rFonts w:cs="Arial"/>
        </w:rPr>
        <w:t>83</w:t>
      </w:r>
      <w:r w:rsidR="00A02EC6">
        <w:rPr>
          <w:rFonts w:cs="Arial"/>
        </w:rPr>
        <w:t>8</w:t>
      </w:r>
    </w:p>
    <w:p w14:paraId="7B6A11F5" w14:textId="77777777" w:rsidR="0019036F" w:rsidRPr="0043164D" w:rsidRDefault="0019036F" w:rsidP="0043164D">
      <w:pPr>
        <w:spacing w:line="360" w:lineRule="auto"/>
        <w:rPr>
          <w:rFonts w:cs="Arial"/>
        </w:rPr>
      </w:pPr>
    </w:p>
    <w:p w14:paraId="3E28D959" w14:textId="77777777" w:rsidR="0019036F" w:rsidRPr="0043164D" w:rsidRDefault="0019036F" w:rsidP="0043164D">
      <w:pPr>
        <w:spacing w:line="360" w:lineRule="auto"/>
        <w:rPr>
          <w:rFonts w:cs="Arial"/>
        </w:rPr>
      </w:pPr>
    </w:p>
    <w:p w14:paraId="32F2E6AF" w14:textId="77777777" w:rsidR="0019036F" w:rsidRPr="0043164D" w:rsidRDefault="0019036F" w:rsidP="0043164D">
      <w:pPr>
        <w:spacing w:line="360" w:lineRule="auto"/>
        <w:rPr>
          <w:rFonts w:cs="Arial"/>
        </w:rPr>
      </w:pPr>
    </w:p>
    <w:p w14:paraId="3385929A" w14:textId="77777777" w:rsidR="0019036F" w:rsidRPr="0043164D" w:rsidRDefault="0019036F" w:rsidP="0043164D">
      <w:pPr>
        <w:spacing w:line="360" w:lineRule="auto"/>
        <w:rPr>
          <w:rFonts w:cs="Arial"/>
        </w:rPr>
      </w:pPr>
    </w:p>
    <w:p w14:paraId="4C09C071" w14:textId="77777777" w:rsidR="0019036F" w:rsidRPr="0043164D" w:rsidRDefault="0019036F" w:rsidP="0043164D">
      <w:pPr>
        <w:spacing w:line="360" w:lineRule="auto"/>
        <w:rPr>
          <w:rFonts w:cs="Arial"/>
        </w:rPr>
      </w:pPr>
    </w:p>
    <w:p w14:paraId="050A5C2C" w14:textId="77777777" w:rsidR="0019036F" w:rsidRPr="0043164D" w:rsidRDefault="0019036F" w:rsidP="0043164D">
      <w:pPr>
        <w:spacing w:line="360" w:lineRule="auto"/>
        <w:rPr>
          <w:rFonts w:cs="Arial"/>
        </w:rPr>
      </w:pPr>
    </w:p>
    <w:p w14:paraId="0B48B2F3" w14:textId="235C86D7" w:rsidR="0019036F" w:rsidRPr="0043164D" w:rsidRDefault="0019036F" w:rsidP="0043164D">
      <w:pPr>
        <w:spacing w:line="360" w:lineRule="auto"/>
        <w:rPr>
          <w:rFonts w:cs="Arial"/>
          <w:i/>
          <w:iCs/>
        </w:rPr>
      </w:pPr>
      <w:r w:rsidRPr="0043164D">
        <w:rPr>
          <w:rFonts w:cs="Arial"/>
        </w:rPr>
        <w:t xml:space="preserve">* </w:t>
      </w:r>
      <w:r w:rsidRPr="0043164D">
        <w:rPr>
          <w:rFonts w:cs="Arial"/>
          <w:i/>
          <w:iCs/>
        </w:rPr>
        <w:t>address for correspondence</w:t>
      </w:r>
    </w:p>
    <w:p w14:paraId="4C0FCE8F" w14:textId="59DDEDE4" w:rsidR="0017131C" w:rsidRDefault="00990778" w:rsidP="0043164D">
      <w:pPr>
        <w:spacing w:line="360" w:lineRule="auto"/>
        <w:rPr>
          <w:rFonts w:cs="Arial"/>
          <w:lang w:eastAsia="en-US"/>
        </w:rPr>
      </w:pPr>
      <w:r>
        <w:rPr>
          <w:rFonts w:cs="Arial"/>
          <w:lang w:eastAsia="en-US"/>
        </w:rPr>
        <w:t xml:space="preserve">Nichola Welton </w:t>
      </w:r>
    </w:p>
    <w:p w14:paraId="2F72A1A6" w14:textId="3EDDF30C" w:rsidR="00990778" w:rsidRDefault="00990778" w:rsidP="0043164D">
      <w:pPr>
        <w:spacing w:line="360" w:lineRule="auto"/>
        <w:rPr>
          <w:rFonts w:cs="Arial"/>
          <w:lang w:eastAsia="en-US"/>
        </w:rPr>
      </w:pPr>
      <w:r>
        <w:rPr>
          <w:rFonts w:cs="Arial"/>
          <w:lang w:eastAsia="en-US"/>
        </w:rPr>
        <w:t xml:space="preserve">University of Wales Trinity Saint David </w:t>
      </w:r>
    </w:p>
    <w:p w14:paraId="2BCD4275" w14:textId="174A5920" w:rsidR="00B56669" w:rsidRDefault="00B56669" w:rsidP="0043164D">
      <w:pPr>
        <w:spacing w:line="360" w:lineRule="auto"/>
        <w:rPr>
          <w:rFonts w:cs="Arial"/>
          <w:lang w:eastAsia="en-US"/>
        </w:rPr>
      </w:pPr>
      <w:r>
        <w:rPr>
          <w:rFonts w:cs="Arial"/>
          <w:lang w:eastAsia="en-US"/>
        </w:rPr>
        <w:t>College Road</w:t>
      </w:r>
    </w:p>
    <w:p w14:paraId="1DF5F423" w14:textId="5F7E49CF" w:rsidR="00B56669" w:rsidRDefault="00B56669" w:rsidP="0043164D">
      <w:pPr>
        <w:spacing w:line="360" w:lineRule="auto"/>
        <w:rPr>
          <w:rFonts w:cs="Arial"/>
          <w:lang w:eastAsia="en-US"/>
        </w:rPr>
      </w:pPr>
      <w:r>
        <w:rPr>
          <w:rFonts w:cs="Arial"/>
          <w:lang w:eastAsia="en-US"/>
        </w:rPr>
        <w:t xml:space="preserve">Carmarthen SA31 3EP </w:t>
      </w:r>
    </w:p>
    <w:p w14:paraId="2A35E488" w14:textId="1A01FA49" w:rsidR="00B56669" w:rsidRDefault="00B56669" w:rsidP="0043164D">
      <w:pPr>
        <w:spacing w:line="360" w:lineRule="auto"/>
        <w:rPr>
          <w:rFonts w:cs="Arial"/>
          <w:lang w:eastAsia="en-US"/>
        </w:rPr>
      </w:pPr>
      <w:hyperlink r:id="rId12" w:history="1">
        <w:r w:rsidRPr="00AB71B2">
          <w:rPr>
            <w:rStyle w:val="Hyperlink"/>
            <w:rFonts w:cs="Arial"/>
            <w:lang w:eastAsia="en-US"/>
          </w:rPr>
          <w:t>n.welton@uwtsd.ac.uk</w:t>
        </w:r>
      </w:hyperlink>
      <w:r>
        <w:rPr>
          <w:rFonts w:cs="Arial"/>
          <w:lang w:eastAsia="en-US"/>
        </w:rPr>
        <w:t xml:space="preserve"> </w:t>
      </w:r>
    </w:p>
    <w:p w14:paraId="09B375A4" w14:textId="77777777" w:rsidR="00093C67" w:rsidRPr="003C5FC8" w:rsidRDefault="00093C67" w:rsidP="0043164D">
      <w:pPr>
        <w:spacing w:line="360" w:lineRule="auto"/>
        <w:rPr>
          <w:rFonts w:cs="Arial"/>
          <w:b/>
          <w:bCs/>
          <w:lang w:eastAsia="en-US"/>
        </w:rPr>
      </w:pPr>
    </w:p>
    <w:p w14:paraId="3570D54A" w14:textId="1A2AE0DC" w:rsidR="002A3356" w:rsidRPr="00A91CA9" w:rsidRDefault="002A3356" w:rsidP="0043164D">
      <w:pPr>
        <w:spacing w:line="360" w:lineRule="auto"/>
        <w:rPr>
          <w:rFonts w:cs="Arial"/>
          <w:b/>
          <w:bCs/>
          <w:lang w:eastAsia="en-US"/>
        </w:rPr>
      </w:pPr>
      <w:r w:rsidRPr="00A91CA9">
        <w:rPr>
          <w:rFonts w:cs="Arial"/>
          <w:b/>
          <w:bCs/>
          <w:lang w:eastAsia="en-US"/>
        </w:rPr>
        <w:t>AI Statement</w:t>
      </w:r>
    </w:p>
    <w:p w14:paraId="33EBEDE8" w14:textId="66AA4E52" w:rsidR="00D9014C" w:rsidRDefault="00D9014C" w:rsidP="00D9014C">
      <w:r>
        <w:t xml:space="preserve">The </w:t>
      </w:r>
      <w:r w:rsidR="002D1133">
        <w:t xml:space="preserve">authors </w:t>
      </w:r>
      <w:r w:rsidR="002D1133" w:rsidRPr="00A84A84">
        <w:t>confirm</w:t>
      </w:r>
      <w:r w:rsidRPr="00A84A84">
        <w:t xml:space="preserve"> that </w:t>
      </w:r>
      <w:r w:rsidR="002D1133">
        <w:t xml:space="preserve">they </w:t>
      </w:r>
      <w:r w:rsidRPr="00A84A84">
        <w:t xml:space="preserve">have not presented any AI generated text as </w:t>
      </w:r>
      <w:r w:rsidR="003C5FC8">
        <w:t>our</w:t>
      </w:r>
      <w:r w:rsidRPr="00A84A84">
        <w:t xml:space="preserve"> own work. </w:t>
      </w:r>
      <w:r w:rsidR="00931DB4">
        <w:t>They</w:t>
      </w:r>
      <w:r>
        <w:t xml:space="preserve"> </w:t>
      </w:r>
      <w:r w:rsidRPr="00A84A84">
        <w:t xml:space="preserve">acknowledge the use of </w:t>
      </w:r>
      <w:r>
        <w:t>MS Copilot (</w:t>
      </w:r>
      <w:r w:rsidRPr="00801873">
        <w:t>https://m365.cloud.microsoft/chat</w:t>
      </w:r>
      <w:r>
        <w:t>)</w:t>
      </w:r>
      <w:r w:rsidRPr="00A84A84">
        <w:t xml:space="preserve"> on </w:t>
      </w:r>
      <w:r>
        <w:t>multiple dates</w:t>
      </w:r>
      <w:r w:rsidRPr="00A84A84">
        <w:t xml:space="preserve"> to </w:t>
      </w:r>
      <w:r>
        <w:t xml:space="preserve">support some research and the development of a reference list. </w:t>
      </w:r>
    </w:p>
    <w:p w14:paraId="07DCFDAA" w14:textId="77777777" w:rsidR="002A3356" w:rsidRDefault="002A3356" w:rsidP="0043164D">
      <w:pPr>
        <w:spacing w:line="360" w:lineRule="auto"/>
        <w:rPr>
          <w:rFonts w:cs="Arial"/>
          <w:lang w:eastAsia="en-US"/>
        </w:rPr>
      </w:pPr>
    </w:p>
    <w:p w14:paraId="7651B7F2" w14:textId="77777777" w:rsidR="003801B5" w:rsidRPr="0043164D" w:rsidRDefault="003801B5" w:rsidP="0043164D">
      <w:pPr>
        <w:spacing w:line="360" w:lineRule="auto"/>
        <w:rPr>
          <w:rFonts w:cs="Arial"/>
        </w:rPr>
      </w:pPr>
    </w:p>
    <w:p w14:paraId="40330ED4" w14:textId="79BE0A58" w:rsidR="008C5DBF" w:rsidRPr="0043164D" w:rsidRDefault="008C5DBF" w:rsidP="0043164D">
      <w:pPr>
        <w:pStyle w:val="1Heading"/>
        <w:spacing w:before="120" w:after="120" w:line="360" w:lineRule="auto"/>
        <w:rPr>
          <w:rFonts w:cs="Arial"/>
          <w:szCs w:val="24"/>
        </w:rPr>
      </w:pPr>
      <w:r w:rsidRPr="0043164D">
        <w:rPr>
          <w:rFonts w:cs="Arial"/>
          <w:szCs w:val="24"/>
        </w:rPr>
        <w:t>Abstract</w:t>
      </w:r>
    </w:p>
    <w:p w14:paraId="3B4596DC" w14:textId="600209FE" w:rsidR="00844DC0" w:rsidRPr="00152DD6" w:rsidRDefault="2578B304" w:rsidP="00844DC0">
      <w:pPr>
        <w:spacing w:line="360" w:lineRule="auto"/>
        <w:rPr>
          <w:rFonts w:eastAsia="Arial Nova" w:cs="Arial"/>
        </w:rPr>
      </w:pPr>
      <w:r w:rsidRPr="0E1816CC">
        <w:rPr>
          <w:rFonts w:cs="Arial"/>
        </w:rPr>
        <w:t xml:space="preserve">This paper </w:t>
      </w:r>
      <w:r w:rsidR="69B93715" w:rsidRPr="0E1816CC">
        <w:rPr>
          <w:rFonts w:cs="Arial"/>
        </w:rPr>
        <w:t xml:space="preserve">reflects on </w:t>
      </w:r>
      <w:r w:rsidRPr="0E1816CC">
        <w:rPr>
          <w:rFonts w:cs="Arial"/>
        </w:rPr>
        <w:t xml:space="preserve">qualitative findings from </w:t>
      </w:r>
      <w:r w:rsidR="782EAF13" w:rsidRPr="0E1816CC">
        <w:rPr>
          <w:rFonts w:cs="Arial"/>
        </w:rPr>
        <w:t xml:space="preserve">a </w:t>
      </w:r>
      <w:r w:rsidRPr="0E1816CC">
        <w:rPr>
          <w:rFonts w:cs="Arial"/>
        </w:rPr>
        <w:t>Youth Work Funding Review in Wales, commissioned by the Welsh Government</w:t>
      </w:r>
      <w:r w:rsidR="2F471F98" w:rsidRPr="0E1816CC">
        <w:rPr>
          <w:rFonts w:cs="Arial"/>
        </w:rPr>
        <w:t xml:space="preserve"> which included</w:t>
      </w:r>
      <w:r w:rsidRPr="0E1816CC">
        <w:rPr>
          <w:rFonts w:cs="Arial"/>
        </w:rPr>
        <w:t xml:space="preserve"> extensive qualitative engagement across </w:t>
      </w:r>
      <w:r w:rsidR="47AD75FD" w:rsidRPr="0E1816CC">
        <w:rPr>
          <w:rFonts w:cs="Arial"/>
        </w:rPr>
        <w:t xml:space="preserve">the </w:t>
      </w:r>
      <w:r w:rsidR="47AD75FD" w:rsidRPr="0E1816CC">
        <w:rPr>
          <w:rFonts w:eastAsia="Arial Nova" w:cs="Arial"/>
        </w:rPr>
        <w:t xml:space="preserve">voluntary and the maintained (local authority) parts of the youth work sector </w:t>
      </w:r>
      <w:r w:rsidR="063881BA" w:rsidRPr="0E1816CC">
        <w:rPr>
          <w:rFonts w:eastAsia="Arial Nova" w:cs="Arial"/>
        </w:rPr>
        <w:t xml:space="preserve">in Wales. </w:t>
      </w:r>
      <w:r w:rsidR="6C9C9940" w:rsidRPr="0E1816CC">
        <w:rPr>
          <w:rFonts w:cs="Arial"/>
        </w:rPr>
        <w:t xml:space="preserve">The paper </w:t>
      </w:r>
      <w:r w:rsidR="6CF6E5EB" w:rsidRPr="0E1816CC">
        <w:rPr>
          <w:rFonts w:cs="Arial"/>
        </w:rPr>
        <w:t>aims to</w:t>
      </w:r>
      <w:r w:rsidR="6C9C9940" w:rsidRPr="0E1816CC">
        <w:rPr>
          <w:rFonts w:cs="Arial"/>
        </w:rPr>
        <w:t xml:space="preserve"> </w:t>
      </w:r>
      <w:r w:rsidR="00DC14C4">
        <w:rPr>
          <w:rFonts w:cs="Arial"/>
        </w:rPr>
        <w:t xml:space="preserve">discuss </w:t>
      </w:r>
      <w:r w:rsidR="00B1218D">
        <w:rPr>
          <w:rFonts w:cs="Arial"/>
        </w:rPr>
        <w:t xml:space="preserve">and reflect further on </w:t>
      </w:r>
      <w:r w:rsidR="6C9C9940" w:rsidRPr="0E1816CC">
        <w:rPr>
          <w:rFonts w:cs="Arial"/>
        </w:rPr>
        <w:t xml:space="preserve">the qualitative findings of the study, </w:t>
      </w:r>
      <w:r w:rsidR="086E28D2" w:rsidRPr="0E1816CC">
        <w:rPr>
          <w:rFonts w:cs="Arial"/>
        </w:rPr>
        <w:t>and</w:t>
      </w:r>
      <w:r w:rsidR="6C9C9940" w:rsidRPr="0E1816CC">
        <w:rPr>
          <w:rFonts w:cs="Arial"/>
        </w:rPr>
        <w:t xml:space="preserve"> to examine their contribution to our understanding of the youth work sector in Wales.  </w:t>
      </w:r>
    </w:p>
    <w:p w14:paraId="268C6A90" w14:textId="5AD825B2" w:rsidR="006438E0" w:rsidRPr="0043164D" w:rsidRDefault="006A66AC" w:rsidP="0043164D">
      <w:pPr>
        <w:spacing w:line="360" w:lineRule="auto"/>
        <w:rPr>
          <w:rFonts w:cs="Arial"/>
        </w:rPr>
      </w:pPr>
      <w:r>
        <w:rPr>
          <w:rFonts w:cs="Arial"/>
        </w:rPr>
        <w:t xml:space="preserve">Close to practice research </w:t>
      </w:r>
      <w:r w:rsidR="0003247B">
        <w:rPr>
          <w:rFonts w:cs="Arial"/>
        </w:rPr>
        <w:t>involving, f</w:t>
      </w:r>
      <w:r w:rsidR="00A56E5A" w:rsidRPr="00152DD6">
        <w:rPr>
          <w:rFonts w:cs="Arial"/>
        </w:rPr>
        <w:t xml:space="preserve">ocus groups, interviews, </w:t>
      </w:r>
      <w:r w:rsidR="00145401" w:rsidRPr="0043164D">
        <w:rPr>
          <w:rFonts w:cs="Arial"/>
        </w:rPr>
        <w:t xml:space="preserve">and </w:t>
      </w:r>
      <w:r w:rsidR="00145401">
        <w:rPr>
          <w:rFonts w:cs="Arial"/>
        </w:rPr>
        <w:t xml:space="preserve">engagement with voluntary youth work organisations through </w:t>
      </w:r>
      <w:r w:rsidR="00145401" w:rsidRPr="0043164D">
        <w:rPr>
          <w:rFonts w:cs="Arial"/>
        </w:rPr>
        <w:t xml:space="preserve">23 </w:t>
      </w:r>
      <w:r w:rsidR="00145401">
        <w:rPr>
          <w:rFonts w:cs="Arial"/>
        </w:rPr>
        <w:t>‘</w:t>
      </w:r>
      <w:r w:rsidR="00145401" w:rsidRPr="0043164D">
        <w:rPr>
          <w:rFonts w:cs="Arial"/>
        </w:rPr>
        <w:t>roadshow</w:t>
      </w:r>
      <w:r w:rsidR="00145401">
        <w:rPr>
          <w:rFonts w:cs="Arial"/>
        </w:rPr>
        <w:t>’</w:t>
      </w:r>
      <w:r w:rsidR="00145401" w:rsidRPr="0043164D">
        <w:rPr>
          <w:rFonts w:cs="Arial"/>
        </w:rPr>
        <w:t xml:space="preserve"> events</w:t>
      </w:r>
      <w:r w:rsidR="00145401">
        <w:rPr>
          <w:rFonts w:cs="Arial"/>
        </w:rPr>
        <w:t xml:space="preserve"> pan Wales </w:t>
      </w:r>
      <w:r w:rsidR="00A56E5A" w:rsidRPr="00152DD6">
        <w:rPr>
          <w:rFonts w:cs="Arial"/>
        </w:rPr>
        <w:t xml:space="preserve">generated </w:t>
      </w:r>
      <w:r w:rsidR="00FE2F42" w:rsidRPr="00152DD6">
        <w:rPr>
          <w:rFonts w:cs="Arial"/>
        </w:rPr>
        <w:t xml:space="preserve">a </w:t>
      </w:r>
      <w:r w:rsidR="00A56E5A" w:rsidRPr="00152DD6">
        <w:rPr>
          <w:rFonts w:cs="Arial"/>
        </w:rPr>
        <w:t>body of evidence on funding levels, processes, expenditure, and governance. Participants described funding arrangements as complex, unstable, and unequal; highlighted structural short-termism and administrative burden; and reported constraints on workforce sustainability and youth voice in strategic decision-making. The qualitative data</w:t>
      </w:r>
      <w:r w:rsidR="002B6E18">
        <w:rPr>
          <w:rFonts w:cs="Arial"/>
        </w:rPr>
        <w:t xml:space="preserve"> </w:t>
      </w:r>
      <w:r w:rsidR="00643073">
        <w:rPr>
          <w:rFonts w:cs="Arial"/>
        </w:rPr>
        <w:t xml:space="preserve">collected illustrated the </w:t>
      </w:r>
      <w:r w:rsidR="00A56E5A" w:rsidRPr="00152DD6">
        <w:rPr>
          <w:rFonts w:cs="Arial"/>
        </w:rPr>
        <w:t>mechanisms and lived experience</w:t>
      </w:r>
      <w:r w:rsidR="007A1621">
        <w:rPr>
          <w:rFonts w:cs="Arial"/>
        </w:rPr>
        <w:t xml:space="preserve">s </w:t>
      </w:r>
      <w:r w:rsidR="00A56E5A" w:rsidRPr="00152DD6">
        <w:rPr>
          <w:rFonts w:cs="Arial"/>
        </w:rPr>
        <w:t>behind aggregate figures</w:t>
      </w:r>
      <w:r w:rsidR="00DD7BE4">
        <w:rPr>
          <w:rFonts w:cs="Arial"/>
        </w:rPr>
        <w:t xml:space="preserve">; in this paper </w:t>
      </w:r>
      <w:r w:rsidR="00643073">
        <w:rPr>
          <w:rFonts w:cs="Arial"/>
        </w:rPr>
        <w:t xml:space="preserve">we argue therefore that </w:t>
      </w:r>
      <w:r w:rsidR="00A56E5A" w:rsidRPr="00152DD6">
        <w:rPr>
          <w:rFonts w:cs="Arial"/>
        </w:rPr>
        <w:t>process-sensitive, contextual evidence is essential to interpreting the economic picture</w:t>
      </w:r>
      <w:r w:rsidR="007A1621">
        <w:rPr>
          <w:rFonts w:cs="Arial"/>
        </w:rPr>
        <w:t xml:space="preserve"> </w:t>
      </w:r>
      <w:r w:rsidR="0080145F">
        <w:rPr>
          <w:rFonts w:cs="Arial"/>
        </w:rPr>
        <w:t>within youth</w:t>
      </w:r>
      <w:r w:rsidR="007A1621">
        <w:rPr>
          <w:rFonts w:cs="Arial"/>
        </w:rPr>
        <w:t xml:space="preserve"> work organisations across Wales</w:t>
      </w:r>
      <w:r w:rsidR="00A56E5A" w:rsidRPr="00152DD6">
        <w:rPr>
          <w:rFonts w:cs="Arial"/>
        </w:rPr>
        <w:t>. We discuss</w:t>
      </w:r>
      <w:r w:rsidR="00751A0B">
        <w:rPr>
          <w:rFonts w:cs="Arial"/>
        </w:rPr>
        <w:t xml:space="preserve"> further</w:t>
      </w:r>
      <w:r w:rsidR="00A56E5A" w:rsidRPr="00152DD6">
        <w:rPr>
          <w:rFonts w:cs="Arial"/>
        </w:rPr>
        <w:t xml:space="preserve"> methodological implications for evaluating youth work, argue for the integration of qualitative evidence alongside economic modelling, and consider policy developments in Wales aimed at strengthening governance and accountability. </w:t>
      </w:r>
    </w:p>
    <w:p w14:paraId="16A662A3" w14:textId="77777777" w:rsidR="006438E0" w:rsidRPr="0043164D" w:rsidRDefault="006438E0" w:rsidP="0043164D">
      <w:pPr>
        <w:spacing w:line="360" w:lineRule="auto"/>
        <w:rPr>
          <w:rFonts w:cs="Arial"/>
        </w:rPr>
      </w:pPr>
    </w:p>
    <w:p w14:paraId="0BD6CEF8" w14:textId="73E0EB0E" w:rsidR="004E6548" w:rsidRPr="0043164D" w:rsidRDefault="00070AA8" w:rsidP="0043164D">
      <w:pPr>
        <w:pStyle w:val="1Heading"/>
        <w:spacing w:before="120" w:after="120" w:line="360" w:lineRule="auto"/>
        <w:rPr>
          <w:rFonts w:cs="Arial"/>
          <w:szCs w:val="24"/>
        </w:rPr>
      </w:pPr>
      <w:r w:rsidRPr="0043164D">
        <w:rPr>
          <w:rFonts w:cs="Arial"/>
          <w:szCs w:val="24"/>
        </w:rPr>
        <w:lastRenderedPageBreak/>
        <w:t>Acknowledgement</w:t>
      </w:r>
    </w:p>
    <w:p w14:paraId="62EACA98" w14:textId="25617561" w:rsidR="009B3FA1" w:rsidRPr="0043164D" w:rsidRDefault="00070AA8" w:rsidP="0D3C2147">
      <w:pPr>
        <w:spacing w:before="0" w:after="0" w:line="360" w:lineRule="auto"/>
        <w:rPr>
          <w:rFonts w:ascii="Times New Roman" w:hAnsi="Times New Roman"/>
        </w:rPr>
      </w:pPr>
      <w:r w:rsidRPr="020D1AB8">
        <w:rPr>
          <w:rFonts w:cs="Arial"/>
        </w:rPr>
        <w:t xml:space="preserve">The team would like to thank the Welsh Government for funding this project. This paper </w:t>
      </w:r>
      <w:r w:rsidR="003A6DE5" w:rsidRPr="020D1AB8">
        <w:rPr>
          <w:rFonts w:cs="Arial"/>
          <w:color w:val="000000" w:themeColor="text1"/>
        </w:rPr>
        <w:t>does not represent the view</w:t>
      </w:r>
      <w:r w:rsidR="00EE14E0" w:rsidRPr="020D1AB8">
        <w:rPr>
          <w:rFonts w:cs="Arial"/>
          <w:color w:val="000000" w:themeColor="text1"/>
        </w:rPr>
        <w:t>s</w:t>
      </w:r>
      <w:r w:rsidR="003A6DE5" w:rsidRPr="020D1AB8">
        <w:rPr>
          <w:rFonts w:cs="Arial"/>
          <w:color w:val="000000" w:themeColor="text1"/>
        </w:rPr>
        <w:t xml:space="preserve"> of </w:t>
      </w:r>
      <w:r w:rsidR="000378C7">
        <w:rPr>
          <w:rFonts w:cs="Arial"/>
          <w:color w:val="000000" w:themeColor="text1"/>
        </w:rPr>
        <w:t xml:space="preserve">the </w:t>
      </w:r>
      <w:r w:rsidR="003A6DE5" w:rsidRPr="020D1AB8">
        <w:rPr>
          <w:rFonts w:cs="Arial"/>
          <w:color w:val="000000" w:themeColor="text1"/>
        </w:rPr>
        <w:t xml:space="preserve">Welsh Government. </w:t>
      </w:r>
      <w:r w:rsidR="000A2ED4" w:rsidRPr="020D1AB8">
        <w:rPr>
          <w:rFonts w:cs="Arial"/>
          <w:color w:val="000000" w:themeColor="text1"/>
        </w:rPr>
        <w:t xml:space="preserve">We would also like to </w:t>
      </w:r>
      <w:r w:rsidR="008C6C4F" w:rsidRPr="020D1AB8">
        <w:rPr>
          <w:rFonts w:cs="Arial"/>
          <w:color w:val="000000" w:themeColor="text1"/>
        </w:rPr>
        <w:t>thank the</w:t>
      </w:r>
      <w:r w:rsidR="000A2ED4" w:rsidRPr="020D1AB8">
        <w:rPr>
          <w:rFonts w:cs="Arial"/>
          <w:color w:val="000000" w:themeColor="text1"/>
        </w:rPr>
        <w:t xml:space="preserve"> Interim Youth Work Board </w:t>
      </w:r>
      <w:r w:rsidR="00E51E7D" w:rsidRPr="020D1AB8">
        <w:rPr>
          <w:rFonts w:cs="Arial"/>
          <w:color w:val="000000" w:themeColor="text1"/>
        </w:rPr>
        <w:t>in 2018</w:t>
      </w:r>
      <w:r w:rsidR="0DFB00E6" w:rsidRPr="020D1AB8">
        <w:rPr>
          <w:rFonts w:cs="Arial"/>
          <w:color w:val="000000" w:themeColor="text1"/>
        </w:rPr>
        <w:t>, for their challenge</w:t>
      </w:r>
      <w:r w:rsidR="00E51E7D" w:rsidRPr="020D1AB8">
        <w:rPr>
          <w:rFonts w:cs="Arial"/>
          <w:color w:val="000000" w:themeColor="text1"/>
        </w:rPr>
        <w:t xml:space="preserve"> to explore ‘the sufficiency, </w:t>
      </w:r>
      <w:r w:rsidR="0022429E" w:rsidRPr="020D1AB8">
        <w:rPr>
          <w:rFonts w:cs="Arial"/>
          <w:color w:val="000000" w:themeColor="text1"/>
        </w:rPr>
        <w:t xml:space="preserve">transparency, accountability, and effectiveness of funding and expenditure of </w:t>
      </w:r>
      <w:r w:rsidR="00432990" w:rsidRPr="020D1AB8">
        <w:rPr>
          <w:rFonts w:cs="Arial"/>
          <w:color w:val="000000" w:themeColor="text1"/>
        </w:rPr>
        <w:t>youth work</w:t>
      </w:r>
      <w:r w:rsidR="0022429E" w:rsidRPr="020D1AB8">
        <w:rPr>
          <w:rFonts w:cs="Arial"/>
          <w:color w:val="000000" w:themeColor="text1"/>
        </w:rPr>
        <w:t xml:space="preserve"> services across Wales’.</w:t>
      </w:r>
      <w:r w:rsidR="00F078E9">
        <w:rPr>
          <w:rFonts w:cs="Arial"/>
          <w:color w:val="000000" w:themeColor="text1"/>
        </w:rPr>
        <w:t xml:space="preserve"> </w:t>
      </w:r>
      <w:r w:rsidR="63EF9C6D" w:rsidRPr="020D1AB8">
        <w:rPr>
          <w:rFonts w:cs="Arial"/>
        </w:rPr>
        <w:t xml:space="preserve">The researchers would especially like to thank all participants from across maintained and voluntary sector youth work organisations in Wales, who contributed their time and their insight to this research, during an especially busy time. </w:t>
      </w:r>
    </w:p>
    <w:p w14:paraId="006DE7FB" w14:textId="77777777" w:rsidR="009B3FA1" w:rsidRPr="0043164D" w:rsidRDefault="009B3FA1" w:rsidP="0043164D">
      <w:pPr>
        <w:spacing w:line="360" w:lineRule="auto"/>
        <w:rPr>
          <w:rFonts w:cs="Arial"/>
        </w:rPr>
      </w:pPr>
      <w:bookmarkStart w:id="0" w:name="_Toc419124386"/>
      <w:bookmarkStart w:id="1" w:name="_Toc161665510"/>
    </w:p>
    <w:p w14:paraId="27E0640E" w14:textId="2EE44D8C" w:rsidR="00D108DF" w:rsidRPr="0043164D" w:rsidRDefault="004E6548" w:rsidP="0043164D">
      <w:pPr>
        <w:pStyle w:val="1Heading"/>
        <w:spacing w:before="120" w:after="120" w:line="360" w:lineRule="auto"/>
        <w:rPr>
          <w:rFonts w:cs="Arial"/>
          <w:szCs w:val="24"/>
        </w:rPr>
      </w:pPr>
      <w:r w:rsidRPr="0043164D">
        <w:rPr>
          <w:rFonts w:cs="Arial"/>
          <w:szCs w:val="24"/>
        </w:rPr>
        <w:t>Introduction</w:t>
      </w:r>
      <w:bookmarkEnd w:id="0"/>
      <w:bookmarkEnd w:id="1"/>
    </w:p>
    <w:p w14:paraId="1EC1BAFC" w14:textId="1553B3CF" w:rsidR="00844DC0" w:rsidRDefault="61406F95" w:rsidP="00AA3EB7">
      <w:pPr>
        <w:tabs>
          <w:tab w:val="left" w:pos="2835"/>
        </w:tabs>
        <w:spacing w:line="360" w:lineRule="auto"/>
        <w:rPr>
          <w:rFonts w:eastAsia="Arial Nova" w:cs="Arial"/>
        </w:rPr>
      </w:pPr>
      <w:r w:rsidRPr="38ADBC5F">
        <w:rPr>
          <w:rFonts w:cs="Arial"/>
        </w:rPr>
        <w:t xml:space="preserve">The youth work sector in Wales </w:t>
      </w:r>
      <w:r w:rsidR="480D442D" w:rsidRPr="38ADBC5F">
        <w:rPr>
          <w:rFonts w:cs="Arial"/>
        </w:rPr>
        <w:t>is viewed</w:t>
      </w:r>
      <w:r w:rsidR="4E2CD1C6" w:rsidRPr="38ADBC5F">
        <w:rPr>
          <w:rFonts w:cs="Arial"/>
        </w:rPr>
        <w:t xml:space="preserve"> as </w:t>
      </w:r>
      <w:r w:rsidRPr="38ADBC5F">
        <w:rPr>
          <w:rFonts w:cs="Arial"/>
        </w:rPr>
        <w:t>wide and diverse</w:t>
      </w:r>
      <w:r w:rsidR="480D442D" w:rsidRPr="38ADBC5F">
        <w:rPr>
          <w:rFonts w:cs="Arial"/>
        </w:rPr>
        <w:t xml:space="preserve"> </w:t>
      </w:r>
      <w:r w:rsidR="4E2CD1C6" w:rsidRPr="38ADBC5F">
        <w:rPr>
          <w:rFonts w:cs="Arial"/>
        </w:rPr>
        <w:t>(Welsh</w:t>
      </w:r>
      <w:r w:rsidR="480D442D" w:rsidRPr="38ADBC5F">
        <w:rPr>
          <w:rFonts w:cs="Arial"/>
        </w:rPr>
        <w:t xml:space="preserve"> </w:t>
      </w:r>
      <w:r w:rsidR="4E2CD1C6" w:rsidRPr="38ADBC5F">
        <w:rPr>
          <w:rFonts w:cs="Arial"/>
        </w:rPr>
        <w:t>Government, 2025</w:t>
      </w:r>
      <w:r w:rsidR="0CACC736" w:rsidRPr="38ADBC5F">
        <w:rPr>
          <w:rFonts w:cs="Arial"/>
        </w:rPr>
        <w:t>); the</w:t>
      </w:r>
      <w:r w:rsidR="66E1A6F5" w:rsidRPr="38ADBC5F">
        <w:rPr>
          <w:rFonts w:cs="Arial"/>
        </w:rPr>
        <w:t xml:space="preserve"> </w:t>
      </w:r>
      <w:r w:rsidR="07D6CBAE" w:rsidRPr="38ADBC5F">
        <w:rPr>
          <w:rFonts w:eastAsia="Arial Nova" w:cs="Arial"/>
        </w:rPr>
        <w:t xml:space="preserve">voluntary and the maintained (local </w:t>
      </w:r>
      <w:r w:rsidR="2EC4652C" w:rsidRPr="38ADBC5F">
        <w:rPr>
          <w:rFonts w:eastAsia="Arial Nova" w:cs="Arial"/>
        </w:rPr>
        <w:t>authority) parts</w:t>
      </w:r>
      <w:r w:rsidR="07D6CBAE" w:rsidRPr="38ADBC5F">
        <w:rPr>
          <w:rFonts w:eastAsia="Arial Nova" w:cs="Arial"/>
        </w:rPr>
        <w:t xml:space="preserve"> of the youth work sector </w:t>
      </w:r>
      <w:r w:rsidR="66E1A6F5" w:rsidRPr="38ADBC5F">
        <w:rPr>
          <w:rFonts w:eastAsia="Arial Nova" w:cs="Arial"/>
        </w:rPr>
        <w:t xml:space="preserve">are </w:t>
      </w:r>
      <w:r w:rsidRPr="38ADBC5F">
        <w:rPr>
          <w:rFonts w:cs="Arial"/>
        </w:rPr>
        <w:t>involved in the delivery of youth work</w:t>
      </w:r>
      <w:r w:rsidR="682DC0FD" w:rsidRPr="38ADBC5F">
        <w:rPr>
          <w:rFonts w:cs="Arial"/>
        </w:rPr>
        <w:t xml:space="preserve"> in Wales</w:t>
      </w:r>
      <w:r w:rsidR="480D442D" w:rsidRPr="38ADBC5F">
        <w:rPr>
          <w:rFonts w:cs="Arial"/>
        </w:rPr>
        <w:t xml:space="preserve">. </w:t>
      </w:r>
      <w:r w:rsidRPr="38ADBC5F">
        <w:rPr>
          <w:rFonts w:cs="Arial"/>
        </w:rPr>
        <w:t xml:space="preserve"> </w:t>
      </w:r>
      <w:r w:rsidR="032BFF48" w:rsidRPr="38ADBC5F">
        <w:rPr>
          <w:rFonts w:cs="Arial"/>
        </w:rPr>
        <w:t>However, the sustainability of this provision has been challenged by funding instability and structural complexity</w:t>
      </w:r>
      <w:r w:rsidR="3CFB1843" w:rsidRPr="38ADBC5F">
        <w:rPr>
          <w:rFonts w:cs="Arial"/>
        </w:rPr>
        <w:t xml:space="preserve"> (Welsh Government 2021</w:t>
      </w:r>
      <w:r w:rsidR="0CACC736" w:rsidRPr="38ADBC5F">
        <w:rPr>
          <w:rFonts w:cs="Arial"/>
        </w:rPr>
        <w:t xml:space="preserve">). </w:t>
      </w:r>
      <w:r w:rsidR="032BFF48" w:rsidRPr="38ADBC5F">
        <w:rPr>
          <w:rFonts w:cs="Arial"/>
        </w:rPr>
        <w:t xml:space="preserve">In response, the Welsh Government commissioned a pan-Wales </w:t>
      </w:r>
      <w:r w:rsidR="0D607A47" w:rsidRPr="38ADBC5F">
        <w:rPr>
          <w:rFonts w:cs="Arial"/>
        </w:rPr>
        <w:t>y</w:t>
      </w:r>
      <w:r w:rsidR="032BFF48" w:rsidRPr="38ADBC5F">
        <w:rPr>
          <w:rFonts w:cs="Arial"/>
        </w:rPr>
        <w:t xml:space="preserve">outh </w:t>
      </w:r>
      <w:r w:rsidR="0D607A47" w:rsidRPr="38ADBC5F">
        <w:rPr>
          <w:rFonts w:cs="Arial"/>
        </w:rPr>
        <w:t>w</w:t>
      </w:r>
      <w:r w:rsidR="032BFF48" w:rsidRPr="38ADBC5F">
        <w:rPr>
          <w:rFonts w:cs="Arial"/>
        </w:rPr>
        <w:t xml:space="preserve">ork </w:t>
      </w:r>
      <w:r w:rsidR="0D607A47" w:rsidRPr="38ADBC5F">
        <w:rPr>
          <w:rFonts w:cs="Arial"/>
        </w:rPr>
        <w:t>f</w:t>
      </w:r>
      <w:r w:rsidR="032BFF48" w:rsidRPr="38ADBC5F">
        <w:rPr>
          <w:rFonts w:cs="Arial"/>
        </w:rPr>
        <w:t xml:space="preserve">unding </w:t>
      </w:r>
      <w:r w:rsidR="0D607A47" w:rsidRPr="38ADBC5F">
        <w:rPr>
          <w:rFonts w:cs="Arial"/>
        </w:rPr>
        <w:t>r</w:t>
      </w:r>
      <w:r w:rsidR="032BFF48" w:rsidRPr="38ADBC5F">
        <w:rPr>
          <w:rFonts w:cs="Arial"/>
        </w:rPr>
        <w:t xml:space="preserve">eview to inform the development of a sustainable funding model for </w:t>
      </w:r>
      <w:r w:rsidR="07D6CBAE" w:rsidRPr="38ADBC5F">
        <w:rPr>
          <w:rFonts w:eastAsia="Arial Nova" w:cs="Arial"/>
        </w:rPr>
        <w:t>the youth work sector in Wales</w:t>
      </w:r>
      <w:r w:rsidR="7BE3AF77" w:rsidRPr="38ADBC5F">
        <w:rPr>
          <w:rFonts w:eastAsia="Arial Nova" w:cs="Arial"/>
        </w:rPr>
        <w:t>.</w:t>
      </w:r>
    </w:p>
    <w:p w14:paraId="12F8698B" w14:textId="51ED1B2B" w:rsidR="00364CA0" w:rsidRDefault="032BFF48" w:rsidP="00960CF7">
      <w:pPr>
        <w:spacing w:line="360" w:lineRule="auto"/>
        <w:rPr>
          <w:rFonts w:cs="Arial"/>
        </w:rPr>
      </w:pPr>
      <w:r w:rsidRPr="0043164D">
        <w:rPr>
          <w:rFonts w:cs="Arial"/>
        </w:rPr>
        <w:t xml:space="preserve">This paper </w:t>
      </w:r>
      <w:r w:rsidR="648F7CC8" w:rsidRPr="0043164D">
        <w:rPr>
          <w:rFonts w:cs="Arial"/>
        </w:rPr>
        <w:t xml:space="preserve">seeks </w:t>
      </w:r>
      <w:r w:rsidRPr="0043164D">
        <w:rPr>
          <w:rFonts w:cs="Arial"/>
        </w:rPr>
        <w:t>to</w:t>
      </w:r>
      <w:r w:rsidR="007F6E9B">
        <w:rPr>
          <w:rFonts w:cs="Arial"/>
        </w:rPr>
        <w:t xml:space="preserve"> </w:t>
      </w:r>
      <w:r w:rsidR="4B55BC19">
        <w:rPr>
          <w:rFonts w:cs="Arial"/>
        </w:rPr>
        <w:t>explore</w:t>
      </w:r>
      <w:r w:rsidRPr="0043164D">
        <w:rPr>
          <w:rFonts w:cs="Arial"/>
        </w:rPr>
        <w:t xml:space="preserve"> the lived experiences behind funding mechanisms and governance arrangements across both the </w:t>
      </w:r>
      <w:r w:rsidR="07D6CBAE" w:rsidRPr="00CE00FB">
        <w:rPr>
          <w:rFonts w:eastAsia="Arial Nova" w:cs="Arial"/>
        </w:rPr>
        <w:t>voluntary and the maintained parts of the youth work secto</w:t>
      </w:r>
      <w:r w:rsidR="07D6CBAE">
        <w:rPr>
          <w:rFonts w:eastAsia="Arial Nova" w:cs="Arial"/>
        </w:rPr>
        <w:t>r</w:t>
      </w:r>
      <w:r w:rsidR="3FD6EC83">
        <w:rPr>
          <w:rFonts w:eastAsia="Arial Nova" w:cs="Arial"/>
        </w:rPr>
        <w:t>,</w:t>
      </w:r>
      <w:r w:rsidR="1744F18A">
        <w:rPr>
          <w:rFonts w:eastAsia="Arial Nova" w:cs="Arial"/>
        </w:rPr>
        <w:t xml:space="preserve"> in Wales</w:t>
      </w:r>
      <w:r w:rsidR="3FD6EC83">
        <w:rPr>
          <w:rFonts w:eastAsia="Arial Nova" w:cs="Arial"/>
        </w:rPr>
        <w:t xml:space="preserve"> by reflecting on the qualitative insights from that review</w:t>
      </w:r>
      <w:r w:rsidR="00AD16E4">
        <w:rPr>
          <w:rFonts w:eastAsia="Arial Nova" w:cs="Arial"/>
        </w:rPr>
        <w:t>.</w:t>
      </w:r>
      <w:r w:rsidRPr="0043164D">
        <w:rPr>
          <w:rFonts w:cs="Arial"/>
        </w:rPr>
        <w:t xml:space="preserve"> While quantitative findings</w:t>
      </w:r>
      <w:r w:rsidR="557D600C" w:rsidRPr="0043164D">
        <w:rPr>
          <w:rFonts w:cs="Arial"/>
        </w:rPr>
        <w:t xml:space="preserve"> of the review</w:t>
      </w:r>
      <w:r w:rsidRPr="0043164D">
        <w:rPr>
          <w:rFonts w:cs="Arial"/>
        </w:rPr>
        <w:t xml:space="preserve">, reported an overview of funding levels and </w:t>
      </w:r>
      <w:r w:rsidR="7F19A0CC" w:rsidRPr="4DB27B75">
        <w:rPr>
          <w:rFonts w:cs="Arial"/>
        </w:rPr>
        <w:t>sources</w:t>
      </w:r>
      <w:r w:rsidRPr="0043164D">
        <w:rPr>
          <w:rFonts w:cs="Arial"/>
        </w:rPr>
        <w:t xml:space="preserve"> (</w:t>
      </w:r>
      <w:r w:rsidR="7AF79289" w:rsidRPr="0043164D">
        <w:rPr>
          <w:rFonts w:cs="Arial"/>
        </w:rPr>
        <w:t xml:space="preserve">see </w:t>
      </w:r>
      <w:r w:rsidRPr="0043164D">
        <w:rPr>
          <w:rFonts w:cs="Arial"/>
        </w:rPr>
        <w:t>Robbins, Welton, Leigh,</w:t>
      </w:r>
      <w:r w:rsidR="232BFBB1" w:rsidRPr="0043164D">
        <w:rPr>
          <w:rFonts w:cs="Arial"/>
        </w:rPr>
        <w:t xml:space="preserve"> </w:t>
      </w:r>
      <w:r w:rsidRPr="0043164D">
        <w:rPr>
          <w:rFonts w:cs="Arial"/>
        </w:rPr>
        <w:t>Williams, Cook &amp; D</w:t>
      </w:r>
      <w:r w:rsidR="6C3A4F5C" w:rsidRPr="0043164D">
        <w:rPr>
          <w:rFonts w:cs="Arial"/>
        </w:rPr>
        <w:t>r</w:t>
      </w:r>
      <w:r w:rsidRPr="0043164D">
        <w:rPr>
          <w:rFonts w:cs="Arial"/>
        </w:rPr>
        <w:t>ury,</w:t>
      </w:r>
      <w:r w:rsidR="00805EB0">
        <w:rPr>
          <w:rFonts w:cs="Arial"/>
        </w:rPr>
        <w:t xml:space="preserve"> </w:t>
      </w:r>
      <w:r w:rsidR="4AD615EF">
        <w:rPr>
          <w:rFonts w:cs="Arial"/>
        </w:rPr>
        <w:t>in press</w:t>
      </w:r>
      <w:r w:rsidRPr="0043164D">
        <w:rPr>
          <w:rFonts w:cs="Arial"/>
        </w:rPr>
        <w:t xml:space="preserve">), this paper reflects on the qualitative evidence gathered through </w:t>
      </w:r>
      <w:r w:rsidR="2FBE8DC1">
        <w:rPr>
          <w:rFonts w:cs="Arial"/>
        </w:rPr>
        <w:t xml:space="preserve">close to practice research involving </w:t>
      </w:r>
      <w:r w:rsidRPr="0043164D">
        <w:rPr>
          <w:rFonts w:cs="Arial"/>
        </w:rPr>
        <w:t xml:space="preserve">focus groups, interviews, and </w:t>
      </w:r>
      <w:r w:rsidR="6D1C6682">
        <w:rPr>
          <w:rFonts w:cs="Arial"/>
        </w:rPr>
        <w:t>engagement</w:t>
      </w:r>
      <w:r w:rsidR="789A8E08">
        <w:rPr>
          <w:rFonts w:cs="Arial"/>
        </w:rPr>
        <w:t xml:space="preserve"> with voluntary youth work organisation</w:t>
      </w:r>
      <w:r w:rsidR="6D1C6682">
        <w:rPr>
          <w:rFonts w:cs="Arial"/>
        </w:rPr>
        <w:t>s</w:t>
      </w:r>
      <w:r w:rsidR="789A8E08">
        <w:rPr>
          <w:rFonts w:cs="Arial"/>
        </w:rPr>
        <w:t xml:space="preserve"> through </w:t>
      </w:r>
      <w:r w:rsidRPr="0043164D">
        <w:rPr>
          <w:rFonts w:cs="Arial"/>
        </w:rPr>
        <w:t xml:space="preserve">23 </w:t>
      </w:r>
      <w:r w:rsidR="0F5B035B">
        <w:rPr>
          <w:rFonts w:cs="Arial"/>
        </w:rPr>
        <w:t>‘</w:t>
      </w:r>
      <w:r w:rsidRPr="0043164D">
        <w:rPr>
          <w:rFonts w:cs="Arial"/>
        </w:rPr>
        <w:t>roadshow</w:t>
      </w:r>
      <w:r w:rsidR="0F5B035B">
        <w:rPr>
          <w:rFonts w:cs="Arial"/>
        </w:rPr>
        <w:t>’</w:t>
      </w:r>
      <w:r w:rsidRPr="0043164D">
        <w:rPr>
          <w:rFonts w:cs="Arial"/>
        </w:rPr>
        <w:t xml:space="preserve"> events</w:t>
      </w:r>
      <w:r w:rsidR="0F5B035B">
        <w:rPr>
          <w:rFonts w:cs="Arial"/>
        </w:rPr>
        <w:t xml:space="preserve"> pan Wales</w:t>
      </w:r>
      <w:r w:rsidRPr="0043164D">
        <w:rPr>
          <w:rFonts w:cs="Arial"/>
        </w:rPr>
        <w:t>.</w:t>
      </w:r>
      <w:r w:rsidR="7F3B594E" w:rsidRPr="0043164D">
        <w:rPr>
          <w:rFonts w:cs="Arial"/>
        </w:rPr>
        <w:t xml:space="preserve"> The paper aims to</w:t>
      </w:r>
      <w:r w:rsidR="00AA10B5">
        <w:rPr>
          <w:rFonts w:cs="Arial"/>
        </w:rPr>
        <w:t xml:space="preserve"> present further analysis </w:t>
      </w:r>
      <w:r w:rsidR="00305A73">
        <w:rPr>
          <w:rFonts w:cs="Arial"/>
        </w:rPr>
        <w:t xml:space="preserve">of </w:t>
      </w:r>
      <w:r w:rsidR="00305A73" w:rsidRPr="0043164D">
        <w:rPr>
          <w:rFonts w:cs="Arial"/>
        </w:rPr>
        <w:t>the</w:t>
      </w:r>
      <w:r w:rsidR="7F3B594E" w:rsidRPr="0043164D">
        <w:rPr>
          <w:rFonts w:cs="Arial"/>
        </w:rPr>
        <w:t xml:space="preserve"> qualitative </w:t>
      </w:r>
      <w:r w:rsidR="00AA10B5">
        <w:rPr>
          <w:rFonts w:cs="Arial"/>
        </w:rPr>
        <w:t>data collected as part of the revie</w:t>
      </w:r>
      <w:r w:rsidR="00D0708C">
        <w:rPr>
          <w:rFonts w:cs="Arial"/>
        </w:rPr>
        <w:t xml:space="preserve">w as well </w:t>
      </w:r>
      <w:r w:rsidR="00CD0B90">
        <w:rPr>
          <w:rFonts w:cs="Arial"/>
        </w:rPr>
        <w:t xml:space="preserve">as </w:t>
      </w:r>
      <w:r w:rsidR="00CD0B90" w:rsidRPr="0043164D">
        <w:rPr>
          <w:rFonts w:cs="Arial"/>
        </w:rPr>
        <w:t>to</w:t>
      </w:r>
      <w:r w:rsidR="7F3B594E" w:rsidRPr="0043164D">
        <w:rPr>
          <w:rFonts w:cs="Arial"/>
        </w:rPr>
        <w:t xml:space="preserve"> examine their contribution to the </w:t>
      </w:r>
      <w:r w:rsidR="21F6E85E" w:rsidRPr="0043164D">
        <w:rPr>
          <w:rFonts w:cs="Arial"/>
        </w:rPr>
        <w:t xml:space="preserve">funding </w:t>
      </w:r>
      <w:r w:rsidR="7F3B594E" w:rsidRPr="0043164D">
        <w:rPr>
          <w:rFonts w:cs="Arial"/>
        </w:rPr>
        <w:t>review</w:t>
      </w:r>
      <w:r w:rsidR="00163905">
        <w:rPr>
          <w:rFonts w:cs="Arial"/>
        </w:rPr>
        <w:t xml:space="preserve">, it </w:t>
      </w:r>
      <w:r w:rsidR="004B6540">
        <w:rPr>
          <w:rFonts w:cs="Arial"/>
        </w:rPr>
        <w:t>further</w:t>
      </w:r>
      <w:r w:rsidR="00163905">
        <w:rPr>
          <w:rFonts w:cs="Arial"/>
        </w:rPr>
        <w:t xml:space="preserve"> aims</w:t>
      </w:r>
      <w:r w:rsidR="7F3B594E" w:rsidRPr="0043164D">
        <w:rPr>
          <w:rFonts w:cs="Arial"/>
        </w:rPr>
        <w:t xml:space="preserve"> </w:t>
      </w:r>
      <w:r w:rsidR="06B56D24" w:rsidRPr="0043164D">
        <w:rPr>
          <w:rFonts w:cs="Arial"/>
        </w:rPr>
        <w:t xml:space="preserve">to </w:t>
      </w:r>
      <w:r w:rsidR="004B6540">
        <w:rPr>
          <w:rFonts w:cs="Arial"/>
        </w:rPr>
        <w:t xml:space="preserve">extend our </w:t>
      </w:r>
      <w:r w:rsidR="06B56D24" w:rsidRPr="0043164D">
        <w:rPr>
          <w:rFonts w:cs="Arial"/>
        </w:rPr>
        <w:t xml:space="preserve">understanding of the youth work sector in Wales. </w:t>
      </w:r>
      <w:r w:rsidRPr="0043164D">
        <w:rPr>
          <w:rFonts w:cs="Arial"/>
        </w:rPr>
        <w:t xml:space="preserve"> </w:t>
      </w:r>
    </w:p>
    <w:p w14:paraId="1611FF8F" w14:textId="299FC0C6" w:rsidR="00FC5F98" w:rsidRDefault="5F066206" w:rsidP="00960CF7">
      <w:pPr>
        <w:spacing w:line="360" w:lineRule="auto"/>
        <w:rPr>
          <w:rFonts w:cs="Arial"/>
        </w:rPr>
      </w:pPr>
      <w:r w:rsidRPr="38ADBC5F">
        <w:rPr>
          <w:rFonts w:cs="Arial"/>
        </w:rPr>
        <w:lastRenderedPageBreak/>
        <w:t xml:space="preserve">This paper will argue that, by </w:t>
      </w:r>
      <w:r w:rsidR="6A6C42DE" w:rsidRPr="38ADBC5F">
        <w:rPr>
          <w:rFonts w:cs="Arial"/>
        </w:rPr>
        <w:t>integrating qualitative perspectives, th</w:t>
      </w:r>
      <w:r w:rsidR="76C198EF" w:rsidRPr="38ADBC5F">
        <w:rPr>
          <w:rFonts w:cs="Arial"/>
        </w:rPr>
        <w:t xml:space="preserve">e Welsh funding </w:t>
      </w:r>
      <w:r w:rsidR="1BA153FD" w:rsidRPr="38ADBC5F">
        <w:rPr>
          <w:rFonts w:cs="Arial"/>
        </w:rPr>
        <w:t xml:space="preserve">review </w:t>
      </w:r>
      <w:r w:rsidR="005C493E" w:rsidRPr="38ADBC5F">
        <w:rPr>
          <w:rFonts w:cs="Arial"/>
        </w:rPr>
        <w:t>offer</w:t>
      </w:r>
      <w:r w:rsidR="005C493E">
        <w:rPr>
          <w:rFonts w:cs="Arial"/>
        </w:rPr>
        <w:t>s</w:t>
      </w:r>
      <w:r w:rsidR="6A6C42DE" w:rsidRPr="38ADBC5F">
        <w:rPr>
          <w:rFonts w:cs="Arial"/>
        </w:rPr>
        <w:t xml:space="preserve"> a holistic understanding of funding mechanisms and their implications for service delivery, governance, and youth participation</w:t>
      </w:r>
      <w:r w:rsidR="4C71DE78" w:rsidRPr="38ADBC5F">
        <w:rPr>
          <w:rFonts w:cs="Arial"/>
        </w:rPr>
        <w:t>, not available from similar reviews in other UK nations</w:t>
      </w:r>
      <w:r w:rsidR="6A6C42DE" w:rsidRPr="38ADBC5F">
        <w:rPr>
          <w:rFonts w:cs="Arial"/>
        </w:rPr>
        <w:t>. We argue that</w:t>
      </w:r>
      <w:r w:rsidR="6AA8A8A6" w:rsidRPr="38ADBC5F">
        <w:rPr>
          <w:rFonts w:cs="Arial"/>
        </w:rPr>
        <w:t xml:space="preserve"> </w:t>
      </w:r>
      <w:r w:rsidR="005C493E" w:rsidRPr="38ADBC5F">
        <w:rPr>
          <w:rFonts w:cs="Arial"/>
        </w:rPr>
        <w:t>securing meaningful</w:t>
      </w:r>
      <w:r w:rsidR="6A6C42DE" w:rsidRPr="38ADBC5F">
        <w:rPr>
          <w:rFonts w:cs="Arial"/>
        </w:rPr>
        <w:t xml:space="preserve"> engagement </w:t>
      </w:r>
      <w:r w:rsidR="6AA8A8A6" w:rsidRPr="38ADBC5F">
        <w:rPr>
          <w:rFonts w:cs="Arial"/>
        </w:rPr>
        <w:t xml:space="preserve">through a commitment </w:t>
      </w:r>
      <w:r w:rsidR="00DA414F" w:rsidRPr="38ADBC5F">
        <w:rPr>
          <w:rFonts w:cs="Arial"/>
        </w:rPr>
        <w:t>to collaboration</w:t>
      </w:r>
      <w:r w:rsidR="6AA8A8A6" w:rsidRPr="38ADBC5F">
        <w:rPr>
          <w:rFonts w:cs="Arial"/>
        </w:rPr>
        <w:t xml:space="preserve"> with the youth work sector was essential to ensuring the relevance of the data collected</w:t>
      </w:r>
      <w:r w:rsidR="59F9475C" w:rsidRPr="38ADBC5F">
        <w:rPr>
          <w:rFonts w:cs="Arial"/>
        </w:rPr>
        <w:t xml:space="preserve"> and should be foregrounded in future research in this area</w:t>
      </w:r>
    </w:p>
    <w:p w14:paraId="4E66B7B5" w14:textId="24AEB107" w:rsidR="002E7D9B" w:rsidRDefault="00875DFA" w:rsidP="00C6668E">
      <w:pPr>
        <w:spacing w:line="360" w:lineRule="auto"/>
        <w:rPr>
          <w:rFonts w:cs="Arial"/>
          <w:noProof/>
        </w:rPr>
      </w:pPr>
      <w:r w:rsidRPr="020D1AB8">
        <w:rPr>
          <w:rFonts w:cs="Arial"/>
          <w:noProof/>
        </w:rPr>
        <w:t xml:space="preserve">The  definition of the Youth Service </w:t>
      </w:r>
      <w:r w:rsidR="0012273D">
        <w:rPr>
          <w:rFonts w:cs="Arial"/>
          <w:noProof/>
        </w:rPr>
        <w:t>i</w:t>
      </w:r>
      <w:r w:rsidRPr="020D1AB8">
        <w:rPr>
          <w:rFonts w:cs="Arial"/>
          <w:noProof/>
        </w:rPr>
        <w:t>n Wales</w:t>
      </w:r>
      <w:r w:rsidR="00D80280">
        <w:rPr>
          <w:rFonts w:cs="Arial"/>
          <w:noProof/>
        </w:rPr>
        <w:t xml:space="preserve"> is important to cons</w:t>
      </w:r>
      <w:r w:rsidR="00643339">
        <w:rPr>
          <w:rFonts w:cs="Arial"/>
          <w:noProof/>
        </w:rPr>
        <w:t xml:space="preserve">ider in understanding the </w:t>
      </w:r>
      <w:r w:rsidR="00E21B28">
        <w:rPr>
          <w:rFonts w:cs="Arial"/>
          <w:noProof/>
        </w:rPr>
        <w:t>provsion in Wales</w:t>
      </w:r>
      <w:r w:rsidR="00A308AB">
        <w:rPr>
          <w:rFonts w:cs="Arial"/>
          <w:noProof/>
        </w:rPr>
        <w:t xml:space="preserve"> and contextulaising the data</w:t>
      </w:r>
      <w:r w:rsidR="005D6A1B">
        <w:rPr>
          <w:rFonts w:cs="Arial"/>
          <w:noProof/>
        </w:rPr>
        <w:t xml:space="preserve"> collection and analysis presented in this paper</w:t>
      </w:r>
      <w:r w:rsidR="00E21B28">
        <w:rPr>
          <w:rFonts w:cs="Arial"/>
          <w:noProof/>
        </w:rPr>
        <w:t xml:space="preserve">: </w:t>
      </w:r>
    </w:p>
    <w:p w14:paraId="2C3EEB74" w14:textId="4D1B3FB8" w:rsidR="00875DFA" w:rsidRDefault="002E7D9B" w:rsidP="00875DFA">
      <w:pPr>
        <w:spacing w:line="360" w:lineRule="auto"/>
        <w:ind w:left="720"/>
        <w:rPr>
          <w:rFonts w:cs="Arial"/>
          <w:noProof/>
        </w:rPr>
      </w:pPr>
      <w:r>
        <w:rPr>
          <w:rFonts w:cs="Arial"/>
          <w:noProof/>
        </w:rPr>
        <w:t>“</w:t>
      </w:r>
      <w:r w:rsidR="0038198B" w:rsidRPr="0038198B">
        <w:rPr>
          <w:rFonts w:cs="Arial"/>
          <w:noProof/>
        </w:rPr>
        <w:t>The Youth Service in Wales refers to the framework by which youth work is delivered and is mainly done through the local authority, national and local voluntary youth organisations, with both sectors often working closely together</w:t>
      </w:r>
      <w:r w:rsidR="0038198B">
        <w:rPr>
          <w:rFonts w:cs="Arial"/>
          <w:noProof/>
        </w:rPr>
        <w:t xml:space="preserve"> (W</w:t>
      </w:r>
      <w:r w:rsidR="005E567D">
        <w:rPr>
          <w:rFonts w:cs="Arial"/>
          <w:noProof/>
        </w:rPr>
        <w:t>LGA</w:t>
      </w:r>
      <w:r w:rsidR="0038198B">
        <w:rPr>
          <w:rFonts w:cs="Arial"/>
          <w:noProof/>
        </w:rPr>
        <w:t>,</w:t>
      </w:r>
      <w:r w:rsidR="0067485A">
        <w:rPr>
          <w:rFonts w:cs="Arial"/>
          <w:noProof/>
        </w:rPr>
        <w:t xml:space="preserve"> npn, </w:t>
      </w:r>
      <w:r>
        <w:rPr>
          <w:rFonts w:cs="Arial"/>
          <w:noProof/>
        </w:rPr>
        <w:t>2025)</w:t>
      </w:r>
      <w:r w:rsidR="00972F18">
        <w:rPr>
          <w:rFonts w:cs="Arial"/>
          <w:noProof/>
        </w:rPr>
        <w:t xml:space="preserve">. </w:t>
      </w:r>
    </w:p>
    <w:p w14:paraId="7C51E595" w14:textId="448BAAF2" w:rsidR="006E7DC3" w:rsidRPr="0043164D" w:rsidRDefault="655F9468" w:rsidP="4DB27B75">
      <w:pPr>
        <w:spacing w:line="360" w:lineRule="auto"/>
        <w:rPr>
          <w:rFonts w:cs="Arial"/>
          <w:noProof/>
        </w:rPr>
      </w:pPr>
      <w:r w:rsidRPr="263ED64C">
        <w:rPr>
          <w:rFonts w:cs="Arial"/>
          <w:noProof/>
        </w:rPr>
        <w:t>As outlined in the paper (Robbins et al.</w:t>
      </w:r>
      <w:r w:rsidR="16B58775" w:rsidRPr="263ED64C">
        <w:rPr>
          <w:rFonts w:cs="Arial"/>
          <w:noProof/>
        </w:rPr>
        <w:t>in press</w:t>
      </w:r>
      <w:r w:rsidRPr="263ED64C">
        <w:rPr>
          <w:rFonts w:cs="Arial"/>
          <w:noProof/>
        </w:rPr>
        <w:t>), the youth service in Wales is a complex system shaped by legislation</w:t>
      </w:r>
      <w:r w:rsidR="19B686C1" w:rsidRPr="263ED64C">
        <w:rPr>
          <w:rFonts w:cs="Arial"/>
          <w:noProof/>
        </w:rPr>
        <w:t xml:space="preserve"> and policy</w:t>
      </w:r>
      <w:r w:rsidRPr="263ED64C">
        <w:rPr>
          <w:rFonts w:cs="Arial"/>
          <w:noProof/>
        </w:rPr>
        <w:t xml:space="preserve"> (</w:t>
      </w:r>
      <w:r w:rsidR="2BC85F9F" w:rsidRPr="263ED64C">
        <w:rPr>
          <w:rFonts w:eastAsia="Arial" w:cs="Arial"/>
          <w:noProof/>
        </w:rPr>
        <w:t>Welsh G</w:t>
      </w:r>
      <w:r w:rsidR="71726B4F" w:rsidRPr="263ED64C">
        <w:rPr>
          <w:rFonts w:eastAsia="Arial" w:cs="Arial"/>
          <w:noProof/>
        </w:rPr>
        <w:t>o</w:t>
      </w:r>
      <w:r w:rsidR="2BC85F9F" w:rsidRPr="263ED64C">
        <w:rPr>
          <w:rFonts w:eastAsia="Arial" w:cs="Arial"/>
          <w:noProof/>
        </w:rPr>
        <w:t>vernment 2019,</w:t>
      </w:r>
      <w:r w:rsidR="51C257A7" w:rsidRPr="263ED64C">
        <w:rPr>
          <w:rFonts w:eastAsia="Arial" w:cs="Arial"/>
          <w:noProof/>
        </w:rPr>
        <w:t xml:space="preserve"> Welsh Government 2022,</w:t>
      </w:r>
      <w:r w:rsidR="2BC85F9F" w:rsidRPr="263ED64C">
        <w:rPr>
          <w:rFonts w:eastAsia="Arial" w:cs="Arial"/>
          <w:noProof/>
        </w:rPr>
        <w:t xml:space="preserve"> </w:t>
      </w:r>
      <w:r w:rsidR="6236CBA6" w:rsidRPr="263ED64C">
        <w:rPr>
          <w:rFonts w:eastAsia="Arial" w:cs="Arial"/>
          <w:noProof/>
        </w:rPr>
        <w:t>Provision of Youth Work</w:t>
      </w:r>
      <w:r w:rsidR="13800667" w:rsidRPr="263ED64C">
        <w:rPr>
          <w:rFonts w:eastAsia="Arial" w:cs="Arial"/>
          <w:noProof/>
        </w:rPr>
        <w:t xml:space="preserve"> </w:t>
      </w:r>
      <w:r w:rsidR="6236CBA6" w:rsidRPr="263ED64C">
        <w:rPr>
          <w:rFonts w:eastAsia="Arial" w:cs="Arial"/>
          <w:noProof/>
        </w:rPr>
        <w:t xml:space="preserve">(Wales) Directions 2025, </w:t>
      </w:r>
      <w:r w:rsidR="6236CBA6" w:rsidRPr="263ED64C">
        <w:rPr>
          <w:rFonts w:cs="Arial"/>
          <w:noProof/>
        </w:rPr>
        <w:t>The Well-being of Future Generations (Wales) Act 2015</w:t>
      </w:r>
      <w:r w:rsidR="539C0E3E" w:rsidRPr="263ED64C">
        <w:rPr>
          <w:rFonts w:cs="Arial"/>
          <w:noProof/>
        </w:rPr>
        <w:t xml:space="preserve">, </w:t>
      </w:r>
      <w:r w:rsidR="7B0374E7" w:rsidRPr="263ED64C">
        <w:rPr>
          <w:rFonts w:cs="Arial"/>
          <w:noProof/>
        </w:rPr>
        <w:t xml:space="preserve"> Rights of Children and Young Persons (Wales) Measure 2011</w:t>
      </w:r>
      <w:r w:rsidR="0974FB34" w:rsidRPr="263ED64C">
        <w:rPr>
          <w:rFonts w:cs="Arial"/>
          <w:noProof/>
        </w:rPr>
        <w:t xml:space="preserve"> </w:t>
      </w:r>
      <w:r w:rsidR="253A314A" w:rsidRPr="263ED64C">
        <w:rPr>
          <w:rFonts w:cs="Arial"/>
        </w:rPr>
        <w:t>(National Assembly for Wales, 2011)</w:t>
      </w:r>
      <w:r w:rsidR="077246C0" w:rsidRPr="263ED64C">
        <w:rPr>
          <w:rFonts w:cs="Arial"/>
          <w:noProof/>
        </w:rPr>
        <w:t xml:space="preserve">, </w:t>
      </w:r>
      <w:r w:rsidR="539C0E3E" w:rsidRPr="263ED64C">
        <w:rPr>
          <w:rFonts w:cs="Arial"/>
          <w:noProof/>
        </w:rPr>
        <w:t>Rose, 2020)</w:t>
      </w:r>
      <w:r w:rsidRPr="263ED64C">
        <w:rPr>
          <w:rFonts w:cs="Arial"/>
          <w:noProof/>
        </w:rPr>
        <w:t>, government reports (</w:t>
      </w:r>
      <w:r w:rsidR="7777431E" w:rsidRPr="263ED64C">
        <w:rPr>
          <w:rFonts w:cs="Arial"/>
          <w:noProof/>
        </w:rPr>
        <w:t xml:space="preserve">Wavehill 2021, </w:t>
      </w:r>
      <w:r w:rsidR="26665E9D" w:rsidRPr="263ED64C">
        <w:rPr>
          <w:rFonts w:cs="Arial"/>
          <w:noProof/>
        </w:rPr>
        <w:t>Welsh Government 2021</w:t>
      </w:r>
      <w:r w:rsidRPr="263ED64C">
        <w:rPr>
          <w:rFonts w:cs="Arial"/>
          <w:noProof/>
        </w:rPr>
        <w:t xml:space="preserve">), </w:t>
      </w:r>
      <w:r w:rsidR="2B1EC1BC" w:rsidRPr="263ED64C">
        <w:rPr>
          <w:rFonts w:cs="Arial"/>
          <w:noProof/>
        </w:rPr>
        <w:t>shared principles (</w:t>
      </w:r>
      <w:r w:rsidR="69F9C007" w:rsidRPr="263ED64C">
        <w:rPr>
          <w:rFonts w:eastAsia="Arial" w:cs="Arial"/>
          <w:noProof/>
        </w:rPr>
        <w:t xml:space="preserve">Youth Work in Wales Review Group, 2022) </w:t>
      </w:r>
      <w:r w:rsidRPr="263ED64C">
        <w:rPr>
          <w:rFonts w:cs="Arial"/>
          <w:noProof/>
        </w:rPr>
        <w:t>and historical practice (</w:t>
      </w:r>
      <w:r w:rsidR="46F7A550" w:rsidRPr="263ED64C">
        <w:rPr>
          <w:rFonts w:cs="Arial"/>
          <w:noProof/>
        </w:rPr>
        <w:t xml:space="preserve">Turner, 2024, </w:t>
      </w:r>
      <w:r w:rsidR="47A7EAC3" w:rsidRPr="263ED64C">
        <w:rPr>
          <w:rFonts w:cs="Arial"/>
          <w:noProof/>
        </w:rPr>
        <w:t xml:space="preserve">Welsh Govermmnet  2016 </w:t>
      </w:r>
      <w:r w:rsidRPr="263ED64C">
        <w:rPr>
          <w:rFonts w:cs="Arial"/>
          <w:noProof/>
        </w:rPr>
        <w:t xml:space="preserve">). </w:t>
      </w:r>
      <w:r w:rsidR="3FE014EB" w:rsidRPr="263ED64C">
        <w:rPr>
          <w:rFonts w:cs="Arial"/>
          <w:noProof/>
        </w:rPr>
        <w:t xml:space="preserve">The paper also </w:t>
      </w:r>
      <w:r w:rsidR="00B33937">
        <w:rPr>
          <w:rFonts w:cs="Arial"/>
          <w:noProof/>
        </w:rPr>
        <w:t xml:space="preserve">identifies </w:t>
      </w:r>
      <w:r w:rsidR="3FE014EB" w:rsidRPr="263ED64C">
        <w:rPr>
          <w:rFonts w:cs="Arial"/>
          <w:noProof/>
        </w:rPr>
        <w:t xml:space="preserve">that the </w:t>
      </w:r>
      <w:r w:rsidR="45E2546D" w:rsidRPr="263ED64C">
        <w:rPr>
          <w:rFonts w:cs="Arial"/>
          <w:noProof/>
        </w:rPr>
        <w:t>fu</w:t>
      </w:r>
      <w:r w:rsidR="44471C03" w:rsidRPr="263ED64C">
        <w:rPr>
          <w:rFonts w:cs="Arial"/>
          <w:noProof/>
        </w:rPr>
        <w:t>nd</w:t>
      </w:r>
      <w:r w:rsidR="45E2546D" w:rsidRPr="263ED64C">
        <w:rPr>
          <w:rFonts w:cs="Arial"/>
          <w:noProof/>
        </w:rPr>
        <w:t xml:space="preserve">ing model for youth work adds further complexity to this system and can itself shape practice. </w:t>
      </w:r>
    </w:p>
    <w:p w14:paraId="6CE17944" w14:textId="2BB560AC" w:rsidR="006E7DC3" w:rsidRPr="0043164D" w:rsidRDefault="655F9468" w:rsidP="0043164D">
      <w:pPr>
        <w:spacing w:line="360" w:lineRule="auto"/>
        <w:rPr>
          <w:rFonts w:cs="Arial"/>
          <w:noProof/>
        </w:rPr>
      </w:pPr>
      <w:r w:rsidRPr="263ED64C">
        <w:rPr>
          <w:rFonts w:cs="Arial"/>
          <w:noProof/>
        </w:rPr>
        <w:t>Maintained youth services</w:t>
      </w:r>
      <w:r w:rsidR="0E59D9E1" w:rsidRPr="263ED64C">
        <w:rPr>
          <w:rFonts w:cs="Arial"/>
          <w:noProof/>
        </w:rPr>
        <w:t xml:space="preserve"> in Wales </w:t>
      </w:r>
      <w:r w:rsidRPr="263ED64C">
        <w:rPr>
          <w:rFonts w:cs="Arial"/>
          <w:noProof/>
        </w:rPr>
        <w:t xml:space="preserve"> are delivered by 22 local authorities, each led by a Principal Youth Officer, with</w:t>
      </w:r>
      <w:r w:rsidR="00B33937">
        <w:rPr>
          <w:rFonts w:cs="Arial"/>
          <w:noProof/>
        </w:rPr>
        <w:t xml:space="preserve"> </w:t>
      </w:r>
      <w:r w:rsidR="00B33937" w:rsidRPr="00B33937">
        <w:rPr>
          <w:rFonts w:cs="Arial"/>
          <w:noProof/>
        </w:rPr>
        <w:t>strategy</w:t>
      </w:r>
      <w:r w:rsidR="00E21B28">
        <w:rPr>
          <w:rFonts w:cs="Arial"/>
          <w:noProof/>
        </w:rPr>
        <w:t xml:space="preserve"> </w:t>
      </w:r>
      <w:r w:rsidR="00B33937" w:rsidRPr="00B33937">
        <w:rPr>
          <w:rFonts w:cs="Arial"/>
          <w:noProof/>
        </w:rPr>
        <w:t xml:space="preserve">and service design tailored </w:t>
      </w:r>
      <w:r w:rsidRPr="263ED64C">
        <w:rPr>
          <w:rFonts w:cs="Arial"/>
          <w:noProof/>
        </w:rPr>
        <w:t>to local needs</w:t>
      </w:r>
      <w:r w:rsidR="2A5C6F1B" w:rsidRPr="263ED64C">
        <w:rPr>
          <w:rFonts w:cs="Arial"/>
          <w:noProof/>
        </w:rPr>
        <w:t>, differing from local authority to local authorit</w:t>
      </w:r>
      <w:r w:rsidR="4432EFA3" w:rsidRPr="263ED64C">
        <w:rPr>
          <w:rFonts w:cs="Arial"/>
          <w:noProof/>
        </w:rPr>
        <w:t>y</w:t>
      </w:r>
      <w:r w:rsidR="2A5C6F1B" w:rsidRPr="263ED64C">
        <w:rPr>
          <w:rFonts w:cs="Arial"/>
          <w:noProof/>
        </w:rPr>
        <w:t xml:space="preserve"> (Principal Youth Officers Group, 2023).</w:t>
      </w:r>
      <w:r w:rsidR="75647DB7" w:rsidRPr="263ED64C">
        <w:rPr>
          <w:rFonts w:cs="Arial"/>
          <w:noProof/>
        </w:rPr>
        <w:t xml:space="preserve"> </w:t>
      </w:r>
      <w:r w:rsidRPr="263ED64C">
        <w:rPr>
          <w:rFonts w:cs="Arial"/>
          <w:noProof/>
        </w:rPr>
        <w:t xml:space="preserve">Alongside this, the voluntary youth work sector plays a major role, </w:t>
      </w:r>
      <w:r w:rsidR="00B33937">
        <w:rPr>
          <w:rFonts w:cs="Arial"/>
          <w:noProof/>
        </w:rPr>
        <w:t xml:space="preserve">engaging </w:t>
      </w:r>
      <w:r w:rsidR="007833B9">
        <w:rPr>
          <w:rFonts w:cs="Arial"/>
          <w:noProof/>
        </w:rPr>
        <w:t xml:space="preserve">with </w:t>
      </w:r>
      <w:r w:rsidRPr="263ED64C">
        <w:rPr>
          <w:rFonts w:cs="Arial"/>
          <w:noProof/>
        </w:rPr>
        <w:t xml:space="preserve"> over 250,000 young people and 30,000 volunteers, supported by CWVYS and other bodies like County Voluntary Councils and WCVA (Bacon,2023; CWVYS, 2023</w:t>
      </w:r>
      <w:r w:rsidR="1669C372" w:rsidRPr="263ED64C">
        <w:rPr>
          <w:rFonts w:cs="Arial"/>
          <w:noProof/>
        </w:rPr>
        <w:t xml:space="preserve"> </w:t>
      </w:r>
      <w:r w:rsidRPr="263ED64C">
        <w:rPr>
          <w:rFonts w:cs="Arial"/>
          <w:noProof/>
        </w:rPr>
        <w:t>). Th</w:t>
      </w:r>
      <w:r w:rsidR="4A5070A8" w:rsidRPr="263ED64C">
        <w:rPr>
          <w:rFonts w:cs="Arial"/>
          <w:noProof/>
        </w:rPr>
        <w:t>e Youth ser</w:t>
      </w:r>
      <w:r w:rsidR="4589E847" w:rsidRPr="263ED64C">
        <w:rPr>
          <w:rFonts w:cs="Arial"/>
          <w:noProof/>
        </w:rPr>
        <w:t>vice</w:t>
      </w:r>
      <w:r w:rsidR="4A5070A8" w:rsidRPr="263ED64C">
        <w:rPr>
          <w:rFonts w:cs="Arial"/>
          <w:noProof/>
        </w:rPr>
        <w:t xml:space="preserve"> in Wales is thus </w:t>
      </w:r>
      <w:r w:rsidRPr="263ED64C">
        <w:rPr>
          <w:rFonts w:cs="Arial"/>
          <w:noProof/>
        </w:rPr>
        <w:lastRenderedPageBreak/>
        <w:t>diverse, with vari</w:t>
      </w:r>
      <w:r w:rsidR="007833B9">
        <w:rPr>
          <w:rFonts w:cs="Arial"/>
          <w:noProof/>
        </w:rPr>
        <w:t>able s</w:t>
      </w:r>
      <w:r w:rsidRPr="263ED64C">
        <w:rPr>
          <w:rFonts w:cs="Arial"/>
          <w:noProof/>
        </w:rPr>
        <w:t>tructures</w:t>
      </w:r>
      <w:r w:rsidR="056F6242" w:rsidRPr="263ED64C">
        <w:rPr>
          <w:rFonts w:cs="Arial"/>
          <w:noProof/>
        </w:rPr>
        <w:t>, that contrubute to a</w:t>
      </w:r>
      <w:r w:rsidR="007833B9">
        <w:rPr>
          <w:rFonts w:cs="Arial"/>
          <w:noProof/>
        </w:rPr>
        <w:t xml:space="preserve"> significnat </w:t>
      </w:r>
      <w:r w:rsidR="056F6242" w:rsidRPr="263ED64C">
        <w:rPr>
          <w:rFonts w:cs="Arial"/>
          <w:noProof/>
        </w:rPr>
        <w:t>level of comp</w:t>
      </w:r>
      <w:r w:rsidR="4589E847" w:rsidRPr="263ED64C">
        <w:rPr>
          <w:rFonts w:cs="Arial"/>
          <w:noProof/>
        </w:rPr>
        <w:t>lexity</w:t>
      </w:r>
      <w:r w:rsidR="056F6242" w:rsidRPr="263ED64C">
        <w:rPr>
          <w:rFonts w:cs="Arial"/>
          <w:noProof/>
        </w:rPr>
        <w:t xml:space="preserve"> across the sector. </w:t>
      </w:r>
    </w:p>
    <w:p w14:paraId="20F61486" w14:textId="30E247A7" w:rsidR="006E7DC3" w:rsidRPr="0043164D" w:rsidRDefault="35CC5736" w:rsidP="0043164D">
      <w:pPr>
        <w:spacing w:line="360" w:lineRule="auto"/>
        <w:rPr>
          <w:rFonts w:cs="Arial"/>
          <w:noProof/>
        </w:rPr>
      </w:pPr>
      <w:r w:rsidRPr="38ADBC5F">
        <w:rPr>
          <w:rFonts w:cs="Arial"/>
          <w:noProof/>
        </w:rPr>
        <w:t>The complexity of the</w:t>
      </w:r>
      <w:r w:rsidR="14C9D0E8" w:rsidRPr="38ADBC5F">
        <w:rPr>
          <w:rFonts w:cs="Arial"/>
          <w:noProof/>
        </w:rPr>
        <w:t xml:space="preserve"> </w:t>
      </w:r>
      <w:r w:rsidR="0F3E4062" w:rsidRPr="38ADBC5F">
        <w:rPr>
          <w:rFonts w:cs="Arial"/>
          <w:noProof/>
        </w:rPr>
        <w:t>Youth service in Wales was ther</w:t>
      </w:r>
      <w:r w:rsidR="4A982601" w:rsidRPr="38ADBC5F">
        <w:rPr>
          <w:rFonts w:cs="Arial"/>
          <w:noProof/>
        </w:rPr>
        <w:t>e</w:t>
      </w:r>
      <w:r w:rsidR="0F3E4062" w:rsidRPr="38ADBC5F">
        <w:rPr>
          <w:rFonts w:cs="Arial"/>
          <w:noProof/>
        </w:rPr>
        <w:t>fore</w:t>
      </w:r>
      <w:r w:rsidR="2205A467" w:rsidRPr="38ADBC5F">
        <w:rPr>
          <w:rFonts w:cs="Arial"/>
          <w:noProof/>
        </w:rPr>
        <w:t xml:space="preserve"> an important consideration </w:t>
      </w:r>
      <w:r w:rsidR="5D744C11" w:rsidRPr="38ADBC5F">
        <w:rPr>
          <w:rFonts w:cs="Arial"/>
          <w:noProof/>
        </w:rPr>
        <w:t xml:space="preserve">in the design of the </w:t>
      </w:r>
      <w:r w:rsidR="00F04692">
        <w:rPr>
          <w:rFonts w:cs="Arial"/>
          <w:noProof/>
        </w:rPr>
        <w:t>methodolog</w:t>
      </w:r>
      <w:r w:rsidR="00A41C3D">
        <w:rPr>
          <w:rFonts w:cs="Arial"/>
          <w:noProof/>
        </w:rPr>
        <w:t>y of the</w:t>
      </w:r>
      <w:r w:rsidR="00F04692">
        <w:rPr>
          <w:rFonts w:cs="Arial"/>
          <w:noProof/>
        </w:rPr>
        <w:t xml:space="preserve"> </w:t>
      </w:r>
      <w:r w:rsidR="0F3E4062" w:rsidRPr="38ADBC5F">
        <w:rPr>
          <w:rFonts w:cs="Arial"/>
          <w:noProof/>
        </w:rPr>
        <w:t xml:space="preserve">funding </w:t>
      </w:r>
      <w:r w:rsidR="2205A467" w:rsidRPr="38ADBC5F">
        <w:rPr>
          <w:rFonts w:cs="Arial"/>
          <w:noProof/>
        </w:rPr>
        <w:t>review</w:t>
      </w:r>
      <w:r w:rsidR="5D744C11" w:rsidRPr="38ADBC5F">
        <w:rPr>
          <w:rFonts w:cs="Arial"/>
          <w:noProof/>
        </w:rPr>
        <w:t xml:space="preserve">, </w:t>
      </w:r>
      <w:r w:rsidR="0F3E4062" w:rsidRPr="38ADBC5F">
        <w:rPr>
          <w:rFonts w:cs="Arial"/>
          <w:noProof/>
        </w:rPr>
        <w:t>recognising</w:t>
      </w:r>
      <w:r w:rsidRPr="38ADBC5F">
        <w:rPr>
          <w:rFonts w:cs="Arial"/>
          <w:noProof/>
        </w:rPr>
        <w:t xml:space="preserve"> that economic quantitative data alone</w:t>
      </w:r>
      <w:r w:rsidR="31BD8C81" w:rsidRPr="38ADBC5F">
        <w:rPr>
          <w:rFonts w:cs="Arial"/>
          <w:noProof/>
        </w:rPr>
        <w:t>,</w:t>
      </w:r>
      <w:r w:rsidRPr="38ADBC5F">
        <w:rPr>
          <w:rFonts w:cs="Arial"/>
          <w:noProof/>
        </w:rPr>
        <w:t xml:space="preserve"> could not capture the full picture</w:t>
      </w:r>
      <w:r w:rsidR="47B4BDFD" w:rsidRPr="38ADBC5F">
        <w:rPr>
          <w:rFonts w:cs="Arial"/>
          <w:noProof/>
        </w:rPr>
        <w:t>, or reach all the</w:t>
      </w:r>
      <w:r w:rsidR="5314FDF9" w:rsidRPr="38ADBC5F">
        <w:rPr>
          <w:rFonts w:cs="Arial"/>
          <w:noProof/>
        </w:rPr>
        <w:t xml:space="preserve"> key stak</w:t>
      </w:r>
      <w:r w:rsidR="68D3007E" w:rsidRPr="38ADBC5F">
        <w:rPr>
          <w:rFonts w:cs="Arial"/>
          <w:noProof/>
        </w:rPr>
        <w:t>e</w:t>
      </w:r>
      <w:r w:rsidR="5314FDF9" w:rsidRPr="38ADBC5F">
        <w:rPr>
          <w:rFonts w:cs="Arial"/>
          <w:noProof/>
        </w:rPr>
        <w:t xml:space="preserve">holders neccessary to </w:t>
      </w:r>
      <w:r w:rsidR="1298E000" w:rsidRPr="38ADBC5F">
        <w:rPr>
          <w:rFonts w:cs="Arial"/>
          <w:noProof/>
        </w:rPr>
        <w:t>build</w:t>
      </w:r>
      <w:r w:rsidR="1AF7BCB6" w:rsidRPr="38ADBC5F">
        <w:rPr>
          <w:rFonts w:cs="Arial"/>
          <w:noProof/>
        </w:rPr>
        <w:t xml:space="preserve"> a</w:t>
      </w:r>
      <w:r w:rsidR="5D744C11" w:rsidRPr="38ADBC5F">
        <w:rPr>
          <w:rFonts w:cs="Arial"/>
          <w:noProof/>
        </w:rPr>
        <w:t xml:space="preserve"> </w:t>
      </w:r>
      <w:r w:rsidR="5314FDF9" w:rsidRPr="38ADBC5F">
        <w:rPr>
          <w:rFonts w:cs="Arial"/>
          <w:noProof/>
        </w:rPr>
        <w:t>holistic picture</w:t>
      </w:r>
      <w:r w:rsidRPr="38ADBC5F">
        <w:rPr>
          <w:rFonts w:cs="Arial"/>
          <w:noProof/>
        </w:rPr>
        <w:t xml:space="preserve">. </w:t>
      </w:r>
      <w:r w:rsidR="516B15BA" w:rsidRPr="38ADBC5F">
        <w:rPr>
          <w:rFonts w:cs="Arial"/>
          <w:noProof/>
        </w:rPr>
        <w:t xml:space="preserve"> The review </w:t>
      </w:r>
      <w:r w:rsidR="2300F85D" w:rsidRPr="38ADBC5F">
        <w:rPr>
          <w:rFonts w:cs="Arial"/>
          <w:noProof/>
        </w:rPr>
        <w:t xml:space="preserve">is the direct result </w:t>
      </w:r>
      <w:r w:rsidR="25DD6E55" w:rsidRPr="38ADBC5F">
        <w:rPr>
          <w:rFonts w:cs="Arial"/>
          <w:noProof/>
        </w:rPr>
        <w:t xml:space="preserve">of </w:t>
      </w:r>
      <w:r w:rsidR="22B0DE1A" w:rsidRPr="38ADBC5F">
        <w:rPr>
          <w:rFonts w:cs="Arial"/>
          <w:noProof/>
        </w:rPr>
        <w:t xml:space="preserve">an </w:t>
      </w:r>
      <w:r w:rsidRPr="38ADBC5F">
        <w:rPr>
          <w:rFonts w:cs="Arial"/>
          <w:noProof/>
        </w:rPr>
        <w:t>Interim Youth Work Board</w:t>
      </w:r>
      <w:r w:rsidR="2300F85D" w:rsidRPr="38ADBC5F">
        <w:rPr>
          <w:rFonts w:cs="Arial"/>
          <w:noProof/>
        </w:rPr>
        <w:t xml:space="preserve"> final report </w:t>
      </w:r>
      <w:r w:rsidR="22B0DE1A" w:rsidRPr="38ADBC5F">
        <w:rPr>
          <w:rFonts w:cs="Arial"/>
          <w:noProof/>
        </w:rPr>
        <w:t xml:space="preserve"> for Welsh Government </w:t>
      </w:r>
      <w:r w:rsidR="2300F85D" w:rsidRPr="38ADBC5F">
        <w:rPr>
          <w:rFonts w:cs="Arial"/>
          <w:noProof/>
        </w:rPr>
        <w:t>(Welsh Government, 2021)</w:t>
      </w:r>
      <w:r w:rsidR="22B0DE1A" w:rsidRPr="38ADBC5F">
        <w:rPr>
          <w:rFonts w:cs="Arial"/>
          <w:noProof/>
        </w:rPr>
        <w:t xml:space="preserve">, </w:t>
      </w:r>
      <w:r w:rsidR="5D744C11" w:rsidRPr="38ADBC5F">
        <w:rPr>
          <w:rFonts w:cs="Arial"/>
          <w:noProof/>
        </w:rPr>
        <w:t>which o</w:t>
      </w:r>
      <w:r w:rsidR="3BF41CFB" w:rsidRPr="38ADBC5F">
        <w:rPr>
          <w:rFonts w:cs="Arial"/>
          <w:noProof/>
        </w:rPr>
        <w:t xml:space="preserve">utlined </w:t>
      </w:r>
      <w:r w:rsidRPr="38ADBC5F">
        <w:rPr>
          <w:rFonts w:cs="Arial"/>
          <w:noProof/>
        </w:rPr>
        <w:t>14 recommendations for a sustainable and equitable model</w:t>
      </w:r>
      <w:r w:rsidR="5314FDF9" w:rsidRPr="38ADBC5F">
        <w:rPr>
          <w:rFonts w:cs="Arial"/>
          <w:noProof/>
        </w:rPr>
        <w:t xml:space="preserve"> for youth work in Wales</w:t>
      </w:r>
      <w:r w:rsidRPr="38ADBC5F">
        <w:rPr>
          <w:rFonts w:cs="Arial"/>
          <w:noProof/>
        </w:rPr>
        <w:t xml:space="preserve">, leading to developments such as a draft statutory framework, plans for a national body, and </w:t>
      </w:r>
      <w:r w:rsidR="47CD2368" w:rsidRPr="38ADBC5F">
        <w:rPr>
          <w:rFonts w:cs="Arial"/>
          <w:noProof/>
        </w:rPr>
        <w:t>the</w:t>
      </w:r>
      <w:r w:rsidRPr="38ADBC5F">
        <w:rPr>
          <w:rFonts w:cs="Arial"/>
          <w:noProof/>
        </w:rPr>
        <w:t xml:space="preserve"> funding review (Welsh Government, 2021).</w:t>
      </w:r>
      <w:r w:rsidR="41FA5091" w:rsidRPr="38ADBC5F">
        <w:rPr>
          <w:rFonts w:cs="Arial"/>
          <w:noProof/>
        </w:rPr>
        <w:t xml:space="preserve"> </w:t>
      </w:r>
      <w:r w:rsidR="5E88E209" w:rsidRPr="38ADBC5F">
        <w:rPr>
          <w:rFonts w:cs="Arial"/>
          <w:noProof/>
        </w:rPr>
        <w:t xml:space="preserve">The intention </w:t>
      </w:r>
      <w:r w:rsidR="438AAA6F" w:rsidRPr="38ADBC5F">
        <w:rPr>
          <w:rFonts w:cs="Arial"/>
          <w:noProof/>
        </w:rPr>
        <w:t xml:space="preserve">of the review </w:t>
      </w:r>
      <w:r w:rsidR="6625AFEC" w:rsidRPr="38ADBC5F">
        <w:rPr>
          <w:rFonts w:cs="Arial"/>
          <w:noProof/>
        </w:rPr>
        <w:t xml:space="preserve">was to directly influnce this </w:t>
      </w:r>
      <w:r w:rsidR="1900F836" w:rsidRPr="38ADBC5F">
        <w:rPr>
          <w:rFonts w:cs="Arial"/>
          <w:noProof/>
        </w:rPr>
        <w:t>strategic development o</w:t>
      </w:r>
      <w:r w:rsidR="523DF521" w:rsidRPr="38ADBC5F">
        <w:rPr>
          <w:rFonts w:cs="Arial"/>
          <w:noProof/>
        </w:rPr>
        <w:t>f y</w:t>
      </w:r>
      <w:r w:rsidR="7EEC6F35" w:rsidRPr="38ADBC5F">
        <w:rPr>
          <w:rFonts w:cs="Arial"/>
          <w:noProof/>
        </w:rPr>
        <w:t>ou</w:t>
      </w:r>
      <w:r w:rsidR="523DF521" w:rsidRPr="38ADBC5F">
        <w:rPr>
          <w:rFonts w:cs="Arial"/>
          <w:noProof/>
        </w:rPr>
        <w:t>th work in Wales</w:t>
      </w:r>
      <w:r w:rsidR="008F0499">
        <w:rPr>
          <w:rFonts w:cs="Arial"/>
          <w:noProof/>
        </w:rPr>
        <w:t xml:space="preserve"> and this paper </w:t>
      </w:r>
      <w:r w:rsidR="00DA5DFA">
        <w:rPr>
          <w:rFonts w:cs="Arial"/>
          <w:noProof/>
        </w:rPr>
        <w:t xml:space="preserve">makes a further contribution to this </w:t>
      </w:r>
      <w:r w:rsidR="00F13255">
        <w:rPr>
          <w:rFonts w:cs="Arial"/>
          <w:noProof/>
        </w:rPr>
        <w:t xml:space="preserve">aim. </w:t>
      </w:r>
    </w:p>
    <w:p w14:paraId="47A6741F" w14:textId="69809189" w:rsidR="00901858" w:rsidRPr="0043164D" w:rsidRDefault="006E7DC3" w:rsidP="0043164D">
      <w:pPr>
        <w:spacing w:line="360" w:lineRule="auto"/>
        <w:rPr>
          <w:rFonts w:cs="Arial"/>
        </w:rPr>
      </w:pPr>
      <w:r w:rsidRPr="0043164D">
        <w:rPr>
          <w:rFonts w:cs="Arial"/>
        </w:rPr>
        <w:t>The paper is organised as follows: we first situate the study within</w:t>
      </w:r>
      <w:r w:rsidR="00B9736E">
        <w:rPr>
          <w:rFonts w:cs="Arial"/>
        </w:rPr>
        <w:t xml:space="preserve"> current </w:t>
      </w:r>
      <w:r w:rsidRPr="0043164D">
        <w:rPr>
          <w:rFonts w:cs="Arial"/>
        </w:rPr>
        <w:t>literature</w:t>
      </w:r>
      <w:r w:rsidR="00F13255">
        <w:rPr>
          <w:rFonts w:cs="Arial"/>
        </w:rPr>
        <w:t xml:space="preserve"> that evaluates the </w:t>
      </w:r>
      <w:r w:rsidR="00B4743F">
        <w:rPr>
          <w:rFonts w:cs="Arial"/>
        </w:rPr>
        <w:t xml:space="preserve">relevance of </w:t>
      </w:r>
      <w:r w:rsidR="0030396C">
        <w:rPr>
          <w:rFonts w:cs="Arial"/>
        </w:rPr>
        <w:t>utilising</w:t>
      </w:r>
      <w:r w:rsidR="00B4743F">
        <w:rPr>
          <w:rFonts w:cs="Arial"/>
        </w:rPr>
        <w:t xml:space="preserve"> qualitative data to inform youth </w:t>
      </w:r>
      <w:r w:rsidR="0030396C">
        <w:rPr>
          <w:rFonts w:cs="Arial"/>
        </w:rPr>
        <w:t>service developments</w:t>
      </w:r>
      <w:r w:rsidR="008E1D0F">
        <w:rPr>
          <w:rFonts w:cs="Arial"/>
        </w:rPr>
        <w:t>;</w:t>
      </w:r>
      <w:r w:rsidR="0030396C">
        <w:rPr>
          <w:rFonts w:cs="Arial"/>
        </w:rPr>
        <w:t xml:space="preserve"> </w:t>
      </w:r>
      <w:r w:rsidR="008E1D0F">
        <w:rPr>
          <w:rFonts w:cs="Arial"/>
        </w:rPr>
        <w:t>second,</w:t>
      </w:r>
      <w:r w:rsidR="0030396C">
        <w:rPr>
          <w:rFonts w:cs="Arial"/>
        </w:rPr>
        <w:t xml:space="preserve"> we </w:t>
      </w:r>
      <w:r w:rsidRPr="0043164D">
        <w:rPr>
          <w:rFonts w:cs="Arial"/>
        </w:rPr>
        <w:t>then outline</w:t>
      </w:r>
      <w:r w:rsidR="0030396C">
        <w:rPr>
          <w:rFonts w:cs="Arial"/>
        </w:rPr>
        <w:t xml:space="preserve"> and further reflect on </w:t>
      </w:r>
      <w:r w:rsidR="00607DDC">
        <w:rPr>
          <w:rFonts w:cs="Arial"/>
        </w:rPr>
        <w:t>our methodological approach</w:t>
      </w:r>
      <w:r w:rsidR="00751113">
        <w:rPr>
          <w:rFonts w:cs="Arial"/>
        </w:rPr>
        <w:t>;</w:t>
      </w:r>
      <w:r w:rsidR="00D07429">
        <w:rPr>
          <w:rFonts w:cs="Arial"/>
        </w:rPr>
        <w:t xml:space="preserve"> third we </w:t>
      </w:r>
      <w:r w:rsidR="00F257A3">
        <w:rPr>
          <w:rFonts w:cs="Arial"/>
        </w:rPr>
        <w:t>present the qualitative findings</w:t>
      </w:r>
      <w:r w:rsidR="00974B8E">
        <w:rPr>
          <w:rFonts w:cs="Arial"/>
        </w:rPr>
        <w:t xml:space="preserve"> from </w:t>
      </w:r>
      <w:r w:rsidR="00FF232B">
        <w:rPr>
          <w:rFonts w:cs="Arial"/>
        </w:rPr>
        <w:t>the</w:t>
      </w:r>
      <w:r w:rsidR="00974B8E">
        <w:rPr>
          <w:rFonts w:cs="Arial"/>
        </w:rPr>
        <w:t xml:space="preserve"> data collected which are grouped </w:t>
      </w:r>
      <w:r w:rsidRPr="0043164D">
        <w:rPr>
          <w:rFonts w:cs="Arial"/>
        </w:rPr>
        <w:t xml:space="preserve">under </w:t>
      </w:r>
      <w:r w:rsidR="00974B8E">
        <w:rPr>
          <w:rFonts w:cs="Arial"/>
        </w:rPr>
        <w:t xml:space="preserve">the </w:t>
      </w:r>
      <w:r w:rsidRPr="0043164D">
        <w:rPr>
          <w:rFonts w:cs="Arial"/>
        </w:rPr>
        <w:t xml:space="preserve">four </w:t>
      </w:r>
      <w:r w:rsidR="00BD773B">
        <w:rPr>
          <w:rFonts w:cs="Arial"/>
        </w:rPr>
        <w:t>areas</w:t>
      </w:r>
      <w:r w:rsidR="00974B8E">
        <w:rPr>
          <w:rFonts w:cs="Arial"/>
        </w:rPr>
        <w:t xml:space="preserve"> </w:t>
      </w:r>
      <w:r w:rsidR="00093F14">
        <w:rPr>
          <w:rFonts w:cs="Arial"/>
        </w:rPr>
        <w:t xml:space="preserve"> explored as part of the funding review</w:t>
      </w:r>
      <w:r w:rsidR="00C34053">
        <w:rPr>
          <w:rStyle w:val="FootnoteReference"/>
          <w:rFonts w:cs="Arial"/>
        </w:rPr>
        <w:footnoteReference w:id="2"/>
      </w:r>
      <w:r w:rsidR="00A675D7">
        <w:rPr>
          <w:rFonts w:cs="Arial"/>
        </w:rPr>
        <w:t>:</w:t>
      </w:r>
      <w:r w:rsidRPr="0043164D">
        <w:rPr>
          <w:rFonts w:cs="Arial"/>
        </w:rPr>
        <w:t xml:space="preserve"> funding levels, funding processes, expenditure, and governance. We conclude by discussing implications for research and policy, including recent developments in Wales, and offer </w:t>
      </w:r>
      <w:r w:rsidRPr="00932208">
        <w:rPr>
          <w:rFonts w:cs="Arial"/>
        </w:rPr>
        <w:t>recommendations for strengthening funding and governance in the youth work sector.</w:t>
      </w:r>
      <w:bookmarkStart w:id="2" w:name="_Toc419124387"/>
    </w:p>
    <w:p w14:paraId="6983B9FA" w14:textId="77777777" w:rsidR="008108B6" w:rsidRPr="0043164D" w:rsidRDefault="008108B6" w:rsidP="0043164D">
      <w:pPr>
        <w:spacing w:line="360" w:lineRule="auto"/>
        <w:rPr>
          <w:rFonts w:cs="Arial"/>
        </w:rPr>
      </w:pPr>
    </w:p>
    <w:p w14:paraId="3B8FB68C" w14:textId="07189232" w:rsidR="009A5DED" w:rsidRPr="0043164D" w:rsidRDefault="000F50E1" w:rsidP="0043164D">
      <w:pPr>
        <w:pStyle w:val="1Heading"/>
        <w:spacing w:before="120" w:after="120" w:line="360" w:lineRule="auto"/>
        <w:rPr>
          <w:rFonts w:cs="Arial"/>
          <w:szCs w:val="24"/>
        </w:rPr>
      </w:pPr>
      <w:r w:rsidRPr="0043164D">
        <w:rPr>
          <w:rFonts w:cs="Arial"/>
          <w:szCs w:val="24"/>
        </w:rPr>
        <w:t xml:space="preserve">Literature </w:t>
      </w:r>
      <w:r w:rsidR="00283EA6" w:rsidRPr="0043164D">
        <w:rPr>
          <w:rFonts w:cs="Arial"/>
          <w:szCs w:val="24"/>
        </w:rPr>
        <w:t>R</w:t>
      </w:r>
      <w:r w:rsidRPr="0043164D">
        <w:rPr>
          <w:rFonts w:cs="Arial"/>
          <w:szCs w:val="24"/>
        </w:rPr>
        <w:t>eview</w:t>
      </w:r>
      <w:r w:rsidR="00AC6E53" w:rsidRPr="0043164D">
        <w:rPr>
          <w:rFonts w:cs="Arial"/>
          <w:szCs w:val="24"/>
        </w:rPr>
        <w:t xml:space="preserve"> </w:t>
      </w:r>
      <w:r w:rsidR="00C53B11" w:rsidRPr="0043164D">
        <w:rPr>
          <w:rFonts w:cs="Arial"/>
          <w:szCs w:val="24"/>
        </w:rPr>
        <w:t xml:space="preserve"> </w:t>
      </w:r>
    </w:p>
    <w:bookmarkEnd w:id="2"/>
    <w:p w14:paraId="7B139AC6" w14:textId="4A0FFEC5" w:rsidR="002C2087" w:rsidRDefault="5471D6D1" w:rsidP="020D1AB8">
      <w:pPr>
        <w:spacing w:line="360" w:lineRule="auto"/>
        <w:rPr>
          <w:rFonts w:eastAsia="Arial" w:cs="Arial"/>
        </w:rPr>
      </w:pPr>
      <w:r w:rsidRPr="38ADBC5F">
        <w:rPr>
          <w:rFonts w:cs="Arial"/>
        </w:rPr>
        <w:t xml:space="preserve">This section reflects on existing literature and studies that have explored </w:t>
      </w:r>
      <w:r w:rsidR="0FCD50D8" w:rsidRPr="38ADBC5F">
        <w:rPr>
          <w:rFonts w:cs="Arial"/>
        </w:rPr>
        <w:t>evaluation</w:t>
      </w:r>
      <w:r w:rsidR="585AB0DA" w:rsidRPr="38ADBC5F">
        <w:rPr>
          <w:rFonts w:cs="Arial"/>
        </w:rPr>
        <w:t xml:space="preserve"> of youth wo</w:t>
      </w:r>
      <w:r w:rsidR="0FCD50D8" w:rsidRPr="38ADBC5F">
        <w:rPr>
          <w:rFonts w:cs="Arial"/>
        </w:rPr>
        <w:t xml:space="preserve">rk, particularly focusing on </w:t>
      </w:r>
      <w:r w:rsidRPr="38ADBC5F">
        <w:rPr>
          <w:rFonts w:cs="Arial"/>
        </w:rPr>
        <w:t xml:space="preserve">economic </w:t>
      </w:r>
      <w:r w:rsidR="3115B8C0" w:rsidRPr="38ADBC5F">
        <w:rPr>
          <w:rFonts w:cs="Arial"/>
        </w:rPr>
        <w:t>evaluation</w:t>
      </w:r>
      <w:r w:rsidR="31CBF186" w:rsidRPr="38ADBC5F">
        <w:rPr>
          <w:rFonts w:cs="Arial"/>
        </w:rPr>
        <w:t xml:space="preserve"> </w:t>
      </w:r>
      <w:r w:rsidR="49C3E563" w:rsidRPr="38ADBC5F">
        <w:rPr>
          <w:rFonts w:cs="Arial"/>
        </w:rPr>
        <w:t xml:space="preserve">and </w:t>
      </w:r>
      <w:r w:rsidR="46D041BD" w:rsidRPr="38ADBC5F">
        <w:rPr>
          <w:rFonts w:cs="Arial"/>
        </w:rPr>
        <w:t>impact within</w:t>
      </w:r>
      <w:r w:rsidRPr="38ADBC5F">
        <w:rPr>
          <w:rFonts w:cs="Arial"/>
        </w:rPr>
        <w:t xml:space="preserve"> youth work </w:t>
      </w:r>
      <w:r w:rsidR="1D70BB38" w:rsidRPr="38ADBC5F">
        <w:rPr>
          <w:rFonts w:cs="Arial"/>
        </w:rPr>
        <w:t xml:space="preserve">from </w:t>
      </w:r>
      <w:r w:rsidRPr="38ADBC5F">
        <w:rPr>
          <w:rFonts w:cs="Arial"/>
        </w:rPr>
        <w:t>the UK and Ireland</w:t>
      </w:r>
      <w:r w:rsidR="65503354" w:rsidRPr="38ADBC5F">
        <w:rPr>
          <w:rFonts w:cs="Arial"/>
        </w:rPr>
        <w:t>.</w:t>
      </w:r>
      <w:r w:rsidR="60266778" w:rsidRPr="38ADBC5F">
        <w:rPr>
          <w:rFonts w:cs="Arial"/>
        </w:rPr>
        <w:t xml:space="preserve"> </w:t>
      </w:r>
      <w:r w:rsidR="49C3E563" w:rsidRPr="38ADBC5F">
        <w:rPr>
          <w:rFonts w:cs="Arial"/>
        </w:rPr>
        <w:t xml:space="preserve"> </w:t>
      </w:r>
      <w:r w:rsidR="000F1DA2">
        <w:rPr>
          <w:rFonts w:cs="Arial"/>
        </w:rPr>
        <w:t>W</w:t>
      </w:r>
      <w:r w:rsidR="6B44B51D" w:rsidRPr="38ADBC5F">
        <w:rPr>
          <w:rFonts w:cs="Arial"/>
        </w:rPr>
        <w:t xml:space="preserve">ider </w:t>
      </w:r>
      <w:r w:rsidR="3115B8C0" w:rsidRPr="38ADBC5F">
        <w:rPr>
          <w:rFonts w:cs="Arial"/>
        </w:rPr>
        <w:t>evaluation</w:t>
      </w:r>
      <w:r w:rsidR="31CBF186" w:rsidRPr="38ADBC5F">
        <w:rPr>
          <w:rFonts w:cs="Arial"/>
        </w:rPr>
        <w:t xml:space="preserve"> </w:t>
      </w:r>
      <w:r w:rsidR="6B44B51D" w:rsidRPr="38ADBC5F">
        <w:rPr>
          <w:rFonts w:cs="Arial"/>
        </w:rPr>
        <w:t xml:space="preserve">approaches to youth work </w:t>
      </w:r>
      <w:r w:rsidR="31CBF186" w:rsidRPr="38ADBC5F">
        <w:rPr>
          <w:rFonts w:cs="Arial"/>
        </w:rPr>
        <w:t xml:space="preserve">have been </w:t>
      </w:r>
      <w:r w:rsidR="4BB92190" w:rsidRPr="38ADBC5F">
        <w:rPr>
          <w:rFonts w:cs="Arial"/>
        </w:rPr>
        <w:t xml:space="preserve">considered to aid with a </w:t>
      </w:r>
      <w:r w:rsidR="3115B8C0" w:rsidRPr="38ADBC5F">
        <w:rPr>
          <w:rFonts w:cs="Arial"/>
        </w:rPr>
        <w:t>critical analysis</w:t>
      </w:r>
      <w:r w:rsidR="4BB92190" w:rsidRPr="38ADBC5F">
        <w:rPr>
          <w:rFonts w:cs="Arial"/>
        </w:rPr>
        <w:t xml:space="preserve"> of </w:t>
      </w:r>
      <w:r w:rsidR="5D3CBE09" w:rsidRPr="38ADBC5F">
        <w:rPr>
          <w:rFonts w:cs="Arial"/>
        </w:rPr>
        <w:t xml:space="preserve">ethical and sector appropriate </w:t>
      </w:r>
      <w:r w:rsidR="3115B8C0" w:rsidRPr="38ADBC5F">
        <w:rPr>
          <w:rFonts w:cs="Arial"/>
        </w:rPr>
        <w:t>methodologies</w:t>
      </w:r>
      <w:r w:rsidR="009202FA">
        <w:rPr>
          <w:rFonts w:cs="Arial"/>
        </w:rPr>
        <w:t xml:space="preserve"> that </w:t>
      </w:r>
      <w:r w:rsidR="00DE6A22">
        <w:rPr>
          <w:rFonts w:cs="Arial"/>
        </w:rPr>
        <w:t xml:space="preserve">we see as </w:t>
      </w:r>
      <w:r w:rsidR="000F1DA2">
        <w:rPr>
          <w:rFonts w:cs="Arial"/>
        </w:rPr>
        <w:t>important</w:t>
      </w:r>
      <w:r w:rsidR="00DE6A22">
        <w:rPr>
          <w:rFonts w:cs="Arial"/>
        </w:rPr>
        <w:t xml:space="preserve"> in </w:t>
      </w:r>
      <w:r w:rsidR="000F1DA2">
        <w:rPr>
          <w:rFonts w:cs="Arial"/>
        </w:rPr>
        <w:lastRenderedPageBreak/>
        <w:t>both contextualising the research we undertook as part of the funding review process but also</w:t>
      </w:r>
      <w:r w:rsidR="00AD484D">
        <w:rPr>
          <w:rFonts w:cs="Arial"/>
        </w:rPr>
        <w:t xml:space="preserve"> as a tool for reflection on </w:t>
      </w:r>
      <w:r w:rsidR="000F1DA2">
        <w:rPr>
          <w:rFonts w:cs="Arial"/>
        </w:rPr>
        <w:t>methodological imp</w:t>
      </w:r>
      <w:r w:rsidR="00207DA2">
        <w:rPr>
          <w:rFonts w:cs="Arial"/>
        </w:rPr>
        <w:t>lications</w:t>
      </w:r>
      <w:r w:rsidR="00337540">
        <w:rPr>
          <w:rFonts w:cs="Arial"/>
        </w:rPr>
        <w:t>.</w:t>
      </w:r>
    </w:p>
    <w:p w14:paraId="3F30C047" w14:textId="08202178" w:rsidR="002C2087" w:rsidRPr="0043164D" w:rsidRDefault="002C2087" w:rsidP="0043164D">
      <w:pPr>
        <w:spacing w:line="360" w:lineRule="auto"/>
        <w:rPr>
          <w:rFonts w:cs="Arial"/>
        </w:rPr>
      </w:pPr>
      <w:r w:rsidRPr="0043164D">
        <w:rPr>
          <w:rFonts w:cs="Arial"/>
        </w:rPr>
        <w:t>Over the past fifteen years, a limited but growing body of research conducted across Scotland, Ireland, and England has sought to examine and substantiate the economic impact of youth work. These studies</w:t>
      </w:r>
      <w:r w:rsidR="00FB7DD7" w:rsidRPr="0043164D">
        <w:rPr>
          <w:rFonts w:cs="Arial"/>
        </w:rPr>
        <w:t xml:space="preserve"> </w:t>
      </w:r>
      <w:r w:rsidRPr="0043164D">
        <w:rPr>
          <w:rFonts w:cs="Arial"/>
        </w:rPr>
        <w:t xml:space="preserve">provide important contributions to the evidence base by highlighting the ways in which youth work generates social and economic value within communities. The reports published by the National Youth Council of Ireland (2012), UK Youth </w:t>
      </w:r>
      <w:r w:rsidR="009C7F8E">
        <w:rPr>
          <w:rFonts w:cs="Arial"/>
        </w:rPr>
        <w:t>(</w:t>
      </w:r>
      <w:r w:rsidR="008B4426">
        <w:rPr>
          <w:rFonts w:cs="Arial"/>
        </w:rPr>
        <w:t xml:space="preserve">Frontier Economics, </w:t>
      </w:r>
      <w:r w:rsidRPr="0043164D">
        <w:rPr>
          <w:rFonts w:cs="Arial"/>
        </w:rPr>
        <w:t xml:space="preserve">2022), and Youth Link Scotland (2016) </w:t>
      </w:r>
      <w:r w:rsidR="00D51053" w:rsidRPr="0043164D">
        <w:rPr>
          <w:rFonts w:cs="Arial"/>
        </w:rPr>
        <w:t xml:space="preserve">demonstrate </w:t>
      </w:r>
      <w:r w:rsidRPr="0043164D">
        <w:rPr>
          <w:rFonts w:cs="Arial"/>
        </w:rPr>
        <w:t>the role of youth work in fostering employability, enhancing social capital, and reducing long-term public expenditure through preventative interventions. Collectively, this emerging literature signals the need for continued and more comprehensive evaluation to fully capture the breadth of youth work’s economic and societal benefits. </w:t>
      </w:r>
    </w:p>
    <w:p w14:paraId="4E9A7112" w14:textId="0AAE619C" w:rsidR="002C2087" w:rsidRPr="0043164D" w:rsidRDefault="24E601D9" w:rsidP="1DEDB955">
      <w:pPr>
        <w:spacing w:line="360" w:lineRule="auto"/>
        <w:rPr>
          <w:rFonts w:cs="Arial"/>
        </w:rPr>
      </w:pPr>
      <w:r w:rsidRPr="38ADBC5F">
        <w:rPr>
          <w:rFonts w:cs="Arial"/>
        </w:rPr>
        <w:t>However, access to reliable data</w:t>
      </w:r>
      <w:r w:rsidR="7642E7F9" w:rsidRPr="38ADBC5F">
        <w:rPr>
          <w:rFonts w:cs="Arial"/>
        </w:rPr>
        <w:t xml:space="preserve"> to inform robust </w:t>
      </w:r>
      <w:r w:rsidR="21FB289F" w:rsidRPr="38ADBC5F">
        <w:rPr>
          <w:rFonts w:cs="Arial"/>
        </w:rPr>
        <w:t>e</w:t>
      </w:r>
      <w:r w:rsidRPr="38ADBC5F">
        <w:rPr>
          <w:rFonts w:cs="Arial"/>
        </w:rPr>
        <w:t xml:space="preserve">conomic evaluation and social impact </w:t>
      </w:r>
      <w:r w:rsidR="7185C104" w:rsidRPr="38ADBC5F">
        <w:rPr>
          <w:rFonts w:cs="Arial"/>
        </w:rPr>
        <w:t xml:space="preserve">assessments </w:t>
      </w:r>
      <w:r w:rsidRPr="38ADBC5F">
        <w:rPr>
          <w:rFonts w:cs="Arial"/>
        </w:rPr>
        <w:t>of youth work is limited, potentially leading to conservative assumptions and underestimation of its true value. Youth work process and outcomes are potentially challenging to quantify in monetary terms.</w:t>
      </w:r>
      <w:r w:rsidR="62599C35" w:rsidRPr="38ADBC5F">
        <w:rPr>
          <w:rFonts w:cs="Arial"/>
        </w:rPr>
        <w:t xml:space="preserve"> More intangible benefits, while significant, do not easily translate into conventional economic indicators.</w:t>
      </w:r>
      <w:r w:rsidRPr="38ADBC5F">
        <w:rPr>
          <w:rFonts w:cs="Arial"/>
        </w:rPr>
        <w:t xml:space="preserve"> Assigning economic value to its benefits typically involves using proxies and assumptions, which can lead to contested results (Frontier Economics &amp; UK Youth, 2022). All three economic analyses carried out to date in England, Scotland and Ireland are based on estimations (National Youth Council of Ireland 2012;</w:t>
      </w:r>
      <w:r w:rsidR="330C66AB" w:rsidRPr="38ADBC5F">
        <w:rPr>
          <w:rFonts w:cs="Arial"/>
        </w:rPr>
        <w:t xml:space="preserve"> </w:t>
      </w:r>
      <w:r w:rsidR="4C2D206F" w:rsidRPr="38ADBC5F">
        <w:rPr>
          <w:rFonts w:cs="Arial"/>
        </w:rPr>
        <w:t>Frontier Economics</w:t>
      </w:r>
      <w:r w:rsidR="330C66AB" w:rsidRPr="38ADBC5F">
        <w:rPr>
          <w:rFonts w:cs="Arial"/>
        </w:rPr>
        <w:t xml:space="preserve"> &amp;</w:t>
      </w:r>
      <w:r w:rsidR="4C2D206F" w:rsidRPr="38ADBC5F">
        <w:rPr>
          <w:rFonts w:cs="Arial"/>
        </w:rPr>
        <w:t xml:space="preserve"> </w:t>
      </w:r>
      <w:r w:rsidRPr="38ADBC5F">
        <w:rPr>
          <w:rFonts w:cs="Arial"/>
        </w:rPr>
        <w:t>UK Youth, 2022; Youth Link Scotland, 2016).</w:t>
      </w:r>
      <w:r w:rsidR="3CF93A7B" w:rsidRPr="38ADBC5F">
        <w:rPr>
          <w:rFonts w:cs="Arial"/>
        </w:rPr>
        <w:t xml:space="preserve"> </w:t>
      </w:r>
      <w:r w:rsidR="13C86A21" w:rsidRPr="38ADBC5F">
        <w:rPr>
          <w:rFonts w:cs="Arial"/>
        </w:rPr>
        <w:t xml:space="preserve">A recent study in London </w:t>
      </w:r>
      <w:r w:rsidR="3E44E9D2" w:rsidRPr="38ADBC5F">
        <w:rPr>
          <w:rFonts w:cs="Arial"/>
        </w:rPr>
        <w:t>investigated e</w:t>
      </w:r>
      <w:r w:rsidR="13C86A21" w:rsidRPr="38ADBC5F">
        <w:rPr>
          <w:rFonts w:cs="Arial"/>
        </w:rPr>
        <w:t>ducational attainment and youth involvement in crime at a neighbourhood level; comparing areas where youth clubs had closed to areas where they had remained open. It was found that “for every £1 saved from closures, there are associated losses of nearly £3 due to forgone returns to education and crime costs” (Villa 2024).</w:t>
      </w:r>
      <w:r w:rsidR="00F34A4F">
        <w:rPr>
          <w:rFonts w:cs="Arial"/>
        </w:rPr>
        <w:t xml:space="preserve"> </w:t>
      </w:r>
      <w:r w:rsidR="3CF93A7B" w:rsidRPr="38ADBC5F">
        <w:rPr>
          <w:rFonts w:cs="Arial"/>
        </w:rPr>
        <w:t xml:space="preserve">The UK Youth and Frontier Economic report on the Economic Value of Youth work (2022) note that estimates are typically </w:t>
      </w:r>
      <w:r w:rsidR="33854F50" w:rsidRPr="38ADBC5F">
        <w:rPr>
          <w:rFonts w:cs="Arial"/>
        </w:rPr>
        <w:t xml:space="preserve">adopt </w:t>
      </w:r>
      <w:r w:rsidR="3CF93A7B" w:rsidRPr="38ADBC5F">
        <w:rPr>
          <w:rFonts w:cs="Arial"/>
        </w:rPr>
        <w:t>lower bounds because of gaps and inconsistencies in available datasets, which restrict robust modelling</w:t>
      </w:r>
      <w:r w:rsidR="5E441F92" w:rsidRPr="38ADBC5F">
        <w:rPr>
          <w:rFonts w:cs="Arial"/>
        </w:rPr>
        <w:t xml:space="preserve"> and can lead to underestimations of </w:t>
      </w:r>
      <w:r w:rsidR="5E441F92" w:rsidRPr="38ADBC5F">
        <w:rPr>
          <w:rFonts w:cs="Arial"/>
        </w:rPr>
        <w:lastRenderedPageBreak/>
        <w:t>value</w:t>
      </w:r>
      <w:r w:rsidR="3CF93A7B" w:rsidRPr="38ADBC5F">
        <w:rPr>
          <w:rFonts w:cs="Arial"/>
        </w:rPr>
        <w:t>. </w:t>
      </w:r>
      <w:r w:rsidR="56DFDA09" w:rsidRPr="38ADBC5F">
        <w:rPr>
          <w:rFonts w:cs="Arial"/>
        </w:rPr>
        <w:t xml:space="preserve">Another </w:t>
      </w:r>
      <w:r w:rsidR="119334E1" w:rsidRPr="38ADBC5F">
        <w:rPr>
          <w:rFonts w:cs="Arial"/>
        </w:rPr>
        <w:t>concern</w:t>
      </w:r>
      <w:r w:rsidR="62B27979" w:rsidRPr="38ADBC5F">
        <w:rPr>
          <w:rFonts w:cs="Arial"/>
        </w:rPr>
        <w:t>,</w:t>
      </w:r>
      <w:r w:rsidR="119334E1" w:rsidRPr="38ADBC5F">
        <w:rPr>
          <w:rFonts w:cs="Arial"/>
        </w:rPr>
        <w:t xml:space="preserve"> noted by Arvidson et, al (2013)</w:t>
      </w:r>
      <w:r w:rsidR="462944A5" w:rsidRPr="38ADBC5F">
        <w:rPr>
          <w:rFonts w:cs="Arial"/>
        </w:rPr>
        <w:t>,</w:t>
      </w:r>
      <w:r w:rsidR="119334E1" w:rsidRPr="38ADBC5F">
        <w:rPr>
          <w:rFonts w:cs="Arial"/>
        </w:rPr>
        <w:t xml:space="preserve"> is that approaches that focus on Social Return on Investment do so at the expense of providing an understanding of process: ‘…SROIs can help with identifying models that give a high return on investment, but they do not support an understanding for how and why impacts occur…’ (p. 14).</w:t>
      </w:r>
      <w:r w:rsidR="176FC3C1" w:rsidRPr="38ADBC5F">
        <w:rPr>
          <w:rFonts w:cs="Arial"/>
        </w:rPr>
        <w:t xml:space="preserve"> From the research </w:t>
      </w:r>
      <w:r w:rsidR="63C61827" w:rsidRPr="38ADBC5F">
        <w:rPr>
          <w:rFonts w:cs="Arial"/>
        </w:rPr>
        <w:t>team’s</w:t>
      </w:r>
      <w:r w:rsidR="176FC3C1" w:rsidRPr="38ADBC5F">
        <w:rPr>
          <w:rFonts w:cs="Arial"/>
        </w:rPr>
        <w:t xml:space="preserve"> perspective</w:t>
      </w:r>
      <w:r w:rsidR="7236E241" w:rsidRPr="38ADBC5F">
        <w:rPr>
          <w:rFonts w:cs="Arial"/>
        </w:rPr>
        <w:t>,</w:t>
      </w:r>
      <w:r w:rsidR="2A55850D" w:rsidRPr="38ADBC5F">
        <w:rPr>
          <w:rFonts w:cs="Arial"/>
        </w:rPr>
        <w:t xml:space="preserve"> </w:t>
      </w:r>
      <w:r w:rsidR="1752E053" w:rsidRPr="38ADBC5F">
        <w:rPr>
          <w:rFonts w:cs="Arial"/>
        </w:rPr>
        <w:t xml:space="preserve">exploring and analysing </w:t>
      </w:r>
      <w:r w:rsidR="3C0CB71F" w:rsidRPr="38ADBC5F">
        <w:rPr>
          <w:rFonts w:cs="Arial"/>
        </w:rPr>
        <w:t xml:space="preserve">the </w:t>
      </w:r>
      <w:r w:rsidR="55A0C07B" w:rsidRPr="38ADBC5F">
        <w:rPr>
          <w:rFonts w:cs="Arial"/>
        </w:rPr>
        <w:t>complexity</w:t>
      </w:r>
      <w:r w:rsidR="3C0CB71F" w:rsidRPr="38ADBC5F">
        <w:rPr>
          <w:rFonts w:cs="Arial"/>
        </w:rPr>
        <w:t xml:space="preserve"> </w:t>
      </w:r>
      <w:r w:rsidR="55A0C07B" w:rsidRPr="38ADBC5F">
        <w:rPr>
          <w:rFonts w:cs="Arial"/>
        </w:rPr>
        <w:t>behind</w:t>
      </w:r>
      <w:r w:rsidR="3C0CB71F" w:rsidRPr="38ADBC5F">
        <w:rPr>
          <w:rFonts w:cs="Arial"/>
        </w:rPr>
        <w:t xml:space="preserve"> economic data was </w:t>
      </w:r>
      <w:r w:rsidR="101D75A8" w:rsidRPr="38ADBC5F">
        <w:rPr>
          <w:rFonts w:cs="Arial"/>
        </w:rPr>
        <w:t>central to the research.</w:t>
      </w:r>
    </w:p>
    <w:p w14:paraId="7A8C2001" w14:textId="68B88D8D" w:rsidR="002C2087" w:rsidRPr="0043164D" w:rsidRDefault="002C2087" w:rsidP="1DEDB955">
      <w:pPr>
        <w:spacing w:line="360" w:lineRule="auto"/>
        <w:rPr>
          <w:rFonts w:cs="Arial"/>
        </w:rPr>
      </w:pPr>
    </w:p>
    <w:p w14:paraId="3417AA6C" w14:textId="4C6E9A6A" w:rsidR="00B4211E" w:rsidRPr="0043164D" w:rsidRDefault="3CB4D182" w:rsidP="020D1AB8">
      <w:pPr>
        <w:spacing w:line="360" w:lineRule="auto"/>
        <w:rPr>
          <w:rFonts w:cs="Arial"/>
        </w:rPr>
      </w:pPr>
      <w:r w:rsidRPr="38ADBC5F">
        <w:rPr>
          <w:rFonts w:cs="Arial"/>
        </w:rPr>
        <w:t>The o</w:t>
      </w:r>
      <w:r w:rsidR="6B89DABE" w:rsidRPr="38ADBC5F">
        <w:rPr>
          <w:rFonts w:cs="Arial"/>
        </w:rPr>
        <w:t>utcomes</w:t>
      </w:r>
      <w:r w:rsidR="791FCFCB" w:rsidRPr="38ADBC5F">
        <w:rPr>
          <w:rFonts w:cs="Arial"/>
        </w:rPr>
        <w:t xml:space="preserve"> associated with youth work</w:t>
      </w:r>
      <w:r w:rsidR="6B89DABE" w:rsidRPr="38ADBC5F">
        <w:rPr>
          <w:rFonts w:cs="Arial"/>
        </w:rPr>
        <w:t xml:space="preserve"> are</w:t>
      </w:r>
      <w:r w:rsidR="0650FF6C" w:rsidRPr="38ADBC5F">
        <w:rPr>
          <w:rFonts w:cs="Arial"/>
        </w:rPr>
        <w:t xml:space="preserve"> </w:t>
      </w:r>
      <w:r w:rsidR="2B1EAD8D" w:rsidRPr="38ADBC5F">
        <w:rPr>
          <w:rFonts w:cs="Arial"/>
        </w:rPr>
        <w:t>arguably</w:t>
      </w:r>
      <w:r w:rsidR="3048F72F" w:rsidRPr="38ADBC5F">
        <w:rPr>
          <w:rFonts w:cs="Arial"/>
        </w:rPr>
        <w:t xml:space="preserve"> </w:t>
      </w:r>
      <w:r w:rsidR="250DE8C4" w:rsidRPr="38ADBC5F">
        <w:rPr>
          <w:rFonts w:cs="Arial"/>
        </w:rPr>
        <w:t>influenced</w:t>
      </w:r>
      <w:r w:rsidR="6B89DABE" w:rsidRPr="38ADBC5F">
        <w:rPr>
          <w:rFonts w:cs="Arial"/>
        </w:rPr>
        <w:t xml:space="preserve"> by multiple factors, including family background, education, and community context (Duffy, 2017). Longitudinal studies are often </w:t>
      </w:r>
      <w:r w:rsidR="215E1202" w:rsidRPr="38ADBC5F">
        <w:rPr>
          <w:rFonts w:cs="Arial"/>
        </w:rPr>
        <w:t xml:space="preserve">necessary </w:t>
      </w:r>
      <w:r w:rsidR="6B89DABE" w:rsidRPr="38ADBC5F">
        <w:rPr>
          <w:rFonts w:cs="Arial"/>
        </w:rPr>
        <w:t>to demonstrate causality</w:t>
      </w:r>
      <w:r w:rsidR="76A663FF" w:rsidRPr="38ADBC5F">
        <w:rPr>
          <w:rFonts w:cs="Arial"/>
        </w:rPr>
        <w:t>.</w:t>
      </w:r>
      <w:r w:rsidR="7742B127" w:rsidRPr="38ADBC5F">
        <w:rPr>
          <w:rFonts w:cs="Arial"/>
        </w:rPr>
        <w:t xml:space="preserve"> The evidence base for </w:t>
      </w:r>
      <w:r w:rsidR="730CE3CD" w:rsidRPr="38ADBC5F">
        <w:rPr>
          <w:rFonts w:cs="Arial"/>
        </w:rPr>
        <w:t>y</w:t>
      </w:r>
      <w:r w:rsidR="7742B127" w:rsidRPr="38ADBC5F">
        <w:rPr>
          <w:rFonts w:cs="Arial"/>
        </w:rPr>
        <w:t xml:space="preserve">outh </w:t>
      </w:r>
      <w:r w:rsidR="730CE3CD" w:rsidRPr="38ADBC5F">
        <w:rPr>
          <w:rFonts w:cs="Arial"/>
        </w:rPr>
        <w:t>w</w:t>
      </w:r>
      <w:r w:rsidR="7742B127" w:rsidRPr="38ADBC5F">
        <w:rPr>
          <w:rFonts w:cs="Arial"/>
        </w:rPr>
        <w:t>ork is growing, and</w:t>
      </w:r>
      <w:r w:rsidR="3F488BB6" w:rsidRPr="38ADBC5F">
        <w:rPr>
          <w:rFonts w:cs="Arial"/>
        </w:rPr>
        <w:t xml:space="preserve"> t</w:t>
      </w:r>
      <w:r w:rsidR="1E48F245" w:rsidRPr="38ADBC5F">
        <w:rPr>
          <w:rFonts w:cs="Arial"/>
        </w:rPr>
        <w:t>here are</w:t>
      </w:r>
      <w:r w:rsidR="1E8756E1" w:rsidRPr="38ADBC5F">
        <w:rPr>
          <w:rFonts w:cs="Arial"/>
        </w:rPr>
        <w:t xml:space="preserve"> recent</w:t>
      </w:r>
      <w:r w:rsidR="1E48F245" w:rsidRPr="38ADBC5F">
        <w:rPr>
          <w:rFonts w:cs="Arial"/>
        </w:rPr>
        <w:t xml:space="preserve"> studies including </w:t>
      </w:r>
      <w:r w:rsidR="6FF7521F" w:rsidRPr="38ADBC5F">
        <w:rPr>
          <w:rFonts w:cs="Arial"/>
        </w:rPr>
        <w:t xml:space="preserve">longitudinal studies that provide a strong evidence base for youth </w:t>
      </w:r>
      <w:r w:rsidR="72C1DAB6" w:rsidRPr="38ADBC5F">
        <w:rPr>
          <w:rFonts w:cs="Arial"/>
        </w:rPr>
        <w:t>work.</w:t>
      </w:r>
      <w:r w:rsidR="0EF35296" w:rsidRPr="38ADBC5F">
        <w:rPr>
          <w:rFonts w:cs="Arial"/>
        </w:rPr>
        <w:t xml:space="preserve"> </w:t>
      </w:r>
      <w:r w:rsidR="0585E95C" w:rsidRPr="38ADBC5F">
        <w:rPr>
          <w:rFonts w:cs="Arial"/>
        </w:rPr>
        <w:t xml:space="preserve"> </w:t>
      </w:r>
      <w:r w:rsidR="75431CEF" w:rsidRPr="38ADBC5F">
        <w:rPr>
          <w:rFonts w:cs="Arial"/>
        </w:rPr>
        <w:t>The</w:t>
      </w:r>
      <w:r w:rsidR="6FF7521F" w:rsidRPr="38ADBC5F">
        <w:rPr>
          <w:rFonts w:cs="Arial"/>
        </w:rPr>
        <w:t xml:space="preserve"> </w:t>
      </w:r>
      <w:r w:rsidR="1AF509D2" w:rsidRPr="38ADBC5F">
        <w:rPr>
          <w:rFonts w:cs="Arial"/>
        </w:rPr>
        <w:t>Department for Culture, Media and Sport (202</w:t>
      </w:r>
      <w:r w:rsidR="00D940AC">
        <w:rPr>
          <w:rFonts w:cs="Arial"/>
        </w:rPr>
        <w:t>4</w:t>
      </w:r>
      <w:r w:rsidR="1AF509D2" w:rsidRPr="38ADBC5F">
        <w:rPr>
          <w:rFonts w:cs="Arial"/>
        </w:rPr>
        <w:t>)</w:t>
      </w:r>
      <w:r w:rsidR="6FF7521F" w:rsidRPr="38ADBC5F">
        <w:rPr>
          <w:rFonts w:cs="Arial"/>
        </w:rPr>
        <w:t xml:space="preserve"> commissioned three studies </w:t>
      </w:r>
      <w:r w:rsidR="7D9DF172" w:rsidRPr="38ADBC5F">
        <w:rPr>
          <w:rFonts w:cs="Arial"/>
        </w:rPr>
        <w:t xml:space="preserve">substantiating </w:t>
      </w:r>
      <w:r w:rsidR="6FF7521F" w:rsidRPr="38ADBC5F">
        <w:rPr>
          <w:rFonts w:cs="Arial"/>
        </w:rPr>
        <w:t>clear links between youth work and positive outcomes</w:t>
      </w:r>
      <w:r w:rsidR="111EE333" w:rsidRPr="38ADBC5F">
        <w:rPr>
          <w:rFonts w:cs="Arial"/>
        </w:rPr>
        <w:t xml:space="preserve"> </w:t>
      </w:r>
      <w:r w:rsidR="0C9A4F11" w:rsidRPr="38ADBC5F">
        <w:rPr>
          <w:rFonts w:cs="Arial"/>
        </w:rPr>
        <w:t>(</w:t>
      </w:r>
      <w:r w:rsidR="0C0B2F3C" w:rsidRPr="38ADBC5F">
        <w:rPr>
          <w:rFonts w:cs="Arial"/>
        </w:rPr>
        <w:t xml:space="preserve">Hoddinott &amp; Davies, </w:t>
      </w:r>
      <w:r w:rsidR="0C9A4F11" w:rsidRPr="38ADBC5F">
        <w:rPr>
          <w:rFonts w:cs="Arial"/>
        </w:rPr>
        <w:t xml:space="preserve">2024), </w:t>
      </w:r>
      <w:r w:rsidR="7D9DF172" w:rsidRPr="38ADBC5F">
        <w:rPr>
          <w:rFonts w:cs="Arial"/>
        </w:rPr>
        <w:t xml:space="preserve">including </w:t>
      </w:r>
      <w:r w:rsidR="111EE333" w:rsidRPr="38ADBC5F">
        <w:rPr>
          <w:rFonts w:cs="Arial"/>
        </w:rPr>
        <w:t>a longitudinal study</w:t>
      </w:r>
      <w:r w:rsidR="0C9A4F11" w:rsidRPr="38ADBC5F">
        <w:rPr>
          <w:rFonts w:cs="Arial"/>
        </w:rPr>
        <w:t>:</w:t>
      </w:r>
      <w:r w:rsidR="043CF0BD" w:rsidRPr="38ADBC5F">
        <w:rPr>
          <w:rFonts w:cs="Arial"/>
        </w:rPr>
        <w:t xml:space="preserve">  </w:t>
      </w:r>
      <w:r w:rsidR="6B89DABE" w:rsidRPr="38ADBC5F">
        <w:rPr>
          <w:rFonts w:cs="Arial"/>
        </w:rPr>
        <w:t>Youth provision and life outcomes</w:t>
      </w:r>
      <w:r w:rsidR="796B855A" w:rsidRPr="38ADBC5F">
        <w:rPr>
          <w:rFonts w:cs="Arial"/>
        </w:rPr>
        <w:t xml:space="preserve">, a </w:t>
      </w:r>
      <w:r w:rsidR="6B89DABE" w:rsidRPr="38ADBC5F">
        <w:rPr>
          <w:rFonts w:cs="Arial"/>
        </w:rPr>
        <w:t>study of longitudinal research</w:t>
      </w:r>
      <w:r w:rsidR="796B855A" w:rsidRPr="38ADBC5F">
        <w:rPr>
          <w:rFonts w:cs="Arial"/>
        </w:rPr>
        <w:t>:</w:t>
      </w:r>
      <w:r w:rsidR="6B89DABE" w:rsidRPr="38ADBC5F">
        <w:rPr>
          <w:rFonts w:cs="Arial"/>
        </w:rPr>
        <w:t xml:space="preserve"> A Youth Evidence Base report for the Department for Culture, Media and Sport (2024). </w:t>
      </w:r>
      <w:r w:rsidR="13A325D1" w:rsidRPr="38ADBC5F">
        <w:rPr>
          <w:rFonts w:cs="Arial"/>
        </w:rPr>
        <w:t xml:space="preserve">Such studies are clearly valuable in providing a strong rationale for youth work and </w:t>
      </w:r>
      <w:r w:rsidR="33B2E377" w:rsidRPr="38ADBC5F">
        <w:rPr>
          <w:rFonts w:cs="Arial"/>
        </w:rPr>
        <w:t xml:space="preserve">provide clear </w:t>
      </w:r>
      <w:r w:rsidR="25ADA3E6" w:rsidRPr="38ADBC5F">
        <w:rPr>
          <w:rFonts w:cs="Arial"/>
        </w:rPr>
        <w:t>evidence of its benefits</w:t>
      </w:r>
      <w:r w:rsidR="59DA044E" w:rsidRPr="38ADBC5F">
        <w:rPr>
          <w:rFonts w:cs="Arial"/>
        </w:rPr>
        <w:t xml:space="preserve"> and future research in Wales could usefully build on this approach. </w:t>
      </w:r>
      <w:r w:rsidR="636F30FF" w:rsidRPr="38ADBC5F">
        <w:rPr>
          <w:rFonts w:cs="Arial"/>
        </w:rPr>
        <w:t xml:space="preserve">(Welton et al, 2023, Robbins et al. 2024) also </w:t>
      </w:r>
      <w:r w:rsidR="63C61827" w:rsidRPr="38ADBC5F">
        <w:rPr>
          <w:rFonts w:cs="Arial"/>
        </w:rPr>
        <w:t>see Robbins</w:t>
      </w:r>
      <w:r w:rsidR="636F30FF" w:rsidRPr="38ADBC5F">
        <w:rPr>
          <w:rFonts w:cs="Arial"/>
        </w:rPr>
        <w:t xml:space="preserve"> et al, (2026</w:t>
      </w:r>
      <w:r w:rsidR="55BFF71C" w:rsidRPr="38ADBC5F">
        <w:rPr>
          <w:rFonts w:cs="Arial"/>
        </w:rPr>
        <w:t xml:space="preserve">, </w:t>
      </w:r>
      <w:r w:rsidR="0EB3A09D" w:rsidRPr="38ADBC5F">
        <w:rPr>
          <w:rFonts w:cs="Arial"/>
        </w:rPr>
        <w:t>in press</w:t>
      </w:r>
      <w:r w:rsidR="636F30FF" w:rsidRPr="38ADBC5F">
        <w:rPr>
          <w:rFonts w:cs="Arial"/>
        </w:rPr>
        <w:t>)</w:t>
      </w:r>
      <w:r w:rsidR="5864B3DD" w:rsidRPr="38ADBC5F">
        <w:rPr>
          <w:rFonts w:cs="Arial"/>
        </w:rPr>
        <w:t>.</w:t>
      </w:r>
      <w:r w:rsidR="29A657D8" w:rsidRPr="38ADBC5F">
        <w:rPr>
          <w:rFonts w:cs="Arial"/>
        </w:rPr>
        <w:t xml:space="preserve"> </w:t>
      </w:r>
    </w:p>
    <w:p w14:paraId="08E76187" w14:textId="6932793F" w:rsidR="00B4211E" w:rsidRPr="0043164D" w:rsidRDefault="524FE9D0" w:rsidP="48BE5208">
      <w:pPr>
        <w:spacing w:line="360" w:lineRule="auto"/>
        <w:rPr>
          <w:rFonts w:cs="Arial"/>
        </w:rPr>
      </w:pPr>
      <w:r w:rsidRPr="0E1816CC">
        <w:rPr>
          <w:rFonts w:cs="Arial"/>
        </w:rPr>
        <w:t>In relation to the evidence gaps discussed above, d</w:t>
      </w:r>
      <w:r w:rsidR="186268AD" w:rsidRPr="0E1816CC">
        <w:rPr>
          <w:rFonts w:cs="Arial"/>
        </w:rPr>
        <w:t>ata</w:t>
      </w:r>
      <w:r w:rsidR="4C3606D4" w:rsidRPr="0E1816CC">
        <w:rPr>
          <w:rFonts w:cs="Arial"/>
        </w:rPr>
        <w:t xml:space="preserve"> on the maintained </w:t>
      </w:r>
      <w:r w:rsidR="5B34B386" w:rsidRPr="0E1816CC">
        <w:rPr>
          <w:rFonts w:cs="Arial"/>
        </w:rPr>
        <w:t>o</w:t>
      </w:r>
      <w:r w:rsidR="4C3606D4" w:rsidRPr="0E1816CC">
        <w:rPr>
          <w:rFonts w:cs="Arial"/>
        </w:rPr>
        <w:t xml:space="preserve">f the youth service </w:t>
      </w:r>
      <w:r w:rsidR="5DAF6FA4" w:rsidRPr="0E1816CC">
        <w:rPr>
          <w:rFonts w:cs="Arial"/>
        </w:rPr>
        <w:t xml:space="preserve">in Wales </w:t>
      </w:r>
      <w:r w:rsidR="4C3606D4" w:rsidRPr="0E1816CC">
        <w:rPr>
          <w:rFonts w:cs="Arial"/>
        </w:rPr>
        <w:t xml:space="preserve">has been gathered for </w:t>
      </w:r>
      <w:r w:rsidR="1261A64F" w:rsidRPr="0E1816CC">
        <w:rPr>
          <w:rFonts w:cs="Arial"/>
        </w:rPr>
        <w:t>decades and</w:t>
      </w:r>
      <w:r w:rsidR="4048FDCC" w:rsidRPr="0E1816CC">
        <w:rPr>
          <w:rFonts w:cs="Arial"/>
        </w:rPr>
        <w:t xml:space="preserve"> results are</w:t>
      </w:r>
      <w:r w:rsidR="186268AD" w:rsidRPr="0E1816CC">
        <w:rPr>
          <w:rFonts w:cs="Arial"/>
        </w:rPr>
        <w:t xml:space="preserve"> published annually relating to income, expenditure and reach</w:t>
      </w:r>
      <w:r w:rsidR="7401CEAD" w:rsidRPr="0E1816CC">
        <w:rPr>
          <w:rFonts w:cs="Arial"/>
        </w:rPr>
        <w:t xml:space="preserve"> (Welsh Government 2023</w:t>
      </w:r>
      <w:r w:rsidR="3E9D42DF" w:rsidRPr="0E1816CC">
        <w:rPr>
          <w:rFonts w:cs="Arial"/>
        </w:rPr>
        <w:t>)</w:t>
      </w:r>
      <w:r w:rsidR="186268AD" w:rsidRPr="0E1816CC">
        <w:rPr>
          <w:rFonts w:cs="Arial"/>
        </w:rPr>
        <w:t xml:space="preserve">. </w:t>
      </w:r>
      <w:r w:rsidR="317DB738" w:rsidRPr="0E1816CC">
        <w:rPr>
          <w:rFonts w:cs="Arial"/>
        </w:rPr>
        <w:t xml:space="preserve">It has been suggested that, among other areas for development, existing annual data also does not provide sufficient depth in relation to the views and experiences of practitioners and key stakeholders from across the youth service in Wales (Robbins, et al 2024).  </w:t>
      </w:r>
    </w:p>
    <w:p w14:paraId="7A271FAF" w14:textId="7F73E46E" w:rsidR="00B4211E" w:rsidRPr="0043164D" w:rsidRDefault="4DF1B2D4">
      <w:pPr>
        <w:spacing w:line="360" w:lineRule="auto"/>
        <w:rPr>
          <w:rFonts w:eastAsia="Arial" w:cs="Arial"/>
        </w:rPr>
      </w:pPr>
      <w:r w:rsidRPr="38ADBC5F">
        <w:rPr>
          <w:rFonts w:cs="Arial"/>
        </w:rPr>
        <w:t xml:space="preserve">Additionally, </w:t>
      </w:r>
      <w:r w:rsidR="6061057E" w:rsidRPr="38ADBC5F">
        <w:rPr>
          <w:rFonts w:cs="Arial"/>
        </w:rPr>
        <w:t>p</w:t>
      </w:r>
      <w:r w:rsidR="2FD9BA8D" w:rsidRPr="38ADBC5F">
        <w:rPr>
          <w:rFonts w:cs="Arial"/>
        </w:rPr>
        <w:t>rior</w:t>
      </w:r>
      <w:r w:rsidR="10AB3754" w:rsidRPr="38ADBC5F">
        <w:rPr>
          <w:rFonts w:cs="Arial"/>
        </w:rPr>
        <w:t xml:space="preserve"> recommendations</w:t>
      </w:r>
      <w:r w:rsidR="7AA30934" w:rsidRPr="38ADBC5F">
        <w:rPr>
          <w:rFonts w:cs="Arial"/>
        </w:rPr>
        <w:t xml:space="preserve"> have</w:t>
      </w:r>
      <w:r w:rsidR="10AB3754" w:rsidRPr="38ADBC5F">
        <w:rPr>
          <w:rFonts w:cs="Arial"/>
        </w:rPr>
        <w:t xml:space="preserve"> called for</w:t>
      </w:r>
      <w:r w:rsidR="5C7BB0DA" w:rsidRPr="38ADBC5F">
        <w:rPr>
          <w:rFonts w:cs="Arial"/>
        </w:rPr>
        <w:t xml:space="preserve"> the scope of this annual audit to be</w:t>
      </w:r>
      <w:r w:rsidR="10AB3754" w:rsidRPr="38ADBC5F">
        <w:rPr>
          <w:rFonts w:cs="Arial"/>
        </w:rPr>
        <w:t xml:space="preserve"> expand</w:t>
      </w:r>
      <w:r w:rsidR="0B7B80FB" w:rsidRPr="38ADBC5F">
        <w:rPr>
          <w:rFonts w:cs="Arial"/>
        </w:rPr>
        <w:t>ed,</w:t>
      </w:r>
      <w:r w:rsidR="744DB590" w:rsidRPr="38ADBC5F">
        <w:rPr>
          <w:rFonts w:cs="Arial"/>
        </w:rPr>
        <w:t xml:space="preserve"> to include</w:t>
      </w:r>
      <w:r w:rsidR="10AB3754" w:rsidRPr="38ADBC5F">
        <w:rPr>
          <w:rFonts w:cs="Arial"/>
        </w:rPr>
        <w:t xml:space="preserve"> data collection </w:t>
      </w:r>
      <w:r w:rsidR="716FDFDB" w:rsidRPr="38ADBC5F">
        <w:rPr>
          <w:rFonts w:cs="Arial"/>
        </w:rPr>
        <w:t>from</w:t>
      </w:r>
      <w:r w:rsidR="10AB3754" w:rsidRPr="38ADBC5F">
        <w:rPr>
          <w:rFonts w:cs="Arial"/>
        </w:rPr>
        <w:t xml:space="preserve"> voluntary organisations </w:t>
      </w:r>
      <w:r w:rsidR="145D4A22" w:rsidRPr="38ADBC5F">
        <w:rPr>
          <w:rFonts w:cs="Arial"/>
        </w:rPr>
        <w:t>with the aim of</w:t>
      </w:r>
      <w:r w:rsidR="10AB3754" w:rsidRPr="38ADBC5F">
        <w:rPr>
          <w:rFonts w:cs="Arial"/>
        </w:rPr>
        <w:t xml:space="preserve"> improving understanding of </w:t>
      </w:r>
      <w:r w:rsidR="4FEC6F95" w:rsidRPr="38ADBC5F">
        <w:rPr>
          <w:rFonts w:cs="Arial"/>
        </w:rPr>
        <w:t xml:space="preserve">the diversity of </w:t>
      </w:r>
      <w:r w:rsidR="10AB3754" w:rsidRPr="38ADBC5F">
        <w:rPr>
          <w:rFonts w:cs="Arial"/>
        </w:rPr>
        <w:t xml:space="preserve">youth work’s value </w:t>
      </w:r>
      <w:r w:rsidR="10AB3754" w:rsidRPr="38ADBC5F">
        <w:rPr>
          <w:rFonts w:cs="Arial"/>
        </w:rPr>
        <w:lastRenderedPageBreak/>
        <w:t>among policymakers (</w:t>
      </w:r>
      <w:proofErr w:type="spellStart"/>
      <w:r w:rsidR="10AB3754" w:rsidRPr="38ADBC5F">
        <w:rPr>
          <w:rFonts w:cs="Arial"/>
        </w:rPr>
        <w:t>Wavehill</w:t>
      </w:r>
      <w:proofErr w:type="spellEnd"/>
      <w:r w:rsidR="10AB3754" w:rsidRPr="38ADBC5F">
        <w:rPr>
          <w:rFonts w:cs="Arial"/>
        </w:rPr>
        <w:t>/Welsh Government, 2021</w:t>
      </w:r>
      <w:r w:rsidR="20CA54A6" w:rsidRPr="38ADBC5F">
        <w:rPr>
          <w:rFonts w:cs="Arial"/>
        </w:rPr>
        <w:t>).</w:t>
      </w:r>
      <w:r w:rsidR="130998D2" w:rsidRPr="38ADBC5F">
        <w:rPr>
          <w:rFonts w:cs="Arial"/>
        </w:rPr>
        <w:t xml:space="preserve">The process of </w:t>
      </w:r>
      <w:r w:rsidR="2797445E" w:rsidRPr="38ADBC5F">
        <w:rPr>
          <w:rFonts w:cs="Arial"/>
        </w:rPr>
        <w:t xml:space="preserve">engaging </w:t>
      </w:r>
      <w:r w:rsidR="130998D2" w:rsidRPr="38ADBC5F">
        <w:rPr>
          <w:rFonts w:cs="Arial"/>
        </w:rPr>
        <w:t>voluntary organisations is made more complex as there is no defini</w:t>
      </w:r>
      <w:r w:rsidR="50574FCD" w:rsidRPr="38ADBC5F">
        <w:rPr>
          <w:rFonts w:cs="Arial"/>
        </w:rPr>
        <w:t>tive list of voluntary organisations that deliver youth work</w:t>
      </w:r>
      <w:r w:rsidR="006B0688">
        <w:rPr>
          <w:rFonts w:cs="Arial"/>
        </w:rPr>
        <w:t xml:space="preserve"> in Wale</w:t>
      </w:r>
      <w:r w:rsidR="00416D54">
        <w:rPr>
          <w:rFonts w:cs="Arial"/>
        </w:rPr>
        <w:t>s</w:t>
      </w:r>
      <w:r w:rsidR="50574FCD" w:rsidRPr="38ADBC5F">
        <w:rPr>
          <w:rFonts w:cs="Arial"/>
        </w:rPr>
        <w:t xml:space="preserve">. </w:t>
      </w:r>
      <w:r w:rsidR="5BDFB8A9" w:rsidRPr="38ADBC5F">
        <w:rPr>
          <w:rFonts w:cs="Arial"/>
        </w:rPr>
        <w:t xml:space="preserve">Some voluntary organisations operate nationally while others operate in </w:t>
      </w:r>
      <w:r w:rsidR="3F8C9C6E" w:rsidRPr="38ADBC5F">
        <w:rPr>
          <w:rFonts w:cs="Arial"/>
        </w:rPr>
        <w:t>individual localities</w:t>
      </w:r>
      <w:r w:rsidR="6CFFF7C6" w:rsidRPr="38ADBC5F">
        <w:rPr>
          <w:rFonts w:cs="Arial"/>
        </w:rPr>
        <w:t xml:space="preserve">; </w:t>
      </w:r>
      <w:r w:rsidR="5BDFB8A9" w:rsidRPr="38ADBC5F">
        <w:rPr>
          <w:rFonts w:cs="Arial"/>
        </w:rPr>
        <w:t>some are run</w:t>
      </w:r>
      <w:r w:rsidR="2A57C56B" w:rsidRPr="38ADBC5F">
        <w:rPr>
          <w:rFonts w:cs="Arial"/>
        </w:rPr>
        <w:t xml:space="preserve"> entirely by</w:t>
      </w:r>
      <w:r w:rsidR="5BDFB8A9" w:rsidRPr="38ADBC5F">
        <w:rPr>
          <w:rFonts w:cs="Arial"/>
        </w:rPr>
        <w:t xml:space="preserve"> volunteers while others employ </w:t>
      </w:r>
      <w:r w:rsidR="5E454454" w:rsidRPr="38ADBC5F">
        <w:rPr>
          <w:rFonts w:cs="Arial"/>
        </w:rPr>
        <w:t>many</w:t>
      </w:r>
      <w:r w:rsidR="5BDFB8A9" w:rsidRPr="38ADBC5F">
        <w:rPr>
          <w:rFonts w:cs="Arial"/>
        </w:rPr>
        <w:t xml:space="preserve"> paid </w:t>
      </w:r>
      <w:r w:rsidR="3F31D3C8" w:rsidRPr="38ADBC5F">
        <w:rPr>
          <w:rFonts w:cs="Arial"/>
        </w:rPr>
        <w:t xml:space="preserve">staff, and some deliver many services in their community alongside youth work. </w:t>
      </w:r>
      <w:r w:rsidR="19ADF3E1" w:rsidRPr="38ADBC5F">
        <w:rPr>
          <w:rFonts w:cs="Arial"/>
        </w:rPr>
        <w:t>One</w:t>
      </w:r>
      <w:r w:rsidR="3CC731BF" w:rsidRPr="38ADBC5F">
        <w:rPr>
          <w:rFonts w:cs="Arial"/>
        </w:rPr>
        <w:t xml:space="preserve"> study that has attempted to map voluntary organisations delivering youth work estimates that there are</w:t>
      </w:r>
      <w:r w:rsidR="1FA9E66D" w:rsidRPr="38ADBC5F">
        <w:rPr>
          <w:rFonts w:cs="Arial"/>
        </w:rPr>
        <w:t xml:space="preserve"> over 900 voluntary youth work organisations in </w:t>
      </w:r>
      <w:r w:rsidR="3BC8DC1B" w:rsidRPr="38ADBC5F">
        <w:rPr>
          <w:rFonts w:cs="Arial"/>
        </w:rPr>
        <w:t>Wales</w:t>
      </w:r>
      <w:r w:rsidR="201D45E7" w:rsidRPr="38ADBC5F">
        <w:rPr>
          <w:rFonts w:cs="Arial"/>
        </w:rPr>
        <w:t xml:space="preserve"> (Bacon 2023).</w:t>
      </w:r>
      <w:r w:rsidR="3BC8DC1B" w:rsidRPr="38ADBC5F">
        <w:rPr>
          <w:rFonts w:cs="Arial"/>
        </w:rPr>
        <w:t xml:space="preserve"> However</w:t>
      </w:r>
      <w:r w:rsidR="55D4F0CB" w:rsidRPr="38ADBC5F">
        <w:rPr>
          <w:rFonts w:cs="Arial"/>
        </w:rPr>
        <w:t>,</w:t>
      </w:r>
      <w:r w:rsidR="220CEB1B" w:rsidRPr="38ADBC5F">
        <w:rPr>
          <w:rFonts w:cs="Arial"/>
        </w:rPr>
        <w:t xml:space="preserve"> the study points out that</w:t>
      </w:r>
      <w:r w:rsidR="55D4F0CB" w:rsidRPr="38ADBC5F">
        <w:rPr>
          <w:rFonts w:cs="Arial"/>
        </w:rPr>
        <w:t xml:space="preserve"> mapping these organisations illuminates issues with </w:t>
      </w:r>
      <w:r w:rsidR="208C862F" w:rsidRPr="38ADBC5F">
        <w:rPr>
          <w:rFonts w:cs="Arial"/>
        </w:rPr>
        <w:t xml:space="preserve">contested definitions of </w:t>
      </w:r>
      <w:r w:rsidR="55D4F0CB" w:rsidRPr="38ADBC5F">
        <w:rPr>
          <w:rFonts w:cs="Arial"/>
        </w:rPr>
        <w:t>youth work in Wales</w:t>
      </w:r>
      <w:r w:rsidR="75A3AB62" w:rsidRPr="38ADBC5F">
        <w:rPr>
          <w:rFonts w:cs="Arial"/>
        </w:rPr>
        <w:t xml:space="preserve"> and the research </w:t>
      </w:r>
      <w:r w:rsidR="1C270F79" w:rsidRPr="38ADBC5F">
        <w:rPr>
          <w:rFonts w:cs="Arial"/>
        </w:rPr>
        <w:t>proposes</w:t>
      </w:r>
      <w:r w:rsidR="75A3AB62" w:rsidRPr="38ADBC5F">
        <w:rPr>
          <w:rFonts w:cs="Arial"/>
        </w:rPr>
        <w:t xml:space="preserve"> a broad </w:t>
      </w:r>
      <w:r w:rsidR="6D2E5094" w:rsidRPr="38ADBC5F">
        <w:rPr>
          <w:rFonts w:cs="Arial"/>
        </w:rPr>
        <w:t xml:space="preserve">definition as </w:t>
      </w:r>
      <w:r w:rsidR="6E661690" w:rsidRPr="38ADBC5F">
        <w:rPr>
          <w:rFonts w:cs="Arial"/>
        </w:rPr>
        <w:t>inclusion</w:t>
      </w:r>
      <w:r w:rsidR="44916985" w:rsidRPr="38ADBC5F">
        <w:rPr>
          <w:rFonts w:cs="Arial"/>
        </w:rPr>
        <w:t xml:space="preserve"> criteria</w:t>
      </w:r>
      <w:r w:rsidR="276D8861" w:rsidRPr="38ADBC5F">
        <w:rPr>
          <w:rFonts w:cs="Arial"/>
        </w:rPr>
        <w:t>. As</w:t>
      </w:r>
      <w:r w:rsidR="39D679D3" w:rsidRPr="38ADBC5F">
        <w:rPr>
          <w:rFonts w:cs="Arial"/>
        </w:rPr>
        <w:t xml:space="preserve"> a </w:t>
      </w:r>
      <w:r w:rsidR="0A970E48" w:rsidRPr="38ADBC5F">
        <w:rPr>
          <w:rFonts w:cs="Arial"/>
        </w:rPr>
        <w:t>result,</w:t>
      </w:r>
      <w:r w:rsidR="39D679D3" w:rsidRPr="38ADBC5F">
        <w:rPr>
          <w:rFonts w:cs="Arial"/>
        </w:rPr>
        <w:t xml:space="preserve"> the </w:t>
      </w:r>
      <w:r w:rsidR="008F6891" w:rsidRPr="38ADBC5F">
        <w:rPr>
          <w:rFonts w:cs="Arial"/>
        </w:rPr>
        <w:t xml:space="preserve">figure </w:t>
      </w:r>
      <w:r w:rsidR="18D9C155" w:rsidRPr="38ADBC5F">
        <w:rPr>
          <w:rFonts w:cs="Arial"/>
        </w:rPr>
        <w:t>listed</w:t>
      </w:r>
      <w:r w:rsidR="008F6891" w:rsidRPr="38ADBC5F">
        <w:rPr>
          <w:rFonts w:cs="Arial"/>
        </w:rPr>
        <w:t xml:space="preserve"> above includes a large number of recreational clubs for young people that include s</w:t>
      </w:r>
      <w:r w:rsidR="008F6891" w:rsidRPr="38ADBC5F">
        <w:rPr>
          <w:rFonts w:eastAsia="Arial" w:cs="Arial"/>
        </w:rPr>
        <w:t>ports groups, theatre groups, choirs, arts, and music groups</w:t>
      </w:r>
      <w:r w:rsidR="7D527326" w:rsidRPr="38ADBC5F">
        <w:rPr>
          <w:rFonts w:eastAsia="Arial" w:cs="Arial"/>
        </w:rPr>
        <w:t xml:space="preserve"> </w:t>
      </w:r>
      <w:r w:rsidR="5A763CD1" w:rsidRPr="38ADBC5F">
        <w:rPr>
          <w:rFonts w:eastAsia="Arial" w:cs="Arial"/>
        </w:rPr>
        <w:t xml:space="preserve">and it also includes over 200 national organisations. </w:t>
      </w:r>
      <w:r w:rsidR="38E6AF4E" w:rsidRPr="38ADBC5F">
        <w:rPr>
          <w:rFonts w:eastAsia="Arial" w:cs="Arial"/>
        </w:rPr>
        <w:t xml:space="preserve">A narrower definition such as that in the </w:t>
      </w:r>
      <w:r w:rsidR="4173C679" w:rsidRPr="38ADBC5F">
        <w:rPr>
          <w:rFonts w:eastAsia="Arial" w:cs="Arial"/>
        </w:rPr>
        <w:t>Draft Statutory Guidance (Welsh Government</w:t>
      </w:r>
      <w:r w:rsidR="112352D9" w:rsidRPr="38ADBC5F">
        <w:rPr>
          <w:rFonts w:eastAsia="Arial" w:cs="Arial"/>
        </w:rPr>
        <w:t xml:space="preserve"> 2024)</w:t>
      </w:r>
      <w:r w:rsidR="4F9EFB6F" w:rsidRPr="38ADBC5F">
        <w:rPr>
          <w:rFonts w:eastAsia="Arial" w:cs="Arial"/>
        </w:rPr>
        <w:t>,</w:t>
      </w:r>
      <w:r w:rsidR="4173C679" w:rsidRPr="38ADBC5F">
        <w:rPr>
          <w:rFonts w:eastAsia="Arial" w:cs="Arial"/>
        </w:rPr>
        <w:t xml:space="preserve"> would obviously lead to a smaller estimated</w:t>
      </w:r>
      <w:r w:rsidR="4173C679" w:rsidRPr="38ADBC5F">
        <w:rPr>
          <w:rFonts w:cs="Arial"/>
        </w:rPr>
        <w:t xml:space="preserve"> </w:t>
      </w:r>
      <w:r w:rsidR="4173C679" w:rsidRPr="38ADBC5F">
        <w:rPr>
          <w:rFonts w:eastAsia="Arial" w:cs="Arial"/>
        </w:rPr>
        <w:t>size of the sector.</w:t>
      </w:r>
      <w:r w:rsidR="51B1FB2A" w:rsidRPr="38ADBC5F">
        <w:rPr>
          <w:rFonts w:eastAsia="Arial" w:cs="Arial"/>
        </w:rPr>
        <w:t xml:space="preserve"> A </w:t>
      </w:r>
      <w:r w:rsidR="6F438997" w:rsidRPr="38ADBC5F">
        <w:rPr>
          <w:rFonts w:eastAsia="Arial" w:cs="Arial"/>
        </w:rPr>
        <w:t>more restricted definition and</w:t>
      </w:r>
      <w:r w:rsidR="4EC3C700" w:rsidRPr="38ADBC5F">
        <w:rPr>
          <w:rFonts w:eastAsia="Arial" w:cs="Arial"/>
        </w:rPr>
        <w:t xml:space="preserve"> </w:t>
      </w:r>
      <w:r w:rsidR="00416D54" w:rsidRPr="38ADBC5F">
        <w:rPr>
          <w:rFonts w:eastAsia="Arial" w:cs="Arial"/>
        </w:rPr>
        <w:t>thus a</w:t>
      </w:r>
      <w:r w:rsidR="2BDDB15E" w:rsidRPr="38ADBC5F">
        <w:rPr>
          <w:rFonts w:eastAsia="Arial" w:cs="Arial"/>
        </w:rPr>
        <w:t xml:space="preserve"> </w:t>
      </w:r>
      <w:r w:rsidR="4EC3C700" w:rsidRPr="38ADBC5F">
        <w:rPr>
          <w:rFonts w:eastAsia="Arial" w:cs="Arial"/>
        </w:rPr>
        <w:t xml:space="preserve">reduced number </w:t>
      </w:r>
      <w:r w:rsidR="63C61827" w:rsidRPr="38ADBC5F">
        <w:rPr>
          <w:rFonts w:eastAsia="Arial" w:cs="Arial"/>
        </w:rPr>
        <w:t>of organisations</w:t>
      </w:r>
      <w:r w:rsidR="52D14404" w:rsidRPr="38ADBC5F">
        <w:rPr>
          <w:rFonts w:eastAsia="Arial" w:cs="Arial"/>
        </w:rPr>
        <w:t xml:space="preserve"> was used in the funding review and discussed in the methodology section. </w:t>
      </w:r>
    </w:p>
    <w:p w14:paraId="03F33E16" w14:textId="6CB3FE2D" w:rsidR="0016256A" w:rsidRPr="0043164D" w:rsidRDefault="00580D73" w:rsidP="0043164D">
      <w:pPr>
        <w:spacing w:line="360" w:lineRule="auto"/>
        <w:rPr>
          <w:rFonts w:cs="Arial"/>
        </w:rPr>
      </w:pPr>
      <w:r>
        <w:rPr>
          <w:rFonts w:cs="Arial"/>
        </w:rPr>
        <w:t xml:space="preserve">Irrespective </w:t>
      </w:r>
      <w:r w:rsidR="690490BC" w:rsidRPr="263ED64C">
        <w:rPr>
          <w:rFonts w:cs="Arial"/>
        </w:rPr>
        <w:t xml:space="preserve">of the size of the voluntary </w:t>
      </w:r>
      <w:r w:rsidR="00AC7B67">
        <w:rPr>
          <w:rFonts w:cs="Arial"/>
        </w:rPr>
        <w:t xml:space="preserve">part of the </w:t>
      </w:r>
      <w:r w:rsidR="690490BC" w:rsidRPr="263ED64C">
        <w:rPr>
          <w:rFonts w:cs="Arial"/>
        </w:rPr>
        <w:t>y</w:t>
      </w:r>
      <w:r w:rsidR="5C0D67B4" w:rsidRPr="263ED64C">
        <w:rPr>
          <w:rFonts w:cs="Arial"/>
        </w:rPr>
        <w:t>o</w:t>
      </w:r>
      <w:r w:rsidR="1BB85859" w:rsidRPr="263ED64C">
        <w:rPr>
          <w:rFonts w:cs="Arial"/>
        </w:rPr>
        <w:t>uth work</w:t>
      </w:r>
      <w:r w:rsidR="00AC7B67">
        <w:rPr>
          <w:rFonts w:cs="Arial"/>
        </w:rPr>
        <w:t xml:space="preserve"> sector </w:t>
      </w:r>
      <w:r w:rsidR="1BB85859" w:rsidRPr="263ED64C">
        <w:rPr>
          <w:rFonts w:cs="Arial"/>
        </w:rPr>
        <w:t xml:space="preserve"> </w:t>
      </w:r>
      <w:r w:rsidR="3A91F4B4" w:rsidRPr="263ED64C">
        <w:rPr>
          <w:rFonts w:cs="Arial"/>
        </w:rPr>
        <w:t xml:space="preserve">in </w:t>
      </w:r>
      <w:r w:rsidR="464BE162" w:rsidRPr="263ED64C">
        <w:rPr>
          <w:rFonts w:cs="Arial"/>
        </w:rPr>
        <w:t>Wales, it</w:t>
      </w:r>
      <w:r w:rsidR="3A91F4B4" w:rsidRPr="263ED64C">
        <w:rPr>
          <w:rFonts w:cs="Arial"/>
        </w:rPr>
        <w:t xml:space="preserve"> </w:t>
      </w:r>
      <w:r w:rsidR="1BB85859" w:rsidRPr="263ED64C">
        <w:rPr>
          <w:rFonts w:cs="Arial"/>
        </w:rPr>
        <w:t>encompasses a wide range of approaches, from open-access youth clubs to targeted intervention</w:t>
      </w:r>
      <w:r w:rsidR="01C1E217" w:rsidRPr="263ED64C">
        <w:rPr>
          <w:rFonts w:cs="Arial"/>
        </w:rPr>
        <w:t xml:space="preserve"> (CWVYS, 2022;</w:t>
      </w:r>
      <w:r w:rsidR="38DD9916" w:rsidRPr="263ED64C">
        <w:rPr>
          <w:rFonts w:cs="Arial"/>
        </w:rPr>
        <w:t xml:space="preserve"> Welsh Government, 2024</w:t>
      </w:r>
      <w:r w:rsidR="01C1E217" w:rsidRPr="263ED64C">
        <w:rPr>
          <w:rFonts w:cs="Arial"/>
        </w:rPr>
        <w:t>)</w:t>
      </w:r>
      <w:r w:rsidR="64B041FE" w:rsidRPr="263ED64C">
        <w:rPr>
          <w:rFonts w:cs="Arial"/>
        </w:rPr>
        <w:t xml:space="preserve">. </w:t>
      </w:r>
      <w:r w:rsidR="0364B94C" w:rsidRPr="263ED64C">
        <w:rPr>
          <w:rFonts w:cs="Arial"/>
        </w:rPr>
        <w:t>This diversity can make standardised evaluation frameworks and cross-program comparisons difficult (Baldridge, 2020).</w:t>
      </w:r>
      <w:r w:rsidR="593B7CA3" w:rsidRPr="263ED64C">
        <w:rPr>
          <w:rFonts w:cs="Arial"/>
        </w:rPr>
        <w:t xml:space="preserve"> </w:t>
      </w:r>
      <w:r w:rsidR="71F9954E" w:rsidRPr="263ED64C">
        <w:rPr>
          <w:rFonts w:cs="Arial"/>
        </w:rPr>
        <w:t>In Wales, the principle of universal entitlement remains central</w:t>
      </w:r>
      <w:r w:rsidR="2D43407F" w:rsidRPr="263ED64C">
        <w:rPr>
          <w:rFonts w:cs="Arial"/>
        </w:rPr>
        <w:t>:</w:t>
      </w:r>
    </w:p>
    <w:p w14:paraId="18E2E4C1" w14:textId="283211DB" w:rsidR="00621097" w:rsidRPr="0043164D" w:rsidRDefault="0061795C" w:rsidP="0043164D">
      <w:pPr>
        <w:spacing w:line="360" w:lineRule="auto"/>
        <w:ind w:left="720"/>
        <w:rPr>
          <w:rFonts w:cs="Arial"/>
        </w:rPr>
      </w:pPr>
      <w:r w:rsidRPr="0043164D">
        <w:rPr>
          <w:rFonts w:cs="Arial"/>
        </w:rPr>
        <w:t xml:space="preserve"> ‘</w:t>
      </w:r>
      <w:r w:rsidR="00621097" w:rsidRPr="0043164D">
        <w:rPr>
          <w:rFonts w:cs="Arial"/>
        </w:rPr>
        <w:t>Youth work in Wales is based primarily on a voluntary relationship between young people and youth workers. The Youth Service is a universal entitlement, open to all young people within the specified age range 11-25</w:t>
      </w:r>
      <w:r w:rsidRPr="0043164D">
        <w:rPr>
          <w:rFonts w:cs="Arial"/>
        </w:rPr>
        <w:t xml:space="preserve">’ (CWVYS, 2018 p. </w:t>
      </w:r>
      <w:r w:rsidR="001960A5" w:rsidRPr="0043164D">
        <w:rPr>
          <w:rFonts w:cs="Arial"/>
        </w:rPr>
        <w:t xml:space="preserve">3). </w:t>
      </w:r>
    </w:p>
    <w:p w14:paraId="16BB3128" w14:textId="261EEA28" w:rsidR="002E7273" w:rsidRPr="0043164D" w:rsidRDefault="1BB83430" w:rsidP="0043164D">
      <w:pPr>
        <w:spacing w:line="360" w:lineRule="auto"/>
        <w:rPr>
          <w:rFonts w:cs="Arial"/>
          <w:u w:val="single"/>
        </w:rPr>
      </w:pPr>
      <w:r w:rsidRPr="263ED64C">
        <w:rPr>
          <w:rFonts w:cs="Arial"/>
        </w:rPr>
        <w:t xml:space="preserve">A commitment </w:t>
      </w:r>
      <w:r w:rsidR="0EB77968" w:rsidRPr="263ED64C">
        <w:rPr>
          <w:rFonts w:cs="Arial"/>
        </w:rPr>
        <w:t>to ‘</w:t>
      </w:r>
      <w:r w:rsidRPr="263ED64C">
        <w:rPr>
          <w:rFonts w:cs="Arial"/>
        </w:rPr>
        <w:t>…</w:t>
      </w:r>
      <w:r w:rsidR="507D0F22" w:rsidRPr="263ED64C">
        <w:rPr>
          <w:rFonts w:cs="Arial"/>
        </w:rPr>
        <w:t>a distinct educational approach based on the voluntary engagement of young people as equal partners in their own development</w:t>
      </w:r>
      <w:r w:rsidRPr="263ED64C">
        <w:rPr>
          <w:rFonts w:cs="Arial"/>
        </w:rPr>
        <w:t>’ is re</w:t>
      </w:r>
      <w:r w:rsidR="2853042E" w:rsidRPr="263ED64C">
        <w:rPr>
          <w:rFonts w:cs="Arial"/>
        </w:rPr>
        <w:t>iterated</w:t>
      </w:r>
      <w:r w:rsidRPr="263ED64C">
        <w:rPr>
          <w:rFonts w:cs="Arial"/>
        </w:rPr>
        <w:t xml:space="preserve"> in the Welsh </w:t>
      </w:r>
      <w:r w:rsidR="080DCFFE" w:rsidRPr="263ED64C">
        <w:rPr>
          <w:rFonts w:cs="Arial"/>
        </w:rPr>
        <w:t>Governments draft</w:t>
      </w:r>
      <w:r w:rsidR="2853042E" w:rsidRPr="263ED64C">
        <w:rPr>
          <w:rFonts w:cs="Arial"/>
        </w:rPr>
        <w:t xml:space="preserve"> statutory guidance for youth work in Wales</w:t>
      </w:r>
      <w:r w:rsidRPr="263ED64C">
        <w:rPr>
          <w:rFonts w:cs="Arial"/>
        </w:rPr>
        <w:t xml:space="preserve"> </w:t>
      </w:r>
      <w:r w:rsidR="2853042E" w:rsidRPr="263ED64C">
        <w:rPr>
          <w:rFonts w:cs="Arial"/>
        </w:rPr>
        <w:t>(2024)</w:t>
      </w:r>
      <w:r w:rsidR="507D0F22" w:rsidRPr="263ED64C">
        <w:rPr>
          <w:rFonts w:cs="Arial"/>
        </w:rPr>
        <w:t>.</w:t>
      </w:r>
      <w:r w:rsidR="59A90896" w:rsidRPr="263ED64C">
        <w:rPr>
          <w:rFonts w:cs="Arial"/>
        </w:rPr>
        <w:t xml:space="preserve"> </w:t>
      </w:r>
      <w:r w:rsidR="79676BE4" w:rsidRPr="263ED64C">
        <w:rPr>
          <w:rFonts w:cs="Arial"/>
        </w:rPr>
        <w:t xml:space="preserve">Children’s Rights </w:t>
      </w:r>
      <w:r w:rsidR="74E007D0" w:rsidRPr="263ED64C">
        <w:rPr>
          <w:rFonts w:cs="Arial"/>
        </w:rPr>
        <w:t xml:space="preserve">are also a </w:t>
      </w:r>
      <w:r w:rsidR="4A1C89FD" w:rsidRPr="263ED64C">
        <w:rPr>
          <w:rFonts w:cs="Arial"/>
        </w:rPr>
        <w:t>fundamental</w:t>
      </w:r>
      <w:r w:rsidR="74E007D0" w:rsidRPr="263ED64C">
        <w:rPr>
          <w:rFonts w:cs="Arial"/>
        </w:rPr>
        <w:t xml:space="preserve"> underpinning principle </w:t>
      </w:r>
      <w:r w:rsidR="74E007D0" w:rsidRPr="263ED64C">
        <w:rPr>
          <w:rFonts w:cs="Arial"/>
        </w:rPr>
        <w:lastRenderedPageBreak/>
        <w:t>of youth work practice in Wales (</w:t>
      </w:r>
      <w:r w:rsidR="26AC06DE" w:rsidRPr="263ED64C">
        <w:rPr>
          <w:rFonts w:cs="Arial"/>
        </w:rPr>
        <w:t xml:space="preserve">Welsh Government, 2024). </w:t>
      </w:r>
      <w:r w:rsidR="00AC7B67">
        <w:rPr>
          <w:rFonts w:cs="Arial"/>
        </w:rPr>
        <w:t xml:space="preserve">Arguably </w:t>
      </w:r>
      <w:r w:rsidR="494D6260" w:rsidRPr="263ED64C">
        <w:rPr>
          <w:rFonts w:cs="Arial"/>
        </w:rPr>
        <w:t>‘youth work</w:t>
      </w:r>
      <w:r w:rsidR="5FEE1BF4" w:rsidRPr="263ED64C">
        <w:rPr>
          <w:rFonts w:cs="Arial"/>
        </w:rPr>
        <w:t xml:space="preserve"> </w:t>
      </w:r>
      <w:r w:rsidR="494D6260" w:rsidRPr="263ED64C">
        <w:rPr>
          <w:rFonts w:cs="Arial"/>
        </w:rPr>
        <w:t>as a distinctive process-led, young person-centred educational practice has been on the wane for at least two decades (Davies, 2008; Jeffs and Smith, 2008; IDYW, 2009 cited in Davies,</w:t>
      </w:r>
      <w:r w:rsidR="351E817C" w:rsidRPr="263ED64C">
        <w:rPr>
          <w:rFonts w:cs="Arial"/>
        </w:rPr>
        <w:t xml:space="preserve"> Taylor &amp; Thompson, </w:t>
      </w:r>
      <w:r w:rsidR="64D54946" w:rsidRPr="263ED64C">
        <w:rPr>
          <w:rFonts w:cs="Arial"/>
        </w:rPr>
        <w:t>2015</w:t>
      </w:r>
      <w:r w:rsidR="494D6260" w:rsidRPr="263ED64C">
        <w:rPr>
          <w:rFonts w:cs="Arial"/>
        </w:rPr>
        <w:t>)</w:t>
      </w:r>
      <w:r w:rsidR="00FE0BC2">
        <w:rPr>
          <w:rFonts w:cs="Arial"/>
        </w:rPr>
        <w:t>; however</w:t>
      </w:r>
      <w:r w:rsidR="64D54946" w:rsidRPr="263ED64C">
        <w:rPr>
          <w:rFonts w:cs="Arial"/>
        </w:rPr>
        <w:t xml:space="preserve"> </w:t>
      </w:r>
      <w:r w:rsidR="655B0CDF" w:rsidRPr="263ED64C">
        <w:rPr>
          <w:rFonts w:cs="Arial"/>
        </w:rPr>
        <w:t xml:space="preserve">its </w:t>
      </w:r>
      <w:r w:rsidR="74A7CF9B" w:rsidRPr="263ED64C">
        <w:rPr>
          <w:rFonts w:cs="Arial"/>
        </w:rPr>
        <w:t>open-ended</w:t>
      </w:r>
      <w:r w:rsidR="655B0CDF" w:rsidRPr="263ED64C">
        <w:rPr>
          <w:rFonts w:cs="Arial"/>
        </w:rPr>
        <w:t xml:space="preserve"> </w:t>
      </w:r>
      <w:r w:rsidR="2992D963" w:rsidRPr="263ED64C">
        <w:rPr>
          <w:rFonts w:cs="Arial"/>
        </w:rPr>
        <w:t>rights-based</w:t>
      </w:r>
      <w:r w:rsidR="1023A860" w:rsidRPr="263ED64C">
        <w:rPr>
          <w:rFonts w:cs="Arial"/>
        </w:rPr>
        <w:t xml:space="preserve"> </w:t>
      </w:r>
      <w:r w:rsidR="655B0CDF" w:rsidRPr="263ED64C">
        <w:rPr>
          <w:rFonts w:cs="Arial"/>
        </w:rPr>
        <w:t xml:space="preserve">approach in Wales </w:t>
      </w:r>
      <w:r w:rsidR="198679D5" w:rsidRPr="263ED64C">
        <w:rPr>
          <w:rFonts w:cs="Arial"/>
        </w:rPr>
        <w:t>make</w:t>
      </w:r>
      <w:r w:rsidR="00AC7B67">
        <w:rPr>
          <w:rFonts w:cs="Arial"/>
        </w:rPr>
        <w:t>s</w:t>
      </w:r>
      <w:r w:rsidR="198679D5" w:rsidRPr="263ED64C">
        <w:rPr>
          <w:rFonts w:cs="Arial"/>
        </w:rPr>
        <w:t xml:space="preserve"> economic analysis more challenging</w:t>
      </w:r>
      <w:r w:rsidR="0ADC6E0F" w:rsidRPr="263ED64C">
        <w:rPr>
          <w:rFonts w:cs="Arial"/>
        </w:rPr>
        <w:t xml:space="preserve"> to </w:t>
      </w:r>
      <w:r w:rsidR="2658E0A4" w:rsidRPr="263ED64C">
        <w:rPr>
          <w:rFonts w:cs="Arial"/>
        </w:rPr>
        <w:t>achieve.</w:t>
      </w:r>
      <w:r w:rsidR="198679D5" w:rsidRPr="263ED64C">
        <w:rPr>
          <w:rFonts w:cs="Arial"/>
        </w:rPr>
        <w:t xml:space="preserve"> </w:t>
      </w:r>
      <w:r w:rsidR="0EB77968" w:rsidRPr="263ED64C">
        <w:rPr>
          <w:rFonts w:cs="Arial"/>
        </w:rPr>
        <w:t>Indeed,</w:t>
      </w:r>
      <w:r w:rsidR="70EC2A43" w:rsidRPr="263ED64C">
        <w:rPr>
          <w:rFonts w:cs="Arial"/>
        </w:rPr>
        <w:t xml:space="preserve"> an economic evaluation (cost benefit analysis) was a key intention for the funding review in Wales. However,</w:t>
      </w:r>
      <w:r w:rsidR="2D36BF81" w:rsidRPr="263ED64C">
        <w:rPr>
          <w:rFonts w:cs="Arial"/>
        </w:rPr>
        <w:t xml:space="preserve"> due to insufficient </w:t>
      </w:r>
      <w:r w:rsidR="707E4D2E" w:rsidRPr="263ED64C">
        <w:rPr>
          <w:rFonts w:cs="Arial"/>
        </w:rPr>
        <w:t xml:space="preserve">existing </w:t>
      </w:r>
      <w:r w:rsidR="2D36BF81" w:rsidRPr="263ED64C">
        <w:rPr>
          <w:rFonts w:cs="Arial"/>
        </w:rPr>
        <w:t>data the relationship between youth work and economic outcomes could not be adequately modelled</w:t>
      </w:r>
      <w:r w:rsidR="75DF367E" w:rsidRPr="263ED64C">
        <w:rPr>
          <w:rFonts w:cs="Arial"/>
        </w:rPr>
        <w:t xml:space="preserve"> </w:t>
      </w:r>
      <w:r w:rsidR="7B60AA8F" w:rsidRPr="263ED64C">
        <w:rPr>
          <w:rFonts w:cs="Arial"/>
        </w:rPr>
        <w:t xml:space="preserve">with sufficient confidence, </w:t>
      </w:r>
      <w:r w:rsidR="79A8B3F9" w:rsidRPr="263ED64C">
        <w:rPr>
          <w:rFonts w:cs="Arial"/>
        </w:rPr>
        <w:t xml:space="preserve">it was </w:t>
      </w:r>
      <w:r w:rsidR="4F4D8C6C" w:rsidRPr="263ED64C">
        <w:rPr>
          <w:rFonts w:cs="Arial"/>
        </w:rPr>
        <w:t xml:space="preserve">argued </w:t>
      </w:r>
      <w:r w:rsidR="7AFF3C34" w:rsidRPr="263ED64C">
        <w:rPr>
          <w:rFonts w:cs="Arial"/>
        </w:rPr>
        <w:t>by Welsh Government</w:t>
      </w:r>
      <w:r w:rsidR="2D36BF81" w:rsidRPr="263ED64C">
        <w:rPr>
          <w:rFonts w:cs="Arial"/>
        </w:rPr>
        <w:t xml:space="preserve"> (Welton, et al. </w:t>
      </w:r>
      <w:r w:rsidR="35C40F42" w:rsidRPr="263ED64C">
        <w:rPr>
          <w:rFonts w:cs="Arial"/>
        </w:rPr>
        <w:t>2024</w:t>
      </w:r>
      <w:r w:rsidR="758C8961" w:rsidRPr="263ED64C">
        <w:rPr>
          <w:rFonts w:cs="Arial"/>
        </w:rPr>
        <w:t>), this</w:t>
      </w:r>
      <w:r w:rsidR="35C40F42" w:rsidRPr="263ED64C">
        <w:rPr>
          <w:rFonts w:cs="Arial"/>
        </w:rPr>
        <w:t xml:space="preserve"> approach is addressed and critiqued further in Robbins (et al,</w:t>
      </w:r>
      <w:r w:rsidR="00600AC3">
        <w:rPr>
          <w:rFonts w:cs="Arial"/>
        </w:rPr>
        <w:t xml:space="preserve"> </w:t>
      </w:r>
      <w:r w:rsidR="16B58775" w:rsidRPr="263ED64C">
        <w:rPr>
          <w:rFonts w:cs="Arial"/>
        </w:rPr>
        <w:t>in press</w:t>
      </w:r>
      <w:r w:rsidR="35C40F42" w:rsidRPr="263ED64C">
        <w:rPr>
          <w:rFonts w:cs="Arial"/>
        </w:rPr>
        <w:t xml:space="preserve">). </w:t>
      </w:r>
    </w:p>
    <w:p w14:paraId="1A4498F1" w14:textId="5D97C4ED" w:rsidR="00A605B3" w:rsidRDefault="3737FEE1" w:rsidP="020D1AB8">
      <w:pPr>
        <w:spacing w:line="360" w:lineRule="auto"/>
        <w:rPr>
          <w:rFonts w:cs="Arial"/>
          <w:b/>
          <w:bCs/>
        </w:rPr>
      </w:pPr>
      <w:r w:rsidRPr="263ED64C">
        <w:rPr>
          <w:rFonts w:cs="Arial"/>
        </w:rPr>
        <w:t>Economic data alone</w:t>
      </w:r>
      <w:r w:rsidR="76B07AED" w:rsidRPr="263ED64C">
        <w:rPr>
          <w:rFonts w:cs="Arial"/>
        </w:rPr>
        <w:t>,</w:t>
      </w:r>
      <w:r w:rsidRPr="263ED64C">
        <w:rPr>
          <w:rFonts w:cs="Arial"/>
        </w:rPr>
        <w:t xml:space="preserve"> we </w:t>
      </w:r>
      <w:r w:rsidR="0EFFDFD9" w:rsidRPr="263ED64C">
        <w:rPr>
          <w:rFonts w:cs="Arial"/>
        </w:rPr>
        <w:t xml:space="preserve">thus </w:t>
      </w:r>
      <w:r w:rsidRPr="263ED64C">
        <w:rPr>
          <w:rFonts w:cs="Arial"/>
        </w:rPr>
        <w:t>argue</w:t>
      </w:r>
      <w:r w:rsidR="4CE0A01C" w:rsidRPr="263ED64C">
        <w:rPr>
          <w:rFonts w:cs="Arial"/>
        </w:rPr>
        <w:t>,</w:t>
      </w:r>
      <w:r w:rsidRPr="263ED64C">
        <w:rPr>
          <w:rFonts w:cs="Arial"/>
        </w:rPr>
        <w:t xml:space="preserve"> is not sufficient to explore the contextual and varied funding landscape within the Welsh context. There is a now a growing body of evidence for the need to invest in the youth service based on the positive impacts that young people gain </w:t>
      </w:r>
      <w:r w:rsidRPr="263ED64C">
        <w:rPr>
          <w:rFonts w:eastAsia="Arial" w:cs="Arial"/>
        </w:rPr>
        <w:t xml:space="preserve">from </w:t>
      </w:r>
      <w:r w:rsidR="0CFB197E" w:rsidRPr="263ED64C">
        <w:rPr>
          <w:rFonts w:eastAsia="Arial" w:cs="Arial"/>
        </w:rPr>
        <w:t>their</w:t>
      </w:r>
      <w:r w:rsidRPr="263ED64C">
        <w:rPr>
          <w:rFonts w:eastAsia="Arial" w:cs="Arial"/>
        </w:rPr>
        <w:t xml:space="preserve"> engagement (</w:t>
      </w:r>
      <w:r w:rsidR="67EAABDB" w:rsidRPr="263ED64C">
        <w:rPr>
          <w:rFonts w:eastAsia="Arial" w:cs="Arial"/>
        </w:rPr>
        <w:t>Brady, Silke, and Shaw, 2022; Davidson, 2024; DC</w:t>
      </w:r>
      <w:r w:rsidR="1DF3DE88" w:rsidRPr="263ED64C">
        <w:rPr>
          <w:rFonts w:eastAsia="Arial" w:cs="Arial"/>
        </w:rPr>
        <w:t>MS, 2024</w:t>
      </w:r>
      <w:r w:rsidRPr="263ED64C">
        <w:rPr>
          <w:rFonts w:cs="Arial"/>
        </w:rPr>
        <w:t>). Many studies adopt qualitative and context appropriate evaluation methods to illustrate its positive impacts with a focus ‘…on evidencing the outcomes of youth works process-based practice</w:t>
      </w:r>
      <w:r w:rsidR="3AC73360" w:rsidRPr="263ED64C">
        <w:rPr>
          <w:rFonts w:cs="Arial"/>
        </w:rPr>
        <w:t>’</w:t>
      </w:r>
      <w:r w:rsidRPr="263ED64C">
        <w:rPr>
          <w:rFonts w:cs="Arial"/>
        </w:rPr>
        <w:t xml:space="preserve"> (Ord </w:t>
      </w:r>
      <w:r w:rsidR="0B759874" w:rsidRPr="263ED64C">
        <w:rPr>
          <w:rFonts w:cs="Arial"/>
        </w:rPr>
        <w:t xml:space="preserve">and </w:t>
      </w:r>
      <w:r w:rsidRPr="263ED64C">
        <w:rPr>
          <w:rFonts w:cs="Arial"/>
        </w:rPr>
        <w:t>Davies, 2022, p</w:t>
      </w:r>
      <w:r w:rsidR="075A9459" w:rsidRPr="263ED64C">
        <w:rPr>
          <w:rFonts w:cs="Arial"/>
        </w:rPr>
        <w:t>.</w:t>
      </w:r>
      <w:r w:rsidRPr="263ED64C">
        <w:rPr>
          <w:rFonts w:cs="Arial"/>
        </w:rPr>
        <w:t xml:space="preserve">111). For example, ‘…a </w:t>
      </w:r>
      <w:r w:rsidR="5C0AC7D5" w:rsidRPr="263ED64C">
        <w:rPr>
          <w:rFonts w:cs="Arial"/>
        </w:rPr>
        <w:t>three-year</w:t>
      </w:r>
      <w:r w:rsidRPr="263ED64C">
        <w:rPr>
          <w:rFonts w:cs="Arial"/>
        </w:rPr>
        <w:t xml:space="preserve"> qualitative study in eight </w:t>
      </w:r>
      <w:r>
        <w:t>open youth work settings in England that investigated the perspectives of 143 young people, youth workers and policy makers on evaluation in youth work</w:t>
      </w:r>
      <w:r w:rsidRPr="263ED64C">
        <w:rPr>
          <w:rFonts w:cs="Arial"/>
        </w:rPr>
        <w:t xml:space="preserve"> by de St Croix and Doherty (2024. </w:t>
      </w:r>
      <w:r w:rsidR="220F84DF" w:rsidRPr="263ED64C">
        <w:rPr>
          <w:rFonts w:cs="Arial"/>
        </w:rPr>
        <w:t>p</w:t>
      </w:r>
      <w:r w:rsidR="43FF5B02" w:rsidRPr="263ED64C">
        <w:rPr>
          <w:rFonts w:cs="Arial"/>
        </w:rPr>
        <w:t>.</w:t>
      </w:r>
      <w:r w:rsidRPr="263ED64C">
        <w:rPr>
          <w:rFonts w:cs="Arial"/>
        </w:rPr>
        <w:t>486). This study</w:t>
      </w:r>
      <w:r w:rsidR="306274FC" w:rsidRPr="263ED64C">
        <w:rPr>
          <w:rFonts w:cs="Arial"/>
        </w:rPr>
        <w:t xml:space="preserve">, </w:t>
      </w:r>
      <w:r w:rsidRPr="263ED64C">
        <w:rPr>
          <w:rFonts w:cs="Arial"/>
        </w:rPr>
        <w:t xml:space="preserve"> highlighted how technocratic, outcome-driven evaluation frameworks often fail to capture the “magic” of open youth work, describing such approaches as “formal, intrusive, burdensome and reductive of the complexity of young people’s lives” and perceived as “unsuitable and unethical” by practitioners and young people (</w:t>
      </w:r>
      <w:r w:rsidR="0A8A7D59" w:rsidRPr="263ED64C">
        <w:rPr>
          <w:rFonts w:cs="Arial"/>
        </w:rPr>
        <w:t xml:space="preserve">Ibid </w:t>
      </w:r>
      <w:r w:rsidRPr="263ED64C">
        <w:rPr>
          <w:rFonts w:cs="Arial"/>
        </w:rPr>
        <w:t>pp. 298, 497)</w:t>
      </w:r>
      <w:r w:rsidRPr="263ED64C">
        <w:rPr>
          <w:rFonts w:cs="Arial"/>
          <w:b/>
          <w:bCs/>
        </w:rPr>
        <w:t xml:space="preserve">.  </w:t>
      </w:r>
    </w:p>
    <w:p w14:paraId="5F09F07B" w14:textId="1F1D1A71" w:rsidR="00804BD8" w:rsidRPr="0001195F" w:rsidRDefault="3DCCC808" w:rsidP="0043164D">
      <w:pPr>
        <w:spacing w:line="360" w:lineRule="auto"/>
        <w:rPr>
          <w:rStyle w:val="CommentReference"/>
          <w:rFonts w:cs="Arial"/>
          <w:sz w:val="24"/>
          <w:szCs w:val="24"/>
        </w:rPr>
      </w:pPr>
      <w:r w:rsidRPr="38ADBC5F">
        <w:rPr>
          <w:rFonts w:cs="Arial"/>
        </w:rPr>
        <w:t xml:space="preserve">Ord et </w:t>
      </w:r>
      <w:proofErr w:type="spellStart"/>
      <w:r w:rsidRPr="38ADBC5F">
        <w:rPr>
          <w:rFonts w:cs="Arial"/>
        </w:rPr>
        <w:t>al</w:t>
      </w:r>
      <w:r w:rsidR="3BD59082" w:rsidRPr="38ADBC5F">
        <w:rPr>
          <w:rFonts w:cs="Arial"/>
        </w:rPr>
        <w:t>’s</w:t>
      </w:r>
      <w:proofErr w:type="spellEnd"/>
      <w:r w:rsidRPr="38ADBC5F">
        <w:rPr>
          <w:rFonts w:cs="Arial"/>
        </w:rPr>
        <w:t xml:space="preserve"> (2018 </w:t>
      </w:r>
      <w:r w:rsidR="5C3AA23B" w:rsidRPr="38ADBC5F">
        <w:rPr>
          <w:rFonts w:cs="Arial"/>
        </w:rPr>
        <w:t>and</w:t>
      </w:r>
      <w:r w:rsidRPr="38ADBC5F">
        <w:rPr>
          <w:rFonts w:cs="Arial"/>
        </w:rPr>
        <w:t xml:space="preserve"> 2021)</w:t>
      </w:r>
      <w:r w:rsidR="54022C3C" w:rsidRPr="38ADBC5F">
        <w:rPr>
          <w:rFonts w:cs="Arial"/>
        </w:rPr>
        <w:t xml:space="preserve"> </w:t>
      </w:r>
      <w:r w:rsidRPr="38ADBC5F">
        <w:rPr>
          <w:rFonts w:cs="Arial"/>
        </w:rPr>
        <w:t xml:space="preserve">larger study on the impact of </w:t>
      </w:r>
      <w:r w:rsidR="2779A5A1" w:rsidRPr="38ADBC5F">
        <w:rPr>
          <w:rFonts w:cs="Arial"/>
        </w:rPr>
        <w:t>y</w:t>
      </w:r>
      <w:r w:rsidRPr="38ADBC5F">
        <w:rPr>
          <w:rFonts w:cs="Arial"/>
        </w:rPr>
        <w:t xml:space="preserve">outh </w:t>
      </w:r>
      <w:r w:rsidR="2779A5A1" w:rsidRPr="38ADBC5F">
        <w:rPr>
          <w:rFonts w:cs="Arial"/>
        </w:rPr>
        <w:t>w</w:t>
      </w:r>
      <w:r w:rsidRPr="38ADBC5F">
        <w:rPr>
          <w:rFonts w:cs="Arial"/>
        </w:rPr>
        <w:t>ork across Europe, again illustrat</w:t>
      </w:r>
      <w:r w:rsidR="2E391423" w:rsidRPr="38ADBC5F">
        <w:rPr>
          <w:rFonts w:cs="Arial"/>
        </w:rPr>
        <w:t>ed</w:t>
      </w:r>
      <w:r w:rsidRPr="38ADBC5F">
        <w:rPr>
          <w:rFonts w:cs="Arial"/>
        </w:rPr>
        <w:t xml:space="preserve"> </w:t>
      </w:r>
      <w:r w:rsidR="70EB251C" w:rsidRPr="38ADBC5F">
        <w:rPr>
          <w:rFonts w:cs="Arial"/>
        </w:rPr>
        <w:t>that the</w:t>
      </w:r>
      <w:r w:rsidRPr="38ADBC5F">
        <w:rPr>
          <w:rFonts w:cs="Arial"/>
        </w:rPr>
        <w:t xml:space="preserve"> outcomes for young people</w:t>
      </w:r>
      <w:r w:rsidR="25A424E4" w:rsidRPr="38ADBC5F">
        <w:rPr>
          <w:rFonts w:cs="Arial"/>
        </w:rPr>
        <w:t xml:space="preserve"> can best be captured</w:t>
      </w:r>
      <w:r w:rsidRPr="38ADBC5F">
        <w:rPr>
          <w:rFonts w:cs="Arial"/>
        </w:rPr>
        <w:t xml:space="preserve"> through their own stories. Williams (2021) paper is a further example of research that illustrates how</w:t>
      </w:r>
      <w:r w:rsidR="48F7CA3A" w:rsidRPr="38ADBC5F">
        <w:rPr>
          <w:rFonts w:cs="Arial"/>
        </w:rPr>
        <w:t xml:space="preserve"> better</w:t>
      </w:r>
      <w:r w:rsidRPr="38ADBC5F">
        <w:rPr>
          <w:rFonts w:cs="Arial"/>
        </w:rPr>
        <w:t xml:space="preserve"> </w:t>
      </w:r>
      <w:r w:rsidR="2E391423" w:rsidRPr="38ADBC5F">
        <w:rPr>
          <w:rFonts w:cs="Arial"/>
        </w:rPr>
        <w:t>understanding of</w:t>
      </w:r>
      <w:r w:rsidR="2CE42F49" w:rsidRPr="38ADBC5F">
        <w:rPr>
          <w:rFonts w:cs="Arial"/>
        </w:rPr>
        <w:t xml:space="preserve"> </w:t>
      </w:r>
      <w:r w:rsidR="4A302079" w:rsidRPr="38ADBC5F">
        <w:rPr>
          <w:rFonts w:cs="Arial"/>
        </w:rPr>
        <w:t>the lived</w:t>
      </w:r>
      <w:r w:rsidRPr="38ADBC5F">
        <w:rPr>
          <w:rFonts w:cs="Arial"/>
        </w:rPr>
        <w:t xml:space="preserve"> experiences of young </w:t>
      </w:r>
      <w:r w:rsidR="1FC336B3" w:rsidRPr="38ADBC5F">
        <w:rPr>
          <w:rFonts w:cs="Arial"/>
        </w:rPr>
        <w:t>people can</w:t>
      </w:r>
      <w:r w:rsidRPr="38ADBC5F">
        <w:rPr>
          <w:rFonts w:cs="Arial"/>
        </w:rPr>
        <w:t xml:space="preserve"> </w:t>
      </w:r>
      <w:r w:rsidR="64716252" w:rsidRPr="38ADBC5F">
        <w:rPr>
          <w:rFonts w:cs="Arial"/>
        </w:rPr>
        <w:t>best highlight</w:t>
      </w:r>
      <w:r w:rsidR="2E391423" w:rsidRPr="38ADBC5F">
        <w:rPr>
          <w:rFonts w:cs="Arial"/>
        </w:rPr>
        <w:t xml:space="preserve"> the</w:t>
      </w:r>
      <w:r w:rsidRPr="38ADBC5F">
        <w:rPr>
          <w:rFonts w:cs="Arial"/>
        </w:rPr>
        <w:t xml:space="preserve"> </w:t>
      </w:r>
      <w:r w:rsidR="1FC336B3" w:rsidRPr="38ADBC5F">
        <w:rPr>
          <w:rFonts w:cs="Arial"/>
        </w:rPr>
        <w:t>long-term</w:t>
      </w:r>
      <w:r w:rsidRPr="38ADBC5F">
        <w:rPr>
          <w:rFonts w:cs="Arial"/>
        </w:rPr>
        <w:t xml:space="preserve"> impact of Youth Work</w:t>
      </w:r>
      <w:r w:rsidR="7AEA3EA4" w:rsidRPr="38ADBC5F">
        <w:rPr>
          <w:rFonts w:cs="Arial"/>
        </w:rPr>
        <w:t>,</w:t>
      </w:r>
      <w:r w:rsidRPr="38ADBC5F">
        <w:rPr>
          <w:rFonts w:cs="Arial"/>
        </w:rPr>
        <w:t xml:space="preserve"> in this case on their subjective wellbeing. </w:t>
      </w:r>
    </w:p>
    <w:p w14:paraId="3164D81C" w14:textId="6067EC15" w:rsidR="00DF57ED" w:rsidRPr="0043164D" w:rsidRDefault="28ECCF01" w:rsidP="0043164D">
      <w:pPr>
        <w:spacing w:line="360" w:lineRule="auto"/>
        <w:rPr>
          <w:rFonts w:cs="Arial"/>
        </w:rPr>
      </w:pPr>
      <w:r w:rsidRPr="0E1816CC">
        <w:rPr>
          <w:rFonts w:cs="Arial"/>
        </w:rPr>
        <w:lastRenderedPageBreak/>
        <w:t xml:space="preserve">These insights </w:t>
      </w:r>
      <w:r w:rsidR="28C84189" w:rsidRPr="0E1816CC">
        <w:rPr>
          <w:rFonts w:cs="Arial"/>
        </w:rPr>
        <w:t>demonstrate</w:t>
      </w:r>
      <w:r w:rsidRPr="0E1816CC">
        <w:rPr>
          <w:rFonts w:cs="Arial"/>
        </w:rPr>
        <w:t xml:space="preserve"> </w:t>
      </w:r>
      <w:r w:rsidR="3BFFDA13" w:rsidRPr="0E1816CC">
        <w:rPr>
          <w:rFonts w:cs="Arial"/>
        </w:rPr>
        <w:t>t</w:t>
      </w:r>
      <w:r w:rsidR="0F38782D" w:rsidRPr="0E1816CC">
        <w:rPr>
          <w:rFonts w:cs="Arial"/>
        </w:rPr>
        <w:t>he limitations of purely economic evaluations and the need to capture the relational, contextual, and process-driven nature of youth work</w:t>
      </w:r>
      <w:r w:rsidR="78EC8E5D" w:rsidRPr="0E1816CC">
        <w:rPr>
          <w:rFonts w:cs="Arial"/>
        </w:rPr>
        <w:t xml:space="preserve">.  This led to the inclusion of qualitative and close to practice methods alongside </w:t>
      </w:r>
      <w:r w:rsidR="265E795F" w:rsidRPr="0E1816CC">
        <w:rPr>
          <w:rFonts w:cs="Arial"/>
        </w:rPr>
        <w:t>the</w:t>
      </w:r>
      <w:r w:rsidR="78EC8E5D" w:rsidRPr="0E1816CC">
        <w:rPr>
          <w:rFonts w:cs="Arial"/>
        </w:rPr>
        <w:t xml:space="preserve"> economic data gathering in </w:t>
      </w:r>
      <w:r w:rsidR="046CF0A6" w:rsidRPr="0E1816CC">
        <w:rPr>
          <w:rFonts w:cs="Arial"/>
        </w:rPr>
        <w:t>the</w:t>
      </w:r>
      <w:r w:rsidR="78EC8E5D" w:rsidRPr="0E1816CC">
        <w:rPr>
          <w:rFonts w:cs="Arial"/>
        </w:rPr>
        <w:t xml:space="preserve"> </w:t>
      </w:r>
      <w:r w:rsidR="3F3E860B" w:rsidRPr="0E1816CC">
        <w:rPr>
          <w:rFonts w:cs="Arial"/>
        </w:rPr>
        <w:t>Welsh</w:t>
      </w:r>
      <w:r w:rsidR="78EC8E5D" w:rsidRPr="0E1816CC">
        <w:rPr>
          <w:rFonts w:cs="Arial"/>
        </w:rPr>
        <w:t xml:space="preserve"> funding review. </w:t>
      </w:r>
      <w:r w:rsidR="62AE9215" w:rsidRPr="0E1816CC">
        <w:rPr>
          <w:rFonts w:cs="Arial"/>
        </w:rPr>
        <w:t>The inclusion of these methods in th</w:t>
      </w:r>
      <w:r w:rsidR="125AC7AA" w:rsidRPr="0E1816CC">
        <w:rPr>
          <w:rFonts w:cs="Arial"/>
        </w:rPr>
        <w:t xml:space="preserve">e review was </w:t>
      </w:r>
      <w:r w:rsidR="5FEDE3FB" w:rsidRPr="0E1816CC">
        <w:rPr>
          <w:rFonts w:cs="Arial"/>
        </w:rPr>
        <w:t>unique and</w:t>
      </w:r>
      <w:r w:rsidR="125AC7AA" w:rsidRPr="0E1816CC">
        <w:rPr>
          <w:rFonts w:cs="Arial"/>
        </w:rPr>
        <w:t xml:space="preserve"> does not feature in other reviews of this kind. </w:t>
      </w:r>
      <w:r w:rsidR="011F4296" w:rsidRPr="0E1816CC">
        <w:rPr>
          <w:rFonts w:cs="Arial"/>
        </w:rPr>
        <w:t xml:space="preserve">It is therefore the specific contribution of these </w:t>
      </w:r>
      <w:r w:rsidR="0212DE1C" w:rsidRPr="0E1816CC">
        <w:rPr>
          <w:rFonts w:cs="Arial"/>
        </w:rPr>
        <w:t xml:space="preserve">qualitative </w:t>
      </w:r>
      <w:r w:rsidR="011F4296" w:rsidRPr="0E1816CC">
        <w:rPr>
          <w:rFonts w:cs="Arial"/>
        </w:rPr>
        <w:t xml:space="preserve">methods to the review that this paper will examine. </w:t>
      </w:r>
      <w:r w:rsidR="0F38782D" w:rsidRPr="0E1816CC">
        <w:rPr>
          <w:rFonts w:cs="Arial"/>
        </w:rPr>
        <w:t xml:space="preserve"> </w:t>
      </w:r>
    </w:p>
    <w:p w14:paraId="14BCCFCC" w14:textId="77777777" w:rsidR="00E13598" w:rsidRPr="0043164D" w:rsidRDefault="00E13598" w:rsidP="0043164D">
      <w:pPr>
        <w:spacing w:line="360" w:lineRule="auto"/>
        <w:rPr>
          <w:rFonts w:cs="Arial"/>
        </w:rPr>
      </w:pPr>
      <w:bookmarkStart w:id="3" w:name="_Toc419124388"/>
    </w:p>
    <w:p w14:paraId="5C334017" w14:textId="59C56C09" w:rsidR="00261876" w:rsidRPr="0043164D" w:rsidRDefault="00261876" w:rsidP="0043164D">
      <w:pPr>
        <w:pStyle w:val="1Heading"/>
        <w:spacing w:before="120" w:after="120" w:line="360" w:lineRule="auto"/>
        <w:rPr>
          <w:rFonts w:cs="Arial"/>
          <w:szCs w:val="24"/>
        </w:rPr>
      </w:pPr>
      <w:r w:rsidRPr="0043164D">
        <w:rPr>
          <w:rFonts w:cs="Arial"/>
          <w:szCs w:val="24"/>
        </w:rPr>
        <w:t>Methodolog</w:t>
      </w:r>
      <w:r w:rsidR="00E13598" w:rsidRPr="0043164D">
        <w:rPr>
          <w:rFonts w:cs="Arial"/>
          <w:szCs w:val="24"/>
        </w:rPr>
        <w:t xml:space="preserve">y </w:t>
      </w:r>
      <w:r w:rsidRPr="0043164D">
        <w:rPr>
          <w:rFonts w:cs="Arial"/>
          <w:szCs w:val="24"/>
        </w:rPr>
        <w:t xml:space="preserve"> </w:t>
      </w:r>
    </w:p>
    <w:p w14:paraId="3810CD9E" w14:textId="4DBAFA68" w:rsidR="00391AC9" w:rsidRPr="0043164D" w:rsidRDefault="001F77CE" w:rsidP="00391AC9">
      <w:pPr>
        <w:spacing w:line="360" w:lineRule="auto"/>
        <w:rPr>
          <w:rFonts w:cs="Arial"/>
        </w:rPr>
      </w:pPr>
      <w:r>
        <w:rPr>
          <w:rFonts w:cs="Arial"/>
        </w:rPr>
        <w:t xml:space="preserve">As discussed </w:t>
      </w:r>
      <w:r w:rsidR="003C17E9">
        <w:rPr>
          <w:rFonts w:cs="Arial"/>
        </w:rPr>
        <w:t>earlier in</w:t>
      </w:r>
      <w:r w:rsidR="00F87366">
        <w:rPr>
          <w:rFonts w:cs="Arial"/>
        </w:rPr>
        <w:t xml:space="preserve"> this paper </w:t>
      </w:r>
      <w:r>
        <w:rPr>
          <w:rFonts w:cs="Arial"/>
        </w:rPr>
        <w:t>th</w:t>
      </w:r>
      <w:r w:rsidR="00391AC9">
        <w:rPr>
          <w:rFonts w:cs="Arial"/>
        </w:rPr>
        <w:t xml:space="preserve">e </w:t>
      </w:r>
      <w:r w:rsidR="00391AC9" w:rsidRPr="0E1816CC">
        <w:rPr>
          <w:rFonts w:cs="Arial"/>
        </w:rPr>
        <w:t>youth work funding review</w:t>
      </w:r>
      <w:r>
        <w:rPr>
          <w:rFonts w:cs="Arial"/>
        </w:rPr>
        <w:t xml:space="preserve"> </w:t>
      </w:r>
      <w:r w:rsidR="00391AC9" w:rsidRPr="0E1816CC">
        <w:rPr>
          <w:rFonts w:cs="Arial"/>
        </w:rPr>
        <w:t>Wales</w:t>
      </w:r>
      <w:r>
        <w:rPr>
          <w:rFonts w:cs="Arial"/>
        </w:rPr>
        <w:t>,</w:t>
      </w:r>
      <w:r w:rsidR="00391AC9" w:rsidRPr="0E1816CC">
        <w:rPr>
          <w:rFonts w:cs="Arial"/>
        </w:rPr>
        <w:t xml:space="preserve"> was commissioned by the Welsh Government in response to </w:t>
      </w:r>
      <w:r>
        <w:rPr>
          <w:rFonts w:cs="Arial"/>
        </w:rPr>
        <w:t xml:space="preserve">one </w:t>
      </w:r>
      <w:r w:rsidR="00A23BFC">
        <w:rPr>
          <w:rFonts w:cs="Arial"/>
        </w:rPr>
        <w:t xml:space="preserve">of 14 of an </w:t>
      </w:r>
      <w:r w:rsidR="00F87366">
        <w:rPr>
          <w:rFonts w:cs="Arial"/>
        </w:rPr>
        <w:t xml:space="preserve"> </w:t>
      </w:r>
      <w:r w:rsidR="00391AC9" w:rsidRPr="0E1816CC">
        <w:rPr>
          <w:rFonts w:cs="Arial"/>
        </w:rPr>
        <w:t xml:space="preserve">Interim Youth Work Board’s recommendation to assess the sufficiency, transparency, accountability, and effectiveness of funding and expenditure across both </w:t>
      </w:r>
      <w:r w:rsidR="00391AC9" w:rsidRPr="0E1816CC">
        <w:rPr>
          <w:rFonts w:eastAsia="Arial Nova" w:cs="Arial"/>
        </w:rPr>
        <w:t>voluntary and the maintained parts of the youth work sector</w:t>
      </w:r>
      <w:r w:rsidR="00F87366">
        <w:rPr>
          <w:rFonts w:eastAsia="Arial Nova" w:cs="Arial"/>
        </w:rPr>
        <w:t xml:space="preserve"> </w:t>
      </w:r>
      <w:r w:rsidR="00A23BFC">
        <w:rPr>
          <w:rFonts w:eastAsia="Arial Nova" w:cs="Arial"/>
        </w:rPr>
        <w:t xml:space="preserve">in Wales </w:t>
      </w:r>
      <w:r w:rsidRPr="0E1816CC">
        <w:rPr>
          <w:rFonts w:cs="Arial"/>
        </w:rPr>
        <w:t>(Welsh Government 2021)</w:t>
      </w:r>
      <w:r w:rsidR="00391AC9" w:rsidRPr="0E1816CC">
        <w:rPr>
          <w:rFonts w:cs="Arial"/>
        </w:rPr>
        <w:t>. In summary the</w:t>
      </w:r>
      <w:r w:rsidR="00A751EE">
        <w:rPr>
          <w:rFonts w:cs="Arial"/>
        </w:rPr>
        <w:t>re were</w:t>
      </w:r>
      <w:r w:rsidR="00391AC9" w:rsidRPr="0E1816CC">
        <w:rPr>
          <w:rFonts w:cs="Arial"/>
        </w:rPr>
        <w:t xml:space="preserve"> four objectives that </w:t>
      </w:r>
      <w:r w:rsidR="00A751EE">
        <w:rPr>
          <w:rFonts w:cs="Arial"/>
        </w:rPr>
        <w:t xml:space="preserve">therefore </w:t>
      </w:r>
      <w:r w:rsidR="00391AC9" w:rsidRPr="0E1816CC">
        <w:rPr>
          <w:rFonts w:cs="Arial"/>
        </w:rPr>
        <w:t xml:space="preserve">guided the phase 2 </w:t>
      </w:r>
      <w:r w:rsidR="00A751EE">
        <w:rPr>
          <w:rFonts w:cs="Arial"/>
        </w:rPr>
        <w:t>of the funding review which were to explore and understand</w:t>
      </w:r>
      <w:r w:rsidR="00FF5284">
        <w:rPr>
          <w:rFonts w:cs="Arial"/>
        </w:rPr>
        <w:t xml:space="preserve">: </w:t>
      </w:r>
    </w:p>
    <w:p w14:paraId="77AD0076" w14:textId="0FCEAC8F" w:rsidR="00391AC9" w:rsidRPr="0043164D" w:rsidRDefault="00391AC9" w:rsidP="00391AC9">
      <w:pPr>
        <w:pStyle w:val="ListParagraph"/>
        <w:numPr>
          <w:ilvl w:val="0"/>
          <w:numId w:val="22"/>
        </w:numPr>
        <w:spacing w:line="360" w:lineRule="auto"/>
        <w:rPr>
          <w:rFonts w:cs="Arial"/>
        </w:rPr>
      </w:pPr>
      <w:r w:rsidRPr="0043164D">
        <w:rPr>
          <w:rFonts w:cs="Arial"/>
        </w:rPr>
        <w:t>current funding levels</w:t>
      </w:r>
      <w:r w:rsidR="00FF5284">
        <w:rPr>
          <w:rFonts w:cs="Arial"/>
        </w:rPr>
        <w:t>,</w:t>
      </w:r>
    </w:p>
    <w:p w14:paraId="42F79572" w14:textId="780897C4" w:rsidR="00391AC9" w:rsidRPr="0043164D" w:rsidRDefault="00391AC9" w:rsidP="00391AC9">
      <w:pPr>
        <w:pStyle w:val="ListParagraph"/>
        <w:numPr>
          <w:ilvl w:val="0"/>
          <w:numId w:val="22"/>
        </w:numPr>
        <w:spacing w:line="360" w:lineRule="auto"/>
        <w:rPr>
          <w:rFonts w:cs="Arial"/>
        </w:rPr>
      </w:pPr>
      <w:r w:rsidRPr="0043164D">
        <w:rPr>
          <w:rFonts w:cs="Arial"/>
        </w:rPr>
        <w:t xml:space="preserve">funding processes including the barriers to accessing funding </w:t>
      </w:r>
    </w:p>
    <w:p w14:paraId="2F2D0384" w14:textId="06BEA3F3" w:rsidR="00391AC9" w:rsidRPr="0043164D" w:rsidRDefault="00391AC9" w:rsidP="00391AC9">
      <w:pPr>
        <w:pStyle w:val="ListParagraph"/>
        <w:numPr>
          <w:ilvl w:val="0"/>
          <w:numId w:val="22"/>
        </w:numPr>
        <w:spacing w:line="360" w:lineRule="auto"/>
        <w:rPr>
          <w:rFonts w:cs="Arial"/>
        </w:rPr>
      </w:pPr>
      <w:r>
        <w:rPr>
          <w:rFonts w:cs="Arial"/>
        </w:rPr>
        <w:t>expenditure</w:t>
      </w:r>
      <w:r w:rsidR="00FF5284">
        <w:rPr>
          <w:rFonts w:cs="Arial"/>
        </w:rPr>
        <w:t>,</w:t>
      </w:r>
      <w:r>
        <w:rPr>
          <w:rFonts w:cs="Arial"/>
        </w:rPr>
        <w:t xml:space="preserve"> </w:t>
      </w:r>
    </w:p>
    <w:p w14:paraId="577B8100" w14:textId="2630D02A" w:rsidR="00391AC9" w:rsidRPr="003351B7" w:rsidRDefault="00391AC9" w:rsidP="003351B7">
      <w:pPr>
        <w:pStyle w:val="ListParagraph"/>
        <w:numPr>
          <w:ilvl w:val="0"/>
          <w:numId w:val="22"/>
        </w:numPr>
        <w:spacing w:line="360" w:lineRule="auto"/>
        <w:rPr>
          <w:rFonts w:cs="Arial"/>
        </w:rPr>
      </w:pPr>
      <w:r w:rsidRPr="0043164D">
        <w:rPr>
          <w:rFonts w:cs="Arial"/>
        </w:rPr>
        <w:t>governance of organisations i.e. how decision</w:t>
      </w:r>
      <w:r>
        <w:rPr>
          <w:rFonts w:cs="Arial"/>
        </w:rPr>
        <w:t>s</w:t>
      </w:r>
      <w:r w:rsidRPr="0043164D">
        <w:rPr>
          <w:rFonts w:cs="Arial"/>
        </w:rPr>
        <w:t xml:space="preserve"> </w:t>
      </w:r>
      <w:r>
        <w:rPr>
          <w:rFonts w:cs="Arial"/>
        </w:rPr>
        <w:t xml:space="preserve">are </w:t>
      </w:r>
      <w:r w:rsidRPr="0043164D">
        <w:rPr>
          <w:rFonts w:cs="Arial"/>
        </w:rPr>
        <w:t>made on funding and expenditure and how young people are involved in the decision making</w:t>
      </w:r>
      <w:r w:rsidR="00FF5284">
        <w:rPr>
          <w:rFonts w:cs="Arial"/>
        </w:rPr>
        <w:t xml:space="preserve"> </w:t>
      </w:r>
      <w:r w:rsidR="00FF5284" w:rsidRPr="003351B7">
        <w:rPr>
          <w:rFonts w:cs="Arial"/>
        </w:rPr>
        <w:t>(Robbin’s, et al  2024)</w:t>
      </w:r>
      <w:r w:rsidR="00FF5284" w:rsidRPr="003351B7">
        <w:rPr>
          <w:rFonts w:cs="Arial"/>
        </w:rPr>
        <w:t>.</w:t>
      </w:r>
    </w:p>
    <w:p w14:paraId="2DD24580" w14:textId="4CE710C7" w:rsidR="00B41429" w:rsidRPr="0043164D" w:rsidRDefault="008A64B5" w:rsidP="00EB0673">
      <w:pPr>
        <w:spacing w:line="360" w:lineRule="auto"/>
        <w:rPr>
          <w:rFonts w:cs="Arial"/>
        </w:rPr>
      </w:pPr>
      <w:r w:rsidRPr="020D1AB8">
        <w:rPr>
          <w:rFonts w:cs="Arial"/>
        </w:rPr>
        <w:t xml:space="preserve">As discussed, </w:t>
      </w:r>
      <w:r w:rsidR="008A75D3">
        <w:rPr>
          <w:rFonts w:cs="Arial"/>
        </w:rPr>
        <w:t>y</w:t>
      </w:r>
      <w:r w:rsidRPr="020D1AB8">
        <w:rPr>
          <w:rFonts w:cs="Arial"/>
        </w:rPr>
        <w:t xml:space="preserve">outh work in Wales is </w:t>
      </w:r>
      <w:r w:rsidR="00170906">
        <w:rPr>
          <w:rFonts w:cs="Arial"/>
        </w:rPr>
        <w:t xml:space="preserve">commissioned and </w:t>
      </w:r>
      <w:r w:rsidRPr="020D1AB8">
        <w:rPr>
          <w:rFonts w:cs="Arial"/>
        </w:rPr>
        <w:t>delivered through a diverse range of organisations, creating a complex funding landscape.</w:t>
      </w:r>
      <w:r w:rsidR="007138AF">
        <w:rPr>
          <w:rFonts w:cs="Arial"/>
        </w:rPr>
        <w:t xml:space="preserve"> We have argued </w:t>
      </w:r>
      <w:r w:rsidR="00BD6262">
        <w:rPr>
          <w:rFonts w:cs="Arial"/>
        </w:rPr>
        <w:t>that quantitative</w:t>
      </w:r>
      <w:r w:rsidRPr="020D1AB8">
        <w:rPr>
          <w:rFonts w:cs="Arial"/>
        </w:rPr>
        <w:t xml:space="preserve"> data alone cannot capture this complexit</w:t>
      </w:r>
      <w:r w:rsidR="00BA1792">
        <w:rPr>
          <w:rFonts w:cs="Arial"/>
        </w:rPr>
        <w:t xml:space="preserve">y and thus </w:t>
      </w:r>
      <w:r w:rsidRPr="020D1AB8">
        <w:rPr>
          <w:rFonts w:cs="Arial"/>
        </w:rPr>
        <w:t xml:space="preserve">the review adopted a pragmatic mixed-methods approach (Creswell, </w:t>
      </w:r>
      <w:r w:rsidR="006004B7" w:rsidRPr="020D1AB8">
        <w:rPr>
          <w:rFonts w:cs="Arial"/>
        </w:rPr>
        <w:t xml:space="preserve">2018, </w:t>
      </w:r>
      <w:r w:rsidRPr="020D1AB8">
        <w:rPr>
          <w:rFonts w:cs="Arial"/>
        </w:rPr>
        <w:t>2023</w:t>
      </w:r>
      <w:r w:rsidR="006004B7" w:rsidRPr="020D1AB8">
        <w:rPr>
          <w:rFonts w:cs="Arial"/>
        </w:rPr>
        <w:t>; Clarke &amp; Visser</w:t>
      </w:r>
      <w:r w:rsidR="008222FF" w:rsidRPr="020D1AB8">
        <w:rPr>
          <w:rFonts w:cs="Arial"/>
        </w:rPr>
        <w:t>, 2019</w:t>
      </w:r>
      <w:r w:rsidRPr="020D1AB8">
        <w:rPr>
          <w:rFonts w:cs="Arial"/>
        </w:rPr>
        <w:t xml:space="preserve">). </w:t>
      </w:r>
      <w:r w:rsidR="6D1CAC0E" w:rsidRPr="020D1AB8">
        <w:rPr>
          <w:rFonts w:cs="Arial"/>
        </w:rPr>
        <w:t>T</w:t>
      </w:r>
      <w:r w:rsidR="00B41429" w:rsidRPr="020D1AB8">
        <w:rPr>
          <w:rFonts w:cs="Arial"/>
        </w:rPr>
        <w:t xml:space="preserve">he research undertaken necessitated a focus </w:t>
      </w:r>
      <w:r w:rsidR="00BD6262" w:rsidRPr="020D1AB8">
        <w:rPr>
          <w:rFonts w:cs="Arial"/>
        </w:rPr>
        <w:t xml:space="preserve">on </w:t>
      </w:r>
      <w:r w:rsidR="00D30F72">
        <w:rPr>
          <w:rFonts w:cs="Arial"/>
        </w:rPr>
        <w:t>‘…</w:t>
      </w:r>
      <w:r w:rsidR="00BD6262" w:rsidRPr="020D1AB8">
        <w:rPr>
          <w:rFonts w:cs="Arial"/>
        </w:rPr>
        <w:t>real</w:t>
      </w:r>
      <w:r w:rsidR="00B41429" w:rsidRPr="020D1AB8">
        <w:rPr>
          <w:rFonts w:cs="Arial"/>
        </w:rPr>
        <w:t xml:space="preserve">-world practice that </w:t>
      </w:r>
      <w:r w:rsidR="00F53185" w:rsidRPr="020D1AB8">
        <w:rPr>
          <w:rFonts w:cs="Arial"/>
        </w:rPr>
        <w:t>was both</w:t>
      </w:r>
      <w:r w:rsidR="00B41429" w:rsidRPr="020D1AB8">
        <w:rPr>
          <w:rFonts w:cs="Arial"/>
        </w:rPr>
        <w:t xml:space="preserve"> inclusive and problem focused</w:t>
      </w:r>
      <w:r w:rsidR="00001A75">
        <w:rPr>
          <w:rFonts w:cs="Arial"/>
        </w:rPr>
        <w:t>…’</w:t>
      </w:r>
      <w:r w:rsidR="005E5646" w:rsidRPr="020D1AB8">
        <w:rPr>
          <w:rFonts w:cs="Arial"/>
        </w:rPr>
        <w:t xml:space="preserve"> (</w:t>
      </w:r>
      <w:r w:rsidR="00B41429" w:rsidRPr="020D1AB8">
        <w:rPr>
          <w:rFonts w:cs="Arial"/>
        </w:rPr>
        <w:t xml:space="preserve">Biesta and </w:t>
      </w:r>
      <w:proofErr w:type="spellStart"/>
      <w:r w:rsidR="00B41429" w:rsidRPr="020D1AB8">
        <w:rPr>
          <w:rFonts w:cs="Arial"/>
        </w:rPr>
        <w:t>Burbules</w:t>
      </w:r>
      <w:proofErr w:type="spellEnd"/>
      <w:r w:rsidR="00B41429" w:rsidRPr="020D1AB8">
        <w:rPr>
          <w:rFonts w:cs="Arial"/>
        </w:rPr>
        <w:t xml:space="preserve"> 2003; Cresswell 2014, cited </w:t>
      </w:r>
      <w:r w:rsidR="001F2E3F" w:rsidRPr="020D1AB8">
        <w:rPr>
          <w:rFonts w:cs="Arial"/>
        </w:rPr>
        <w:t>in Clarke</w:t>
      </w:r>
      <w:r w:rsidR="00B41429" w:rsidRPr="020D1AB8">
        <w:rPr>
          <w:rFonts w:cs="Arial"/>
        </w:rPr>
        <w:t xml:space="preserve">, &amp; Visser, 2019, pp 461). </w:t>
      </w:r>
      <w:r w:rsidR="00F53185" w:rsidRPr="020D1AB8">
        <w:rPr>
          <w:rFonts w:cs="Arial"/>
        </w:rPr>
        <w:t>In addition</w:t>
      </w:r>
      <w:r w:rsidR="71AEF945" w:rsidRPr="020D1AB8">
        <w:rPr>
          <w:rFonts w:cs="Arial"/>
        </w:rPr>
        <w:t>,</w:t>
      </w:r>
      <w:r w:rsidR="00111197" w:rsidRPr="020D1AB8">
        <w:rPr>
          <w:rFonts w:cs="Arial"/>
        </w:rPr>
        <w:t xml:space="preserve"> as a research paradigm that holds value for social justice</w:t>
      </w:r>
      <w:r w:rsidR="001F2E3F" w:rsidRPr="020D1AB8">
        <w:rPr>
          <w:rFonts w:cs="Arial"/>
        </w:rPr>
        <w:t xml:space="preserve"> (Kaushik &amp; Walsh, 2019)</w:t>
      </w:r>
      <w:r w:rsidR="006772B8" w:rsidRPr="020D1AB8">
        <w:rPr>
          <w:rFonts w:cs="Arial"/>
        </w:rPr>
        <w:t xml:space="preserve"> </w:t>
      </w:r>
      <w:r w:rsidR="00F057D6" w:rsidRPr="020D1AB8">
        <w:rPr>
          <w:rFonts w:cs="Arial"/>
        </w:rPr>
        <w:t xml:space="preserve">it sat more comfortably with the research team, who </w:t>
      </w:r>
      <w:r w:rsidR="00F057D6" w:rsidRPr="020D1AB8">
        <w:rPr>
          <w:rFonts w:cs="Arial"/>
        </w:rPr>
        <w:lastRenderedPageBreak/>
        <w:t xml:space="preserve">in the majority were youth work </w:t>
      </w:r>
      <w:r w:rsidR="0050215B" w:rsidRPr="020D1AB8">
        <w:rPr>
          <w:rFonts w:cs="Arial"/>
        </w:rPr>
        <w:t>professionals</w:t>
      </w:r>
      <w:r w:rsidR="006772B8" w:rsidRPr="020D1AB8">
        <w:rPr>
          <w:rFonts w:cs="Arial"/>
        </w:rPr>
        <w:t xml:space="preserve"> all be it in an academic role</w:t>
      </w:r>
      <w:r w:rsidR="0050215B" w:rsidRPr="020D1AB8">
        <w:rPr>
          <w:rFonts w:cs="Arial"/>
        </w:rPr>
        <w:t>.</w:t>
      </w:r>
      <w:r w:rsidR="006772B8" w:rsidRPr="020D1AB8">
        <w:rPr>
          <w:rFonts w:cs="Arial"/>
        </w:rPr>
        <w:t xml:space="preserve"> </w:t>
      </w:r>
      <w:r w:rsidR="00111197" w:rsidRPr="020D1AB8">
        <w:rPr>
          <w:rFonts w:cs="Arial"/>
        </w:rPr>
        <w:t xml:space="preserve"> </w:t>
      </w:r>
      <w:r w:rsidR="005E5646" w:rsidRPr="020D1AB8">
        <w:rPr>
          <w:rFonts w:cs="Arial"/>
        </w:rPr>
        <w:t>Thus,</w:t>
      </w:r>
      <w:r w:rsidR="00AA68AE" w:rsidRPr="020D1AB8">
        <w:rPr>
          <w:rFonts w:cs="Arial"/>
        </w:rPr>
        <w:t xml:space="preserve"> the approach is particularly well suited to practically focused outcomes, enriched by stakeholder and contextual relevance</w:t>
      </w:r>
      <w:r w:rsidR="00F53185" w:rsidRPr="020D1AB8">
        <w:rPr>
          <w:rFonts w:cs="Arial"/>
        </w:rPr>
        <w:t>.</w:t>
      </w:r>
    </w:p>
    <w:p w14:paraId="1CDF23AE" w14:textId="5AA7FDF1" w:rsidR="00C27584" w:rsidRPr="00C13BB9" w:rsidRDefault="3FE41237" w:rsidP="00C27584">
      <w:pPr>
        <w:pStyle w:val="EndnoteText"/>
        <w:spacing w:before="120" w:after="120" w:line="360" w:lineRule="auto"/>
        <w:rPr>
          <w:sz w:val="24"/>
          <w:szCs w:val="24"/>
        </w:rPr>
      </w:pPr>
      <w:r w:rsidRPr="30A9F9A8">
        <w:rPr>
          <w:rFonts w:cs="Arial"/>
          <w:sz w:val="24"/>
          <w:szCs w:val="24"/>
        </w:rPr>
        <w:t>A</w:t>
      </w:r>
      <w:r w:rsidR="14B83700" w:rsidRPr="30A9F9A8">
        <w:rPr>
          <w:rFonts w:cs="Arial"/>
          <w:sz w:val="24"/>
          <w:szCs w:val="24"/>
        </w:rPr>
        <w:t xml:space="preserve">dopting </w:t>
      </w:r>
      <w:r w:rsidR="008242FC" w:rsidRPr="30A9F9A8">
        <w:rPr>
          <w:rFonts w:cs="Arial"/>
          <w:sz w:val="24"/>
          <w:szCs w:val="24"/>
        </w:rPr>
        <w:t>a collaborative</w:t>
      </w:r>
      <w:r w:rsidR="0AA0F528" w:rsidRPr="30A9F9A8">
        <w:rPr>
          <w:rFonts w:cs="Arial"/>
          <w:sz w:val="24"/>
          <w:szCs w:val="24"/>
        </w:rPr>
        <w:t xml:space="preserve"> approach was an important</w:t>
      </w:r>
      <w:r w:rsidR="00380416">
        <w:rPr>
          <w:rFonts w:cs="Arial"/>
          <w:sz w:val="24"/>
          <w:szCs w:val="24"/>
        </w:rPr>
        <w:t xml:space="preserve"> principle f</w:t>
      </w:r>
      <w:r w:rsidR="0AA0F528" w:rsidRPr="30A9F9A8">
        <w:rPr>
          <w:rFonts w:cs="Arial"/>
          <w:sz w:val="24"/>
          <w:szCs w:val="24"/>
        </w:rPr>
        <w:t xml:space="preserve">or the research team. </w:t>
      </w:r>
      <w:r w:rsidR="0AA0F528" w:rsidRPr="30A9F9A8">
        <w:rPr>
          <w:sz w:val="24"/>
          <w:szCs w:val="24"/>
        </w:rPr>
        <w:t>The research was undertaken by a team of researchers from three HEI’s in Wales: Cardiff Metropolitan, University of Wales Trinity St David and Wrexham; this was the result of a Welsh Government initiative of awarding collaborative research grants in Education to HEIs across Wales. This approach enabling expertise from across Wales to be involved in the funding review included an economist,</w:t>
      </w:r>
      <w:r w:rsidR="00094A5F" w:rsidRPr="30A9F9A8">
        <w:rPr>
          <w:sz w:val="24"/>
          <w:szCs w:val="24"/>
        </w:rPr>
        <w:t xml:space="preserve"> </w:t>
      </w:r>
      <w:r w:rsidR="00F0521B">
        <w:rPr>
          <w:sz w:val="24"/>
          <w:szCs w:val="24"/>
        </w:rPr>
        <w:t xml:space="preserve">youth work </w:t>
      </w:r>
      <w:r w:rsidR="00FD0B40" w:rsidRPr="30A9F9A8">
        <w:rPr>
          <w:sz w:val="24"/>
          <w:szCs w:val="24"/>
        </w:rPr>
        <w:t xml:space="preserve">professionally </w:t>
      </w:r>
      <w:r w:rsidR="009025B6" w:rsidRPr="30A9F9A8">
        <w:rPr>
          <w:sz w:val="24"/>
          <w:szCs w:val="24"/>
        </w:rPr>
        <w:t>qualified youth</w:t>
      </w:r>
      <w:r w:rsidR="00094A5F" w:rsidRPr="30A9F9A8">
        <w:rPr>
          <w:sz w:val="24"/>
          <w:szCs w:val="24"/>
        </w:rPr>
        <w:t xml:space="preserve"> work </w:t>
      </w:r>
      <w:r w:rsidR="0AA0F528" w:rsidRPr="30A9F9A8">
        <w:rPr>
          <w:sz w:val="24"/>
          <w:szCs w:val="24"/>
        </w:rPr>
        <w:t xml:space="preserve">lecturers </w:t>
      </w:r>
      <w:r w:rsidR="00C774B1" w:rsidRPr="30A9F9A8">
        <w:rPr>
          <w:sz w:val="24"/>
          <w:szCs w:val="24"/>
        </w:rPr>
        <w:t>(4</w:t>
      </w:r>
      <w:r w:rsidR="00FD0B40" w:rsidRPr="30A9F9A8">
        <w:rPr>
          <w:sz w:val="24"/>
          <w:szCs w:val="24"/>
        </w:rPr>
        <w:t>)</w:t>
      </w:r>
      <w:r w:rsidR="0060498A">
        <w:rPr>
          <w:sz w:val="24"/>
          <w:szCs w:val="24"/>
        </w:rPr>
        <w:t>,</w:t>
      </w:r>
      <w:r w:rsidR="00F0521B">
        <w:rPr>
          <w:sz w:val="24"/>
          <w:szCs w:val="24"/>
        </w:rPr>
        <w:t xml:space="preserve"> yout</w:t>
      </w:r>
      <w:r w:rsidR="0060498A">
        <w:rPr>
          <w:sz w:val="24"/>
          <w:szCs w:val="24"/>
        </w:rPr>
        <w:t xml:space="preserve">h work </w:t>
      </w:r>
      <w:r w:rsidR="00F0521B">
        <w:rPr>
          <w:sz w:val="24"/>
          <w:szCs w:val="24"/>
        </w:rPr>
        <w:t>professional</w:t>
      </w:r>
      <w:r w:rsidR="0060498A">
        <w:rPr>
          <w:sz w:val="24"/>
          <w:szCs w:val="24"/>
        </w:rPr>
        <w:t>ly</w:t>
      </w:r>
      <w:r w:rsidR="00F0521B">
        <w:rPr>
          <w:sz w:val="24"/>
          <w:szCs w:val="24"/>
        </w:rPr>
        <w:t xml:space="preserve"> qualified </w:t>
      </w:r>
      <w:r w:rsidR="00C774B1" w:rsidRPr="30A9F9A8">
        <w:rPr>
          <w:sz w:val="24"/>
          <w:szCs w:val="24"/>
        </w:rPr>
        <w:t>research</w:t>
      </w:r>
      <w:r w:rsidR="00F03846" w:rsidRPr="30A9F9A8">
        <w:rPr>
          <w:sz w:val="24"/>
          <w:szCs w:val="24"/>
        </w:rPr>
        <w:t xml:space="preserve"> assistants </w:t>
      </w:r>
      <w:r w:rsidR="00C774B1" w:rsidRPr="30A9F9A8">
        <w:rPr>
          <w:sz w:val="24"/>
          <w:szCs w:val="24"/>
        </w:rPr>
        <w:t>(2)</w:t>
      </w:r>
      <w:r w:rsidR="00C5364A" w:rsidRPr="30A9F9A8">
        <w:rPr>
          <w:sz w:val="24"/>
          <w:szCs w:val="24"/>
        </w:rPr>
        <w:t xml:space="preserve">, and a </w:t>
      </w:r>
      <w:r w:rsidR="00D4566B" w:rsidRPr="30A9F9A8">
        <w:rPr>
          <w:sz w:val="24"/>
          <w:szCs w:val="24"/>
        </w:rPr>
        <w:t>research</w:t>
      </w:r>
      <w:r w:rsidR="00C70D8D">
        <w:rPr>
          <w:sz w:val="24"/>
          <w:szCs w:val="24"/>
        </w:rPr>
        <w:t>er</w:t>
      </w:r>
      <w:r w:rsidR="00D4566B" w:rsidRPr="30A9F9A8">
        <w:rPr>
          <w:sz w:val="24"/>
          <w:szCs w:val="24"/>
        </w:rPr>
        <w:t xml:space="preserve">. </w:t>
      </w:r>
      <w:r w:rsidR="0AA0F528" w:rsidRPr="30A9F9A8">
        <w:rPr>
          <w:sz w:val="24"/>
          <w:szCs w:val="24"/>
        </w:rPr>
        <w:t>Youth work principles and values were therefore viewed as important t</w:t>
      </w:r>
      <w:r w:rsidR="007A04CA">
        <w:rPr>
          <w:sz w:val="24"/>
          <w:szCs w:val="24"/>
        </w:rPr>
        <w:t>o</w:t>
      </w:r>
      <w:r w:rsidR="0AA0F528" w:rsidRPr="30A9F9A8">
        <w:rPr>
          <w:sz w:val="24"/>
          <w:szCs w:val="24"/>
        </w:rPr>
        <w:t xml:space="preserve"> the research design </w:t>
      </w:r>
      <w:r w:rsidR="008E379E">
        <w:rPr>
          <w:sz w:val="24"/>
          <w:szCs w:val="24"/>
        </w:rPr>
        <w:t xml:space="preserve">as was an </w:t>
      </w:r>
      <w:r w:rsidR="007A04CA">
        <w:rPr>
          <w:sz w:val="24"/>
          <w:szCs w:val="24"/>
        </w:rPr>
        <w:t>underpinning commitment</w:t>
      </w:r>
      <w:r w:rsidR="0AA0F528" w:rsidRPr="30A9F9A8">
        <w:rPr>
          <w:sz w:val="24"/>
          <w:szCs w:val="24"/>
        </w:rPr>
        <w:t xml:space="preserve"> to be as collaborative with the sector in Wales as possible.</w:t>
      </w:r>
      <w:r w:rsidR="00FD3754">
        <w:rPr>
          <w:sz w:val="24"/>
          <w:szCs w:val="24"/>
        </w:rPr>
        <w:t xml:space="preserve"> Effectively then, we were </w:t>
      </w:r>
      <w:r w:rsidR="0AA0F528" w:rsidRPr="30A9F9A8">
        <w:rPr>
          <w:sz w:val="24"/>
          <w:szCs w:val="24"/>
        </w:rPr>
        <w:t>subscribing to a “principled pragmatism” approach (Wiley, 2013) as the</w:t>
      </w:r>
      <w:r w:rsidR="6D73BC64" w:rsidRPr="30A9F9A8">
        <w:rPr>
          <w:sz w:val="24"/>
          <w:szCs w:val="24"/>
        </w:rPr>
        <w:t xml:space="preserve"> commissioned research </w:t>
      </w:r>
      <w:r w:rsidR="00FD3754">
        <w:rPr>
          <w:sz w:val="24"/>
          <w:szCs w:val="24"/>
        </w:rPr>
        <w:t xml:space="preserve">aim was to </w:t>
      </w:r>
      <w:r w:rsidR="0AA0F528" w:rsidRPr="30A9F9A8">
        <w:rPr>
          <w:sz w:val="24"/>
          <w:szCs w:val="24"/>
        </w:rPr>
        <w:t xml:space="preserve">feed into national policy </w:t>
      </w:r>
      <w:r w:rsidR="00FD3754">
        <w:rPr>
          <w:sz w:val="24"/>
          <w:szCs w:val="24"/>
        </w:rPr>
        <w:t xml:space="preserve">decisions, </w:t>
      </w:r>
      <w:r w:rsidR="0AA0F528" w:rsidRPr="30A9F9A8">
        <w:rPr>
          <w:sz w:val="24"/>
          <w:szCs w:val="24"/>
        </w:rPr>
        <w:t>including funding decisions.</w:t>
      </w:r>
      <w:r w:rsidR="0AA0F528" w:rsidRPr="30A9F9A8">
        <w:rPr>
          <w:rFonts w:cs="Arial"/>
          <w:sz w:val="24"/>
          <w:szCs w:val="24"/>
        </w:rPr>
        <w:t xml:space="preserve"> </w:t>
      </w:r>
    </w:p>
    <w:p w14:paraId="751ADB84" w14:textId="135A2477" w:rsidR="003952BF" w:rsidRDefault="00EB4EF4" w:rsidP="00EB4EF4">
      <w:pPr>
        <w:spacing w:line="360" w:lineRule="auto"/>
        <w:rPr>
          <w:rFonts w:cs="Arial"/>
        </w:rPr>
      </w:pPr>
      <w:r w:rsidRPr="020D1AB8">
        <w:rPr>
          <w:rFonts w:cs="Arial"/>
        </w:rPr>
        <w:t>The research team, with their backgrounds in youth work and its principles of participation, worked with civil servants to establish a steering group for the research. The steering group was made up of representatives from the field, and experts in youth work research. This steering group could be regarded as a ‘</w:t>
      </w:r>
      <w:r w:rsidRPr="020D1AB8">
        <w:rPr>
          <w:rFonts w:eastAsia="Arial" w:cs="Arial"/>
        </w:rPr>
        <w:t>collaborative governance approach’ which brings together stakeholders to explore policy solutions together</w:t>
      </w:r>
      <w:r w:rsidRPr="020D1AB8">
        <w:rPr>
          <w:rFonts w:cs="Arial"/>
        </w:rPr>
        <w:t xml:space="preserve"> (Elias, Phillips and </w:t>
      </w:r>
      <w:proofErr w:type="spellStart"/>
      <w:r w:rsidRPr="020D1AB8">
        <w:rPr>
          <w:rFonts w:cs="Arial"/>
        </w:rPr>
        <w:t>Wolowic</w:t>
      </w:r>
      <w:proofErr w:type="spellEnd"/>
      <w:r w:rsidRPr="020D1AB8">
        <w:rPr>
          <w:rFonts w:cs="Arial"/>
        </w:rPr>
        <w:t>, 2025, p.4).</w:t>
      </w:r>
    </w:p>
    <w:p w14:paraId="7F6AF131" w14:textId="48B5E8A3" w:rsidR="002773B9" w:rsidRDefault="332D23EE" w:rsidP="00C27584">
      <w:pPr>
        <w:spacing w:line="360" w:lineRule="auto"/>
        <w:rPr>
          <w:rFonts w:cs="Arial"/>
        </w:rPr>
      </w:pPr>
      <w:r w:rsidRPr="0E1816CC">
        <w:rPr>
          <w:rFonts w:cs="Arial"/>
        </w:rPr>
        <w:t xml:space="preserve">In addition to the steering </w:t>
      </w:r>
      <w:r w:rsidR="73962466" w:rsidRPr="0E1816CC">
        <w:rPr>
          <w:rFonts w:cs="Arial"/>
        </w:rPr>
        <w:t>group,</w:t>
      </w:r>
      <w:r w:rsidRPr="0E1816CC">
        <w:rPr>
          <w:rFonts w:cs="Arial"/>
        </w:rPr>
        <w:t xml:space="preserve"> we needed to adopt methodologies to reach </w:t>
      </w:r>
      <w:r w:rsidR="30545A3D" w:rsidRPr="0E1816CC">
        <w:rPr>
          <w:rFonts w:cs="Arial"/>
        </w:rPr>
        <w:t xml:space="preserve">a range of voluntary youth work organisations </w:t>
      </w:r>
      <w:r w:rsidR="1814A765" w:rsidRPr="0E1816CC">
        <w:rPr>
          <w:rFonts w:cs="Arial"/>
        </w:rPr>
        <w:t xml:space="preserve">from across Wales. </w:t>
      </w:r>
      <w:r w:rsidRPr="0E1816CC">
        <w:rPr>
          <w:rFonts w:cs="Arial"/>
        </w:rPr>
        <w:t>We therefore adopted an approach which we called “roadshows”</w:t>
      </w:r>
      <w:r w:rsidR="1814A765" w:rsidRPr="0E1816CC">
        <w:rPr>
          <w:rFonts w:cs="Arial"/>
        </w:rPr>
        <w:t xml:space="preserve">, </w:t>
      </w:r>
      <w:r w:rsidRPr="0E1816CC">
        <w:rPr>
          <w:rFonts w:cs="Arial"/>
        </w:rPr>
        <w:t>these roadshows</w:t>
      </w:r>
      <w:r w:rsidR="3C30DC3F" w:rsidRPr="0E1816CC">
        <w:rPr>
          <w:rFonts w:cs="Arial"/>
        </w:rPr>
        <w:t xml:space="preserve"> were essentially an opportunity for youth work organisations to participate in focus group discussions, </w:t>
      </w:r>
      <w:r w:rsidR="00BC5B40">
        <w:rPr>
          <w:rFonts w:cs="Arial"/>
        </w:rPr>
        <w:t xml:space="preserve">and undertake interviews, </w:t>
      </w:r>
      <w:r w:rsidR="3C30DC3F" w:rsidRPr="0E1816CC">
        <w:rPr>
          <w:rFonts w:cs="Arial"/>
        </w:rPr>
        <w:t>they</w:t>
      </w:r>
      <w:r w:rsidRPr="0E1816CC">
        <w:rPr>
          <w:rFonts w:cs="Arial"/>
        </w:rPr>
        <w:t xml:space="preserve"> exemplified creative and inclusive strategies, </w:t>
      </w:r>
      <w:r w:rsidR="4E29DA26" w:rsidRPr="0E1816CC">
        <w:rPr>
          <w:rFonts w:cs="Arial"/>
        </w:rPr>
        <w:t xml:space="preserve">demonstrating </w:t>
      </w:r>
      <w:r w:rsidRPr="0E1816CC">
        <w:rPr>
          <w:rFonts w:cs="Arial"/>
        </w:rPr>
        <w:t xml:space="preserve">an understanding of youth work within its specific social, cultural, and organisational contexts. </w:t>
      </w:r>
    </w:p>
    <w:p w14:paraId="3EFB6F00" w14:textId="77777777" w:rsidR="0006466E" w:rsidRDefault="6234E9CE" w:rsidP="0043164D">
      <w:pPr>
        <w:spacing w:line="360" w:lineRule="auto"/>
        <w:rPr>
          <w:rFonts w:cs="Arial"/>
        </w:rPr>
      </w:pPr>
      <w:r w:rsidRPr="0E1816CC">
        <w:rPr>
          <w:rFonts w:cs="Arial"/>
        </w:rPr>
        <w:t xml:space="preserve">This commitment to </w:t>
      </w:r>
      <w:r w:rsidR="0E089D92" w:rsidRPr="0E1816CC">
        <w:rPr>
          <w:rFonts w:cs="Arial"/>
        </w:rPr>
        <w:t xml:space="preserve">principles of </w:t>
      </w:r>
      <w:r w:rsidRPr="0E1816CC">
        <w:rPr>
          <w:rFonts w:cs="Arial"/>
        </w:rPr>
        <w:t>democra</w:t>
      </w:r>
      <w:r w:rsidR="7F7D1E0D" w:rsidRPr="0E1816CC">
        <w:rPr>
          <w:rFonts w:cs="Arial"/>
        </w:rPr>
        <w:t xml:space="preserve">cy and empowerment in the research </w:t>
      </w:r>
      <w:r w:rsidR="1F3F14E1" w:rsidRPr="0E1816CC">
        <w:rPr>
          <w:rFonts w:cs="Arial"/>
        </w:rPr>
        <w:t xml:space="preserve">helped shape the methodology, </w:t>
      </w:r>
      <w:r w:rsidR="34CC1136" w:rsidRPr="0E1816CC">
        <w:rPr>
          <w:rFonts w:cs="Arial"/>
        </w:rPr>
        <w:t xml:space="preserve">and its commitment to </w:t>
      </w:r>
      <w:r w:rsidR="1F3F14E1" w:rsidRPr="0E1816CC">
        <w:rPr>
          <w:rFonts w:cs="Arial"/>
        </w:rPr>
        <w:t xml:space="preserve">close to </w:t>
      </w:r>
      <w:r w:rsidR="1F3F14E1" w:rsidRPr="0E1816CC">
        <w:rPr>
          <w:rFonts w:cs="Arial"/>
        </w:rPr>
        <w:lastRenderedPageBreak/>
        <w:t>practice research</w:t>
      </w:r>
      <w:r w:rsidR="032BBDCF" w:rsidRPr="0E1816CC">
        <w:rPr>
          <w:rFonts w:cs="Arial"/>
        </w:rPr>
        <w:t>, described as ‘robust use of research design, theory and methods’</w:t>
      </w:r>
      <w:r w:rsidR="2157298A" w:rsidRPr="0E1816CC">
        <w:rPr>
          <w:rFonts w:cs="Arial"/>
        </w:rPr>
        <w:t>…</w:t>
      </w:r>
      <w:r w:rsidR="032BBDCF" w:rsidRPr="0E1816CC">
        <w:rPr>
          <w:rFonts w:cs="Arial"/>
        </w:rPr>
        <w:t xml:space="preserve"> ‘t</w:t>
      </w:r>
      <w:r w:rsidR="59AA179A" w:rsidRPr="0E1816CC">
        <w:rPr>
          <w:rFonts w:cs="Arial"/>
        </w:rPr>
        <w:t>hrough an iterati</w:t>
      </w:r>
      <w:r w:rsidR="13A4EDA1" w:rsidRPr="0E1816CC">
        <w:rPr>
          <w:rFonts w:cs="Arial"/>
        </w:rPr>
        <w:t>v</w:t>
      </w:r>
      <w:r w:rsidR="59AA179A" w:rsidRPr="0E1816CC">
        <w:rPr>
          <w:rFonts w:cs="Arial"/>
        </w:rPr>
        <w:t>e process of research and application’ (BERA, 2018, np).</w:t>
      </w:r>
      <w:r w:rsidR="5A511D4F" w:rsidRPr="0E1816CC">
        <w:rPr>
          <w:rFonts w:cs="Arial"/>
        </w:rPr>
        <w:t xml:space="preserve"> Close to practice research is regarded as focusing on issues defined by practitioner</w:t>
      </w:r>
      <w:r w:rsidR="253E147C" w:rsidRPr="0E1816CC">
        <w:rPr>
          <w:rFonts w:cs="Arial"/>
        </w:rPr>
        <w:t>s</w:t>
      </w:r>
      <w:r w:rsidR="5A511D4F" w:rsidRPr="0E1816CC">
        <w:rPr>
          <w:rFonts w:cs="Arial"/>
        </w:rPr>
        <w:t xml:space="preserve"> as relevant to their </w:t>
      </w:r>
      <w:r w:rsidR="5CD75505" w:rsidRPr="0E1816CC">
        <w:rPr>
          <w:rFonts w:cs="Arial"/>
        </w:rPr>
        <w:t>practice and</w:t>
      </w:r>
      <w:r w:rsidR="5A511D4F" w:rsidRPr="0E1816CC">
        <w:rPr>
          <w:rFonts w:cs="Arial"/>
        </w:rPr>
        <w:t xml:space="preserve"> involves collaboration between people whose main expertise is research, practice, or both’ (BERA, 2018, </w:t>
      </w:r>
      <w:r w:rsidR="213B5712" w:rsidRPr="0E1816CC">
        <w:rPr>
          <w:rFonts w:cs="Arial"/>
        </w:rPr>
        <w:t>np</w:t>
      </w:r>
      <w:r w:rsidR="5A511D4F" w:rsidRPr="0E1816CC">
        <w:rPr>
          <w:rFonts w:cs="Arial"/>
        </w:rPr>
        <w:t>)</w:t>
      </w:r>
      <w:r w:rsidR="769EF05D" w:rsidRPr="0E1816CC">
        <w:rPr>
          <w:rFonts w:cs="Arial"/>
        </w:rPr>
        <w:t>.</w:t>
      </w:r>
      <w:r w:rsidR="138C78E9" w:rsidRPr="0E1816CC">
        <w:rPr>
          <w:rFonts w:cs="Arial"/>
        </w:rPr>
        <w:t xml:space="preserve"> Within this overall perspective, the close to practice approach ensured that </w:t>
      </w:r>
      <w:r w:rsidR="34878032" w:rsidRPr="0E1816CC">
        <w:rPr>
          <w:rFonts w:cs="Arial"/>
        </w:rPr>
        <w:t xml:space="preserve">participants were able to contribute to </w:t>
      </w:r>
      <w:r w:rsidR="26DE724A" w:rsidRPr="0E1816CC">
        <w:rPr>
          <w:rFonts w:cs="Arial"/>
        </w:rPr>
        <w:t xml:space="preserve">the </w:t>
      </w:r>
      <w:r w:rsidR="34878032" w:rsidRPr="0E1816CC">
        <w:rPr>
          <w:rFonts w:cs="Arial"/>
        </w:rPr>
        <w:t>research design, en</w:t>
      </w:r>
      <w:r w:rsidR="3D0A049A" w:rsidRPr="0E1816CC">
        <w:rPr>
          <w:rFonts w:cs="Arial"/>
        </w:rPr>
        <w:t>hancing its validity</w:t>
      </w:r>
      <w:r w:rsidR="7C029BB3" w:rsidRPr="0E1816CC">
        <w:rPr>
          <w:rFonts w:cs="Arial"/>
        </w:rPr>
        <w:t xml:space="preserve">, making the research methodology both robust and credible. </w:t>
      </w:r>
    </w:p>
    <w:p w14:paraId="34E3D0EB" w14:textId="21A5EABF" w:rsidR="008A64B5" w:rsidRPr="00ED76D7" w:rsidRDefault="7999442D" w:rsidP="0E1816CC">
      <w:pPr>
        <w:spacing w:line="360" w:lineRule="auto"/>
        <w:rPr>
          <w:rFonts w:cs="Arial"/>
        </w:rPr>
      </w:pPr>
      <w:r w:rsidRPr="0E1816CC">
        <w:rPr>
          <w:rFonts w:cs="Arial"/>
        </w:rPr>
        <w:t xml:space="preserve">This approach </w:t>
      </w:r>
      <w:r w:rsidR="791B17A8" w:rsidRPr="0E1816CC">
        <w:rPr>
          <w:rFonts w:cs="Arial"/>
        </w:rPr>
        <w:t xml:space="preserve">was central in helping </w:t>
      </w:r>
      <w:r w:rsidR="0A4AA260" w:rsidRPr="0E1816CC">
        <w:rPr>
          <w:rFonts w:cs="Arial"/>
        </w:rPr>
        <w:t>to contextualise and expand upon the quantitative data collected</w:t>
      </w:r>
      <w:r w:rsidR="1A6BD4E8" w:rsidRPr="0E1816CC">
        <w:rPr>
          <w:rFonts w:cs="Arial"/>
        </w:rPr>
        <w:t xml:space="preserve"> and </w:t>
      </w:r>
      <w:r w:rsidR="0A4AA260" w:rsidRPr="0E1816CC">
        <w:rPr>
          <w:rFonts w:cs="Arial"/>
        </w:rPr>
        <w:t>aligns with arguments for collaborative youth work policy in Wales, which emphasises strong voluntary sector engagement (</w:t>
      </w:r>
      <w:r w:rsidR="07177C63" w:rsidRPr="0E1816CC">
        <w:rPr>
          <w:rFonts w:cs="Arial"/>
        </w:rPr>
        <w:t xml:space="preserve">Jenkins, 2016; </w:t>
      </w:r>
      <w:r w:rsidR="0A4AA260" w:rsidRPr="0E1816CC">
        <w:rPr>
          <w:rFonts w:cs="Arial"/>
        </w:rPr>
        <w:t>Turner, 2024;</w:t>
      </w:r>
      <w:r w:rsidR="07177C63" w:rsidRPr="0E1816CC">
        <w:rPr>
          <w:rFonts w:cs="Arial"/>
        </w:rPr>
        <w:t xml:space="preserve"> </w:t>
      </w:r>
      <w:proofErr w:type="spellStart"/>
      <w:r w:rsidR="07177C63" w:rsidRPr="0E1816CC">
        <w:rPr>
          <w:rFonts w:cs="Arial"/>
        </w:rPr>
        <w:t>Wavehill</w:t>
      </w:r>
      <w:proofErr w:type="spellEnd"/>
      <w:r w:rsidR="07177C63" w:rsidRPr="0E1816CC">
        <w:rPr>
          <w:rFonts w:cs="Arial"/>
        </w:rPr>
        <w:t>/Welsh Government, 2021</w:t>
      </w:r>
      <w:r w:rsidR="0A4AA260" w:rsidRPr="0E1816CC">
        <w:rPr>
          <w:rFonts w:cs="Arial"/>
        </w:rPr>
        <w:t>).</w:t>
      </w:r>
      <w:r w:rsidR="759707E1" w:rsidRPr="0E1816CC">
        <w:rPr>
          <w:rFonts w:cs="Arial"/>
        </w:rPr>
        <w:t xml:space="preserve"> This innovative approach has been described as the Welsh way, a means of gathering data which takes into account the particular Welsh context, including the </w:t>
      </w:r>
      <w:r w:rsidR="759707E1" w:rsidRPr="0E1816CC">
        <w:rPr>
          <w:rFonts w:eastAsia="Arial" w:cs="Arial"/>
        </w:rPr>
        <w:t>diversity of geography, of socio-economic diversity, of the diversity of young people in Wales and the way in which youth services have evolved on a national and local level throughout the period since devolution (Welton et al, 2023).</w:t>
      </w:r>
      <w:r w:rsidR="058EDD71" w:rsidRPr="0E1816CC">
        <w:rPr>
          <w:rFonts w:eastAsia="Arial" w:cs="Arial"/>
        </w:rPr>
        <w:t xml:space="preserve"> </w:t>
      </w:r>
    </w:p>
    <w:p w14:paraId="2DE7E7AF" w14:textId="02DA0C7E" w:rsidR="00686DFB" w:rsidRPr="006F6106" w:rsidRDefault="008D6CF0" w:rsidP="006F6106">
      <w:pPr>
        <w:spacing w:line="360" w:lineRule="auto"/>
        <w:rPr>
          <w:rFonts w:eastAsia="Arial Nova" w:cs="Arial"/>
        </w:rPr>
      </w:pPr>
      <w:r>
        <w:rPr>
          <w:rFonts w:cs="Arial"/>
        </w:rPr>
        <w:t>Figure</w:t>
      </w:r>
      <w:r w:rsidR="008A64B5" w:rsidRPr="21054D27">
        <w:rPr>
          <w:rFonts w:cs="Arial"/>
        </w:rPr>
        <w:t>1</w:t>
      </w:r>
      <w:r w:rsidR="00ED76D7">
        <w:rPr>
          <w:rFonts w:cs="Arial"/>
        </w:rPr>
        <w:t xml:space="preserve"> (Robbin’s et al, 2024),</w:t>
      </w:r>
      <w:r w:rsidR="008A64B5" w:rsidRPr="21054D27">
        <w:rPr>
          <w:rFonts w:cs="Arial"/>
        </w:rPr>
        <w:t xml:space="preserve"> outlines </w:t>
      </w:r>
      <w:r w:rsidR="00F33177" w:rsidRPr="21054D27">
        <w:rPr>
          <w:rFonts w:cs="Arial"/>
        </w:rPr>
        <w:t xml:space="preserve">the sample of </w:t>
      </w:r>
      <w:r w:rsidR="72547453" w:rsidRPr="21054D27">
        <w:rPr>
          <w:rFonts w:cs="Arial"/>
        </w:rPr>
        <w:t>participants</w:t>
      </w:r>
      <w:r w:rsidR="008A64B5" w:rsidRPr="21054D27">
        <w:rPr>
          <w:rFonts w:cs="Arial"/>
        </w:rPr>
        <w:t xml:space="preserve"> from across both </w:t>
      </w:r>
      <w:r w:rsidR="00844DC0" w:rsidRPr="21054D27">
        <w:rPr>
          <w:rFonts w:cs="Arial"/>
        </w:rPr>
        <w:t xml:space="preserve">the </w:t>
      </w:r>
      <w:r w:rsidR="00844DC0" w:rsidRPr="21054D27">
        <w:rPr>
          <w:rFonts w:eastAsia="Arial Nova" w:cs="Arial"/>
        </w:rPr>
        <w:t xml:space="preserve">voluntary and the maintained parts of the youth work </w:t>
      </w:r>
      <w:r w:rsidRPr="21054D27">
        <w:rPr>
          <w:rFonts w:eastAsia="Arial Nova" w:cs="Arial"/>
        </w:rPr>
        <w:t>sector that</w:t>
      </w:r>
      <w:r w:rsidR="00F33177" w:rsidRPr="21054D27">
        <w:rPr>
          <w:rFonts w:eastAsia="Arial Nova" w:cs="Arial"/>
        </w:rPr>
        <w:t xml:space="preserve"> engaged in the</w:t>
      </w:r>
      <w:r w:rsidR="00A6201A" w:rsidRPr="21054D27">
        <w:rPr>
          <w:rFonts w:eastAsia="Arial Nova" w:cs="Arial"/>
        </w:rPr>
        <w:t xml:space="preserve"> </w:t>
      </w:r>
      <w:r w:rsidR="003801B5">
        <w:rPr>
          <w:rFonts w:eastAsia="Arial Nova" w:cs="Arial"/>
        </w:rPr>
        <w:t>qualitative</w:t>
      </w:r>
      <w:r>
        <w:rPr>
          <w:rFonts w:eastAsia="Arial Nova" w:cs="Arial"/>
        </w:rPr>
        <w:t xml:space="preserve"> </w:t>
      </w:r>
      <w:r w:rsidR="00A6201A" w:rsidRPr="21054D27">
        <w:rPr>
          <w:rFonts w:eastAsia="Arial Nova" w:cs="Arial"/>
        </w:rPr>
        <w:t>research for phase two of the funding review.</w:t>
      </w:r>
      <w:r w:rsidR="005D75B2" w:rsidRPr="21054D27">
        <w:rPr>
          <w:rFonts w:eastAsia="Arial Nova" w:cs="Arial"/>
        </w:rPr>
        <w:t xml:space="preserve"> </w:t>
      </w:r>
    </w:p>
    <w:p w14:paraId="61AC0774" w14:textId="77777777" w:rsidR="007068EE" w:rsidRDefault="007068EE">
      <w:pPr>
        <w:spacing w:before="0" w:after="0" w:line="240" w:lineRule="auto"/>
        <w:rPr>
          <w:rFonts w:cs="Arial"/>
          <w:b/>
          <w:bCs/>
        </w:rPr>
      </w:pPr>
      <w:r>
        <w:rPr>
          <w:rFonts w:cs="Arial"/>
          <w:b/>
          <w:bCs/>
        </w:rPr>
        <w:br w:type="page"/>
      </w:r>
    </w:p>
    <w:p w14:paraId="4BBE9331" w14:textId="36D698AD" w:rsidR="00AA2CE8" w:rsidRPr="0043164D" w:rsidRDefault="008D6CF0" w:rsidP="00AA2CE8">
      <w:pPr>
        <w:spacing w:line="360" w:lineRule="auto"/>
        <w:rPr>
          <w:rFonts w:cs="Arial"/>
        </w:rPr>
      </w:pPr>
      <w:r w:rsidRPr="00C554BB">
        <w:rPr>
          <w:rFonts w:cs="Arial"/>
          <w:b/>
          <w:bCs/>
        </w:rPr>
        <w:lastRenderedPageBreak/>
        <w:t xml:space="preserve">Figure </w:t>
      </w:r>
      <w:r w:rsidR="00AA2CE8" w:rsidRPr="00C554BB">
        <w:rPr>
          <w:rFonts w:cs="Arial"/>
          <w:b/>
          <w:bCs/>
        </w:rPr>
        <w:t>1</w:t>
      </w:r>
      <w:r w:rsidR="00C554BB">
        <w:rPr>
          <w:rFonts w:cs="Arial"/>
        </w:rPr>
        <w:t>:</w:t>
      </w:r>
      <w:r w:rsidR="00AA2CE8" w:rsidRPr="0043164D">
        <w:rPr>
          <w:rFonts w:cs="Arial"/>
        </w:rPr>
        <w:t xml:space="preserve"> Roadshow focus group-Focus group/ Interview Participants</w:t>
      </w:r>
      <w:r w:rsidR="00C554BB">
        <w:rPr>
          <w:rFonts w:cs="Arial"/>
        </w:rPr>
        <w:t xml:space="preserve"> (Reproduced from Robbins et al, 2024). </w:t>
      </w:r>
    </w:p>
    <w:tbl>
      <w:tblPr>
        <w:tblStyle w:val="TableGrid1"/>
        <w:tblW w:w="924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58"/>
        <w:gridCol w:w="1004"/>
        <w:gridCol w:w="2221"/>
        <w:gridCol w:w="2259"/>
      </w:tblGrid>
      <w:tr w:rsidR="00F138F6" w:rsidRPr="0043164D" w14:paraId="4A90BCF4" w14:textId="77777777">
        <w:tc>
          <w:tcPr>
            <w:tcW w:w="3945" w:type="dxa"/>
          </w:tcPr>
          <w:p w14:paraId="6921AD05" w14:textId="77777777" w:rsidR="00AA2CE8" w:rsidRPr="0043164D" w:rsidRDefault="00AA2CE8">
            <w:pPr>
              <w:spacing w:line="360" w:lineRule="auto"/>
              <w:rPr>
                <w:rFonts w:cs="Arial"/>
              </w:rPr>
            </w:pPr>
            <w:r w:rsidRPr="0043164D">
              <w:rPr>
                <w:rFonts w:cs="Arial"/>
              </w:rPr>
              <w:t xml:space="preserve">Organisation Type </w:t>
            </w:r>
          </w:p>
        </w:tc>
        <w:tc>
          <w:tcPr>
            <w:tcW w:w="675" w:type="dxa"/>
          </w:tcPr>
          <w:p w14:paraId="4BF77A13" w14:textId="77777777" w:rsidR="00AA2CE8" w:rsidRPr="0043164D" w:rsidRDefault="00AA2CE8">
            <w:pPr>
              <w:spacing w:line="360" w:lineRule="auto"/>
              <w:rPr>
                <w:rFonts w:cs="Arial"/>
              </w:rPr>
            </w:pPr>
            <w:r w:rsidRPr="0043164D">
              <w:rPr>
                <w:rFonts w:cs="Arial"/>
              </w:rPr>
              <w:t xml:space="preserve">Focus Groups </w:t>
            </w:r>
          </w:p>
        </w:tc>
        <w:tc>
          <w:tcPr>
            <w:tcW w:w="2311" w:type="dxa"/>
          </w:tcPr>
          <w:p w14:paraId="7012FBE6" w14:textId="77777777" w:rsidR="00AA2CE8" w:rsidRPr="0043164D" w:rsidRDefault="00AA2CE8">
            <w:pPr>
              <w:spacing w:line="360" w:lineRule="auto"/>
              <w:rPr>
                <w:rFonts w:cs="Arial"/>
              </w:rPr>
            </w:pPr>
            <w:r w:rsidRPr="0043164D">
              <w:rPr>
                <w:rFonts w:cs="Arial"/>
              </w:rPr>
              <w:t xml:space="preserve">Interviews </w:t>
            </w:r>
          </w:p>
        </w:tc>
        <w:tc>
          <w:tcPr>
            <w:tcW w:w="2311" w:type="dxa"/>
          </w:tcPr>
          <w:p w14:paraId="23568DF5" w14:textId="77777777" w:rsidR="00AA2CE8" w:rsidRPr="0043164D" w:rsidRDefault="00AA2CE8">
            <w:pPr>
              <w:spacing w:line="360" w:lineRule="auto"/>
              <w:rPr>
                <w:rFonts w:cs="Arial"/>
              </w:rPr>
            </w:pPr>
            <w:r w:rsidRPr="0043164D">
              <w:rPr>
                <w:rFonts w:cs="Arial"/>
              </w:rPr>
              <w:t xml:space="preserve">Total Number of Participants </w:t>
            </w:r>
          </w:p>
        </w:tc>
      </w:tr>
      <w:tr w:rsidR="00F138F6" w:rsidRPr="0043164D" w14:paraId="1DBC7E11" w14:textId="77777777">
        <w:tc>
          <w:tcPr>
            <w:tcW w:w="3945" w:type="dxa"/>
          </w:tcPr>
          <w:p w14:paraId="2DADCB63" w14:textId="77777777" w:rsidR="00AA2CE8" w:rsidRPr="0043164D" w:rsidRDefault="00AA2CE8">
            <w:pPr>
              <w:spacing w:line="360" w:lineRule="auto"/>
              <w:rPr>
                <w:rFonts w:cs="Arial"/>
              </w:rPr>
            </w:pPr>
            <w:r w:rsidRPr="0043164D">
              <w:rPr>
                <w:rFonts w:eastAsia="Aptos Narrow" w:cs="Arial"/>
              </w:rPr>
              <w:t xml:space="preserve">Voluntary youth work sector organisations (including national and local organisations)  </w:t>
            </w:r>
          </w:p>
        </w:tc>
        <w:tc>
          <w:tcPr>
            <w:tcW w:w="675" w:type="dxa"/>
          </w:tcPr>
          <w:p w14:paraId="7F605A45" w14:textId="77777777" w:rsidR="00AA2CE8" w:rsidRPr="0043164D" w:rsidRDefault="00AA2CE8">
            <w:pPr>
              <w:spacing w:line="360" w:lineRule="auto"/>
              <w:rPr>
                <w:rFonts w:cs="Arial"/>
              </w:rPr>
            </w:pPr>
            <w:r w:rsidRPr="0043164D">
              <w:rPr>
                <w:rFonts w:cs="Arial"/>
              </w:rPr>
              <w:t>23</w:t>
            </w:r>
          </w:p>
        </w:tc>
        <w:tc>
          <w:tcPr>
            <w:tcW w:w="2311" w:type="dxa"/>
          </w:tcPr>
          <w:p w14:paraId="2E7409F2" w14:textId="77777777" w:rsidR="00AA2CE8" w:rsidRPr="0043164D" w:rsidRDefault="00AA2CE8">
            <w:pPr>
              <w:spacing w:line="360" w:lineRule="auto"/>
              <w:rPr>
                <w:rFonts w:cs="Arial"/>
              </w:rPr>
            </w:pPr>
          </w:p>
        </w:tc>
        <w:tc>
          <w:tcPr>
            <w:tcW w:w="2311" w:type="dxa"/>
          </w:tcPr>
          <w:p w14:paraId="34AE4C93" w14:textId="77777777" w:rsidR="00AA2CE8" w:rsidRPr="0043164D" w:rsidRDefault="00AA2CE8">
            <w:pPr>
              <w:spacing w:line="360" w:lineRule="auto"/>
              <w:rPr>
                <w:rFonts w:cs="Arial"/>
              </w:rPr>
            </w:pPr>
            <w:r w:rsidRPr="0043164D">
              <w:rPr>
                <w:rFonts w:cs="Arial"/>
              </w:rPr>
              <w:t>123 (Representing 92 VSYO)</w:t>
            </w:r>
          </w:p>
        </w:tc>
      </w:tr>
      <w:tr w:rsidR="00F138F6" w:rsidRPr="0043164D" w14:paraId="4B5E4F86" w14:textId="77777777">
        <w:tc>
          <w:tcPr>
            <w:tcW w:w="3945" w:type="dxa"/>
          </w:tcPr>
          <w:p w14:paraId="633D23C5" w14:textId="77777777" w:rsidR="00AA2CE8" w:rsidRPr="0043164D" w:rsidRDefault="00AA2CE8">
            <w:pPr>
              <w:spacing w:line="360" w:lineRule="auto"/>
              <w:rPr>
                <w:rFonts w:cs="Arial"/>
              </w:rPr>
            </w:pPr>
            <w:r w:rsidRPr="0043164D">
              <w:rPr>
                <w:rFonts w:eastAsia="Aptos Narrow" w:cs="Arial"/>
              </w:rPr>
              <w:t>Local authority representatives (including Principal Youth officers and other senior managers and finance officers)</w:t>
            </w:r>
          </w:p>
        </w:tc>
        <w:tc>
          <w:tcPr>
            <w:tcW w:w="675" w:type="dxa"/>
          </w:tcPr>
          <w:p w14:paraId="3B92355A" w14:textId="77777777" w:rsidR="00AA2CE8" w:rsidRPr="0043164D" w:rsidRDefault="00AA2CE8">
            <w:pPr>
              <w:spacing w:line="360" w:lineRule="auto"/>
              <w:rPr>
                <w:rFonts w:cs="Arial"/>
              </w:rPr>
            </w:pPr>
            <w:r w:rsidRPr="0043164D">
              <w:rPr>
                <w:rFonts w:cs="Arial"/>
              </w:rPr>
              <w:t>4</w:t>
            </w:r>
          </w:p>
        </w:tc>
        <w:tc>
          <w:tcPr>
            <w:tcW w:w="2311" w:type="dxa"/>
          </w:tcPr>
          <w:p w14:paraId="7315900A" w14:textId="77777777" w:rsidR="00AA2CE8" w:rsidRPr="0043164D" w:rsidRDefault="00AA2CE8">
            <w:pPr>
              <w:spacing w:line="360" w:lineRule="auto"/>
              <w:rPr>
                <w:rFonts w:cs="Arial"/>
              </w:rPr>
            </w:pPr>
          </w:p>
        </w:tc>
        <w:tc>
          <w:tcPr>
            <w:tcW w:w="2311" w:type="dxa"/>
          </w:tcPr>
          <w:p w14:paraId="1D43C160" w14:textId="77777777" w:rsidR="00AA2CE8" w:rsidRPr="0043164D" w:rsidRDefault="00AA2CE8">
            <w:pPr>
              <w:spacing w:line="360" w:lineRule="auto"/>
              <w:rPr>
                <w:rFonts w:cs="Arial"/>
              </w:rPr>
            </w:pPr>
            <w:r w:rsidRPr="0043164D">
              <w:rPr>
                <w:rFonts w:cs="Arial"/>
              </w:rPr>
              <w:t xml:space="preserve">29 (21 PYO; 8 Senior LA staff)  </w:t>
            </w:r>
          </w:p>
        </w:tc>
      </w:tr>
      <w:tr w:rsidR="00F138F6" w:rsidRPr="0043164D" w14:paraId="56EC4609" w14:textId="77777777">
        <w:tc>
          <w:tcPr>
            <w:tcW w:w="3945" w:type="dxa"/>
          </w:tcPr>
          <w:p w14:paraId="7C1DA4BD" w14:textId="77777777" w:rsidR="00AA2CE8" w:rsidRPr="0043164D" w:rsidRDefault="00AA2CE8">
            <w:pPr>
              <w:spacing w:line="360" w:lineRule="auto"/>
              <w:rPr>
                <w:rFonts w:cs="Arial"/>
              </w:rPr>
            </w:pPr>
            <w:r w:rsidRPr="0043164D">
              <w:rPr>
                <w:rFonts w:cs="Arial"/>
              </w:rPr>
              <w:t xml:space="preserve">Funding organisations </w:t>
            </w:r>
          </w:p>
        </w:tc>
        <w:tc>
          <w:tcPr>
            <w:tcW w:w="675" w:type="dxa"/>
          </w:tcPr>
          <w:p w14:paraId="1845D76E" w14:textId="77777777" w:rsidR="00AA2CE8" w:rsidRPr="0043164D" w:rsidRDefault="00AA2CE8">
            <w:pPr>
              <w:spacing w:line="360" w:lineRule="auto"/>
              <w:rPr>
                <w:rFonts w:cs="Arial"/>
              </w:rPr>
            </w:pPr>
          </w:p>
        </w:tc>
        <w:tc>
          <w:tcPr>
            <w:tcW w:w="2311" w:type="dxa"/>
          </w:tcPr>
          <w:p w14:paraId="4A6658AC" w14:textId="77777777" w:rsidR="00AA2CE8" w:rsidRPr="0043164D" w:rsidRDefault="00AA2CE8">
            <w:pPr>
              <w:spacing w:line="360" w:lineRule="auto"/>
              <w:rPr>
                <w:rFonts w:cs="Arial"/>
              </w:rPr>
            </w:pPr>
            <w:r w:rsidRPr="0043164D">
              <w:rPr>
                <w:rFonts w:cs="Arial"/>
              </w:rPr>
              <w:t>1</w:t>
            </w:r>
          </w:p>
        </w:tc>
        <w:tc>
          <w:tcPr>
            <w:tcW w:w="2311" w:type="dxa"/>
          </w:tcPr>
          <w:p w14:paraId="5364A3C9" w14:textId="77777777" w:rsidR="00AA2CE8" w:rsidRPr="0043164D" w:rsidRDefault="00AA2CE8">
            <w:pPr>
              <w:spacing w:line="360" w:lineRule="auto"/>
              <w:rPr>
                <w:rFonts w:cs="Arial"/>
              </w:rPr>
            </w:pPr>
          </w:p>
        </w:tc>
      </w:tr>
    </w:tbl>
    <w:p w14:paraId="2E9C83D8" w14:textId="4147B650" w:rsidR="00844DC0" w:rsidRDefault="00844DC0" w:rsidP="00844DC0">
      <w:pPr>
        <w:spacing w:line="360" w:lineRule="auto"/>
        <w:rPr>
          <w:rFonts w:eastAsia="Arial Nova" w:cs="Arial"/>
        </w:rPr>
      </w:pPr>
    </w:p>
    <w:p w14:paraId="058DC5A5" w14:textId="745ED6C9" w:rsidR="008A64B5" w:rsidRPr="0043164D" w:rsidRDefault="008A64B5" w:rsidP="0043164D">
      <w:pPr>
        <w:spacing w:line="360" w:lineRule="auto"/>
        <w:rPr>
          <w:rFonts w:cs="Arial"/>
        </w:rPr>
      </w:pPr>
      <w:r w:rsidRPr="020D1AB8">
        <w:rPr>
          <w:rFonts w:cs="Arial"/>
        </w:rPr>
        <w:t>For the maintained sector, Principal Youth Officers (PYOs) and senior managers from all 22 local authorities were invited to participate in focus groups. For the voluntary sector, where no definitive organisational list exists, a mapping exercise was undertaken to create a working database. Organisations were identified through CWVYS membership lists, additional sector directories, and recommendations from PYOs. This process leveraged existing networks to maximise engagement.</w:t>
      </w:r>
      <w:r w:rsidR="001A61D5">
        <w:rPr>
          <w:rFonts w:cs="Arial"/>
        </w:rPr>
        <w:t xml:space="preserve"> </w:t>
      </w:r>
      <w:r w:rsidR="486A5EDC" w:rsidRPr="48BE5208">
        <w:rPr>
          <w:rFonts w:cs="Arial"/>
        </w:rPr>
        <w:t xml:space="preserve">In total, 171 voluntary </w:t>
      </w:r>
      <w:r w:rsidR="2A104100" w:rsidRPr="48BE5208">
        <w:rPr>
          <w:rFonts w:cs="Arial"/>
        </w:rPr>
        <w:t xml:space="preserve">youth work </w:t>
      </w:r>
      <w:r w:rsidR="486A5EDC" w:rsidRPr="48BE5208">
        <w:rPr>
          <w:rFonts w:cs="Arial"/>
        </w:rPr>
        <w:t>sector organisations were identified</w:t>
      </w:r>
      <w:r w:rsidR="00686DFB">
        <w:rPr>
          <w:rFonts w:cs="Arial"/>
        </w:rPr>
        <w:t>:</w:t>
      </w:r>
      <w:r w:rsidR="486A5EDC" w:rsidRPr="48BE5208">
        <w:rPr>
          <w:rFonts w:cs="Arial"/>
        </w:rPr>
        <w:t xml:space="preserve">40 national and 131 </w:t>
      </w:r>
      <w:r w:rsidR="00686DFB" w:rsidRPr="48BE5208">
        <w:rPr>
          <w:rFonts w:cs="Arial"/>
        </w:rPr>
        <w:t>local. These</w:t>
      </w:r>
      <w:r w:rsidR="486A5EDC" w:rsidRPr="48BE5208">
        <w:rPr>
          <w:rFonts w:cs="Arial"/>
        </w:rPr>
        <w:t xml:space="preserve"> were invited to participate in roadshow focus groups held across Wales and online. Nineteen in-person events were delivered across county boroughs, supplemented by four virtual sessions. Invitations were promoted via direct email and sector networks, including CVCs, PYOs, and CWVYS.</w:t>
      </w:r>
    </w:p>
    <w:p w14:paraId="31D3F2F6" w14:textId="308B672F" w:rsidR="009F1E60" w:rsidRPr="0043164D" w:rsidRDefault="008A64B5" w:rsidP="0043164D">
      <w:pPr>
        <w:spacing w:line="360" w:lineRule="auto"/>
        <w:rPr>
          <w:rFonts w:cs="Arial"/>
        </w:rPr>
      </w:pPr>
      <w:r w:rsidRPr="0043164D">
        <w:rPr>
          <w:rFonts w:cs="Arial"/>
        </w:rPr>
        <w:t xml:space="preserve">Overall, 123 individuals representing 92 voluntary </w:t>
      </w:r>
      <w:r w:rsidR="00844DC0">
        <w:rPr>
          <w:rFonts w:cs="Arial"/>
        </w:rPr>
        <w:t xml:space="preserve">youth work sector </w:t>
      </w:r>
      <w:r w:rsidRPr="0043164D">
        <w:rPr>
          <w:rFonts w:cs="Arial"/>
        </w:rPr>
        <w:t xml:space="preserve">organisations attended the roadshows (approximately 54% engagement). Four focus groups were held with local authority personnel, attended by 21 PYOs and eight senior managers, including one finance director. One interview was conducted with a funding organisation, </w:t>
      </w:r>
      <w:r w:rsidR="009F1E60" w:rsidRPr="0043164D">
        <w:rPr>
          <w:rFonts w:cs="Arial"/>
        </w:rPr>
        <w:t>(</w:t>
      </w:r>
      <w:r w:rsidR="009F1E60">
        <w:rPr>
          <w:rFonts w:cs="Arial"/>
        </w:rPr>
        <w:t>s</w:t>
      </w:r>
      <w:r w:rsidR="009F1E60" w:rsidRPr="0043164D">
        <w:rPr>
          <w:rFonts w:cs="Arial"/>
        </w:rPr>
        <w:t xml:space="preserve">ee </w:t>
      </w:r>
      <w:r w:rsidR="009F1E60">
        <w:rPr>
          <w:rFonts w:cs="Arial"/>
        </w:rPr>
        <w:t>Figure</w:t>
      </w:r>
      <w:r w:rsidR="009F1E60" w:rsidRPr="0043164D">
        <w:rPr>
          <w:rFonts w:cs="Arial"/>
        </w:rPr>
        <w:t>1)</w:t>
      </w:r>
      <w:r w:rsidR="009F1E60">
        <w:rPr>
          <w:rFonts w:cs="Arial"/>
        </w:rPr>
        <w:t xml:space="preserve">, </w:t>
      </w:r>
      <w:r w:rsidR="002E6DAB">
        <w:rPr>
          <w:rFonts w:cs="Arial"/>
        </w:rPr>
        <w:t xml:space="preserve">in </w:t>
      </w:r>
      <w:r w:rsidR="009F1E60">
        <w:rPr>
          <w:rFonts w:cs="Arial"/>
        </w:rPr>
        <w:lastRenderedPageBreak/>
        <w:t xml:space="preserve">addition </w:t>
      </w:r>
      <w:r w:rsidR="009F1E60" w:rsidRPr="0043164D">
        <w:rPr>
          <w:rFonts w:cs="Arial"/>
        </w:rPr>
        <w:t>a</w:t>
      </w:r>
      <w:r w:rsidRPr="0043164D">
        <w:rPr>
          <w:rFonts w:cs="Arial"/>
        </w:rPr>
        <w:t xml:space="preserve"> short questionnaire was circulated to PYOs, with three written responses received</w:t>
      </w:r>
      <w:r w:rsidR="009F1E60">
        <w:rPr>
          <w:rFonts w:cs="Arial"/>
        </w:rPr>
        <w:t xml:space="preserve">. </w:t>
      </w:r>
    </w:p>
    <w:p w14:paraId="400ADAA1" w14:textId="16CC569B" w:rsidR="008A64B5" w:rsidRPr="00F866D4" w:rsidRDefault="007E244B" w:rsidP="0043164D">
      <w:pPr>
        <w:spacing w:line="360" w:lineRule="auto"/>
        <w:rPr>
          <w:rFonts w:cs="Arial"/>
        </w:rPr>
      </w:pPr>
      <w:r>
        <w:rPr>
          <w:rFonts w:cs="Arial"/>
        </w:rPr>
        <w:t>Bra</w:t>
      </w:r>
      <w:r w:rsidR="00B337C5">
        <w:rPr>
          <w:rFonts w:cs="Arial"/>
        </w:rPr>
        <w:t>un and Clarke</w:t>
      </w:r>
      <w:r w:rsidR="005B6359">
        <w:rPr>
          <w:rFonts w:cs="Arial"/>
        </w:rPr>
        <w:t xml:space="preserve"> </w:t>
      </w:r>
      <w:r w:rsidR="00B90F0D">
        <w:rPr>
          <w:rFonts w:cs="Arial"/>
        </w:rPr>
        <w:t>(2022</w:t>
      </w:r>
      <w:r w:rsidR="00861D1C">
        <w:rPr>
          <w:rFonts w:cs="Arial"/>
        </w:rPr>
        <w:t xml:space="preserve">; </w:t>
      </w:r>
      <w:r w:rsidR="009F1E60">
        <w:rPr>
          <w:rFonts w:cs="Arial"/>
        </w:rPr>
        <w:t>2006)</w:t>
      </w:r>
      <w:r w:rsidR="00861D1C">
        <w:rPr>
          <w:rFonts w:cs="Arial"/>
        </w:rPr>
        <w:t xml:space="preserve"> </w:t>
      </w:r>
      <w:r w:rsidR="005357A7">
        <w:rPr>
          <w:rFonts w:cs="Arial"/>
        </w:rPr>
        <w:t xml:space="preserve">six step thematic analysis </w:t>
      </w:r>
      <w:r w:rsidR="00AF3950">
        <w:rPr>
          <w:rFonts w:cs="Arial"/>
        </w:rPr>
        <w:t xml:space="preserve">was </w:t>
      </w:r>
      <w:r w:rsidR="00CA2427">
        <w:rPr>
          <w:rFonts w:cs="Arial"/>
        </w:rPr>
        <w:t xml:space="preserve">used to analyse the qualitative data. Due to the </w:t>
      </w:r>
      <w:r w:rsidR="002B6784">
        <w:rPr>
          <w:rFonts w:cs="Arial"/>
        </w:rPr>
        <w:t>large amount</w:t>
      </w:r>
      <w:r w:rsidR="00CA2427">
        <w:rPr>
          <w:rFonts w:cs="Arial"/>
        </w:rPr>
        <w:t xml:space="preserve"> of data collected </w:t>
      </w:r>
      <w:r w:rsidR="008A64B5" w:rsidRPr="0043164D">
        <w:rPr>
          <w:rFonts w:cs="Arial"/>
        </w:rPr>
        <w:t xml:space="preserve">NVivo </w:t>
      </w:r>
      <w:r w:rsidR="0085312F">
        <w:rPr>
          <w:rFonts w:cs="Arial"/>
        </w:rPr>
        <w:t xml:space="preserve">software was utilised </w:t>
      </w:r>
      <w:r w:rsidR="008A64B5" w:rsidRPr="0043164D">
        <w:rPr>
          <w:rFonts w:cs="Arial"/>
        </w:rPr>
        <w:t>for coding and thematic analysis. Findings are presented under the four research objective</w:t>
      </w:r>
      <w:r w:rsidR="00E32F4B">
        <w:rPr>
          <w:rFonts w:cs="Arial"/>
        </w:rPr>
        <w:t xml:space="preserve"> areas</w:t>
      </w:r>
      <w:r w:rsidR="008A64B5" w:rsidRPr="0043164D">
        <w:rPr>
          <w:rFonts w:cs="Arial"/>
        </w:rPr>
        <w:t xml:space="preserve">: </w:t>
      </w:r>
      <w:r w:rsidR="00465E5F">
        <w:rPr>
          <w:rFonts w:cs="Arial"/>
        </w:rPr>
        <w:t>current</w:t>
      </w:r>
      <w:r w:rsidR="00E32F4B">
        <w:rPr>
          <w:rFonts w:cs="Arial"/>
        </w:rPr>
        <w:t xml:space="preserve"> funding</w:t>
      </w:r>
      <w:r w:rsidR="00465E5F">
        <w:rPr>
          <w:rFonts w:cs="Arial"/>
        </w:rPr>
        <w:t xml:space="preserve"> levels</w:t>
      </w:r>
      <w:r w:rsidR="008A64B5" w:rsidRPr="0043164D">
        <w:rPr>
          <w:rFonts w:cs="Arial"/>
        </w:rPr>
        <w:t>, funding processes, expenditure, and governance</w:t>
      </w:r>
      <w:r w:rsidR="00465E5F">
        <w:rPr>
          <w:rFonts w:cs="Arial"/>
        </w:rPr>
        <w:t xml:space="preserve"> and decision making.</w:t>
      </w:r>
    </w:p>
    <w:p w14:paraId="327336D0" w14:textId="5094D8C4" w:rsidR="00DC62F5" w:rsidRPr="001A61D5" w:rsidRDefault="008A64B5" w:rsidP="0043164D">
      <w:pPr>
        <w:spacing w:line="360" w:lineRule="auto"/>
        <w:rPr>
          <w:rFonts w:cs="Arial"/>
        </w:rPr>
      </w:pPr>
      <w:r w:rsidRPr="0043164D">
        <w:rPr>
          <w:rFonts w:cs="Arial"/>
        </w:rPr>
        <w:t>The research adhered to BERA ethical guidelines (2018), ensuring informed consent, anonymity, and GDPR compliance. Full ethical approval was granted by the University of Wales Trinity Saint David and Wrexham University committees</w:t>
      </w:r>
      <w:r w:rsidR="000810A0">
        <w:rPr>
          <w:rStyle w:val="FootnoteReference"/>
          <w:rFonts w:cs="Arial"/>
        </w:rPr>
        <w:footnoteReference w:id="3"/>
      </w:r>
      <w:r w:rsidR="00E828FF">
        <w:rPr>
          <w:rFonts w:cs="Arial"/>
        </w:rPr>
        <w:t>. Limitations</w:t>
      </w:r>
      <w:r w:rsidRPr="0043164D">
        <w:rPr>
          <w:rFonts w:cs="Arial"/>
        </w:rPr>
        <w:t xml:space="preserve"> included the inherent subjectivity of qualitative research and variable engagement levels across local authorities. Mitigation strategies involved multiple researchers for data collection and rigorous coding procedures. Despite these challenges, the study generated an unprecedented volume of data from diverse contexts</w:t>
      </w:r>
      <w:r w:rsidR="00672D05">
        <w:rPr>
          <w:rFonts w:cs="Arial"/>
        </w:rPr>
        <w:t xml:space="preserve">, </w:t>
      </w:r>
      <w:r w:rsidRPr="0043164D">
        <w:rPr>
          <w:rFonts w:cs="Arial"/>
        </w:rPr>
        <w:t>urban, rural, and former industrial areas</w:t>
      </w:r>
      <w:r w:rsidR="00BF2C70">
        <w:rPr>
          <w:rFonts w:cs="Arial"/>
        </w:rPr>
        <w:t xml:space="preserve"> from across Wales</w:t>
      </w:r>
      <w:r w:rsidR="00672D05">
        <w:rPr>
          <w:rFonts w:cs="Arial"/>
        </w:rPr>
        <w:t xml:space="preserve">, </w:t>
      </w:r>
      <w:r w:rsidRPr="0043164D">
        <w:rPr>
          <w:rFonts w:cs="Arial"/>
        </w:rPr>
        <w:t>providing a robust evidence base to inform policy and practice.</w:t>
      </w:r>
      <w:bookmarkEnd w:id="3"/>
      <w:r w:rsidR="00DD6CB2">
        <w:rPr>
          <w:rFonts w:cs="Arial"/>
        </w:rPr>
        <w:t xml:space="preserve"> </w:t>
      </w:r>
      <w:r w:rsidR="00D810D6">
        <w:rPr>
          <w:rFonts w:cs="Arial"/>
        </w:rPr>
        <w:t xml:space="preserve">While some of this evidence was captured in a report on </w:t>
      </w:r>
      <w:r w:rsidR="00E828FF">
        <w:rPr>
          <w:rFonts w:cs="Arial"/>
        </w:rPr>
        <w:t>the youth</w:t>
      </w:r>
      <w:r w:rsidR="00194F71">
        <w:rPr>
          <w:rFonts w:cs="Arial"/>
        </w:rPr>
        <w:t xml:space="preserve"> </w:t>
      </w:r>
      <w:r w:rsidR="00E828FF">
        <w:rPr>
          <w:rFonts w:cs="Arial"/>
        </w:rPr>
        <w:t xml:space="preserve">work </w:t>
      </w:r>
      <w:r w:rsidR="00D810D6">
        <w:rPr>
          <w:rFonts w:cs="Arial"/>
        </w:rPr>
        <w:t xml:space="preserve">funding review </w:t>
      </w:r>
      <w:r w:rsidR="00E828FF">
        <w:rPr>
          <w:rFonts w:cs="Arial"/>
        </w:rPr>
        <w:t>Wales</w:t>
      </w:r>
      <w:r w:rsidR="00194F71">
        <w:rPr>
          <w:rStyle w:val="FootnoteReference"/>
          <w:rFonts w:cs="Arial"/>
        </w:rPr>
        <w:footnoteReference w:id="4"/>
      </w:r>
      <w:r w:rsidR="00E828FF">
        <w:rPr>
          <w:rFonts w:cs="Arial"/>
        </w:rPr>
        <w:t xml:space="preserve"> </w:t>
      </w:r>
      <w:r w:rsidR="004C37B1">
        <w:rPr>
          <w:rFonts w:cs="Arial"/>
        </w:rPr>
        <w:t>(see</w:t>
      </w:r>
      <w:r w:rsidR="00600AC3">
        <w:rPr>
          <w:rFonts w:cs="Arial"/>
        </w:rPr>
        <w:t xml:space="preserve"> Robbins</w:t>
      </w:r>
      <w:r w:rsidR="004C37B1">
        <w:rPr>
          <w:rFonts w:cs="Arial"/>
        </w:rPr>
        <w:t>, et al. 2024</w:t>
      </w:r>
      <w:r w:rsidR="00D810D6">
        <w:rPr>
          <w:rFonts w:cs="Arial"/>
        </w:rPr>
        <w:t xml:space="preserve">), the qualitative evidence was not presented as </w:t>
      </w:r>
      <w:r w:rsidR="00E828FF">
        <w:rPr>
          <w:rFonts w:cs="Arial"/>
        </w:rPr>
        <w:t>standalone</w:t>
      </w:r>
      <w:r w:rsidR="00F1578D">
        <w:rPr>
          <w:rFonts w:cs="Arial"/>
        </w:rPr>
        <w:t xml:space="preserve"> as it is now being presented in this paper.</w:t>
      </w:r>
    </w:p>
    <w:p w14:paraId="21EAB984" w14:textId="77777777" w:rsidR="00694265" w:rsidRPr="0043164D" w:rsidRDefault="00694265" w:rsidP="0043164D">
      <w:pPr>
        <w:spacing w:line="360" w:lineRule="auto"/>
        <w:rPr>
          <w:rFonts w:cs="Arial"/>
          <w:b/>
          <w:bCs/>
        </w:rPr>
      </w:pPr>
    </w:p>
    <w:p w14:paraId="23115351" w14:textId="6548FB3C" w:rsidR="00B6397D" w:rsidRPr="0043164D" w:rsidRDefault="5360C5A0" w:rsidP="48BE5208">
      <w:pPr>
        <w:pStyle w:val="1Heading"/>
        <w:spacing w:before="120" w:after="120" w:line="360" w:lineRule="auto"/>
        <w:rPr>
          <w:rFonts w:cs="Arial"/>
        </w:rPr>
      </w:pPr>
      <w:r w:rsidRPr="48BE5208">
        <w:rPr>
          <w:rFonts w:cs="Arial"/>
        </w:rPr>
        <w:t xml:space="preserve">Key Findings </w:t>
      </w:r>
    </w:p>
    <w:p w14:paraId="51931C66" w14:textId="797B95D6" w:rsidR="004E749B" w:rsidRDefault="3F4DA508" w:rsidP="0043164D">
      <w:pPr>
        <w:spacing w:line="360" w:lineRule="auto"/>
        <w:rPr>
          <w:rFonts w:cs="Arial"/>
        </w:rPr>
      </w:pPr>
      <w:r w:rsidRPr="0E1816CC">
        <w:rPr>
          <w:rFonts w:cs="Arial"/>
        </w:rPr>
        <w:t>T</w:t>
      </w:r>
      <w:r w:rsidR="74FA801F" w:rsidRPr="0E1816CC">
        <w:rPr>
          <w:rFonts w:cs="Arial"/>
        </w:rPr>
        <w:t xml:space="preserve">hese findings contribute to the </w:t>
      </w:r>
      <w:r w:rsidR="6BF975F9" w:rsidRPr="0E1816CC">
        <w:rPr>
          <w:rFonts w:cs="Arial"/>
        </w:rPr>
        <w:t>contextual evidence</w:t>
      </w:r>
      <w:r w:rsidR="717E47D7" w:rsidRPr="0E1816CC">
        <w:rPr>
          <w:rFonts w:cs="Arial"/>
        </w:rPr>
        <w:t xml:space="preserve">, lived </w:t>
      </w:r>
      <w:r w:rsidR="6D981933" w:rsidRPr="0E1816CC">
        <w:rPr>
          <w:rFonts w:cs="Arial"/>
        </w:rPr>
        <w:t>experiences and</w:t>
      </w:r>
      <w:r w:rsidR="717E47D7" w:rsidRPr="0E1816CC">
        <w:rPr>
          <w:rFonts w:cs="Arial"/>
        </w:rPr>
        <w:t xml:space="preserve"> </w:t>
      </w:r>
      <w:r w:rsidR="6D981933" w:rsidRPr="0E1816CC">
        <w:rPr>
          <w:rFonts w:cs="Arial"/>
        </w:rPr>
        <w:t>thus aid</w:t>
      </w:r>
      <w:r w:rsidR="74FA801F" w:rsidRPr="0E1816CC">
        <w:rPr>
          <w:rFonts w:cs="Arial"/>
        </w:rPr>
        <w:t xml:space="preserve"> the </w:t>
      </w:r>
      <w:r w:rsidR="6BF975F9" w:rsidRPr="0E1816CC">
        <w:rPr>
          <w:rFonts w:cs="Arial"/>
        </w:rPr>
        <w:t>interpret</w:t>
      </w:r>
      <w:r w:rsidR="74FA801F" w:rsidRPr="0E1816CC">
        <w:rPr>
          <w:rFonts w:cs="Arial"/>
        </w:rPr>
        <w:t>ation of</w:t>
      </w:r>
      <w:r w:rsidR="6BF975F9" w:rsidRPr="0E1816CC">
        <w:rPr>
          <w:rFonts w:cs="Arial"/>
        </w:rPr>
        <w:t xml:space="preserve"> the economic picture </w:t>
      </w:r>
      <w:r w:rsidR="1FEACBE4" w:rsidRPr="0E1816CC">
        <w:rPr>
          <w:rFonts w:cs="Arial"/>
        </w:rPr>
        <w:t>of youth work</w:t>
      </w:r>
      <w:r w:rsidR="74FA801F" w:rsidRPr="0E1816CC">
        <w:rPr>
          <w:rFonts w:cs="Arial"/>
        </w:rPr>
        <w:t xml:space="preserve"> in Wales. </w:t>
      </w:r>
      <w:r w:rsidR="224DDA52" w:rsidRPr="0E1816CC">
        <w:rPr>
          <w:rFonts w:cs="Arial"/>
        </w:rPr>
        <w:t>The key themes</w:t>
      </w:r>
      <w:r w:rsidR="180C244E" w:rsidRPr="0E1816CC">
        <w:rPr>
          <w:rFonts w:cs="Arial"/>
        </w:rPr>
        <w:t xml:space="preserve"> reflect</w:t>
      </w:r>
      <w:r w:rsidR="717E47D7" w:rsidRPr="0E1816CC">
        <w:rPr>
          <w:rFonts w:cs="Arial"/>
        </w:rPr>
        <w:t>ed</w:t>
      </w:r>
      <w:r w:rsidR="180C244E" w:rsidRPr="0E1816CC">
        <w:rPr>
          <w:rFonts w:cs="Arial"/>
        </w:rPr>
        <w:t xml:space="preserve"> the four objectives of the </w:t>
      </w:r>
      <w:r w:rsidR="007E7CC6" w:rsidRPr="0E1816CC">
        <w:rPr>
          <w:rFonts w:cs="Arial"/>
        </w:rPr>
        <w:t>research;</w:t>
      </w:r>
      <w:r w:rsidR="4B6DE621" w:rsidRPr="0E1816CC">
        <w:rPr>
          <w:rFonts w:cs="Arial"/>
        </w:rPr>
        <w:t xml:space="preserve"> </w:t>
      </w:r>
      <w:r w:rsidR="1A98B125" w:rsidRPr="0E1816CC">
        <w:rPr>
          <w:rFonts w:cs="Arial"/>
        </w:rPr>
        <w:t>these are</w:t>
      </w:r>
      <w:r w:rsidR="224DDA52" w:rsidRPr="0E1816CC">
        <w:rPr>
          <w:rFonts w:cs="Arial"/>
        </w:rPr>
        <w:t xml:space="preserve"> outlined below</w:t>
      </w:r>
      <w:r w:rsidR="6FAC1A06" w:rsidRPr="0E1816CC">
        <w:rPr>
          <w:rFonts w:cs="Arial"/>
        </w:rPr>
        <w:t xml:space="preserve">: </w:t>
      </w:r>
    </w:p>
    <w:p w14:paraId="044A56B1" w14:textId="77777777" w:rsidR="00AA2CE8" w:rsidRPr="0043164D" w:rsidRDefault="00AA2CE8" w:rsidP="0043164D">
      <w:pPr>
        <w:spacing w:line="360" w:lineRule="auto"/>
        <w:rPr>
          <w:rFonts w:cs="Arial"/>
        </w:rPr>
      </w:pPr>
    </w:p>
    <w:p w14:paraId="38356703" w14:textId="77777777" w:rsidR="00B2151B" w:rsidRPr="0043164D" w:rsidRDefault="70947CD6" w:rsidP="0043164D">
      <w:pPr>
        <w:pStyle w:val="Additionalsubheadings"/>
        <w:rPr>
          <w:rFonts w:cs="Arial"/>
        </w:rPr>
      </w:pPr>
      <w:r w:rsidRPr="48BE5208">
        <w:rPr>
          <w:rFonts w:cs="Arial"/>
        </w:rPr>
        <w:lastRenderedPageBreak/>
        <w:t>Current Funding Levels</w:t>
      </w:r>
    </w:p>
    <w:p w14:paraId="13B54694" w14:textId="06CB0BCD" w:rsidR="004E749B" w:rsidRPr="0043164D" w:rsidRDefault="004E749B" w:rsidP="48BE5208">
      <w:pPr>
        <w:spacing w:line="360" w:lineRule="auto"/>
        <w:rPr>
          <w:rFonts w:cs="Arial"/>
        </w:rPr>
      </w:pPr>
      <w:r>
        <w:br/>
      </w:r>
      <w:r w:rsidR="200C87CB" w:rsidRPr="21054D27">
        <w:rPr>
          <w:rFonts w:cs="Arial"/>
        </w:rPr>
        <w:t>Economic data</w:t>
      </w:r>
      <w:r w:rsidR="36EB1617" w:rsidRPr="21054D27">
        <w:rPr>
          <w:rFonts w:cs="Arial"/>
        </w:rPr>
        <w:t xml:space="preserve"> show a real</w:t>
      </w:r>
      <w:r w:rsidR="452B179A" w:rsidRPr="21054D27">
        <w:rPr>
          <w:rFonts w:cs="Arial"/>
        </w:rPr>
        <w:t xml:space="preserve"> </w:t>
      </w:r>
      <w:r w:rsidR="36EB1617" w:rsidRPr="21054D27">
        <w:rPr>
          <w:rFonts w:cs="Arial"/>
        </w:rPr>
        <w:t>terms reduction of around 7% for voluntary</w:t>
      </w:r>
      <w:r w:rsidR="461AF191" w:rsidRPr="21054D27">
        <w:rPr>
          <w:rFonts w:cs="Arial"/>
        </w:rPr>
        <w:t xml:space="preserve"> youth work</w:t>
      </w:r>
      <w:r w:rsidR="36EB1617" w:rsidRPr="21054D27">
        <w:rPr>
          <w:rFonts w:cs="Arial"/>
        </w:rPr>
        <w:t xml:space="preserve"> organisations between 2020–21 and 2022–23, while maintained sector income has fallen by an estimated 26% since 2010–11</w:t>
      </w:r>
      <w:r w:rsidR="39ACA146" w:rsidRPr="21054D27">
        <w:rPr>
          <w:rFonts w:cs="Arial"/>
        </w:rPr>
        <w:t xml:space="preserve"> (Robbins et </w:t>
      </w:r>
      <w:proofErr w:type="spellStart"/>
      <w:r w:rsidR="39ACA146" w:rsidRPr="21054D27">
        <w:rPr>
          <w:rFonts w:cs="Arial"/>
        </w:rPr>
        <w:t>al</w:t>
      </w:r>
      <w:r w:rsidR="00AB6141">
        <w:rPr>
          <w:rFonts w:cs="Arial"/>
        </w:rPr>
        <w:t>in</w:t>
      </w:r>
      <w:proofErr w:type="spellEnd"/>
      <w:r w:rsidR="00AB6141">
        <w:rPr>
          <w:rFonts w:cs="Arial"/>
        </w:rPr>
        <w:t xml:space="preserve"> press</w:t>
      </w:r>
      <w:r w:rsidR="39ACA146" w:rsidRPr="21054D27">
        <w:rPr>
          <w:rFonts w:cs="Arial"/>
        </w:rPr>
        <w:t>)</w:t>
      </w:r>
      <w:r w:rsidR="36EB1617" w:rsidRPr="21054D27">
        <w:rPr>
          <w:rFonts w:cs="Arial"/>
        </w:rPr>
        <w:t xml:space="preserve">. </w:t>
      </w:r>
      <w:r w:rsidR="6B1191F1" w:rsidRPr="21054D27">
        <w:rPr>
          <w:rFonts w:cs="Arial"/>
        </w:rPr>
        <w:t>During focus groups th</w:t>
      </w:r>
      <w:r w:rsidR="038AFFB3" w:rsidRPr="21054D27">
        <w:rPr>
          <w:rFonts w:cs="Arial"/>
        </w:rPr>
        <w:t>e implications of this reduction</w:t>
      </w:r>
      <w:r w:rsidR="6B1191F1" w:rsidRPr="21054D27">
        <w:rPr>
          <w:rFonts w:cs="Arial"/>
        </w:rPr>
        <w:t xml:space="preserve"> w</w:t>
      </w:r>
      <w:r w:rsidR="000F5F2B">
        <w:rPr>
          <w:rFonts w:cs="Arial"/>
        </w:rPr>
        <w:t xml:space="preserve">ere </w:t>
      </w:r>
      <w:r w:rsidR="00990E32">
        <w:rPr>
          <w:rFonts w:cs="Arial"/>
        </w:rPr>
        <w:t xml:space="preserve">explored </w:t>
      </w:r>
      <w:r w:rsidR="6B1191F1" w:rsidRPr="21054D27">
        <w:rPr>
          <w:rFonts w:cs="Arial"/>
        </w:rPr>
        <w:t xml:space="preserve">further. Funding arrangements were described as “complex, unstable and unequal,” with implications for service configuration and workforce sustainability. A Principal Youth Officer (PYO) questioned whether </w:t>
      </w:r>
      <w:r w:rsidR="565F281B" w:rsidRPr="21054D27">
        <w:rPr>
          <w:rFonts w:cs="Arial"/>
        </w:rPr>
        <w:t xml:space="preserve">the </w:t>
      </w:r>
      <w:r w:rsidR="6B1191F1" w:rsidRPr="21054D27">
        <w:rPr>
          <w:rFonts w:cs="Arial"/>
        </w:rPr>
        <w:t xml:space="preserve">Welsh Government </w:t>
      </w:r>
      <w:r w:rsidR="6B1191F1" w:rsidRPr="21054D27">
        <w:rPr>
          <w:rFonts w:cs="Arial"/>
          <w:i/>
          <w:iCs/>
        </w:rPr>
        <w:t>“youth work funding streams are consolidated and sufficient in relation to youth population and a universal offer”</w:t>
      </w:r>
      <w:r w:rsidR="378A2FEC" w:rsidRPr="21054D27">
        <w:rPr>
          <w:rFonts w:cs="Arial"/>
          <w:i/>
          <w:iCs/>
        </w:rPr>
        <w:t xml:space="preserve"> </w:t>
      </w:r>
      <w:r w:rsidR="378A2FEC" w:rsidRPr="21054D27">
        <w:rPr>
          <w:rFonts w:cs="Arial"/>
        </w:rPr>
        <w:t>and funding levels were often described as inadequate to meet</w:t>
      </w:r>
      <w:r w:rsidR="6B1191F1" w:rsidRPr="21054D27">
        <w:rPr>
          <w:rFonts w:cs="Arial"/>
        </w:rPr>
        <w:t xml:space="preserve"> </w:t>
      </w:r>
      <w:r w:rsidR="378A2FEC" w:rsidRPr="21054D27">
        <w:rPr>
          <w:rFonts w:cs="Arial"/>
        </w:rPr>
        <w:t>the needs of young people.</w:t>
      </w:r>
      <w:r w:rsidR="6B1191F1" w:rsidRPr="21054D27">
        <w:rPr>
          <w:rFonts w:cs="Arial"/>
        </w:rPr>
        <w:t xml:space="preserve"> </w:t>
      </w:r>
      <w:r w:rsidR="36EB1617" w:rsidRPr="21054D27">
        <w:rPr>
          <w:rFonts w:cs="Arial"/>
        </w:rPr>
        <w:t xml:space="preserve">A national voluntary </w:t>
      </w:r>
      <w:r w:rsidR="115360D9" w:rsidRPr="21054D27">
        <w:rPr>
          <w:rFonts w:cs="Arial"/>
        </w:rPr>
        <w:t xml:space="preserve">youth work </w:t>
      </w:r>
      <w:r w:rsidR="36EB1617" w:rsidRPr="21054D27">
        <w:rPr>
          <w:rFonts w:cs="Arial"/>
        </w:rPr>
        <w:t>organisation noted that</w:t>
      </w:r>
      <w:r w:rsidR="0C53F85A" w:rsidRPr="21054D27">
        <w:rPr>
          <w:rFonts w:cs="Arial"/>
        </w:rPr>
        <w:t xml:space="preserve"> even though they receive fundi</w:t>
      </w:r>
      <w:r w:rsidR="120949DF" w:rsidRPr="21054D27">
        <w:rPr>
          <w:rFonts w:cs="Arial"/>
        </w:rPr>
        <w:t>ng</w:t>
      </w:r>
      <w:r w:rsidR="0C53F85A" w:rsidRPr="21054D27">
        <w:rPr>
          <w:rFonts w:cs="Arial"/>
        </w:rPr>
        <w:t xml:space="preserve"> from various local authorities,</w:t>
      </w:r>
      <w:r w:rsidR="36EB1617" w:rsidRPr="21054D27">
        <w:rPr>
          <w:rFonts w:cs="Arial"/>
        </w:rPr>
        <w:t xml:space="preserve"> </w:t>
      </w:r>
      <w:r w:rsidR="36EB1617" w:rsidRPr="21054D27">
        <w:rPr>
          <w:rFonts w:cs="Arial"/>
          <w:i/>
          <w:iCs/>
        </w:rPr>
        <w:t>“no local authority provides sufficient funding to employ a full member of staff, despite small additional grants.”</w:t>
      </w:r>
    </w:p>
    <w:p w14:paraId="61950195" w14:textId="77777777" w:rsidR="000F5F2B" w:rsidRDefault="000F5F2B" w:rsidP="0043164D">
      <w:pPr>
        <w:pStyle w:val="Additionalsubheadings"/>
        <w:rPr>
          <w:rFonts w:cs="Arial"/>
        </w:rPr>
      </w:pPr>
    </w:p>
    <w:p w14:paraId="22F477D8" w14:textId="3282DE40" w:rsidR="00B2151B" w:rsidRPr="0043164D" w:rsidRDefault="004E749B" w:rsidP="0043164D">
      <w:pPr>
        <w:pStyle w:val="Additionalsubheadings"/>
        <w:rPr>
          <w:rFonts w:cs="Arial"/>
        </w:rPr>
      </w:pPr>
      <w:r w:rsidRPr="0043164D">
        <w:rPr>
          <w:rFonts w:cs="Arial"/>
        </w:rPr>
        <w:t>Funding Processes</w:t>
      </w:r>
      <w:r w:rsidRPr="0043164D">
        <w:rPr>
          <w:rFonts w:cs="Arial"/>
        </w:rPr>
        <w:br/>
      </w:r>
    </w:p>
    <w:p w14:paraId="03661226" w14:textId="745BC874" w:rsidR="004E749B" w:rsidRPr="0043164D" w:rsidRDefault="53A284DC" w:rsidP="21054D27">
      <w:pPr>
        <w:spacing w:line="360" w:lineRule="auto"/>
        <w:rPr>
          <w:rFonts w:cs="Arial"/>
        </w:rPr>
      </w:pPr>
      <w:r w:rsidRPr="0E1816CC">
        <w:rPr>
          <w:rFonts w:cs="Arial"/>
        </w:rPr>
        <w:t>F</w:t>
      </w:r>
      <w:r w:rsidR="126BC67E" w:rsidRPr="0E1816CC">
        <w:rPr>
          <w:rFonts w:cs="Arial"/>
        </w:rPr>
        <w:t xml:space="preserve">ocus </w:t>
      </w:r>
      <w:r w:rsidR="729EFF6F" w:rsidRPr="0E1816CC">
        <w:rPr>
          <w:rFonts w:cs="Arial"/>
        </w:rPr>
        <w:t>group</w:t>
      </w:r>
      <w:r w:rsidR="7F99A602" w:rsidRPr="0E1816CC">
        <w:rPr>
          <w:rFonts w:cs="Arial"/>
        </w:rPr>
        <w:t xml:space="preserve"> data provided several key insights</w:t>
      </w:r>
      <w:r w:rsidR="007E7CC6">
        <w:rPr>
          <w:rFonts w:cs="Arial"/>
        </w:rPr>
        <w:t xml:space="preserve"> </w:t>
      </w:r>
      <w:r w:rsidR="48C17DB4" w:rsidRPr="0E1816CC">
        <w:rPr>
          <w:rFonts w:cs="Arial"/>
        </w:rPr>
        <w:t>that</w:t>
      </w:r>
      <w:r w:rsidR="007E7CC6">
        <w:rPr>
          <w:rFonts w:cs="Arial"/>
        </w:rPr>
        <w:t xml:space="preserve"> </w:t>
      </w:r>
      <w:r w:rsidR="67ABE66C" w:rsidRPr="0E1816CC">
        <w:rPr>
          <w:rFonts w:cs="Arial"/>
        </w:rPr>
        <w:t>would not have been available using</w:t>
      </w:r>
      <w:r w:rsidR="48C17DB4" w:rsidRPr="0E1816CC">
        <w:rPr>
          <w:rFonts w:cs="Arial"/>
        </w:rPr>
        <w:t xml:space="preserve"> quantitative</w:t>
      </w:r>
      <w:r w:rsidR="44F6282E" w:rsidRPr="0E1816CC">
        <w:rPr>
          <w:rFonts w:cs="Arial"/>
        </w:rPr>
        <w:t xml:space="preserve">, economic </w:t>
      </w:r>
      <w:r w:rsidR="48C17DB4" w:rsidRPr="0E1816CC">
        <w:rPr>
          <w:rFonts w:cs="Arial"/>
        </w:rPr>
        <w:t>data alone</w:t>
      </w:r>
      <w:r w:rsidR="4AAAFAAC" w:rsidRPr="0E1816CC">
        <w:rPr>
          <w:rFonts w:cs="Arial"/>
        </w:rPr>
        <w:t xml:space="preserve">. </w:t>
      </w:r>
      <w:r w:rsidR="274A1771" w:rsidRPr="0E1816CC">
        <w:rPr>
          <w:rFonts w:cs="Arial"/>
        </w:rPr>
        <w:t xml:space="preserve">Participants highlighted structural </w:t>
      </w:r>
      <w:r w:rsidR="37D3633B" w:rsidRPr="0E1816CC">
        <w:rPr>
          <w:rFonts w:cs="Arial"/>
        </w:rPr>
        <w:t>short-termism</w:t>
      </w:r>
      <w:r w:rsidR="274A1771" w:rsidRPr="0E1816CC">
        <w:rPr>
          <w:rFonts w:cs="Arial"/>
        </w:rPr>
        <w:t xml:space="preserve"> and administrative burden</w:t>
      </w:r>
      <w:r w:rsidR="3ADFB267" w:rsidRPr="0E1816CC">
        <w:rPr>
          <w:rFonts w:cs="Arial"/>
        </w:rPr>
        <w:t xml:space="preserve"> of both applying for funding, and in </w:t>
      </w:r>
      <w:r w:rsidR="102ADACD" w:rsidRPr="0E1816CC">
        <w:rPr>
          <w:rFonts w:cs="Arial"/>
        </w:rPr>
        <w:t xml:space="preserve">meeting </w:t>
      </w:r>
      <w:r w:rsidR="3ADFB267" w:rsidRPr="0E1816CC">
        <w:rPr>
          <w:rFonts w:cs="Arial"/>
        </w:rPr>
        <w:t>subsequent reporting</w:t>
      </w:r>
      <w:r w:rsidR="66857AC4" w:rsidRPr="0E1816CC">
        <w:rPr>
          <w:rFonts w:cs="Arial"/>
        </w:rPr>
        <w:t xml:space="preserve"> </w:t>
      </w:r>
      <w:r w:rsidR="102ADACD" w:rsidRPr="0E1816CC">
        <w:rPr>
          <w:rFonts w:cs="Arial"/>
        </w:rPr>
        <w:t>requirements</w:t>
      </w:r>
      <w:r w:rsidR="274A1771" w:rsidRPr="0E1816CC">
        <w:rPr>
          <w:rFonts w:cs="Arial"/>
        </w:rPr>
        <w:t xml:space="preserve">. </w:t>
      </w:r>
      <w:r w:rsidR="2CDC2217" w:rsidRPr="0E1816CC">
        <w:rPr>
          <w:rFonts w:cs="Arial"/>
        </w:rPr>
        <w:t xml:space="preserve">One organisation reported that their annual </w:t>
      </w:r>
      <w:r w:rsidR="4EAD6763" w:rsidRPr="0E1816CC">
        <w:rPr>
          <w:rFonts w:cs="Arial"/>
        </w:rPr>
        <w:t>income</w:t>
      </w:r>
      <w:r w:rsidR="2CDC2217" w:rsidRPr="0E1816CC">
        <w:rPr>
          <w:rFonts w:cs="Arial"/>
        </w:rPr>
        <w:t xml:space="preserve"> was made up of 75 different income streams e</w:t>
      </w:r>
      <w:r w:rsidR="2C17C45E" w:rsidRPr="0E1816CC">
        <w:rPr>
          <w:rFonts w:cs="Arial"/>
        </w:rPr>
        <w:t xml:space="preserve">ach with a separate application and reporting process. </w:t>
      </w:r>
      <w:r w:rsidR="274A1771" w:rsidRPr="0E1816CC">
        <w:rPr>
          <w:rFonts w:cs="Arial"/>
        </w:rPr>
        <w:t>One roadshow participant explained that</w:t>
      </w:r>
      <w:r w:rsidR="000FF797" w:rsidRPr="0E1816CC">
        <w:rPr>
          <w:rFonts w:cs="Arial"/>
        </w:rPr>
        <w:t xml:space="preserve"> each funder </w:t>
      </w:r>
      <w:r w:rsidR="637F1EC2" w:rsidRPr="0E1816CC">
        <w:rPr>
          <w:rFonts w:cs="Arial"/>
        </w:rPr>
        <w:t xml:space="preserve">has </w:t>
      </w:r>
      <w:r w:rsidR="000FF797" w:rsidRPr="0E1816CC">
        <w:rPr>
          <w:rFonts w:cs="Arial"/>
        </w:rPr>
        <w:t>its own priorities and agenda and that</w:t>
      </w:r>
      <w:r w:rsidR="274A1771" w:rsidRPr="0E1816CC">
        <w:rPr>
          <w:rFonts w:cs="Arial"/>
        </w:rPr>
        <w:t xml:space="preserve"> </w:t>
      </w:r>
      <w:r w:rsidR="274A1771" w:rsidRPr="0E1816CC">
        <w:rPr>
          <w:rFonts w:cs="Arial"/>
          <w:i/>
          <w:iCs/>
        </w:rPr>
        <w:t>“organisations are led by funding towards project</w:t>
      </w:r>
      <w:r w:rsidR="41CDF4F4" w:rsidRPr="0E1816CC">
        <w:rPr>
          <w:rFonts w:cs="Arial"/>
          <w:i/>
          <w:iCs/>
        </w:rPr>
        <w:t xml:space="preserve"> </w:t>
      </w:r>
      <w:r w:rsidR="274A1771" w:rsidRPr="0E1816CC">
        <w:rPr>
          <w:rFonts w:cs="Arial"/>
          <w:i/>
          <w:iCs/>
        </w:rPr>
        <w:t>style delivery</w:t>
      </w:r>
      <w:r w:rsidR="368EFBD1" w:rsidRPr="0E1816CC">
        <w:rPr>
          <w:rFonts w:cs="Arial"/>
          <w:i/>
          <w:iCs/>
        </w:rPr>
        <w:t>”</w:t>
      </w:r>
      <w:r w:rsidR="274A1771" w:rsidRPr="0E1816CC">
        <w:rPr>
          <w:rFonts w:cs="Arial"/>
        </w:rPr>
        <w:t xml:space="preserve"> and that </w:t>
      </w:r>
      <w:r w:rsidR="06C0D39C" w:rsidRPr="0E1816CC">
        <w:rPr>
          <w:rFonts w:cs="Arial"/>
          <w:i/>
          <w:iCs/>
        </w:rPr>
        <w:t>“</w:t>
      </w:r>
      <w:r w:rsidR="274A1771" w:rsidRPr="0E1816CC">
        <w:rPr>
          <w:rFonts w:cs="Arial"/>
          <w:i/>
          <w:iCs/>
        </w:rPr>
        <w:t>funding priorities and timescales push provision in particular directions.”</w:t>
      </w:r>
      <w:r w:rsidR="274A1771" w:rsidRPr="0E1816CC">
        <w:rPr>
          <w:rFonts w:cs="Arial"/>
        </w:rPr>
        <w:t xml:space="preserve"> . </w:t>
      </w:r>
    </w:p>
    <w:p w14:paraId="2C616738" w14:textId="7ABBD742" w:rsidR="004E749B" w:rsidRPr="0043164D" w:rsidRDefault="67C752CF" w:rsidP="48BE5208">
      <w:pPr>
        <w:spacing w:line="360" w:lineRule="auto"/>
        <w:rPr>
          <w:rFonts w:cs="Arial"/>
        </w:rPr>
      </w:pPr>
      <w:r w:rsidRPr="30A9F9A8">
        <w:rPr>
          <w:rFonts w:cs="Arial"/>
        </w:rPr>
        <w:t xml:space="preserve">In addition, </w:t>
      </w:r>
      <w:r w:rsidR="0351E348" w:rsidRPr="30A9F9A8">
        <w:rPr>
          <w:rFonts w:cs="Arial"/>
        </w:rPr>
        <w:t xml:space="preserve">systemic </w:t>
      </w:r>
      <w:r w:rsidR="53EEBA07" w:rsidRPr="30A9F9A8">
        <w:rPr>
          <w:rFonts w:cs="Arial"/>
        </w:rPr>
        <w:t>b</w:t>
      </w:r>
      <w:r w:rsidR="70947CD6" w:rsidRPr="30A9F9A8">
        <w:rPr>
          <w:rFonts w:cs="Arial"/>
        </w:rPr>
        <w:t>arriers included limited access to unrestricted funding and disproportionate monitoring demands. Funding</w:t>
      </w:r>
      <w:r w:rsidR="1C7E660D" w:rsidRPr="30A9F9A8">
        <w:rPr>
          <w:rFonts w:cs="Arial"/>
        </w:rPr>
        <w:t xml:space="preserve"> is mostly short</w:t>
      </w:r>
      <w:r w:rsidR="612BBAD3" w:rsidRPr="30A9F9A8">
        <w:rPr>
          <w:rFonts w:cs="Arial"/>
        </w:rPr>
        <w:t>-t</w:t>
      </w:r>
      <w:r w:rsidR="1C7E660D" w:rsidRPr="30A9F9A8">
        <w:rPr>
          <w:rFonts w:cs="Arial"/>
        </w:rPr>
        <w:t>erm and</w:t>
      </w:r>
      <w:r w:rsidR="1561575B" w:rsidRPr="30A9F9A8">
        <w:rPr>
          <w:rFonts w:cs="Arial"/>
        </w:rPr>
        <w:t xml:space="preserve"> payments are not always on time;</w:t>
      </w:r>
      <w:r w:rsidR="1C7E660D" w:rsidRPr="30A9F9A8">
        <w:rPr>
          <w:rFonts w:cs="Arial"/>
        </w:rPr>
        <w:t xml:space="preserve"> the resulting</w:t>
      </w:r>
      <w:r w:rsidR="70947CD6" w:rsidRPr="30A9F9A8">
        <w:rPr>
          <w:rFonts w:cs="Arial"/>
        </w:rPr>
        <w:t xml:space="preserve"> instability was described as a cycle of </w:t>
      </w:r>
      <w:r w:rsidR="70947CD6" w:rsidRPr="30A9F9A8">
        <w:rPr>
          <w:rFonts w:cs="Arial"/>
          <w:i/>
          <w:iCs/>
        </w:rPr>
        <w:t>“cliff edges,”</w:t>
      </w:r>
      <w:r w:rsidR="004F0053" w:rsidRPr="30A9F9A8">
        <w:rPr>
          <w:rFonts w:cs="Arial"/>
          <w:i/>
          <w:iCs/>
        </w:rPr>
        <w:t xml:space="preserve"> </w:t>
      </w:r>
      <w:r w:rsidR="3D92A648" w:rsidRPr="30A9F9A8">
        <w:rPr>
          <w:rFonts w:cs="Arial"/>
        </w:rPr>
        <w:t xml:space="preserve">Youth workers were often working under threat of redundancy and services </w:t>
      </w:r>
      <w:r w:rsidR="7FB39EE3" w:rsidRPr="30A9F9A8">
        <w:rPr>
          <w:rFonts w:cs="Arial"/>
        </w:rPr>
        <w:t xml:space="preserve">are </w:t>
      </w:r>
      <w:r w:rsidR="3D92A648" w:rsidRPr="30A9F9A8">
        <w:rPr>
          <w:rFonts w:cs="Arial"/>
        </w:rPr>
        <w:t>regularly operating under threat of closure.</w:t>
      </w:r>
      <w:r w:rsidR="17F0DCDA" w:rsidRPr="30A9F9A8">
        <w:rPr>
          <w:rFonts w:cs="Arial"/>
        </w:rPr>
        <w:t xml:space="preserve"> </w:t>
      </w:r>
      <w:r w:rsidR="21BC4B2B" w:rsidRPr="30A9F9A8">
        <w:rPr>
          <w:rFonts w:cs="Arial"/>
        </w:rPr>
        <w:lastRenderedPageBreak/>
        <w:t>Participants pointed out that this constant state of uncertainty makes</w:t>
      </w:r>
      <w:r w:rsidR="31FAA77E" w:rsidRPr="30A9F9A8">
        <w:rPr>
          <w:rFonts w:cs="Arial"/>
        </w:rPr>
        <w:t xml:space="preserve"> strategic </w:t>
      </w:r>
      <w:r w:rsidR="00E156C6">
        <w:rPr>
          <w:rFonts w:cs="Arial"/>
        </w:rPr>
        <w:t xml:space="preserve">planning and effective </w:t>
      </w:r>
      <w:r w:rsidR="21BC4B2B" w:rsidRPr="30A9F9A8">
        <w:rPr>
          <w:rFonts w:cs="Arial"/>
        </w:rPr>
        <w:t xml:space="preserve">collaboration </w:t>
      </w:r>
      <w:r w:rsidR="133F1471" w:rsidRPr="30A9F9A8">
        <w:rPr>
          <w:rFonts w:cs="Arial"/>
        </w:rPr>
        <w:t>with other organisations</w:t>
      </w:r>
      <w:r w:rsidR="21BC4B2B" w:rsidRPr="30A9F9A8">
        <w:rPr>
          <w:rFonts w:cs="Arial"/>
        </w:rPr>
        <w:t xml:space="preserve"> very </w:t>
      </w:r>
      <w:r w:rsidR="1FF86184" w:rsidRPr="30A9F9A8">
        <w:rPr>
          <w:rFonts w:cs="Arial"/>
        </w:rPr>
        <w:t>difficult.</w:t>
      </w:r>
      <w:r w:rsidR="6A8ADE10" w:rsidRPr="30A9F9A8">
        <w:rPr>
          <w:rFonts w:cs="Arial"/>
        </w:rPr>
        <w:t xml:space="preserve"> </w:t>
      </w:r>
      <w:r w:rsidR="5C74F921" w:rsidRPr="30A9F9A8">
        <w:rPr>
          <w:rFonts w:cs="Arial"/>
        </w:rPr>
        <w:t>This short-termism also hinders the ability of organisations to “capture the impact” of youth work in monitoring reports that</w:t>
      </w:r>
      <w:r w:rsidR="20C61D9C" w:rsidRPr="30A9F9A8">
        <w:rPr>
          <w:rFonts w:cs="Arial"/>
        </w:rPr>
        <w:t xml:space="preserve"> often</w:t>
      </w:r>
      <w:r w:rsidR="5C74F921" w:rsidRPr="30A9F9A8">
        <w:rPr>
          <w:rFonts w:cs="Arial"/>
        </w:rPr>
        <w:t xml:space="preserve"> focus on </w:t>
      </w:r>
      <w:r w:rsidR="339D5431" w:rsidRPr="30A9F9A8">
        <w:rPr>
          <w:rFonts w:cs="Arial"/>
        </w:rPr>
        <w:t xml:space="preserve">six </w:t>
      </w:r>
      <w:r w:rsidR="5C74F921" w:rsidRPr="30A9F9A8">
        <w:rPr>
          <w:rFonts w:cs="Arial"/>
        </w:rPr>
        <w:t xml:space="preserve">months or </w:t>
      </w:r>
      <w:r w:rsidR="71D56C5F" w:rsidRPr="30A9F9A8">
        <w:rPr>
          <w:rFonts w:cs="Arial"/>
        </w:rPr>
        <w:t>one</w:t>
      </w:r>
      <w:r w:rsidR="5C74F921" w:rsidRPr="30A9F9A8">
        <w:rPr>
          <w:rFonts w:cs="Arial"/>
        </w:rPr>
        <w:t xml:space="preserve"> year,</w:t>
      </w:r>
    </w:p>
    <w:p w14:paraId="6D8A8C4C" w14:textId="77777777" w:rsidR="00BF19A7" w:rsidRDefault="00BF19A7">
      <w:pPr>
        <w:spacing w:before="0" w:after="0" w:line="240" w:lineRule="auto"/>
        <w:rPr>
          <w:rFonts w:cs="Arial"/>
          <w:i/>
        </w:rPr>
      </w:pPr>
      <w:r>
        <w:rPr>
          <w:rFonts w:cs="Arial"/>
        </w:rPr>
        <w:br w:type="page"/>
      </w:r>
    </w:p>
    <w:p w14:paraId="4D98827B" w14:textId="77D97C82" w:rsidR="00B2151B" w:rsidRPr="0043164D" w:rsidRDefault="004E749B" w:rsidP="0043164D">
      <w:pPr>
        <w:pStyle w:val="Additionalsubheadings"/>
        <w:rPr>
          <w:rFonts w:cs="Arial"/>
        </w:rPr>
      </w:pPr>
      <w:r w:rsidRPr="0043164D">
        <w:rPr>
          <w:rFonts w:cs="Arial"/>
        </w:rPr>
        <w:lastRenderedPageBreak/>
        <w:t>Expenditure</w:t>
      </w:r>
      <w:r w:rsidRPr="0043164D">
        <w:rPr>
          <w:rFonts w:cs="Arial"/>
        </w:rPr>
        <w:br/>
      </w:r>
    </w:p>
    <w:p w14:paraId="2FC1A5D0" w14:textId="251D9A06" w:rsidR="004E749B" w:rsidRPr="0043164D" w:rsidRDefault="70947CD6" w:rsidP="0043164D">
      <w:pPr>
        <w:spacing w:line="360" w:lineRule="auto"/>
        <w:rPr>
          <w:rFonts w:cs="Arial"/>
        </w:rPr>
      </w:pPr>
      <w:r w:rsidRPr="30A9F9A8">
        <w:rPr>
          <w:rFonts w:cs="Arial"/>
        </w:rPr>
        <w:t xml:space="preserve">Expenditure analysis </w:t>
      </w:r>
      <w:r w:rsidR="00366950">
        <w:rPr>
          <w:rFonts w:cs="Arial"/>
        </w:rPr>
        <w:t xml:space="preserve">illustrated </w:t>
      </w:r>
      <w:r w:rsidR="49A8CFE0" w:rsidRPr="30A9F9A8">
        <w:rPr>
          <w:rFonts w:cs="Arial"/>
        </w:rPr>
        <w:t>a high proportion of costs are</w:t>
      </w:r>
      <w:r w:rsidR="583352B4" w:rsidRPr="30A9F9A8">
        <w:rPr>
          <w:rFonts w:cs="Arial"/>
        </w:rPr>
        <w:t xml:space="preserve"> for</w:t>
      </w:r>
      <w:r w:rsidR="49A8CFE0" w:rsidRPr="30A9F9A8">
        <w:rPr>
          <w:rFonts w:cs="Arial"/>
        </w:rPr>
        <w:t xml:space="preserve"> staffing</w:t>
      </w:r>
      <w:r w:rsidR="00E53A87" w:rsidRPr="30A9F9A8">
        <w:rPr>
          <w:rFonts w:cs="Arial"/>
        </w:rPr>
        <w:t>. F</w:t>
      </w:r>
      <w:r w:rsidR="00340F71" w:rsidRPr="30A9F9A8">
        <w:rPr>
          <w:rFonts w:cs="Arial"/>
        </w:rPr>
        <w:t>ocus</w:t>
      </w:r>
      <w:r w:rsidR="02450E5D" w:rsidRPr="30A9F9A8">
        <w:rPr>
          <w:rFonts w:cs="Arial"/>
        </w:rPr>
        <w:t xml:space="preserve"> group discussion revealed how </w:t>
      </w:r>
      <w:r w:rsidR="22A32A51" w:rsidRPr="30A9F9A8">
        <w:rPr>
          <w:rFonts w:cs="Arial"/>
        </w:rPr>
        <w:t>r</w:t>
      </w:r>
      <w:r w:rsidRPr="30A9F9A8">
        <w:rPr>
          <w:rFonts w:cs="Arial"/>
        </w:rPr>
        <w:t>ising wage costs and inflation</w:t>
      </w:r>
      <w:r w:rsidR="5D3CC62D" w:rsidRPr="30A9F9A8">
        <w:rPr>
          <w:rFonts w:cs="Arial"/>
        </w:rPr>
        <w:t xml:space="preserve"> have</w:t>
      </w:r>
      <w:r w:rsidRPr="30A9F9A8">
        <w:rPr>
          <w:rFonts w:cs="Arial"/>
        </w:rPr>
        <w:t xml:space="preserve"> intensified</w:t>
      </w:r>
      <w:r w:rsidR="68629F54" w:rsidRPr="30A9F9A8">
        <w:rPr>
          <w:rFonts w:cs="Arial"/>
        </w:rPr>
        <w:t xml:space="preserve"> spending</w:t>
      </w:r>
      <w:r w:rsidRPr="30A9F9A8">
        <w:rPr>
          <w:rFonts w:cs="Arial"/>
        </w:rPr>
        <w:t xml:space="preserve"> constraints. PYOs described “</w:t>
      </w:r>
      <w:r w:rsidRPr="30A9F9A8">
        <w:rPr>
          <w:rFonts w:cs="Arial"/>
          <w:i/>
          <w:iCs/>
        </w:rPr>
        <w:t>disproportionate cuts over a long period of time”</w:t>
      </w:r>
      <w:r w:rsidRPr="30A9F9A8">
        <w:rPr>
          <w:rFonts w:cs="Arial"/>
        </w:rPr>
        <w:t xml:space="preserve"> and expressed concerns about career viability</w:t>
      </w:r>
      <w:r w:rsidR="00366950">
        <w:rPr>
          <w:rFonts w:cs="Arial"/>
        </w:rPr>
        <w:t>, suggesting</w:t>
      </w:r>
      <w:r w:rsidRPr="30A9F9A8">
        <w:rPr>
          <w:rFonts w:cs="Arial"/>
        </w:rPr>
        <w:t xml:space="preserve">: </w:t>
      </w:r>
      <w:r w:rsidRPr="30A9F9A8">
        <w:rPr>
          <w:rFonts w:cs="Arial"/>
          <w:i/>
          <w:iCs/>
        </w:rPr>
        <w:t>“youth work is a job, it’s not a career… one would have to be ‘off your head’ to incur university debt for low</w:t>
      </w:r>
      <w:r w:rsidR="5349886F" w:rsidRPr="30A9F9A8">
        <w:rPr>
          <w:rFonts w:cs="Arial"/>
          <w:i/>
          <w:iCs/>
        </w:rPr>
        <w:t xml:space="preserve"> </w:t>
      </w:r>
      <w:r w:rsidRPr="30A9F9A8">
        <w:rPr>
          <w:rFonts w:cs="Arial"/>
          <w:i/>
          <w:iCs/>
        </w:rPr>
        <w:t>paid youth work roles.”</w:t>
      </w:r>
    </w:p>
    <w:p w14:paraId="76347D23" w14:textId="3DABEE88" w:rsidR="141F4A33" w:rsidRPr="009C5112" w:rsidRDefault="141F4A33" w:rsidP="48BE5208">
      <w:pPr>
        <w:spacing w:line="360" w:lineRule="auto"/>
        <w:rPr>
          <w:rFonts w:cs="Arial"/>
        </w:rPr>
      </w:pPr>
      <w:r w:rsidRPr="30A9F9A8">
        <w:rPr>
          <w:rFonts w:cs="Arial"/>
        </w:rPr>
        <w:t>The focus group discussion was also able to illuminate that in some cases these reductions in expenditure were seen</w:t>
      </w:r>
      <w:r w:rsidR="00982F2F">
        <w:rPr>
          <w:rFonts w:cs="Arial"/>
        </w:rPr>
        <w:t xml:space="preserve"> to result in curtailed provision of </w:t>
      </w:r>
      <w:r w:rsidRPr="30A9F9A8">
        <w:rPr>
          <w:rFonts w:cs="Arial"/>
        </w:rPr>
        <w:t xml:space="preserve"> </w:t>
      </w:r>
      <w:r w:rsidR="76544BE6" w:rsidRPr="30A9F9A8">
        <w:rPr>
          <w:rFonts w:cs="Arial"/>
        </w:rPr>
        <w:t>open a</w:t>
      </w:r>
      <w:r w:rsidR="0000484E" w:rsidRPr="30A9F9A8">
        <w:rPr>
          <w:rFonts w:cs="Arial"/>
        </w:rPr>
        <w:t>c</w:t>
      </w:r>
      <w:r w:rsidR="76544BE6" w:rsidRPr="30A9F9A8">
        <w:rPr>
          <w:rFonts w:cs="Arial"/>
        </w:rPr>
        <w:t>cess</w:t>
      </w:r>
      <w:r w:rsidRPr="30A9F9A8">
        <w:rPr>
          <w:rFonts w:cs="Arial"/>
        </w:rPr>
        <w:t xml:space="preserve"> services</w:t>
      </w:r>
      <w:r w:rsidR="2D812D1D" w:rsidRPr="30A9F9A8">
        <w:rPr>
          <w:rFonts w:cs="Arial"/>
        </w:rPr>
        <w:t>; one area</w:t>
      </w:r>
      <w:r w:rsidR="09BC98AC" w:rsidRPr="30A9F9A8">
        <w:rPr>
          <w:rFonts w:cs="Arial"/>
        </w:rPr>
        <w:t xml:space="preserve"> described</w:t>
      </w:r>
      <w:r w:rsidR="2D812D1D" w:rsidRPr="30A9F9A8">
        <w:rPr>
          <w:rFonts w:cs="Arial"/>
        </w:rPr>
        <w:t xml:space="preserve"> had seen a reduction in youth clubs from 22 </w:t>
      </w:r>
      <w:r w:rsidR="00982F2F">
        <w:rPr>
          <w:rFonts w:cs="Arial"/>
        </w:rPr>
        <w:t>to 3</w:t>
      </w:r>
      <w:r w:rsidR="2D812D1D" w:rsidRPr="30A9F9A8">
        <w:rPr>
          <w:rFonts w:cs="Arial"/>
        </w:rPr>
        <w:t>.</w:t>
      </w:r>
    </w:p>
    <w:p w14:paraId="4A0C0482" w14:textId="3D757DAA" w:rsidR="6C86C9F5" w:rsidRPr="009C5112" w:rsidRDefault="6C86C9F5" w:rsidP="48BE5208">
      <w:pPr>
        <w:spacing w:line="360" w:lineRule="auto"/>
        <w:rPr>
          <w:rFonts w:eastAsia="Arial" w:cs="Arial"/>
        </w:rPr>
      </w:pPr>
      <w:r w:rsidRPr="48BE5208">
        <w:rPr>
          <w:rFonts w:cs="Arial"/>
        </w:rPr>
        <w:t xml:space="preserve">Roadshow participants described how organisations were </w:t>
      </w:r>
      <w:r w:rsidR="1A3D9D19" w:rsidRPr="48BE5208">
        <w:rPr>
          <w:rFonts w:cs="Arial"/>
        </w:rPr>
        <w:t xml:space="preserve">not always able to seek these higher costs from funders </w:t>
      </w:r>
      <w:r w:rsidR="7B0511CF" w:rsidRPr="48BE5208">
        <w:rPr>
          <w:rFonts w:cs="Arial"/>
        </w:rPr>
        <w:t xml:space="preserve">and staff do more in less time or </w:t>
      </w:r>
      <w:r w:rsidR="2CC12516" w:rsidRPr="48BE5208">
        <w:rPr>
          <w:rFonts w:cs="Arial"/>
        </w:rPr>
        <w:t xml:space="preserve">sometimes </w:t>
      </w:r>
      <w:r w:rsidR="7B0511CF" w:rsidRPr="48BE5208">
        <w:rPr>
          <w:rFonts w:cs="Arial"/>
        </w:rPr>
        <w:t>work unpaid</w:t>
      </w:r>
      <w:r w:rsidR="1A3D9D19" w:rsidRPr="48BE5208">
        <w:rPr>
          <w:rFonts w:cs="Arial"/>
        </w:rPr>
        <w:t xml:space="preserve"> </w:t>
      </w:r>
      <w:r w:rsidR="5CD1AC1A" w:rsidRPr="48BE5208">
        <w:rPr>
          <w:rFonts w:cs="Arial"/>
        </w:rPr>
        <w:t>“</w:t>
      </w:r>
      <w:r w:rsidR="5CD1AC1A" w:rsidRPr="009C5112">
        <w:rPr>
          <w:rFonts w:eastAsia="Arial" w:cs="Arial"/>
          <w:i/>
          <w:iCs/>
        </w:rPr>
        <w:t>The organisation absorbs costs and staff absorb hours</w:t>
      </w:r>
      <w:r w:rsidR="5CD1AC1A" w:rsidRPr="48BE5208">
        <w:rPr>
          <w:rFonts w:eastAsia="Arial" w:cs="Arial"/>
        </w:rPr>
        <w:t>”</w:t>
      </w:r>
      <w:r w:rsidR="26B6FBF1" w:rsidRPr="48BE5208">
        <w:rPr>
          <w:rFonts w:eastAsia="Arial" w:cs="Arial"/>
        </w:rPr>
        <w:t>. This suggests that the reductions in expenditure shown by t</w:t>
      </w:r>
      <w:r w:rsidR="7F229913" w:rsidRPr="48BE5208">
        <w:rPr>
          <w:rFonts w:eastAsia="Arial" w:cs="Arial"/>
        </w:rPr>
        <w:t xml:space="preserve">he quantitative </w:t>
      </w:r>
      <w:r w:rsidR="77C2E541" w:rsidRPr="48BE5208">
        <w:rPr>
          <w:rFonts w:eastAsia="Arial" w:cs="Arial"/>
        </w:rPr>
        <w:t>analysis</w:t>
      </w:r>
      <w:r w:rsidR="7F229913" w:rsidRPr="48BE5208">
        <w:rPr>
          <w:rFonts w:eastAsia="Arial" w:cs="Arial"/>
        </w:rPr>
        <w:t xml:space="preserve"> </w:t>
      </w:r>
      <w:r w:rsidR="26B6FBF1" w:rsidRPr="48BE5208">
        <w:rPr>
          <w:rFonts w:eastAsia="Arial" w:cs="Arial"/>
        </w:rPr>
        <w:t xml:space="preserve">may not reveal the whole picture. </w:t>
      </w:r>
    </w:p>
    <w:p w14:paraId="7CD38F6E" w14:textId="77777777" w:rsidR="00B2151B" w:rsidRPr="0043164D" w:rsidRDefault="00B2151B" w:rsidP="0043164D">
      <w:pPr>
        <w:pStyle w:val="Additionalsubheadings"/>
        <w:rPr>
          <w:rStyle w:val="SubheadingChar"/>
          <w:rFonts w:cs="Arial"/>
          <w:szCs w:val="24"/>
        </w:rPr>
      </w:pPr>
    </w:p>
    <w:p w14:paraId="4A7F7AAA" w14:textId="3B042E14" w:rsidR="00B2151B" w:rsidRPr="009D769B" w:rsidRDefault="004E749B" w:rsidP="020D1AB8">
      <w:pPr>
        <w:pStyle w:val="Additionalsubheadings"/>
        <w:rPr>
          <w:rStyle w:val="SubheadingChar"/>
          <w:rFonts w:cs="Arial"/>
          <w:b w:val="0"/>
          <w:bCs w:val="0"/>
          <w:i w:val="0"/>
        </w:rPr>
      </w:pPr>
      <w:r w:rsidRPr="009D769B">
        <w:rPr>
          <w:rStyle w:val="SubheadingChar"/>
          <w:rFonts w:cs="Arial"/>
          <w:b w:val="0"/>
          <w:bCs w:val="0"/>
        </w:rPr>
        <w:t>Governance and Decision</w:t>
      </w:r>
      <w:r w:rsidR="2166B0C1" w:rsidRPr="009D769B">
        <w:rPr>
          <w:rStyle w:val="SubheadingChar"/>
          <w:rFonts w:cs="Arial"/>
          <w:b w:val="0"/>
          <w:bCs w:val="0"/>
        </w:rPr>
        <w:t xml:space="preserve"> </w:t>
      </w:r>
      <w:r w:rsidRPr="009D769B">
        <w:rPr>
          <w:rStyle w:val="SubheadingChar"/>
          <w:rFonts w:cs="Arial"/>
          <w:b w:val="0"/>
          <w:bCs w:val="0"/>
        </w:rPr>
        <w:t>Making</w:t>
      </w:r>
    </w:p>
    <w:p w14:paraId="6E334429" w14:textId="147B944B" w:rsidR="004E749B" w:rsidRPr="0043164D" w:rsidRDefault="004E749B" w:rsidP="48BE5208">
      <w:pPr>
        <w:spacing w:line="360" w:lineRule="auto"/>
        <w:rPr>
          <w:rFonts w:cs="Arial"/>
        </w:rPr>
      </w:pPr>
      <w:r>
        <w:br/>
      </w:r>
      <w:r w:rsidR="4855C4FB">
        <w:t xml:space="preserve">The qualitative data was key to understanding the </w:t>
      </w:r>
      <w:r w:rsidR="42A30FF3">
        <w:t>governance</w:t>
      </w:r>
      <w:r w:rsidR="4855C4FB">
        <w:t xml:space="preserve"> and </w:t>
      </w:r>
      <w:r w:rsidR="096FF26F">
        <w:t>decision-making</w:t>
      </w:r>
      <w:r w:rsidR="75805AEA">
        <w:t xml:space="preserve"> processes across the sector in Wales.</w:t>
      </w:r>
      <w:r w:rsidR="4855C4FB">
        <w:t xml:space="preserve"> </w:t>
      </w:r>
      <w:r w:rsidR="70947CD6" w:rsidRPr="48BE5208">
        <w:rPr>
          <w:rFonts w:cs="Arial"/>
        </w:rPr>
        <w:t>Governance structures</w:t>
      </w:r>
      <w:r w:rsidR="298D10AA" w:rsidRPr="48BE5208">
        <w:rPr>
          <w:rFonts w:cs="Arial"/>
        </w:rPr>
        <w:t xml:space="preserve"> and systems</w:t>
      </w:r>
      <w:r w:rsidR="70947CD6" w:rsidRPr="48BE5208">
        <w:rPr>
          <w:rFonts w:cs="Arial"/>
        </w:rPr>
        <w:t xml:space="preserve"> varied widely. PYOs characterised youth work as </w:t>
      </w:r>
      <w:r w:rsidR="70947CD6" w:rsidRPr="48BE5208">
        <w:rPr>
          <w:rFonts w:cs="Arial"/>
          <w:i/>
          <w:iCs/>
        </w:rPr>
        <w:t>“financially a small fish but politically a big fish”</w:t>
      </w:r>
      <w:r w:rsidR="70947CD6" w:rsidRPr="48BE5208">
        <w:rPr>
          <w:rFonts w:cs="Arial"/>
        </w:rPr>
        <w:t xml:space="preserve"> within local government. Limited influence over core budgets was reported, with allocations often confirmed late in the financial </w:t>
      </w:r>
      <w:r w:rsidR="058A340C" w:rsidRPr="48BE5208">
        <w:rPr>
          <w:rFonts w:cs="Arial"/>
        </w:rPr>
        <w:t xml:space="preserve">planning </w:t>
      </w:r>
      <w:r w:rsidR="70947CD6" w:rsidRPr="48BE5208">
        <w:rPr>
          <w:rFonts w:cs="Arial"/>
        </w:rPr>
        <w:t xml:space="preserve">cycle. </w:t>
      </w:r>
      <w:r w:rsidR="03CA880F" w:rsidRPr="48BE5208">
        <w:rPr>
          <w:rFonts w:cs="Arial"/>
        </w:rPr>
        <w:t xml:space="preserve">Local Authority </w:t>
      </w:r>
      <w:r w:rsidR="6AC358F9" w:rsidRPr="48BE5208">
        <w:rPr>
          <w:rFonts w:cs="Arial"/>
        </w:rPr>
        <w:t>decisions</w:t>
      </w:r>
      <w:r w:rsidR="03CA880F" w:rsidRPr="48BE5208">
        <w:rPr>
          <w:rFonts w:cs="Arial"/>
        </w:rPr>
        <w:t xml:space="preserve"> about youth work funding were described as sometime</w:t>
      </w:r>
      <w:r w:rsidR="23383E9E" w:rsidRPr="48BE5208">
        <w:rPr>
          <w:rFonts w:cs="Arial"/>
        </w:rPr>
        <w:t xml:space="preserve"> ad-hoc, responsive or politically motivated rather than strategic or long term.</w:t>
      </w:r>
    </w:p>
    <w:p w14:paraId="311B756A" w14:textId="09E33AF9" w:rsidR="004E749B" w:rsidRPr="0043164D" w:rsidRDefault="70947CD6" w:rsidP="48BE5208">
      <w:pPr>
        <w:spacing w:line="360" w:lineRule="auto"/>
        <w:rPr>
          <w:rFonts w:cs="Arial"/>
        </w:rPr>
      </w:pPr>
      <w:r w:rsidRPr="30A9F9A8">
        <w:rPr>
          <w:rFonts w:cs="Arial"/>
        </w:rPr>
        <w:t xml:space="preserve">Voluntary </w:t>
      </w:r>
      <w:r w:rsidR="0573C706" w:rsidRPr="30A9F9A8">
        <w:rPr>
          <w:rFonts w:cs="Arial"/>
        </w:rPr>
        <w:t xml:space="preserve">youth work </w:t>
      </w:r>
      <w:r w:rsidRPr="30A9F9A8">
        <w:rPr>
          <w:rFonts w:cs="Arial"/>
        </w:rPr>
        <w:t>organisations described governance as resource</w:t>
      </w:r>
      <w:r w:rsidR="6318A967" w:rsidRPr="30A9F9A8">
        <w:rPr>
          <w:rFonts w:cs="Arial"/>
        </w:rPr>
        <w:t xml:space="preserve"> </w:t>
      </w:r>
      <w:r w:rsidRPr="30A9F9A8">
        <w:rPr>
          <w:rFonts w:cs="Arial"/>
        </w:rPr>
        <w:t xml:space="preserve">intensive, with </w:t>
      </w:r>
      <w:r w:rsidR="62CCB6BA" w:rsidRPr="30A9F9A8">
        <w:rPr>
          <w:rFonts w:cs="Arial"/>
        </w:rPr>
        <w:t xml:space="preserve">organisations accountable to their trustees, the charity commission, </w:t>
      </w:r>
      <w:r w:rsidR="00982F2F">
        <w:rPr>
          <w:rFonts w:cs="Arial"/>
        </w:rPr>
        <w:t>mult</w:t>
      </w:r>
      <w:r w:rsidR="00C22E08">
        <w:rPr>
          <w:rFonts w:cs="Arial"/>
        </w:rPr>
        <w:t xml:space="preserve">iple </w:t>
      </w:r>
      <w:r w:rsidR="62CCB6BA" w:rsidRPr="30A9F9A8">
        <w:rPr>
          <w:rFonts w:cs="Arial"/>
        </w:rPr>
        <w:t xml:space="preserve">funders, local communities and the young people they work with, </w:t>
      </w:r>
      <w:r w:rsidR="00C22E08">
        <w:rPr>
          <w:rFonts w:cs="Arial"/>
        </w:rPr>
        <w:t>s</w:t>
      </w:r>
      <w:r w:rsidRPr="30A9F9A8">
        <w:rPr>
          <w:rFonts w:cs="Arial"/>
        </w:rPr>
        <w:t xml:space="preserve">ome </w:t>
      </w:r>
      <w:r w:rsidR="2BCA62BB" w:rsidRPr="30A9F9A8">
        <w:rPr>
          <w:rFonts w:cs="Arial"/>
        </w:rPr>
        <w:t xml:space="preserve">organisations described </w:t>
      </w:r>
      <w:r w:rsidRPr="30A9F9A8">
        <w:rPr>
          <w:rFonts w:cs="Arial"/>
        </w:rPr>
        <w:t xml:space="preserve">diversifying into broader community </w:t>
      </w:r>
      <w:r w:rsidRPr="30A9F9A8">
        <w:rPr>
          <w:rFonts w:cs="Arial"/>
        </w:rPr>
        <w:lastRenderedPageBreak/>
        <w:t>services to sustain</w:t>
      </w:r>
      <w:r w:rsidR="00C22E08">
        <w:rPr>
          <w:rFonts w:cs="Arial"/>
        </w:rPr>
        <w:t xml:space="preserve"> their </w:t>
      </w:r>
      <w:r w:rsidRPr="30A9F9A8">
        <w:rPr>
          <w:rFonts w:cs="Arial"/>
        </w:rPr>
        <w:t xml:space="preserve"> youth work</w:t>
      </w:r>
      <w:r w:rsidR="00C22E08">
        <w:rPr>
          <w:rFonts w:cs="Arial"/>
        </w:rPr>
        <w:t xml:space="preserve"> offer</w:t>
      </w:r>
      <w:r w:rsidRPr="30A9F9A8">
        <w:rPr>
          <w:rFonts w:cs="Arial"/>
        </w:rPr>
        <w:t xml:space="preserve">. </w:t>
      </w:r>
      <w:r w:rsidR="248A8766" w:rsidRPr="30A9F9A8">
        <w:rPr>
          <w:rFonts w:cs="Arial"/>
        </w:rPr>
        <w:t>It was noted that</w:t>
      </w:r>
      <w:r w:rsidR="2602BFAD" w:rsidRPr="30A9F9A8">
        <w:rPr>
          <w:rFonts w:cs="Arial"/>
        </w:rPr>
        <w:t xml:space="preserve"> collaboration and</w:t>
      </w:r>
      <w:r w:rsidR="248A8766" w:rsidRPr="30A9F9A8">
        <w:rPr>
          <w:rFonts w:cs="Arial"/>
        </w:rPr>
        <w:t xml:space="preserve"> support from partnerships and CVCs can support good governance</w:t>
      </w:r>
      <w:r w:rsidR="37C338B8" w:rsidRPr="30A9F9A8">
        <w:rPr>
          <w:rFonts w:cs="Arial"/>
        </w:rPr>
        <w:t xml:space="preserve"> but that this was difficult with limited staff capacity and continuous uncertainty. </w:t>
      </w:r>
    </w:p>
    <w:p w14:paraId="49C38E3F" w14:textId="63D9463A" w:rsidR="0E6B4340" w:rsidRDefault="0E6B4340" w:rsidP="21054D27">
      <w:pPr>
        <w:spacing w:line="360" w:lineRule="auto"/>
        <w:rPr>
          <w:rFonts w:cs="Arial"/>
        </w:rPr>
      </w:pPr>
      <w:r w:rsidRPr="21054D27">
        <w:rPr>
          <w:rFonts w:cs="Arial"/>
        </w:rPr>
        <w:t>Another issue raised during focus groups was the variable relationships between voluntary organisations and local authority youth services; some voluntary organisations felt that they were routinely not part of strategic planning and decision making and were more often “an afterthought”</w:t>
      </w:r>
    </w:p>
    <w:p w14:paraId="4A66827A" w14:textId="4CE44E09" w:rsidR="00666F5E" w:rsidRDefault="70947CD6" w:rsidP="0043164D">
      <w:pPr>
        <w:spacing w:line="360" w:lineRule="auto"/>
        <w:rPr>
          <w:rFonts w:cs="Arial"/>
        </w:rPr>
      </w:pPr>
      <w:r w:rsidRPr="30A9F9A8">
        <w:rPr>
          <w:rFonts w:cs="Arial"/>
        </w:rPr>
        <w:t>Concerns were</w:t>
      </w:r>
      <w:r w:rsidR="26F82EFA" w:rsidRPr="30A9F9A8">
        <w:rPr>
          <w:rFonts w:cs="Arial"/>
        </w:rPr>
        <w:t xml:space="preserve"> also</w:t>
      </w:r>
      <w:r w:rsidRPr="30A9F9A8">
        <w:rPr>
          <w:rFonts w:cs="Arial"/>
        </w:rPr>
        <w:t xml:space="preserve"> raised about opaque </w:t>
      </w:r>
      <w:r w:rsidR="36EB1617" w:rsidRPr="30A9F9A8">
        <w:rPr>
          <w:rFonts w:cs="Arial"/>
        </w:rPr>
        <w:t>decision</w:t>
      </w:r>
      <w:r w:rsidR="521D6BA5" w:rsidRPr="30A9F9A8">
        <w:rPr>
          <w:rFonts w:cs="Arial"/>
        </w:rPr>
        <w:t xml:space="preserve"> </w:t>
      </w:r>
      <w:r w:rsidR="36EB1617" w:rsidRPr="30A9F9A8">
        <w:rPr>
          <w:rFonts w:cs="Arial"/>
        </w:rPr>
        <w:t>making</w:t>
      </w:r>
      <w:r w:rsidRPr="30A9F9A8">
        <w:rPr>
          <w:rFonts w:cs="Arial"/>
        </w:rPr>
        <w:t xml:space="preserve"> and missed opportunities for young people’s</w:t>
      </w:r>
      <w:r w:rsidR="00C22E08">
        <w:rPr>
          <w:rFonts w:cs="Arial"/>
        </w:rPr>
        <w:t xml:space="preserve"> meaningful</w:t>
      </w:r>
      <w:r w:rsidRPr="30A9F9A8">
        <w:rPr>
          <w:rFonts w:cs="Arial"/>
        </w:rPr>
        <w:t xml:space="preserve"> involvement. While positive examples of youth councils</w:t>
      </w:r>
      <w:r w:rsidR="2810D3D3" w:rsidRPr="30A9F9A8">
        <w:rPr>
          <w:rFonts w:cs="Arial"/>
        </w:rPr>
        <w:t>,</w:t>
      </w:r>
      <w:r w:rsidR="2A915A4F" w:rsidRPr="30A9F9A8">
        <w:rPr>
          <w:rFonts w:cs="Arial"/>
        </w:rPr>
        <w:t xml:space="preserve"> </w:t>
      </w:r>
      <w:r w:rsidRPr="30A9F9A8">
        <w:rPr>
          <w:rFonts w:cs="Arial"/>
        </w:rPr>
        <w:t xml:space="preserve">advisory groups </w:t>
      </w:r>
      <w:r w:rsidR="450569EA" w:rsidRPr="30A9F9A8">
        <w:rPr>
          <w:rFonts w:cs="Arial"/>
        </w:rPr>
        <w:t xml:space="preserve">and inclusive funding application processes </w:t>
      </w:r>
      <w:r w:rsidRPr="30A9F9A8">
        <w:rPr>
          <w:rFonts w:cs="Arial"/>
        </w:rPr>
        <w:t xml:space="preserve">were noted, most influence occurred at project level rather than strategic forums, </w:t>
      </w:r>
      <w:r w:rsidR="00C22E08">
        <w:rPr>
          <w:rFonts w:cs="Arial"/>
        </w:rPr>
        <w:t xml:space="preserve">starkly </w:t>
      </w:r>
      <w:r w:rsidRPr="30A9F9A8">
        <w:rPr>
          <w:rFonts w:cs="Arial"/>
        </w:rPr>
        <w:t xml:space="preserve">contrasting with national policy </w:t>
      </w:r>
      <w:r w:rsidR="7AA4181A" w:rsidRPr="30A9F9A8">
        <w:rPr>
          <w:rFonts w:cs="Arial"/>
        </w:rPr>
        <w:t>aspirations</w:t>
      </w:r>
      <w:r w:rsidR="00C22E08">
        <w:rPr>
          <w:rFonts w:cs="Arial"/>
        </w:rPr>
        <w:t xml:space="preserve"> and youth work principles. </w:t>
      </w:r>
    </w:p>
    <w:p w14:paraId="288355C7" w14:textId="77777777" w:rsidR="007E7CC6" w:rsidRPr="0043164D" w:rsidRDefault="007E7CC6" w:rsidP="0043164D">
      <w:pPr>
        <w:spacing w:line="360" w:lineRule="auto"/>
        <w:rPr>
          <w:rFonts w:cs="Arial"/>
        </w:rPr>
      </w:pPr>
    </w:p>
    <w:p w14:paraId="04FD6764" w14:textId="77777777" w:rsidR="00666F5E" w:rsidRPr="0043164D" w:rsidRDefault="00666F5E" w:rsidP="0043164D">
      <w:pPr>
        <w:spacing w:line="360" w:lineRule="auto"/>
        <w:rPr>
          <w:rFonts w:cs="Arial"/>
          <w:b/>
          <w:bCs/>
        </w:rPr>
      </w:pPr>
      <w:r w:rsidRPr="0043164D">
        <w:rPr>
          <w:rFonts w:cs="Arial"/>
          <w:b/>
          <w:bCs/>
        </w:rPr>
        <w:t>Discussion</w:t>
      </w:r>
    </w:p>
    <w:p w14:paraId="6812DD2D" w14:textId="0EA37402" w:rsidR="00944428" w:rsidRDefault="00666F5E" w:rsidP="00944428">
      <w:pPr>
        <w:spacing w:line="360" w:lineRule="auto"/>
        <w:rPr>
          <w:rFonts w:eastAsia="Arial Nova" w:cs="Arial"/>
        </w:rPr>
      </w:pPr>
      <w:r w:rsidRPr="020D1AB8">
        <w:rPr>
          <w:rFonts w:cs="Arial"/>
        </w:rPr>
        <w:t xml:space="preserve">Findings from the qualitative data of the funding review in Wales suggested systemic funding instability and governance challenges across both </w:t>
      </w:r>
      <w:r w:rsidR="00944428" w:rsidRPr="020D1AB8">
        <w:rPr>
          <w:rFonts w:cs="Arial"/>
        </w:rPr>
        <w:t xml:space="preserve">the </w:t>
      </w:r>
      <w:r w:rsidR="0573C706" w:rsidRPr="48BE5208">
        <w:rPr>
          <w:rFonts w:eastAsia="Arial Nova" w:cs="Arial"/>
        </w:rPr>
        <w:t>voluntary and the maintained parts of the youth work sector</w:t>
      </w:r>
      <w:r w:rsidR="0E3ADEC4" w:rsidRPr="48BE5208">
        <w:rPr>
          <w:rFonts w:eastAsia="Arial Nova" w:cs="Arial"/>
        </w:rPr>
        <w:t>.</w:t>
      </w:r>
      <w:r w:rsidR="0573C706" w:rsidRPr="48BE5208">
        <w:rPr>
          <w:rFonts w:eastAsia="Arial Nova" w:cs="Arial"/>
        </w:rPr>
        <w:t xml:space="preserve"> </w:t>
      </w:r>
      <w:r w:rsidR="2F534AB0" w:rsidRPr="48BE5208">
        <w:rPr>
          <w:rFonts w:eastAsia="Arial Nova" w:cs="Arial"/>
        </w:rPr>
        <w:t>Participants described how these issues were impacting upon and shaping</w:t>
      </w:r>
      <w:r w:rsidR="0F8B652F" w:rsidRPr="48BE5208">
        <w:rPr>
          <w:rFonts w:eastAsia="Arial Nova" w:cs="Arial"/>
        </w:rPr>
        <w:t xml:space="preserve"> youth work</w:t>
      </w:r>
      <w:r w:rsidR="2F534AB0" w:rsidRPr="48BE5208">
        <w:rPr>
          <w:rFonts w:eastAsia="Arial Nova" w:cs="Arial"/>
        </w:rPr>
        <w:t xml:space="preserve"> practice</w:t>
      </w:r>
      <w:r w:rsidR="02CBF47D" w:rsidRPr="48BE5208">
        <w:rPr>
          <w:rFonts w:eastAsia="Arial Nova" w:cs="Arial"/>
        </w:rPr>
        <w:t xml:space="preserve"> in Wales</w:t>
      </w:r>
      <w:r w:rsidR="2F534AB0" w:rsidRPr="48BE5208">
        <w:rPr>
          <w:rFonts w:eastAsia="Arial Nova" w:cs="Arial"/>
        </w:rPr>
        <w:t xml:space="preserve">. </w:t>
      </w:r>
    </w:p>
    <w:p w14:paraId="08741E2E" w14:textId="13624A22" w:rsidR="00666F5E" w:rsidRPr="0043164D" w:rsidRDefault="09367A5F" w:rsidP="0E1816CC">
      <w:pPr>
        <w:spacing w:line="360" w:lineRule="auto"/>
        <w:rPr>
          <w:rFonts w:cs="Arial"/>
        </w:rPr>
      </w:pPr>
      <w:r w:rsidRPr="0E1816CC">
        <w:rPr>
          <w:rFonts w:cs="Arial"/>
        </w:rPr>
        <w:t xml:space="preserve">Funding arrangements were </w:t>
      </w:r>
      <w:r w:rsidR="26BD944D" w:rsidRPr="0E1816CC">
        <w:rPr>
          <w:rFonts w:cs="Arial"/>
        </w:rPr>
        <w:t>consistently</w:t>
      </w:r>
      <w:r w:rsidRPr="0E1816CC">
        <w:rPr>
          <w:rFonts w:cs="Arial"/>
        </w:rPr>
        <w:t xml:space="preserve"> described as “complex, unstable and unequal,” creating cycles of short-termism and administrative burden that shape service configuration and workforce sustainability</w:t>
      </w:r>
      <w:r w:rsidR="73ABD458" w:rsidRPr="0E1816CC">
        <w:rPr>
          <w:rFonts w:cs="Arial"/>
        </w:rPr>
        <w:t xml:space="preserve">. </w:t>
      </w:r>
      <w:r w:rsidR="19CE0BF9" w:rsidRPr="0E1816CC">
        <w:rPr>
          <w:rFonts w:cs="Arial"/>
        </w:rPr>
        <w:t xml:space="preserve">Participants reported reductions in open youth work suggesting that funding issues are indeed impacting on the type of provision being delivered. </w:t>
      </w:r>
      <w:r w:rsidR="476C59BE" w:rsidRPr="0E1816CC">
        <w:rPr>
          <w:rFonts w:cs="Arial"/>
        </w:rPr>
        <w:t xml:space="preserve">These conditions </w:t>
      </w:r>
      <w:r w:rsidR="0F580783" w:rsidRPr="0E1816CC">
        <w:rPr>
          <w:rFonts w:cs="Arial"/>
        </w:rPr>
        <w:t>undermine relationships with young people and</w:t>
      </w:r>
      <w:r w:rsidR="61CA16BD" w:rsidRPr="0E1816CC">
        <w:rPr>
          <w:rFonts w:cs="Arial"/>
        </w:rPr>
        <w:t xml:space="preserve"> partners (Lowry 2026) and</w:t>
      </w:r>
      <w:r w:rsidR="0F580783" w:rsidRPr="0E1816CC">
        <w:rPr>
          <w:rFonts w:cs="Arial"/>
        </w:rPr>
        <w:t xml:space="preserve"> </w:t>
      </w:r>
      <w:r w:rsidR="476C59BE" w:rsidRPr="0E1816CC">
        <w:rPr>
          <w:rFonts w:cs="Arial"/>
        </w:rPr>
        <w:t xml:space="preserve">move youth work away from the aspirations of the Well-being of </w:t>
      </w:r>
      <w:r w:rsidR="2C55D090" w:rsidRPr="0E1816CC">
        <w:rPr>
          <w:rFonts w:cs="Arial"/>
        </w:rPr>
        <w:t>F</w:t>
      </w:r>
      <w:r w:rsidR="476C59BE" w:rsidRPr="0E1816CC">
        <w:rPr>
          <w:rFonts w:cs="Arial"/>
        </w:rPr>
        <w:t xml:space="preserve">uture </w:t>
      </w:r>
      <w:r w:rsidR="1104CC98" w:rsidRPr="0E1816CC">
        <w:rPr>
          <w:rFonts w:cs="Arial"/>
        </w:rPr>
        <w:t>G</w:t>
      </w:r>
      <w:r w:rsidR="476C59BE" w:rsidRPr="0E1816CC">
        <w:rPr>
          <w:rFonts w:cs="Arial"/>
        </w:rPr>
        <w:t xml:space="preserve">enerations </w:t>
      </w:r>
      <w:r w:rsidR="5618D3F0" w:rsidRPr="0E1816CC">
        <w:rPr>
          <w:rFonts w:cs="Arial"/>
        </w:rPr>
        <w:t>Act</w:t>
      </w:r>
      <w:r w:rsidR="14DDADB2" w:rsidRPr="0E1816CC">
        <w:rPr>
          <w:rFonts w:cs="Arial"/>
        </w:rPr>
        <w:t xml:space="preserve"> (2015)</w:t>
      </w:r>
      <w:r w:rsidR="57DABDA4" w:rsidRPr="0E1816CC">
        <w:rPr>
          <w:rFonts w:cs="Arial"/>
        </w:rPr>
        <w:t xml:space="preserve"> towards more acute service provision that risks exhausted budgets and poorer outcomes</w:t>
      </w:r>
      <w:r w:rsidR="7E0569CA" w:rsidRPr="0E1816CC">
        <w:rPr>
          <w:rFonts w:cs="Arial"/>
        </w:rPr>
        <w:t xml:space="preserve"> (Auditor General for Wales, 2025)</w:t>
      </w:r>
      <w:r w:rsidR="5618D3F0" w:rsidRPr="0E1816CC">
        <w:rPr>
          <w:rFonts w:cs="Arial"/>
        </w:rPr>
        <w:t xml:space="preserve">.  </w:t>
      </w:r>
      <w:r w:rsidRPr="0E1816CC">
        <w:rPr>
          <w:rFonts w:cs="Arial"/>
        </w:rPr>
        <w:t xml:space="preserve"> </w:t>
      </w:r>
      <w:r w:rsidR="54711990" w:rsidRPr="0E1816CC">
        <w:rPr>
          <w:rFonts w:cs="Arial"/>
        </w:rPr>
        <w:t xml:space="preserve"> </w:t>
      </w:r>
      <w:r w:rsidR="711754E2" w:rsidRPr="0E1816CC">
        <w:rPr>
          <w:rFonts w:cs="Arial"/>
        </w:rPr>
        <w:t>Evidence from the focus groups suggests that r</w:t>
      </w:r>
      <w:r w:rsidRPr="0E1816CC">
        <w:rPr>
          <w:rFonts w:cs="Arial"/>
        </w:rPr>
        <w:t xml:space="preserve">ising wage pressures, </w:t>
      </w:r>
      <w:r w:rsidR="7F6D8BCB" w:rsidRPr="0E1816CC">
        <w:rPr>
          <w:rFonts w:cs="Arial"/>
        </w:rPr>
        <w:t xml:space="preserve">instability in funding and the practice of youth workers making up short fall in </w:t>
      </w:r>
      <w:r w:rsidR="7F6D8BCB" w:rsidRPr="0E1816CC">
        <w:rPr>
          <w:rFonts w:cs="Arial"/>
        </w:rPr>
        <w:lastRenderedPageBreak/>
        <w:t>funding by working additional hours unpaid, are all impacting recruitment and retention</w:t>
      </w:r>
      <w:r w:rsidR="64C320DB" w:rsidRPr="0E1816CC">
        <w:rPr>
          <w:rFonts w:cs="Arial"/>
        </w:rPr>
        <w:t xml:space="preserve">, </w:t>
      </w:r>
      <w:r w:rsidRPr="0E1816CC">
        <w:rPr>
          <w:rFonts w:cs="Arial"/>
        </w:rPr>
        <w:t xml:space="preserve">with some questioning the viability of youth work as a career. </w:t>
      </w:r>
    </w:p>
    <w:p w14:paraId="6A77BBFD" w14:textId="6A500F7B" w:rsidR="00666F5E" w:rsidRDefault="368BA792" w:rsidP="0E1816CC">
      <w:pPr>
        <w:spacing w:line="360" w:lineRule="auto"/>
        <w:rPr>
          <w:rFonts w:cs="Arial"/>
        </w:rPr>
      </w:pPr>
      <w:r w:rsidRPr="0E1816CC">
        <w:rPr>
          <w:rFonts w:cs="Arial"/>
        </w:rPr>
        <w:t>Governance structures varied widely. Principal Youth Officers characterised youth work as “financially a small fish but politically a big fish,” with late budget confirmations and limited influence over allocations</w:t>
      </w:r>
      <w:r w:rsidR="2750653E" w:rsidRPr="0E1816CC">
        <w:rPr>
          <w:rFonts w:cs="Arial"/>
        </w:rPr>
        <w:t xml:space="preserve"> of what was described as core funding</w:t>
      </w:r>
      <w:r w:rsidRPr="0E1816CC">
        <w:rPr>
          <w:rFonts w:cs="Arial"/>
        </w:rPr>
        <w:t xml:space="preserve">. Voluntary </w:t>
      </w:r>
      <w:r w:rsidR="20C54D13" w:rsidRPr="0E1816CC">
        <w:rPr>
          <w:rFonts w:cs="Arial"/>
        </w:rPr>
        <w:t xml:space="preserve">youth work </w:t>
      </w:r>
      <w:r w:rsidRPr="0E1816CC">
        <w:rPr>
          <w:rFonts w:cs="Arial"/>
        </w:rPr>
        <w:t xml:space="preserve">organisations described governance as resource-intensive, </w:t>
      </w:r>
      <w:r w:rsidR="60645743" w:rsidRPr="0E1816CC">
        <w:rPr>
          <w:rFonts w:cs="Arial"/>
        </w:rPr>
        <w:t>driving d</w:t>
      </w:r>
      <w:r w:rsidRPr="0E1816CC">
        <w:rPr>
          <w:rFonts w:cs="Arial"/>
        </w:rPr>
        <w:t xml:space="preserve">iversification into broader community services to sustain youth work. </w:t>
      </w:r>
      <w:r w:rsidR="3B26AB88" w:rsidRPr="0E1816CC">
        <w:rPr>
          <w:rFonts w:cs="Arial"/>
        </w:rPr>
        <w:t>The short-term nature of funding increases the administrative burden, with organisations spending significant time</w:t>
      </w:r>
      <w:r w:rsidR="2ED36485" w:rsidRPr="0E1816CC">
        <w:rPr>
          <w:rFonts w:cs="Arial"/>
        </w:rPr>
        <w:t xml:space="preserve"> reporting on </w:t>
      </w:r>
      <w:r w:rsidR="78204B6B" w:rsidRPr="0E1816CC">
        <w:rPr>
          <w:rFonts w:cs="Arial"/>
        </w:rPr>
        <w:t>the</w:t>
      </w:r>
      <w:r w:rsidR="2ED36485" w:rsidRPr="0E1816CC">
        <w:rPr>
          <w:rFonts w:cs="Arial"/>
        </w:rPr>
        <w:t xml:space="preserve"> impact of 6- and 12-month projects, rather than the long term and holistic impact of youth work in Wales. The e</w:t>
      </w:r>
      <w:r w:rsidR="4D571FCA" w:rsidRPr="0E1816CC">
        <w:rPr>
          <w:rFonts w:cs="Arial"/>
        </w:rPr>
        <w:t xml:space="preserve">vidence base for youth work in Wales could be strengthened with further </w:t>
      </w:r>
      <w:r w:rsidR="50032D68" w:rsidRPr="0E1816CC">
        <w:rPr>
          <w:rFonts w:cs="Arial"/>
        </w:rPr>
        <w:t>participatory</w:t>
      </w:r>
      <w:r w:rsidR="007E7CC6">
        <w:rPr>
          <w:rFonts w:cs="Arial"/>
        </w:rPr>
        <w:t xml:space="preserve">, close to practice </w:t>
      </w:r>
      <w:r w:rsidR="4D571FCA" w:rsidRPr="0E1816CC">
        <w:rPr>
          <w:rFonts w:cs="Arial"/>
        </w:rPr>
        <w:t>research and co-ordination of data gathering.</w:t>
      </w:r>
    </w:p>
    <w:p w14:paraId="30F4A2CC" w14:textId="383B1FD1" w:rsidR="00D05581" w:rsidRDefault="368BA792" w:rsidP="0043164D">
      <w:pPr>
        <w:spacing w:line="360" w:lineRule="auto"/>
        <w:rPr>
          <w:rFonts w:cs="Arial"/>
        </w:rPr>
      </w:pPr>
      <w:r w:rsidRPr="0E1816CC">
        <w:rPr>
          <w:rFonts w:cs="Arial"/>
        </w:rPr>
        <w:t>Youth voice was often confined to project-level forums rather than strategic decision-making, despite policy expectations</w:t>
      </w:r>
      <w:r w:rsidR="6535AD62" w:rsidRPr="0E1816CC">
        <w:rPr>
          <w:rFonts w:cs="Arial"/>
        </w:rPr>
        <w:t xml:space="preserve"> within a Welsh context, which is underpinned by a </w:t>
      </w:r>
      <w:r w:rsidR="1C8B1BB2" w:rsidRPr="0E1816CC">
        <w:rPr>
          <w:rFonts w:cs="Arial"/>
        </w:rPr>
        <w:t>rights-based</w:t>
      </w:r>
      <w:r w:rsidR="6535AD62" w:rsidRPr="0E1816CC">
        <w:rPr>
          <w:rFonts w:cs="Arial"/>
        </w:rPr>
        <w:t xml:space="preserve"> approach </w:t>
      </w:r>
      <w:r w:rsidR="31888C47" w:rsidRPr="0E1816CC">
        <w:rPr>
          <w:rFonts w:cs="Arial"/>
        </w:rPr>
        <w:t xml:space="preserve">in </w:t>
      </w:r>
      <w:r w:rsidR="5646611B" w:rsidRPr="0E1816CC">
        <w:rPr>
          <w:rFonts w:cs="Arial"/>
        </w:rPr>
        <w:t>Wales’s</w:t>
      </w:r>
      <w:r w:rsidR="31888C47" w:rsidRPr="0E1816CC">
        <w:rPr>
          <w:rFonts w:cs="Arial"/>
        </w:rPr>
        <w:t xml:space="preserve"> legislation </w:t>
      </w:r>
      <w:r w:rsidR="6535AD62" w:rsidRPr="0E1816CC">
        <w:rPr>
          <w:rFonts w:cs="Arial"/>
        </w:rPr>
        <w:t>(</w:t>
      </w:r>
      <w:r w:rsidR="20C6A421" w:rsidRPr="0E1816CC">
        <w:rPr>
          <w:rFonts w:cs="Arial"/>
        </w:rPr>
        <w:t>National Assembly for Wales, 2011)</w:t>
      </w:r>
      <w:r w:rsidRPr="0E1816CC">
        <w:rPr>
          <w:rFonts w:cs="Arial"/>
        </w:rPr>
        <w:t>. These findings</w:t>
      </w:r>
      <w:r w:rsidR="5646611B" w:rsidRPr="0E1816CC">
        <w:rPr>
          <w:rFonts w:cs="Arial"/>
        </w:rPr>
        <w:t xml:space="preserve">, </w:t>
      </w:r>
      <w:r w:rsidRPr="0E1816CC">
        <w:rPr>
          <w:rFonts w:cs="Arial"/>
        </w:rPr>
        <w:t xml:space="preserve">present the issues, mechanisms, and barriers faced by </w:t>
      </w:r>
      <w:r w:rsidR="1C433B01" w:rsidRPr="0E1816CC">
        <w:rPr>
          <w:rFonts w:cs="Arial"/>
        </w:rPr>
        <w:t>the youth</w:t>
      </w:r>
      <w:r w:rsidRPr="0E1816CC">
        <w:rPr>
          <w:rFonts w:cs="Arial"/>
        </w:rPr>
        <w:t xml:space="preserve"> work sector in Wales behind the headline figures that the economic data present</w:t>
      </w:r>
      <w:r w:rsidR="4FF328CD" w:rsidRPr="0E1816CC">
        <w:rPr>
          <w:rFonts w:cs="Arial"/>
        </w:rPr>
        <w:t>ed</w:t>
      </w:r>
      <w:r w:rsidRPr="0E1816CC">
        <w:rPr>
          <w:rFonts w:cs="Arial"/>
        </w:rPr>
        <w:t>, (see Robbins et al</w:t>
      </w:r>
      <w:r w:rsidR="5F117C02" w:rsidRPr="0E1816CC">
        <w:rPr>
          <w:rFonts w:cs="Arial"/>
        </w:rPr>
        <w:t xml:space="preserve"> </w:t>
      </w:r>
      <w:r w:rsidR="587BCEAF" w:rsidRPr="0E1816CC">
        <w:rPr>
          <w:rFonts w:cs="Arial"/>
        </w:rPr>
        <w:t>in press</w:t>
      </w:r>
      <w:r w:rsidRPr="0E1816CC">
        <w:rPr>
          <w:rFonts w:cs="Arial"/>
        </w:rPr>
        <w:t>, for economic data</w:t>
      </w:r>
      <w:r w:rsidR="4FF328CD" w:rsidRPr="0E1816CC">
        <w:rPr>
          <w:rFonts w:cs="Arial"/>
        </w:rPr>
        <w:t>, Robbins, et al, 2024)</w:t>
      </w:r>
      <w:r w:rsidR="0269DE96" w:rsidRPr="0E1816CC">
        <w:rPr>
          <w:rFonts w:cs="Arial"/>
        </w:rPr>
        <w:t>.</w:t>
      </w:r>
      <w:r w:rsidR="7F49058C" w:rsidRPr="0E1816CC">
        <w:rPr>
          <w:rFonts w:cs="Arial"/>
        </w:rPr>
        <w:t xml:space="preserve"> The combined evidence suggests that structural short-termism and administrative burden channel organisations toward project-style delivery, often misaligned with local needs and relational practice. Over time, these conditions risk hollowing out universal, open-access provision, undermining workforce stability and potentially narrowing opportunities for sustained youth voice </w:t>
      </w:r>
      <w:r w:rsidR="60645743" w:rsidRPr="0E1816CC">
        <w:rPr>
          <w:rFonts w:cs="Arial"/>
        </w:rPr>
        <w:t xml:space="preserve">and meaningful influence in </w:t>
      </w:r>
      <w:r w:rsidR="7F49058C" w:rsidRPr="0E1816CC">
        <w:rPr>
          <w:rFonts w:cs="Arial"/>
        </w:rPr>
        <w:t>strategic</w:t>
      </w:r>
      <w:r w:rsidR="60645743" w:rsidRPr="0E1816CC">
        <w:rPr>
          <w:rFonts w:cs="Arial"/>
        </w:rPr>
        <w:t xml:space="preserve"> decision making processes</w:t>
      </w:r>
      <w:r w:rsidR="42A4191C" w:rsidRPr="0E1816CC">
        <w:rPr>
          <w:rFonts w:cs="Arial"/>
        </w:rPr>
        <w:t>.</w:t>
      </w:r>
      <w:r w:rsidR="7F49058C" w:rsidRPr="0E1816CC">
        <w:rPr>
          <w:rFonts w:cs="Arial"/>
        </w:rPr>
        <w:t xml:space="preserve">. </w:t>
      </w:r>
      <w:r w:rsidR="389C9BED" w:rsidRPr="0E1816CC">
        <w:rPr>
          <w:rFonts w:cs="Arial"/>
        </w:rPr>
        <w:t xml:space="preserve">The evidence presented here also </w:t>
      </w:r>
      <w:r w:rsidR="2DC4EA8A" w:rsidRPr="0E1816CC">
        <w:rPr>
          <w:rFonts w:cs="Arial"/>
        </w:rPr>
        <w:t xml:space="preserve">demonstrates that any analysis that focuses on funding levels alone is incomplete; more stable and </w:t>
      </w:r>
      <w:r w:rsidR="0204C5C3" w:rsidRPr="0E1816CC">
        <w:rPr>
          <w:rFonts w:cs="Arial"/>
        </w:rPr>
        <w:t xml:space="preserve">longer-term funding could likely have a significant impact on </w:t>
      </w:r>
      <w:r w:rsidR="2C51C668" w:rsidRPr="0E1816CC">
        <w:rPr>
          <w:rFonts w:cs="Arial"/>
        </w:rPr>
        <w:t xml:space="preserve">sustainability, </w:t>
      </w:r>
      <w:r w:rsidR="0204C5C3" w:rsidRPr="0E1816CC">
        <w:rPr>
          <w:rFonts w:cs="Arial"/>
        </w:rPr>
        <w:t>the nature of provisio</w:t>
      </w:r>
      <w:r w:rsidR="65D0A4EA" w:rsidRPr="0E1816CC">
        <w:rPr>
          <w:rFonts w:cs="Arial"/>
        </w:rPr>
        <w:t xml:space="preserve">n, </w:t>
      </w:r>
      <w:r w:rsidR="0204C5C3" w:rsidRPr="0E1816CC">
        <w:rPr>
          <w:rFonts w:cs="Arial"/>
        </w:rPr>
        <w:t>and the</w:t>
      </w:r>
      <w:r w:rsidR="634C7720" w:rsidRPr="0E1816CC">
        <w:rPr>
          <w:rFonts w:cs="Arial"/>
        </w:rPr>
        <w:t xml:space="preserve"> future </w:t>
      </w:r>
      <w:r w:rsidR="0204C5C3" w:rsidRPr="0E1816CC">
        <w:rPr>
          <w:rFonts w:cs="Arial"/>
        </w:rPr>
        <w:t xml:space="preserve">of </w:t>
      </w:r>
      <w:r w:rsidR="502A6966" w:rsidRPr="0E1816CC">
        <w:rPr>
          <w:rFonts w:cs="Arial"/>
        </w:rPr>
        <w:t>the workforce.</w:t>
      </w:r>
    </w:p>
    <w:p w14:paraId="2A7ADFAE" w14:textId="082EB5C7" w:rsidR="00DB0703" w:rsidRPr="0043164D" w:rsidRDefault="00717B73" w:rsidP="0043164D">
      <w:pPr>
        <w:spacing w:line="360" w:lineRule="auto"/>
        <w:rPr>
          <w:rFonts w:cs="Arial"/>
        </w:rPr>
      </w:pPr>
      <w:r w:rsidRPr="30A9F9A8">
        <w:rPr>
          <w:rFonts w:cs="Arial"/>
        </w:rPr>
        <w:t xml:space="preserve">The need for voluntary sector organisations </w:t>
      </w:r>
      <w:r w:rsidR="00F6165C" w:rsidRPr="30A9F9A8">
        <w:rPr>
          <w:rFonts w:cs="Arial"/>
        </w:rPr>
        <w:t>to</w:t>
      </w:r>
      <w:r w:rsidR="00DB0703" w:rsidRPr="30A9F9A8">
        <w:rPr>
          <w:rFonts w:cs="Arial"/>
        </w:rPr>
        <w:t xml:space="preserve"> be a central part</w:t>
      </w:r>
      <w:r w:rsidR="00F6165C" w:rsidRPr="30A9F9A8">
        <w:rPr>
          <w:rFonts w:cs="Arial"/>
        </w:rPr>
        <w:t xml:space="preserve"> </w:t>
      </w:r>
      <w:r w:rsidR="001457B7" w:rsidRPr="30A9F9A8">
        <w:rPr>
          <w:rFonts w:cs="Arial"/>
        </w:rPr>
        <w:t xml:space="preserve">of </w:t>
      </w:r>
      <w:r w:rsidR="000F3FE4">
        <w:rPr>
          <w:rFonts w:cs="Arial"/>
        </w:rPr>
        <w:t xml:space="preserve">collaborative </w:t>
      </w:r>
      <w:r w:rsidR="001457B7" w:rsidRPr="30A9F9A8">
        <w:rPr>
          <w:rFonts w:cs="Arial"/>
        </w:rPr>
        <w:t>strategic</w:t>
      </w:r>
      <w:r w:rsidR="00F6165C" w:rsidRPr="30A9F9A8">
        <w:rPr>
          <w:rFonts w:cs="Arial"/>
        </w:rPr>
        <w:t xml:space="preserve"> planning </w:t>
      </w:r>
      <w:r w:rsidR="001457B7" w:rsidRPr="30A9F9A8">
        <w:rPr>
          <w:rFonts w:cs="Arial"/>
        </w:rPr>
        <w:t>was seen as</w:t>
      </w:r>
      <w:r w:rsidR="00C43CE4">
        <w:rPr>
          <w:rFonts w:cs="Arial"/>
        </w:rPr>
        <w:t xml:space="preserve"> critically</w:t>
      </w:r>
      <w:r w:rsidR="001457B7" w:rsidRPr="30A9F9A8">
        <w:rPr>
          <w:rFonts w:cs="Arial"/>
        </w:rPr>
        <w:t xml:space="preserve"> important</w:t>
      </w:r>
      <w:r w:rsidR="00DB0703" w:rsidRPr="30A9F9A8">
        <w:rPr>
          <w:rFonts w:cs="Arial"/>
        </w:rPr>
        <w:t xml:space="preserve">.  Echoing arguments for </w:t>
      </w:r>
      <w:r w:rsidR="00C45F70" w:rsidRPr="30A9F9A8">
        <w:rPr>
          <w:rFonts w:cs="Arial"/>
        </w:rPr>
        <w:t>the robust</w:t>
      </w:r>
      <w:r w:rsidR="002E1DE8" w:rsidRPr="30A9F9A8">
        <w:rPr>
          <w:rFonts w:cs="Arial"/>
        </w:rPr>
        <w:t xml:space="preserve"> </w:t>
      </w:r>
      <w:r w:rsidR="009E5C2F" w:rsidRPr="30A9F9A8">
        <w:rPr>
          <w:rFonts w:cs="Arial"/>
        </w:rPr>
        <w:t xml:space="preserve">engagement of </w:t>
      </w:r>
      <w:r w:rsidR="002E1DE8" w:rsidRPr="30A9F9A8">
        <w:rPr>
          <w:rFonts w:cs="Arial"/>
        </w:rPr>
        <w:t xml:space="preserve">the voluntary </w:t>
      </w:r>
      <w:r w:rsidR="00C47886" w:rsidRPr="30A9F9A8">
        <w:rPr>
          <w:rFonts w:cs="Arial"/>
        </w:rPr>
        <w:t>and maintained sector (</w:t>
      </w:r>
      <w:r w:rsidR="00D0596B" w:rsidRPr="30A9F9A8">
        <w:rPr>
          <w:rFonts w:cs="Arial"/>
        </w:rPr>
        <w:t>Wave hill</w:t>
      </w:r>
      <w:r w:rsidR="00C47886" w:rsidRPr="30A9F9A8">
        <w:rPr>
          <w:rFonts w:cs="Arial"/>
        </w:rPr>
        <w:t xml:space="preserve">/Welsh Government 2021). Thus </w:t>
      </w:r>
      <w:r w:rsidR="00C45F70" w:rsidRPr="30A9F9A8">
        <w:rPr>
          <w:rFonts w:cs="Arial"/>
        </w:rPr>
        <w:t xml:space="preserve">developing further a distinct Welsh </w:t>
      </w:r>
      <w:r w:rsidR="00D0596B" w:rsidRPr="30A9F9A8">
        <w:rPr>
          <w:rFonts w:cs="Arial"/>
        </w:rPr>
        <w:lastRenderedPageBreak/>
        <w:t>y</w:t>
      </w:r>
      <w:r w:rsidR="00C45F70" w:rsidRPr="30A9F9A8">
        <w:rPr>
          <w:rFonts w:cs="Arial"/>
        </w:rPr>
        <w:t xml:space="preserve">outh </w:t>
      </w:r>
      <w:r w:rsidR="00D0596B" w:rsidRPr="30A9F9A8">
        <w:rPr>
          <w:rFonts w:cs="Arial"/>
        </w:rPr>
        <w:t>w</w:t>
      </w:r>
      <w:r w:rsidR="00C45F70" w:rsidRPr="30A9F9A8">
        <w:rPr>
          <w:rFonts w:cs="Arial"/>
        </w:rPr>
        <w:t xml:space="preserve">ork sector approach </w:t>
      </w:r>
      <w:r w:rsidR="00D0596B" w:rsidRPr="30A9F9A8">
        <w:rPr>
          <w:rFonts w:cs="Arial"/>
        </w:rPr>
        <w:t>to governance</w:t>
      </w:r>
      <w:r w:rsidR="00981990" w:rsidRPr="30A9F9A8">
        <w:rPr>
          <w:rFonts w:cs="Arial"/>
        </w:rPr>
        <w:t xml:space="preserve"> and subsequent delivery of the youth service in Wales. </w:t>
      </w:r>
    </w:p>
    <w:p w14:paraId="708C09CA" w14:textId="2D829006" w:rsidR="00E84506" w:rsidRPr="0043164D" w:rsidRDefault="4738E6DE" w:rsidP="0043164D">
      <w:pPr>
        <w:spacing w:line="360" w:lineRule="auto"/>
        <w:rPr>
          <w:rFonts w:cs="Arial"/>
        </w:rPr>
      </w:pPr>
      <w:r w:rsidRPr="30A9F9A8">
        <w:rPr>
          <w:rFonts w:cs="Arial"/>
        </w:rPr>
        <w:t xml:space="preserve">Capturing the experiences of key stakeholders and practitioners </w:t>
      </w:r>
      <w:r w:rsidR="632C3982" w:rsidRPr="30A9F9A8">
        <w:rPr>
          <w:rFonts w:cs="Arial"/>
        </w:rPr>
        <w:t xml:space="preserve">we argued </w:t>
      </w:r>
      <w:r w:rsidR="256D773A" w:rsidRPr="30A9F9A8">
        <w:rPr>
          <w:rFonts w:cs="Arial"/>
        </w:rPr>
        <w:t>is essential</w:t>
      </w:r>
      <w:r w:rsidR="632C3982" w:rsidRPr="30A9F9A8">
        <w:rPr>
          <w:rFonts w:cs="Arial"/>
        </w:rPr>
        <w:t xml:space="preserve"> </w:t>
      </w:r>
      <w:r w:rsidR="6B591A90" w:rsidRPr="30A9F9A8">
        <w:rPr>
          <w:rFonts w:cs="Arial"/>
        </w:rPr>
        <w:t>to developing a</w:t>
      </w:r>
      <w:r w:rsidR="6375EDF4" w:rsidRPr="30A9F9A8">
        <w:rPr>
          <w:rFonts w:cs="Arial"/>
        </w:rPr>
        <w:t>s</w:t>
      </w:r>
      <w:r w:rsidR="6B591A90" w:rsidRPr="30A9F9A8">
        <w:rPr>
          <w:rFonts w:cs="Arial"/>
        </w:rPr>
        <w:t xml:space="preserve"> full </w:t>
      </w:r>
      <w:r w:rsidR="6354075D" w:rsidRPr="30A9F9A8">
        <w:rPr>
          <w:rFonts w:cs="Arial"/>
        </w:rPr>
        <w:t xml:space="preserve">a </w:t>
      </w:r>
      <w:r w:rsidR="6B591A90" w:rsidRPr="30A9F9A8">
        <w:rPr>
          <w:rFonts w:cs="Arial"/>
        </w:rPr>
        <w:t>picture as possible of the f</w:t>
      </w:r>
      <w:r w:rsidR="0000668A" w:rsidRPr="30A9F9A8">
        <w:rPr>
          <w:rFonts w:cs="Arial"/>
        </w:rPr>
        <w:t>unding</w:t>
      </w:r>
      <w:r w:rsidR="6B591A90" w:rsidRPr="30A9F9A8">
        <w:rPr>
          <w:rFonts w:cs="Arial"/>
        </w:rPr>
        <w:t xml:space="preserve"> landscape within Wales</w:t>
      </w:r>
      <w:r w:rsidR="0DA6459D" w:rsidRPr="30A9F9A8">
        <w:rPr>
          <w:rFonts w:cs="Arial"/>
        </w:rPr>
        <w:t xml:space="preserve">; </w:t>
      </w:r>
      <w:r w:rsidR="00617CBE" w:rsidRPr="30A9F9A8">
        <w:rPr>
          <w:rFonts w:cs="Arial"/>
        </w:rPr>
        <w:t>all</w:t>
      </w:r>
      <w:r w:rsidR="3BCD5FB5" w:rsidRPr="30A9F9A8">
        <w:rPr>
          <w:rFonts w:cs="Arial"/>
        </w:rPr>
        <w:t xml:space="preserve"> the insights gained above were not available from the quantitative data alone.</w:t>
      </w:r>
      <w:r w:rsidR="00B241B9" w:rsidRPr="30A9F9A8">
        <w:rPr>
          <w:rFonts w:cs="Arial"/>
        </w:rPr>
        <w:t xml:space="preserve"> </w:t>
      </w:r>
      <w:r w:rsidR="70992D2F" w:rsidRPr="30A9F9A8">
        <w:rPr>
          <w:rFonts w:cs="Arial"/>
        </w:rPr>
        <w:t xml:space="preserve">The high levels of </w:t>
      </w:r>
      <w:r w:rsidR="28036193" w:rsidRPr="30A9F9A8">
        <w:rPr>
          <w:rFonts w:cs="Arial"/>
        </w:rPr>
        <w:t>participation</w:t>
      </w:r>
      <w:r w:rsidR="34B66484" w:rsidRPr="30A9F9A8">
        <w:rPr>
          <w:rFonts w:cs="Arial"/>
        </w:rPr>
        <w:t xml:space="preserve"> in the focus groups demonstrates</w:t>
      </w:r>
      <w:r w:rsidR="70992D2F" w:rsidRPr="30A9F9A8">
        <w:rPr>
          <w:rFonts w:cs="Arial"/>
        </w:rPr>
        <w:t xml:space="preserve"> a </w:t>
      </w:r>
      <w:r w:rsidR="00C43CE4">
        <w:rPr>
          <w:rFonts w:cs="Arial"/>
        </w:rPr>
        <w:t xml:space="preserve">commitment and </w:t>
      </w:r>
      <w:r w:rsidR="60CC5C76" w:rsidRPr="30A9F9A8">
        <w:rPr>
          <w:rFonts w:cs="Arial"/>
        </w:rPr>
        <w:t xml:space="preserve">determination </w:t>
      </w:r>
      <w:r w:rsidR="70992D2F" w:rsidRPr="30A9F9A8">
        <w:rPr>
          <w:rFonts w:cs="Arial"/>
        </w:rPr>
        <w:t xml:space="preserve">within </w:t>
      </w:r>
      <w:r w:rsidR="49BF4025" w:rsidRPr="30A9F9A8">
        <w:rPr>
          <w:rFonts w:cs="Arial"/>
        </w:rPr>
        <w:t>the</w:t>
      </w:r>
      <w:r w:rsidR="70992D2F" w:rsidRPr="30A9F9A8">
        <w:rPr>
          <w:rFonts w:cs="Arial"/>
        </w:rPr>
        <w:t xml:space="preserve"> sector to</w:t>
      </w:r>
      <w:r w:rsidR="7549E98F" w:rsidRPr="30A9F9A8">
        <w:rPr>
          <w:rFonts w:cs="Arial"/>
        </w:rPr>
        <w:t xml:space="preserve"> </w:t>
      </w:r>
      <w:r w:rsidR="34E6BD9D" w:rsidRPr="30A9F9A8">
        <w:rPr>
          <w:rFonts w:cs="Arial"/>
        </w:rPr>
        <w:t>improve this picture.</w:t>
      </w:r>
      <w:r w:rsidR="3A276500" w:rsidRPr="30A9F9A8">
        <w:rPr>
          <w:rFonts w:cs="Arial"/>
        </w:rPr>
        <w:t xml:space="preserve"> </w:t>
      </w:r>
      <w:r w:rsidR="2DACE85F" w:rsidRPr="30A9F9A8">
        <w:rPr>
          <w:rFonts w:cs="Arial"/>
        </w:rPr>
        <w:t>This</w:t>
      </w:r>
      <w:r w:rsidRPr="30A9F9A8">
        <w:rPr>
          <w:rFonts w:cs="Arial"/>
        </w:rPr>
        <w:t xml:space="preserve"> approach goes some way </w:t>
      </w:r>
      <w:r w:rsidR="632C3982" w:rsidRPr="30A9F9A8">
        <w:rPr>
          <w:rFonts w:cs="Arial"/>
        </w:rPr>
        <w:t>to begin</w:t>
      </w:r>
      <w:r w:rsidRPr="30A9F9A8">
        <w:rPr>
          <w:rFonts w:cs="Arial"/>
        </w:rPr>
        <w:t xml:space="preserve"> to address critiques of technocratic, outcome-driven approaches to youth work evaluation, which often fail to capture the relational and contextual nature of practice (Doherty &amp; de St Croix, 2019; Ord &amp; Davies, 2022)</w:t>
      </w:r>
      <w:r w:rsidR="18635C7F" w:rsidRPr="30A9F9A8">
        <w:rPr>
          <w:rFonts w:cs="Arial"/>
        </w:rPr>
        <w:t>.</w:t>
      </w:r>
      <w:r w:rsidRPr="30A9F9A8">
        <w:rPr>
          <w:rFonts w:cs="Arial"/>
        </w:rPr>
        <w:t xml:space="preserve"> </w:t>
      </w:r>
      <w:r w:rsidR="2A21EAA0" w:rsidRPr="30A9F9A8">
        <w:rPr>
          <w:rFonts w:cs="Arial"/>
        </w:rPr>
        <w:t>H</w:t>
      </w:r>
      <w:r w:rsidRPr="30A9F9A8">
        <w:rPr>
          <w:rFonts w:cs="Arial"/>
        </w:rPr>
        <w:t>owever</w:t>
      </w:r>
      <w:r w:rsidR="67324D3D" w:rsidRPr="30A9F9A8">
        <w:rPr>
          <w:rFonts w:cs="Arial"/>
        </w:rPr>
        <w:t>, it is</w:t>
      </w:r>
      <w:r w:rsidRPr="30A9F9A8">
        <w:rPr>
          <w:rFonts w:cs="Arial"/>
        </w:rPr>
        <w:t xml:space="preserve"> </w:t>
      </w:r>
      <w:r w:rsidR="00617CBE" w:rsidRPr="30A9F9A8">
        <w:rPr>
          <w:rFonts w:cs="Arial"/>
        </w:rPr>
        <w:t>recognised that</w:t>
      </w:r>
      <w:r w:rsidR="54290324" w:rsidRPr="30A9F9A8">
        <w:rPr>
          <w:rFonts w:cs="Arial"/>
        </w:rPr>
        <w:t xml:space="preserve"> </w:t>
      </w:r>
      <w:r w:rsidRPr="30A9F9A8">
        <w:rPr>
          <w:rFonts w:cs="Arial"/>
        </w:rPr>
        <w:t>th</w:t>
      </w:r>
      <w:r w:rsidR="12C84527" w:rsidRPr="30A9F9A8">
        <w:rPr>
          <w:rFonts w:cs="Arial"/>
        </w:rPr>
        <w:t>is</w:t>
      </w:r>
      <w:r w:rsidRPr="30A9F9A8">
        <w:rPr>
          <w:rFonts w:cs="Arial"/>
        </w:rPr>
        <w:t xml:space="preserve"> commissioned research is a product of a technocentric paradigm. </w:t>
      </w:r>
      <w:r w:rsidR="31C99A14" w:rsidRPr="30A9F9A8">
        <w:rPr>
          <w:rFonts w:cs="Arial"/>
        </w:rPr>
        <w:t xml:space="preserve">In </w:t>
      </w:r>
      <w:r w:rsidR="005E4268" w:rsidRPr="30A9F9A8">
        <w:rPr>
          <w:rFonts w:cs="Arial"/>
        </w:rPr>
        <w:t>addition,</w:t>
      </w:r>
      <w:r w:rsidR="31C99A14" w:rsidRPr="30A9F9A8">
        <w:rPr>
          <w:rFonts w:cs="Arial"/>
        </w:rPr>
        <w:t xml:space="preserve"> </w:t>
      </w:r>
      <w:r w:rsidR="00BF187A" w:rsidRPr="30A9F9A8">
        <w:rPr>
          <w:rFonts w:cs="Arial"/>
        </w:rPr>
        <w:t>in Wales</w:t>
      </w:r>
      <w:r w:rsidRPr="30A9F9A8">
        <w:rPr>
          <w:rFonts w:cs="Arial"/>
        </w:rPr>
        <w:t>,</w:t>
      </w:r>
      <w:r w:rsidR="1FC98685" w:rsidRPr="30A9F9A8">
        <w:rPr>
          <w:rFonts w:cs="Arial"/>
        </w:rPr>
        <w:t xml:space="preserve"> </w:t>
      </w:r>
      <w:r w:rsidRPr="30A9F9A8">
        <w:rPr>
          <w:rFonts w:cs="Arial"/>
        </w:rPr>
        <w:t>where a rights-based, universal entitlement underpins youth work (CWVYS</w:t>
      </w:r>
      <w:r w:rsidR="0063552D" w:rsidRPr="30A9F9A8">
        <w:rPr>
          <w:rFonts w:cs="Arial"/>
        </w:rPr>
        <w:t xml:space="preserve"> 2022</w:t>
      </w:r>
      <w:r w:rsidRPr="30A9F9A8">
        <w:rPr>
          <w:rFonts w:cs="Arial"/>
        </w:rPr>
        <w:t>, Welsh Government</w:t>
      </w:r>
      <w:r w:rsidR="795518EF" w:rsidRPr="30A9F9A8">
        <w:rPr>
          <w:rFonts w:cs="Arial"/>
        </w:rPr>
        <w:t xml:space="preserve"> 2025</w:t>
      </w:r>
      <w:r w:rsidRPr="30A9F9A8">
        <w:rPr>
          <w:rFonts w:cs="Arial"/>
        </w:rPr>
        <w:t>), standardised frameworks and cross-program comparisons also remain challenging, reinforcing the need for mixed-methods approaches that integrate</w:t>
      </w:r>
      <w:r w:rsidR="374BE1E8" w:rsidRPr="30A9F9A8">
        <w:rPr>
          <w:rFonts w:cs="Arial"/>
        </w:rPr>
        <w:t xml:space="preserve"> sector</w:t>
      </w:r>
      <w:r w:rsidRPr="30A9F9A8">
        <w:rPr>
          <w:rFonts w:cs="Arial"/>
        </w:rPr>
        <w:t xml:space="preserve"> perspectives. </w:t>
      </w:r>
    </w:p>
    <w:p w14:paraId="21EB105C" w14:textId="563AAB84" w:rsidR="00666F5E" w:rsidRPr="0043164D" w:rsidRDefault="00666F5E" w:rsidP="0043164D">
      <w:pPr>
        <w:spacing w:line="360" w:lineRule="auto"/>
        <w:rPr>
          <w:rFonts w:cs="Arial"/>
        </w:rPr>
      </w:pPr>
      <w:r w:rsidRPr="30A9F9A8">
        <w:rPr>
          <w:rFonts w:cs="Arial"/>
        </w:rPr>
        <w:t>The review’s pragmatic mixed-methods</w:t>
      </w:r>
      <w:r w:rsidR="00347DEB">
        <w:rPr>
          <w:rFonts w:cs="Arial"/>
        </w:rPr>
        <w:t>, close to practice</w:t>
      </w:r>
      <w:r w:rsidRPr="30A9F9A8">
        <w:rPr>
          <w:rFonts w:cs="Arial"/>
        </w:rPr>
        <w:t xml:space="preserve"> design, </w:t>
      </w:r>
      <w:r w:rsidR="00BD4C24" w:rsidRPr="30A9F9A8">
        <w:rPr>
          <w:rFonts w:cs="Arial"/>
        </w:rPr>
        <w:t>w</w:t>
      </w:r>
      <w:r w:rsidR="006350E7" w:rsidRPr="30A9F9A8">
        <w:rPr>
          <w:rFonts w:cs="Arial"/>
        </w:rPr>
        <w:t xml:space="preserve">hich combined </w:t>
      </w:r>
      <w:r w:rsidRPr="30A9F9A8">
        <w:rPr>
          <w:rFonts w:cs="Arial"/>
        </w:rPr>
        <w:t xml:space="preserve">economic analysis with extensive engagement </w:t>
      </w:r>
      <w:r w:rsidR="006350E7" w:rsidRPr="30A9F9A8">
        <w:rPr>
          <w:rFonts w:cs="Arial"/>
        </w:rPr>
        <w:t xml:space="preserve">with </w:t>
      </w:r>
      <w:r w:rsidR="006E18E6" w:rsidRPr="30A9F9A8">
        <w:rPr>
          <w:rFonts w:cs="Arial"/>
        </w:rPr>
        <w:t>p</w:t>
      </w:r>
      <w:r w:rsidR="43A572AD" w:rsidRPr="30A9F9A8">
        <w:rPr>
          <w:rFonts w:cs="Arial"/>
        </w:rPr>
        <w:t>r</w:t>
      </w:r>
      <w:r w:rsidR="006E18E6" w:rsidRPr="30A9F9A8">
        <w:rPr>
          <w:rFonts w:cs="Arial"/>
        </w:rPr>
        <w:t>acti</w:t>
      </w:r>
      <w:r w:rsidR="23A864AD" w:rsidRPr="30A9F9A8">
        <w:rPr>
          <w:rFonts w:cs="Arial"/>
        </w:rPr>
        <w:t>ti</w:t>
      </w:r>
      <w:r w:rsidR="006E18E6" w:rsidRPr="30A9F9A8">
        <w:rPr>
          <w:rFonts w:cs="Arial"/>
        </w:rPr>
        <w:t>oners and senior</w:t>
      </w:r>
      <w:r w:rsidR="3DBD8428" w:rsidRPr="30A9F9A8">
        <w:rPr>
          <w:rFonts w:cs="Arial"/>
        </w:rPr>
        <w:t xml:space="preserve"> </w:t>
      </w:r>
      <w:r w:rsidR="006E18E6" w:rsidRPr="30A9F9A8">
        <w:rPr>
          <w:rFonts w:cs="Arial"/>
        </w:rPr>
        <w:t xml:space="preserve">leaders (see Table 1) </w:t>
      </w:r>
      <w:r w:rsidRPr="30A9F9A8">
        <w:rPr>
          <w:rFonts w:cs="Arial"/>
        </w:rPr>
        <w:t>through focus groups, interviews, and 23 roadshows, ensured that</w:t>
      </w:r>
      <w:r w:rsidR="76612517" w:rsidRPr="30A9F9A8">
        <w:rPr>
          <w:rFonts w:cs="Arial"/>
        </w:rPr>
        <w:t xml:space="preserve"> </w:t>
      </w:r>
      <w:r w:rsidR="00E05C23">
        <w:rPr>
          <w:rFonts w:cs="Arial"/>
        </w:rPr>
        <w:t xml:space="preserve">insights </w:t>
      </w:r>
      <w:r w:rsidR="00CD77C4">
        <w:rPr>
          <w:rFonts w:cs="Arial"/>
        </w:rPr>
        <w:t xml:space="preserve">into </w:t>
      </w:r>
      <w:r w:rsidR="00CD77C4" w:rsidRPr="30A9F9A8">
        <w:rPr>
          <w:rFonts w:cs="Arial"/>
        </w:rPr>
        <w:t>lived</w:t>
      </w:r>
      <w:r w:rsidRPr="30A9F9A8">
        <w:rPr>
          <w:rFonts w:cs="Arial"/>
        </w:rPr>
        <w:t xml:space="preserve"> experiences complemented the </w:t>
      </w:r>
      <w:r w:rsidR="006E18E6" w:rsidRPr="30A9F9A8">
        <w:rPr>
          <w:rFonts w:cs="Arial"/>
        </w:rPr>
        <w:t xml:space="preserve">economic </w:t>
      </w:r>
      <w:r w:rsidR="006E18E6" w:rsidRPr="00CD77C4">
        <w:rPr>
          <w:rFonts w:cs="Arial"/>
        </w:rPr>
        <w:t>data</w:t>
      </w:r>
      <w:r w:rsidRPr="00CD77C4">
        <w:rPr>
          <w:rFonts w:cs="Arial"/>
        </w:rPr>
        <w:t xml:space="preserve"> </w:t>
      </w:r>
      <w:r w:rsidR="00BD4C24" w:rsidRPr="00CD77C4">
        <w:rPr>
          <w:rFonts w:cs="Arial"/>
        </w:rPr>
        <w:t>(</w:t>
      </w:r>
      <w:r w:rsidRPr="00CD77C4">
        <w:rPr>
          <w:rFonts w:cs="Arial"/>
        </w:rPr>
        <w:t>Creswell</w:t>
      </w:r>
      <w:r w:rsidRPr="30A9F9A8">
        <w:rPr>
          <w:rFonts w:cs="Arial"/>
        </w:rPr>
        <w:t>, 2018; 2023 , Clarke &amp; Visser, 2019). This approach</w:t>
      </w:r>
      <w:r w:rsidR="42B5CBA7" w:rsidRPr="30A9F9A8">
        <w:rPr>
          <w:rFonts w:cs="Arial"/>
        </w:rPr>
        <w:t>,</w:t>
      </w:r>
      <w:r w:rsidR="00C63434" w:rsidRPr="30A9F9A8">
        <w:rPr>
          <w:rFonts w:cs="Arial"/>
        </w:rPr>
        <w:t xml:space="preserve"> we suggest provided </w:t>
      </w:r>
      <w:r w:rsidRPr="30A9F9A8">
        <w:rPr>
          <w:rFonts w:cs="Arial"/>
        </w:rPr>
        <w:t xml:space="preserve">depth and authenticity to the evidence </w:t>
      </w:r>
      <w:r w:rsidR="00D75FAC" w:rsidRPr="30A9F9A8">
        <w:rPr>
          <w:rFonts w:cs="Arial"/>
        </w:rPr>
        <w:t>base, it</w:t>
      </w:r>
      <w:r w:rsidR="0030390C" w:rsidRPr="30A9F9A8">
        <w:rPr>
          <w:rFonts w:cs="Arial"/>
        </w:rPr>
        <w:t xml:space="preserve"> thus </w:t>
      </w:r>
      <w:r w:rsidR="2D0479EF" w:rsidRPr="30A9F9A8">
        <w:rPr>
          <w:rFonts w:cs="Arial"/>
        </w:rPr>
        <w:t>enabled</w:t>
      </w:r>
      <w:r w:rsidRPr="30A9F9A8">
        <w:rPr>
          <w:rFonts w:cs="Arial"/>
        </w:rPr>
        <w:t xml:space="preserve"> recommendations</w:t>
      </w:r>
      <w:r w:rsidR="005B2FEF" w:rsidRPr="30A9F9A8">
        <w:rPr>
          <w:rFonts w:cs="Arial"/>
        </w:rPr>
        <w:t xml:space="preserve"> to </w:t>
      </w:r>
      <w:r w:rsidR="005801AC" w:rsidRPr="30A9F9A8">
        <w:rPr>
          <w:rFonts w:cs="Arial"/>
        </w:rPr>
        <w:t xml:space="preserve">be </w:t>
      </w:r>
      <w:r w:rsidR="005B2FEF" w:rsidRPr="30A9F9A8">
        <w:rPr>
          <w:rFonts w:cs="Arial"/>
        </w:rPr>
        <w:t xml:space="preserve">made to Welsh </w:t>
      </w:r>
      <w:r w:rsidR="00195605" w:rsidRPr="30A9F9A8">
        <w:rPr>
          <w:rFonts w:cs="Arial"/>
        </w:rPr>
        <w:t>Government that</w:t>
      </w:r>
      <w:r w:rsidRPr="30A9F9A8">
        <w:rPr>
          <w:rFonts w:cs="Arial"/>
        </w:rPr>
        <w:t xml:space="preserve"> reflect</w:t>
      </w:r>
      <w:r w:rsidR="005B2FEF" w:rsidRPr="30A9F9A8">
        <w:rPr>
          <w:rFonts w:cs="Arial"/>
        </w:rPr>
        <w:t>ed</w:t>
      </w:r>
      <w:r w:rsidRPr="30A9F9A8">
        <w:rPr>
          <w:rFonts w:cs="Arial"/>
        </w:rPr>
        <w:t xml:space="preserve"> both structural realities and </w:t>
      </w:r>
      <w:r w:rsidR="676D0ED8" w:rsidRPr="30A9F9A8">
        <w:rPr>
          <w:rFonts w:cs="Arial"/>
        </w:rPr>
        <w:t xml:space="preserve">all-important </w:t>
      </w:r>
      <w:r w:rsidRPr="30A9F9A8">
        <w:rPr>
          <w:rFonts w:cs="Arial"/>
        </w:rPr>
        <w:t xml:space="preserve">practitioner perspectives. </w:t>
      </w:r>
    </w:p>
    <w:p w14:paraId="015345AD" w14:textId="23BA2C36" w:rsidR="00666F5E" w:rsidRPr="0043164D" w:rsidRDefault="00666F5E" w:rsidP="00EB0673">
      <w:pPr>
        <w:spacing w:line="360" w:lineRule="auto"/>
        <w:rPr>
          <w:rFonts w:cs="Arial"/>
          <w:highlight w:val="yellow"/>
        </w:rPr>
      </w:pPr>
      <w:r w:rsidRPr="30A9F9A8">
        <w:rPr>
          <w:rFonts w:cs="Arial"/>
        </w:rPr>
        <w:t xml:space="preserve">Since the funding review was </w:t>
      </w:r>
      <w:r w:rsidR="00B63F8D" w:rsidRPr="30A9F9A8">
        <w:rPr>
          <w:rFonts w:cs="Arial"/>
        </w:rPr>
        <w:t>carried</w:t>
      </w:r>
      <w:r w:rsidR="4C2D0FA4" w:rsidRPr="30A9F9A8">
        <w:rPr>
          <w:rFonts w:cs="Arial"/>
        </w:rPr>
        <w:t xml:space="preserve"> out</w:t>
      </w:r>
      <w:r w:rsidR="00B63F8D" w:rsidRPr="30A9F9A8">
        <w:rPr>
          <w:rFonts w:cs="Arial"/>
        </w:rPr>
        <w:t>, Welsh</w:t>
      </w:r>
      <w:r w:rsidRPr="30A9F9A8">
        <w:rPr>
          <w:rFonts w:cs="Arial"/>
        </w:rPr>
        <w:t xml:space="preserve"> Government activity has </w:t>
      </w:r>
      <w:r w:rsidR="00E05C23">
        <w:rPr>
          <w:rFonts w:cs="Arial"/>
        </w:rPr>
        <w:t xml:space="preserve">included a </w:t>
      </w:r>
      <w:r w:rsidRPr="30A9F9A8">
        <w:rPr>
          <w:rFonts w:cs="Arial"/>
        </w:rPr>
        <w:t>focus</w:t>
      </w:r>
      <w:r w:rsidR="00E05C23">
        <w:rPr>
          <w:rFonts w:cs="Arial"/>
        </w:rPr>
        <w:t xml:space="preserve"> o</w:t>
      </w:r>
      <w:r w:rsidRPr="30A9F9A8">
        <w:rPr>
          <w:rFonts w:cs="Arial"/>
        </w:rPr>
        <w:t>n strengthening the legislative basis for youth work and establishing a national body. A draft statutory framework, including Directions and Guidance, was consulted on in late 2024, (Welsh Government, 2024) with a summary of responses published in April 2025. In June 2025, the Cabinet Secretary announced progression towards a national body for youth work (Welsh Government 2025a), followed by a December 2025 (Welsh Government 2025b) statement confirming the creation of a delivery board and the intention to bring the statutory framework into force by April 2026.</w:t>
      </w:r>
    </w:p>
    <w:p w14:paraId="72A4A8C7" w14:textId="2959ECEF" w:rsidR="00666F5E" w:rsidRPr="0043164D" w:rsidRDefault="4738E6DE" w:rsidP="0043164D">
      <w:pPr>
        <w:spacing w:line="360" w:lineRule="auto"/>
        <w:rPr>
          <w:rFonts w:cs="Arial"/>
        </w:rPr>
      </w:pPr>
      <w:r w:rsidRPr="48BE5208">
        <w:rPr>
          <w:rFonts w:cs="Arial"/>
        </w:rPr>
        <w:lastRenderedPageBreak/>
        <w:t>The qualitative findings presented as part of the funding review here and the economic evaluation as outlined in Robbins et al (</w:t>
      </w:r>
      <w:r w:rsidR="002A3F8F">
        <w:rPr>
          <w:rFonts w:cs="Arial"/>
        </w:rPr>
        <w:t>i</w:t>
      </w:r>
      <w:r w:rsidRPr="48BE5208">
        <w:rPr>
          <w:rFonts w:cs="Arial"/>
        </w:rPr>
        <w:t xml:space="preserve">n press), documenting unstable funding processes governance variability, and </w:t>
      </w:r>
      <w:r w:rsidR="703E8979" w:rsidRPr="48BE5208">
        <w:rPr>
          <w:rFonts w:cs="Arial"/>
        </w:rPr>
        <w:t xml:space="preserve">limited application of </w:t>
      </w:r>
      <w:r w:rsidRPr="48BE5208">
        <w:rPr>
          <w:rFonts w:cs="Arial"/>
        </w:rPr>
        <w:t>youth voice, offer some areas where statutory guidance and national</w:t>
      </w:r>
      <w:r w:rsidR="009C08F2">
        <w:rPr>
          <w:rFonts w:cs="Arial"/>
        </w:rPr>
        <w:t xml:space="preserve"> and </w:t>
      </w:r>
      <w:r w:rsidR="00867E72">
        <w:rPr>
          <w:rFonts w:cs="Arial"/>
        </w:rPr>
        <w:t xml:space="preserve">local </w:t>
      </w:r>
      <w:r w:rsidR="00867E72" w:rsidRPr="48BE5208">
        <w:rPr>
          <w:rFonts w:cs="Arial"/>
        </w:rPr>
        <w:t>coordination</w:t>
      </w:r>
      <w:r w:rsidRPr="48BE5208">
        <w:rPr>
          <w:rFonts w:cs="Arial"/>
        </w:rPr>
        <w:t xml:space="preserve"> could make the most difference: </w:t>
      </w:r>
    </w:p>
    <w:p w14:paraId="31EBDD92" w14:textId="77777777" w:rsidR="00666F5E" w:rsidRPr="0043164D" w:rsidRDefault="00666F5E" w:rsidP="0043164D">
      <w:pPr>
        <w:numPr>
          <w:ilvl w:val="0"/>
          <w:numId w:val="23"/>
        </w:numPr>
        <w:spacing w:line="360" w:lineRule="auto"/>
        <w:rPr>
          <w:rFonts w:cs="Arial"/>
        </w:rPr>
      </w:pPr>
      <w:r w:rsidRPr="0043164D">
        <w:rPr>
          <w:rFonts w:cs="Arial"/>
        </w:rPr>
        <w:t>Consolidating and stabilising funding streams</w:t>
      </w:r>
    </w:p>
    <w:p w14:paraId="409FF20C" w14:textId="77777777" w:rsidR="00666F5E" w:rsidRPr="0043164D" w:rsidRDefault="00666F5E" w:rsidP="0043164D">
      <w:pPr>
        <w:numPr>
          <w:ilvl w:val="0"/>
          <w:numId w:val="23"/>
        </w:numPr>
        <w:spacing w:line="360" w:lineRule="auto"/>
        <w:rPr>
          <w:rFonts w:cs="Arial"/>
        </w:rPr>
      </w:pPr>
      <w:r w:rsidRPr="0043164D">
        <w:rPr>
          <w:rFonts w:cs="Arial"/>
        </w:rPr>
        <w:t>Publishing earlier budget confirmations</w:t>
      </w:r>
    </w:p>
    <w:p w14:paraId="18EF869E" w14:textId="5C028A0B" w:rsidR="009B5ED5" w:rsidRPr="00867E72" w:rsidRDefault="00666F5E" w:rsidP="00867E72">
      <w:pPr>
        <w:numPr>
          <w:ilvl w:val="0"/>
          <w:numId w:val="23"/>
        </w:numPr>
        <w:spacing w:line="360" w:lineRule="auto"/>
        <w:rPr>
          <w:rFonts w:cs="Arial"/>
        </w:rPr>
      </w:pPr>
      <w:r w:rsidRPr="0043164D">
        <w:rPr>
          <w:rFonts w:cs="Arial"/>
        </w:rPr>
        <w:t>Rationalising monitoring requirements</w:t>
      </w:r>
    </w:p>
    <w:p w14:paraId="7ABD438E" w14:textId="77777777" w:rsidR="00666F5E" w:rsidRDefault="4738E6DE" w:rsidP="0043164D">
      <w:pPr>
        <w:numPr>
          <w:ilvl w:val="0"/>
          <w:numId w:val="23"/>
        </w:numPr>
        <w:spacing w:line="360" w:lineRule="auto"/>
        <w:rPr>
          <w:rFonts w:cs="Arial"/>
        </w:rPr>
      </w:pPr>
      <w:r w:rsidRPr="48BE5208">
        <w:rPr>
          <w:rFonts w:cs="Arial"/>
        </w:rPr>
        <w:t>Embedding youth participation further in strategic governance</w:t>
      </w:r>
    </w:p>
    <w:p w14:paraId="45A0989E" w14:textId="6EED579C" w:rsidR="00C72FB9" w:rsidRPr="0043164D" w:rsidRDefault="00AF3371" w:rsidP="0043164D">
      <w:pPr>
        <w:numPr>
          <w:ilvl w:val="0"/>
          <w:numId w:val="23"/>
        </w:numPr>
        <w:spacing w:line="360" w:lineRule="auto"/>
        <w:rPr>
          <w:rFonts w:cs="Arial"/>
        </w:rPr>
      </w:pPr>
      <w:r>
        <w:rPr>
          <w:rFonts w:cs="Arial"/>
        </w:rPr>
        <w:t>Further</w:t>
      </w:r>
      <w:r w:rsidR="001457B7">
        <w:rPr>
          <w:rFonts w:cs="Arial"/>
        </w:rPr>
        <w:t xml:space="preserve"> and continual</w:t>
      </w:r>
      <w:r>
        <w:rPr>
          <w:rFonts w:cs="Arial"/>
        </w:rPr>
        <w:t xml:space="preserve"> c</w:t>
      </w:r>
      <w:r w:rsidR="00C72FB9">
        <w:rPr>
          <w:rFonts w:cs="Arial"/>
        </w:rPr>
        <w:t>ollaboration across the maintained and voluntary youth work sector</w:t>
      </w:r>
    </w:p>
    <w:p w14:paraId="49D586BC" w14:textId="7E0412AC" w:rsidR="00666F5E" w:rsidRPr="0043164D" w:rsidRDefault="00666F5E" w:rsidP="0043164D">
      <w:pPr>
        <w:spacing w:line="360" w:lineRule="auto"/>
        <w:rPr>
          <w:rFonts w:cs="Arial"/>
        </w:rPr>
      </w:pPr>
      <w:r w:rsidRPr="30A9F9A8">
        <w:rPr>
          <w:rFonts w:cs="Arial"/>
        </w:rPr>
        <w:t xml:space="preserve">While policy causality is complex, the mixed-methods evidence base generated by the funding review in Wales (Robbins, et al, 2024) has provided government and sector bodies with process-sensitive intelligence to </w:t>
      </w:r>
      <w:r w:rsidR="00852591">
        <w:rPr>
          <w:rFonts w:cs="Arial"/>
        </w:rPr>
        <w:t xml:space="preserve">inform and </w:t>
      </w:r>
      <w:r w:rsidRPr="30A9F9A8">
        <w:rPr>
          <w:rFonts w:cs="Arial"/>
        </w:rPr>
        <w:t xml:space="preserve">help shape statutory architecture and the remit of a national body. </w:t>
      </w:r>
    </w:p>
    <w:p w14:paraId="1F9EC6B8" w14:textId="5A6C5B76" w:rsidR="00666F5E" w:rsidRPr="0043164D" w:rsidRDefault="00666F5E" w:rsidP="0043164D">
      <w:pPr>
        <w:spacing w:line="360" w:lineRule="auto"/>
        <w:rPr>
          <w:rFonts w:cs="Arial"/>
          <w:b/>
          <w:bCs/>
        </w:rPr>
      </w:pPr>
      <w:r w:rsidRPr="30A9F9A8">
        <w:rPr>
          <w:rFonts w:cs="Arial"/>
        </w:rPr>
        <w:t xml:space="preserve">The integration of qualitative </w:t>
      </w:r>
      <w:r w:rsidR="00037E03" w:rsidRPr="30A9F9A8">
        <w:rPr>
          <w:rFonts w:cs="Arial"/>
        </w:rPr>
        <w:t xml:space="preserve">and quantitative </w:t>
      </w:r>
      <w:r w:rsidRPr="30A9F9A8">
        <w:rPr>
          <w:rFonts w:cs="Arial"/>
        </w:rPr>
        <w:t xml:space="preserve">methods </w:t>
      </w:r>
      <w:r w:rsidR="00AA2312" w:rsidRPr="30A9F9A8">
        <w:rPr>
          <w:rFonts w:cs="Arial"/>
        </w:rPr>
        <w:t>provided depth</w:t>
      </w:r>
      <w:r w:rsidR="00683A8A">
        <w:rPr>
          <w:rFonts w:cs="Arial"/>
        </w:rPr>
        <w:t>, nuance</w:t>
      </w:r>
      <w:r w:rsidRPr="30A9F9A8">
        <w:rPr>
          <w:rFonts w:cs="Arial"/>
        </w:rPr>
        <w:t xml:space="preserve"> and authenticity, capturing the context and </w:t>
      </w:r>
      <w:r w:rsidR="7692514C" w:rsidRPr="30A9F9A8">
        <w:rPr>
          <w:rFonts w:cs="Arial"/>
        </w:rPr>
        <w:t>l</w:t>
      </w:r>
      <w:r w:rsidRPr="30A9F9A8">
        <w:rPr>
          <w:rFonts w:cs="Arial"/>
        </w:rPr>
        <w:t>ived experiences of the key stakeholders</w:t>
      </w:r>
      <w:r w:rsidR="00B1617A">
        <w:rPr>
          <w:rFonts w:cs="Arial"/>
        </w:rPr>
        <w:t xml:space="preserve"> across </w:t>
      </w:r>
      <w:r w:rsidRPr="30A9F9A8">
        <w:rPr>
          <w:rFonts w:cs="Arial"/>
        </w:rPr>
        <w:t xml:space="preserve">the </w:t>
      </w:r>
      <w:r w:rsidR="00DF0599" w:rsidRPr="30A9F9A8">
        <w:rPr>
          <w:rFonts w:cs="Arial"/>
        </w:rPr>
        <w:t>y</w:t>
      </w:r>
      <w:r w:rsidRPr="30A9F9A8">
        <w:rPr>
          <w:rFonts w:cs="Arial"/>
        </w:rPr>
        <w:t xml:space="preserve">outh work sector </w:t>
      </w:r>
      <w:r w:rsidR="00B1617A">
        <w:rPr>
          <w:rFonts w:cs="Arial"/>
        </w:rPr>
        <w:t>in</w:t>
      </w:r>
      <w:r w:rsidRPr="30A9F9A8">
        <w:rPr>
          <w:rFonts w:cs="Arial"/>
        </w:rPr>
        <w:t xml:space="preserve"> Wales. This complementarity reflects the pragmatic mixed-methods approach advocated by Creswell and Creswell (</w:t>
      </w:r>
      <w:r w:rsidR="002E5640" w:rsidRPr="30A9F9A8">
        <w:rPr>
          <w:rFonts w:cs="Arial"/>
        </w:rPr>
        <w:t xml:space="preserve">2018, </w:t>
      </w:r>
      <w:r w:rsidRPr="30A9F9A8">
        <w:rPr>
          <w:rFonts w:cs="Arial"/>
        </w:rPr>
        <w:t xml:space="preserve">2023) </w:t>
      </w:r>
      <w:r w:rsidR="002E4DF2" w:rsidRPr="30A9F9A8">
        <w:rPr>
          <w:rFonts w:cs="Arial"/>
        </w:rPr>
        <w:t>and one</w:t>
      </w:r>
      <w:r w:rsidRPr="30A9F9A8">
        <w:rPr>
          <w:rFonts w:cs="Arial"/>
        </w:rPr>
        <w:t xml:space="preserve"> that was highlighted in the </w:t>
      </w:r>
      <w:proofErr w:type="spellStart"/>
      <w:r w:rsidRPr="30A9F9A8">
        <w:rPr>
          <w:rFonts w:cs="Arial"/>
        </w:rPr>
        <w:t>Wavehill</w:t>
      </w:r>
      <w:proofErr w:type="spellEnd"/>
      <w:r w:rsidRPr="30A9F9A8">
        <w:rPr>
          <w:rFonts w:cs="Arial"/>
        </w:rPr>
        <w:t xml:space="preserve"> report (</w:t>
      </w:r>
      <w:proofErr w:type="spellStart"/>
      <w:r w:rsidR="00CC4299" w:rsidRPr="30A9F9A8">
        <w:rPr>
          <w:rFonts w:cs="Arial"/>
        </w:rPr>
        <w:t>Wavehill</w:t>
      </w:r>
      <w:proofErr w:type="spellEnd"/>
      <w:r w:rsidR="00CC4299" w:rsidRPr="30A9F9A8">
        <w:rPr>
          <w:rFonts w:cs="Arial"/>
        </w:rPr>
        <w:t xml:space="preserve">/ </w:t>
      </w:r>
      <w:r w:rsidRPr="30A9F9A8">
        <w:rPr>
          <w:rFonts w:cs="Arial"/>
        </w:rPr>
        <w:t>Welsh Government, 2021). Despite extensive engagement with the voluntary</w:t>
      </w:r>
      <w:r w:rsidR="00944428" w:rsidRPr="30A9F9A8">
        <w:rPr>
          <w:rFonts w:cs="Arial"/>
        </w:rPr>
        <w:t xml:space="preserve"> youth work</w:t>
      </w:r>
      <w:r w:rsidRPr="30A9F9A8">
        <w:rPr>
          <w:rFonts w:cs="Arial"/>
        </w:rPr>
        <w:t xml:space="preserve"> sector</w:t>
      </w:r>
      <w:r w:rsidR="00FA52B2" w:rsidRPr="30A9F9A8">
        <w:rPr>
          <w:rFonts w:cs="Arial"/>
        </w:rPr>
        <w:t>,</w:t>
      </w:r>
      <w:r w:rsidRPr="30A9F9A8">
        <w:rPr>
          <w:rFonts w:cs="Arial"/>
        </w:rPr>
        <w:t xml:space="preserve"> this is a large </w:t>
      </w:r>
      <w:r w:rsidR="7E60CE59" w:rsidRPr="30A9F9A8">
        <w:rPr>
          <w:rFonts w:cs="Arial"/>
        </w:rPr>
        <w:t>and vari</w:t>
      </w:r>
      <w:r w:rsidR="3A29F127" w:rsidRPr="30A9F9A8">
        <w:rPr>
          <w:rFonts w:cs="Arial"/>
        </w:rPr>
        <w:t>e</w:t>
      </w:r>
      <w:r w:rsidR="7E60CE59" w:rsidRPr="30A9F9A8">
        <w:rPr>
          <w:rFonts w:cs="Arial"/>
        </w:rPr>
        <w:t xml:space="preserve">d </w:t>
      </w:r>
      <w:r w:rsidRPr="30A9F9A8">
        <w:rPr>
          <w:rFonts w:cs="Arial"/>
        </w:rPr>
        <w:t xml:space="preserve">sector and further engagement could strengthen their voice. The lack of young </w:t>
      </w:r>
      <w:r w:rsidR="00D75FAC" w:rsidRPr="30A9F9A8">
        <w:rPr>
          <w:rFonts w:cs="Arial"/>
        </w:rPr>
        <w:t>people’s</w:t>
      </w:r>
      <w:r w:rsidRPr="30A9F9A8">
        <w:rPr>
          <w:rFonts w:cs="Arial"/>
        </w:rPr>
        <w:t xml:space="preserve"> involvement was also a limitation of phase two of the review, however </w:t>
      </w:r>
      <w:r w:rsidR="49CF6F65" w:rsidRPr="30A9F9A8">
        <w:rPr>
          <w:rFonts w:cs="Arial"/>
        </w:rPr>
        <w:t>young people</w:t>
      </w:r>
      <w:r w:rsidRPr="30A9F9A8">
        <w:rPr>
          <w:rFonts w:cs="Arial"/>
        </w:rPr>
        <w:t xml:space="preserve"> were extensively involved in </w:t>
      </w:r>
      <w:r w:rsidR="5367DD7D" w:rsidRPr="30A9F9A8">
        <w:rPr>
          <w:rFonts w:cs="Arial"/>
        </w:rPr>
        <w:t>the</w:t>
      </w:r>
      <w:r w:rsidRPr="30A9F9A8">
        <w:rPr>
          <w:rFonts w:cs="Arial"/>
        </w:rPr>
        <w:t xml:space="preserve"> third phase</w:t>
      </w:r>
      <w:r w:rsidR="74173B59" w:rsidRPr="30A9F9A8">
        <w:rPr>
          <w:rFonts w:cs="Arial"/>
        </w:rPr>
        <w:t xml:space="preserve"> which details compelling testimony of how youth work </w:t>
      </w:r>
      <w:r w:rsidR="7A88AB3F" w:rsidRPr="30A9F9A8">
        <w:rPr>
          <w:rFonts w:cs="Arial"/>
        </w:rPr>
        <w:t xml:space="preserve">impacts the lives of young people across Wales </w:t>
      </w:r>
      <w:r w:rsidRPr="30A9F9A8">
        <w:rPr>
          <w:rFonts w:cs="Arial"/>
        </w:rPr>
        <w:t>(see Welton, et al</w:t>
      </w:r>
      <w:r w:rsidR="00A9513F" w:rsidRPr="30A9F9A8">
        <w:rPr>
          <w:rFonts w:cs="Arial"/>
        </w:rPr>
        <w:t>,</w:t>
      </w:r>
      <w:r w:rsidR="008F72FB" w:rsidRPr="30A9F9A8">
        <w:rPr>
          <w:rFonts w:cs="Arial"/>
        </w:rPr>
        <w:t xml:space="preserve"> </w:t>
      </w:r>
      <w:r w:rsidR="00A9513F" w:rsidRPr="30A9F9A8">
        <w:rPr>
          <w:rFonts w:cs="Arial"/>
        </w:rPr>
        <w:t>2024</w:t>
      </w:r>
      <w:r w:rsidRPr="30A9F9A8">
        <w:rPr>
          <w:rFonts w:cs="Arial"/>
        </w:rPr>
        <w:t>). Gaps in economic data which constrained the ability to</w:t>
      </w:r>
      <w:r w:rsidR="0024400D">
        <w:rPr>
          <w:rFonts w:cs="Arial"/>
        </w:rPr>
        <w:t xml:space="preserve"> robustly</w:t>
      </w:r>
      <w:r w:rsidRPr="30A9F9A8">
        <w:rPr>
          <w:rFonts w:cs="Arial"/>
        </w:rPr>
        <w:t xml:space="preserve"> model cost-benefit relationships are discussed in Robbins et al, </w:t>
      </w:r>
      <w:r w:rsidR="008F72FB" w:rsidRPr="30A9F9A8">
        <w:rPr>
          <w:rFonts w:cs="Arial"/>
        </w:rPr>
        <w:t xml:space="preserve">(in </w:t>
      </w:r>
      <w:r w:rsidR="00B84FF2" w:rsidRPr="30A9F9A8">
        <w:rPr>
          <w:rFonts w:cs="Arial"/>
        </w:rPr>
        <w:t>p</w:t>
      </w:r>
      <w:r w:rsidR="008F72FB" w:rsidRPr="30A9F9A8">
        <w:rPr>
          <w:rFonts w:cs="Arial"/>
        </w:rPr>
        <w:t xml:space="preserve">ress) </w:t>
      </w:r>
      <w:r w:rsidRPr="30A9F9A8">
        <w:rPr>
          <w:rFonts w:cs="Arial"/>
        </w:rPr>
        <w:t xml:space="preserve">but </w:t>
      </w:r>
      <w:r w:rsidR="1170D65F" w:rsidRPr="30A9F9A8">
        <w:rPr>
          <w:rFonts w:cs="Arial"/>
        </w:rPr>
        <w:t>this</w:t>
      </w:r>
      <w:r w:rsidRPr="30A9F9A8">
        <w:rPr>
          <w:rFonts w:cs="Arial"/>
        </w:rPr>
        <w:t xml:space="preserve"> is </w:t>
      </w:r>
      <w:r w:rsidR="0DF3D00F" w:rsidRPr="30A9F9A8">
        <w:rPr>
          <w:rFonts w:cs="Arial"/>
        </w:rPr>
        <w:t xml:space="preserve">a </w:t>
      </w:r>
      <w:r w:rsidRPr="30A9F9A8">
        <w:rPr>
          <w:rFonts w:cs="Arial"/>
        </w:rPr>
        <w:t>challenge</w:t>
      </w:r>
      <w:r w:rsidR="19D0CF3D" w:rsidRPr="30A9F9A8">
        <w:rPr>
          <w:rFonts w:cs="Arial"/>
        </w:rPr>
        <w:t xml:space="preserve"> which</w:t>
      </w:r>
      <w:r w:rsidRPr="30A9F9A8">
        <w:rPr>
          <w:rFonts w:cs="Arial"/>
        </w:rPr>
        <w:t xml:space="preserve"> </w:t>
      </w:r>
      <w:r w:rsidR="008F72FB" w:rsidRPr="30A9F9A8">
        <w:rPr>
          <w:rFonts w:cs="Arial"/>
        </w:rPr>
        <w:t>echoes findings</w:t>
      </w:r>
      <w:r w:rsidR="5A9111EA" w:rsidRPr="30A9F9A8">
        <w:rPr>
          <w:rFonts w:cs="Arial"/>
        </w:rPr>
        <w:t xml:space="preserve"> from</w:t>
      </w:r>
      <w:r w:rsidRPr="30A9F9A8">
        <w:rPr>
          <w:rFonts w:cs="Arial"/>
        </w:rPr>
        <w:t xml:space="preserve"> previous studies across the UK and Ireland (National Youth Council of Ireland, 2012; Frontier Economics &amp; UK Youth, 2022). </w:t>
      </w:r>
    </w:p>
    <w:p w14:paraId="293A5451" w14:textId="77777777" w:rsidR="00666F5E" w:rsidRPr="006F6106" w:rsidRDefault="00666F5E" w:rsidP="0043164D">
      <w:pPr>
        <w:pStyle w:val="Heading1"/>
        <w:spacing w:line="360" w:lineRule="auto"/>
        <w:rPr>
          <w:rFonts w:cs="Arial"/>
          <w:b/>
          <w:bCs/>
        </w:rPr>
      </w:pPr>
      <w:r w:rsidRPr="006F6106">
        <w:rPr>
          <w:rFonts w:cs="Arial"/>
          <w:b/>
          <w:bCs/>
        </w:rPr>
        <w:lastRenderedPageBreak/>
        <w:t>Conclusion</w:t>
      </w:r>
    </w:p>
    <w:p w14:paraId="379D7588" w14:textId="61B0DCF5" w:rsidR="00666F5E" w:rsidRPr="00DF0599" w:rsidRDefault="368BA792" w:rsidP="5BDD4B49">
      <w:pPr>
        <w:spacing w:line="360" w:lineRule="auto"/>
        <w:rPr>
          <w:rFonts w:cs="Arial"/>
        </w:rPr>
      </w:pPr>
      <w:r w:rsidRPr="0E1816CC">
        <w:rPr>
          <w:rFonts w:cs="Arial"/>
        </w:rPr>
        <w:t xml:space="preserve">The maintained and voluntary youth work </w:t>
      </w:r>
      <w:r w:rsidR="678D5392" w:rsidRPr="0E1816CC">
        <w:rPr>
          <w:rFonts w:cs="Arial"/>
        </w:rPr>
        <w:t>sector in</w:t>
      </w:r>
      <w:r w:rsidRPr="0E1816CC">
        <w:rPr>
          <w:rFonts w:cs="Arial"/>
        </w:rPr>
        <w:t xml:space="preserve"> Wales share a </w:t>
      </w:r>
      <w:r w:rsidR="19C1AB30" w:rsidRPr="0E1816CC">
        <w:rPr>
          <w:rFonts w:cs="Arial"/>
        </w:rPr>
        <w:t xml:space="preserve">valiant </w:t>
      </w:r>
      <w:r w:rsidRPr="0E1816CC">
        <w:rPr>
          <w:rFonts w:cs="Arial"/>
        </w:rPr>
        <w:t xml:space="preserve">commitment to supporting young people’s holistic development. </w:t>
      </w:r>
      <w:r w:rsidR="00D55278" w:rsidRPr="0E1816CC">
        <w:rPr>
          <w:rFonts w:cs="Arial"/>
        </w:rPr>
        <w:t>The funding</w:t>
      </w:r>
      <w:r w:rsidR="745EB55F" w:rsidRPr="0E1816CC">
        <w:rPr>
          <w:rFonts w:cs="Arial"/>
        </w:rPr>
        <w:t xml:space="preserve"> review in Wales carried out on behalf of the Welsh Government  </w:t>
      </w:r>
      <w:r w:rsidRPr="0E1816CC">
        <w:rPr>
          <w:rFonts w:cs="Arial"/>
        </w:rPr>
        <w:t>evidences a sector striving to deliver in the face of funding instability and administrative b</w:t>
      </w:r>
      <w:r w:rsidR="6B87AE2C" w:rsidRPr="0E1816CC">
        <w:rPr>
          <w:rFonts w:cs="Arial"/>
        </w:rPr>
        <w:t>urdens</w:t>
      </w:r>
      <w:r w:rsidRPr="0E1816CC">
        <w:rPr>
          <w:rFonts w:cs="Arial"/>
        </w:rPr>
        <w:t xml:space="preserve">. </w:t>
      </w:r>
      <w:r w:rsidR="19C1AB30" w:rsidRPr="0E1816CC">
        <w:rPr>
          <w:rFonts w:cs="Arial"/>
        </w:rPr>
        <w:t>Arguably then, the current funding model is unsustainable and is detrimentally impacting </w:t>
      </w:r>
      <w:r w:rsidR="00B04597" w:rsidRPr="0E1816CC">
        <w:rPr>
          <w:rFonts w:cs="Arial"/>
        </w:rPr>
        <w:t>practice,</w:t>
      </w:r>
      <w:r w:rsidR="3A48C8C3" w:rsidRPr="0E1816CC">
        <w:rPr>
          <w:rFonts w:cs="Arial"/>
        </w:rPr>
        <w:t xml:space="preserve"> hollowing ou</w:t>
      </w:r>
      <w:r w:rsidR="00E26721" w:rsidRPr="0E1816CC">
        <w:rPr>
          <w:rFonts w:cs="Arial"/>
        </w:rPr>
        <w:t>t</w:t>
      </w:r>
      <w:r w:rsidR="3A48C8C3" w:rsidRPr="0E1816CC">
        <w:rPr>
          <w:rFonts w:cs="Arial"/>
        </w:rPr>
        <w:t xml:space="preserve"> universal open provision and impacting workforce retention and recruitment.</w:t>
      </w:r>
      <w:r w:rsidR="19C1AB30" w:rsidRPr="0E1816CC">
        <w:rPr>
          <w:rFonts w:cs="Arial"/>
        </w:rPr>
        <w:t> </w:t>
      </w:r>
    </w:p>
    <w:p w14:paraId="3C86F601" w14:textId="556FF3B0" w:rsidR="001E46C8" w:rsidRDefault="338DB06B" w:rsidP="0043164D">
      <w:pPr>
        <w:spacing w:line="360" w:lineRule="auto"/>
        <w:rPr>
          <w:rFonts w:cs="Arial"/>
        </w:rPr>
      </w:pPr>
      <w:r w:rsidRPr="30A9F9A8">
        <w:rPr>
          <w:rFonts w:cs="Arial"/>
        </w:rPr>
        <w:t>There are</w:t>
      </w:r>
      <w:r w:rsidR="001E46C8">
        <w:rPr>
          <w:rFonts w:cs="Arial"/>
        </w:rPr>
        <w:t xml:space="preserve"> </w:t>
      </w:r>
      <w:r w:rsidR="008D2DBA">
        <w:rPr>
          <w:rFonts w:cs="Arial"/>
        </w:rPr>
        <w:t>pivotal</w:t>
      </w:r>
      <w:r w:rsidRPr="30A9F9A8">
        <w:rPr>
          <w:rFonts w:cs="Arial"/>
        </w:rPr>
        <w:t xml:space="preserve"> ga</w:t>
      </w:r>
      <w:r w:rsidR="43EB1E6B" w:rsidRPr="30A9F9A8">
        <w:rPr>
          <w:rFonts w:cs="Arial"/>
        </w:rPr>
        <w:t>p</w:t>
      </w:r>
      <w:r w:rsidRPr="30A9F9A8">
        <w:rPr>
          <w:rFonts w:cs="Arial"/>
        </w:rPr>
        <w:t>s in th</w:t>
      </w:r>
      <w:r w:rsidR="04E39825" w:rsidRPr="30A9F9A8">
        <w:rPr>
          <w:rFonts w:cs="Arial"/>
        </w:rPr>
        <w:t>e</w:t>
      </w:r>
      <w:r w:rsidRPr="30A9F9A8">
        <w:rPr>
          <w:rFonts w:cs="Arial"/>
        </w:rPr>
        <w:t xml:space="preserve"> evidence ba</w:t>
      </w:r>
      <w:r w:rsidR="2E5B1A33" w:rsidRPr="30A9F9A8">
        <w:rPr>
          <w:rFonts w:cs="Arial"/>
        </w:rPr>
        <w:t xml:space="preserve">se for youth work </w:t>
      </w:r>
      <w:r w:rsidR="7680BCDA" w:rsidRPr="30A9F9A8">
        <w:rPr>
          <w:rFonts w:cs="Arial"/>
        </w:rPr>
        <w:t>including</w:t>
      </w:r>
      <w:r w:rsidR="2E5B1A33" w:rsidRPr="30A9F9A8">
        <w:rPr>
          <w:rFonts w:cs="Arial"/>
        </w:rPr>
        <w:t xml:space="preserve"> a need for more </w:t>
      </w:r>
      <w:r w:rsidR="00DF0599" w:rsidRPr="30A9F9A8">
        <w:rPr>
          <w:rFonts w:cs="Arial"/>
        </w:rPr>
        <w:t>long-term</w:t>
      </w:r>
      <w:r w:rsidR="2E5B1A33" w:rsidRPr="30A9F9A8">
        <w:rPr>
          <w:rFonts w:cs="Arial"/>
        </w:rPr>
        <w:t xml:space="preserve"> data</w:t>
      </w:r>
      <w:r w:rsidR="6C793495" w:rsidRPr="30A9F9A8">
        <w:rPr>
          <w:rFonts w:cs="Arial"/>
        </w:rPr>
        <w:t xml:space="preserve"> in Wales </w:t>
      </w:r>
      <w:r w:rsidR="227C338B" w:rsidRPr="30A9F9A8">
        <w:rPr>
          <w:rFonts w:cs="Arial"/>
        </w:rPr>
        <w:t>and</w:t>
      </w:r>
      <w:r w:rsidR="6C793495" w:rsidRPr="30A9F9A8">
        <w:rPr>
          <w:rFonts w:cs="Arial"/>
        </w:rPr>
        <w:t xml:space="preserve"> more </w:t>
      </w:r>
      <w:r w:rsidR="4888B689" w:rsidRPr="30A9F9A8">
        <w:rPr>
          <w:rFonts w:cs="Arial"/>
        </w:rPr>
        <w:t>regular review of funding for youth work across both maintained and voluntary parts of the sector</w:t>
      </w:r>
      <w:r w:rsidR="6C793495" w:rsidRPr="30A9F9A8">
        <w:rPr>
          <w:rFonts w:cs="Arial"/>
        </w:rPr>
        <w:t xml:space="preserve">. </w:t>
      </w:r>
      <w:r w:rsidR="00BD6262" w:rsidRPr="30A9F9A8">
        <w:rPr>
          <w:rFonts w:cs="Arial"/>
        </w:rPr>
        <w:t xml:space="preserve"> By integrating qualitative approaches, such as focus groups, interviews, and sector-wide roadshows, with quantitative analysis, the study sought to provide a more holistic understanding of funding mechanisms and their impact.</w:t>
      </w:r>
      <w:r w:rsidR="00BD6262" w:rsidRPr="30A9F9A8">
        <w:rPr>
          <w:rFonts w:cs="Arial"/>
          <w:b/>
          <w:bCs/>
        </w:rPr>
        <w:t> </w:t>
      </w:r>
      <w:r w:rsidR="00BD6262" w:rsidRPr="30A9F9A8">
        <w:rPr>
          <w:rFonts w:cs="Arial"/>
        </w:rPr>
        <w:t xml:space="preserve">This </w:t>
      </w:r>
      <w:r w:rsidR="24A026F4" w:rsidRPr="30A9F9A8">
        <w:rPr>
          <w:rFonts w:cs="Arial"/>
        </w:rPr>
        <w:t xml:space="preserve">mixed methods and close to practice </w:t>
      </w:r>
      <w:r w:rsidR="00BD6262" w:rsidRPr="30A9F9A8">
        <w:rPr>
          <w:rFonts w:cs="Arial"/>
        </w:rPr>
        <w:t>approach ensured that the voices of practitioners and stakeholders complemented economic data, offering depth and authenticity to the evidence base and enabling recommendations that reflect both structural realities and lived experiences. </w:t>
      </w:r>
      <w:r w:rsidR="3B29BDFC" w:rsidRPr="30A9F9A8">
        <w:rPr>
          <w:rFonts w:cs="Arial"/>
        </w:rPr>
        <w:t xml:space="preserve"> </w:t>
      </w:r>
      <w:r w:rsidR="00346DFB" w:rsidRPr="30A9F9A8">
        <w:rPr>
          <w:rFonts w:cs="Arial"/>
        </w:rPr>
        <w:t xml:space="preserve">The importance </w:t>
      </w:r>
      <w:r w:rsidR="00F8440C" w:rsidRPr="30A9F9A8">
        <w:rPr>
          <w:rFonts w:cs="Arial"/>
        </w:rPr>
        <w:t>of such</w:t>
      </w:r>
      <w:r w:rsidR="00346DFB" w:rsidRPr="30A9F9A8">
        <w:rPr>
          <w:rFonts w:cs="Arial"/>
        </w:rPr>
        <w:t xml:space="preserve"> </w:t>
      </w:r>
      <w:r w:rsidR="002B08F8" w:rsidRPr="30A9F9A8">
        <w:rPr>
          <w:rFonts w:cs="Arial"/>
        </w:rPr>
        <w:t xml:space="preserve">a </w:t>
      </w:r>
      <w:r w:rsidR="00346DFB" w:rsidRPr="30A9F9A8">
        <w:rPr>
          <w:rFonts w:cs="Arial"/>
        </w:rPr>
        <w:t>resea</w:t>
      </w:r>
      <w:r w:rsidR="002B08F8" w:rsidRPr="30A9F9A8">
        <w:rPr>
          <w:rFonts w:cs="Arial"/>
        </w:rPr>
        <w:t xml:space="preserve">rch approach </w:t>
      </w:r>
      <w:r w:rsidR="00DE0EFC" w:rsidRPr="30A9F9A8">
        <w:rPr>
          <w:rFonts w:cs="Arial"/>
        </w:rPr>
        <w:t xml:space="preserve">at the current time in Wales is </w:t>
      </w:r>
      <w:r w:rsidR="00D03659" w:rsidRPr="30A9F9A8">
        <w:rPr>
          <w:rFonts w:cs="Arial"/>
        </w:rPr>
        <w:t>key to</w:t>
      </w:r>
      <w:r w:rsidR="001E46C8">
        <w:rPr>
          <w:rFonts w:cs="Arial"/>
        </w:rPr>
        <w:t xml:space="preserve"> effective</w:t>
      </w:r>
      <w:r w:rsidR="00D03659" w:rsidRPr="30A9F9A8">
        <w:rPr>
          <w:rFonts w:cs="Arial"/>
        </w:rPr>
        <w:t xml:space="preserve"> policy development</w:t>
      </w:r>
      <w:r w:rsidR="00666F5E" w:rsidRPr="30A9F9A8">
        <w:rPr>
          <w:rFonts w:cs="Arial"/>
        </w:rPr>
        <w:t>, particularly to</w:t>
      </w:r>
      <w:r w:rsidR="161E8344" w:rsidRPr="30A9F9A8">
        <w:rPr>
          <w:rFonts w:cs="Arial"/>
        </w:rPr>
        <w:t xml:space="preserve"> </w:t>
      </w:r>
      <w:r w:rsidR="001E46C8" w:rsidRPr="001E46C8">
        <w:rPr>
          <w:rFonts w:cs="Arial"/>
        </w:rPr>
        <w:t>strengthening the legislative and governance architecture</w:t>
      </w:r>
      <w:r w:rsidR="00CD129C">
        <w:rPr>
          <w:rFonts w:cs="Arial"/>
        </w:rPr>
        <w:t>,</w:t>
      </w:r>
      <w:r w:rsidR="001E46C8" w:rsidRPr="001E46C8">
        <w:rPr>
          <w:rFonts w:cs="Arial"/>
        </w:rPr>
        <w:t xml:space="preserve"> workforce stability and development to enhance and strengthen a universal</w:t>
      </w:r>
      <w:r w:rsidR="001E46C8" w:rsidRPr="30A9F9A8">
        <w:rPr>
          <w:rFonts w:cs="Arial"/>
        </w:rPr>
        <w:t xml:space="preserve"> and equitable youth work offer across Wales.</w:t>
      </w:r>
    </w:p>
    <w:p w14:paraId="3FC8CA92" w14:textId="77777777" w:rsidR="00666F5E" w:rsidRPr="0043164D" w:rsidRDefault="00666F5E" w:rsidP="0043164D">
      <w:pPr>
        <w:spacing w:line="360" w:lineRule="auto"/>
        <w:rPr>
          <w:rFonts w:cs="Arial"/>
        </w:rPr>
      </w:pPr>
    </w:p>
    <w:p w14:paraId="126546EE" w14:textId="6D732AAA" w:rsidR="00D55FF3" w:rsidRPr="0043164D" w:rsidRDefault="003E50D5" w:rsidP="0043164D">
      <w:pPr>
        <w:spacing w:line="360" w:lineRule="auto"/>
        <w:rPr>
          <w:rFonts w:cs="Arial"/>
        </w:rPr>
      </w:pPr>
      <w:bookmarkStart w:id="4" w:name="_Toc419124391"/>
      <w:r w:rsidRPr="0043164D">
        <w:rPr>
          <w:rFonts w:cs="Arial"/>
        </w:rPr>
        <w:br w:type="page"/>
      </w:r>
    </w:p>
    <w:bookmarkEnd w:id="4"/>
    <w:p w14:paraId="1B23C508" w14:textId="77059B18" w:rsidR="00001353" w:rsidRPr="00EC2CA4" w:rsidRDefault="00E72125" w:rsidP="00001353">
      <w:pPr>
        <w:spacing w:line="360" w:lineRule="auto"/>
        <w:rPr>
          <w:rFonts w:cs="Arial"/>
        </w:rPr>
      </w:pPr>
      <w:r w:rsidRPr="0043164D">
        <w:rPr>
          <w:rFonts w:cs="Arial"/>
        </w:rPr>
        <w:lastRenderedPageBreak/>
        <w:t xml:space="preserve">References </w:t>
      </w:r>
    </w:p>
    <w:p w14:paraId="464A791B" w14:textId="2DA74C90" w:rsidR="00001353" w:rsidRPr="00EC2CA4" w:rsidRDefault="00001353" w:rsidP="00001353">
      <w:pPr>
        <w:ind w:left="720" w:hanging="720"/>
        <w:rPr>
          <w:rFonts w:cs="Arial"/>
        </w:rPr>
      </w:pPr>
      <w:r w:rsidRPr="00EC2CA4">
        <w:rPr>
          <w:rFonts w:cs="Arial"/>
        </w:rPr>
        <w:t xml:space="preserve">Arad Research (2023) An assessment of the economic value of Urdd </w:t>
      </w:r>
      <w:proofErr w:type="spellStart"/>
      <w:r w:rsidRPr="00EC2CA4">
        <w:rPr>
          <w:rFonts w:cs="Arial"/>
        </w:rPr>
        <w:t>GobaithCymru</w:t>
      </w:r>
      <w:proofErr w:type="spellEnd"/>
      <w:r w:rsidRPr="00EC2CA4">
        <w:rPr>
          <w:rFonts w:cs="Arial"/>
        </w:rPr>
        <w:t xml:space="preserve"> 2023. Cardiff: Arad Research. Available at: https://www.urdd.cymru/files/2117/0125/3245/Urdd_Economic_Impact_Report_2022-23.pdf (Accessed: 3 February 2026).</w:t>
      </w:r>
    </w:p>
    <w:p w14:paraId="3214D94D" w14:textId="77777777" w:rsidR="00001353" w:rsidRPr="00EC2CA4" w:rsidRDefault="00001353" w:rsidP="00001353">
      <w:pPr>
        <w:ind w:left="720" w:hanging="720"/>
        <w:rPr>
          <w:rFonts w:cs="Arial"/>
        </w:rPr>
      </w:pPr>
      <w:r w:rsidRPr="00EC2CA4">
        <w:rPr>
          <w:rFonts w:cs="Arial"/>
        </w:rPr>
        <w:t>Arvidson, M., Lyon, F., McKay, S. and Moro, D. (2013) “Valuing the social? The nature and controversies of measuring social return on investment (SROI)”, Voluntary Sector Review, 4(1), pp. 3–18. https://doi.org/10.1332/204080513X661554.</w:t>
      </w:r>
    </w:p>
    <w:p w14:paraId="64E1264D" w14:textId="77777777" w:rsidR="00001353" w:rsidRPr="00EC2CA4" w:rsidRDefault="00001353" w:rsidP="00001353">
      <w:pPr>
        <w:ind w:left="720" w:hanging="720"/>
        <w:rPr>
          <w:rFonts w:cs="Arial"/>
        </w:rPr>
      </w:pPr>
      <w:r w:rsidRPr="00EC2CA4">
        <w:rPr>
          <w:rFonts w:cs="Arial"/>
        </w:rPr>
        <w:t>Bacon, E. (2023) Mapping and analysing the voluntary youth work sector in Wales. Unpublished Master’s dissertation. University of South Wales.</w:t>
      </w:r>
    </w:p>
    <w:p w14:paraId="2C87552E" w14:textId="77777777" w:rsidR="00001353" w:rsidRPr="00EC2CA4" w:rsidRDefault="00001353" w:rsidP="00001353">
      <w:pPr>
        <w:ind w:left="720" w:hanging="720"/>
        <w:rPr>
          <w:rFonts w:cs="Arial"/>
        </w:rPr>
      </w:pPr>
      <w:r w:rsidRPr="00EC2CA4">
        <w:rPr>
          <w:rFonts w:cs="Arial"/>
        </w:rPr>
        <w:t>Baldridge, B.J. (2020) Reclaiming community: Race and the uncertain future of youth work. Stanford, CA: Stanford University Press.</w:t>
      </w:r>
    </w:p>
    <w:p w14:paraId="5EDB8D31" w14:textId="77777777" w:rsidR="00001353" w:rsidRPr="00EC2CA4" w:rsidRDefault="00001353" w:rsidP="00001353">
      <w:pPr>
        <w:ind w:left="720" w:hanging="720"/>
        <w:rPr>
          <w:rFonts w:cs="Arial"/>
        </w:rPr>
      </w:pPr>
      <w:r w:rsidRPr="00EC2CA4">
        <w:rPr>
          <w:rFonts w:cs="Arial"/>
        </w:rPr>
        <w:t xml:space="preserve">BERA (British Educational Research Association) (2018) Ethical guidelines for educational research. 4th </w:t>
      </w:r>
      <w:proofErr w:type="spellStart"/>
      <w:r w:rsidRPr="00EC2CA4">
        <w:rPr>
          <w:rFonts w:cs="Arial"/>
        </w:rPr>
        <w:t>edn</w:t>
      </w:r>
      <w:proofErr w:type="spellEnd"/>
      <w:r w:rsidRPr="00EC2CA4">
        <w:rPr>
          <w:rFonts w:cs="Arial"/>
        </w:rPr>
        <w:t>. London: BERA. Available at: https://www.bera.ac.uk/publication/ethical-guidelines-for-educational-research-2018 (Accessed: 3 February 2026).</w:t>
      </w:r>
    </w:p>
    <w:p w14:paraId="27C47595" w14:textId="77777777" w:rsidR="00001353" w:rsidRPr="00EC2CA4" w:rsidRDefault="00001353" w:rsidP="00001353">
      <w:pPr>
        <w:ind w:left="720" w:hanging="720"/>
        <w:rPr>
          <w:rFonts w:cs="Arial"/>
        </w:rPr>
      </w:pPr>
      <w:r w:rsidRPr="00EC2CA4">
        <w:rPr>
          <w:rFonts w:cs="Arial"/>
        </w:rPr>
        <w:t>Brady, B., Silke, C. and Shaw, A. (2022) A rapid review of the benefits and outcomes of universal youth work. Galway: UNESCO Child and Family Research Centre, University of Galway. https://doi.org/10.13025/20269. Available at: https://researchrepository.universityofgalway.ie/handle/10379/17570 (Accessed: 3 February 2026).</w:t>
      </w:r>
    </w:p>
    <w:p w14:paraId="36DF945F" w14:textId="77777777" w:rsidR="00001353" w:rsidRPr="00EC2CA4" w:rsidRDefault="00001353" w:rsidP="00001353">
      <w:pPr>
        <w:ind w:left="720" w:hanging="720"/>
        <w:rPr>
          <w:rFonts w:cs="Arial"/>
        </w:rPr>
      </w:pPr>
      <w:r w:rsidRPr="00EC2CA4">
        <w:rPr>
          <w:rFonts w:cs="Arial"/>
        </w:rPr>
        <w:t>Braun, V. and Clarke, V. (2006) “Using thematic analysis in psychology”, Qualitative Research in Psychology, 3(2), pp. 77–101. https://doi.org/10.1191/1478088706qp063oa.</w:t>
      </w:r>
    </w:p>
    <w:p w14:paraId="3A4BBFAD" w14:textId="77777777" w:rsidR="00001353" w:rsidRPr="00EC2CA4" w:rsidRDefault="00001353" w:rsidP="00001353">
      <w:pPr>
        <w:ind w:left="720" w:hanging="720"/>
        <w:rPr>
          <w:rFonts w:cs="Arial"/>
        </w:rPr>
      </w:pPr>
      <w:r w:rsidRPr="00EC2CA4">
        <w:rPr>
          <w:rFonts w:cs="Arial"/>
        </w:rPr>
        <w:t>Braun, V. and Clarke, V. (2022) Thematic analysis: A practical guide. London: SAGE Publications.</w:t>
      </w:r>
    </w:p>
    <w:p w14:paraId="07052E69" w14:textId="77777777" w:rsidR="00001353" w:rsidRPr="00EC2CA4" w:rsidRDefault="00001353" w:rsidP="00001353">
      <w:pPr>
        <w:ind w:left="720" w:hanging="720"/>
        <w:rPr>
          <w:rFonts w:cs="Arial"/>
        </w:rPr>
      </w:pPr>
      <w:r w:rsidRPr="00EC2CA4">
        <w:rPr>
          <w:rFonts w:cs="Arial"/>
        </w:rPr>
        <w:t>Cafcass Cymru (2018) Having a voice, having a choice: Children and young people’s national participation standards. Available at: https://www.gov.wales/children-and-young-peoples-national-participation-standards (Accessed: 3 February 2026).</w:t>
      </w:r>
    </w:p>
    <w:p w14:paraId="6CD22E76" w14:textId="77777777" w:rsidR="00001353" w:rsidRPr="00EC2CA4" w:rsidRDefault="00001353" w:rsidP="00001353">
      <w:pPr>
        <w:ind w:left="720" w:hanging="720"/>
        <w:rPr>
          <w:rFonts w:cs="Arial"/>
        </w:rPr>
      </w:pPr>
      <w:r w:rsidRPr="00EC2CA4">
        <w:rPr>
          <w:rFonts w:cs="Arial"/>
        </w:rPr>
        <w:t>Chartered Governance Institute UK and Ireland (2024) “What is governance?” Discover Governance. Available at: https://www.cgi.org.uk/resources/factsheets/factsheets/what-is-governance/ (Accessed: 3 February 2026).</w:t>
      </w:r>
    </w:p>
    <w:p w14:paraId="564D472C" w14:textId="77777777" w:rsidR="00001353" w:rsidRPr="00EC2CA4" w:rsidRDefault="00001353" w:rsidP="00001353">
      <w:pPr>
        <w:ind w:left="720" w:hanging="720"/>
        <w:rPr>
          <w:rFonts w:cs="Arial"/>
        </w:rPr>
      </w:pPr>
      <w:r w:rsidRPr="00EC2CA4">
        <w:rPr>
          <w:rFonts w:cs="Arial"/>
        </w:rPr>
        <w:lastRenderedPageBreak/>
        <w:t>Charity Commission for England and Wales (2024) Decision-making for charity trustees (CC27). Available at: https://www.gov.uk/government/publications/its-your-decision-charity-trustees-and-decision-making (Accessed: 3 February 2026).</w:t>
      </w:r>
    </w:p>
    <w:p w14:paraId="190ECC5E" w14:textId="7C2C298A" w:rsidR="00C7024B" w:rsidRPr="002542BF" w:rsidRDefault="00001353" w:rsidP="00A45983">
      <w:pPr>
        <w:ind w:left="720" w:hanging="720"/>
        <w:rPr>
          <w:rFonts w:cs="Arial"/>
        </w:rPr>
      </w:pPr>
      <w:r w:rsidRPr="00EC2CA4">
        <w:rPr>
          <w:rFonts w:cs="Arial"/>
        </w:rPr>
        <w:t xml:space="preserve">Clarke, E. and Visser, J. (2019) “Pragmatic research methodology in education: possibilities and pitfalls”, International Journal of Research &amp; Method in Education, 42(5), pp. 455–469. </w:t>
      </w:r>
      <w:hyperlink r:id="rId13" w:history="1">
        <w:r w:rsidRPr="00EC2CA4">
          <w:rPr>
            <w:rStyle w:val="Hyperlink"/>
            <w:rFonts w:cs="Arial"/>
          </w:rPr>
          <w:t>https://doi.org/10.1080/1743727X.2018.1524866</w:t>
        </w:r>
      </w:hyperlink>
      <w:r w:rsidRPr="00EC2CA4">
        <w:rPr>
          <w:rFonts w:cs="Arial"/>
        </w:rPr>
        <w:t>.</w:t>
      </w:r>
    </w:p>
    <w:p w14:paraId="67C2E7B8" w14:textId="77777777" w:rsidR="00C7024B" w:rsidRPr="002542BF" w:rsidRDefault="00C7024B" w:rsidP="008125F1">
      <w:pPr>
        <w:ind w:left="851" w:hanging="851"/>
        <w:rPr>
          <w:rFonts w:cs="Arial"/>
        </w:rPr>
      </w:pPr>
      <w:r w:rsidRPr="002542BF">
        <w:rPr>
          <w:rFonts w:cs="Arial"/>
        </w:rPr>
        <w:t xml:space="preserve">Creswell, J.W. and Creswell, J.D. (2018) Research design: qualitative, quantitative &amp; mixed methods approaches. 5th </w:t>
      </w:r>
      <w:proofErr w:type="spellStart"/>
      <w:r w:rsidRPr="002542BF">
        <w:rPr>
          <w:rFonts w:cs="Arial"/>
        </w:rPr>
        <w:t>edn</w:t>
      </w:r>
      <w:proofErr w:type="spellEnd"/>
      <w:r w:rsidRPr="002542BF">
        <w:rPr>
          <w:rFonts w:cs="Arial"/>
        </w:rPr>
        <w:t>. Los Angeles: SAGE.</w:t>
      </w:r>
    </w:p>
    <w:p w14:paraId="3B40792D" w14:textId="77777777" w:rsidR="00C7024B" w:rsidRPr="002542BF" w:rsidRDefault="00C7024B" w:rsidP="008125F1">
      <w:pPr>
        <w:ind w:left="851" w:hanging="851"/>
        <w:rPr>
          <w:rFonts w:cs="Arial"/>
        </w:rPr>
      </w:pPr>
      <w:r w:rsidRPr="002542BF">
        <w:rPr>
          <w:rFonts w:cs="Arial"/>
        </w:rPr>
        <w:t xml:space="preserve">Creswell, J.W. and Creswell, J.D. (2023) Research design: qualitative, quantitative, and mixed methods approaches. 6th </w:t>
      </w:r>
      <w:proofErr w:type="spellStart"/>
      <w:r w:rsidRPr="002542BF">
        <w:rPr>
          <w:rFonts w:cs="Arial"/>
        </w:rPr>
        <w:t>edn</w:t>
      </w:r>
      <w:proofErr w:type="spellEnd"/>
      <w:r w:rsidRPr="002542BF">
        <w:rPr>
          <w:rFonts w:cs="Arial"/>
        </w:rPr>
        <w:t>. Thousand Oaks, CA: SAGE Publications, Inc.</w:t>
      </w:r>
    </w:p>
    <w:p w14:paraId="33758C70" w14:textId="77777777" w:rsidR="00C7024B" w:rsidRPr="002542BF" w:rsidRDefault="00C7024B" w:rsidP="008125F1">
      <w:pPr>
        <w:ind w:left="709" w:hanging="709"/>
        <w:rPr>
          <w:rFonts w:cs="Arial"/>
        </w:rPr>
      </w:pPr>
      <w:r w:rsidRPr="002542BF">
        <w:rPr>
          <w:rFonts w:cs="Arial"/>
        </w:rPr>
        <w:t>CWVYS (2024) Strengthening the legislative framework for Youth Work in Wales – A Welsh Government update. Available at: https://www.cwvys.org.uk/strengthening-the-legislative-framework-for-youth-work-in-wales-a-welsh-government-update/ (Accessed: February 2024).</w:t>
      </w:r>
    </w:p>
    <w:p w14:paraId="3F997D67" w14:textId="77777777" w:rsidR="00C7024B" w:rsidRPr="002542BF" w:rsidRDefault="00C7024B" w:rsidP="008125F1">
      <w:pPr>
        <w:ind w:left="709" w:hanging="709"/>
        <w:rPr>
          <w:rFonts w:cs="Arial"/>
        </w:rPr>
      </w:pPr>
      <w:r w:rsidRPr="002542BF">
        <w:rPr>
          <w:rFonts w:cs="Arial"/>
        </w:rPr>
        <w:t>Council for Wales of Voluntary Youth Services (2022) Youth work in Wales: Principles and Purposes. Cardiff: CWVYS and Education Workforce Council. Available at: https://www.cwvys.org.uk/wp-content/uploads/2022/10/YOUTH-WORK-IN-WALES-2022-ENGLISH.pdf (Accessed: 26 January).</w:t>
      </w:r>
    </w:p>
    <w:p w14:paraId="7E6CB4A7" w14:textId="77777777" w:rsidR="00C7024B" w:rsidRPr="002542BF" w:rsidRDefault="00C7024B" w:rsidP="008125F1">
      <w:pPr>
        <w:ind w:left="709" w:hanging="709"/>
        <w:rPr>
          <w:rFonts w:cs="Arial"/>
        </w:rPr>
      </w:pPr>
      <w:r w:rsidRPr="002542BF">
        <w:rPr>
          <w:rFonts w:cs="Arial"/>
        </w:rPr>
        <w:t>Council for Wales of Voluntary Youth Services (2023) About CWVYS. Available at: https://www.cwvys.org.uk/about/ (Accessed: November 2023).</w:t>
      </w:r>
    </w:p>
    <w:p w14:paraId="2B5B5B83" w14:textId="77777777" w:rsidR="00C7024B" w:rsidRPr="002542BF" w:rsidRDefault="00C7024B" w:rsidP="002479E8">
      <w:pPr>
        <w:ind w:left="709" w:hanging="709"/>
        <w:rPr>
          <w:rFonts w:cs="Arial"/>
        </w:rPr>
      </w:pPr>
      <w:r w:rsidRPr="002542BF">
        <w:rPr>
          <w:rFonts w:cs="Arial"/>
        </w:rPr>
        <w:t>Community Learning and Development Standards Council for Scotland (2019) National Occupational Standards for Youth Work. Available at: https://cldstandardscouncil.org.uk (Accessed: n.d.).</w:t>
      </w:r>
    </w:p>
    <w:p w14:paraId="15560D53" w14:textId="77777777" w:rsidR="00361221" w:rsidRDefault="00C7024B" w:rsidP="00361221">
      <w:pPr>
        <w:rPr>
          <w:rFonts w:cs="Arial"/>
        </w:rPr>
      </w:pPr>
      <w:r w:rsidRPr="002542BF">
        <w:rPr>
          <w:rFonts w:cs="Arial"/>
        </w:rPr>
        <w:t xml:space="preserve">Davidson, E. (2024) The power of youth work: A longitudinal biographical </w:t>
      </w:r>
    </w:p>
    <w:p w14:paraId="6AD27958" w14:textId="46FA8F3E" w:rsidR="00C7024B" w:rsidRPr="002542BF" w:rsidRDefault="00C7024B" w:rsidP="00361221">
      <w:pPr>
        <w:ind w:firstLine="709"/>
        <w:rPr>
          <w:rFonts w:cs="Arial"/>
        </w:rPr>
      </w:pPr>
      <w:r w:rsidRPr="002542BF">
        <w:rPr>
          <w:rFonts w:cs="Arial"/>
        </w:rPr>
        <w:t>study. Edinburgh: University of Edinburgh / Binks Hub.</w:t>
      </w:r>
    </w:p>
    <w:p w14:paraId="27860D1F" w14:textId="77777777" w:rsidR="00C7024B" w:rsidRPr="002542BF" w:rsidRDefault="00C7024B" w:rsidP="002479E8">
      <w:pPr>
        <w:ind w:left="709" w:hanging="709"/>
        <w:rPr>
          <w:rFonts w:cs="Arial"/>
        </w:rPr>
      </w:pPr>
      <w:r w:rsidRPr="002542BF">
        <w:rPr>
          <w:rFonts w:cs="Arial"/>
        </w:rPr>
        <w:t xml:space="preserve">Davies, D., Taylor, T. and Thompson, N. (2015) ‘Informal education, youth work and youth development: Responding to the </w:t>
      </w:r>
      <w:proofErr w:type="spellStart"/>
      <w:r w:rsidRPr="002542BF">
        <w:rPr>
          <w:rFonts w:cs="Arial"/>
        </w:rPr>
        <w:t>Brathay</w:t>
      </w:r>
      <w:proofErr w:type="spellEnd"/>
      <w:r w:rsidRPr="002542BF">
        <w:rPr>
          <w:rFonts w:cs="Arial"/>
        </w:rPr>
        <w:t xml:space="preserve"> Trust case study’, Youth &amp; Policy, 115, pp. 85–111.</w:t>
      </w:r>
    </w:p>
    <w:p w14:paraId="5CB22451" w14:textId="77777777" w:rsidR="00C7024B" w:rsidRPr="002542BF" w:rsidRDefault="00C7024B" w:rsidP="002479E8">
      <w:pPr>
        <w:ind w:left="709" w:hanging="709"/>
        <w:rPr>
          <w:rFonts w:cs="Arial"/>
        </w:rPr>
      </w:pPr>
      <w:r w:rsidRPr="002542BF">
        <w:rPr>
          <w:rFonts w:cs="Arial"/>
        </w:rPr>
        <w:lastRenderedPageBreak/>
        <w:t>de St Croix, T. (2018) ‘Youth work, performativity and the new youth impact agenda: getting paid for numbers?’, Journal of Education Policy, 33(3), pp. 414–438. Available at: https://doi.org/10.1080/02680939.2017.1372637.</w:t>
      </w:r>
    </w:p>
    <w:p w14:paraId="39283143" w14:textId="77777777" w:rsidR="00C7024B" w:rsidRPr="002542BF" w:rsidRDefault="00C7024B" w:rsidP="00CB625C">
      <w:pPr>
        <w:ind w:left="709" w:hanging="709"/>
        <w:rPr>
          <w:rFonts w:cs="Arial"/>
        </w:rPr>
      </w:pPr>
      <w:r w:rsidRPr="002542BF">
        <w:rPr>
          <w:rFonts w:cs="Arial"/>
        </w:rPr>
        <w:t>de St Croix, T. (2021) Evaluating youth work: Navigating the challenges. Available at: https://youthimpact.uk/latest/news/evaluating-youth-work-navigating-challenges (Accessed: n.d.).</w:t>
      </w:r>
    </w:p>
    <w:p w14:paraId="55F69827" w14:textId="77777777" w:rsidR="00C7024B" w:rsidRPr="002542BF" w:rsidRDefault="00C7024B" w:rsidP="00CB625C">
      <w:pPr>
        <w:ind w:left="709" w:hanging="709"/>
        <w:rPr>
          <w:rFonts w:cs="Arial"/>
        </w:rPr>
      </w:pPr>
      <w:r w:rsidRPr="002542BF">
        <w:rPr>
          <w:rFonts w:cs="Arial"/>
        </w:rPr>
        <w:t>de St Croix, T. and Doherty, L. (2024) ‘Capturing the magic: grassroots perspectives on evaluating open youth work’, Journal of Youth Studies, 27(4), pp. 486–502. DOI: 10.xxxx / https://doi.org/10.1080/13676261.2022.2150540.</w:t>
      </w:r>
    </w:p>
    <w:p w14:paraId="3830ADC1" w14:textId="7342E750" w:rsidR="00C16186" w:rsidRDefault="00C16186" w:rsidP="00C16186">
      <w:pPr>
        <w:ind w:left="709" w:hanging="709"/>
        <w:rPr>
          <w:rFonts w:cs="Arial"/>
        </w:rPr>
      </w:pPr>
      <w:r w:rsidRPr="00C16186">
        <w:rPr>
          <w:rFonts w:cs="Arial"/>
        </w:rPr>
        <w:t>Department for Culture, Media &amp; Sport (DCMS) (2024) Youth provision and life outcomes: A study of longitudinal research. London: DCMS. Available at: https://www.gov.uk/government/publications/youth-provision-and-life-outcomes-research</w:t>
      </w:r>
    </w:p>
    <w:p w14:paraId="7037EE93" w14:textId="1CD1D04C" w:rsidR="00C7024B" w:rsidRPr="002542BF" w:rsidRDefault="00C7024B" w:rsidP="00CB625C">
      <w:pPr>
        <w:ind w:left="709" w:hanging="709"/>
        <w:rPr>
          <w:rFonts w:cs="Arial"/>
        </w:rPr>
      </w:pPr>
      <w:r w:rsidRPr="002542BF">
        <w:rPr>
          <w:rFonts w:cs="Arial"/>
        </w:rPr>
        <w:t xml:space="preserve">Doherty, L. and de St Croix, T. (2019) ‘Rethinking impact: Evaluation and accountability in youth work’, Youth &amp; Policy. Available at: https://www.youthandpolicy.org/articles/valuing-and-evaluating-youth-work/ (Accessed: </w:t>
      </w:r>
      <w:r w:rsidR="000E42D6">
        <w:rPr>
          <w:rFonts w:cs="Arial"/>
        </w:rPr>
        <w:t>December 2022</w:t>
      </w:r>
      <w:r w:rsidRPr="002542BF">
        <w:rPr>
          <w:rFonts w:cs="Arial"/>
        </w:rPr>
        <w:t>).</w:t>
      </w:r>
    </w:p>
    <w:p w14:paraId="3172B822" w14:textId="5B3CC4C2" w:rsidR="00C7024B" w:rsidRPr="00EC2CA4" w:rsidRDefault="00C7024B" w:rsidP="000E42D6">
      <w:pPr>
        <w:ind w:left="709" w:hanging="709"/>
        <w:rPr>
          <w:rFonts w:cs="Arial"/>
        </w:rPr>
      </w:pPr>
      <w:r w:rsidRPr="002542BF">
        <w:rPr>
          <w:rFonts w:cs="Arial"/>
        </w:rPr>
        <w:t>Duffy, D.N. (2017) ‘Scientism, governance and evaluation: Challenging the “good science” of the UK evaluation agenda for youth work’, Youth &amp; Policy, 116. Available at: https://www.youthandpolicy.org (Accessed: December 2022).</w:t>
      </w:r>
    </w:p>
    <w:p w14:paraId="1EE627A2" w14:textId="77777777" w:rsidR="00001353" w:rsidRPr="00EC2CA4" w:rsidRDefault="00001353" w:rsidP="00001353">
      <w:pPr>
        <w:ind w:left="720" w:hanging="720"/>
        <w:rPr>
          <w:rFonts w:cs="Arial"/>
        </w:rPr>
      </w:pPr>
      <w:r w:rsidRPr="00EC2CA4">
        <w:rPr>
          <w:rFonts w:cs="Arial"/>
        </w:rPr>
        <w:t>Education and Training Standards Committee (2021) The context of youth work in Wales. Available at: https://view.officeapps.live.com/op/view.aspx?src=https%3A%2F%2Fwww.etswales.org.uk%2Fresource%2FPolicy-context-of-Youth-Work-in-Wales-0321.docx&amp;wdOrigin=BROWSELINK (Accessed: 3 February 2026).</w:t>
      </w:r>
    </w:p>
    <w:p w14:paraId="7E8B4432" w14:textId="77777777" w:rsidR="00001353" w:rsidRPr="00EC2CA4" w:rsidRDefault="00001353" w:rsidP="00001353">
      <w:pPr>
        <w:ind w:left="720" w:hanging="720"/>
        <w:rPr>
          <w:rFonts w:cs="Arial"/>
        </w:rPr>
      </w:pPr>
      <w:r w:rsidRPr="00EC2CA4">
        <w:rPr>
          <w:rFonts w:cs="Arial"/>
        </w:rPr>
        <w:t xml:space="preserve">Elias, A., Phillips, E. and </w:t>
      </w:r>
      <w:proofErr w:type="spellStart"/>
      <w:r w:rsidRPr="00EC2CA4">
        <w:rPr>
          <w:rFonts w:cs="Arial"/>
        </w:rPr>
        <w:t>Wolowic</w:t>
      </w:r>
      <w:proofErr w:type="spellEnd"/>
      <w:r w:rsidRPr="00EC2CA4">
        <w:rPr>
          <w:rFonts w:cs="Arial"/>
        </w:rPr>
        <w:t>, J. (2025) Fostering democratic innovations in Wales: Lessons from around the world. Cardiff: Institute of Welsh Affairs. Available at: https://www.iwa.wales/our-work/work/fostering-democratic-innovations-in-wales/ (Accessed: 3 February 2026).</w:t>
      </w:r>
    </w:p>
    <w:p w14:paraId="3FC423E8" w14:textId="77777777" w:rsidR="00001353" w:rsidRPr="00EC2CA4" w:rsidRDefault="00001353" w:rsidP="00001353">
      <w:pPr>
        <w:ind w:left="720" w:hanging="720"/>
        <w:rPr>
          <w:rFonts w:cs="Arial"/>
        </w:rPr>
      </w:pPr>
      <w:r w:rsidRPr="00EC2CA4">
        <w:rPr>
          <w:rFonts w:cs="Arial"/>
        </w:rPr>
        <w:t>Estyn (2021) “Inspecting the value of youth work.” Available at: https://estyn.gov.wales/blog/inspecting-the-value-of-youth-work/ (Accessed: 3 February 2026).</w:t>
      </w:r>
    </w:p>
    <w:p w14:paraId="62A24AEE" w14:textId="77777777" w:rsidR="00001353" w:rsidRPr="00EC2CA4" w:rsidRDefault="00001353" w:rsidP="00001353">
      <w:pPr>
        <w:ind w:left="720" w:hanging="720"/>
        <w:rPr>
          <w:rFonts w:cs="Arial"/>
        </w:rPr>
      </w:pPr>
      <w:r w:rsidRPr="00EC2CA4">
        <w:rPr>
          <w:rFonts w:cs="Arial"/>
        </w:rPr>
        <w:lastRenderedPageBreak/>
        <w:t>Frontier Economics and UK Youth (2022) The economic value of youth work. London: UK Youth. Available at: https://www.ukyouth.org/wp-content/uploads/2022/09/Economic-Value-of-Youth-Work-Final-260822-STC-clean75-1.pdf (Accessed: 3 February 2026).</w:t>
      </w:r>
    </w:p>
    <w:p w14:paraId="07216987" w14:textId="77777777" w:rsidR="00001353" w:rsidRPr="00EC2CA4" w:rsidRDefault="00001353" w:rsidP="00001353">
      <w:pPr>
        <w:ind w:left="720" w:hanging="720"/>
        <w:rPr>
          <w:rFonts w:cs="Arial"/>
        </w:rPr>
      </w:pPr>
      <w:r w:rsidRPr="00EC2CA4">
        <w:rPr>
          <w:rFonts w:cs="Arial"/>
        </w:rPr>
        <w:t>HMSO (2024) Youth provision and life outcomes: a study of longitudinal research. A Youth Evidence Base report for the Department for Culture, Media and Sport. London: HM Government. Available at: https://www.gov.uk/government/publications/youth-provision-and-life-outcomes-research (Accessed: 3 February 2026).</w:t>
      </w:r>
    </w:p>
    <w:p w14:paraId="27DA0416" w14:textId="77777777" w:rsidR="00001353" w:rsidRPr="00EC2CA4" w:rsidRDefault="00001353" w:rsidP="00001353">
      <w:pPr>
        <w:ind w:left="720" w:hanging="720"/>
        <w:rPr>
          <w:rFonts w:cs="Arial"/>
        </w:rPr>
      </w:pPr>
      <w:r w:rsidRPr="00EC2CA4">
        <w:rPr>
          <w:rFonts w:cs="Arial"/>
        </w:rPr>
        <w:t>Hoddinott, S. and Davies, N. (2024) Youth work and prevention. London: Institute for Government. Available at: https://www.instituteforgovernment.org.uk/publication/youth-work-prevention (Accessed: 3 February 2026).</w:t>
      </w:r>
    </w:p>
    <w:p w14:paraId="71DB81A0" w14:textId="77777777" w:rsidR="00001353" w:rsidRPr="00EC2CA4" w:rsidRDefault="00001353" w:rsidP="00001353">
      <w:pPr>
        <w:ind w:left="720" w:hanging="720"/>
        <w:rPr>
          <w:rFonts w:cs="Arial"/>
        </w:rPr>
      </w:pPr>
      <w:r w:rsidRPr="00EC2CA4">
        <w:rPr>
          <w:rFonts w:cs="Arial"/>
        </w:rPr>
        <w:t>Institute for Government (2024) Youth work and prevention. London: Institute for Government. Available at: https://www.instituteforgovernment.org.uk/publication/youth-work-prevention (Accessed: 3 February 2026).</w:t>
      </w:r>
    </w:p>
    <w:p w14:paraId="0D08DBD4" w14:textId="77777777" w:rsidR="00001353" w:rsidRPr="00EC2CA4" w:rsidRDefault="00001353" w:rsidP="00001353">
      <w:pPr>
        <w:ind w:left="720" w:hanging="720"/>
        <w:rPr>
          <w:rFonts w:cs="Arial"/>
        </w:rPr>
      </w:pPr>
      <w:r w:rsidRPr="00EC2CA4">
        <w:rPr>
          <w:rFonts w:cs="Arial"/>
        </w:rPr>
        <w:t>International Youth Foundation (2020) Social return on investment in youth programs. Available at: https://www.iyfnet.org (Accessed: 3 February 2026).</w:t>
      </w:r>
    </w:p>
    <w:p w14:paraId="27E5FB81" w14:textId="77777777" w:rsidR="00001353" w:rsidRPr="00EC2CA4" w:rsidRDefault="00001353" w:rsidP="00001353">
      <w:pPr>
        <w:ind w:left="720" w:hanging="720"/>
        <w:rPr>
          <w:rFonts w:cs="Arial"/>
        </w:rPr>
      </w:pPr>
      <w:r w:rsidRPr="00EC2CA4">
        <w:rPr>
          <w:rFonts w:cs="Arial"/>
        </w:rPr>
        <w:t>Jenkins, H. (2016) Research into the National Citizen Service pilot (Autumn, 2014) in Wales. Cardiff: Welsh Government. Available at: https://www.gov.wales/sites/default/files/statistics-and-research/2019-07/160301-research-national-citizens-service-pilot-en.pdf (Accessed: 3 February 2026).</w:t>
      </w:r>
    </w:p>
    <w:p w14:paraId="3CEE5323" w14:textId="77777777" w:rsidR="00001353" w:rsidRPr="00EC2CA4" w:rsidRDefault="00001353" w:rsidP="00001353">
      <w:pPr>
        <w:ind w:left="720" w:hanging="720"/>
        <w:rPr>
          <w:rFonts w:cs="Arial"/>
        </w:rPr>
      </w:pPr>
      <w:r w:rsidRPr="00EC2CA4">
        <w:rPr>
          <w:rFonts w:cs="Arial"/>
        </w:rPr>
        <w:t>Jones, A. and Davies, R. (2023) Youth work funding models in Wales: An overview and recommendations. Cardiff: Welsh Government.</w:t>
      </w:r>
    </w:p>
    <w:p w14:paraId="1DF8464D" w14:textId="77777777" w:rsidR="00001353" w:rsidRPr="00EC2CA4" w:rsidRDefault="00001353" w:rsidP="00001353">
      <w:pPr>
        <w:ind w:left="720" w:hanging="720"/>
        <w:rPr>
          <w:rFonts w:cs="Arial"/>
        </w:rPr>
      </w:pPr>
      <w:r w:rsidRPr="00EC2CA4">
        <w:rPr>
          <w:rFonts w:cs="Arial"/>
        </w:rPr>
        <w:t>Kaushik, V. and Walsh, C.A. (2019) “Pragmatism as a research paradigm and its implications for social work research”, Social Sciences, 8(9), p. 255. https://doi.org/10.3390/socsci8090255.</w:t>
      </w:r>
    </w:p>
    <w:p w14:paraId="58ADB09E" w14:textId="77777777" w:rsidR="00001353" w:rsidRPr="00EC2CA4" w:rsidRDefault="00001353" w:rsidP="00001353">
      <w:pPr>
        <w:ind w:left="720" w:hanging="720"/>
        <w:rPr>
          <w:rFonts w:cs="Arial"/>
        </w:rPr>
      </w:pPr>
      <w:r w:rsidRPr="00EC2CA4">
        <w:rPr>
          <w:rFonts w:cs="Arial"/>
        </w:rPr>
        <w:t>Lowry, C. (2026) Youth work and violence prevention: Practice guidance for youth work commissioners on how to reduce children and young people’s involvement in violence. London: Youth Endowment Fund. Available at: https://youthendowmentfund.org.uk/wp-content/uploads/2026/01/YEF_Youth_Sector_Guidance.pdf (Accessed: 3 February 2026).</w:t>
      </w:r>
    </w:p>
    <w:p w14:paraId="1A5D8387" w14:textId="77777777" w:rsidR="00001353" w:rsidRPr="00EC2CA4" w:rsidRDefault="00001353" w:rsidP="00001353">
      <w:pPr>
        <w:ind w:left="720" w:hanging="720"/>
        <w:rPr>
          <w:rFonts w:cs="Arial"/>
        </w:rPr>
      </w:pPr>
      <w:proofErr w:type="spellStart"/>
      <w:r w:rsidRPr="00EC2CA4">
        <w:rPr>
          <w:rFonts w:cs="Arial"/>
        </w:rPr>
        <w:lastRenderedPageBreak/>
        <w:t>Misangyi</w:t>
      </w:r>
      <w:proofErr w:type="spellEnd"/>
      <w:r w:rsidRPr="00EC2CA4">
        <w:rPr>
          <w:rFonts w:cs="Arial"/>
        </w:rPr>
        <w:t>, V.F., Greckhamer, T., Furnari, S., Fiss, P.C., Crilly, D. and Aguilera, R. (2017) “Embracing causal complexity: The emergence of a neo-configurational perspective”, Journal of Management, 43(1), pp. 255–282. https://doi.org/10.1177/0149206316679252.</w:t>
      </w:r>
    </w:p>
    <w:p w14:paraId="108B9BA0" w14:textId="77777777" w:rsidR="00001353" w:rsidRPr="00EC2CA4" w:rsidRDefault="00001353" w:rsidP="00001353">
      <w:pPr>
        <w:ind w:left="720" w:hanging="720"/>
        <w:rPr>
          <w:rFonts w:cs="Arial"/>
        </w:rPr>
      </w:pPr>
      <w:r w:rsidRPr="00EC2CA4">
        <w:rPr>
          <w:rFonts w:cs="Arial"/>
        </w:rPr>
        <w:t>Murphy, S. (2020) The social value of youth work: Social return on investment (SROI) report. Middlesbrough: Linx Youth Project. Available at: https://www.linxyouthproject.co.uk/wp-content/uploads/2020/06/Linx-SROI-Analysis-Report-FINAL-180620.pdf (Accessed: 3 February 2026).</w:t>
      </w:r>
    </w:p>
    <w:p w14:paraId="56DE0AD6" w14:textId="77777777" w:rsidR="00001353" w:rsidRPr="00EC2CA4" w:rsidRDefault="00001353" w:rsidP="00001353">
      <w:pPr>
        <w:ind w:left="720" w:hanging="720"/>
        <w:rPr>
          <w:rFonts w:cs="Arial"/>
        </w:rPr>
      </w:pPr>
      <w:r w:rsidRPr="00EC2CA4">
        <w:rPr>
          <w:rFonts w:cs="Arial"/>
        </w:rPr>
        <w:t>National Youth Council of Ireland (2012) Assessment of the economic value of youth work in Ireland. Dublin: NYCI. Available at: https://www.youth.ie/wp-content/uploads/2019/01/Economic-Beneifit-Youthwork-2012.pdf (Accessed: 3 February 2026).</w:t>
      </w:r>
    </w:p>
    <w:p w14:paraId="1F52990C" w14:textId="77777777" w:rsidR="00001353" w:rsidRPr="00EC2CA4" w:rsidRDefault="00001353" w:rsidP="00001353">
      <w:pPr>
        <w:ind w:left="720" w:hanging="720"/>
        <w:rPr>
          <w:rFonts w:cs="Arial"/>
        </w:rPr>
      </w:pPr>
      <w:r w:rsidRPr="00EC2CA4">
        <w:rPr>
          <w:rFonts w:cs="Arial"/>
        </w:rPr>
        <w:t>National Youth Agency (2024) Raising the bar: Youth work practice standards. Leicester: NYA. Available at: https://nya.org.uk/wp-content/uploads/2024/02/NYA_Publications-2023_Youth-Work-Standards_DOWNLOAD_AW-FINAL-050623-1.pdf (Accessed: 3 February 2026).</w:t>
      </w:r>
    </w:p>
    <w:p w14:paraId="3EC62B04" w14:textId="77777777" w:rsidR="00001353" w:rsidRPr="00EC2CA4" w:rsidRDefault="00001353" w:rsidP="00001353">
      <w:pPr>
        <w:ind w:left="720" w:hanging="720"/>
        <w:rPr>
          <w:rFonts w:cs="Arial"/>
        </w:rPr>
      </w:pPr>
      <w:r w:rsidRPr="00EC2CA4">
        <w:rPr>
          <w:rFonts w:cs="Arial"/>
        </w:rPr>
        <w:t>National Assembly for Wales (2011) Rights of Children and Young Persons (Wales) Measure 2011. Available at: https://www.legislation.gov.uk/mwa/2011/2/contents (Accessed: 3 February 2026).</w:t>
      </w:r>
    </w:p>
    <w:p w14:paraId="536D0122" w14:textId="77777777" w:rsidR="00001353" w:rsidRPr="00EC2CA4" w:rsidRDefault="00001353" w:rsidP="00001353">
      <w:pPr>
        <w:ind w:left="720" w:hanging="720"/>
        <w:rPr>
          <w:rFonts w:cs="Arial"/>
        </w:rPr>
      </w:pPr>
      <w:r w:rsidRPr="00EC2CA4">
        <w:rPr>
          <w:rFonts w:cs="Arial"/>
        </w:rPr>
        <w:t>OECD (2020) The future of regional development and public investment in Wales, United Kingdom. Paris: OECD Publishing. https://doi.org/10.1787/e6f5201d-en.</w:t>
      </w:r>
    </w:p>
    <w:p w14:paraId="17D15689" w14:textId="77777777" w:rsidR="00001353" w:rsidRPr="00EC2CA4" w:rsidRDefault="00001353" w:rsidP="00001353">
      <w:pPr>
        <w:ind w:left="720" w:hanging="720"/>
        <w:rPr>
          <w:rFonts w:cs="Arial"/>
        </w:rPr>
      </w:pPr>
      <w:r w:rsidRPr="00EC2CA4">
        <w:rPr>
          <w:rFonts w:cs="Arial"/>
        </w:rPr>
        <w:t>Ord, J. and Davies, B. (2022) “Young people, youth work and the ‘levelling up’ policy agenda”, Local Economy, 37(1–2), pp. 104–117. https://doi.org/10.1177/02690942221098971.</w:t>
      </w:r>
    </w:p>
    <w:p w14:paraId="54F18FCC" w14:textId="77777777" w:rsidR="00001353" w:rsidRPr="00EC2CA4" w:rsidRDefault="00001353" w:rsidP="00001353">
      <w:pPr>
        <w:ind w:left="720" w:hanging="720"/>
        <w:rPr>
          <w:rFonts w:cs="Arial"/>
        </w:rPr>
      </w:pPr>
      <w:r w:rsidRPr="00EC2CA4">
        <w:rPr>
          <w:rFonts w:cs="Arial"/>
        </w:rPr>
        <w:t xml:space="preserve">Ord, J. (ed.) (2018) The impact of youth work in Europe: A study of five European countries. Helsinki: </w:t>
      </w:r>
      <w:proofErr w:type="spellStart"/>
      <w:r w:rsidRPr="00EC2CA4">
        <w:rPr>
          <w:rFonts w:cs="Arial"/>
        </w:rPr>
        <w:t>Humak</w:t>
      </w:r>
      <w:proofErr w:type="spellEnd"/>
      <w:r w:rsidRPr="00EC2CA4">
        <w:rPr>
          <w:rFonts w:cs="Arial"/>
        </w:rPr>
        <w:t xml:space="preserve"> University of Applied Sciences. Available at: https://www.humak.fi/wp-content/uploads/2018/09/The-Impact-Of-Youth-Work.pdf (Accessed: 3 February 2026).</w:t>
      </w:r>
    </w:p>
    <w:p w14:paraId="522670A1" w14:textId="77777777" w:rsidR="00001353" w:rsidRPr="00EC2CA4" w:rsidRDefault="00001353" w:rsidP="00001353">
      <w:pPr>
        <w:ind w:left="720" w:hanging="720"/>
        <w:rPr>
          <w:rFonts w:cs="Arial"/>
        </w:rPr>
      </w:pPr>
      <w:r w:rsidRPr="00EC2CA4">
        <w:rPr>
          <w:rFonts w:cs="Arial"/>
          <w:lang w:val="it-IT"/>
        </w:rPr>
        <w:t xml:space="preserve">Ord, J., Carletti, M., Morciano, D., et al. </w:t>
      </w:r>
      <w:r w:rsidRPr="00EC2CA4">
        <w:rPr>
          <w:rFonts w:cs="Arial"/>
        </w:rPr>
        <w:t>(2021) “European youth work policy and young people’s experience of open access youth work”, Journal of Social Policy, 51(2), pp. 303–323. https://doi.org/10.1017/S0047279421000143.</w:t>
      </w:r>
    </w:p>
    <w:p w14:paraId="27BBC36E" w14:textId="77777777" w:rsidR="00001353" w:rsidRPr="00EC2CA4" w:rsidRDefault="00001353" w:rsidP="00001353">
      <w:pPr>
        <w:ind w:left="720" w:hanging="720"/>
        <w:rPr>
          <w:rFonts w:cs="Arial"/>
        </w:rPr>
      </w:pPr>
      <w:r w:rsidRPr="00EC2CA4">
        <w:rPr>
          <w:rFonts w:cs="Arial"/>
        </w:rPr>
        <w:lastRenderedPageBreak/>
        <w:t>Principal Youth Officers Group (2023) Core business paper. Cardiff: WLGA. Available at: https://www.wlga.wales/SharedFiles/Download.aspx?pageid=62&amp;mid=665&amp;fileid=3724 (Accessed: 3 February 2026).</w:t>
      </w:r>
    </w:p>
    <w:p w14:paraId="69451EDC" w14:textId="77777777" w:rsidR="00001353" w:rsidRPr="00EC2CA4" w:rsidRDefault="00001353" w:rsidP="00001353">
      <w:pPr>
        <w:ind w:left="720" w:hanging="720"/>
        <w:rPr>
          <w:rFonts w:cs="Arial"/>
        </w:rPr>
      </w:pPr>
      <w:proofErr w:type="spellStart"/>
      <w:r w:rsidRPr="00EC2CA4">
        <w:rPr>
          <w:rFonts w:cs="Arial"/>
        </w:rPr>
        <w:t>Quintana</w:t>
      </w:r>
      <w:proofErr w:type="spellEnd"/>
      <w:r w:rsidRPr="00EC2CA4">
        <w:rPr>
          <w:rFonts w:cs="Arial"/>
        </w:rPr>
        <w:t>, R. (2023) “Embracing complexity in social science research”, Quality &amp; Quantity, 57, pp. 15–38. https://doi.org/10.1007/s11135-022-01349-1.</w:t>
      </w:r>
    </w:p>
    <w:p w14:paraId="1BBDDE34" w14:textId="77777777" w:rsidR="00001353" w:rsidRPr="00EC2CA4" w:rsidRDefault="00001353" w:rsidP="00001353">
      <w:pPr>
        <w:ind w:left="720" w:hanging="720"/>
        <w:rPr>
          <w:rFonts w:cs="Arial"/>
        </w:rPr>
      </w:pPr>
      <w:r w:rsidRPr="00EC2CA4">
        <w:rPr>
          <w:rFonts w:cs="Arial"/>
        </w:rPr>
        <w:t>RAND Europe (2023) Youth employment and economic impact studies. Cambridge: RAND Europe. Available at: https://www.rand.org (Accessed: 3 February 2026).</w:t>
      </w:r>
    </w:p>
    <w:p w14:paraId="5E02232A" w14:textId="77777777" w:rsidR="00001353" w:rsidRPr="00EC2CA4" w:rsidRDefault="00001353" w:rsidP="00001353">
      <w:pPr>
        <w:ind w:left="720" w:hanging="720"/>
        <w:rPr>
          <w:rFonts w:cs="Arial"/>
        </w:rPr>
      </w:pPr>
      <w:r w:rsidRPr="00EC2CA4">
        <w:rPr>
          <w:rFonts w:cs="Arial"/>
        </w:rPr>
        <w:t>Robbins, M., Welton, N., Williams, D., Leigh, R., Cook, L., O’Connor, D. and Drury, A. (2024) Youth work funding review: Phase 2. Cardiff: Welsh Government. Available at: https://www.gov.wales/youth-work-funding-review (Accessed: 3 February 2026).</w:t>
      </w:r>
    </w:p>
    <w:p w14:paraId="130BFDE4" w14:textId="77777777" w:rsidR="00001353" w:rsidRPr="00EC2CA4" w:rsidRDefault="00001353" w:rsidP="00001353">
      <w:pPr>
        <w:ind w:left="720" w:hanging="720"/>
        <w:rPr>
          <w:rFonts w:cs="Arial"/>
        </w:rPr>
      </w:pPr>
      <w:r w:rsidRPr="00EC2CA4">
        <w:rPr>
          <w:rFonts w:cs="Arial"/>
        </w:rPr>
        <w:t>Rose, J. (2020) Summary of national policy for the provision of services to young people in Wales 1844–2020. Cardiff: Youth Work Wales. Available at: https://www.youthworkwales.org.uk/wp-content/uploads/2020/10/Youth-Policy-in-Wales-2020-1.pdf (Accessed: 3 February 2026).</w:t>
      </w:r>
    </w:p>
    <w:p w14:paraId="4E17E26D" w14:textId="77777777" w:rsidR="00001353" w:rsidRPr="00EC2CA4" w:rsidRDefault="00001353" w:rsidP="00001353">
      <w:pPr>
        <w:ind w:left="720" w:hanging="720"/>
        <w:rPr>
          <w:rFonts w:cs="Arial"/>
        </w:rPr>
      </w:pPr>
      <w:r w:rsidRPr="00EC2CA4">
        <w:rPr>
          <w:rFonts w:cs="Arial"/>
        </w:rPr>
        <w:t>Smith, J., Brown, L. and Evans, E. (2024) Pragmatic approaches to mixed-methods research in social policy. London: Routledge.</w:t>
      </w:r>
    </w:p>
    <w:p w14:paraId="05565E32" w14:textId="77777777" w:rsidR="00001353" w:rsidRPr="00EC2CA4" w:rsidRDefault="00001353" w:rsidP="00001353">
      <w:pPr>
        <w:ind w:left="720" w:hanging="720"/>
        <w:rPr>
          <w:rFonts w:cs="Arial"/>
        </w:rPr>
      </w:pPr>
      <w:r w:rsidRPr="00EC2CA4">
        <w:rPr>
          <w:rFonts w:cs="Arial"/>
        </w:rPr>
        <w:t>Turner, G. (2024) Dominant and envisioned logics of governance: A case comparison of national youth services policy in England and Wales. Available at: https://www.youthandpolicy.org/articles/dominant-and-envisioned-logics-of-governance/ (Accessed: 3 February 2026).</w:t>
      </w:r>
    </w:p>
    <w:p w14:paraId="5D685B89" w14:textId="77777777" w:rsidR="00001353" w:rsidRPr="00EC2CA4" w:rsidRDefault="00001353" w:rsidP="00001353">
      <w:pPr>
        <w:ind w:left="720" w:hanging="720"/>
        <w:rPr>
          <w:rFonts w:cs="Arial"/>
        </w:rPr>
      </w:pPr>
      <w:r w:rsidRPr="00EC2CA4">
        <w:rPr>
          <w:rFonts w:cs="Arial"/>
        </w:rPr>
        <w:t>UK Youth (2022) Economic value of youth work: Full report. London: UK Youth. Available at: https://www.ukyouth.org/wp-content/uploads/2022/09/Economic-Value-of-Youth-Work-Final-260822-STC-clean75-1.pdf (Accessed: 3 February 2026).</w:t>
      </w:r>
    </w:p>
    <w:p w14:paraId="078C7987" w14:textId="77777777" w:rsidR="00001353" w:rsidRPr="00EC2CA4" w:rsidRDefault="00001353" w:rsidP="00001353">
      <w:pPr>
        <w:ind w:left="720" w:hanging="720"/>
        <w:rPr>
          <w:rFonts w:cs="Arial"/>
        </w:rPr>
      </w:pPr>
      <w:r w:rsidRPr="00EC2CA4">
        <w:rPr>
          <w:rFonts w:cs="Arial"/>
        </w:rPr>
        <w:t>Villa, C. (2024) The effects of youth clubs on education and crime. London: Institute for Fiscal Studies (IFS Working Paper 24/51). https://doi.org/10.1920/wp.ifs.2024.5124. Available at: https://ifs.org.uk/publications/effects-youth-clubs-education-and-crime (Accessed: 3 February 2026).</w:t>
      </w:r>
    </w:p>
    <w:p w14:paraId="331EF2F4" w14:textId="77777777" w:rsidR="00001353" w:rsidRPr="00EC2CA4" w:rsidRDefault="00001353" w:rsidP="00001353">
      <w:pPr>
        <w:ind w:left="720" w:hanging="720"/>
        <w:rPr>
          <w:rFonts w:cs="Arial"/>
        </w:rPr>
      </w:pPr>
      <w:r w:rsidRPr="00EC2CA4">
        <w:rPr>
          <w:rFonts w:cs="Arial"/>
        </w:rPr>
        <w:t>Welton, N., Leigh, R., Robbins, M., Cook, L. and Drury, A. (2025) Youth work funding review: Phase 3 summary report, March 2025. Carmarthen: University of Wales Trinity Saint David.</w:t>
      </w:r>
    </w:p>
    <w:p w14:paraId="455B5C59" w14:textId="77777777" w:rsidR="00001353" w:rsidRPr="00EC2CA4" w:rsidRDefault="00001353" w:rsidP="00001353">
      <w:pPr>
        <w:ind w:left="720" w:hanging="720"/>
        <w:rPr>
          <w:rFonts w:cs="Arial"/>
        </w:rPr>
      </w:pPr>
      <w:r w:rsidRPr="00EC2CA4">
        <w:rPr>
          <w:rFonts w:cs="Arial"/>
        </w:rPr>
        <w:lastRenderedPageBreak/>
        <w:t>Welton, N., Williams, D., Robbins, M., Leigh, R., Cook, L., O’Connor, D. and Drury, A. (2023) Feasibility study: Youth work funding review – executive summary. Cardiff: Welsh Government. Available at: https://www.gov.wales/sites/default/files/publications/2023-09/youth_work_funding_review.pdf (Accessed: 3 February 2026).</w:t>
      </w:r>
    </w:p>
    <w:p w14:paraId="5CF296C6" w14:textId="77777777" w:rsidR="00001353" w:rsidRPr="00EC2CA4" w:rsidRDefault="00001353" w:rsidP="00001353">
      <w:pPr>
        <w:ind w:left="720" w:hanging="720"/>
        <w:rPr>
          <w:rFonts w:cs="Arial"/>
        </w:rPr>
      </w:pPr>
      <w:r w:rsidRPr="00EC2CA4">
        <w:rPr>
          <w:rFonts w:cs="Arial"/>
        </w:rPr>
        <w:t>Welsh Government (2024) Youth work in Wales: delivering for young people (draft guidance). Available at: https://www.gov.wales/youth-work-wales-delivering-young-people-draft-guidance-html (Accessed: 3 February 2026).</w:t>
      </w:r>
    </w:p>
    <w:p w14:paraId="618F1EF7" w14:textId="77777777" w:rsidR="00001353" w:rsidRPr="00EC2CA4" w:rsidRDefault="00001353" w:rsidP="00001353">
      <w:pPr>
        <w:ind w:left="720" w:hanging="720"/>
        <w:rPr>
          <w:rFonts w:cs="Arial"/>
        </w:rPr>
      </w:pPr>
      <w:r w:rsidRPr="00EC2CA4">
        <w:rPr>
          <w:rFonts w:cs="Arial"/>
        </w:rPr>
        <w:t>Welsh Government (2023) Youth work in Wales: statistics 2023–24. Available at: https://gov.wales/youth-service (Accessed: 3 February 2026).</w:t>
      </w:r>
    </w:p>
    <w:p w14:paraId="4AA3DF4B" w14:textId="77777777" w:rsidR="00001353" w:rsidRPr="00EC2CA4" w:rsidRDefault="00001353" w:rsidP="00001353">
      <w:pPr>
        <w:ind w:left="720" w:hanging="720"/>
        <w:rPr>
          <w:rFonts w:cs="Arial"/>
        </w:rPr>
      </w:pPr>
      <w:r w:rsidRPr="00EC2CA4">
        <w:rPr>
          <w:rFonts w:cs="Arial"/>
        </w:rPr>
        <w:t>Welsh Government (2022) Youth engagement and progression framework (YEPF). Available at: https://www.gov.wales/youth-engagement-and-progression-framework-overview-html (Accessed: 3 February 2026).</w:t>
      </w:r>
    </w:p>
    <w:p w14:paraId="0BBA19DD" w14:textId="77777777" w:rsidR="00001353" w:rsidRPr="00EC2CA4" w:rsidRDefault="00001353" w:rsidP="00001353">
      <w:pPr>
        <w:ind w:left="720" w:hanging="720"/>
        <w:rPr>
          <w:rFonts w:cs="Arial"/>
        </w:rPr>
      </w:pPr>
      <w:r w:rsidRPr="00EC2CA4">
        <w:rPr>
          <w:rFonts w:cs="Arial"/>
        </w:rPr>
        <w:t>Welsh Government (2025a) New national body for youth work in Wales. Press release, 26 June. Available at: https://www.gov.wales/new-national-body-youth-work-wales (Accessed: 3 February 2026).</w:t>
      </w:r>
    </w:p>
    <w:p w14:paraId="7D7EF00C" w14:textId="77777777" w:rsidR="00001353" w:rsidRPr="00EC2CA4" w:rsidRDefault="00001353" w:rsidP="00001353">
      <w:pPr>
        <w:ind w:left="720" w:hanging="720"/>
        <w:rPr>
          <w:rFonts w:cs="Arial"/>
        </w:rPr>
      </w:pPr>
      <w:r w:rsidRPr="00EC2CA4">
        <w:rPr>
          <w:rFonts w:cs="Arial"/>
        </w:rPr>
        <w:t>Welsh Government (2025b) Written statement: A national body and statutory framework for youth work (1 December 2025). Available at: https://www.gov.wales/written-statement-national-body-and-statutory-framework-youth-work-0 (Accessed: 3 February 2026).</w:t>
      </w:r>
    </w:p>
    <w:p w14:paraId="09CC087B" w14:textId="77777777" w:rsidR="00001353" w:rsidRPr="00EC2CA4" w:rsidRDefault="00001353" w:rsidP="00001353">
      <w:pPr>
        <w:ind w:left="720" w:hanging="720"/>
        <w:rPr>
          <w:rFonts w:cs="Arial"/>
        </w:rPr>
      </w:pPr>
      <w:r w:rsidRPr="00EC2CA4">
        <w:rPr>
          <w:rFonts w:cs="Arial"/>
        </w:rPr>
        <w:t>Welsh Government (2020) Welsh local government revenue settlement 2020–2021: Background information for standard spending assessments (Green book). Cardiff: Welsh Government. Available at: https://www.gov.wales/sites/default/files/publications/2020-08/green-book_0.pdf (Accessed: 3 February 2026).</w:t>
      </w:r>
    </w:p>
    <w:p w14:paraId="736DFD92" w14:textId="77777777" w:rsidR="00001353" w:rsidRPr="00EC2CA4" w:rsidRDefault="00001353" w:rsidP="00001353">
      <w:pPr>
        <w:ind w:left="720" w:hanging="720"/>
        <w:rPr>
          <w:rFonts w:cs="Arial"/>
        </w:rPr>
      </w:pPr>
      <w:r w:rsidRPr="00EC2CA4">
        <w:rPr>
          <w:rFonts w:cs="Arial"/>
        </w:rPr>
        <w:t>Welsh Government (2021) Interim Youth Work Board for Wales: Time to deliver for young people in Wales – final report. Cardiff: Welsh Government. Available at: https://www.gov.wales/interim-youth-work-board-report-time-deliver-young-people-wales-final-report (Accessed: 3 February 2026).</w:t>
      </w:r>
    </w:p>
    <w:p w14:paraId="5DA5AE4B" w14:textId="77777777" w:rsidR="00001353" w:rsidRPr="00EC2CA4" w:rsidRDefault="00001353" w:rsidP="00001353">
      <w:pPr>
        <w:ind w:left="720" w:hanging="720"/>
        <w:rPr>
          <w:rFonts w:cs="Arial"/>
        </w:rPr>
      </w:pPr>
      <w:r w:rsidRPr="00EC2CA4">
        <w:rPr>
          <w:rFonts w:cs="Arial"/>
        </w:rPr>
        <w:t>Welsh Government (2019) Youth work strategy for Wales. Cardiff: Welsh Government. Available at: https://www.gov.wales/sites/default/files/publications/2019-06/youth-work-strategy-for-wales.pdf (Accessed: 3 February 2026).</w:t>
      </w:r>
    </w:p>
    <w:p w14:paraId="381C4E96" w14:textId="77777777" w:rsidR="00001353" w:rsidRPr="00EC2CA4" w:rsidRDefault="00001353" w:rsidP="00001353">
      <w:pPr>
        <w:ind w:left="720" w:hanging="720"/>
        <w:rPr>
          <w:rFonts w:cs="Arial"/>
        </w:rPr>
      </w:pPr>
      <w:r w:rsidRPr="00EC2CA4">
        <w:rPr>
          <w:rFonts w:cs="Arial"/>
        </w:rPr>
        <w:t>Welsh Local Government Association (no date) Youth service. Available at: https://www.wlga.wales/youth-service (Accessed: 3 February 2026).</w:t>
      </w:r>
    </w:p>
    <w:p w14:paraId="30FF9414" w14:textId="77777777" w:rsidR="00001353" w:rsidRDefault="00001353" w:rsidP="00001353">
      <w:pPr>
        <w:ind w:left="720" w:hanging="720"/>
        <w:rPr>
          <w:rFonts w:cs="Arial"/>
        </w:rPr>
      </w:pPr>
      <w:r w:rsidRPr="00EC2CA4">
        <w:rPr>
          <w:rFonts w:cs="Arial"/>
        </w:rPr>
        <w:lastRenderedPageBreak/>
        <w:t>Well-being of Future Generations Commissioner (2018) Future Generations Framework for Service Design. Cardiff: Office of the Future Generations Commissioner for Wales. Available at: https://www.gov.wales/sites/default/files/publications/2019-02/future-generations-framework-for-service-design.pdf (Accessed: 3 February 2026).</w:t>
      </w:r>
    </w:p>
    <w:p w14:paraId="1BAF3B5D" w14:textId="77777777" w:rsidR="005F40EC" w:rsidRPr="005F40EC" w:rsidRDefault="005F40EC" w:rsidP="005F40EC">
      <w:pPr>
        <w:ind w:left="720" w:hanging="720"/>
        <w:rPr>
          <w:rFonts w:cs="Arial"/>
        </w:rPr>
      </w:pPr>
      <w:r w:rsidRPr="005F40EC">
        <w:rPr>
          <w:rFonts w:cs="Arial"/>
        </w:rPr>
        <w:t xml:space="preserve">Williams, D. (2021) </w:t>
      </w:r>
      <w:r w:rsidRPr="005F40EC">
        <w:rPr>
          <w:rFonts w:cs="Arial"/>
          <w:i/>
          <w:iCs/>
        </w:rPr>
        <w:t>An exploration of youth work’s impact on the subjective well</w:t>
      </w:r>
      <w:r w:rsidRPr="005F40EC">
        <w:rPr>
          <w:rFonts w:cs="Arial"/>
          <w:i/>
          <w:iCs/>
        </w:rPr>
        <w:noBreakHyphen/>
        <w:t>being of young people: A phenomenological study of youth work in Wales</w:t>
      </w:r>
      <w:r w:rsidRPr="005F40EC">
        <w:rPr>
          <w:rFonts w:cs="Arial"/>
        </w:rPr>
        <w:t>. Unpublished PhD thesis. University of Wales Trinity St David.</w:t>
      </w:r>
    </w:p>
    <w:p w14:paraId="2C851842" w14:textId="77777777" w:rsidR="005F40EC" w:rsidRPr="005F40EC" w:rsidRDefault="005F40EC" w:rsidP="005F40EC">
      <w:pPr>
        <w:ind w:left="720" w:hanging="720"/>
        <w:rPr>
          <w:rFonts w:cs="Arial"/>
        </w:rPr>
      </w:pPr>
      <w:r w:rsidRPr="005F40EC">
        <w:rPr>
          <w:rFonts w:cs="Arial"/>
        </w:rPr>
        <w:t xml:space="preserve">Wylie, T. (2013) ‘Youth work in a cold climate’, in Curran, S., Harrison, R., Mackinnon, D. and Wylie, T. (eds) </w:t>
      </w:r>
      <w:r w:rsidRPr="005F40EC">
        <w:rPr>
          <w:rFonts w:cs="Arial"/>
          <w:i/>
          <w:iCs/>
        </w:rPr>
        <w:t>Working with young people</w:t>
      </w:r>
      <w:r w:rsidRPr="005F40EC">
        <w:rPr>
          <w:rFonts w:cs="Arial"/>
        </w:rPr>
        <w:t xml:space="preserve">. 2nd </w:t>
      </w:r>
      <w:proofErr w:type="spellStart"/>
      <w:r w:rsidRPr="005F40EC">
        <w:rPr>
          <w:rFonts w:cs="Arial"/>
        </w:rPr>
        <w:t>edn</w:t>
      </w:r>
      <w:proofErr w:type="spellEnd"/>
      <w:r w:rsidRPr="005F40EC">
        <w:rPr>
          <w:rFonts w:cs="Arial"/>
        </w:rPr>
        <w:t>. London: SAGE Publications, Inc., pp. 58–66. Available at: https://doi.org/10.4135/9781526436047.n6 (Accessed: 19 January 2026).</w:t>
      </w:r>
    </w:p>
    <w:p w14:paraId="09005BAB" w14:textId="77777777" w:rsidR="005F40EC" w:rsidRPr="005F40EC" w:rsidRDefault="005F40EC" w:rsidP="005F40EC">
      <w:pPr>
        <w:ind w:left="720" w:hanging="720"/>
        <w:rPr>
          <w:rFonts w:cs="Arial"/>
        </w:rPr>
      </w:pPr>
      <w:r w:rsidRPr="005F40EC">
        <w:rPr>
          <w:rFonts w:cs="Arial"/>
        </w:rPr>
        <w:t xml:space="preserve">Youth Link Scotland: National Youth Agency for Scotland (2016) </w:t>
      </w:r>
      <w:r w:rsidRPr="005F40EC">
        <w:rPr>
          <w:rFonts w:cs="Arial"/>
          <w:i/>
          <w:iCs/>
        </w:rPr>
        <w:t>Social and economic value of youth work in Scotland: Initial assessment</w:t>
      </w:r>
      <w:r w:rsidRPr="005F40EC">
        <w:rPr>
          <w:rFonts w:cs="Arial"/>
        </w:rPr>
        <w:t>. Glasgow: Hall Aitken.</w:t>
      </w:r>
    </w:p>
    <w:p w14:paraId="313D5DBA" w14:textId="77777777" w:rsidR="005F40EC" w:rsidRPr="00EC2CA4" w:rsidRDefault="005F40EC" w:rsidP="00001353">
      <w:pPr>
        <w:ind w:left="720" w:hanging="720"/>
        <w:rPr>
          <w:rFonts w:cs="Arial"/>
        </w:rPr>
      </w:pPr>
    </w:p>
    <w:p w14:paraId="57E096F6" w14:textId="77777777" w:rsidR="00001353" w:rsidRPr="00EC2CA4" w:rsidRDefault="00001353" w:rsidP="00001353">
      <w:pPr>
        <w:ind w:left="720" w:hanging="720"/>
        <w:rPr>
          <w:rFonts w:cs="Arial"/>
        </w:rPr>
      </w:pPr>
    </w:p>
    <w:p w14:paraId="7E0FF8C6" w14:textId="77777777" w:rsidR="00001353" w:rsidRPr="0043164D" w:rsidRDefault="00001353" w:rsidP="0043164D">
      <w:pPr>
        <w:spacing w:line="360" w:lineRule="auto"/>
        <w:rPr>
          <w:rFonts w:cs="Arial"/>
        </w:rPr>
      </w:pPr>
    </w:p>
    <w:p w14:paraId="45A181C5" w14:textId="54157E57" w:rsidR="00D55FFA" w:rsidRPr="00FC074A" w:rsidRDefault="00D55FFA" w:rsidP="00FC074A">
      <w:pPr>
        <w:spacing w:before="0" w:after="0" w:line="240" w:lineRule="auto"/>
        <w:rPr>
          <w:rFonts w:cs="Arial"/>
        </w:rPr>
      </w:pPr>
    </w:p>
    <w:sectPr w:rsidR="00D55FFA" w:rsidRPr="00FC074A" w:rsidSect="005C7779">
      <w:footerReference w:type="default" r:id="rId14"/>
      <w:pgSz w:w="11906" w:h="16838"/>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390CB" w14:textId="77777777" w:rsidR="00BF4193" w:rsidRDefault="00BF4193" w:rsidP="00D55FFA">
      <w:pPr>
        <w:spacing w:before="0" w:after="0" w:line="240" w:lineRule="auto"/>
      </w:pPr>
      <w:r>
        <w:separator/>
      </w:r>
    </w:p>
  </w:endnote>
  <w:endnote w:type="continuationSeparator" w:id="0">
    <w:p w14:paraId="05EBE55A" w14:textId="77777777" w:rsidR="00BF4193" w:rsidRDefault="00BF4193" w:rsidP="00D55FFA">
      <w:pPr>
        <w:spacing w:before="0" w:after="0" w:line="240" w:lineRule="auto"/>
      </w:pPr>
      <w:r>
        <w:continuationSeparator/>
      </w:r>
    </w:p>
  </w:endnote>
  <w:endnote w:type="continuationNotice" w:id="1">
    <w:p w14:paraId="0071A17D" w14:textId="77777777" w:rsidR="00BF4193" w:rsidRDefault="00BF419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793325"/>
      <w:docPartObj>
        <w:docPartGallery w:val="Page Numbers (Bottom of Page)"/>
        <w:docPartUnique/>
      </w:docPartObj>
    </w:sdtPr>
    <w:sdtEndPr>
      <w:rPr>
        <w:rFonts w:ascii="Times New Roman" w:hAnsi="Times New Roman"/>
        <w:noProof/>
        <w:sz w:val="20"/>
        <w:szCs w:val="20"/>
      </w:rPr>
    </w:sdtEndPr>
    <w:sdtContent>
      <w:p w14:paraId="1F22EED3" w14:textId="77777777" w:rsidR="00CF5366" w:rsidRPr="00070AA8" w:rsidRDefault="00CF5366" w:rsidP="00070AA8">
        <w:pPr>
          <w:pStyle w:val="Footer"/>
          <w:jc w:val="right"/>
          <w:rPr>
            <w:rFonts w:ascii="Times New Roman" w:hAnsi="Times New Roman"/>
            <w:sz w:val="20"/>
            <w:szCs w:val="20"/>
          </w:rPr>
        </w:pPr>
        <w:r w:rsidRPr="00070AA8">
          <w:rPr>
            <w:rFonts w:ascii="Times New Roman" w:hAnsi="Times New Roman"/>
            <w:sz w:val="20"/>
            <w:szCs w:val="20"/>
          </w:rPr>
          <w:fldChar w:fldCharType="begin"/>
        </w:r>
        <w:r w:rsidRPr="00070AA8">
          <w:rPr>
            <w:rFonts w:ascii="Times New Roman" w:hAnsi="Times New Roman"/>
            <w:sz w:val="20"/>
            <w:szCs w:val="20"/>
          </w:rPr>
          <w:instrText xml:space="preserve"> PAGE   \* MERGEFORMAT </w:instrText>
        </w:r>
        <w:r w:rsidRPr="00070AA8">
          <w:rPr>
            <w:rFonts w:ascii="Times New Roman" w:hAnsi="Times New Roman"/>
            <w:sz w:val="20"/>
            <w:szCs w:val="20"/>
          </w:rPr>
          <w:fldChar w:fldCharType="separate"/>
        </w:r>
        <w:r w:rsidR="00FF1978" w:rsidRPr="00070AA8">
          <w:rPr>
            <w:rFonts w:ascii="Times New Roman" w:hAnsi="Times New Roman"/>
            <w:noProof/>
            <w:sz w:val="20"/>
            <w:szCs w:val="20"/>
          </w:rPr>
          <w:t>7</w:t>
        </w:r>
        <w:r w:rsidRPr="00070AA8">
          <w:rPr>
            <w:rFonts w:ascii="Times New Roman" w:hAnsi="Times New Roman"/>
            <w:noProof/>
            <w:sz w:val="20"/>
            <w:szCs w:val="20"/>
          </w:rPr>
          <w:fldChar w:fldCharType="end"/>
        </w:r>
      </w:p>
    </w:sdtContent>
  </w:sdt>
  <w:p w14:paraId="1A30E3EE" w14:textId="77777777" w:rsidR="00B775F8" w:rsidRDefault="00B775F8" w:rsidP="001749E2">
    <w:pPr>
      <w:pStyle w:val="Introtext"/>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5A6AA" w14:textId="77777777" w:rsidR="00BF4193" w:rsidRDefault="00BF4193" w:rsidP="00D55FFA">
      <w:pPr>
        <w:spacing w:before="0" w:after="0" w:line="240" w:lineRule="auto"/>
      </w:pPr>
      <w:r>
        <w:separator/>
      </w:r>
    </w:p>
  </w:footnote>
  <w:footnote w:type="continuationSeparator" w:id="0">
    <w:p w14:paraId="400C3B47" w14:textId="77777777" w:rsidR="00BF4193" w:rsidRDefault="00BF4193" w:rsidP="00D55FFA">
      <w:pPr>
        <w:spacing w:before="0" w:after="0" w:line="240" w:lineRule="auto"/>
      </w:pPr>
      <w:r>
        <w:continuationSeparator/>
      </w:r>
    </w:p>
  </w:footnote>
  <w:footnote w:type="continuationNotice" w:id="1">
    <w:p w14:paraId="4311CF4B" w14:textId="77777777" w:rsidR="00BF4193" w:rsidRDefault="00BF4193">
      <w:pPr>
        <w:spacing w:before="0" w:after="0" w:line="240" w:lineRule="auto"/>
      </w:pPr>
    </w:p>
  </w:footnote>
  <w:footnote w:id="2">
    <w:p w14:paraId="2A958A8B" w14:textId="19258BC6" w:rsidR="00EF503E" w:rsidRDefault="00C34053" w:rsidP="00EF503E">
      <w:pPr>
        <w:pStyle w:val="EndnoteText"/>
      </w:pPr>
      <w:r>
        <w:rPr>
          <w:rStyle w:val="FootnoteReference"/>
        </w:rPr>
        <w:footnoteRef/>
      </w:r>
      <w:r>
        <w:t xml:space="preserve"> </w:t>
      </w:r>
      <w:r w:rsidR="00EF503E">
        <w:t xml:space="preserve">The data presented in this paper stands alone and has been re-analysed, a report on the Youth Work Funding Review, Wales (see: Robbins et.al. 2024), outlines a </w:t>
      </w:r>
      <w:r w:rsidR="00EF503E">
        <w:t>combined analysis of the quantitative and qualitative data</w:t>
      </w:r>
      <w:r w:rsidR="00EF503E">
        <w:t>.</w:t>
      </w:r>
    </w:p>
    <w:p w14:paraId="045C362D" w14:textId="45F0CC24" w:rsidR="00C34053" w:rsidRDefault="00C34053">
      <w:pPr>
        <w:pStyle w:val="FootnoteText"/>
      </w:pPr>
    </w:p>
  </w:footnote>
  <w:footnote w:id="3">
    <w:p w14:paraId="05037FBC" w14:textId="3DA79B3E" w:rsidR="000810A0" w:rsidRDefault="000810A0">
      <w:pPr>
        <w:pStyle w:val="FootnoteText"/>
      </w:pPr>
      <w:r>
        <w:rPr>
          <w:rStyle w:val="FootnoteReference"/>
        </w:rPr>
        <w:footnoteRef/>
      </w:r>
      <w:r>
        <w:t xml:space="preserve"> </w:t>
      </w:r>
      <w:r w:rsidR="0096081B">
        <w:t xml:space="preserve">Ethical approval number: </w:t>
      </w:r>
      <w:r w:rsidR="0096081B" w:rsidRPr="00AC5BE1">
        <w:t>EC1085</w:t>
      </w:r>
      <w:r w:rsidR="0096081B">
        <w:t xml:space="preserve"> University of Wales Trinity Saint Davids.</w:t>
      </w:r>
    </w:p>
  </w:footnote>
  <w:footnote w:id="4">
    <w:p w14:paraId="794CA56D" w14:textId="6865B0BE" w:rsidR="00194F71" w:rsidRDefault="00194F71">
      <w:pPr>
        <w:pStyle w:val="FootnoteText"/>
      </w:pPr>
      <w:r>
        <w:rPr>
          <w:rStyle w:val="FootnoteReference"/>
        </w:rPr>
        <w:footnoteRef/>
      </w:r>
      <w:r>
        <w:t xml:space="preserve"> </w:t>
      </w:r>
      <w:r w:rsidR="00BD4C25">
        <w:t xml:space="preserve">As part of the funding review the researchers engaged in a Privacy Agreement with Welsh Government which noted: </w:t>
      </w:r>
      <w:r w:rsidR="00BD4C25" w:rsidRPr="00C92FA2">
        <w:rPr>
          <w:i/>
          <w:iCs/>
        </w:rPr>
        <w:t>'The information collected during the project will be included in a report published on the Welsh Government website and possibly in other publications by the HEI’s and Welsh Government'.</w:t>
      </w:r>
      <w:r w:rsidR="00BD4C25" w:rsidRPr="008D6D50">
        <w:rPr>
          <w:b/>
          <w:bCs/>
          <w:i/>
          <w:iCs/>
        </w:rPr>
        <w:t> </w:t>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740AA"/>
    <w:multiLevelType w:val="hybridMultilevel"/>
    <w:tmpl w:val="1B38BC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5E2694"/>
    <w:multiLevelType w:val="hybridMultilevel"/>
    <w:tmpl w:val="770A4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23CCD"/>
    <w:multiLevelType w:val="multilevel"/>
    <w:tmpl w:val="E56277F8"/>
    <w:lvl w:ilvl="0">
      <w:start w:val="1"/>
      <w:numFmt w:val="decimal"/>
      <w:pStyle w:val="Heading"/>
      <w:lvlText w:val="%1."/>
      <w:lvlJc w:val="left"/>
      <w:pPr>
        <w:ind w:left="851" w:hanging="851"/>
      </w:pPr>
      <w:rPr>
        <w:rFonts w:ascii="Arial" w:hAnsi="Arial" w:hint="default"/>
        <w:b/>
        <w:i w:val="0"/>
        <w:sz w:val="28"/>
      </w:rPr>
    </w:lvl>
    <w:lvl w:ilvl="1">
      <w:start w:val="1"/>
      <w:numFmt w:val="lowerRoman"/>
      <w:lvlText w:val="%2."/>
      <w:lvlJc w:val="right"/>
      <w:pPr>
        <w:ind w:left="720" w:hanging="360"/>
      </w:pPr>
    </w:lvl>
    <w:lvl w:ilvl="2">
      <w:start w:val="1"/>
      <w:numFmt w:val="decimal"/>
      <w:lvlText w:val="%1.%2.%3"/>
      <w:lvlJc w:val="left"/>
      <w:pPr>
        <w:ind w:left="709" w:hanging="709"/>
      </w:pPr>
      <w:rPr>
        <w:rFonts w:hint="default"/>
      </w:rPr>
    </w:lvl>
    <w:lvl w:ilvl="3">
      <w:start w:val="1"/>
      <w:numFmt w:val="decimal"/>
      <w:lvlRestart w:val="0"/>
      <w:lvlText w:val="%1.%2.%3.%4"/>
      <w:lvlJc w:val="left"/>
      <w:pPr>
        <w:ind w:left="709" w:hanging="709"/>
      </w:pPr>
      <w:rPr>
        <w:rFonts w:hint="default"/>
      </w:rPr>
    </w:lvl>
    <w:lvl w:ilvl="4">
      <w:start w:val="1"/>
      <w:numFmt w:val="lowerLetter"/>
      <w:lvlText w:val="(%5)"/>
      <w:lvlJc w:val="left"/>
      <w:pPr>
        <w:ind w:left="709" w:hanging="709"/>
      </w:pPr>
      <w:rPr>
        <w:rFonts w:hint="default"/>
      </w:rPr>
    </w:lvl>
    <w:lvl w:ilvl="5">
      <w:start w:val="1"/>
      <w:numFmt w:val="lowerRoman"/>
      <w:lvlText w:val="(%6)"/>
      <w:lvlJc w:val="left"/>
      <w:pPr>
        <w:ind w:left="709" w:hanging="709"/>
      </w:pPr>
      <w:rPr>
        <w:rFonts w:hint="default"/>
      </w:rPr>
    </w:lvl>
    <w:lvl w:ilvl="6">
      <w:start w:val="1"/>
      <w:numFmt w:val="decimal"/>
      <w:lvlText w:val="%7."/>
      <w:lvlJc w:val="left"/>
      <w:pPr>
        <w:ind w:left="709" w:hanging="709"/>
      </w:pPr>
      <w:rPr>
        <w:rFonts w:hint="default"/>
      </w:rPr>
    </w:lvl>
    <w:lvl w:ilvl="7">
      <w:start w:val="1"/>
      <w:numFmt w:val="lowerLetter"/>
      <w:lvlText w:val="%8."/>
      <w:lvlJc w:val="left"/>
      <w:pPr>
        <w:ind w:left="709" w:hanging="709"/>
      </w:pPr>
      <w:rPr>
        <w:rFonts w:hint="default"/>
      </w:rPr>
    </w:lvl>
    <w:lvl w:ilvl="8">
      <w:start w:val="1"/>
      <w:numFmt w:val="lowerRoman"/>
      <w:lvlText w:val="%9."/>
      <w:lvlJc w:val="left"/>
      <w:pPr>
        <w:ind w:left="709" w:hanging="709"/>
      </w:pPr>
      <w:rPr>
        <w:rFonts w:hint="default"/>
      </w:rPr>
    </w:lvl>
  </w:abstractNum>
  <w:abstractNum w:abstractNumId="3" w15:restartNumberingAfterBreak="0">
    <w:nsid w:val="11523A62"/>
    <w:multiLevelType w:val="hybridMultilevel"/>
    <w:tmpl w:val="A0E26E78"/>
    <w:lvl w:ilvl="0" w:tplc="0809001B">
      <w:start w:val="1"/>
      <w:numFmt w:val="lowerRoman"/>
      <w:lvlText w:val="%1."/>
      <w:lvlJc w:val="righ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8E15AA"/>
    <w:multiLevelType w:val="hybridMultilevel"/>
    <w:tmpl w:val="0546A5D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DB4875"/>
    <w:multiLevelType w:val="hybridMultilevel"/>
    <w:tmpl w:val="2D8CB7F4"/>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0D24DE"/>
    <w:multiLevelType w:val="hybridMultilevel"/>
    <w:tmpl w:val="5718C9B0"/>
    <w:lvl w:ilvl="0" w:tplc="FF7494A4">
      <w:start w:val="1"/>
      <w:numFmt w:val="decimal"/>
      <w:pStyle w:val="Summarybodytext"/>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240A4E03"/>
    <w:multiLevelType w:val="hybridMultilevel"/>
    <w:tmpl w:val="6542E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8D7A64"/>
    <w:multiLevelType w:val="hybridMultilevel"/>
    <w:tmpl w:val="D286F1BA"/>
    <w:lvl w:ilvl="0" w:tplc="0FCC869C">
      <w:start w:val="1"/>
      <w:numFmt w:val="bullet"/>
      <w:lvlText w:val=""/>
      <w:lvlJc w:val="left"/>
      <w:pPr>
        <w:ind w:left="1211" w:hanging="360"/>
      </w:pPr>
      <w:rPr>
        <w:rFonts w:ascii="Symbol" w:hAnsi="Symbol" w:hint="default"/>
      </w:rPr>
    </w:lvl>
    <w:lvl w:ilvl="1" w:tplc="8AA088BE">
      <w:start w:val="1"/>
      <w:numFmt w:val="bullet"/>
      <w:lvlText w:val="o"/>
      <w:lvlJc w:val="left"/>
      <w:pPr>
        <w:ind w:left="1931" w:hanging="360"/>
      </w:pPr>
      <w:rPr>
        <w:rFonts w:ascii="Courier New" w:hAnsi="Courier New" w:hint="default"/>
      </w:rPr>
    </w:lvl>
    <w:lvl w:ilvl="2" w:tplc="6E60C134">
      <w:start w:val="1"/>
      <w:numFmt w:val="bullet"/>
      <w:lvlText w:val=""/>
      <w:lvlJc w:val="left"/>
      <w:pPr>
        <w:ind w:left="2651" w:hanging="360"/>
      </w:pPr>
      <w:rPr>
        <w:rFonts w:ascii="Wingdings" w:hAnsi="Wingdings" w:hint="default"/>
      </w:rPr>
    </w:lvl>
    <w:lvl w:ilvl="3" w:tplc="7974D0DC">
      <w:start w:val="1"/>
      <w:numFmt w:val="bullet"/>
      <w:lvlText w:val=""/>
      <w:lvlJc w:val="left"/>
      <w:pPr>
        <w:ind w:left="3371" w:hanging="360"/>
      </w:pPr>
      <w:rPr>
        <w:rFonts w:ascii="Symbol" w:hAnsi="Symbol" w:hint="default"/>
      </w:rPr>
    </w:lvl>
    <w:lvl w:ilvl="4" w:tplc="1D1E6324">
      <w:start w:val="1"/>
      <w:numFmt w:val="bullet"/>
      <w:lvlText w:val="o"/>
      <w:lvlJc w:val="left"/>
      <w:pPr>
        <w:ind w:left="4091" w:hanging="360"/>
      </w:pPr>
      <w:rPr>
        <w:rFonts w:ascii="Courier New" w:hAnsi="Courier New" w:hint="default"/>
      </w:rPr>
    </w:lvl>
    <w:lvl w:ilvl="5" w:tplc="E5965CB4">
      <w:start w:val="1"/>
      <w:numFmt w:val="bullet"/>
      <w:lvlText w:val=""/>
      <w:lvlJc w:val="left"/>
      <w:pPr>
        <w:ind w:left="4811" w:hanging="360"/>
      </w:pPr>
      <w:rPr>
        <w:rFonts w:ascii="Wingdings" w:hAnsi="Wingdings" w:hint="default"/>
      </w:rPr>
    </w:lvl>
    <w:lvl w:ilvl="6" w:tplc="E79E4E56">
      <w:start w:val="1"/>
      <w:numFmt w:val="bullet"/>
      <w:lvlText w:val=""/>
      <w:lvlJc w:val="left"/>
      <w:pPr>
        <w:ind w:left="5531" w:hanging="360"/>
      </w:pPr>
      <w:rPr>
        <w:rFonts w:ascii="Symbol" w:hAnsi="Symbol" w:hint="default"/>
      </w:rPr>
    </w:lvl>
    <w:lvl w:ilvl="7" w:tplc="C6B2356A">
      <w:start w:val="1"/>
      <w:numFmt w:val="bullet"/>
      <w:lvlText w:val="o"/>
      <w:lvlJc w:val="left"/>
      <w:pPr>
        <w:ind w:left="6251" w:hanging="360"/>
      </w:pPr>
      <w:rPr>
        <w:rFonts w:ascii="Courier New" w:hAnsi="Courier New" w:hint="default"/>
      </w:rPr>
    </w:lvl>
    <w:lvl w:ilvl="8" w:tplc="A5F09322">
      <w:start w:val="1"/>
      <w:numFmt w:val="bullet"/>
      <w:lvlText w:val=""/>
      <w:lvlJc w:val="left"/>
      <w:pPr>
        <w:ind w:left="6971" w:hanging="360"/>
      </w:pPr>
      <w:rPr>
        <w:rFonts w:ascii="Wingdings" w:hAnsi="Wingdings" w:hint="default"/>
      </w:rPr>
    </w:lvl>
  </w:abstractNum>
  <w:abstractNum w:abstractNumId="9" w15:restartNumberingAfterBreak="0">
    <w:nsid w:val="31B4723F"/>
    <w:multiLevelType w:val="multilevel"/>
    <w:tmpl w:val="D298CE52"/>
    <w:lvl w:ilvl="0">
      <w:start w:val="2"/>
      <w:numFmt w:val="decimal"/>
      <w:lvlText w:val="%1."/>
      <w:lvlJc w:val="left"/>
      <w:pPr>
        <w:ind w:left="709" w:hanging="709"/>
      </w:pPr>
      <w:rPr>
        <w:rFonts w:ascii="Arial" w:hAnsi="Arial" w:hint="default"/>
        <w:b/>
        <w:i w:val="0"/>
        <w:color w:val="auto"/>
        <w:sz w:val="28"/>
      </w:rPr>
    </w:lvl>
    <w:lvl w:ilvl="1">
      <w:start w:val="4"/>
      <w:numFmt w:val="decimal"/>
      <w:lvlText w:val="%1.%2"/>
      <w:lvlJc w:val="left"/>
      <w:pPr>
        <w:ind w:left="1418" w:hanging="709"/>
      </w:pPr>
      <w:rPr>
        <w:rFonts w:hint="default"/>
        <w:b w:val="0"/>
        <w:i w:val="0"/>
        <w:color w:val="auto"/>
        <w:sz w:val="24"/>
      </w:rPr>
    </w:lvl>
    <w:lvl w:ilvl="2">
      <w:start w:val="1"/>
      <w:numFmt w:val="decimal"/>
      <w:lvlText w:val="%1.%2.%3"/>
      <w:lvlJc w:val="left"/>
      <w:pPr>
        <w:ind w:left="709" w:hanging="709"/>
      </w:pPr>
      <w:rPr>
        <w:rFonts w:ascii="Arial" w:hAnsi="Arial" w:hint="default"/>
        <w:b w:val="0"/>
        <w:i w:val="0"/>
        <w:color w:val="auto"/>
        <w:sz w:val="24"/>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37A86D04"/>
    <w:multiLevelType w:val="multilevel"/>
    <w:tmpl w:val="0AF85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2D293C"/>
    <w:multiLevelType w:val="multilevel"/>
    <w:tmpl w:val="27786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033322"/>
    <w:multiLevelType w:val="hybridMultilevel"/>
    <w:tmpl w:val="DA84A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6C3071"/>
    <w:multiLevelType w:val="hybridMultilevel"/>
    <w:tmpl w:val="D2E8C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D500F1"/>
    <w:multiLevelType w:val="hybridMultilevel"/>
    <w:tmpl w:val="ECA07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601F38"/>
    <w:multiLevelType w:val="multilevel"/>
    <w:tmpl w:val="A6440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C4502C"/>
    <w:multiLevelType w:val="multilevel"/>
    <w:tmpl w:val="01440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2B406D"/>
    <w:multiLevelType w:val="multilevel"/>
    <w:tmpl w:val="957E9AF4"/>
    <w:styleLink w:val="LFO47"/>
    <w:lvl w:ilvl="0">
      <w:start w:val="4"/>
      <w:numFmt w:val="decimal"/>
      <w:lvlText w:val="%1."/>
      <w:lvlJc w:val="left"/>
      <w:pPr>
        <w:ind w:left="709" w:hanging="709"/>
      </w:pPr>
      <w:rPr>
        <w:b/>
        <w:i w:val="0"/>
        <w:color w:val="auto"/>
        <w:sz w:val="28"/>
      </w:rPr>
    </w:lvl>
    <w:lvl w:ilvl="1">
      <w:start w:val="11"/>
      <w:numFmt w:val="decimal"/>
      <w:lvlText w:val="%1.%2."/>
      <w:lvlJc w:val="left"/>
      <w:pPr>
        <w:ind w:left="1560" w:hanging="709"/>
      </w:pPr>
      <w:rPr>
        <w:b w:val="0"/>
        <w:bCs w:val="0"/>
        <w:color w:val="000000"/>
      </w:rPr>
    </w:lvl>
    <w:lvl w:ilvl="2">
      <w:start w:val="1"/>
      <w:numFmt w:val="decimal"/>
      <w:lvlText w:val="%1.%2.%3."/>
      <w:lvlJc w:val="left"/>
      <w:pPr>
        <w:ind w:left="709" w:hanging="709"/>
      </w:pPr>
      <w:rPr>
        <w:b w:val="0"/>
        <w:i w:val="0"/>
        <w:color w:val="auto"/>
        <w:sz w:val="24"/>
      </w:rPr>
    </w:lvl>
    <w:lvl w:ilvl="3">
      <w:start w:val="1"/>
      <w:numFmt w:val="decimal"/>
      <w:lvlText w:val="%1.%2.%3.%4."/>
      <w:lvlJc w:val="left"/>
      <w:pPr>
        <w:ind w:left="1440" w:hanging="360"/>
      </w:pPr>
    </w:lvl>
    <w:lvl w:ilvl="4">
      <w:start w:val="1"/>
      <w:numFmt w:val="decimal"/>
      <w:lvlText w:val="%1.%2.%3.%4.%5."/>
      <w:lvlJc w:val="left"/>
      <w:pPr>
        <w:ind w:left="1800" w:hanging="360"/>
      </w:pPr>
    </w:lvl>
    <w:lvl w:ilvl="5">
      <w:start w:val="1"/>
      <w:numFmt w:val="decimal"/>
      <w:lvlText w:val="%1.%2.%3.%4.%5.%6."/>
      <w:lvlJc w:val="left"/>
      <w:pPr>
        <w:ind w:left="2160" w:hanging="360"/>
      </w:pPr>
    </w:lvl>
    <w:lvl w:ilvl="6">
      <w:start w:val="1"/>
      <w:numFmt w:val="decimal"/>
      <w:lvlText w:val="%1.%2.%3.%4.%5.%6.%7."/>
      <w:lvlJc w:val="left"/>
      <w:pPr>
        <w:ind w:left="2520" w:hanging="360"/>
      </w:pPr>
    </w:lvl>
    <w:lvl w:ilvl="7">
      <w:start w:val="1"/>
      <w:numFmt w:val="decimal"/>
      <w:lvlText w:val="%1.%2.%3.%4.%5.%6.%7.%8."/>
      <w:lvlJc w:val="left"/>
      <w:pPr>
        <w:ind w:left="2880" w:hanging="360"/>
      </w:pPr>
    </w:lvl>
    <w:lvl w:ilvl="8">
      <w:start w:val="1"/>
      <w:numFmt w:val="decimal"/>
      <w:lvlText w:val="%1.%2.%3.%4.%5.%6.%7.%8.%9."/>
      <w:lvlJc w:val="left"/>
      <w:pPr>
        <w:ind w:left="3240" w:hanging="360"/>
      </w:pPr>
    </w:lvl>
  </w:abstractNum>
  <w:abstractNum w:abstractNumId="18" w15:restartNumberingAfterBreak="0">
    <w:nsid w:val="50CA2B36"/>
    <w:multiLevelType w:val="hybridMultilevel"/>
    <w:tmpl w:val="59128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950F03"/>
    <w:multiLevelType w:val="multilevel"/>
    <w:tmpl w:val="241005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8A4174"/>
    <w:multiLevelType w:val="hybridMultilevel"/>
    <w:tmpl w:val="AF8AB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B81F94"/>
    <w:multiLevelType w:val="multilevel"/>
    <w:tmpl w:val="604A5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E83C5B"/>
    <w:multiLevelType w:val="hybridMultilevel"/>
    <w:tmpl w:val="6B3A21E8"/>
    <w:lvl w:ilvl="0" w:tplc="063C6CC4">
      <w:numFmt w:val="none"/>
      <w:lvlText w:val=""/>
      <w:lvlJc w:val="left"/>
      <w:pPr>
        <w:tabs>
          <w:tab w:val="num" w:pos="360"/>
        </w:tabs>
      </w:pPr>
    </w:lvl>
    <w:lvl w:ilvl="1" w:tplc="3AE25668">
      <w:start w:val="1"/>
      <w:numFmt w:val="lowerLetter"/>
      <w:lvlText w:val="%2."/>
      <w:lvlJc w:val="left"/>
      <w:pPr>
        <w:ind w:left="1440" w:hanging="360"/>
      </w:pPr>
    </w:lvl>
    <w:lvl w:ilvl="2" w:tplc="280217CC">
      <w:start w:val="1"/>
      <w:numFmt w:val="lowerRoman"/>
      <w:lvlText w:val="%3."/>
      <w:lvlJc w:val="right"/>
      <w:pPr>
        <w:ind w:left="2160" w:hanging="180"/>
      </w:pPr>
    </w:lvl>
    <w:lvl w:ilvl="3" w:tplc="53C88EC0">
      <w:start w:val="1"/>
      <w:numFmt w:val="decimal"/>
      <w:lvlText w:val="%4."/>
      <w:lvlJc w:val="left"/>
      <w:pPr>
        <w:ind w:left="2880" w:hanging="360"/>
      </w:pPr>
    </w:lvl>
    <w:lvl w:ilvl="4" w:tplc="F6F23DE0">
      <w:start w:val="1"/>
      <w:numFmt w:val="lowerLetter"/>
      <w:lvlText w:val="%5."/>
      <w:lvlJc w:val="left"/>
      <w:pPr>
        <w:ind w:left="3600" w:hanging="360"/>
      </w:pPr>
    </w:lvl>
    <w:lvl w:ilvl="5" w:tplc="4BEC182C">
      <w:start w:val="1"/>
      <w:numFmt w:val="lowerRoman"/>
      <w:lvlText w:val="%6."/>
      <w:lvlJc w:val="right"/>
      <w:pPr>
        <w:ind w:left="4320" w:hanging="180"/>
      </w:pPr>
    </w:lvl>
    <w:lvl w:ilvl="6" w:tplc="9B66450E">
      <w:start w:val="1"/>
      <w:numFmt w:val="decimal"/>
      <w:lvlText w:val="%7."/>
      <w:lvlJc w:val="left"/>
      <w:pPr>
        <w:ind w:left="5040" w:hanging="360"/>
      </w:pPr>
    </w:lvl>
    <w:lvl w:ilvl="7" w:tplc="BA2A6338">
      <w:start w:val="1"/>
      <w:numFmt w:val="lowerLetter"/>
      <w:lvlText w:val="%8."/>
      <w:lvlJc w:val="left"/>
      <w:pPr>
        <w:ind w:left="5760" w:hanging="360"/>
      </w:pPr>
    </w:lvl>
    <w:lvl w:ilvl="8" w:tplc="E0526CFE">
      <w:start w:val="1"/>
      <w:numFmt w:val="lowerRoman"/>
      <w:lvlText w:val="%9."/>
      <w:lvlJc w:val="right"/>
      <w:pPr>
        <w:ind w:left="6480" w:hanging="180"/>
      </w:pPr>
    </w:lvl>
  </w:abstractNum>
  <w:abstractNum w:abstractNumId="23" w15:restartNumberingAfterBreak="0">
    <w:nsid w:val="726D0B0D"/>
    <w:multiLevelType w:val="multilevel"/>
    <w:tmpl w:val="21FA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683F60"/>
    <w:multiLevelType w:val="hybridMultilevel"/>
    <w:tmpl w:val="FFFFFFFF"/>
    <w:lvl w:ilvl="0" w:tplc="D804C798">
      <w:start w:val="1"/>
      <w:numFmt w:val="bullet"/>
      <w:lvlText w:val=""/>
      <w:lvlJc w:val="left"/>
      <w:pPr>
        <w:ind w:left="1211" w:hanging="360"/>
      </w:pPr>
      <w:rPr>
        <w:rFonts w:ascii="Symbol" w:hAnsi="Symbol" w:hint="default"/>
      </w:rPr>
    </w:lvl>
    <w:lvl w:ilvl="1" w:tplc="9E5CA5FE">
      <w:start w:val="1"/>
      <w:numFmt w:val="bullet"/>
      <w:lvlText w:val="o"/>
      <w:lvlJc w:val="left"/>
      <w:pPr>
        <w:ind w:left="1931" w:hanging="360"/>
      </w:pPr>
      <w:rPr>
        <w:rFonts w:ascii="Courier New" w:hAnsi="Courier New" w:hint="default"/>
      </w:rPr>
    </w:lvl>
    <w:lvl w:ilvl="2" w:tplc="72EAFCAC">
      <w:start w:val="1"/>
      <w:numFmt w:val="bullet"/>
      <w:lvlText w:val=""/>
      <w:lvlJc w:val="left"/>
      <w:pPr>
        <w:ind w:left="2651" w:hanging="360"/>
      </w:pPr>
      <w:rPr>
        <w:rFonts w:ascii="Wingdings" w:hAnsi="Wingdings" w:hint="default"/>
      </w:rPr>
    </w:lvl>
    <w:lvl w:ilvl="3" w:tplc="16B6C42A">
      <w:start w:val="1"/>
      <w:numFmt w:val="bullet"/>
      <w:lvlText w:val=""/>
      <w:lvlJc w:val="left"/>
      <w:pPr>
        <w:ind w:left="3371" w:hanging="360"/>
      </w:pPr>
      <w:rPr>
        <w:rFonts w:ascii="Symbol" w:hAnsi="Symbol" w:hint="default"/>
      </w:rPr>
    </w:lvl>
    <w:lvl w:ilvl="4" w:tplc="0D0A7600">
      <w:start w:val="1"/>
      <w:numFmt w:val="bullet"/>
      <w:lvlText w:val="o"/>
      <w:lvlJc w:val="left"/>
      <w:pPr>
        <w:ind w:left="4091" w:hanging="360"/>
      </w:pPr>
      <w:rPr>
        <w:rFonts w:ascii="Courier New" w:hAnsi="Courier New" w:hint="default"/>
      </w:rPr>
    </w:lvl>
    <w:lvl w:ilvl="5" w:tplc="726054CA">
      <w:start w:val="1"/>
      <w:numFmt w:val="bullet"/>
      <w:lvlText w:val=""/>
      <w:lvlJc w:val="left"/>
      <w:pPr>
        <w:ind w:left="4811" w:hanging="360"/>
      </w:pPr>
      <w:rPr>
        <w:rFonts w:ascii="Wingdings" w:hAnsi="Wingdings" w:hint="default"/>
      </w:rPr>
    </w:lvl>
    <w:lvl w:ilvl="6" w:tplc="2A986738">
      <w:start w:val="1"/>
      <w:numFmt w:val="bullet"/>
      <w:lvlText w:val=""/>
      <w:lvlJc w:val="left"/>
      <w:pPr>
        <w:ind w:left="5531" w:hanging="360"/>
      </w:pPr>
      <w:rPr>
        <w:rFonts w:ascii="Symbol" w:hAnsi="Symbol" w:hint="default"/>
      </w:rPr>
    </w:lvl>
    <w:lvl w:ilvl="7" w:tplc="42AC3610">
      <w:start w:val="1"/>
      <w:numFmt w:val="bullet"/>
      <w:lvlText w:val="o"/>
      <w:lvlJc w:val="left"/>
      <w:pPr>
        <w:ind w:left="6251" w:hanging="360"/>
      </w:pPr>
      <w:rPr>
        <w:rFonts w:ascii="Courier New" w:hAnsi="Courier New" w:hint="default"/>
      </w:rPr>
    </w:lvl>
    <w:lvl w:ilvl="8" w:tplc="5B4034A6">
      <w:start w:val="1"/>
      <w:numFmt w:val="bullet"/>
      <w:lvlText w:val=""/>
      <w:lvlJc w:val="left"/>
      <w:pPr>
        <w:ind w:left="6971" w:hanging="360"/>
      </w:pPr>
      <w:rPr>
        <w:rFonts w:ascii="Wingdings" w:hAnsi="Wingdings" w:hint="default"/>
      </w:rPr>
    </w:lvl>
  </w:abstractNum>
  <w:num w:numId="1" w16cid:durableId="970787686">
    <w:abstractNumId w:val="2"/>
  </w:num>
  <w:num w:numId="2" w16cid:durableId="2066442612">
    <w:abstractNumId w:val="6"/>
  </w:num>
  <w:num w:numId="3" w16cid:durableId="279804680">
    <w:abstractNumId w:val="2"/>
  </w:num>
  <w:num w:numId="4" w16cid:durableId="66267211">
    <w:abstractNumId w:val="17"/>
  </w:num>
  <w:num w:numId="5" w16cid:durableId="2115442651">
    <w:abstractNumId w:val="20"/>
  </w:num>
  <w:num w:numId="6" w16cid:durableId="514266515">
    <w:abstractNumId w:val="18"/>
  </w:num>
  <w:num w:numId="7" w16cid:durableId="1688023088">
    <w:abstractNumId w:val="16"/>
  </w:num>
  <w:num w:numId="8" w16cid:durableId="225534096">
    <w:abstractNumId w:val="21"/>
  </w:num>
  <w:num w:numId="9" w16cid:durableId="280919981">
    <w:abstractNumId w:val="10"/>
  </w:num>
  <w:num w:numId="10" w16cid:durableId="281739523">
    <w:abstractNumId w:val="23"/>
  </w:num>
  <w:num w:numId="11" w16cid:durableId="588007302">
    <w:abstractNumId w:val="19"/>
  </w:num>
  <w:num w:numId="12" w16cid:durableId="1638416100">
    <w:abstractNumId w:val="22"/>
  </w:num>
  <w:num w:numId="13" w16cid:durableId="1375495744">
    <w:abstractNumId w:val="0"/>
  </w:num>
  <w:num w:numId="14" w16cid:durableId="181862823">
    <w:abstractNumId w:val="24"/>
  </w:num>
  <w:num w:numId="15" w16cid:durableId="754323244">
    <w:abstractNumId w:val="8"/>
  </w:num>
  <w:num w:numId="16" w16cid:durableId="477847761">
    <w:abstractNumId w:val="1"/>
  </w:num>
  <w:num w:numId="17" w16cid:durableId="1251045611">
    <w:abstractNumId w:val="9"/>
  </w:num>
  <w:num w:numId="18" w16cid:durableId="179659754">
    <w:abstractNumId w:val="3"/>
  </w:num>
  <w:num w:numId="19" w16cid:durableId="73431542">
    <w:abstractNumId w:val="4"/>
  </w:num>
  <w:num w:numId="20" w16cid:durableId="2125035630">
    <w:abstractNumId w:val="11"/>
  </w:num>
  <w:num w:numId="21" w16cid:durableId="1832132554">
    <w:abstractNumId w:val="12"/>
  </w:num>
  <w:num w:numId="22" w16cid:durableId="1771505991">
    <w:abstractNumId w:val="5"/>
  </w:num>
  <w:num w:numId="23" w16cid:durableId="1168667496">
    <w:abstractNumId w:val="15"/>
  </w:num>
  <w:num w:numId="24" w16cid:durableId="2133401018">
    <w:abstractNumId w:val="7"/>
  </w:num>
  <w:num w:numId="25" w16cid:durableId="284427300">
    <w:abstractNumId w:val="14"/>
  </w:num>
  <w:num w:numId="26" w16cid:durableId="1350722509">
    <w:abstractNumId w:val="1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1EC"/>
    <w:rsid w:val="00000266"/>
    <w:rsid w:val="00000269"/>
    <w:rsid w:val="00000965"/>
    <w:rsid w:val="00001169"/>
    <w:rsid w:val="00001353"/>
    <w:rsid w:val="000015CB"/>
    <w:rsid w:val="00001A75"/>
    <w:rsid w:val="000025CD"/>
    <w:rsid w:val="0000274B"/>
    <w:rsid w:val="00003233"/>
    <w:rsid w:val="00003748"/>
    <w:rsid w:val="00004407"/>
    <w:rsid w:val="0000484E"/>
    <w:rsid w:val="0000492A"/>
    <w:rsid w:val="00004998"/>
    <w:rsid w:val="00004B94"/>
    <w:rsid w:val="0000584F"/>
    <w:rsid w:val="000059DF"/>
    <w:rsid w:val="000065D8"/>
    <w:rsid w:val="0000668A"/>
    <w:rsid w:val="00006777"/>
    <w:rsid w:val="000102EA"/>
    <w:rsid w:val="00010E81"/>
    <w:rsid w:val="00011232"/>
    <w:rsid w:val="000118A2"/>
    <w:rsid w:val="0001195F"/>
    <w:rsid w:val="00011C3F"/>
    <w:rsid w:val="000121B5"/>
    <w:rsid w:val="00012515"/>
    <w:rsid w:val="00013076"/>
    <w:rsid w:val="00013CCA"/>
    <w:rsid w:val="00013F1A"/>
    <w:rsid w:val="000141E8"/>
    <w:rsid w:val="0001492D"/>
    <w:rsid w:val="000151A8"/>
    <w:rsid w:val="00015515"/>
    <w:rsid w:val="00015B62"/>
    <w:rsid w:val="000162B0"/>
    <w:rsid w:val="0001696F"/>
    <w:rsid w:val="00016E23"/>
    <w:rsid w:val="0001707C"/>
    <w:rsid w:val="0001731B"/>
    <w:rsid w:val="00017D62"/>
    <w:rsid w:val="00017E85"/>
    <w:rsid w:val="0002026C"/>
    <w:rsid w:val="000207F1"/>
    <w:rsid w:val="000216A6"/>
    <w:rsid w:val="00021AF3"/>
    <w:rsid w:val="00021D04"/>
    <w:rsid w:val="00022969"/>
    <w:rsid w:val="00022F2D"/>
    <w:rsid w:val="0002348E"/>
    <w:rsid w:val="0002479F"/>
    <w:rsid w:val="00024CCF"/>
    <w:rsid w:val="00025748"/>
    <w:rsid w:val="000258EF"/>
    <w:rsid w:val="00025931"/>
    <w:rsid w:val="00025A82"/>
    <w:rsid w:val="0002642B"/>
    <w:rsid w:val="00026927"/>
    <w:rsid w:val="00026B37"/>
    <w:rsid w:val="00026C3D"/>
    <w:rsid w:val="00026F7B"/>
    <w:rsid w:val="000300D5"/>
    <w:rsid w:val="00030545"/>
    <w:rsid w:val="00030734"/>
    <w:rsid w:val="000307C6"/>
    <w:rsid w:val="000314B1"/>
    <w:rsid w:val="000315D7"/>
    <w:rsid w:val="00031A11"/>
    <w:rsid w:val="00031B5D"/>
    <w:rsid w:val="0003247B"/>
    <w:rsid w:val="00033154"/>
    <w:rsid w:val="00033DE2"/>
    <w:rsid w:val="000340AD"/>
    <w:rsid w:val="00034258"/>
    <w:rsid w:val="00034291"/>
    <w:rsid w:val="00034777"/>
    <w:rsid w:val="00034948"/>
    <w:rsid w:val="00034958"/>
    <w:rsid w:val="00034D80"/>
    <w:rsid w:val="00034F15"/>
    <w:rsid w:val="000352A7"/>
    <w:rsid w:val="00035589"/>
    <w:rsid w:val="00035D97"/>
    <w:rsid w:val="00035E1C"/>
    <w:rsid w:val="000369E5"/>
    <w:rsid w:val="00036E7F"/>
    <w:rsid w:val="000370C9"/>
    <w:rsid w:val="00037370"/>
    <w:rsid w:val="000378C7"/>
    <w:rsid w:val="00037E03"/>
    <w:rsid w:val="00040099"/>
    <w:rsid w:val="00040D3E"/>
    <w:rsid w:val="00040FDF"/>
    <w:rsid w:val="000411AF"/>
    <w:rsid w:val="0004156D"/>
    <w:rsid w:val="00041F2D"/>
    <w:rsid w:val="000424EA"/>
    <w:rsid w:val="00042667"/>
    <w:rsid w:val="00042677"/>
    <w:rsid w:val="00043132"/>
    <w:rsid w:val="00043932"/>
    <w:rsid w:val="00043D5E"/>
    <w:rsid w:val="00043F34"/>
    <w:rsid w:val="00045274"/>
    <w:rsid w:val="0004532C"/>
    <w:rsid w:val="00045FD5"/>
    <w:rsid w:val="0004601F"/>
    <w:rsid w:val="00046424"/>
    <w:rsid w:val="000464C9"/>
    <w:rsid w:val="0004675C"/>
    <w:rsid w:val="00046837"/>
    <w:rsid w:val="000468C0"/>
    <w:rsid w:val="00047063"/>
    <w:rsid w:val="00047348"/>
    <w:rsid w:val="00047650"/>
    <w:rsid w:val="000476B9"/>
    <w:rsid w:val="00047DF7"/>
    <w:rsid w:val="00047FC9"/>
    <w:rsid w:val="00050CB5"/>
    <w:rsid w:val="00050E43"/>
    <w:rsid w:val="00051457"/>
    <w:rsid w:val="000519F4"/>
    <w:rsid w:val="00051A14"/>
    <w:rsid w:val="00051C88"/>
    <w:rsid w:val="00051F94"/>
    <w:rsid w:val="000522DD"/>
    <w:rsid w:val="000525CA"/>
    <w:rsid w:val="00052CBF"/>
    <w:rsid w:val="000532BD"/>
    <w:rsid w:val="00053680"/>
    <w:rsid w:val="00053C95"/>
    <w:rsid w:val="00054340"/>
    <w:rsid w:val="00054415"/>
    <w:rsid w:val="000547DB"/>
    <w:rsid w:val="00054CE6"/>
    <w:rsid w:val="00055208"/>
    <w:rsid w:val="000556A8"/>
    <w:rsid w:val="000556E3"/>
    <w:rsid w:val="000559B0"/>
    <w:rsid w:val="00055BA1"/>
    <w:rsid w:val="000563FF"/>
    <w:rsid w:val="00056FF8"/>
    <w:rsid w:val="00057060"/>
    <w:rsid w:val="00057321"/>
    <w:rsid w:val="000574B7"/>
    <w:rsid w:val="000606AB"/>
    <w:rsid w:val="0006070B"/>
    <w:rsid w:val="000615F1"/>
    <w:rsid w:val="000617F8"/>
    <w:rsid w:val="00062526"/>
    <w:rsid w:val="0006361F"/>
    <w:rsid w:val="00063914"/>
    <w:rsid w:val="0006466E"/>
    <w:rsid w:val="00065BE9"/>
    <w:rsid w:val="0006601F"/>
    <w:rsid w:val="000660B9"/>
    <w:rsid w:val="000665B6"/>
    <w:rsid w:val="00066AD6"/>
    <w:rsid w:val="00066C10"/>
    <w:rsid w:val="0006743E"/>
    <w:rsid w:val="000704AD"/>
    <w:rsid w:val="00070782"/>
    <w:rsid w:val="00070AA8"/>
    <w:rsid w:val="00070E5A"/>
    <w:rsid w:val="00070F8B"/>
    <w:rsid w:val="00071732"/>
    <w:rsid w:val="00071F29"/>
    <w:rsid w:val="00072351"/>
    <w:rsid w:val="00072DDD"/>
    <w:rsid w:val="00073FE6"/>
    <w:rsid w:val="000741A8"/>
    <w:rsid w:val="000745EC"/>
    <w:rsid w:val="00075166"/>
    <w:rsid w:val="0007552A"/>
    <w:rsid w:val="00076E50"/>
    <w:rsid w:val="00077608"/>
    <w:rsid w:val="000777C5"/>
    <w:rsid w:val="000801CC"/>
    <w:rsid w:val="000810A0"/>
    <w:rsid w:val="00081368"/>
    <w:rsid w:val="000815C0"/>
    <w:rsid w:val="00081A75"/>
    <w:rsid w:val="000821D4"/>
    <w:rsid w:val="00082363"/>
    <w:rsid w:val="00082371"/>
    <w:rsid w:val="00082776"/>
    <w:rsid w:val="00082925"/>
    <w:rsid w:val="00083136"/>
    <w:rsid w:val="00083F1D"/>
    <w:rsid w:val="00084074"/>
    <w:rsid w:val="000843CF"/>
    <w:rsid w:val="0008461E"/>
    <w:rsid w:val="00084728"/>
    <w:rsid w:val="00084969"/>
    <w:rsid w:val="00085808"/>
    <w:rsid w:val="00085E07"/>
    <w:rsid w:val="00085F56"/>
    <w:rsid w:val="00086937"/>
    <w:rsid w:val="00087507"/>
    <w:rsid w:val="0008780B"/>
    <w:rsid w:val="000879F4"/>
    <w:rsid w:val="00087F25"/>
    <w:rsid w:val="000904F6"/>
    <w:rsid w:val="00090C37"/>
    <w:rsid w:val="00092C20"/>
    <w:rsid w:val="00093035"/>
    <w:rsid w:val="00093B82"/>
    <w:rsid w:val="00093C67"/>
    <w:rsid w:val="00093C97"/>
    <w:rsid w:val="00093F14"/>
    <w:rsid w:val="00094398"/>
    <w:rsid w:val="00094A5F"/>
    <w:rsid w:val="00095277"/>
    <w:rsid w:val="000962B5"/>
    <w:rsid w:val="000965FD"/>
    <w:rsid w:val="00096B3A"/>
    <w:rsid w:val="0009717A"/>
    <w:rsid w:val="00097698"/>
    <w:rsid w:val="00097C17"/>
    <w:rsid w:val="00097D6B"/>
    <w:rsid w:val="000A0B32"/>
    <w:rsid w:val="000A0D22"/>
    <w:rsid w:val="000A0D34"/>
    <w:rsid w:val="000A1D0C"/>
    <w:rsid w:val="000A2ED4"/>
    <w:rsid w:val="000A4048"/>
    <w:rsid w:val="000A41D2"/>
    <w:rsid w:val="000A45FB"/>
    <w:rsid w:val="000A462B"/>
    <w:rsid w:val="000A4C85"/>
    <w:rsid w:val="000A5143"/>
    <w:rsid w:val="000A5A70"/>
    <w:rsid w:val="000A63FD"/>
    <w:rsid w:val="000A6CA9"/>
    <w:rsid w:val="000A7600"/>
    <w:rsid w:val="000A7CA1"/>
    <w:rsid w:val="000A7E2F"/>
    <w:rsid w:val="000A7FC0"/>
    <w:rsid w:val="000A7FC7"/>
    <w:rsid w:val="000B0381"/>
    <w:rsid w:val="000B0448"/>
    <w:rsid w:val="000B058F"/>
    <w:rsid w:val="000B0F21"/>
    <w:rsid w:val="000B1809"/>
    <w:rsid w:val="000B1A5E"/>
    <w:rsid w:val="000B1E15"/>
    <w:rsid w:val="000B1E5B"/>
    <w:rsid w:val="000B1FF7"/>
    <w:rsid w:val="000B21DE"/>
    <w:rsid w:val="000B255B"/>
    <w:rsid w:val="000B265F"/>
    <w:rsid w:val="000B29FC"/>
    <w:rsid w:val="000B2FBA"/>
    <w:rsid w:val="000B39BA"/>
    <w:rsid w:val="000B42F3"/>
    <w:rsid w:val="000B4C1D"/>
    <w:rsid w:val="000B4CC6"/>
    <w:rsid w:val="000B4D11"/>
    <w:rsid w:val="000B4FFC"/>
    <w:rsid w:val="000B50BF"/>
    <w:rsid w:val="000B5558"/>
    <w:rsid w:val="000B5F0E"/>
    <w:rsid w:val="000B6454"/>
    <w:rsid w:val="000B6A96"/>
    <w:rsid w:val="000B6F80"/>
    <w:rsid w:val="000B71A4"/>
    <w:rsid w:val="000B71EB"/>
    <w:rsid w:val="000B72ED"/>
    <w:rsid w:val="000B73F2"/>
    <w:rsid w:val="000B7492"/>
    <w:rsid w:val="000B75AB"/>
    <w:rsid w:val="000B767F"/>
    <w:rsid w:val="000B76B6"/>
    <w:rsid w:val="000B76D2"/>
    <w:rsid w:val="000B771D"/>
    <w:rsid w:val="000B7C44"/>
    <w:rsid w:val="000B7DC3"/>
    <w:rsid w:val="000C03BD"/>
    <w:rsid w:val="000C16E5"/>
    <w:rsid w:val="000C1A59"/>
    <w:rsid w:val="000C1B4C"/>
    <w:rsid w:val="000C1F7B"/>
    <w:rsid w:val="000C218C"/>
    <w:rsid w:val="000C2201"/>
    <w:rsid w:val="000C2B91"/>
    <w:rsid w:val="000C2F9E"/>
    <w:rsid w:val="000C38B7"/>
    <w:rsid w:val="000C410F"/>
    <w:rsid w:val="000C41DE"/>
    <w:rsid w:val="000C4F4C"/>
    <w:rsid w:val="000C5A29"/>
    <w:rsid w:val="000C5A4D"/>
    <w:rsid w:val="000C5DD7"/>
    <w:rsid w:val="000C5F5B"/>
    <w:rsid w:val="000C5FB9"/>
    <w:rsid w:val="000C65A8"/>
    <w:rsid w:val="000C7A3E"/>
    <w:rsid w:val="000D01EE"/>
    <w:rsid w:val="000D06D5"/>
    <w:rsid w:val="000D1D02"/>
    <w:rsid w:val="000D25C2"/>
    <w:rsid w:val="000D2C61"/>
    <w:rsid w:val="000D3107"/>
    <w:rsid w:val="000D315F"/>
    <w:rsid w:val="000D3A81"/>
    <w:rsid w:val="000D3C59"/>
    <w:rsid w:val="000D3E6D"/>
    <w:rsid w:val="000D447A"/>
    <w:rsid w:val="000D4719"/>
    <w:rsid w:val="000D48DE"/>
    <w:rsid w:val="000D4920"/>
    <w:rsid w:val="000D5054"/>
    <w:rsid w:val="000D68E7"/>
    <w:rsid w:val="000D6ADA"/>
    <w:rsid w:val="000D6E94"/>
    <w:rsid w:val="000D74DB"/>
    <w:rsid w:val="000D7664"/>
    <w:rsid w:val="000D7A2D"/>
    <w:rsid w:val="000D7C01"/>
    <w:rsid w:val="000E0034"/>
    <w:rsid w:val="000E071E"/>
    <w:rsid w:val="000E09D7"/>
    <w:rsid w:val="000E0BF3"/>
    <w:rsid w:val="000E1064"/>
    <w:rsid w:val="000E12B3"/>
    <w:rsid w:val="000E13A4"/>
    <w:rsid w:val="000E1732"/>
    <w:rsid w:val="000E19A6"/>
    <w:rsid w:val="000E1B47"/>
    <w:rsid w:val="000E1EA4"/>
    <w:rsid w:val="000E1F24"/>
    <w:rsid w:val="000E1FF4"/>
    <w:rsid w:val="000E22DB"/>
    <w:rsid w:val="000E290D"/>
    <w:rsid w:val="000E30D0"/>
    <w:rsid w:val="000E3470"/>
    <w:rsid w:val="000E3E71"/>
    <w:rsid w:val="000E40CE"/>
    <w:rsid w:val="000E423C"/>
    <w:rsid w:val="000E423E"/>
    <w:rsid w:val="000E4282"/>
    <w:rsid w:val="000E42D6"/>
    <w:rsid w:val="000E43A4"/>
    <w:rsid w:val="000E46D4"/>
    <w:rsid w:val="000E4703"/>
    <w:rsid w:val="000E4B84"/>
    <w:rsid w:val="000E4E13"/>
    <w:rsid w:val="000E58CF"/>
    <w:rsid w:val="000E5D63"/>
    <w:rsid w:val="000E614A"/>
    <w:rsid w:val="000E6EF4"/>
    <w:rsid w:val="000E74BB"/>
    <w:rsid w:val="000F0C2E"/>
    <w:rsid w:val="000F0DED"/>
    <w:rsid w:val="000F0E76"/>
    <w:rsid w:val="000F16FE"/>
    <w:rsid w:val="000F1A83"/>
    <w:rsid w:val="000F1DA2"/>
    <w:rsid w:val="000F232E"/>
    <w:rsid w:val="000F2D45"/>
    <w:rsid w:val="000F2D62"/>
    <w:rsid w:val="000F2FC6"/>
    <w:rsid w:val="000F33D5"/>
    <w:rsid w:val="000F36BF"/>
    <w:rsid w:val="000F3BF4"/>
    <w:rsid w:val="000F3DE4"/>
    <w:rsid w:val="000F3FE4"/>
    <w:rsid w:val="000F413E"/>
    <w:rsid w:val="000F4A07"/>
    <w:rsid w:val="000F50E1"/>
    <w:rsid w:val="000F54FF"/>
    <w:rsid w:val="000F5779"/>
    <w:rsid w:val="000F5F2B"/>
    <w:rsid w:val="000F6684"/>
    <w:rsid w:val="000F6D05"/>
    <w:rsid w:val="000F79B4"/>
    <w:rsid w:val="000FF797"/>
    <w:rsid w:val="00100756"/>
    <w:rsid w:val="00100963"/>
    <w:rsid w:val="00100B50"/>
    <w:rsid w:val="001010FB"/>
    <w:rsid w:val="00101245"/>
    <w:rsid w:val="0010139E"/>
    <w:rsid w:val="0010158E"/>
    <w:rsid w:val="0010332E"/>
    <w:rsid w:val="00103F10"/>
    <w:rsid w:val="00105429"/>
    <w:rsid w:val="001056CD"/>
    <w:rsid w:val="00105DC2"/>
    <w:rsid w:val="001064DD"/>
    <w:rsid w:val="00106C55"/>
    <w:rsid w:val="00106E4C"/>
    <w:rsid w:val="001076AE"/>
    <w:rsid w:val="0011008E"/>
    <w:rsid w:val="0011073B"/>
    <w:rsid w:val="001109CE"/>
    <w:rsid w:val="00111197"/>
    <w:rsid w:val="00111334"/>
    <w:rsid w:val="00111AFA"/>
    <w:rsid w:val="00112B8D"/>
    <w:rsid w:val="00112C7C"/>
    <w:rsid w:val="00112C81"/>
    <w:rsid w:val="001132BD"/>
    <w:rsid w:val="00114330"/>
    <w:rsid w:val="00114372"/>
    <w:rsid w:val="00114CB5"/>
    <w:rsid w:val="00115027"/>
    <w:rsid w:val="00115DEF"/>
    <w:rsid w:val="00115F07"/>
    <w:rsid w:val="00116254"/>
    <w:rsid w:val="00116E07"/>
    <w:rsid w:val="001202C4"/>
    <w:rsid w:val="0012082E"/>
    <w:rsid w:val="00120AAF"/>
    <w:rsid w:val="00120D6C"/>
    <w:rsid w:val="001214E4"/>
    <w:rsid w:val="001219C3"/>
    <w:rsid w:val="001223FB"/>
    <w:rsid w:val="0012240E"/>
    <w:rsid w:val="00122579"/>
    <w:rsid w:val="0012273D"/>
    <w:rsid w:val="00122746"/>
    <w:rsid w:val="00122AFB"/>
    <w:rsid w:val="00122C11"/>
    <w:rsid w:val="0012360D"/>
    <w:rsid w:val="00123682"/>
    <w:rsid w:val="00123FB6"/>
    <w:rsid w:val="00124615"/>
    <w:rsid w:val="001246C5"/>
    <w:rsid w:val="001246E8"/>
    <w:rsid w:val="00124787"/>
    <w:rsid w:val="00124C42"/>
    <w:rsid w:val="0012686E"/>
    <w:rsid w:val="0012694F"/>
    <w:rsid w:val="0012695A"/>
    <w:rsid w:val="00126AAF"/>
    <w:rsid w:val="00126DF4"/>
    <w:rsid w:val="001304BD"/>
    <w:rsid w:val="00130EC0"/>
    <w:rsid w:val="00131665"/>
    <w:rsid w:val="00131952"/>
    <w:rsid w:val="00131F28"/>
    <w:rsid w:val="001321CA"/>
    <w:rsid w:val="00132331"/>
    <w:rsid w:val="00132669"/>
    <w:rsid w:val="00132AC4"/>
    <w:rsid w:val="00133BA1"/>
    <w:rsid w:val="0013496D"/>
    <w:rsid w:val="00134EC9"/>
    <w:rsid w:val="00134F05"/>
    <w:rsid w:val="00135395"/>
    <w:rsid w:val="001358EF"/>
    <w:rsid w:val="00135A16"/>
    <w:rsid w:val="00136668"/>
    <w:rsid w:val="00137828"/>
    <w:rsid w:val="00137E11"/>
    <w:rsid w:val="0014070A"/>
    <w:rsid w:val="001408D3"/>
    <w:rsid w:val="001411E5"/>
    <w:rsid w:val="00141299"/>
    <w:rsid w:val="0014161B"/>
    <w:rsid w:val="00141E23"/>
    <w:rsid w:val="00141F67"/>
    <w:rsid w:val="0014204A"/>
    <w:rsid w:val="001428C1"/>
    <w:rsid w:val="00142C74"/>
    <w:rsid w:val="00142DCE"/>
    <w:rsid w:val="00143308"/>
    <w:rsid w:val="00143851"/>
    <w:rsid w:val="00143BE6"/>
    <w:rsid w:val="00143C31"/>
    <w:rsid w:val="00143E47"/>
    <w:rsid w:val="0014431A"/>
    <w:rsid w:val="001446D8"/>
    <w:rsid w:val="00144853"/>
    <w:rsid w:val="00145401"/>
    <w:rsid w:val="001457B7"/>
    <w:rsid w:val="0014581C"/>
    <w:rsid w:val="00145D02"/>
    <w:rsid w:val="00145F0D"/>
    <w:rsid w:val="00146031"/>
    <w:rsid w:val="00146588"/>
    <w:rsid w:val="001470FD"/>
    <w:rsid w:val="0014751A"/>
    <w:rsid w:val="0014798E"/>
    <w:rsid w:val="00147DCF"/>
    <w:rsid w:val="00150126"/>
    <w:rsid w:val="0015124D"/>
    <w:rsid w:val="001513AA"/>
    <w:rsid w:val="0015157C"/>
    <w:rsid w:val="001515A3"/>
    <w:rsid w:val="001516CA"/>
    <w:rsid w:val="0015188D"/>
    <w:rsid w:val="00151ABC"/>
    <w:rsid w:val="00151E17"/>
    <w:rsid w:val="00152BA3"/>
    <w:rsid w:val="00152DD6"/>
    <w:rsid w:val="001531DE"/>
    <w:rsid w:val="00153306"/>
    <w:rsid w:val="001536D0"/>
    <w:rsid w:val="001537CE"/>
    <w:rsid w:val="00153EE0"/>
    <w:rsid w:val="00154871"/>
    <w:rsid w:val="001551D7"/>
    <w:rsid w:val="001551E4"/>
    <w:rsid w:val="001553E7"/>
    <w:rsid w:val="0015597A"/>
    <w:rsid w:val="00155DDF"/>
    <w:rsid w:val="00156B28"/>
    <w:rsid w:val="00156E37"/>
    <w:rsid w:val="00157A5C"/>
    <w:rsid w:val="00157FDE"/>
    <w:rsid w:val="0016007D"/>
    <w:rsid w:val="0016047A"/>
    <w:rsid w:val="0016075C"/>
    <w:rsid w:val="0016092F"/>
    <w:rsid w:val="00160FAC"/>
    <w:rsid w:val="001610D2"/>
    <w:rsid w:val="00161101"/>
    <w:rsid w:val="00161230"/>
    <w:rsid w:val="001615D1"/>
    <w:rsid w:val="001617D4"/>
    <w:rsid w:val="0016184A"/>
    <w:rsid w:val="001624E3"/>
    <w:rsid w:val="0016256A"/>
    <w:rsid w:val="0016264B"/>
    <w:rsid w:val="001630D8"/>
    <w:rsid w:val="00163905"/>
    <w:rsid w:val="00163D2E"/>
    <w:rsid w:val="00163F11"/>
    <w:rsid w:val="00164567"/>
    <w:rsid w:val="001657F1"/>
    <w:rsid w:val="0016592E"/>
    <w:rsid w:val="001659CD"/>
    <w:rsid w:val="00165FE7"/>
    <w:rsid w:val="00166178"/>
    <w:rsid w:val="001662DA"/>
    <w:rsid w:val="00166B8C"/>
    <w:rsid w:val="001671A7"/>
    <w:rsid w:val="0016732B"/>
    <w:rsid w:val="00167CD4"/>
    <w:rsid w:val="00167D45"/>
    <w:rsid w:val="00170484"/>
    <w:rsid w:val="00170619"/>
    <w:rsid w:val="00170906"/>
    <w:rsid w:val="0017131C"/>
    <w:rsid w:val="00171391"/>
    <w:rsid w:val="001713AC"/>
    <w:rsid w:val="00171400"/>
    <w:rsid w:val="00171B1B"/>
    <w:rsid w:val="00171C72"/>
    <w:rsid w:val="00171D81"/>
    <w:rsid w:val="00172628"/>
    <w:rsid w:val="00172735"/>
    <w:rsid w:val="00172986"/>
    <w:rsid w:val="00172CD1"/>
    <w:rsid w:val="00173A01"/>
    <w:rsid w:val="00173B95"/>
    <w:rsid w:val="001740BF"/>
    <w:rsid w:val="00174240"/>
    <w:rsid w:val="001744A3"/>
    <w:rsid w:val="00174506"/>
    <w:rsid w:val="001749E2"/>
    <w:rsid w:val="00174C9A"/>
    <w:rsid w:val="00174E1E"/>
    <w:rsid w:val="00174E8C"/>
    <w:rsid w:val="0017506F"/>
    <w:rsid w:val="001755B0"/>
    <w:rsid w:val="001760C4"/>
    <w:rsid w:val="00176B65"/>
    <w:rsid w:val="00176F0E"/>
    <w:rsid w:val="00177115"/>
    <w:rsid w:val="001772BB"/>
    <w:rsid w:val="00177C36"/>
    <w:rsid w:val="00177E32"/>
    <w:rsid w:val="00177ECE"/>
    <w:rsid w:val="001801D6"/>
    <w:rsid w:val="00180705"/>
    <w:rsid w:val="001807ED"/>
    <w:rsid w:val="00180EC5"/>
    <w:rsid w:val="0018103B"/>
    <w:rsid w:val="00181166"/>
    <w:rsid w:val="00181D58"/>
    <w:rsid w:val="00181F36"/>
    <w:rsid w:val="0018210E"/>
    <w:rsid w:val="0018254B"/>
    <w:rsid w:val="00182925"/>
    <w:rsid w:val="00182A7B"/>
    <w:rsid w:val="00182B88"/>
    <w:rsid w:val="00183633"/>
    <w:rsid w:val="00183839"/>
    <w:rsid w:val="0018394C"/>
    <w:rsid w:val="00184CA7"/>
    <w:rsid w:val="0018509F"/>
    <w:rsid w:val="001852CA"/>
    <w:rsid w:val="00185A3B"/>
    <w:rsid w:val="00186481"/>
    <w:rsid w:val="001874CE"/>
    <w:rsid w:val="00187A03"/>
    <w:rsid w:val="00187F65"/>
    <w:rsid w:val="001902BE"/>
    <w:rsid w:val="0019036F"/>
    <w:rsid w:val="001904DE"/>
    <w:rsid w:val="001909DD"/>
    <w:rsid w:val="00190D1E"/>
    <w:rsid w:val="00190E8E"/>
    <w:rsid w:val="00191673"/>
    <w:rsid w:val="001917D1"/>
    <w:rsid w:val="00191E6C"/>
    <w:rsid w:val="0019273B"/>
    <w:rsid w:val="001931EB"/>
    <w:rsid w:val="00193A58"/>
    <w:rsid w:val="00193D1C"/>
    <w:rsid w:val="001946E4"/>
    <w:rsid w:val="00194F71"/>
    <w:rsid w:val="00195013"/>
    <w:rsid w:val="0019514C"/>
    <w:rsid w:val="001951D9"/>
    <w:rsid w:val="00195605"/>
    <w:rsid w:val="001960A5"/>
    <w:rsid w:val="00196869"/>
    <w:rsid w:val="00197010"/>
    <w:rsid w:val="00197264"/>
    <w:rsid w:val="00197645"/>
    <w:rsid w:val="00197760"/>
    <w:rsid w:val="0019782C"/>
    <w:rsid w:val="00197C27"/>
    <w:rsid w:val="00197DA4"/>
    <w:rsid w:val="00197F8E"/>
    <w:rsid w:val="001A05F7"/>
    <w:rsid w:val="001A09A3"/>
    <w:rsid w:val="001A0AF2"/>
    <w:rsid w:val="001A0B51"/>
    <w:rsid w:val="001A12C8"/>
    <w:rsid w:val="001A18A6"/>
    <w:rsid w:val="001A1B05"/>
    <w:rsid w:val="001A1EE4"/>
    <w:rsid w:val="001A21F4"/>
    <w:rsid w:val="001A2B3A"/>
    <w:rsid w:val="001A2C8F"/>
    <w:rsid w:val="001A303C"/>
    <w:rsid w:val="001A3315"/>
    <w:rsid w:val="001A3EE3"/>
    <w:rsid w:val="001A3F6C"/>
    <w:rsid w:val="001A4286"/>
    <w:rsid w:val="001A4E36"/>
    <w:rsid w:val="001A5273"/>
    <w:rsid w:val="001A59A4"/>
    <w:rsid w:val="001A5E9C"/>
    <w:rsid w:val="001A609F"/>
    <w:rsid w:val="001A61D5"/>
    <w:rsid w:val="001A7070"/>
    <w:rsid w:val="001A72B9"/>
    <w:rsid w:val="001A739F"/>
    <w:rsid w:val="001A7806"/>
    <w:rsid w:val="001A7C8B"/>
    <w:rsid w:val="001A7F3D"/>
    <w:rsid w:val="001B0192"/>
    <w:rsid w:val="001B19B0"/>
    <w:rsid w:val="001B2818"/>
    <w:rsid w:val="001B2B30"/>
    <w:rsid w:val="001B3002"/>
    <w:rsid w:val="001B3646"/>
    <w:rsid w:val="001B3A0E"/>
    <w:rsid w:val="001B46DA"/>
    <w:rsid w:val="001B4829"/>
    <w:rsid w:val="001B5069"/>
    <w:rsid w:val="001B56AA"/>
    <w:rsid w:val="001B56FA"/>
    <w:rsid w:val="001B5767"/>
    <w:rsid w:val="001B586C"/>
    <w:rsid w:val="001B58D5"/>
    <w:rsid w:val="001B69BC"/>
    <w:rsid w:val="001B6A9E"/>
    <w:rsid w:val="001B6BD2"/>
    <w:rsid w:val="001B7071"/>
    <w:rsid w:val="001B73F6"/>
    <w:rsid w:val="001B7428"/>
    <w:rsid w:val="001B74DE"/>
    <w:rsid w:val="001B75A6"/>
    <w:rsid w:val="001B7BC8"/>
    <w:rsid w:val="001B7D95"/>
    <w:rsid w:val="001C0983"/>
    <w:rsid w:val="001C1423"/>
    <w:rsid w:val="001C16DD"/>
    <w:rsid w:val="001C1A3A"/>
    <w:rsid w:val="001C1E58"/>
    <w:rsid w:val="001C2733"/>
    <w:rsid w:val="001C2803"/>
    <w:rsid w:val="001C2833"/>
    <w:rsid w:val="001C2EE2"/>
    <w:rsid w:val="001C3188"/>
    <w:rsid w:val="001C3A68"/>
    <w:rsid w:val="001C5153"/>
    <w:rsid w:val="001C549D"/>
    <w:rsid w:val="001C5755"/>
    <w:rsid w:val="001C6683"/>
    <w:rsid w:val="001C6852"/>
    <w:rsid w:val="001C7090"/>
    <w:rsid w:val="001C74D9"/>
    <w:rsid w:val="001C766C"/>
    <w:rsid w:val="001C78F4"/>
    <w:rsid w:val="001D08DA"/>
    <w:rsid w:val="001D107F"/>
    <w:rsid w:val="001D119C"/>
    <w:rsid w:val="001D12B1"/>
    <w:rsid w:val="001D1388"/>
    <w:rsid w:val="001D1E8B"/>
    <w:rsid w:val="001D205B"/>
    <w:rsid w:val="001D22D2"/>
    <w:rsid w:val="001D23FD"/>
    <w:rsid w:val="001D3103"/>
    <w:rsid w:val="001D31E8"/>
    <w:rsid w:val="001D33B5"/>
    <w:rsid w:val="001D35C1"/>
    <w:rsid w:val="001D3FBE"/>
    <w:rsid w:val="001D40BE"/>
    <w:rsid w:val="001D4558"/>
    <w:rsid w:val="001D4D6C"/>
    <w:rsid w:val="001D53FD"/>
    <w:rsid w:val="001D58E1"/>
    <w:rsid w:val="001D5C70"/>
    <w:rsid w:val="001D5D26"/>
    <w:rsid w:val="001D603E"/>
    <w:rsid w:val="001D6A71"/>
    <w:rsid w:val="001D6CC0"/>
    <w:rsid w:val="001D7CD0"/>
    <w:rsid w:val="001E0DBD"/>
    <w:rsid w:val="001E1221"/>
    <w:rsid w:val="001E1818"/>
    <w:rsid w:val="001E1DB8"/>
    <w:rsid w:val="001E20AA"/>
    <w:rsid w:val="001E26DE"/>
    <w:rsid w:val="001E2FB3"/>
    <w:rsid w:val="001E373E"/>
    <w:rsid w:val="001E37D3"/>
    <w:rsid w:val="001E3B18"/>
    <w:rsid w:val="001E3F53"/>
    <w:rsid w:val="001E42A9"/>
    <w:rsid w:val="001E46C8"/>
    <w:rsid w:val="001E49F4"/>
    <w:rsid w:val="001E516B"/>
    <w:rsid w:val="001E562E"/>
    <w:rsid w:val="001E6942"/>
    <w:rsid w:val="001E6DB8"/>
    <w:rsid w:val="001E6E98"/>
    <w:rsid w:val="001F01A2"/>
    <w:rsid w:val="001F0AA6"/>
    <w:rsid w:val="001F0AD8"/>
    <w:rsid w:val="001F118B"/>
    <w:rsid w:val="001F178F"/>
    <w:rsid w:val="001F190E"/>
    <w:rsid w:val="001F1F76"/>
    <w:rsid w:val="001F28DE"/>
    <w:rsid w:val="001F2E3F"/>
    <w:rsid w:val="001F3428"/>
    <w:rsid w:val="001F348E"/>
    <w:rsid w:val="001F378D"/>
    <w:rsid w:val="001F41D5"/>
    <w:rsid w:val="001F4359"/>
    <w:rsid w:val="001F47DD"/>
    <w:rsid w:val="001F49D8"/>
    <w:rsid w:val="001F4ED4"/>
    <w:rsid w:val="001F55CB"/>
    <w:rsid w:val="001F5D1C"/>
    <w:rsid w:val="001F682E"/>
    <w:rsid w:val="001F7238"/>
    <w:rsid w:val="001F77CE"/>
    <w:rsid w:val="00200A1D"/>
    <w:rsid w:val="00200B0B"/>
    <w:rsid w:val="00200E75"/>
    <w:rsid w:val="002011EB"/>
    <w:rsid w:val="00201814"/>
    <w:rsid w:val="00201827"/>
    <w:rsid w:val="00201848"/>
    <w:rsid w:val="00201F40"/>
    <w:rsid w:val="0020248D"/>
    <w:rsid w:val="00202AC9"/>
    <w:rsid w:val="00202C0C"/>
    <w:rsid w:val="002034C0"/>
    <w:rsid w:val="00203895"/>
    <w:rsid w:val="00203E59"/>
    <w:rsid w:val="00203FCB"/>
    <w:rsid w:val="00204B47"/>
    <w:rsid w:val="00204CA3"/>
    <w:rsid w:val="00204F67"/>
    <w:rsid w:val="002051C7"/>
    <w:rsid w:val="00205712"/>
    <w:rsid w:val="002060F5"/>
    <w:rsid w:val="00206675"/>
    <w:rsid w:val="002066A7"/>
    <w:rsid w:val="00207145"/>
    <w:rsid w:val="00207903"/>
    <w:rsid w:val="00207DA2"/>
    <w:rsid w:val="00207DF1"/>
    <w:rsid w:val="00207F48"/>
    <w:rsid w:val="00211874"/>
    <w:rsid w:val="00211934"/>
    <w:rsid w:val="00211F06"/>
    <w:rsid w:val="00212617"/>
    <w:rsid w:val="00212F65"/>
    <w:rsid w:val="00213675"/>
    <w:rsid w:val="002136D0"/>
    <w:rsid w:val="00213925"/>
    <w:rsid w:val="00213AD6"/>
    <w:rsid w:val="00213BBA"/>
    <w:rsid w:val="00213C17"/>
    <w:rsid w:val="00213C6D"/>
    <w:rsid w:val="002140C2"/>
    <w:rsid w:val="0021468B"/>
    <w:rsid w:val="002148A1"/>
    <w:rsid w:val="00214FA2"/>
    <w:rsid w:val="00215562"/>
    <w:rsid w:val="00216737"/>
    <w:rsid w:val="00216B50"/>
    <w:rsid w:val="002170FF"/>
    <w:rsid w:val="0021726B"/>
    <w:rsid w:val="00217356"/>
    <w:rsid w:val="00217DA2"/>
    <w:rsid w:val="00217EA2"/>
    <w:rsid w:val="00220039"/>
    <w:rsid w:val="0022023C"/>
    <w:rsid w:val="00220EF0"/>
    <w:rsid w:val="00221C14"/>
    <w:rsid w:val="00221FB4"/>
    <w:rsid w:val="00222997"/>
    <w:rsid w:val="00222D8A"/>
    <w:rsid w:val="00222FB8"/>
    <w:rsid w:val="0022429E"/>
    <w:rsid w:val="00224551"/>
    <w:rsid w:val="00225186"/>
    <w:rsid w:val="0022527B"/>
    <w:rsid w:val="0022529C"/>
    <w:rsid w:val="0022535F"/>
    <w:rsid w:val="0022585A"/>
    <w:rsid w:val="00225CBE"/>
    <w:rsid w:val="00225E53"/>
    <w:rsid w:val="00226591"/>
    <w:rsid w:val="00226625"/>
    <w:rsid w:val="00226EED"/>
    <w:rsid w:val="00226F4F"/>
    <w:rsid w:val="00227463"/>
    <w:rsid w:val="00227716"/>
    <w:rsid w:val="00227B27"/>
    <w:rsid w:val="0023023A"/>
    <w:rsid w:val="002308D1"/>
    <w:rsid w:val="002317F5"/>
    <w:rsid w:val="00231839"/>
    <w:rsid w:val="00231993"/>
    <w:rsid w:val="00231A03"/>
    <w:rsid w:val="00231C0A"/>
    <w:rsid w:val="00232145"/>
    <w:rsid w:val="0023226E"/>
    <w:rsid w:val="002324E9"/>
    <w:rsid w:val="00232E4F"/>
    <w:rsid w:val="00233238"/>
    <w:rsid w:val="00233457"/>
    <w:rsid w:val="00233974"/>
    <w:rsid w:val="00233F93"/>
    <w:rsid w:val="002342CE"/>
    <w:rsid w:val="0023562F"/>
    <w:rsid w:val="0023628E"/>
    <w:rsid w:val="00236A09"/>
    <w:rsid w:val="00237143"/>
    <w:rsid w:val="00237166"/>
    <w:rsid w:val="0023722F"/>
    <w:rsid w:val="002374CD"/>
    <w:rsid w:val="002375A9"/>
    <w:rsid w:val="00237947"/>
    <w:rsid w:val="00237FAF"/>
    <w:rsid w:val="002401FC"/>
    <w:rsid w:val="0024050A"/>
    <w:rsid w:val="002410D1"/>
    <w:rsid w:val="00241ADE"/>
    <w:rsid w:val="002420DE"/>
    <w:rsid w:val="002425D0"/>
    <w:rsid w:val="00242A8C"/>
    <w:rsid w:val="00243093"/>
    <w:rsid w:val="00243183"/>
    <w:rsid w:val="0024367C"/>
    <w:rsid w:val="00243EA5"/>
    <w:rsid w:val="0024400D"/>
    <w:rsid w:val="00244882"/>
    <w:rsid w:val="002455DA"/>
    <w:rsid w:val="0024573B"/>
    <w:rsid w:val="00245E87"/>
    <w:rsid w:val="002462D3"/>
    <w:rsid w:val="002463DB"/>
    <w:rsid w:val="00246A22"/>
    <w:rsid w:val="00246A76"/>
    <w:rsid w:val="00247585"/>
    <w:rsid w:val="002479E8"/>
    <w:rsid w:val="00247C49"/>
    <w:rsid w:val="00247D22"/>
    <w:rsid w:val="0025012B"/>
    <w:rsid w:val="002501D5"/>
    <w:rsid w:val="00250239"/>
    <w:rsid w:val="00250BBF"/>
    <w:rsid w:val="00251568"/>
    <w:rsid w:val="00251AE3"/>
    <w:rsid w:val="00251EE7"/>
    <w:rsid w:val="0025248E"/>
    <w:rsid w:val="002524D1"/>
    <w:rsid w:val="00252D44"/>
    <w:rsid w:val="00252D99"/>
    <w:rsid w:val="00253472"/>
    <w:rsid w:val="002536F3"/>
    <w:rsid w:val="00253C25"/>
    <w:rsid w:val="002540A0"/>
    <w:rsid w:val="00254793"/>
    <w:rsid w:val="00254E18"/>
    <w:rsid w:val="00254EC9"/>
    <w:rsid w:val="002556A2"/>
    <w:rsid w:val="002559D4"/>
    <w:rsid w:val="0025616E"/>
    <w:rsid w:val="0025662E"/>
    <w:rsid w:val="00257077"/>
    <w:rsid w:val="00257C26"/>
    <w:rsid w:val="00257D96"/>
    <w:rsid w:val="00257E7B"/>
    <w:rsid w:val="00260094"/>
    <w:rsid w:val="002601E7"/>
    <w:rsid w:val="00260807"/>
    <w:rsid w:val="00260B4A"/>
    <w:rsid w:val="00260E19"/>
    <w:rsid w:val="00261161"/>
    <w:rsid w:val="00261876"/>
    <w:rsid w:val="00261BEC"/>
    <w:rsid w:val="002625F7"/>
    <w:rsid w:val="00263E0E"/>
    <w:rsid w:val="00264109"/>
    <w:rsid w:val="00264772"/>
    <w:rsid w:val="00264941"/>
    <w:rsid w:val="00265388"/>
    <w:rsid w:val="00265665"/>
    <w:rsid w:val="002660D1"/>
    <w:rsid w:val="002672BA"/>
    <w:rsid w:val="00267302"/>
    <w:rsid w:val="0026734D"/>
    <w:rsid w:val="0026735F"/>
    <w:rsid w:val="00267B23"/>
    <w:rsid w:val="00270751"/>
    <w:rsid w:val="00270A28"/>
    <w:rsid w:val="00270FE0"/>
    <w:rsid w:val="0027185B"/>
    <w:rsid w:val="00271AD0"/>
    <w:rsid w:val="0027217C"/>
    <w:rsid w:val="00272316"/>
    <w:rsid w:val="00272375"/>
    <w:rsid w:val="0027289F"/>
    <w:rsid w:val="00272CD5"/>
    <w:rsid w:val="00272E09"/>
    <w:rsid w:val="00273839"/>
    <w:rsid w:val="00273D36"/>
    <w:rsid w:val="00273F88"/>
    <w:rsid w:val="00274DC9"/>
    <w:rsid w:val="00275397"/>
    <w:rsid w:val="0027575F"/>
    <w:rsid w:val="002766D5"/>
    <w:rsid w:val="00276898"/>
    <w:rsid w:val="00276A93"/>
    <w:rsid w:val="00276D60"/>
    <w:rsid w:val="00277264"/>
    <w:rsid w:val="002772D4"/>
    <w:rsid w:val="002773B9"/>
    <w:rsid w:val="00277948"/>
    <w:rsid w:val="00277AEF"/>
    <w:rsid w:val="00277CA3"/>
    <w:rsid w:val="00277F92"/>
    <w:rsid w:val="002805B2"/>
    <w:rsid w:val="002807C6"/>
    <w:rsid w:val="00281307"/>
    <w:rsid w:val="00281483"/>
    <w:rsid w:val="0028183F"/>
    <w:rsid w:val="00282447"/>
    <w:rsid w:val="002827CC"/>
    <w:rsid w:val="002827E5"/>
    <w:rsid w:val="00282C86"/>
    <w:rsid w:val="002838FE"/>
    <w:rsid w:val="00283D88"/>
    <w:rsid w:val="00283E98"/>
    <w:rsid w:val="00283EA6"/>
    <w:rsid w:val="00283ECB"/>
    <w:rsid w:val="00284D61"/>
    <w:rsid w:val="002854B3"/>
    <w:rsid w:val="00285BE4"/>
    <w:rsid w:val="002861FF"/>
    <w:rsid w:val="00286DE9"/>
    <w:rsid w:val="0028755B"/>
    <w:rsid w:val="0028771F"/>
    <w:rsid w:val="00287CB8"/>
    <w:rsid w:val="00290C1E"/>
    <w:rsid w:val="002913D9"/>
    <w:rsid w:val="0029152F"/>
    <w:rsid w:val="00291711"/>
    <w:rsid w:val="00291B28"/>
    <w:rsid w:val="002927AA"/>
    <w:rsid w:val="00293D47"/>
    <w:rsid w:val="00293D7B"/>
    <w:rsid w:val="00293F12"/>
    <w:rsid w:val="00293FA5"/>
    <w:rsid w:val="00294490"/>
    <w:rsid w:val="00294A61"/>
    <w:rsid w:val="00294B23"/>
    <w:rsid w:val="00294CE7"/>
    <w:rsid w:val="002951B8"/>
    <w:rsid w:val="002954DF"/>
    <w:rsid w:val="00295A10"/>
    <w:rsid w:val="00295F23"/>
    <w:rsid w:val="002962BE"/>
    <w:rsid w:val="00296744"/>
    <w:rsid w:val="00296B86"/>
    <w:rsid w:val="00296B92"/>
    <w:rsid w:val="00296D80"/>
    <w:rsid w:val="00296DDF"/>
    <w:rsid w:val="002970FD"/>
    <w:rsid w:val="002A00A5"/>
    <w:rsid w:val="002A059B"/>
    <w:rsid w:val="002A1778"/>
    <w:rsid w:val="002A1C7F"/>
    <w:rsid w:val="002A1D30"/>
    <w:rsid w:val="002A2232"/>
    <w:rsid w:val="002A2B4E"/>
    <w:rsid w:val="002A2D72"/>
    <w:rsid w:val="002A30BB"/>
    <w:rsid w:val="002A3356"/>
    <w:rsid w:val="002A35A0"/>
    <w:rsid w:val="002A3DAB"/>
    <w:rsid w:val="002A3F8F"/>
    <w:rsid w:val="002A4309"/>
    <w:rsid w:val="002A43E2"/>
    <w:rsid w:val="002A4648"/>
    <w:rsid w:val="002A4A69"/>
    <w:rsid w:val="002A4BCA"/>
    <w:rsid w:val="002A4CD2"/>
    <w:rsid w:val="002A4D96"/>
    <w:rsid w:val="002A52B8"/>
    <w:rsid w:val="002A58CD"/>
    <w:rsid w:val="002A5932"/>
    <w:rsid w:val="002A5B26"/>
    <w:rsid w:val="002A6B31"/>
    <w:rsid w:val="002A6E86"/>
    <w:rsid w:val="002A7073"/>
    <w:rsid w:val="002A7ACA"/>
    <w:rsid w:val="002A7C97"/>
    <w:rsid w:val="002A7CE6"/>
    <w:rsid w:val="002B08F8"/>
    <w:rsid w:val="002B1534"/>
    <w:rsid w:val="002B20D2"/>
    <w:rsid w:val="002B245A"/>
    <w:rsid w:val="002B29A8"/>
    <w:rsid w:val="002B3D67"/>
    <w:rsid w:val="002B423B"/>
    <w:rsid w:val="002B45F4"/>
    <w:rsid w:val="002B4C0A"/>
    <w:rsid w:val="002B5421"/>
    <w:rsid w:val="002B5725"/>
    <w:rsid w:val="002B608D"/>
    <w:rsid w:val="002B6784"/>
    <w:rsid w:val="002B6C59"/>
    <w:rsid w:val="002B6E18"/>
    <w:rsid w:val="002B6EAE"/>
    <w:rsid w:val="002B7117"/>
    <w:rsid w:val="002B742B"/>
    <w:rsid w:val="002B788E"/>
    <w:rsid w:val="002C0CE8"/>
    <w:rsid w:val="002C0DAD"/>
    <w:rsid w:val="002C0DFD"/>
    <w:rsid w:val="002C130B"/>
    <w:rsid w:val="002C2087"/>
    <w:rsid w:val="002C249B"/>
    <w:rsid w:val="002C252A"/>
    <w:rsid w:val="002C2CE2"/>
    <w:rsid w:val="002C328A"/>
    <w:rsid w:val="002C33CA"/>
    <w:rsid w:val="002C37DF"/>
    <w:rsid w:val="002C3A04"/>
    <w:rsid w:val="002C42D5"/>
    <w:rsid w:val="002C4F63"/>
    <w:rsid w:val="002C4F96"/>
    <w:rsid w:val="002C5E5D"/>
    <w:rsid w:val="002C615F"/>
    <w:rsid w:val="002C65C5"/>
    <w:rsid w:val="002C6BC4"/>
    <w:rsid w:val="002C7B0E"/>
    <w:rsid w:val="002C7B44"/>
    <w:rsid w:val="002D0107"/>
    <w:rsid w:val="002D0A3B"/>
    <w:rsid w:val="002D0D52"/>
    <w:rsid w:val="002D1133"/>
    <w:rsid w:val="002D117F"/>
    <w:rsid w:val="002D118C"/>
    <w:rsid w:val="002D12A2"/>
    <w:rsid w:val="002D12DA"/>
    <w:rsid w:val="002D16D6"/>
    <w:rsid w:val="002D18AC"/>
    <w:rsid w:val="002D22C3"/>
    <w:rsid w:val="002D23E7"/>
    <w:rsid w:val="002D2CCF"/>
    <w:rsid w:val="002D306D"/>
    <w:rsid w:val="002D3784"/>
    <w:rsid w:val="002D4B05"/>
    <w:rsid w:val="002D51B2"/>
    <w:rsid w:val="002D556E"/>
    <w:rsid w:val="002D5B79"/>
    <w:rsid w:val="002D5D29"/>
    <w:rsid w:val="002D65CE"/>
    <w:rsid w:val="002D67D0"/>
    <w:rsid w:val="002D6E70"/>
    <w:rsid w:val="002D6EAE"/>
    <w:rsid w:val="002D6F2D"/>
    <w:rsid w:val="002D772E"/>
    <w:rsid w:val="002D7ADC"/>
    <w:rsid w:val="002D7D61"/>
    <w:rsid w:val="002D7E99"/>
    <w:rsid w:val="002E0BE7"/>
    <w:rsid w:val="002E0D2D"/>
    <w:rsid w:val="002E0DB8"/>
    <w:rsid w:val="002E138D"/>
    <w:rsid w:val="002E184C"/>
    <w:rsid w:val="002E18AF"/>
    <w:rsid w:val="002E1DE8"/>
    <w:rsid w:val="002E226E"/>
    <w:rsid w:val="002E2874"/>
    <w:rsid w:val="002E2A8D"/>
    <w:rsid w:val="002E2DD5"/>
    <w:rsid w:val="002E34DF"/>
    <w:rsid w:val="002E42C9"/>
    <w:rsid w:val="002E459C"/>
    <w:rsid w:val="002E45B6"/>
    <w:rsid w:val="002E4850"/>
    <w:rsid w:val="002E492E"/>
    <w:rsid w:val="002E4DF2"/>
    <w:rsid w:val="002E50C7"/>
    <w:rsid w:val="002E5640"/>
    <w:rsid w:val="002E59AF"/>
    <w:rsid w:val="002E6566"/>
    <w:rsid w:val="002E692F"/>
    <w:rsid w:val="002E6D30"/>
    <w:rsid w:val="002E6D83"/>
    <w:rsid w:val="002E6DAB"/>
    <w:rsid w:val="002E70A2"/>
    <w:rsid w:val="002E7273"/>
    <w:rsid w:val="002E7764"/>
    <w:rsid w:val="002E7B7F"/>
    <w:rsid w:val="002E7D9B"/>
    <w:rsid w:val="002F1406"/>
    <w:rsid w:val="002F18A0"/>
    <w:rsid w:val="002F1C37"/>
    <w:rsid w:val="002F1F0E"/>
    <w:rsid w:val="002F204E"/>
    <w:rsid w:val="002F238B"/>
    <w:rsid w:val="002F3673"/>
    <w:rsid w:val="002F375E"/>
    <w:rsid w:val="002F3863"/>
    <w:rsid w:val="002F4431"/>
    <w:rsid w:val="002F57E8"/>
    <w:rsid w:val="002F626D"/>
    <w:rsid w:val="002F689E"/>
    <w:rsid w:val="002F6982"/>
    <w:rsid w:val="002F69EB"/>
    <w:rsid w:val="002F6C4A"/>
    <w:rsid w:val="002F7098"/>
    <w:rsid w:val="002F719E"/>
    <w:rsid w:val="002F758F"/>
    <w:rsid w:val="002F78AF"/>
    <w:rsid w:val="0030050E"/>
    <w:rsid w:val="00300561"/>
    <w:rsid w:val="003005FE"/>
    <w:rsid w:val="00300B21"/>
    <w:rsid w:val="00300B40"/>
    <w:rsid w:val="00300EFF"/>
    <w:rsid w:val="003012AE"/>
    <w:rsid w:val="00301467"/>
    <w:rsid w:val="0030163B"/>
    <w:rsid w:val="00301864"/>
    <w:rsid w:val="00301B19"/>
    <w:rsid w:val="00301FF1"/>
    <w:rsid w:val="003027B6"/>
    <w:rsid w:val="003032A8"/>
    <w:rsid w:val="0030337F"/>
    <w:rsid w:val="0030365B"/>
    <w:rsid w:val="0030376E"/>
    <w:rsid w:val="0030390C"/>
    <w:rsid w:val="0030396C"/>
    <w:rsid w:val="00303C4E"/>
    <w:rsid w:val="00303EBF"/>
    <w:rsid w:val="003048D7"/>
    <w:rsid w:val="00304E99"/>
    <w:rsid w:val="0030532F"/>
    <w:rsid w:val="0030569F"/>
    <w:rsid w:val="00305A73"/>
    <w:rsid w:val="00306633"/>
    <w:rsid w:val="0030697B"/>
    <w:rsid w:val="00306A6B"/>
    <w:rsid w:val="00306A71"/>
    <w:rsid w:val="00306C46"/>
    <w:rsid w:val="00307289"/>
    <w:rsid w:val="00307A0A"/>
    <w:rsid w:val="003101D8"/>
    <w:rsid w:val="00310306"/>
    <w:rsid w:val="00310B02"/>
    <w:rsid w:val="00310BDC"/>
    <w:rsid w:val="00310C44"/>
    <w:rsid w:val="00310DC1"/>
    <w:rsid w:val="00310FEE"/>
    <w:rsid w:val="0031164F"/>
    <w:rsid w:val="003118B3"/>
    <w:rsid w:val="00311C13"/>
    <w:rsid w:val="003120DD"/>
    <w:rsid w:val="003124BB"/>
    <w:rsid w:val="003132BB"/>
    <w:rsid w:val="003135F4"/>
    <w:rsid w:val="003138FB"/>
    <w:rsid w:val="00313DBB"/>
    <w:rsid w:val="003140DB"/>
    <w:rsid w:val="00314647"/>
    <w:rsid w:val="003149A0"/>
    <w:rsid w:val="00315108"/>
    <w:rsid w:val="00315304"/>
    <w:rsid w:val="00315E9F"/>
    <w:rsid w:val="00316C20"/>
    <w:rsid w:val="003177D6"/>
    <w:rsid w:val="003201CD"/>
    <w:rsid w:val="0032038B"/>
    <w:rsid w:val="0032056B"/>
    <w:rsid w:val="00320612"/>
    <w:rsid w:val="003207B1"/>
    <w:rsid w:val="00320D7F"/>
    <w:rsid w:val="00321BC5"/>
    <w:rsid w:val="00321BCB"/>
    <w:rsid w:val="00322F82"/>
    <w:rsid w:val="003239EB"/>
    <w:rsid w:val="0032430A"/>
    <w:rsid w:val="00324311"/>
    <w:rsid w:val="00324400"/>
    <w:rsid w:val="00324506"/>
    <w:rsid w:val="003245FD"/>
    <w:rsid w:val="00324B10"/>
    <w:rsid w:val="00325640"/>
    <w:rsid w:val="00325B18"/>
    <w:rsid w:val="00325BF5"/>
    <w:rsid w:val="00325C4E"/>
    <w:rsid w:val="00325D6F"/>
    <w:rsid w:val="00325DDD"/>
    <w:rsid w:val="00325F01"/>
    <w:rsid w:val="003265BA"/>
    <w:rsid w:val="00326AE7"/>
    <w:rsid w:val="00326FDF"/>
    <w:rsid w:val="00327230"/>
    <w:rsid w:val="00327651"/>
    <w:rsid w:val="003276B5"/>
    <w:rsid w:val="0032793D"/>
    <w:rsid w:val="00327C93"/>
    <w:rsid w:val="00327E6F"/>
    <w:rsid w:val="00327FB7"/>
    <w:rsid w:val="00330365"/>
    <w:rsid w:val="003303E9"/>
    <w:rsid w:val="00330A85"/>
    <w:rsid w:val="00330FA7"/>
    <w:rsid w:val="00330FD0"/>
    <w:rsid w:val="003315D3"/>
    <w:rsid w:val="00331930"/>
    <w:rsid w:val="00331B93"/>
    <w:rsid w:val="00331E5A"/>
    <w:rsid w:val="00332C14"/>
    <w:rsid w:val="0033338C"/>
    <w:rsid w:val="003334AE"/>
    <w:rsid w:val="0033391B"/>
    <w:rsid w:val="003341C2"/>
    <w:rsid w:val="00334377"/>
    <w:rsid w:val="003348FE"/>
    <w:rsid w:val="00334CC5"/>
    <w:rsid w:val="00334CFB"/>
    <w:rsid w:val="00334E73"/>
    <w:rsid w:val="00335004"/>
    <w:rsid w:val="003351B7"/>
    <w:rsid w:val="00335235"/>
    <w:rsid w:val="00335497"/>
    <w:rsid w:val="003354E7"/>
    <w:rsid w:val="00335618"/>
    <w:rsid w:val="0033581D"/>
    <w:rsid w:val="00336265"/>
    <w:rsid w:val="0033630C"/>
    <w:rsid w:val="00336DC1"/>
    <w:rsid w:val="00336F16"/>
    <w:rsid w:val="00336FE7"/>
    <w:rsid w:val="00337527"/>
    <w:rsid w:val="00337540"/>
    <w:rsid w:val="00337618"/>
    <w:rsid w:val="00337779"/>
    <w:rsid w:val="00340470"/>
    <w:rsid w:val="003404FB"/>
    <w:rsid w:val="00340F71"/>
    <w:rsid w:val="00340FB5"/>
    <w:rsid w:val="00342594"/>
    <w:rsid w:val="003425B9"/>
    <w:rsid w:val="00342EC6"/>
    <w:rsid w:val="003441CF"/>
    <w:rsid w:val="003448BB"/>
    <w:rsid w:val="00344C01"/>
    <w:rsid w:val="003450C0"/>
    <w:rsid w:val="00345AEF"/>
    <w:rsid w:val="00346982"/>
    <w:rsid w:val="00346DFB"/>
    <w:rsid w:val="00347DEB"/>
    <w:rsid w:val="003504B3"/>
    <w:rsid w:val="003504DF"/>
    <w:rsid w:val="00350B10"/>
    <w:rsid w:val="003511A4"/>
    <w:rsid w:val="00351243"/>
    <w:rsid w:val="00351961"/>
    <w:rsid w:val="00351D64"/>
    <w:rsid w:val="00351F1F"/>
    <w:rsid w:val="00352147"/>
    <w:rsid w:val="0035233B"/>
    <w:rsid w:val="003523C6"/>
    <w:rsid w:val="0035293B"/>
    <w:rsid w:val="0035295A"/>
    <w:rsid w:val="003529C8"/>
    <w:rsid w:val="003531EF"/>
    <w:rsid w:val="003534ED"/>
    <w:rsid w:val="0035414A"/>
    <w:rsid w:val="00354A42"/>
    <w:rsid w:val="003553D8"/>
    <w:rsid w:val="00355F6A"/>
    <w:rsid w:val="003565B4"/>
    <w:rsid w:val="00356D91"/>
    <w:rsid w:val="00356FEA"/>
    <w:rsid w:val="0035779C"/>
    <w:rsid w:val="003578C6"/>
    <w:rsid w:val="0036026B"/>
    <w:rsid w:val="00360946"/>
    <w:rsid w:val="00361221"/>
    <w:rsid w:val="003615DD"/>
    <w:rsid w:val="00361A5F"/>
    <w:rsid w:val="003623B2"/>
    <w:rsid w:val="00362535"/>
    <w:rsid w:val="00362656"/>
    <w:rsid w:val="003632DE"/>
    <w:rsid w:val="00363AD4"/>
    <w:rsid w:val="00363B6B"/>
    <w:rsid w:val="00363E2A"/>
    <w:rsid w:val="00364737"/>
    <w:rsid w:val="00364CA0"/>
    <w:rsid w:val="0036530E"/>
    <w:rsid w:val="00365947"/>
    <w:rsid w:val="0036647F"/>
    <w:rsid w:val="0036665C"/>
    <w:rsid w:val="0036682D"/>
    <w:rsid w:val="00366950"/>
    <w:rsid w:val="00366E1A"/>
    <w:rsid w:val="00366E7A"/>
    <w:rsid w:val="00367143"/>
    <w:rsid w:val="0037014E"/>
    <w:rsid w:val="0037048A"/>
    <w:rsid w:val="003708D2"/>
    <w:rsid w:val="00370B0C"/>
    <w:rsid w:val="00370F08"/>
    <w:rsid w:val="0037114F"/>
    <w:rsid w:val="003712AB"/>
    <w:rsid w:val="00371B7A"/>
    <w:rsid w:val="003728CC"/>
    <w:rsid w:val="00373163"/>
    <w:rsid w:val="00374508"/>
    <w:rsid w:val="003752B0"/>
    <w:rsid w:val="003752F8"/>
    <w:rsid w:val="0037565A"/>
    <w:rsid w:val="00375C33"/>
    <w:rsid w:val="003761A3"/>
    <w:rsid w:val="003761FA"/>
    <w:rsid w:val="003762F5"/>
    <w:rsid w:val="0037701F"/>
    <w:rsid w:val="003773AD"/>
    <w:rsid w:val="00377A8C"/>
    <w:rsid w:val="00377D20"/>
    <w:rsid w:val="003800AD"/>
    <w:rsid w:val="0038012A"/>
    <w:rsid w:val="0038013D"/>
    <w:rsid w:val="0038017B"/>
    <w:rsid w:val="003801B5"/>
    <w:rsid w:val="00380258"/>
    <w:rsid w:val="00380407"/>
    <w:rsid w:val="00380416"/>
    <w:rsid w:val="00380D9E"/>
    <w:rsid w:val="003816B6"/>
    <w:rsid w:val="00381714"/>
    <w:rsid w:val="0038198B"/>
    <w:rsid w:val="003819AA"/>
    <w:rsid w:val="003823DB"/>
    <w:rsid w:val="0038277E"/>
    <w:rsid w:val="00382AD2"/>
    <w:rsid w:val="0038302E"/>
    <w:rsid w:val="00383EED"/>
    <w:rsid w:val="0038423C"/>
    <w:rsid w:val="003848D1"/>
    <w:rsid w:val="00384B7F"/>
    <w:rsid w:val="00384C76"/>
    <w:rsid w:val="00384F04"/>
    <w:rsid w:val="00385FA2"/>
    <w:rsid w:val="00386150"/>
    <w:rsid w:val="003861DD"/>
    <w:rsid w:val="0038639B"/>
    <w:rsid w:val="003864BF"/>
    <w:rsid w:val="00386A5D"/>
    <w:rsid w:val="00386B80"/>
    <w:rsid w:val="00386DA2"/>
    <w:rsid w:val="00386F76"/>
    <w:rsid w:val="00387A6F"/>
    <w:rsid w:val="00387AF8"/>
    <w:rsid w:val="00387CF1"/>
    <w:rsid w:val="00390094"/>
    <w:rsid w:val="00390196"/>
    <w:rsid w:val="003903A5"/>
    <w:rsid w:val="00390A33"/>
    <w:rsid w:val="00391A50"/>
    <w:rsid w:val="00391AC9"/>
    <w:rsid w:val="00391EED"/>
    <w:rsid w:val="00392250"/>
    <w:rsid w:val="00392D58"/>
    <w:rsid w:val="0039314D"/>
    <w:rsid w:val="003931C4"/>
    <w:rsid w:val="003932DF"/>
    <w:rsid w:val="003936E8"/>
    <w:rsid w:val="00393AE6"/>
    <w:rsid w:val="00393B5B"/>
    <w:rsid w:val="00393CF5"/>
    <w:rsid w:val="00394A19"/>
    <w:rsid w:val="00394ACB"/>
    <w:rsid w:val="00395231"/>
    <w:rsid w:val="003952BF"/>
    <w:rsid w:val="00395B94"/>
    <w:rsid w:val="00395EED"/>
    <w:rsid w:val="003962DA"/>
    <w:rsid w:val="003971CA"/>
    <w:rsid w:val="00397496"/>
    <w:rsid w:val="003A0845"/>
    <w:rsid w:val="003A190E"/>
    <w:rsid w:val="003A1B08"/>
    <w:rsid w:val="003A2376"/>
    <w:rsid w:val="003A28AB"/>
    <w:rsid w:val="003A2FB3"/>
    <w:rsid w:val="003A40FC"/>
    <w:rsid w:val="003A41E1"/>
    <w:rsid w:val="003A4458"/>
    <w:rsid w:val="003A53AF"/>
    <w:rsid w:val="003A5678"/>
    <w:rsid w:val="003A5968"/>
    <w:rsid w:val="003A5B4A"/>
    <w:rsid w:val="003A5B78"/>
    <w:rsid w:val="003A5BED"/>
    <w:rsid w:val="003A5C94"/>
    <w:rsid w:val="003A5EAC"/>
    <w:rsid w:val="003A61B4"/>
    <w:rsid w:val="003A6562"/>
    <w:rsid w:val="003A68D2"/>
    <w:rsid w:val="003A6D0A"/>
    <w:rsid w:val="003A6DB7"/>
    <w:rsid w:val="003A6DE5"/>
    <w:rsid w:val="003A7033"/>
    <w:rsid w:val="003B02BC"/>
    <w:rsid w:val="003B0B61"/>
    <w:rsid w:val="003B0F70"/>
    <w:rsid w:val="003B2562"/>
    <w:rsid w:val="003B2AC9"/>
    <w:rsid w:val="003B32BC"/>
    <w:rsid w:val="003B32D6"/>
    <w:rsid w:val="003B3417"/>
    <w:rsid w:val="003B3EB5"/>
    <w:rsid w:val="003B48DB"/>
    <w:rsid w:val="003B4EA5"/>
    <w:rsid w:val="003B5171"/>
    <w:rsid w:val="003B591C"/>
    <w:rsid w:val="003B5DD9"/>
    <w:rsid w:val="003B636E"/>
    <w:rsid w:val="003B6744"/>
    <w:rsid w:val="003B7B5A"/>
    <w:rsid w:val="003C00B5"/>
    <w:rsid w:val="003C02B1"/>
    <w:rsid w:val="003C0970"/>
    <w:rsid w:val="003C0D99"/>
    <w:rsid w:val="003C13F3"/>
    <w:rsid w:val="003C1431"/>
    <w:rsid w:val="003C14A5"/>
    <w:rsid w:val="003C16E2"/>
    <w:rsid w:val="003C17E9"/>
    <w:rsid w:val="003C189B"/>
    <w:rsid w:val="003C1986"/>
    <w:rsid w:val="003C20F9"/>
    <w:rsid w:val="003C2F6C"/>
    <w:rsid w:val="003C398E"/>
    <w:rsid w:val="003C3B8A"/>
    <w:rsid w:val="003C4ABC"/>
    <w:rsid w:val="003C581B"/>
    <w:rsid w:val="003C5994"/>
    <w:rsid w:val="003C5AD6"/>
    <w:rsid w:val="003C5FC8"/>
    <w:rsid w:val="003C62CB"/>
    <w:rsid w:val="003C659A"/>
    <w:rsid w:val="003C6640"/>
    <w:rsid w:val="003C6EEF"/>
    <w:rsid w:val="003D00C4"/>
    <w:rsid w:val="003D03B1"/>
    <w:rsid w:val="003D0866"/>
    <w:rsid w:val="003D0CC7"/>
    <w:rsid w:val="003D1006"/>
    <w:rsid w:val="003D1715"/>
    <w:rsid w:val="003D17FD"/>
    <w:rsid w:val="003D1EDB"/>
    <w:rsid w:val="003D1FD2"/>
    <w:rsid w:val="003D2927"/>
    <w:rsid w:val="003D2A28"/>
    <w:rsid w:val="003D2FFC"/>
    <w:rsid w:val="003D33C1"/>
    <w:rsid w:val="003D393D"/>
    <w:rsid w:val="003D3BF8"/>
    <w:rsid w:val="003D3D6A"/>
    <w:rsid w:val="003D3DB5"/>
    <w:rsid w:val="003D4538"/>
    <w:rsid w:val="003D4587"/>
    <w:rsid w:val="003D4A56"/>
    <w:rsid w:val="003D5CE4"/>
    <w:rsid w:val="003D65DE"/>
    <w:rsid w:val="003D79EB"/>
    <w:rsid w:val="003D7AC8"/>
    <w:rsid w:val="003D7F09"/>
    <w:rsid w:val="003E02C4"/>
    <w:rsid w:val="003E065F"/>
    <w:rsid w:val="003E16FE"/>
    <w:rsid w:val="003E1B92"/>
    <w:rsid w:val="003E237D"/>
    <w:rsid w:val="003E2881"/>
    <w:rsid w:val="003E2B24"/>
    <w:rsid w:val="003E2EDA"/>
    <w:rsid w:val="003E32FA"/>
    <w:rsid w:val="003E3B02"/>
    <w:rsid w:val="003E407B"/>
    <w:rsid w:val="003E40A7"/>
    <w:rsid w:val="003E47B9"/>
    <w:rsid w:val="003E4BEE"/>
    <w:rsid w:val="003E4D6F"/>
    <w:rsid w:val="003E50D5"/>
    <w:rsid w:val="003E5512"/>
    <w:rsid w:val="003E5E18"/>
    <w:rsid w:val="003E6342"/>
    <w:rsid w:val="003E643D"/>
    <w:rsid w:val="003E65F5"/>
    <w:rsid w:val="003E6EAC"/>
    <w:rsid w:val="003E6FBF"/>
    <w:rsid w:val="003E7142"/>
    <w:rsid w:val="003E7691"/>
    <w:rsid w:val="003E7DE1"/>
    <w:rsid w:val="003E7E74"/>
    <w:rsid w:val="003F01DB"/>
    <w:rsid w:val="003F03A9"/>
    <w:rsid w:val="003F0508"/>
    <w:rsid w:val="003F0926"/>
    <w:rsid w:val="003F1E6E"/>
    <w:rsid w:val="003F1F02"/>
    <w:rsid w:val="003F1F97"/>
    <w:rsid w:val="003F24F1"/>
    <w:rsid w:val="003F273E"/>
    <w:rsid w:val="003F3204"/>
    <w:rsid w:val="003F33C8"/>
    <w:rsid w:val="003F344E"/>
    <w:rsid w:val="003F44F3"/>
    <w:rsid w:val="003F49A9"/>
    <w:rsid w:val="003F4DEB"/>
    <w:rsid w:val="003F52F1"/>
    <w:rsid w:val="003F53FE"/>
    <w:rsid w:val="003F6925"/>
    <w:rsid w:val="003F6988"/>
    <w:rsid w:val="003F6B61"/>
    <w:rsid w:val="00400876"/>
    <w:rsid w:val="00401512"/>
    <w:rsid w:val="0040186D"/>
    <w:rsid w:val="00401C11"/>
    <w:rsid w:val="004020E5"/>
    <w:rsid w:val="0040297F"/>
    <w:rsid w:val="00402C9E"/>
    <w:rsid w:val="00402DF5"/>
    <w:rsid w:val="00402F12"/>
    <w:rsid w:val="004036F2"/>
    <w:rsid w:val="0040371E"/>
    <w:rsid w:val="00403A48"/>
    <w:rsid w:val="00403CF5"/>
    <w:rsid w:val="0040414E"/>
    <w:rsid w:val="0040439E"/>
    <w:rsid w:val="00404C14"/>
    <w:rsid w:val="004050B2"/>
    <w:rsid w:val="00405CF2"/>
    <w:rsid w:val="0040615F"/>
    <w:rsid w:val="00406688"/>
    <w:rsid w:val="00406AC0"/>
    <w:rsid w:val="00406BF6"/>
    <w:rsid w:val="004105AE"/>
    <w:rsid w:val="004107E9"/>
    <w:rsid w:val="00410B28"/>
    <w:rsid w:val="0041115A"/>
    <w:rsid w:val="00411B55"/>
    <w:rsid w:val="00411CA8"/>
    <w:rsid w:val="0041217E"/>
    <w:rsid w:val="004127B1"/>
    <w:rsid w:val="004129C9"/>
    <w:rsid w:val="00412B6A"/>
    <w:rsid w:val="00412D7D"/>
    <w:rsid w:val="00412E09"/>
    <w:rsid w:val="00412FB4"/>
    <w:rsid w:val="00413238"/>
    <w:rsid w:val="00413BDE"/>
    <w:rsid w:val="00413DA5"/>
    <w:rsid w:val="004142C5"/>
    <w:rsid w:val="004147EB"/>
    <w:rsid w:val="00414C80"/>
    <w:rsid w:val="00414C94"/>
    <w:rsid w:val="00415384"/>
    <w:rsid w:val="004165C4"/>
    <w:rsid w:val="004169DC"/>
    <w:rsid w:val="00416CBE"/>
    <w:rsid w:val="00416D54"/>
    <w:rsid w:val="004171F1"/>
    <w:rsid w:val="004172B0"/>
    <w:rsid w:val="004175AD"/>
    <w:rsid w:val="0041763D"/>
    <w:rsid w:val="00417B6C"/>
    <w:rsid w:val="0041C769"/>
    <w:rsid w:val="0042018B"/>
    <w:rsid w:val="004206AE"/>
    <w:rsid w:val="00420C24"/>
    <w:rsid w:val="00420D09"/>
    <w:rsid w:val="00421187"/>
    <w:rsid w:val="004217BA"/>
    <w:rsid w:val="00421E9A"/>
    <w:rsid w:val="004225F4"/>
    <w:rsid w:val="00422791"/>
    <w:rsid w:val="0042358E"/>
    <w:rsid w:val="004235E5"/>
    <w:rsid w:val="00423737"/>
    <w:rsid w:val="004239E9"/>
    <w:rsid w:val="00423A80"/>
    <w:rsid w:val="00423AFD"/>
    <w:rsid w:val="00424199"/>
    <w:rsid w:val="004242C2"/>
    <w:rsid w:val="00424A94"/>
    <w:rsid w:val="0042502E"/>
    <w:rsid w:val="00425BA3"/>
    <w:rsid w:val="00425D7D"/>
    <w:rsid w:val="00426620"/>
    <w:rsid w:val="00426CFF"/>
    <w:rsid w:val="00426F16"/>
    <w:rsid w:val="00427D60"/>
    <w:rsid w:val="00427DB0"/>
    <w:rsid w:val="00430274"/>
    <w:rsid w:val="00430D29"/>
    <w:rsid w:val="004315B8"/>
    <w:rsid w:val="0043164D"/>
    <w:rsid w:val="00431D1F"/>
    <w:rsid w:val="00432523"/>
    <w:rsid w:val="00432990"/>
    <w:rsid w:val="0043314A"/>
    <w:rsid w:val="004336A7"/>
    <w:rsid w:val="004337DD"/>
    <w:rsid w:val="00433FA2"/>
    <w:rsid w:val="004341BF"/>
    <w:rsid w:val="0043425C"/>
    <w:rsid w:val="004343C7"/>
    <w:rsid w:val="00434664"/>
    <w:rsid w:val="00434D70"/>
    <w:rsid w:val="004350BE"/>
    <w:rsid w:val="0043512B"/>
    <w:rsid w:val="00435160"/>
    <w:rsid w:val="004359D6"/>
    <w:rsid w:val="00435B72"/>
    <w:rsid w:val="00435CD2"/>
    <w:rsid w:val="00437118"/>
    <w:rsid w:val="0043780D"/>
    <w:rsid w:val="004379EF"/>
    <w:rsid w:val="00437FE8"/>
    <w:rsid w:val="0044002B"/>
    <w:rsid w:val="00440233"/>
    <w:rsid w:val="00440B28"/>
    <w:rsid w:val="004421B3"/>
    <w:rsid w:val="0044281F"/>
    <w:rsid w:val="004435A0"/>
    <w:rsid w:val="004438BD"/>
    <w:rsid w:val="00443CFB"/>
    <w:rsid w:val="00444991"/>
    <w:rsid w:val="00444ED7"/>
    <w:rsid w:val="00444EF8"/>
    <w:rsid w:val="004454D0"/>
    <w:rsid w:val="004457EF"/>
    <w:rsid w:val="00445CAB"/>
    <w:rsid w:val="00446520"/>
    <w:rsid w:val="00446693"/>
    <w:rsid w:val="00446A86"/>
    <w:rsid w:val="004470D6"/>
    <w:rsid w:val="004472DC"/>
    <w:rsid w:val="00447310"/>
    <w:rsid w:val="00447668"/>
    <w:rsid w:val="00447807"/>
    <w:rsid w:val="00447B39"/>
    <w:rsid w:val="004504AC"/>
    <w:rsid w:val="00450911"/>
    <w:rsid w:val="00451504"/>
    <w:rsid w:val="0045185E"/>
    <w:rsid w:val="00451C9A"/>
    <w:rsid w:val="00452435"/>
    <w:rsid w:val="0045252B"/>
    <w:rsid w:val="00452B4A"/>
    <w:rsid w:val="004534D1"/>
    <w:rsid w:val="004542C7"/>
    <w:rsid w:val="0045437F"/>
    <w:rsid w:val="00454761"/>
    <w:rsid w:val="00454D8F"/>
    <w:rsid w:val="00454F2A"/>
    <w:rsid w:val="004550BF"/>
    <w:rsid w:val="00455154"/>
    <w:rsid w:val="004551DD"/>
    <w:rsid w:val="00455262"/>
    <w:rsid w:val="00455779"/>
    <w:rsid w:val="004561DC"/>
    <w:rsid w:val="00456B77"/>
    <w:rsid w:val="00456C4C"/>
    <w:rsid w:val="004571D5"/>
    <w:rsid w:val="00457C78"/>
    <w:rsid w:val="00457FFD"/>
    <w:rsid w:val="00460E22"/>
    <w:rsid w:val="004613A3"/>
    <w:rsid w:val="004616A8"/>
    <w:rsid w:val="00461ADC"/>
    <w:rsid w:val="004622B0"/>
    <w:rsid w:val="00462AAB"/>
    <w:rsid w:val="00463062"/>
    <w:rsid w:val="0046337E"/>
    <w:rsid w:val="00463453"/>
    <w:rsid w:val="00463C1D"/>
    <w:rsid w:val="004644CF"/>
    <w:rsid w:val="00464A32"/>
    <w:rsid w:val="00465227"/>
    <w:rsid w:val="0046584F"/>
    <w:rsid w:val="00465C0A"/>
    <w:rsid w:val="00465C96"/>
    <w:rsid w:val="00465E5F"/>
    <w:rsid w:val="004662C0"/>
    <w:rsid w:val="00466685"/>
    <w:rsid w:val="00466B1A"/>
    <w:rsid w:val="00466C57"/>
    <w:rsid w:val="0046734F"/>
    <w:rsid w:val="00467A66"/>
    <w:rsid w:val="00467B17"/>
    <w:rsid w:val="00470A81"/>
    <w:rsid w:val="00470FAC"/>
    <w:rsid w:val="0047101B"/>
    <w:rsid w:val="0047123E"/>
    <w:rsid w:val="004712BE"/>
    <w:rsid w:val="004717BD"/>
    <w:rsid w:val="0047196D"/>
    <w:rsid w:val="004724DC"/>
    <w:rsid w:val="00472B6C"/>
    <w:rsid w:val="00473D51"/>
    <w:rsid w:val="0047426D"/>
    <w:rsid w:val="004742DC"/>
    <w:rsid w:val="004746B5"/>
    <w:rsid w:val="00475C8F"/>
    <w:rsid w:val="004764F9"/>
    <w:rsid w:val="0047651D"/>
    <w:rsid w:val="0047692B"/>
    <w:rsid w:val="004769FD"/>
    <w:rsid w:val="00476F92"/>
    <w:rsid w:val="004770FA"/>
    <w:rsid w:val="0047736D"/>
    <w:rsid w:val="004776EB"/>
    <w:rsid w:val="0048013A"/>
    <w:rsid w:val="00480F42"/>
    <w:rsid w:val="0048121D"/>
    <w:rsid w:val="00481262"/>
    <w:rsid w:val="0048168C"/>
    <w:rsid w:val="0048186C"/>
    <w:rsid w:val="0048194A"/>
    <w:rsid w:val="00481DB5"/>
    <w:rsid w:val="004820E3"/>
    <w:rsid w:val="004824F0"/>
    <w:rsid w:val="00482725"/>
    <w:rsid w:val="00482B3E"/>
    <w:rsid w:val="00482EFC"/>
    <w:rsid w:val="004836DF"/>
    <w:rsid w:val="00483BD7"/>
    <w:rsid w:val="00484D23"/>
    <w:rsid w:val="00484F71"/>
    <w:rsid w:val="00484FED"/>
    <w:rsid w:val="004850BA"/>
    <w:rsid w:val="00485123"/>
    <w:rsid w:val="004868A9"/>
    <w:rsid w:val="00486995"/>
    <w:rsid w:val="004869DC"/>
    <w:rsid w:val="00486CAE"/>
    <w:rsid w:val="00486CED"/>
    <w:rsid w:val="00486D5D"/>
    <w:rsid w:val="00486EE9"/>
    <w:rsid w:val="004875A7"/>
    <w:rsid w:val="004875B7"/>
    <w:rsid w:val="00487AD7"/>
    <w:rsid w:val="00490179"/>
    <w:rsid w:val="00490D8C"/>
    <w:rsid w:val="004916B1"/>
    <w:rsid w:val="00491E61"/>
    <w:rsid w:val="004921EE"/>
    <w:rsid w:val="00492D1A"/>
    <w:rsid w:val="00493185"/>
    <w:rsid w:val="0049328B"/>
    <w:rsid w:val="00493324"/>
    <w:rsid w:val="0049386D"/>
    <w:rsid w:val="00493AE4"/>
    <w:rsid w:val="00493BC5"/>
    <w:rsid w:val="00493EB7"/>
    <w:rsid w:val="0049514E"/>
    <w:rsid w:val="00495737"/>
    <w:rsid w:val="00495A3B"/>
    <w:rsid w:val="004960D0"/>
    <w:rsid w:val="00496817"/>
    <w:rsid w:val="00496A0D"/>
    <w:rsid w:val="00496B6E"/>
    <w:rsid w:val="00497084"/>
    <w:rsid w:val="0049719B"/>
    <w:rsid w:val="004972DA"/>
    <w:rsid w:val="0049755F"/>
    <w:rsid w:val="0049785E"/>
    <w:rsid w:val="00497ED2"/>
    <w:rsid w:val="004A0417"/>
    <w:rsid w:val="004A0B49"/>
    <w:rsid w:val="004A0DAD"/>
    <w:rsid w:val="004A0DDA"/>
    <w:rsid w:val="004A0FE6"/>
    <w:rsid w:val="004A1160"/>
    <w:rsid w:val="004A1648"/>
    <w:rsid w:val="004A22A7"/>
    <w:rsid w:val="004A2487"/>
    <w:rsid w:val="004A27DC"/>
    <w:rsid w:val="004A291E"/>
    <w:rsid w:val="004A2C9F"/>
    <w:rsid w:val="004A33C4"/>
    <w:rsid w:val="004A3970"/>
    <w:rsid w:val="004A3CC9"/>
    <w:rsid w:val="004A41E2"/>
    <w:rsid w:val="004A4C6E"/>
    <w:rsid w:val="004A5B33"/>
    <w:rsid w:val="004A5BC3"/>
    <w:rsid w:val="004A6094"/>
    <w:rsid w:val="004A62B5"/>
    <w:rsid w:val="004A63F9"/>
    <w:rsid w:val="004A67F1"/>
    <w:rsid w:val="004A7699"/>
    <w:rsid w:val="004B04AA"/>
    <w:rsid w:val="004B0500"/>
    <w:rsid w:val="004B092B"/>
    <w:rsid w:val="004B0CA0"/>
    <w:rsid w:val="004B0D41"/>
    <w:rsid w:val="004B1001"/>
    <w:rsid w:val="004B11D4"/>
    <w:rsid w:val="004B12E8"/>
    <w:rsid w:val="004B1F85"/>
    <w:rsid w:val="004B2295"/>
    <w:rsid w:val="004B26B3"/>
    <w:rsid w:val="004B2736"/>
    <w:rsid w:val="004B299D"/>
    <w:rsid w:val="004B2A44"/>
    <w:rsid w:val="004B2C2F"/>
    <w:rsid w:val="004B2E9F"/>
    <w:rsid w:val="004B2FAD"/>
    <w:rsid w:val="004B32D0"/>
    <w:rsid w:val="004B351A"/>
    <w:rsid w:val="004B3F71"/>
    <w:rsid w:val="004B488D"/>
    <w:rsid w:val="004B4FAA"/>
    <w:rsid w:val="004B55B4"/>
    <w:rsid w:val="004B5C49"/>
    <w:rsid w:val="004B5D59"/>
    <w:rsid w:val="004B5DE2"/>
    <w:rsid w:val="004B6540"/>
    <w:rsid w:val="004B72D2"/>
    <w:rsid w:val="004B7562"/>
    <w:rsid w:val="004B7712"/>
    <w:rsid w:val="004B775E"/>
    <w:rsid w:val="004B786F"/>
    <w:rsid w:val="004B7925"/>
    <w:rsid w:val="004C0376"/>
    <w:rsid w:val="004C066F"/>
    <w:rsid w:val="004C1572"/>
    <w:rsid w:val="004C15E2"/>
    <w:rsid w:val="004C18C5"/>
    <w:rsid w:val="004C1CE7"/>
    <w:rsid w:val="004C1E22"/>
    <w:rsid w:val="004C1F08"/>
    <w:rsid w:val="004C1F5D"/>
    <w:rsid w:val="004C2173"/>
    <w:rsid w:val="004C2995"/>
    <w:rsid w:val="004C2AFE"/>
    <w:rsid w:val="004C2B7A"/>
    <w:rsid w:val="004C37B1"/>
    <w:rsid w:val="004C38C3"/>
    <w:rsid w:val="004C3B17"/>
    <w:rsid w:val="004C3ECA"/>
    <w:rsid w:val="004C4926"/>
    <w:rsid w:val="004C558C"/>
    <w:rsid w:val="004C57E1"/>
    <w:rsid w:val="004C64D4"/>
    <w:rsid w:val="004C6A0F"/>
    <w:rsid w:val="004C70A6"/>
    <w:rsid w:val="004D09C9"/>
    <w:rsid w:val="004D0FAF"/>
    <w:rsid w:val="004D0FB4"/>
    <w:rsid w:val="004D1F3C"/>
    <w:rsid w:val="004D24F4"/>
    <w:rsid w:val="004D2BB8"/>
    <w:rsid w:val="004D2D26"/>
    <w:rsid w:val="004D2E81"/>
    <w:rsid w:val="004D30F8"/>
    <w:rsid w:val="004D333E"/>
    <w:rsid w:val="004D390B"/>
    <w:rsid w:val="004D416E"/>
    <w:rsid w:val="004D42E9"/>
    <w:rsid w:val="004D4B7B"/>
    <w:rsid w:val="004D59C2"/>
    <w:rsid w:val="004D5A50"/>
    <w:rsid w:val="004D5C47"/>
    <w:rsid w:val="004D61C7"/>
    <w:rsid w:val="004D6315"/>
    <w:rsid w:val="004D6588"/>
    <w:rsid w:val="004D6DD2"/>
    <w:rsid w:val="004D6EAC"/>
    <w:rsid w:val="004D7095"/>
    <w:rsid w:val="004D72D0"/>
    <w:rsid w:val="004D76F3"/>
    <w:rsid w:val="004D7CFD"/>
    <w:rsid w:val="004E053B"/>
    <w:rsid w:val="004E0590"/>
    <w:rsid w:val="004E124C"/>
    <w:rsid w:val="004E1A93"/>
    <w:rsid w:val="004E1E4F"/>
    <w:rsid w:val="004E1F02"/>
    <w:rsid w:val="004E2510"/>
    <w:rsid w:val="004E284E"/>
    <w:rsid w:val="004E2E76"/>
    <w:rsid w:val="004E31E0"/>
    <w:rsid w:val="004E3244"/>
    <w:rsid w:val="004E3AF1"/>
    <w:rsid w:val="004E3BDA"/>
    <w:rsid w:val="004E40FC"/>
    <w:rsid w:val="004E44F9"/>
    <w:rsid w:val="004E49EE"/>
    <w:rsid w:val="004E4AD1"/>
    <w:rsid w:val="004E4C39"/>
    <w:rsid w:val="004E5CDC"/>
    <w:rsid w:val="004E5E6F"/>
    <w:rsid w:val="004E5EC4"/>
    <w:rsid w:val="004E5F4D"/>
    <w:rsid w:val="004E6379"/>
    <w:rsid w:val="004E6548"/>
    <w:rsid w:val="004E65C7"/>
    <w:rsid w:val="004E664C"/>
    <w:rsid w:val="004E72DD"/>
    <w:rsid w:val="004E749B"/>
    <w:rsid w:val="004E76A6"/>
    <w:rsid w:val="004F0053"/>
    <w:rsid w:val="004F04EF"/>
    <w:rsid w:val="004F069E"/>
    <w:rsid w:val="004F169E"/>
    <w:rsid w:val="004F1740"/>
    <w:rsid w:val="004F1888"/>
    <w:rsid w:val="004F1976"/>
    <w:rsid w:val="004F2D54"/>
    <w:rsid w:val="004F2E9A"/>
    <w:rsid w:val="004F2EE3"/>
    <w:rsid w:val="004F3A06"/>
    <w:rsid w:val="004F3BBE"/>
    <w:rsid w:val="004F3D33"/>
    <w:rsid w:val="004F40CF"/>
    <w:rsid w:val="004F4DBF"/>
    <w:rsid w:val="004F5016"/>
    <w:rsid w:val="004F5215"/>
    <w:rsid w:val="004F60B7"/>
    <w:rsid w:val="004F6FB6"/>
    <w:rsid w:val="004F72F7"/>
    <w:rsid w:val="004F7364"/>
    <w:rsid w:val="004F7E15"/>
    <w:rsid w:val="004F7FF1"/>
    <w:rsid w:val="005000EE"/>
    <w:rsid w:val="00500E0A"/>
    <w:rsid w:val="00500E37"/>
    <w:rsid w:val="005015FC"/>
    <w:rsid w:val="00501743"/>
    <w:rsid w:val="00501BE5"/>
    <w:rsid w:val="00501CAA"/>
    <w:rsid w:val="0050215B"/>
    <w:rsid w:val="005023A6"/>
    <w:rsid w:val="00502648"/>
    <w:rsid w:val="00502D58"/>
    <w:rsid w:val="00502FD2"/>
    <w:rsid w:val="005032F6"/>
    <w:rsid w:val="00503541"/>
    <w:rsid w:val="00503FFC"/>
    <w:rsid w:val="00504679"/>
    <w:rsid w:val="005053C3"/>
    <w:rsid w:val="005056BE"/>
    <w:rsid w:val="00505795"/>
    <w:rsid w:val="00505BD3"/>
    <w:rsid w:val="005060E2"/>
    <w:rsid w:val="00506BA2"/>
    <w:rsid w:val="00506CD3"/>
    <w:rsid w:val="005074A8"/>
    <w:rsid w:val="00507E78"/>
    <w:rsid w:val="005109FA"/>
    <w:rsid w:val="00510A79"/>
    <w:rsid w:val="00510F24"/>
    <w:rsid w:val="005119BB"/>
    <w:rsid w:val="00511A13"/>
    <w:rsid w:val="0051203B"/>
    <w:rsid w:val="00512CFE"/>
    <w:rsid w:val="00513394"/>
    <w:rsid w:val="00513562"/>
    <w:rsid w:val="00513B34"/>
    <w:rsid w:val="0051409D"/>
    <w:rsid w:val="00515254"/>
    <w:rsid w:val="00515317"/>
    <w:rsid w:val="00515325"/>
    <w:rsid w:val="0051560E"/>
    <w:rsid w:val="005161F3"/>
    <w:rsid w:val="0051632A"/>
    <w:rsid w:val="005170CB"/>
    <w:rsid w:val="005172F4"/>
    <w:rsid w:val="00517534"/>
    <w:rsid w:val="00517696"/>
    <w:rsid w:val="00517E3B"/>
    <w:rsid w:val="00520FE2"/>
    <w:rsid w:val="0052122C"/>
    <w:rsid w:val="00521402"/>
    <w:rsid w:val="00521595"/>
    <w:rsid w:val="00521619"/>
    <w:rsid w:val="00521CD5"/>
    <w:rsid w:val="00522717"/>
    <w:rsid w:val="00522C7B"/>
    <w:rsid w:val="005231A6"/>
    <w:rsid w:val="005233A8"/>
    <w:rsid w:val="005233E6"/>
    <w:rsid w:val="00523575"/>
    <w:rsid w:val="0052378E"/>
    <w:rsid w:val="00523AE0"/>
    <w:rsid w:val="00523FA3"/>
    <w:rsid w:val="005241A0"/>
    <w:rsid w:val="005248E2"/>
    <w:rsid w:val="005249A6"/>
    <w:rsid w:val="00524B1A"/>
    <w:rsid w:val="0052543F"/>
    <w:rsid w:val="00525C51"/>
    <w:rsid w:val="005267FA"/>
    <w:rsid w:val="00526E99"/>
    <w:rsid w:val="005279EA"/>
    <w:rsid w:val="00527A7E"/>
    <w:rsid w:val="00527D4F"/>
    <w:rsid w:val="0053076E"/>
    <w:rsid w:val="00531702"/>
    <w:rsid w:val="005325DE"/>
    <w:rsid w:val="00532760"/>
    <w:rsid w:val="005328C3"/>
    <w:rsid w:val="00532E88"/>
    <w:rsid w:val="00533B6C"/>
    <w:rsid w:val="00533F64"/>
    <w:rsid w:val="00534458"/>
    <w:rsid w:val="00534719"/>
    <w:rsid w:val="0053544B"/>
    <w:rsid w:val="0053577C"/>
    <w:rsid w:val="005357A7"/>
    <w:rsid w:val="00535C23"/>
    <w:rsid w:val="00536433"/>
    <w:rsid w:val="00536BE9"/>
    <w:rsid w:val="00536F37"/>
    <w:rsid w:val="00537767"/>
    <w:rsid w:val="00537774"/>
    <w:rsid w:val="00537E4B"/>
    <w:rsid w:val="00537E73"/>
    <w:rsid w:val="005402E2"/>
    <w:rsid w:val="00540997"/>
    <w:rsid w:val="00540AE3"/>
    <w:rsid w:val="00540C69"/>
    <w:rsid w:val="00540E2F"/>
    <w:rsid w:val="005410EF"/>
    <w:rsid w:val="00541591"/>
    <w:rsid w:val="00541646"/>
    <w:rsid w:val="00541A4D"/>
    <w:rsid w:val="005422C8"/>
    <w:rsid w:val="0054236C"/>
    <w:rsid w:val="00542548"/>
    <w:rsid w:val="005428ED"/>
    <w:rsid w:val="00543A65"/>
    <w:rsid w:val="00543F96"/>
    <w:rsid w:val="0054422E"/>
    <w:rsid w:val="00544568"/>
    <w:rsid w:val="005447A7"/>
    <w:rsid w:val="00544930"/>
    <w:rsid w:val="00544B68"/>
    <w:rsid w:val="00544F40"/>
    <w:rsid w:val="00545116"/>
    <w:rsid w:val="005453E1"/>
    <w:rsid w:val="00545503"/>
    <w:rsid w:val="00545A08"/>
    <w:rsid w:val="00545F18"/>
    <w:rsid w:val="00546D2A"/>
    <w:rsid w:val="00547267"/>
    <w:rsid w:val="00547907"/>
    <w:rsid w:val="00547A35"/>
    <w:rsid w:val="00547A38"/>
    <w:rsid w:val="00547D9F"/>
    <w:rsid w:val="005501E7"/>
    <w:rsid w:val="00550A11"/>
    <w:rsid w:val="00550AA2"/>
    <w:rsid w:val="00550CD1"/>
    <w:rsid w:val="00551186"/>
    <w:rsid w:val="00551863"/>
    <w:rsid w:val="00551D2A"/>
    <w:rsid w:val="005520D1"/>
    <w:rsid w:val="005521FD"/>
    <w:rsid w:val="0055227D"/>
    <w:rsid w:val="00552418"/>
    <w:rsid w:val="00552507"/>
    <w:rsid w:val="00552714"/>
    <w:rsid w:val="00552E41"/>
    <w:rsid w:val="00553557"/>
    <w:rsid w:val="005541F8"/>
    <w:rsid w:val="00554760"/>
    <w:rsid w:val="00555400"/>
    <w:rsid w:val="00555C85"/>
    <w:rsid w:val="00556930"/>
    <w:rsid w:val="00556975"/>
    <w:rsid w:val="00556CA1"/>
    <w:rsid w:val="005577FC"/>
    <w:rsid w:val="00557969"/>
    <w:rsid w:val="00557A85"/>
    <w:rsid w:val="0056029E"/>
    <w:rsid w:val="005602A3"/>
    <w:rsid w:val="00560A94"/>
    <w:rsid w:val="00561FE2"/>
    <w:rsid w:val="00562213"/>
    <w:rsid w:val="00562AC6"/>
    <w:rsid w:val="00562D00"/>
    <w:rsid w:val="00563169"/>
    <w:rsid w:val="0056338A"/>
    <w:rsid w:val="005639F4"/>
    <w:rsid w:val="00563A1F"/>
    <w:rsid w:val="00563A49"/>
    <w:rsid w:val="00563C68"/>
    <w:rsid w:val="00564084"/>
    <w:rsid w:val="00564C04"/>
    <w:rsid w:val="00564FFD"/>
    <w:rsid w:val="0056501C"/>
    <w:rsid w:val="0056559B"/>
    <w:rsid w:val="00565E57"/>
    <w:rsid w:val="00565EFB"/>
    <w:rsid w:val="00566047"/>
    <w:rsid w:val="005660E0"/>
    <w:rsid w:val="005661E8"/>
    <w:rsid w:val="00566818"/>
    <w:rsid w:val="00566D0B"/>
    <w:rsid w:val="00567740"/>
    <w:rsid w:val="00567825"/>
    <w:rsid w:val="005704D2"/>
    <w:rsid w:val="00571B6E"/>
    <w:rsid w:val="00571B7F"/>
    <w:rsid w:val="00572589"/>
    <w:rsid w:val="00572EEC"/>
    <w:rsid w:val="00573319"/>
    <w:rsid w:val="00573456"/>
    <w:rsid w:val="00573E5B"/>
    <w:rsid w:val="00574365"/>
    <w:rsid w:val="0057455E"/>
    <w:rsid w:val="00575E97"/>
    <w:rsid w:val="00576B4B"/>
    <w:rsid w:val="005772CC"/>
    <w:rsid w:val="0057737E"/>
    <w:rsid w:val="00577451"/>
    <w:rsid w:val="005774FF"/>
    <w:rsid w:val="005779E6"/>
    <w:rsid w:val="00577CFE"/>
    <w:rsid w:val="00577DED"/>
    <w:rsid w:val="005801AC"/>
    <w:rsid w:val="00580998"/>
    <w:rsid w:val="00580D73"/>
    <w:rsid w:val="00581139"/>
    <w:rsid w:val="005812EC"/>
    <w:rsid w:val="005816D7"/>
    <w:rsid w:val="00582035"/>
    <w:rsid w:val="005824ED"/>
    <w:rsid w:val="0058278E"/>
    <w:rsid w:val="005839AB"/>
    <w:rsid w:val="00583FFC"/>
    <w:rsid w:val="005841BD"/>
    <w:rsid w:val="005849A9"/>
    <w:rsid w:val="00584E70"/>
    <w:rsid w:val="0058557F"/>
    <w:rsid w:val="005858C4"/>
    <w:rsid w:val="005860B3"/>
    <w:rsid w:val="0058624D"/>
    <w:rsid w:val="00586273"/>
    <w:rsid w:val="00586708"/>
    <w:rsid w:val="00587466"/>
    <w:rsid w:val="00587BD6"/>
    <w:rsid w:val="00590838"/>
    <w:rsid w:val="00590BDD"/>
    <w:rsid w:val="00590E89"/>
    <w:rsid w:val="00590FC7"/>
    <w:rsid w:val="0059119D"/>
    <w:rsid w:val="005912EB"/>
    <w:rsid w:val="00591D26"/>
    <w:rsid w:val="00591EE8"/>
    <w:rsid w:val="00592081"/>
    <w:rsid w:val="00592735"/>
    <w:rsid w:val="00593245"/>
    <w:rsid w:val="0059355D"/>
    <w:rsid w:val="005938EF"/>
    <w:rsid w:val="00593AC5"/>
    <w:rsid w:val="005941C6"/>
    <w:rsid w:val="0059449F"/>
    <w:rsid w:val="005944BB"/>
    <w:rsid w:val="00594A46"/>
    <w:rsid w:val="00594D3D"/>
    <w:rsid w:val="005951B6"/>
    <w:rsid w:val="005952F4"/>
    <w:rsid w:val="00596134"/>
    <w:rsid w:val="0059626F"/>
    <w:rsid w:val="00597026"/>
    <w:rsid w:val="00597463"/>
    <w:rsid w:val="005A0098"/>
    <w:rsid w:val="005A017F"/>
    <w:rsid w:val="005A02F5"/>
    <w:rsid w:val="005A0BCA"/>
    <w:rsid w:val="005A119B"/>
    <w:rsid w:val="005A1363"/>
    <w:rsid w:val="005A13BB"/>
    <w:rsid w:val="005A1787"/>
    <w:rsid w:val="005A1788"/>
    <w:rsid w:val="005A2356"/>
    <w:rsid w:val="005A28FF"/>
    <w:rsid w:val="005A3105"/>
    <w:rsid w:val="005A406D"/>
    <w:rsid w:val="005A44EE"/>
    <w:rsid w:val="005A4677"/>
    <w:rsid w:val="005A4851"/>
    <w:rsid w:val="005A4A3B"/>
    <w:rsid w:val="005A51AE"/>
    <w:rsid w:val="005A5597"/>
    <w:rsid w:val="005A61EE"/>
    <w:rsid w:val="005A73C4"/>
    <w:rsid w:val="005B065B"/>
    <w:rsid w:val="005B0791"/>
    <w:rsid w:val="005B0C03"/>
    <w:rsid w:val="005B1616"/>
    <w:rsid w:val="005B17AD"/>
    <w:rsid w:val="005B193F"/>
    <w:rsid w:val="005B2044"/>
    <w:rsid w:val="005B2FEF"/>
    <w:rsid w:val="005B30FF"/>
    <w:rsid w:val="005B366F"/>
    <w:rsid w:val="005B3763"/>
    <w:rsid w:val="005B3AF0"/>
    <w:rsid w:val="005B42AC"/>
    <w:rsid w:val="005B467C"/>
    <w:rsid w:val="005B4AB4"/>
    <w:rsid w:val="005B4BD4"/>
    <w:rsid w:val="005B5AF6"/>
    <w:rsid w:val="005B61FE"/>
    <w:rsid w:val="005B6359"/>
    <w:rsid w:val="005B6647"/>
    <w:rsid w:val="005B6850"/>
    <w:rsid w:val="005B745B"/>
    <w:rsid w:val="005B74BC"/>
    <w:rsid w:val="005B7729"/>
    <w:rsid w:val="005B7D58"/>
    <w:rsid w:val="005C0020"/>
    <w:rsid w:val="005C01FA"/>
    <w:rsid w:val="005C07C5"/>
    <w:rsid w:val="005C0956"/>
    <w:rsid w:val="005C0F2E"/>
    <w:rsid w:val="005C10AE"/>
    <w:rsid w:val="005C1423"/>
    <w:rsid w:val="005C17B5"/>
    <w:rsid w:val="005C2113"/>
    <w:rsid w:val="005C2E9C"/>
    <w:rsid w:val="005C2F14"/>
    <w:rsid w:val="005C2FBF"/>
    <w:rsid w:val="005C385F"/>
    <w:rsid w:val="005C3AE9"/>
    <w:rsid w:val="005C41FB"/>
    <w:rsid w:val="005C46FE"/>
    <w:rsid w:val="005C493E"/>
    <w:rsid w:val="005C584D"/>
    <w:rsid w:val="005C5997"/>
    <w:rsid w:val="005C6356"/>
    <w:rsid w:val="005C68D2"/>
    <w:rsid w:val="005C6AD3"/>
    <w:rsid w:val="005C6DC3"/>
    <w:rsid w:val="005C7779"/>
    <w:rsid w:val="005C7B97"/>
    <w:rsid w:val="005D1A43"/>
    <w:rsid w:val="005D1F37"/>
    <w:rsid w:val="005D2225"/>
    <w:rsid w:val="005D2AD6"/>
    <w:rsid w:val="005D2BC4"/>
    <w:rsid w:val="005D2F6B"/>
    <w:rsid w:val="005D34A4"/>
    <w:rsid w:val="005D3549"/>
    <w:rsid w:val="005D3735"/>
    <w:rsid w:val="005D3A9B"/>
    <w:rsid w:val="005D4171"/>
    <w:rsid w:val="005D49FD"/>
    <w:rsid w:val="005D4FC0"/>
    <w:rsid w:val="005D5039"/>
    <w:rsid w:val="005D5773"/>
    <w:rsid w:val="005D57E7"/>
    <w:rsid w:val="005D5C23"/>
    <w:rsid w:val="005D5C24"/>
    <w:rsid w:val="005D5D20"/>
    <w:rsid w:val="005D5FEC"/>
    <w:rsid w:val="005D66F6"/>
    <w:rsid w:val="005D6A1B"/>
    <w:rsid w:val="005D6F60"/>
    <w:rsid w:val="005D75B2"/>
    <w:rsid w:val="005D7830"/>
    <w:rsid w:val="005D784B"/>
    <w:rsid w:val="005D79E8"/>
    <w:rsid w:val="005D7A97"/>
    <w:rsid w:val="005D7E5C"/>
    <w:rsid w:val="005E036B"/>
    <w:rsid w:val="005E0B92"/>
    <w:rsid w:val="005E0C32"/>
    <w:rsid w:val="005E12E0"/>
    <w:rsid w:val="005E14E7"/>
    <w:rsid w:val="005E1BA6"/>
    <w:rsid w:val="005E1C2A"/>
    <w:rsid w:val="005E1CDB"/>
    <w:rsid w:val="005E1FB9"/>
    <w:rsid w:val="005E220C"/>
    <w:rsid w:val="005E2C4F"/>
    <w:rsid w:val="005E31EB"/>
    <w:rsid w:val="005E3546"/>
    <w:rsid w:val="005E3828"/>
    <w:rsid w:val="005E3B52"/>
    <w:rsid w:val="005E3D62"/>
    <w:rsid w:val="005E4268"/>
    <w:rsid w:val="005E45BD"/>
    <w:rsid w:val="005E4A35"/>
    <w:rsid w:val="005E5646"/>
    <w:rsid w:val="005E567D"/>
    <w:rsid w:val="005E5795"/>
    <w:rsid w:val="005E63FA"/>
    <w:rsid w:val="005E6A25"/>
    <w:rsid w:val="005E6D89"/>
    <w:rsid w:val="005E6F7B"/>
    <w:rsid w:val="005E77E5"/>
    <w:rsid w:val="005E7980"/>
    <w:rsid w:val="005E7AC2"/>
    <w:rsid w:val="005F033F"/>
    <w:rsid w:val="005F0B03"/>
    <w:rsid w:val="005F1C1C"/>
    <w:rsid w:val="005F294B"/>
    <w:rsid w:val="005F30F2"/>
    <w:rsid w:val="005F32B7"/>
    <w:rsid w:val="005F376A"/>
    <w:rsid w:val="005F39BB"/>
    <w:rsid w:val="005F40EC"/>
    <w:rsid w:val="005F493D"/>
    <w:rsid w:val="005F4DD3"/>
    <w:rsid w:val="005F5846"/>
    <w:rsid w:val="005F5D27"/>
    <w:rsid w:val="005F6688"/>
    <w:rsid w:val="005F6E6F"/>
    <w:rsid w:val="005F74A4"/>
    <w:rsid w:val="005F7A81"/>
    <w:rsid w:val="005F7C3A"/>
    <w:rsid w:val="005F7FC7"/>
    <w:rsid w:val="00600068"/>
    <w:rsid w:val="006004B7"/>
    <w:rsid w:val="0060063E"/>
    <w:rsid w:val="006009EB"/>
    <w:rsid w:val="00600AC3"/>
    <w:rsid w:val="00600CC6"/>
    <w:rsid w:val="00600D92"/>
    <w:rsid w:val="00600EFD"/>
    <w:rsid w:val="006010AA"/>
    <w:rsid w:val="006014A1"/>
    <w:rsid w:val="00601EBD"/>
    <w:rsid w:val="006021C2"/>
    <w:rsid w:val="00602225"/>
    <w:rsid w:val="0060233D"/>
    <w:rsid w:val="00602433"/>
    <w:rsid w:val="006028D9"/>
    <w:rsid w:val="006037BA"/>
    <w:rsid w:val="00603D7A"/>
    <w:rsid w:val="00603EE6"/>
    <w:rsid w:val="0060406C"/>
    <w:rsid w:val="00604826"/>
    <w:rsid w:val="0060498A"/>
    <w:rsid w:val="00604BA8"/>
    <w:rsid w:val="00605173"/>
    <w:rsid w:val="006051CA"/>
    <w:rsid w:val="00605580"/>
    <w:rsid w:val="0060562A"/>
    <w:rsid w:val="00605859"/>
    <w:rsid w:val="00605C73"/>
    <w:rsid w:val="00605E0B"/>
    <w:rsid w:val="00606553"/>
    <w:rsid w:val="00606577"/>
    <w:rsid w:val="006067E0"/>
    <w:rsid w:val="006068C9"/>
    <w:rsid w:val="006072AB"/>
    <w:rsid w:val="00607718"/>
    <w:rsid w:val="0060776D"/>
    <w:rsid w:val="0060789F"/>
    <w:rsid w:val="0060792A"/>
    <w:rsid w:val="006079DD"/>
    <w:rsid w:val="00607AE5"/>
    <w:rsid w:val="00607DDC"/>
    <w:rsid w:val="0060A612"/>
    <w:rsid w:val="006103D6"/>
    <w:rsid w:val="006103F8"/>
    <w:rsid w:val="00610415"/>
    <w:rsid w:val="006105C0"/>
    <w:rsid w:val="00610E4D"/>
    <w:rsid w:val="00610F76"/>
    <w:rsid w:val="00611306"/>
    <w:rsid w:val="00611322"/>
    <w:rsid w:val="0061134E"/>
    <w:rsid w:val="00611978"/>
    <w:rsid w:val="006122C8"/>
    <w:rsid w:val="0061232B"/>
    <w:rsid w:val="0061235D"/>
    <w:rsid w:val="0061264C"/>
    <w:rsid w:val="0061271E"/>
    <w:rsid w:val="006129AB"/>
    <w:rsid w:val="006137DE"/>
    <w:rsid w:val="00613D8E"/>
    <w:rsid w:val="00613F3B"/>
    <w:rsid w:val="00613FC7"/>
    <w:rsid w:val="006144C7"/>
    <w:rsid w:val="006152C2"/>
    <w:rsid w:val="006159C9"/>
    <w:rsid w:val="00615C6D"/>
    <w:rsid w:val="006166B3"/>
    <w:rsid w:val="00616E60"/>
    <w:rsid w:val="00616FE8"/>
    <w:rsid w:val="006170D7"/>
    <w:rsid w:val="006175BC"/>
    <w:rsid w:val="0061786B"/>
    <w:rsid w:val="0061795C"/>
    <w:rsid w:val="00617CBE"/>
    <w:rsid w:val="00617DF3"/>
    <w:rsid w:val="00621097"/>
    <w:rsid w:val="006214D1"/>
    <w:rsid w:val="00621B5A"/>
    <w:rsid w:val="00621BFA"/>
    <w:rsid w:val="00621D12"/>
    <w:rsid w:val="00621F30"/>
    <w:rsid w:val="006223A8"/>
    <w:rsid w:val="006225EF"/>
    <w:rsid w:val="0062341F"/>
    <w:rsid w:val="0062353E"/>
    <w:rsid w:val="00624D0D"/>
    <w:rsid w:val="00624EA8"/>
    <w:rsid w:val="0062569E"/>
    <w:rsid w:val="00625916"/>
    <w:rsid w:val="00625F02"/>
    <w:rsid w:val="0062645D"/>
    <w:rsid w:val="006266F3"/>
    <w:rsid w:val="0062725C"/>
    <w:rsid w:val="00627B20"/>
    <w:rsid w:val="00627B6F"/>
    <w:rsid w:val="00630261"/>
    <w:rsid w:val="006316AD"/>
    <w:rsid w:val="00631988"/>
    <w:rsid w:val="00631A05"/>
    <w:rsid w:val="00631E51"/>
    <w:rsid w:val="00632788"/>
    <w:rsid w:val="00632A79"/>
    <w:rsid w:val="00632C53"/>
    <w:rsid w:val="00633387"/>
    <w:rsid w:val="006339D6"/>
    <w:rsid w:val="00633B09"/>
    <w:rsid w:val="00633B9F"/>
    <w:rsid w:val="00633E6C"/>
    <w:rsid w:val="00634021"/>
    <w:rsid w:val="00634873"/>
    <w:rsid w:val="006348FB"/>
    <w:rsid w:val="00634972"/>
    <w:rsid w:val="00634BE2"/>
    <w:rsid w:val="006350E7"/>
    <w:rsid w:val="0063552D"/>
    <w:rsid w:val="0063661F"/>
    <w:rsid w:val="00636DF0"/>
    <w:rsid w:val="006378B5"/>
    <w:rsid w:val="00637940"/>
    <w:rsid w:val="00637BB3"/>
    <w:rsid w:val="00637F08"/>
    <w:rsid w:val="00641A1E"/>
    <w:rsid w:val="00641D7D"/>
    <w:rsid w:val="0064275A"/>
    <w:rsid w:val="00642BC3"/>
    <w:rsid w:val="00642EEA"/>
    <w:rsid w:val="00643073"/>
    <w:rsid w:val="00643339"/>
    <w:rsid w:val="006433F4"/>
    <w:rsid w:val="006438E0"/>
    <w:rsid w:val="0064443F"/>
    <w:rsid w:val="00644DED"/>
    <w:rsid w:val="00644FD2"/>
    <w:rsid w:val="00645653"/>
    <w:rsid w:val="006459B4"/>
    <w:rsid w:val="006459F8"/>
    <w:rsid w:val="00645A48"/>
    <w:rsid w:val="00645C28"/>
    <w:rsid w:val="00645CBD"/>
    <w:rsid w:val="00645FDB"/>
    <w:rsid w:val="006463BE"/>
    <w:rsid w:val="0064679B"/>
    <w:rsid w:val="00646B7C"/>
    <w:rsid w:val="00646E49"/>
    <w:rsid w:val="00647162"/>
    <w:rsid w:val="00647760"/>
    <w:rsid w:val="00647D4F"/>
    <w:rsid w:val="00647DE2"/>
    <w:rsid w:val="00647E3E"/>
    <w:rsid w:val="006506C3"/>
    <w:rsid w:val="00650BCE"/>
    <w:rsid w:val="00650E1D"/>
    <w:rsid w:val="00650F04"/>
    <w:rsid w:val="0065216F"/>
    <w:rsid w:val="00652C2C"/>
    <w:rsid w:val="00652F99"/>
    <w:rsid w:val="00653B37"/>
    <w:rsid w:val="00653E85"/>
    <w:rsid w:val="006549A2"/>
    <w:rsid w:val="00655358"/>
    <w:rsid w:val="006553F9"/>
    <w:rsid w:val="00655842"/>
    <w:rsid w:val="00655BD6"/>
    <w:rsid w:val="00655E08"/>
    <w:rsid w:val="006564D7"/>
    <w:rsid w:val="006564E1"/>
    <w:rsid w:val="00656605"/>
    <w:rsid w:val="006566C8"/>
    <w:rsid w:val="00657231"/>
    <w:rsid w:val="00657561"/>
    <w:rsid w:val="00657813"/>
    <w:rsid w:val="0065795D"/>
    <w:rsid w:val="00657A57"/>
    <w:rsid w:val="00660630"/>
    <w:rsid w:val="006606DA"/>
    <w:rsid w:val="00660773"/>
    <w:rsid w:val="0066107D"/>
    <w:rsid w:val="0066117E"/>
    <w:rsid w:val="00661650"/>
    <w:rsid w:val="0066167C"/>
    <w:rsid w:val="006624CA"/>
    <w:rsid w:val="00663718"/>
    <w:rsid w:val="00663E49"/>
    <w:rsid w:val="006642F4"/>
    <w:rsid w:val="006646D8"/>
    <w:rsid w:val="00664D74"/>
    <w:rsid w:val="00664D8A"/>
    <w:rsid w:val="00664DD1"/>
    <w:rsid w:val="0066595D"/>
    <w:rsid w:val="00665A58"/>
    <w:rsid w:val="00665F35"/>
    <w:rsid w:val="006662D2"/>
    <w:rsid w:val="00666802"/>
    <w:rsid w:val="00666F5E"/>
    <w:rsid w:val="0066704C"/>
    <w:rsid w:val="0066756D"/>
    <w:rsid w:val="006679AD"/>
    <w:rsid w:val="00667D8B"/>
    <w:rsid w:val="0067008D"/>
    <w:rsid w:val="00670AC4"/>
    <w:rsid w:val="006714C1"/>
    <w:rsid w:val="00671D6E"/>
    <w:rsid w:val="00672589"/>
    <w:rsid w:val="00672787"/>
    <w:rsid w:val="00672A34"/>
    <w:rsid w:val="00672AD6"/>
    <w:rsid w:val="00672D05"/>
    <w:rsid w:val="0067327F"/>
    <w:rsid w:val="0067329E"/>
    <w:rsid w:val="00673499"/>
    <w:rsid w:val="00673550"/>
    <w:rsid w:val="00673C5B"/>
    <w:rsid w:val="0067485A"/>
    <w:rsid w:val="00674927"/>
    <w:rsid w:val="00674D01"/>
    <w:rsid w:val="00674FD0"/>
    <w:rsid w:val="0067564B"/>
    <w:rsid w:val="0067577E"/>
    <w:rsid w:val="00675837"/>
    <w:rsid w:val="00676384"/>
    <w:rsid w:val="0067682C"/>
    <w:rsid w:val="00676EF8"/>
    <w:rsid w:val="006772B8"/>
    <w:rsid w:val="006774B0"/>
    <w:rsid w:val="00677DDF"/>
    <w:rsid w:val="00680149"/>
    <w:rsid w:val="00680954"/>
    <w:rsid w:val="00680B5E"/>
    <w:rsid w:val="006810F5"/>
    <w:rsid w:val="006828D8"/>
    <w:rsid w:val="006836EF"/>
    <w:rsid w:val="00683A8A"/>
    <w:rsid w:val="00683AF7"/>
    <w:rsid w:val="00683F01"/>
    <w:rsid w:val="00684161"/>
    <w:rsid w:val="00684567"/>
    <w:rsid w:val="0068474B"/>
    <w:rsid w:val="00685849"/>
    <w:rsid w:val="00686DFB"/>
    <w:rsid w:val="006870C7"/>
    <w:rsid w:val="00687466"/>
    <w:rsid w:val="006874B6"/>
    <w:rsid w:val="00687973"/>
    <w:rsid w:val="00690BED"/>
    <w:rsid w:val="00690DEA"/>
    <w:rsid w:val="006912E9"/>
    <w:rsid w:val="0069145F"/>
    <w:rsid w:val="00691493"/>
    <w:rsid w:val="0069158A"/>
    <w:rsid w:val="006917D1"/>
    <w:rsid w:val="0069214D"/>
    <w:rsid w:val="006923FB"/>
    <w:rsid w:val="0069277F"/>
    <w:rsid w:val="00693C69"/>
    <w:rsid w:val="00694265"/>
    <w:rsid w:val="0069439F"/>
    <w:rsid w:val="00694818"/>
    <w:rsid w:val="0069512E"/>
    <w:rsid w:val="00695B25"/>
    <w:rsid w:val="0069640B"/>
    <w:rsid w:val="006967BA"/>
    <w:rsid w:val="006969AC"/>
    <w:rsid w:val="00696A3D"/>
    <w:rsid w:val="00697234"/>
    <w:rsid w:val="006A096B"/>
    <w:rsid w:val="006A0E13"/>
    <w:rsid w:val="006A1787"/>
    <w:rsid w:val="006A199F"/>
    <w:rsid w:val="006A1A51"/>
    <w:rsid w:val="006A1C30"/>
    <w:rsid w:val="006A1D35"/>
    <w:rsid w:val="006A1E48"/>
    <w:rsid w:val="006A3286"/>
    <w:rsid w:val="006A3659"/>
    <w:rsid w:val="006A3968"/>
    <w:rsid w:val="006A3A26"/>
    <w:rsid w:val="006A41B2"/>
    <w:rsid w:val="006A4287"/>
    <w:rsid w:val="006A4B12"/>
    <w:rsid w:val="006A4C96"/>
    <w:rsid w:val="006A4DF2"/>
    <w:rsid w:val="006A5059"/>
    <w:rsid w:val="006A50FA"/>
    <w:rsid w:val="006A557C"/>
    <w:rsid w:val="006A58CA"/>
    <w:rsid w:val="006A66AC"/>
    <w:rsid w:val="006A6E80"/>
    <w:rsid w:val="006A7B5A"/>
    <w:rsid w:val="006B0688"/>
    <w:rsid w:val="006B12C7"/>
    <w:rsid w:val="006B12EE"/>
    <w:rsid w:val="006B1786"/>
    <w:rsid w:val="006B18A7"/>
    <w:rsid w:val="006B2220"/>
    <w:rsid w:val="006B2560"/>
    <w:rsid w:val="006B33B6"/>
    <w:rsid w:val="006B349F"/>
    <w:rsid w:val="006B414B"/>
    <w:rsid w:val="006B4F2A"/>
    <w:rsid w:val="006B505A"/>
    <w:rsid w:val="006B519D"/>
    <w:rsid w:val="006B538A"/>
    <w:rsid w:val="006B560C"/>
    <w:rsid w:val="006B56D1"/>
    <w:rsid w:val="006B5CD8"/>
    <w:rsid w:val="006B5ED5"/>
    <w:rsid w:val="006B5F61"/>
    <w:rsid w:val="006B6CFA"/>
    <w:rsid w:val="006B7176"/>
    <w:rsid w:val="006B773F"/>
    <w:rsid w:val="006C06D6"/>
    <w:rsid w:val="006C0F60"/>
    <w:rsid w:val="006C19D1"/>
    <w:rsid w:val="006C1DD8"/>
    <w:rsid w:val="006C2CCC"/>
    <w:rsid w:val="006C3527"/>
    <w:rsid w:val="006C3874"/>
    <w:rsid w:val="006C3C4F"/>
    <w:rsid w:val="006C3F97"/>
    <w:rsid w:val="006C435D"/>
    <w:rsid w:val="006C4547"/>
    <w:rsid w:val="006C48E6"/>
    <w:rsid w:val="006C503F"/>
    <w:rsid w:val="006C5464"/>
    <w:rsid w:val="006C5769"/>
    <w:rsid w:val="006C5EE8"/>
    <w:rsid w:val="006C607A"/>
    <w:rsid w:val="006C6298"/>
    <w:rsid w:val="006C6456"/>
    <w:rsid w:val="006C78AD"/>
    <w:rsid w:val="006C7B58"/>
    <w:rsid w:val="006C7E92"/>
    <w:rsid w:val="006D01B1"/>
    <w:rsid w:val="006D0388"/>
    <w:rsid w:val="006D0C44"/>
    <w:rsid w:val="006D0DF7"/>
    <w:rsid w:val="006D136E"/>
    <w:rsid w:val="006D13E1"/>
    <w:rsid w:val="006D1585"/>
    <w:rsid w:val="006D1A88"/>
    <w:rsid w:val="006D2D12"/>
    <w:rsid w:val="006D2FAE"/>
    <w:rsid w:val="006D310B"/>
    <w:rsid w:val="006D3348"/>
    <w:rsid w:val="006D417E"/>
    <w:rsid w:val="006D427D"/>
    <w:rsid w:val="006D44B8"/>
    <w:rsid w:val="006D450D"/>
    <w:rsid w:val="006D4BA4"/>
    <w:rsid w:val="006D57B3"/>
    <w:rsid w:val="006D5E46"/>
    <w:rsid w:val="006D6212"/>
    <w:rsid w:val="006D63B9"/>
    <w:rsid w:val="006D6A79"/>
    <w:rsid w:val="006D6BDE"/>
    <w:rsid w:val="006D6C03"/>
    <w:rsid w:val="006D6D5D"/>
    <w:rsid w:val="006D6FFD"/>
    <w:rsid w:val="006D7356"/>
    <w:rsid w:val="006D78E8"/>
    <w:rsid w:val="006E023A"/>
    <w:rsid w:val="006E0690"/>
    <w:rsid w:val="006E0835"/>
    <w:rsid w:val="006E0AAB"/>
    <w:rsid w:val="006E1853"/>
    <w:rsid w:val="006E18E6"/>
    <w:rsid w:val="006E218D"/>
    <w:rsid w:val="006E28A7"/>
    <w:rsid w:val="006E2C95"/>
    <w:rsid w:val="006E2D47"/>
    <w:rsid w:val="006E3062"/>
    <w:rsid w:val="006E3358"/>
    <w:rsid w:val="006E367A"/>
    <w:rsid w:val="006E3F45"/>
    <w:rsid w:val="006E4562"/>
    <w:rsid w:val="006E4C60"/>
    <w:rsid w:val="006E50D5"/>
    <w:rsid w:val="006E52E0"/>
    <w:rsid w:val="006E55C9"/>
    <w:rsid w:val="006E5EB6"/>
    <w:rsid w:val="006E5EDF"/>
    <w:rsid w:val="006E5F5F"/>
    <w:rsid w:val="006E606F"/>
    <w:rsid w:val="006E60AE"/>
    <w:rsid w:val="006E658A"/>
    <w:rsid w:val="006E65D9"/>
    <w:rsid w:val="006E6B2A"/>
    <w:rsid w:val="006E6B35"/>
    <w:rsid w:val="006E6DBC"/>
    <w:rsid w:val="006E751F"/>
    <w:rsid w:val="006E78CC"/>
    <w:rsid w:val="006E79F2"/>
    <w:rsid w:val="006E7DC3"/>
    <w:rsid w:val="006F08F7"/>
    <w:rsid w:val="006F0C43"/>
    <w:rsid w:val="006F1376"/>
    <w:rsid w:val="006F2240"/>
    <w:rsid w:val="006F2662"/>
    <w:rsid w:val="006F29B6"/>
    <w:rsid w:val="006F2CE2"/>
    <w:rsid w:val="006F319C"/>
    <w:rsid w:val="006F3816"/>
    <w:rsid w:val="006F3918"/>
    <w:rsid w:val="006F395B"/>
    <w:rsid w:val="006F417B"/>
    <w:rsid w:val="006F52AF"/>
    <w:rsid w:val="006F56E0"/>
    <w:rsid w:val="006F6106"/>
    <w:rsid w:val="006F631F"/>
    <w:rsid w:val="006F6DA3"/>
    <w:rsid w:val="006F72A2"/>
    <w:rsid w:val="006F7D2B"/>
    <w:rsid w:val="007011A2"/>
    <w:rsid w:val="0070178F"/>
    <w:rsid w:val="007017A3"/>
    <w:rsid w:val="00701BCD"/>
    <w:rsid w:val="00701FBD"/>
    <w:rsid w:val="00702125"/>
    <w:rsid w:val="007022A2"/>
    <w:rsid w:val="007026CB"/>
    <w:rsid w:val="007028AA"/>
    <w:rsid w:val="00702C95"/>
    <w:rsid w:val="007036F1"/>
    <w:rsid w:val="00703A48"/>
    <w:rsid w:val="00703BDF"/>
    <w:rsid w:val="00704565"/>
    <w:rsid w:val="00705106"/>
    <w:rsid w:val="0070513F"/>
    <w:rsid w:val="00705586"/>
    <w:rsid w:val="00705849"/>
    <w:rsid w:val="007059D1"/>
    <w:rsid w:val="007061DA"/>
    <w:rsid w:val="007068EE"/>
    <w:rsid w:val="00706D7B"/>
    <w:rsid w:val="0070718C"/>
    <w:rsid w:val="00707308"/>
    <w:rsid w:val="00707B54"/>
    <w:rsid w:val="00707F4F"/>
    <w:rsid w:val="007097F0"/>
    <w:rsid w:val="0070E3AF"/>
    <w:rsid w:val="007109DD"/>
    <w:rsid w:val="00711475"/>
    <w:rsid w:val="00711C1C"/>
    <w:rsid w:val="0071214D"/>
    <w:rsid w:val="0071224C"/>
    <w:rsid w:val="00712267"/>
    <w:rsid w:val="0071231F"/>
    <w:rsid w:val="00712760"/>
    <w:rsid w:val="0071279B"/>
    <w:rsid w:val="00712FD6"/>
    <w:rsid w:val="0071330A"/>
    <w:rsid w:val="00713363"/>
    <w:rsid w:val="007138AF"/>
    <w:rsid w:val="00713948"/>
    <w:rsid w:val="00713B19"/>
    <w:rsid w:val="00713B83"/>
    <w:rsid w:val="007142DB"/>
    <w:rsid w:val="007144D8"/>
    <w:rsid w:val="007147F8"/>
    <w:rsid w:val="00714844"/>
    <w:rsid w:val="00714C26"/>
    <w:rsid w:val="00714DA4"/>
    <w:rsid w:val="00714EF0"/>
    <w:rsid w:val="00715157"/>
    <w:rsid w:val="007154D3"/>
    <w:rsid w:val="00715ECA"/>
    <w:rsid w:val="00716339"/>
    <w:rsid w:val="00716B0C"/>
    <w:rsid w:val="00716BDD"/>
    <w:rsid w:val="00717B73"/>
    <w:rsid w:val="007200E9"/>
    <w:rsid w:val="00720494"/>
    <w:rsid w:val="007205C9"/>
    <w:rsid w:val="007211EE"/>
    <w:rsid w:val="0072121C"/>
    <w:rsid w:val="007215D3"/>
    <w:rsid w:val="00721752"/>
    <w:rsid w:val="0072186A"/>
    <w:rsid w:val="00722622"/>
    <w:rsid w:val="007235AF"/>
    <w:rsid w:val="007239FA"/>
    <w:rsid w:val="00723CC4"/>
    <w:rsid w:val="00723F91"/>
    <w:rsid w:val="00724121"/>
    <w:rsid w:val="007241CB"/>
    <w:rsid w:val="007243F1"/>
    <w:rsid w:val="00724630"/>
    <w:rsid w:val="007247B2"/>
    <w:rsid w:val="00724A2E"/>
    <w:rsid w:val="00724ABD"/>
    <w:rsid w:val="00724EB1"/>
    <w:rsid w:val="00725681"/>
    <w:rsid w:val="00725C7D"/>
    <w:rsid w:val="00725E45"/>
    <w:rsid w:val="007264E6"/>
    <w:rsid w:val="007279C7"/>
    <w:rsid w:val="0073034C"/>
    <w:rsid w:val="00730999"/>
    <w:rsid w:val="00730ACA"/>
    <w:rsid w:val="00730B7C"/>
    <w:rsid w:val="00730CFE"/>
    <w:rsid w:val="00731157"/>
    <w:rsid w:val="00731610"/>
    <w:rsid w:val="00731F6F"/>
    <w:rsid w:val="007323DE"/>
    <w:rsid w:val="007325C3"/>
    <w:rsid w:val="00732968"/>
    <w:rsid w:val="00732CED"/>
    <w:rsid w:val="00733843"/>
    <w:rsid w:val="00733A4E"/>
    <w:rsid w:val="00733DC4"/>
    <w:rsid w:val="007342DC"/>
    <w:rsid w:val="0073433B"/>
    <w:rsid w:val="00734C35"/>
    <w:rsid w:val="00735144"/>
    <w:rsid w:val="00735202"/>
    <w:rsid w:val="00735355"/>
    <w:rsid w:val="00735443"/>
    <w:rsid w:val="0073629E"/>
    <w:rsid w:val="00736EC1"/>
    <w:rsid w:val="007375DC"/>
    <w:rsid w:val="00737FEE"/>
    <w:rsid w:val="007401EE"/>
    <w:rsid w:val="007403AE"/>
    <w:rsid w:val="0074076C"/>
    <w:rsid w:val="00740BDC"/>
    <w:rsid w:val="00741240"/>
    <w:rsid w:val="00741429"/>
    <w:rsid w:val="007416B6"/>
    <w:rsid w:val="007419F2"/>
    <w:rsid w:val="00741E7A"/>
    <w:rsid w:val="00741FA3"/>
    <w:rsid w:val="00742781"/>
    <w:rsid w:val="0074288F"/>
    <w:rsid w:val="00742F17"/>
    <w:rsid w:val="0074327A"/>
    <w:rsid w:val="00743794"/>
    <w:rsid w:val="00743B1F"/>
    <w:rsid w:val="0074452F"/>
    <w:rsid w:val="00744C1C"/>
    <w:rsid w:val="00745C7B"/>
    <w:rsid w:val="0074614F"/>
    <w:rsid w:val="00746BEA"/>
    <w:rsid w:val="00747446"/>
    <w:rsid w:val="0074C48C"/>
    <w:rsid w:val="00750119"/>
    <w:rsid w:val="00750C26"/>
    <w:rsid w:val="00750CF7"/>
    <w:rsid w:val="00750EC9"/>
    <w:rsid w:val="00751113"/>
    <w:rsid w:val="007515B9"/>
    <w:rsid w:val="007515E0"/>
    <w:rsid w:val="007518ED"/>
    <w:rsid w:val="00751901"/>
    <w:rsid w:val="00751A00"/>
    <w:rsid w:val="00751A0B"/>
    <w:rsid w:val="00752F19"/>
    <w:rsid w:val="00753849"/>
    <w:rsid w:val="00753BDC"/>
    <w:rsid w:val="00753FB7"/>
    <w:rsid w:val="00754AB0"/>
    <w:rsid w:val="00755983"/>
    <w:rsid w:val="00755C38"/>
    <w:rsid w:val="00755DE9"/>
    <w:rsid w:val="00756263"/>
    <w:rsid w:val="00756419"/>
    <w:rsid w:val="007570CD"/>
    <w:rsid w:val="007573DD"/>
    <w:rsid w:val="00757787"/>
    <w:rsid w:val="007578DB"/>
    <w:rsid w:val="00760679"/>
    <w:rsid w:val="00760878"/>
    <w:rsid w:val="00760D90"/>
    <w:rsid w:val="00760E1A"/>
    <w:rsid w:val="00761106"/>
    <w:rsid w:val="00761626"/>
    <w:rsid w:val="00761D07"/>
    <w:rsid w:val="00761DE3"/>
    <w:rsid w:val="00761F6A"/>
    <w:rsid w:val="00761FC9"/>
    <w:rsid w:val="00762A03"/>
    <w:rsid w:val="00762A4C"/>
    <w:rsid w:val="00762B48"/>
    <w:rsid w:val="0076372F"/>
    <w:rsid w:val="00763859"/>
    <w:rsid w:val="007638C6"/>
    <w:rsid w:val="0076398F"/>
    <w:rsid w:val="00763ADA"/>
    <w:rsid w:val="00763E85"/>
    <w:rsid w:val="00764128"/>
    <w:rsid w:val="007647EA"/>
    <w:rsid w:val="00765442"/>
    <w:rsid w:val="007656CF"/>
    <w:rsid w:val="007659D2"/>
    <w:rsid w:val="00765BD9"/>
    <w:rsid w:val="00766589"/>
    <w:rsid w:val="00766A25"/>
    <w:rsid w:val="00766D7E"/>
    <w:rsid w:val="00766DC0"/>
    <w:rsid w:val="0076719F"/>
    <w:rsid w:val="007671B4"/>
    <w:rsid w:val="00767959"/>
    <w:rsid w:val="00770811"/>
    <w:rsid w:val="0077094F"/>
    <w:rsid w:val="00770B43"/>
    <w:rsid w:val="00770D07"/>
    <w:rsid w:val="007710B1"/>
    <w:rsid w:val="0077113E"/>
    <w:rsid w:val="00771384"/>
    <w:rsid w:val="007716D3"/>
    <w:rsid w:val="00771775"/>
    <w:rsid w:val="00771B8A"/>
    <w:rsid w:val="00771CFC"/>
    <w:rsid w:val="00771D67"/>
    <w:rsid w:val="00772328"/>
    <w:rsid w:val="00772576"/>
    <w:rsid w:val="00772AE5"/>
    <w:rsid w:val="00773B4D"/>
    <w:rsid w:val="00774170"/>
    <w:rsid w:val="0077447B"/>
    <w:rsid w:val="007746D9"/>
    <w:rsid w:val="007748DC"/>
    <w:rsid w:val="00774A54"/>
    <w:rsid w:val="00774D9E"/>
    <w:rsid w:val="0077532D"/>
    <w:rsid w:val="00775378"/>
    <w:rsid w:val="007753F9"/>
    <w:rsid w:val="00775C32"/>
    <w:rsid w:val="00775EE0"/>
    <w:rsid w:val="00776539"/>
    <w:rsid w:val="007766EA"/>
    <w:rsid w:val="00776B78"/>
    <w:rsid w:val="00776C40"/>
    <w:rsid w:val="00776CF6"/>
    <w:rsid w:val="00776FE4"/>
    <w:rsid w:val="007775FE"/>
    <w:rsid w:val="00777D67"/>
    <w:rsid w:val="00777E58"/>
    <w:rsid w:val="00777FE4"/>
    <w:rsid w:val="0077E0F2"/>
    <w:rsid w:val="00780094"/>
    <w:rsid w:val="007805FA"/>
    <w:rsid w:val="0078092A"/>
    <w:rsid w:val="00781D69"/>
    <w:rsid w:val="00781DE5"/>
    <w:rsid w:val="00782CD0"/>
    <w:rsid w:val="00782ED1"/>
    <w:rsid w:val="007833B9"/>
    <w:rsid w:val="00783558"/>
    <w:rsid w:val="00783ED1"/>
    <w:rsid w:val="0078457A"/>
    <w:rsid w:val="00785080"/>
    <w:rsid w:val="00786444"/>
    <w:rsid w:val="00787BC1"/>
    <w:rsid w:val="0079083C"/>
    <w:rsid w:val="00790C00"/>
    <w:rsid w:val="007915C0"/>
    <w:rsid w:val="00791A07"/>
    <w:rsid w:val="007922EF"/>
    <w:rsid w:val="0079270A"/>
    <w:rsid w:val="00792B07"/>
    <w:rsid w:val="00793143"/>
    <w:rsid w:val="0079333B"/>
    <w:rsid w:val="007938E3"/>
    <w:rsid w:val="00793AFD"/>
    <w:rsid w:val="00793DC7"/>
    <w:rsid w:val="0079403C"/>
    <w:rsid w:val="007940D6"/>
    <w:rsid w:val="00794141"/>
    <w:rsid w:val="007944E2"/>
    <w:rsid w:val="00794533"/>
    <w:rsid w:val="00795CFE"/>
    <w:rsid w:val="00795F68"/>
    <w:rsid w:val="0079631C"/>
    <w:rsid w:val="007964BA"/>
    <w:rsid w:val="007978E1"/>
    <w:rsid w:val="0079EAA0"/>
    <w:rsid w:val="007A013D"/>
    <w:rsid w:val="007A023A"/>
    <w:rsid w:val="007A02E4"/>
    <w:rsid w:val="007A04CA"/>
    <w:rsid w:val="007A1621"/>
    <w:rsid w:val="007A1A90"/>
    <w:rsid w:val="007A2688"/>
    <w:rsid w:val="007A3634"/>
    <w:rsid w:val="007A3866"/>
    <w:rsid w:val="007A38E8"/>
    <w:rsid w:val="007A38F1"/>
    <w:rsid w:val="007A3919"/>
    <w:rsid w:val="007A39B5"/>
    <w:rsid w:val="007A3FA3"/>
    <w:rsid w:val="007A4354"/>
    <w:rsid w:val="007A4454"/>
    <w:rsid w:val="007A485A"/>
    <w:rsid w:val="007A4F4A"/>
    <w:rsid w:val="007A540E"/>
    <w:rsid w:val="007A65D1"/>
    <w:rsid w:val="007A7657"/>
    <w:rsid w:val="007A772D"/>
    <w:rsid w:val="007A7AF0"/>
    <w:rsid w:val="007A7B15"/>
    <w:rsid w:val="007A7CA3"/>
    <w:rsid w:val="007B06C1"/>
    <w:rsid w:val="007B0777"/>
    <w:rsid w:val="007B08BB"/>
    <w:rsid w:val="007B0EB2"/>
    <w:rsid w:val="007B0F7A"/>
    <w:rsid w:val="007B1BB8"/>
    <w:rsid w:val="007B2819"/>
    <w:rsid w:val="007B2881"/>
    <w:rsid w:val="007B2AB5"/>
    <w:rsid w:val="007B3485"/>
    <w:rsid w:val="007B37C5"/>
    <w:rsid w:val="007B388D"/>
    <w:rsid w:val="007B3A4B"/>
    <w:rsid w:val="007B3FE8"/>
    <w:rsid w:val="007B403B"/>
    <w:rsid w:val="007B4046"/>
    <w:rsid w:val="007B4B76"/>
    <w:rsid w:val="007B4D62"/>
    <w:rsid w:val="007B53A3"/>
    <w:rsid w:val="007B5C90"/>
    <w:rsid w:val="007B5F13"/>
    <w:rsid w:val="007B62F6"/>
    <w:rsid w:val="007B772F"/>
    <w:rsid w:val="007B7A75"/>
    <w:rsid w:val="007C0499"/>
    <w:rsid w:val="007C0912"/>
    <w:rsid w:val="007C09CB"/>
    <w:rsid w:val="007C0A87"/>
    <w:rsid w:val="007C0D49"/>
    <w:rsid w:val="007C1050"/>
    <w:rsid w:val="007C25DE"/>
    <w:rsid w:val="007C2727"/>
    <w:rsid w:val="007C28B1"/>
    <w:rsid w:val="007C2CA4"/>
    <w:rsid w:val="007C3301"/>
    <w:rsid w:val="007C35FE"/>
    <w:rsid w:val="007C3FC8"/>
    <w:rsid w:val="007C4034"/>
    <w:rsid w:val="007C45AE"/>
    <w:rsid w:val="007C45C4"/>
    <w:rsid w:val="007C4DD6"/>
    <w:rsid w:val="007C523A"/>
    <w:rsid w:val="007C65AD"/>
    <w:rsid w:val="007C6C63"/>
    <w:rsid w:val="007C70DA"/>
    <w:rsid w:val="007D0068"/>
    <w:rsid w:val="007D0CC7"/>
    <w:rsid w:val="007D0D4D"/>
    <w:rsid w:val="007D1044"/>
    <w:rsid w:val="007D1093"/>
    <w:rsid w:val="007D11EA"/>
    <w:rsid w:val="007D15BD"/>
    <w:rsid w:val="007D1808"/>
    <w:rsid w:val="007D2731"/>
    <w:rsid w:val="007D2769"/>
    <w:rsid w:val="007D2826"/>
    <w:rsid w:val="007D290A"/>
    <w:rsid w:val="007D358F"/>
    <w:rsid w:val="007D3901"/>
    <w:rsid w:val="007D3973"/>
    <w:rsid w:val="007D39B3"/>
    <w:rsid w:val="007D3C60"/>
    <w:rsid w:val="007D4066"/>
    <w:rsid w:val="007D48F2"/>
    <w:rsid w:val="007D50B0"/>
    <w:rsid w:val="007D55B0"/>
    <w:rsid w:val="007D57AE"/>
    <w:rsid w:val="007D5826"/>
    <w:rsid w:val="007D589C"/>
    <w:rsid w:val="007D5A61"/>
    <w:rsid w:val="007D62B0"/>
    <w:rsid w:val="007D63C7"/>
    <w:rsid w:val="007D6562"/>
    <w:rsid w:val="007D6B86"/>
    <w:rsid w:val="007D776C"/>
    <w:rsid w:val="007E0276"/>
    <w:rsid w:val="007E0C49"/>
    <w:rsid w:val="007E11A2"/>
    <w:rsid w:val="007E1254"/>
    <w:rsid w:val="007E1776"/>
    <w:rsid w:val="007E1887"/>
    <w:rsid w:val="007E22EA"/>
    <w:rsid w:val="007E23B3"/>
    <w:rsid w:val="007E242C"/>
    <w:rsid w:val="007E244B"/>
    <w:rsid w:val="007E31E3"/>
    <w:rsid w:val="007E32C9"/>
    <w:rsid w:val="007E3929"/>
    <w:rsid w:val="007E400B"/>
    <w:rsid w:val="007E4116"/>
    <w:rsid w:val="007E5124"/>
    <w:rsid w:val="007E5748"/>
    <w:rsid w:val="007E57AC"/>
    <w:rsid w:val="007E681B"/>
    <w:rsid w:val="007E7005"/>
    <w:rsid w:val="007E78F6"/>
    <w:rsid w:val="007E7BC7"/>
    <w:rsid w:val="007E7C79"/>
    <w:rsid w:val="007E7CC6"/>
    <w:rsid w:val="007E7DED"/>
    <w:rsid w:val="007E7EBC"/>
    <w:rsid w:val="007F00E1"/>
    <w:rsid w:val="007F0859"/>
    <w:rsid w:val="007F0C16"/>
    <w:rsid w:val="007F0CE2"/>
    <w:rsid w:val="007F0EAD"/>
    <w:rsid w:val="007F16B8"/>
    <w:rsid w:val="007F1E0B"/>
    <w:rsid w:val="007F1E23"/>
    <w:rsid w:val="007F1E72"/>
    <w:rsid w:val="007F2155"/>
    <w:rsid w:val="007F2377"/>
    <w:rsid w:val="007F3151"/>
    <w:rsid w:val="007F34E3"/>
    <w:rsid w:val="007F3840"/>
    <w:rsid w:val="007F3A84"/>
    <w:rsid w:val="007F42C8"/>
    <w:rsid w:val="007F4A88"/>
    <w:rsid w:val="007F5340"/>
    <w:rsid w:val="007F59CB"/>
    <w:rsid w:val="007F5DD4"/>
    <w:rsid w:val="007F648E"/>
    <w:rsid w:val="007F6A20"/>
    <w:rsid w:val="007F6E9B"/>
    <w:rsid w:val="007F74F2"/>
    <w:rsid w:val="007F767C"/>
    <w:rsid w:val="007F7799"/>
    <w:rsid w:val="007F7D97"/>
    <w:rsid w:val="007F7E6C"/>
    <w:rsid w:val="007F7F9A"/>
    <w:rsid w:val="00800A8D"/>
    <w:rsid w:val="00800C61"/>
    <w:rsid w:val="0080145F"/>
    <w:rsid w:val="00801BD3"/>
    <w:rsid w:val="0080214F"/>
    <w:rsid w:val="00802234"/>
    <w:rsid w:val="00802822"/>
    <w:rsid w:val="00802BBF"/>
    <w:rsid w:val="00802DEB"/>
    <w:rsid w:val="00803490"/>
    <w:rsid w:val="00803696"/>
    <w:rsid w:val="0080406B"/>
    <w:rsid w:val="00804BD8"/>
    <w:rsid w:val="00804BFC"/>
    <w:rsid w:val="00804EC9"/>
    <w:rsid w:val="0080526A"/>
    <w:rsid w:val="00805EB0"/>
    <w:rsid w:val="008061F8"/>
    <w:rsid w:val="00806350"/>
    <w:rsid w:val="008065FB"/>
    <w:rsid w:val="00806E55"/>
    <w:rsid w:val="008073D4"/>
    <w:rsid w:val="00807AD7"/>
    <w:rsid w:val="00807C5A"/>
    <w:rsid w:val="00807ED5"/>
    <w:rsid w:val="008102A7"/>
    <w:rsid w:val="008108B6"/>
    <w:rsid w:val="00811D04"/>
    <w:rsid w:val="00811F3D"/>
    <w:rsid w:val="0081215E"/>
    <w:rsid w:val="00812445"/>
    <w:rsid w:val="008125F1"/>
    <w:rsid w:val="008126F4"/>
    <w:rsid w:val="00812707"/>
    <w:rsid w:val="00812C1D"/>
    <w:rsid w:val="008133CE"/>
    <w:rsid w:val="0081384D"/>
    <w:rsid w:val="00813993"/>
    <w:rsid w:val="0081433E"/>
    <w:rsid w:val="00814B02"/>
    <w:rsid w:val="00814ED8"/>
    <w:rsid w:val="0081596E"/>
    <w:rsid w:val="008159B0"/>
    <w:rsid w:val="00815A8E"/>
    <w:rsid w:val="00816737"/>
    <w:rsid w:val="00817139"/>
    <w:rsid w:val="008171C3"/>
    <w:rsid w:val="0081745A"/>
    <w:rsid w:val="0081765A"/>
    <w:rsid w:val="00817C4C"/>
    <w:rsid w:val="00820509"/>
    <w:rsid w:val="00820E18"/>
    <w:rsid w:val="008211FB"/>
    <w:rsid w:val="00821754"/>
    <w:rsid w:val="00821F09"/>
    <w:rsid w:val="008222FF"/>
    <w:rsid w:val="00822358"/>
    <w:rsid w:val="008225E2"/>
    <w:rsid w:val="00822C08"/>
    <w:rsid w:val="00822EAF"/>
    <w:rsid w:val="00823064"/>
    <w:rsid w:val="0082372F"/>
    <w:rsid w:val="008241AF"/>
    <w:rsid w:val="008242FC"/>
    <w:rsid w:val="00824540"/>
    <w:rsid w:val="008248C3"/>
    <w:rsid w:val="00824DC7"/>
    <w:rsid w:val="008255B4"/>
    <w:rsid w:val="00825648"/>
    <w:rsid w:val="00825D44"/>
    <w:rsid w:val="0082638F"/>
    <w:rsid w:val="008264A2"/>
    <w:rsid w:val="00826752"/>
    <w:rsid w:val="008268C8"/>
    <w:rsid w:val="00826953"/>
    <w:rsid w:val="00826F1D"/>
    <w:rsid w:val="008275CC"/>
    <w:rsid w:val="00827855"/>
    <w:rsid w:val="0083059E"/>
    <w:rsid w:val="008308FB"/>
    <w:rsid w:val="008314BD"/>
    <w:rsid w:val="00831CE6"/>
    <w:rsid w:val="00831EC8"/>
    <w:rsid w:val="008324D6"/>
    <w:rsid w:val="0083292D"/>
    <w:rsid w:val="00832CC2"/>
    <w:rsid w:val="00832E5D"/>
    <w:rsid w:val="0083328A"/>
    <w:rsid w:val="00833851"/>
    <w:rsid w:val="008338F5"/>
    <w:rsid w:val="00833F36"/>
    <w:rsid w:val="0083598C"/>
    <w:rsid w:val="00835AB8"/>
    <w:rsid w:val="008372DA"/>
    <w:rsid w:val="00837A91"/>
    <w:rsid w:val="00837D0C"/>
    <w:rsid w:val="008402A1"/>
    <w:rsid w:val="008404C1"/>
    <w:rsid w:val="008406CA"/>
    <w:rsid w:val="00840DAE"/>
    <w:rsid w:val="00841854"/>
    <w:rsid w:val="00841B73"/>
    <w:rsid w:val="00841E31"/>
    <w:rsid w:val="00842016"/>
    <w:rsid w:val="00842254"/>
    <w:rsid w:val="0084244B"/>
    <w:rsid w:val="00842598"/>
    <w:rsid w:val="00842A0C"/>
    <w:rsid w:val="008432A4"/>
    <w:rsid w:val="00843720"/>
    <w:rsid w:val="00843833"/>
    <w:rsid w:val="00844C82"/>
    <w:rsid w:val="00844CDB"/>
    <w:rsid w:val="00844DB0"/>
    <w:rsid w:val="00844DC0"/>
    <w:rsid w:val="00844EFA"/>
    <w:rsid w:val="00844FDF"/>
    <w:rsid w:val="00845461"/>
    <w:rsid w:val="00845C0A"/>
    <w:rsid w:val="00845EA2"/>
    <w:rsid w:val="00845EFB"/>
    <w:rsid w:val="00846AE8"/>
    <w:rsid w:val="00846E3D"/>
    <w:rsid w:val="00846E67"/>
    <w:rsid w:val="00847305"/>
    <w:rsid w:val="008479E2"/>
    <w:rsid w:val="008503F2"/>
    <w:rsid w:val="008507D1"/>
    <w:rsid w:val="00850C43"/>
    <w:rsid w:val="008511F7"/>
    <w:rsid w:val="00851528"/>
    <w:rsid w:val="00851A19"/>
    <w:rsid w:val="00851ACD"/>
    <w:rsid w:val="00852591"/>
    <w:rsid w:val="0085312F"/>
    <w:rsid w:val="00853B8A"/>
    <w:rsid w:val="00853CC1"/>
    <w:rsid w:val="00853F3F"/>
    <w:rsid w:val="00854580"/>
    <w:rsid w:val="00854A68"/>
    <w:rsid w:val="0085505D"/>
    <w:rsid w:val="00855340"/>
    <w:rsid w:val="0085647E"/>
    <w:rsid w:val="00856CB3"/>
    <w:rsid w:val="0085716C"/>
    <w:rsid w:val="008577BD"/>
    <w:rsid w:val="00857A34"/>
    <w:rsid w:val="00857C08"/>
    <w:rsid w:val="00857CF0"/>
    <w:rsid w:val="00860045"/>
    <w:rsid w:val="00860387"/>
    <w:rsid w:val="008609E7"/>
    <w:rsid w:val="00860E79"/>
    <w:rsid w:val="00861098"/>
    <w:rsid w:val="00861530"/>
    <w:rsid w:val="0086167F"/>
    <w:rsid w:val="008618C5"/>
    <w:rsid w:val="00861A2B"/>
    <w:rsid w:val="00861D1C"/>
    <w:rsid w:val="00861F6B"/>
    <w:rsid w:val="00862AE5"/>
    <w:rsid w:val="00862BEC"/>
    <w:rsid w:val="0086301E"/>
    <w:rsid w:val="00863138"/>
    <w:rsid w:val="00863287"/>
    <w:rsid w:val="00863491"/>
    <w:rsid w:val="00863567"/>
    <w:rsid w:val="00863A78"/>
    <w:rsid w:val="00864030"/>
    <w:rsid w:val="008641C3"/>
    <w:rsid w:val="008643E8"/>
    <w:rsid w:val="00864B17"/>
    <w:rsid w:val="00864B3D"/>
    <w:rsid w:val="008652A7"/>
    <w:rsid w:val="0086583C"/>
    <w:rsid w:val="00865850"/>
    <w:rsid w:val="008659F7"/>
    <w:rsid w:val="0086677D"/>
    <w:rsid w:val="00866A4E"/>
    <w:rsid w:val="00867383"/>
    <w:rsid w:val="0086738F"/>
    <w:rsid w:val="008673C4"/>
    <w:rsid w:val="008676C1"/>
    <w:rsid w:val="00867E72"/>
    <w:rsid w:val="00870793"/>
    <w:rsid w:val="00870FF1"/>
    <w:rsid w:val="00871A60"/>
    <w:rsid w:val="00871B43"/>
    <w:rsid w:val="0087210C"/>
    <w:rsid w:val="00872927"/>
    <w:rsid w:val="00872A84"/>
    <w:rsid w:val="00872DCF"/>
    <w:rsid w:val="00873020"/>
    <w:rsid w:val="008732A7"/>
    <w:rsid w:val="00873878"/>
    <w:rsid w:val="00873A35"/>
    <w:rsid w:val="00873E4D"/>
    <w:rsid w:val="00873E7E"/>
    <w:rsid w:val="00873F7E"/>
    <w:rsid w:val="00873F86"/>
    <w:rsid w:val="008740FB"/>
    <w:rsid w:val="008745EB"/>
    <w:rsid w:val="0087485F"/>
    <w:rsid w:val="0087527A"/>
    <w:rsid w:val="008757C4"/>
    <w:rsid w:val="00875BD5"/>
    <w:rsid w:val="00875C2D"/>
    <w:rsid w:val="00875D0D"/>
    <w:rsid w:val="00875DFA"/>
    <w:rsid w:val="008760AA"/>
    <w:rsid w:val="008761C9"/>
    <w:rsid w:val="0087621C"/>
    <w:rsid w:val="008765EA"/>
    <w:rsid w:val="00876902"/>
    <w:rsid w:val="00876A99"/>
    <w:rsid w:val="00876D4E"/>
    <w:rsid w:val="008778C9"/>
    <w:rsid w:val="00877A7D"/>
    <w:rsid w:val="00877B6F"/>
    <w:rsid w:val="00877E03"/>
    <w:rsid w:val="008808AA"/>
    <w:rsid w:val="0088096B"/>
    <w:rsid w:val="00880A9D"/>
    <w:rsid w:val="00881036"/>
    <w:rsid w:val="00881E34"/>
    <w:rsid w:val="008829C4"/>
    <w:rsid w:val="00882C75"/>
    <w:rsid w:val="0088323F"/>
    <w:rsid w:val="008838D0"/>
    <w:rsid w:val="00883CA4"/>
    <w:rsid w:val="0088416C"/>
    <w:rsid w:val="00884609"/>
    <w:rsid w:val="00884AE5"/>
    <w:rsid w:val="00884C83"/>
    <w:rsid w:val="00885189"/>
    <w:rsid w:val="008851B4"/>
    <w:rsid w:val="0088543F"/>
    <w:rsid w:val="00885639"/>
    <w:rsid w:val="008858D2"/>
    <w:rsid w:val="00885DEB"/>
    <w:rsid w:val="00885F6B"/>
    <w:rsid w:val="008862DC"/>
    <w:rsid w:val="00886E86"/>
    <w:rsid w:val="00886F8B"/>
    <w:rsid w:val="00887BF6"/>
    <w:rsid w:val="00890428"/>
    <w:rsid w:val="00890AE6"/>
    <w:rsid w:val="00891404"/>
    <w:rsid w:val="0089142E"/>
    <w:rsid w:val="00891B3A"/>
    <w:rsid w:val="00891BFB"/>
    <w:rsid w:val="00891C2A"/>
    <w:rsid w:val="0089258D"/>
    <w:rsid w:val="00892662"/>
    <w:rsid w:val="00892A09"/>
    <w:rsid w:val="00892D25"/>
    <w:rsid w:val="008931F6"/>
    <w:rsid w:val="00893A6F"/>
    <w:rsid w:val="00894364"/>
    <w:rsid w:val="00894ABF"/>
    <w:rsid w:val="00894D16"/>
    <w:rsid w:val="008965B4"/>
    <w:rsid w:val="0089674B"/>
    <w:rsid w:val="0089674D"/>
    <w:rsid w:val="00896771"/>
    <w:rsid w:val="008967F7"/>
    <w:rsid w:val="00896B10"/>
    <w:rsid w:val="00896E55"/>
    <w:rsid w:val="008972B4"/>
    <w:rsid w:val="00897471"/>
    <w:rsid w:val="008A0015"/>
    <w:rsid w:val="008A0299"/>
    <w:rsid w:val="008A0378"/>
    <w:rsid w:val="008A0F59"/>
    <w:rsid w:val="008A10D6"/>
    <w:rsid w:val="008A10F4"/>
    <w:rsid w:val="008A1DEA"/>
    <w:rsid w:val="008A20A7"/>
    <w:rsid w:val="008A27AB"/>
    <w:rsid w:val="008A28A5"/>
    <w:rsid w:val="008A2E30"/>
    <w:rsid w:val="008A33B5"/>
    <w:rsid w:val="008A350B"/>
    <w:rsid w:val="008A3CB5"/>
    <w:rsid w:val="008A4ED9"/>
    <w:rsid w:val="008A4EE0"/>
    <w:rsid w:val="008A5AEE"/>
    <w:rsid w:val="008A613A"/>
    <w:rsid w:val="008A633E"/>
    <w:rsid w:val="008A64B5"/>
    <w:rsid w:val="008A6746"/>
    <w:rsid w:val="008A730A"/>
    <w:rsid w:val="008A7394"/>
    <w:rsid w:val="008A7413"/>
    <w:rsid w:val="008A75D3"/>
    <w:rsid w:val="008A7754"/>
    <w:rsid w:val="008A79A5"/>
    <w:rsid w:val="008A7BDF"/>
    <w:rsid w:val="008A7C0C"/>
    <w:rsid w:val="008A7FAE"/>
    <w:rsid w:val="008B023F"/>
    <w:rsid w:val="008B0ACB"/>
    <w:rsid w:val="008B10A4"/>
    <w:rsid w:val="008B1205"/>
    <w:rsid w:val="008B1C1F"/>
    <w:rsid w:val="008B20EC"/>
    <w:rsid w:val="008B267A"/>
    <w:rsid w:val="008B36B2"/>
    <w:rsid w:val="008B370B"/>
    <w:rsid w:val="008B3B2F"/>
    <w:rsid w:val="008B3B55"/>
    <w:rsid w:val="008B3C4C"/>
    <w:rsid w:val="008B401D"/>
    <w:rsid w:val="008B4426"/>
    <w:rsid w:val="008B5206"/>
    <w:rsid w:val="008B523D"/>
    <w:rsid w:val="008B554F"/>
    <w:rsid w:val="008B60A4"/>
    <w:rsid w:val="008B6351"/>
    <w:rsid w:val="008B6AC5"/>
    <w:rsid w:val="008B6B13"/>
    <w:rsid w:val="008C0026"/>
    <w:rsid w:val="008C095F"/>
    <w:rsid w:val="008C1397"/>
    <w:rsid w:val="008C1518"/>
    <w:rsid w:val="008C15C8"/>
    <w:rsid w:val="008C207C"/>
    <w:rsid w:val="008C20D7"/>
    <w:rsid w:val="008C2106"/>
    <w:rsid w:val="008C2109"/>
    <w:rsid w:val="008C2C89"/>
    <w:rsid w:val="008C2D2C"/>
    <w:rsid w:val="008C2DA1"/>
    <w:rsid w:val="008C3C22"/>
    <w:rsid w:val="008C4020"/>
    <w:rsid w:val="008C47A4"/>
    <w:rsid w:val="008C4838"/>
    <w:rsid w:val="008C4FF3"/>
    <w:rsid w:val="008C516D"/>
    <w:rsid w:val="008C5DBF"/>
    <w:rsid w:val="008C6A69"/>
    <w:rsid w:val="008C6C4F"/>
    <w:rsid w:val="008C6EAF"/>
    <w:rsid w:val="008C6FAA"/>
    <w:rsid w:val="008C7176"/>
    <w:rsid w:val="008C7A36"/>
    <w:rsid w:val="008D0B6A"/>
    <w:rsid w:val="008D1071"/>
    <w:rsid w:val="008D10C5"/>
    <w:rsid w:val="008D124D"/>
    <w:rsid w:val="008D2CCA"/>
    <w:rsid w:val="008D2DBA"/>
    <w:rsid w:val="008D2E40"/>
    <w:rsid w:val="008D3372"/>
    <w:rsid w:val="008D3DAD"/>
    <w:rsid w:val="008D3E32"/>
    <w:rsid w:val="008D4257"/>
    <w:rsid w:val="008D4564"/>
    <w:rsid w:val="008D4F13"/>
    <w:rsid w:val="008D5174"/>
    <w:rsid w:val="008D51BA"/>
    <w:rsid w:val="008D5352"/>
    <w:rsid w:val="008D5BEE"/>
    <w:rsid w:val="008D602D"/>
    <w:rsid w:val="008D6232"/>
    <w:rsid w:val="008D6A0F"/>
    <w:rsid w:val="008D6B8B"/>
    <w:rsid w:val="008D6CF0"/>
    <w:rsid w:val="008D6D50"/>
    <w:rsid w:val="008D77D7"/>
    <w:rsid w:val="008D798D"/>
    <w:rsid w:val="008D7B4C"/>
    <w:rsid w:val="008D7D21"/>
    <w:rsid w:val="008E0332"/>
    <w:rsid w:val="008E05C4"/>
    <w:rsid w:val="008E09EF"/>
    <w:rsid w:val="008E1135"/>
    <w:rsid w:val="008E1357"/>
    <w:rsid w:val="008E1532"/>
    <w:rsid w:val="008E19C7"/>
    <w:rsid w:val="008E19E4"/>
    <w:rsid w:val="008E1D0F"/>
    <w:rsid w:val="008E1F1D"/>
    <w:rsid w:val="008E22AD"/>
    <w:rsid w:val="008E25FB"/>
    <w:rsid w:val="008E2683"/>
    <w:rsid w:val="008E2766"/>
    <w:rsid w:val="008E27E5"/>
    <w:rsid w:val="008E2B81"/>
    <w:rsid w:val="008E30C0"/>
    <w:rsid w:val="008E339C"/>
    <w:rsid w:val="008E33CE"/>
    <w:rsid w:val="008E379E"/>
    <w:rsid w:val="008E37DD"/>
    <w:rsid w:val="008E3A67"/>
    <w:rsid w:val="008E3C22"/>
    <w:rsid w:val="008E3E9E"/>
    <w:rsid w:val="008E4480"/>
    <w:rsid w:val="008E45EC"/>
    <w:rsid w:val="008E4A2B"/>
    <w:rsid w:val="008E4A68"/>
    <w:rsid w:val="008E5582"/>
    <w:rsid w:val="008E58A1"/>
    <w:rsid w:val="008E5E74"/>
    <w:rsid w:val="008E68AE"/>
    <w:rsid w:val="008E71D1"/>
    <w:rsid w:val="008E7354"/>
    <w:rsid w:val="008E749F"/>
    <w:rsid w:val="008E750C"/>
    <w:rsid w:val="008F0499"/>
    <w:rsid w:val="008F0956"/>
    <w:rsid w:val="008F09A1"/>
    <w:rsid w:val="008F10B8"/>
    <w:rsid w:val="008F1560"/>
    <w:rsid w:val="008F196C"/>
    <w:rsid w:val="008F1A31"/>
    <w:rsid w:val="008F1DAD"/>
    <w:rsid w:val="008F1EAD"/>
    <w:rsid w:val="008F22DD"/>
    <w:rsid w:val="008F3898"/>
    <w:rsid w:val="008F394C"/>
    <w:rsid w:val="008F3CA4"/>
    <w:rsid w:val="008F40CF"/>
    <w:rsid w:val="008F4D69"/>
    <w:rsid w:val="008F4ECE"/>
    <w:rsid w:val="008F5198"/>
    <w:rsid w:val="008F53F0"/>
    <w:rsid w:val="008F5525"/>
    <w:rsid w:val="008F63A7"/>
    <w:rsid w:val="008F66C4"/>
    <w:rsid w:val="008F6891"/>
    <w:rsid w:val="008F72FB"/>
    <w:rsid w:val="0090051E"/>
    <w:rsid w:val="0090060C"/>
    <w:rsid w:val="00901510"/>
    <w:rsid w:val="00901595"/>
    <w:rsid w:val="00901858"/>
    <w:rsid w:val="009021C3"/>
    <w:rsid w:val="009024E0"/>
    <w:rsid w:val="009025B6"/>
    <w:rsid w:val="00902742"/>
    <w:rsid w:val="00902942"/>
    <w:rsid w:val="00902ADB"/>
    <w:rsid w:val="0090306C"/>
    <w:rsid w:val="00903084"/>
    <w:rsid w:val="0090332D"/>
    <w:rsid w:val="009038EF"/>
    <w:rsid w:val="0090398C"/>
    <w:rsid w:val="009041A1"/>
    <w:rsid w:val="00904364"/>
    <w:rsid w:val="00904809"/>
    <w:rsid w:val="00904A71"/>
    <w:rsid w:val="00905E3A"/>
    <w:rsid w:val="00907613"/>
    <w:rsid w:val="00907C4B"/>
    <w:rsid w:val="0090DB0D"/>
    <w:rsid w:val="00910AA5"/>
    <w:rsid w:val="00910C13"/>
    <w:rsid w:val="00910C4E"/>
    <w:rsid w:val="00910FAE"/>
    <w:rsid w:val="00911871"/>
    <w:rsid w:val="0091272F"/>
    <w:rsid w:val="00913162"/>
    <w:rsid w:val="00913653"/>
    <w:rsid w:val="0091387F"/>
    <w:rsid w:val="00913A0B"/>
    <w:rsid w:val="00913DC7"/>
    <w:rsid w:val="00913FD4"/>
    <w:rsid w:val="009144DF"/>
    <w:rsid w:val="009144EB"/>
    <w:rsid w:val="00914AC1"/>
    <w:rsid w:val="00914EA8"/>
    <w:rsid w:val="00915CB7"/>
    <w:rsid w:val="00916A92"/>
    <w:rsid w:val="00916B32"/>
    <w:rsid w:val="00916D25"/>
    <w:rsid w:val="0091754D"/>
    <w:rsid w:val="009177E5"/>
    <w:rsid w:val="00917856"/>
    <w:rsid w:val="00917EEA"/>
    <w:rsid w:val="0091AAD3"/>
    <w:rsid w:val="009202FA"/>
    <w:rsid w:val="0092047B"/>
    <w:rsid w:val="0092052D"/>
    <w:rsid w:val="0092107F"/>
    <w:rsid w:val="009218F0"/>
    <w:rsid w:val="00921C29"/>
    <w:rsid w:val="009220BB"/>
    <w:rsid w:val="009225A4"/>
    <w:rsid w:val="009229D9"/>
    <w:rsid w:val="00922B88"/>
    <w:rsid w:val="00922DE4"/>
    <w:rsid w:val="0092359E"/>
    <w:rsid w:val="009236A3"/>
    <w:rsid w:val="009236AB"/>
    <w:rsid w:val="00923B10"/>
    <w:rsid w:val="0092478E"/>
    <w:rsid w:val="00924D03"/>
    <w:rsid w:val="00925D8D"/>
    <w:rsid w:val="009269E3"/>
    <w:rsid w:val="00927102"/>
    <w:rsid w:val="00927DA9"/>
    <w:rsid w:val="009300F8"/>
    <w:rsid w:val="00930B9D"/>
    <w:rsid w:val="00931107"/>
    <w:rsid w:val="009311BF"/>
    <w:rsid w:val="00931DB4"/>
    <w:rsid w:val="00932208"/>
    <w:rsid w:val="00932406"/>
    <w:rsid w:val="009327FB"/>
    <w:rsid w:val="00932B42"/>
    <w:rsid w:val="00932FFD"/>
    <w:rsid w:val="0093305C"/>
    <w:rsid w:val="0093340A"/>
    <w:rsid w:val="0093351F"/>
    <w:rsid w:val="00933A46"/>
    <w:rsid w:val="00933A50"/>
    <w:rsid w:val="00933CC4"/>
    <w:rsid w:val="00933DB3"/>
    <w:rsid w:val="00934160"/>
    <w:rsid w:val="0093466E"/>
    <w:rsid w:val="009351E8"/>
    <w:rsid w:val="0093548C"/>
    <w:rsid w:val="00935A2D"/>
    <w:rsid w:val="00935BC0"/>
    <w:rsid w:val="00935C41"/>
    <w:rsid w:val="009364CE"/>
    <w:rsid w:val="00936CEB"/>
    <w:rsid w:val="009374A6"/>
    <w:rsid w:val="00937635"/>
    <w:rsid w:val="00937D5B"/>
    <w:rsid w:val="009401F1"/>
    <w:rsid w:val="0094096B"/>
    <w:rsid w:val="0094145D"/>
    <w:rsid w:val="00941BE0"/>
    <w:rsid w:val="00942688"/>
    <w:rsid w:val="00942937"/>
    <w:rsid w:val="00942C96"/>
    <w:rsid w:val="00943BE4"/>
    <w:rsid w:val="00943FD7"/>
    <w:rsid w:val="00944201"/>
    <w:rsid w:val="00944428"/>
    <w:rsid w:val="009444E0"/>
    <w:rsid w:val="009445E6"/>
    <w:rsid w:val="00944669"/>
    <w:rsid w:val="009448B5"/>
    <w:rsid w:val="00944DF2"/>
    <w:rsid w:val="009451B3"/>
    <w:rsid w:val="009454F4"/>
    <w:rsid w:val="00945765"/>
    <w:rsid w:val="00945DC5"/>
    <w:rsid w:val="00945DEB"/>
    <w:rsid w:val="00946261"/>
    <w:rsid w:val="009464FB"/>
    <w:rsid w:val="0094684A"/>
    <w:rsid w:val="00946BBC"/>
    <w:rsid w:val="00946EA9"/>
    <w:rsid w:val="00947013"/>
    <w:rsid w:val="00947169"/>
    <w:rsid w:val="0094753C"/>
    <w:rsid w:val="009503BC"/>
    <w:rsid w:val="00950561"/>
    <w:rsid w:val="00950582"/>
    <w:rsid w:val="00950FAE"/>
    <w:rsid w:val="0095136D"/>
    <w:rsid w:val="0095139F"/>
    <w:rsid w:val="00951455"/>
    <w:rsid w:val="00951691"/>
    <w:rsid w:val="009528ED"/>
    <w:rsid w:val="00952A3D"/>
    <w:rsid w:val="00952B5C"/>
    <w:rsid w:val="00952BDB"/>
    <w:rsid w:val="00952D18"/>
    <w:rsid w:val="00952D41"/>
    <w:rsid w:val="00952D4B"/>
    <w:rsid w:val="00952FCE"/>
    <w:rsid w:val="0095301D"/>
    <w:rsid w:val="0095303E"/>
    <w:rsid w:val="009537F0"/>
    <w:rsid w:val="009539E2"/>
    <w:rsid w:val="00953CDA"/>
    <w:rsid w:val="009545AA"/>
    <w:rsid w:val="00954714"/>
    <w:rsid w:val="00954951"/>
    <w:rsid w:val="00954FF4"/>
    <w:rsid w:val="009550B4"/>
    <w:rsid w:val="009553BA"/>
    <w:rsid w:val="00955F78"/>
    <w:rsid w:val="0095656C"/>
    <w:rsid w:val="00956719"/>
    <w:rsid w:val="00956D58"/>
    <w:rsid w:val="00957906"/>
    <w:rsid w:val="009579BD"/>
    <w:rsid w:val="009605E8"/>
    <w:rsid w:val="0096081B"/>
    <w:rsid w:val="00960CF7"/>
    <w:rsid w:val="00960D1F"/>
    <w:rsid w:val="009613A8"/>
    <w:rsid w:val="00961924"/>
    <w:rsid w:val="009620F3"/>
    <w:rsid w:val="00962298"/>
    <w:rsid w:val="0096229A"/>
    <w:rsid w:val="0096231E"/>
    <w:rsid w:val="00962588"/>
    <w:rsid w:val="00962937"/>
    <w:rsid w:val="009629D7"/>
    <w:rsid w:val="00962C79"/>
    <w:rsid w:val="00963026"/>
    <w:rsid w:val="009631E7"/>
    <w:rsid w:val="00963204"/>
    <w:rsid w:val="00963317"/>
    <w:rsid w:val="00963834"/>
    <w:rsid w:val="00963DD8"/>
    <w:rsid w:val="00964889"/>
    <w:rsid w:val="009648A1"/>
    <w:rsid w:val="00964AB6"/>
    <w:rsid w:val="00964BB2"/>
    <w:rsid w:val="00964FB7"/>
    <w:rsid w:val="0096525E"/>
    <w:rsid w:val="00965435"/>
    <w:rsid w:val="0096572A"/>
    <w:rsid w:val="00965CDD"/>
    <w:rsid w:val="009663C2"/>
    <w:rsid w:val="009663E3"/>
    <w:rsid w:val="0096646E"/>
    <w:rsid w:val="0096672C"/>
    <w:rsid w:val="009669EF"/>
    <w:rsid w:val="00966FF4"/>
    <w:rsid w:val="0096754E"/>
    <w:rsid w:val="00967E84"/>
    <w:rsid w:val="00967F28"/>
    <w:rsid w:val="00970B86"/>
    <w:rsid w:val="00970F2D"/>
    <w:rsid w:val="00971100"/>
    <w:rsid w:val="00971290"/>
    <w:rsid w:val="00971591"/>
    <w:rsid w:val="00971CD8"/>
    <w:rsid w:val="00971EC5"/>
    <w:rsid w:val="00972651"/>
    <w:rsid w:val="00972963"/>
    <w:rsid w:val="00972F18"/>
    <w:rsid w:val="0097300B"/>
    <w:rsid w:val="009732FE"/>
    <w:rsid w:val="0097352B"/>
    <w:rsid w:val="009735D8"/>
    <w:rsid w:val="00973897"/>
    <w:rsid w:val="00973C78"/>
    <w:rsid w:val="00974B8E"/>
    <w:rsid w:val="00974F60"/>
    <w:rsid w:val="00975194"/>
    <w:rsid w:val="00975554"/>
    <w:rsid w:val="00975EB7"/>
    <w:rsid w:val="009764F9"/>
    <w:rsid w:val="009765EF"/>
    <w:rsid w:val="0097FB9F"/>
    <w:rsid w:val="00980324"/>
    <w:rsid w:val="00980793"/>
    <w:rsid w:val="00980C41"/>
    <w:rsid w:val="00980E14"/>
    <w:rsid w:val="0098103C"/>
    <w:rsid w:val="009810B8"/>
    <w:rsid w:val="009811B4"/>
    <w:rsid w:val="009817C6"/>
    <w:rsid w:val="00981834"/>
    <w:rsid w:val="00981990"/>
    <w:rsid w:val="00982B0D"/>
    <w:rsid w:val="00982CDC"/>
    <w:rsid w:val="00982F2F"/>
    <w:rsid w:val="00983155"/>
    <w:rsid w:val="00983233"/>
    <w:rsid w:val="009838D6"/>
    <w:rsid w:val="00983905"/>
    <w:rsid w:val="00983B51"/>
    <w:rsid w:val="00983D92"/>
    <w:rsid w:val="00984327"/>
    <w:rsid w:val="00984895"/>
    <w:rsid w:val="009853A9"/>
    <w:rsid w:val="009858D7"/>
    <w:rsid w:val="0098643F"/>
    <w:rsid w:val="00986C7A"/>
    <w:rsid w:val="00986D94"/>
    <w:rsid w:val="0098786C"/>
    <w:rsid w:val="00987CBA"/>
    <w:rsid w:val="00987D20"/>
    <w:rsid w:val="00987D64"/>
    <w:rsid w:val="00987F02"/>
    <w:rsid w:val="009904DF"/>
    <w:rsid w:val="00990778"/>
    <w:rsid w:val="00990D54"/>
    <w:rsid w:val="00990E32"/>
    <w:rsid w:val="00990EA2"/>
    <w:rsid w:val="00990F19"/>
    <w:rsid w:val="009910C3"/>
    <w:rsid w:val="009915EA"/>
    <w:rsid w:val="00993241"/>
    <w:rsid w:val="009933A4"/>
    <w:rsid w:val="0099390E"/>
    <w:rsid w:val="00993BDB"/>
    <w:rsid w:val="00995BE3"/>
    <w:rsid w:val="009968B6"/>
    <w:rsid w:val="009969AC"/>
    <w:rsid w:val="00996B2B"/>
    <w:rsid w:val="00996C5D"/>
    <w:rsid w:val="009974EF"/>
    <w:rsid w:val="00997C6F"/>
    <w:rsid w:val="009A0485"/>
    <w:rsid w:val="009A059A"/>
    <w:rsid w:val="009A0A25"/>
    <w:rsid w:val="009A0A4F"/>
    <w:rsid w:val="009A0B1C"/>
    <w:rsid w:val="009A0F60"/>
    <w:rsid w:val="009A10A2"/>
    <w:rsid w:val="009A13D9"/>
    <w:rsid w:val="009A16BC"/>
    <w:rsid w:val="009A1B36"/>
    <w:rsid w:val="009A1EEE"/>
    <w:rsid w:val="009A3015"/>
    <w:rsid w:val="009A3069"/>
    <w:rsid w:val="009A3091"/>
    <w:rsid w:val="009A31D9"/>
    <w:rsid w:val="009A3495"/>
    <w:rsid w:val="009A35EB"/>
    <w:rsid w:val="009A4646"/>
    <w:rsid w:val="009A4848"/>
    <w:rsid w:val="009A4B22"/>
    <w:rsid w:val="009A5CE5"/>
    <w:rsid w:val="009A5DED"/>
    <w:rsid w:val="009A6981"/>
    <w:rsid w:val="009A7B3A"/>
    <w:rsid w:val="009B0A52"/>
    <w:rsid w:val="009B11E3"/>
    <w:rsid w:val="009B1401"/>
    <w:rsid w:val="009B15CE"/>
    <w:rsid w:val="009B2010"/>
    <w:rsid w:val="009B2133"/>
    <w:rsid w:val="009B256C"/>
    <w:rsid w:val="009B259B"/>
    <w:rsid w:val="009B266B"/>
    <w:rsid w:val="009B26D3"/>
    <w:rsid w:val="009B2866"/>
    <w:rsid w:val="009B2BD1"/>
    <w:rsid w:val="009B2D54"/>
    <w:rsid w:val="009B3C2F"/>
    <w:rsid w:val="009B3FA1"/>
    <w:rsid w:val="009B49A4"/>
    <w:rsid w:val="009B4E85"/>
    <w:rsid w:val="009B533A"/>
    <w:rsid w:val="009B548C"/>
    <w:rsid w:val="009B54D4"/>
    <w:rsid w:val="009B5A45"/>
    <w:rsid w:val="009B5B0A"/>
    <w:rsid w:val="009B5ED5"/>
    <w:rsid w:val="009B6175"/>
    <w:rsid w:val="009B6529"/>
    <w:rsid w:val="009B6DFB"/>
    <w:rsid w:val="009B7B4E"/>
    <w:rsid w:val="009B7CAC"/>
    <w:rsid w:val="009B7E48"/>
    <w:rsid w:val="009C07AF"/>
    <w:rsid w:val="009C08F2"/>
    <w:rsid w:val="009C0DF2"/>
    <w:rsid w:val="009C175E"/>
    <w:rsid w:val="009C21E0"/>
    <w:rsid w:val="009C3682"/>
    <w:rsid w:val="009C4186"/>
    <w:rsid w:val="009C4223"/>
    <w:rsid w:val="009C434B"/>
    <w:rsid w:val="009C4AD3"/>
    <w:rsid w:val="009C4C31"/>
    <w:rsid w:val="009C50BB"/>
    <w:rsid w:val="009C5112"/>
    <w:rsid w:val="009C53C0"/>
    <w:rsid w:val="009C53FE"/>
    <w:rsid w:val="009C5624"/>
    <w:rsid w:val="009C57C5"/>
    <w:rsid w:val="009C5970"/>
    <w:rsid w:val="009C5C16"/>
    <w:rsid w:val="009C640F"/>
    <w:rsid w:val="009C654A"/>
    <w:rsid w:val="009C74E6"/>
    <w:rsid w:val="009C756B"/>
    <w:rsid w:val="009C7570"/>
    <w:rsid w:val="009C7D89"/>
    <w:rsid w:val="009C7E37"/>
    <w:rsid w:val="009C7F8E"/>
    <w:rsid w:val="009D028A"/>
    <w:rsid w:val="009D1482"/>
    <w:rsid w:val="009D18E5"/>
    <w:rsid w:val="009D1A1A"/>
    <w:rsid w:val="009D1D2E"/>
    <w:rsid w:val="009D259F"/>
    <w:rsid w:val="009D291D"/>
    <w:rsid w:val="009D2D6F"/>
    <w:rsid w:val="009D3305"/>
    <w:rsid w:val="009D3BC7"/>
    <w:rsid w:val="009D3FB2"/>
    <w:rsid w:val="009D44E0"/>
    <w:rsid w:val="009D4EEF"/>
    <w:rsid w:val="009D58FD"/>
    <w:rsid w:val="009D593E"/>
    <w:rsid w:val="009D59DF"/>
    <w:rsid w:val="009D6E46"/>
    <w:rsid w:val="009D6F97"/>
    <w:rsid w:val="009D769B"/>
    <w:rsid w:val="009D7761"/>
    <w:rsid w:val="009D7883"/>
    <w:rsid w:val="009D7C89"/>
    <w:rsid w:val="009E05AC"/>
    <w:rsid w:val="009E0ED1"/>
    <w:rsid w:val="009E0F74"/>
    <w:rsid w:val="009E1303"/>
    <w:rsid w:val="009E134E"/>
    <w:rsid w:val="009E1479"/>
    <w:rsid w:val="009E2282"/>
    <w:rsid w:val="009E2287"/>
    <w:rsid w:val="009E2C4D"/>
    <w:rsid w:val="009E2C61"/>
    <w:rsid w:val="009E393B"/>
    <w:rsid w:val="009E3C21"/>
    <w:rsid w:val="009E3D4C"/>
    <w:rsid w:val="009E43B6"/>
    <w:rsid w:val="009E46B0"/>
    <w:rsid w:val="009E48CA"/>
    <w:rsid w:val="009E4FE5"/>
    <w:rsid w:val="009E500F"/>
    <w:rsid w:val="009E5AF5"/>
    <w:rsid w:val="009E5C2F"/>
    <w:rsid w:val="009E5E14"/>
    <w:rsid w:val="009E61B2"/>
    <w:rsid w:val="009E6914"/>
    <w:rsid w:val="009E6DF0"/>
    <w:rsid w:val="009E6F73"/>
    <w:rsid w:val="009E779E"/>
    <w:rsid w:val="009E790F"/>
    <w:rsid w:val="009E7A3D"/>
    <w:rsid w:val="009E7D0B"/>
    <w:rsid w:val="009F00B6"/>
    <w:rsid w:val="009F08DD"/>
    <w:rsid w:val="009F1262"/>
    <w:rsid w:val="009F16C2"/>
    <w:rsid w:val="009F1E60"/>
    <w:rsid w:val="009F1ED1"/>
    <w:rsid w:val="009F1F70"/>
    <w:rsid w:val="009F2426"/>
    <w:rsid w:val="009F259D"/>
    <w:rsid w:val="009F34C5"/>
    <w:rsid w:val="009F34F4"/>
    <w:rsid w:val="009F36BA"/>
    <w:rsid w:val="009F3B50"/>
    <w:rsid w:val="009F3E2B"/>
    <w:rsid w:val="009F4342"/>
    <w:rsid w:val="009F4BDB"/>
    <w:rsid w:val="009F4D54"/>
    <w:rsid w:val="009F4DC4"/>
    <w:rsid w:val="009F4FE2"/>
    <w:rsid w:val="009F5543"/>
    <w:rsid w:val="009F5BDD"/>
    <w:rsid w:val="009F61B2"/>
    <w:rsid w:val="009F6A08"/>
    <w:rsid w:val="009F6ADC"/>
    <w:rsid w:val="009F6DCC"/>
    <w:rsid w:val="009F6E1D"/>
    <w:rsid w:val="00A00472"/>
    <w:rsid w:val="00A00EF9"/>
    <w:rsid w:val="00A0254A"/>
    <w:rsid w:val="00A0254F"/>
    <w:rsid w:val="00A025C7"/>
    <w:rsid w:val="00A02A42"/>
    <w:rsid w:val="00A02EC6"/>
    <w:rsid w:val="00A03FE5"/>
    <w:rsid w:val="00A04527"/>
    <w:rsid w:val="00A048CD"/>
    <w:rsid w:val="00A04EE1"/>
    <w:rsid w:val="00A04F9B"/>
    <w:rsid w:val="00A0505F"/>
    <w:rsid w:val="00A05AF0"/>
    <w:rsid w:val="00A05CCA"/>
    <w:rsid w:val="00A066A6"/>
    <w:rsid w:val="00A06857"/>
    <w:rsid w:val="00A06C0B"/>
    <w:rsid w:val="00A0744F"/>
    <w:rsid w:val="00A076C9"/>
    <w:rsid w:val="00A07903"/>
    <w:rsid w:val="00A07AA1"/>
    <w:rsid w:val="00A1090E"/>
    <w:rsid w:val="00A11118"/>
    <w:rsid w:val="00A11475"/>
    <w:rsid w:val="00A11C87"/>
    <w:rsid w:val="00A11D8B"/>
    <w:rsid w:val="00A11D8D"/>
    <w:rsid w:val="00A121D8"/>
    <w:rsid w:val="00A12563"/>
    <w:rsid w:val="00A1282A"/>
    <w:rsid w:val="00A13203"/>
    <w:rsid w:val="00A13774"/>
    <w:rsid w:val="00A14984"/>
    <w:rsid w:val="00A15165"/>
    <w:rsid w:val="00A15F0D"/>
    <w:rsid w:val="00A1668B"/>
    <w:rsid w:val="00A170BC"/>
    <w:rsid w:val="00A170F7"/>
    <w:rsid w:val="00A1764F"/>
    <w:rsid w:val="00A17A16"/>
    <w:rsid w:val="00A17B4A"/>
    <w:rsid w:val="00A17E76"/>
    <w:rsid w:val="00A202D7"/>
    <w:rsid w:val="00A203F8"/>
    <w:rsid w:val="00A206D4"/>
    <w:rsid w:val="00A21857"/>
    <w:rsid w:val="00A21B5F"/>
    <w:rsid w:val="00A21C1A"/>
    <w:rsid w:val="00A21D29"/>
    <w:rsid w:val="00A2267B"/>
    <w:rsid w:val="00A22D11"/>
    <w:rsid w:val="00A22D79"/>
    <w:rsid w:val="00A23076"/>
    <w:rsid w:val="00A231D9"/>
    <w:rsid w:val="00A23346"/>
    <w:rsid w:val="00A23BDF"/>
    <w:rsid w:val="00A23BFC"/>
    <w:rsid w:val="00A23CD4"/>
    <w:rsid w:val="00A244BF"/>
    <w:rsid w:val="00A24548"/>
    <w:rsid w:val="00A2487B"/>
    <w:rsid w:val="00A24C5E"/>
    <w:rsid w:val="00A24F15"/>
    <w:rsid w:val="00A2552F"/>
    <w:rsid w:val="00A25A80"/>
    <w:rsid w:val="00A25C5D"/>
    <w:rsid w:val="00A25DF3"/>
    <w:rsid w:val="00A26068"/>
    <w:rsid w:val="00A261E1"/>
    <w:rsid w:val="00A26ED1"/>
    <w:rsid w:val="00A275C2"/>
    <w:rsid w:val="00A276C5"/>
    <w:rsid w:val="00A30337"/>
    <w:rsid w:val="00A304E1"/>
    <w:rsid w:val="00A30652"/>
    <w:rsid w:val="00A30710"/>
    <w:rsid w:val="00A308AB"/>
    <w:rsid w:val="00A308ED"/>
    <w:rsid w:val="00A30965"/>
    <w:rsid w:val="00A30F4C"/>
    <w:rsid w:val="00A31251"/>
    <w:rsid w:val="00A319C4"/>
    <w:rsid w:val="00A32CA1"/>
    <w:rsid w:val="00A338F7"/>
    <w:rsid w:val="00A343EA"/>
    <w:rsid w:val="00A35318"/>
    <w:rsid w:val="00A35BA9"/>
    <w:rsid w:val="00A36081"/>
    <w:rsid w:val="00A36481"/>
    <w:rsid w:val="00A366F1"/>
    <w:rsid w:val="00A36745"/>
    <w:rsid w:val="00A36805"/>
    <w:rsid w:val="00A36DC3"/>
    <w:rsid w:val="00A36DFB"/>
    <w:rsid w:val="00A378FC"/>
    <w:rsid w:val="00A404A8"/>
    <w:rsid w:val="00A404C6"/>
    <w:rsid w:val="00A40564"/>
    <w:rsid w:val="00A41C3D"/>
    <w:rsid w:val="00A41C9B"/>
    <w:rsid w:val="00A4259B"/>
    <w:rsid w:val="00A429DB"/>
    <w:rsid w:val="00A42ACC"/>
    <w:rsid w:val="00A42F62"/>
    <w:rsid w:val="00A42F9A"/>
    <w:rsid w:val="00A43627"/>
    <w:rsid w:val="00A440B0"/>
    <w:rsid w:val="00A4433E"/>
    <w:rsid w:val="00A443CB"/>
    <w:rsid w:val="00A44447"/>
    <w:rsid w:val="00A44EA2"/>
    <w:rsid w:val="00A44FFA"/>
    <w:rsid w:val="00A45780"/>
    <w:rsid w:val="00A457B7"/>
    <w:rsid w:val="00A45983"/>
    <w:rsid w:val="00A45D5F"/>
    <w:rsid w:val="00A45EC9"/>
    <w:rsid w:val="00A46289"/>
    <w:rsid w:val="00A466F7"/>
    <w:rsid w:val="00A468C5"/>
    <w:rsid w:val="00A469A0"/>
    <w:rsid w:val="00A471EA"/>
    <w:rsid w:val="00A47496"/>
    <w:rsid w:val="00A47DE6"/>
    <w:rsid w:val="00A47F0F"/>
    <w:rsid w:val="00A504FE"/>
    <w:rsid w:val="00A50ED3"/>
    <w:rsid w:val="00A512E1"/>
    <w:rsid w:val="00A51E8F"/>
    <w:rsid w:val="00A51FBE"/>
    <w:rsid w:val="00A52983"/>
    <w:rsid w:val="00A52AD7"/>
    <w:rsid w:val="00A52DA4"/>
    <w:rsid w:val="00A52EFE"/>
    <w:rsid w:val="00A5398A"/>
    <w:rsid w:val="00A5418E"/>
    <w:rsid w:val="00A54467"/>
    <w:rsid w:val="00A5474B"/>
    <w:rsid w:val="00A54843"/>
    <w:rsid w:val="00A54A5D"/>
    <w:rsid w:val="00A54B25"/>
    <w:rsid w:val="00A54F6C"/>
    <w:rsid w:val="00A55A04"/>
    <w:rsid w:val="00A55A54"/>
    <w:rsid w:val="00A55E34"/>
    <w:rsid w:val="00A55F55"/>
    <w:rsid w:val="00A566E5"/>
    <w:rsid w:val="00A5689E"/>
    <w:rsid w:val="00A56E5A"/>
    <w:rsid w:val="00A57033"/>
    <w:rsid w:val="00A577E3"/>
    <w:rsid w:val="00A57D59"/>
    <w:rsid w:val="00A60441"/>
    <w:rsid w:val="00A605B3"/>
    <w:rsid w:val="00A60AAB"/>
    <w:rsid w:val="00A60BF2"/>
    <w:rsid w:val="00A61909"/>
    <w:rsid w:val="00A61DD5"/>
    <w:rsid w:val="00A61E1D"/>
    <w:rsid w:val="00A6201A"/>
    <w:rsid w:val="00A6253F"/>
    <w:rsid w:val="00A627C0"/>
    <w:rsid w:val="00A62E6C"/>
    <w:rsid w:val="00A62F09"/>
    <w:rsid w:val="00A634F2"/>
    <w:rsid w:val="00A63502"/>
    <w:rsid w:val="00A6354D"/>
    <w:rsid w:val="00A6395C"/>
    <w:rsid w:val="00A63CA8"/>
    <w:rsid w:val="00A63EA6"/>
    <w:rsid w:val="00A64840"/>
    <w:rsid w:val="00A65509"/>
    <w:rsid w:val="00A65641"/>
    <w:rsid w:val="00A65DF9"/>
    <w:rsid w:val="00A660AA"/>
    <w:rsid w:val="00A66561"/>
    <w:rsid w:val="00A6662B"/>
    <w:rsid w:val="00A66A61"/>
    <w:rsid w:val="00A66C85"/>
    <w:rsid w:val="00A67064"/>
    <w:rsid w:val="00A6715B"/>
    <w:rsid w:val="00A67438"/>
    <w:rsid w:val="00A675D7"/>
    <w:rsid w:val="00A67BCB"/>
    <w:rsid w:val="00A67E8E"/>
    <w:rsid w:val="00A7029A"/>
    <w:rsid w:val="00A702CD"/>
    <w:rsid w:val="00A70318"/>
    <w:rsid w:val="00A704A8"/>
    <w:rsid w:val="00A70E03"/>
    <w:rsid w:val="00A710E8"/>
    <w:rsid w:val="00A714F9"/>
    <w:rsid w:val="00A71611"/>
    <w:rsid w:val="00A71BA9"/>
    <w:rsid w:val="00A71C21"/>
    <w:rsid w:val="00A72861"/>
    <w:rsid w:val="00A731A0"/>
    <w:rsid w:val="00A732FA"/>
    <w:rsid w:val="00A73F0D"/>
    <w:rsid w:val="00A74478"/>
    <w:rsid w:val="00A747A9"/>
    <w:rsid w:val="00A7498A"/>
    <w:rsid w:val="00A74D09"/>
    <w:rsid w:val="00A751EE"/>
    <w:rsid w:val="00A75398"/>
    <w:rsid w:val="00A757D0"/>
    <w:rsid w:val="00A7611A"/>
    <w:rsid w:val="00A76678"/>
    <w:rsid w:val="00A76DB5"/>
    <w:rsid w:val="00A7706A"/>
    <w:rsid w:val="00A77209"/>
    <w:rsid w:val="00A8015C"/>
    <w:rsid w:val="00A80A69"/>
    <w:rsid w:val="00A80C75"/>
    <w:rsid w:val="00A80DFC"/>
    <w:rsid w:val="00A80EB8"/>
    <w:rsid w:val="00A81AFE"/>
    <w:rsid w:val="00A81ED8"/>
    <w:rsid w:val="00A82EB5"/>
    <w:rsid w:val="00A8317D"/>
    <w:rsid w:val="00A8380F"/>
    <w:rsid w:val="00A83842"/>
    <w:rsid w:val="00A83F29"/>
    <w:rsid w:val="00A842DA"/>
    <w:rsid w:val="00A84631"/>
    <w:rsid w:val="00A847FA"/>
    <w:rsid w:val="00A84A58"/>
    <w:rsid w:val="00A84F31"/>
    <w:rsid w:val="00A8569A"/>
    <w:rsid w:val="00A85B23"/>
    <w:rsid w:val="00A86029"/>
    <w:rsid w:val="00A86535"/>
    <w:rsid w:val="00A86861"/>
    <w:rsid w:val="00A903EE"/>
    <w:rsid w:val="00A90B1B"/>
    <w:rsid w:val="00A90BDB"/>
    <w:rsid w:val="00A90C73"/>
    <w:rsid w:val="00A91861"/>
    <w:rsid w:val="00A91CA9"/>
    <w:rsid w:val="00A928D4"/>
    <w:rsid w:val="00A92A86"/>
    <w:rsid w:val="00A92C4F"/>
    <w:rsid w:val="00A9399E"/>
    <w:rsid w:val="00A93E80"/>
    <w:rsid w:val="00A94574"/>
    <w:rsid w:val="00A948DF"/>
    <w:rsid w:val="00A948F2"/>
    <w:rsid w:val="00A94E50"/>
    <w:rsid w:val="00A9513F"/>
    <w:rsid w:val="00A952C6"/>
    <w:rsid w:val="00A959BF"/>
    <w:rsid w:val="00A96006"/>
    <w:rsid w:val="00A96228"/>
    <w:rsid w:val="00A96D5A"/>
    <w:rsid w:val="00A970A1"/>
    <w:rsid w:val="00A97A03"/>
    <w:rsid w:val="00A97E1A"/>
    <w:rsid w:val="00A97ED4"/>
    <w:rsid w:val="00A97FD3"/>
    <w:rsid w:val="00AA07E0"/>
    <w:rsid w:val="00AA09BC"/>
    <w:rsid w:val="00AA09F9"/>
    <w:rsid w:val="00AA0B5A"/>
    <w:rsid w:val="00AA0D7D"/>
    <w:rsid w:val="00AA0E05"/>
    <w:rsid w:val="00AA10B5"/>
    <w:rsid w:val="00AA12E1"/>
    <w:rsid w:val="00AA1629"/>
    <w:rsid w:val="00AA1C72"/>
    <w:rsid w:val="00AA1D8C"/>
    <w:rsid w:val="00AA20A7"/>
    <w:rsid w:val="00AA2312"/>
    <w:rsid w:val="00AA25B5"/>
    <w:rsid w:val="00AA2CE8"/>
    <w:rsid w:val="00AA2F69"/>
    <w:rsid w:val="00AA31A7"/>
    <w:rsid w:val="00AA33D1"/>
    <w:rsid w:val="00AA3EB7"/>
    <w:rsid w:val="00AA4222"/>
    <w:rsid w:val="00AA4A61"/>
    <w:rsid w:val="00AA4C97"/>
    <w:rsid w:val="00AA4F08"/>
    <w:rsid w:val="00AA5435"/>
    <w:rsid w:val="00AA599C"/>
    <w:rsid w:val="00AA5AAF"/>
    <w:rsid w:val="00AA674C"/>
    <w:rsid w:val="00AA68AE"/>
    <w:rsid w:val="00AA717C"/>
    <w:rsid w:val="00AA7B31"/>
    <w:rsid w:val="00AA7DD1"/>
    <w:rsid w:val="00AB06E5"/>
    <w:rsid w:val="00AB073B"/>
    <w:rsid w:val="00AB0C8D"/>
    <w:rsid w:val="00AB1134"/>
    <w:rsid w:val="00AB11AF"/>
    <w:rsid w:val="00AB12E9"/>
    <w:rsid w:val="00AB1AD1"/>
    <w:rsid w:val="00AB1F49"/>
    <w:rsid w:val="00AB1F59"/>
    <w:rsid w:val="00AB3158"/>
    <w:rsid w:val="00AB36A2"/>
    <w:rsid w:val="00AB3DCF"/>
    <w:rsid w:val="00AB3E38"/>
    <w:rsid w:val="00AB413E"/>
    <w:rsid w:val="00AB45F7"/>
    <w:rsid w:val="00AB463E"/>
    <w:rsid w:val="00AB4987"/>
    <w:rsid w:val="00AB4A12"/>
    <w:rsid w:val="00AB4AA1"/>
    <w:rsid w:val="00AB52A7"/>
    <w:rsid w:val="00AB5750"/>
    <w:rsid w:val="00AB5855"/>
    <w:rsid w:val="00AB6035"/>
    <w:rsid w:val="00AB6141"/>
    <w:rsid w:val="00AB62CC"/>
    <w:rsid w:val="00AB68C1"/>
    <w:rsid w:val="00AB713A"/>
    <w:rsid w:val="00AB7463"/>
    <w:rsid w:val="00AB7968"/>
    <w:rsid w:val="00AB79CC"/>
    <w:rsid w:val="00AB7E81"/>
    <w:rsid w:val="00AB7F87"/>
    <w:rsid w:val="00AC0188"/>
    <w:rsid w:val="00AC0361"/>
    <w:rsid w:val="00AC0672"/>
    <w:rsid w:val="00AC0C60"/>
    <w:rsid w:val="00AC1519"/>
    <w:rsid w:val="00AC20CE"/>
    <w:rsid w:val="00AC2461"/>
    <w:rsid w:val="00AC2864"/>
    <w:rsid w:val="00AC2A17"/>
    <w:rsid w:val="00AC312A"/>
    <w:rsid w:val="00AC31AC"/>
    <w:rsid w:val="00AC32BF"/>
    <w:rsid w:val="00AC3B26"/>
    <w:rsid w:val="00AC3B5F"/>
    <w:rsid w:val="00AC3C94"/>
    <w:rsid w:val="00AC3ED1"/>
    <w:rsid w:val="00AC43F2"/>
    <w:rsid w:val="00AC50C9"/>
    <w:rsid w:val="00AC542F"/>
    <w:rsid w:val="00AC54FB"/>
    <w:rsid w:val="00AC5774"/>
    <w:rsid w:val="00AC58A3"/>
    <w:rsid w:val="00AC5BE1"/>
    <w:rsid w:val="00AC6303"/>
    <w:rsid w:val="00AC63FE"/>
    <w:rsid w:val="00AC6B4F"/>
    <w:rsid w:val="00AC6E53"/>
    <w:rsid w:val="00AC75EE"/>
    <w:rsid w:val="00AC7742"/>
    <w:rsid w:val="00AC7B67"/>
    <w:rsid w:val="00AC7E98"/>
    <w:rsid w:val="00AD001A"/>
    <w:rsid w:val="00AD025F"/>
    <w:rsid w:val="00AD04A5"/>
    <w:rsid w:val="00AD082C"/>
    <w:rsid w:val="00AD09BE"/>
    <w:rsid w:val="00AD0A37"/>
    <w:rsid w:val="00AD0D95"/>
    <w:rsid w:val="00AD0F74"/>
    <w:rsid w:val="00AD1433"/>
    <w:rsid w:val="00AD1455"/>
    <w:rsid w:val="00AD1593"/>
    <w:rsid w:val="00AD16E4"/>
    <w:rsid w:val="00AD1851"/>
    <w:rsid w:val="00AD1B57"/>
    <w:rsid w:val="00AD1FEB"/>
    <w:rsid w:val="00AD29E8"/>
    <w:rsid w:val="00AD3272"/>
    <w:rsid w:val="00AD3526"/>
    <w:rsid w:val="00AD3868"/>
    <w:rsid w:val="00AD39AA"/>
    <w:rsid w:val="00AD3EBD"/>
    <w:rsid w:val="00AD41D4"/>
    <w:rsid w:val="00AD4445"/>
    <w:rsid w:val="00AD484D"/>
    <w:rsid w:val="00AD5B9C"/>
    <w:rsid w:val="00AD675C"/>
    <w:rsid w:val="00AD704E"/>
    <w:rsid w:val="00AD7884"/>
    <w:rsid w:val="00AD7E7D"/>
    <w:rsid w:val="00AE00CA"/>
    <w:rsid w:val="00AE0CB4"/>
    <w:rsid w:val="00AE0F60"/>
    <w:rsid w:val="00AE11D3"/>
    <w:rsid w:val="00AE1ABF"/>
    <w:rsid w:val="00AE1B3E"/>
    <w:rsid w:val="00AE1E0C"/>
    <w:rsid w:val="00AE2E0F"/>
    <w:rsid w:val="00AE33BD"/>
    <w:rsid w:val="00AE3672"/>
    <w:rsid w:val="00AE387D"/>
    <w:rsid w:val="00AE5CE9"/>
    <w:rsid w:val="00AE5D77"/>
    <w:rsid w:val="00AE662E"/>
    <w:rsid w:val="00AE6AEB"/>
    <w:rsid w:val="00AE7445"/>
    <w:rsid w:val="00AE7F3D"/>
    <w:rsid w:val="00AE7F49"/>
    <w:rsid w:val="00AE7F89"/>
    <w:rsid w:val="00AF0568"/>
    <w:rsid w:val="00AF05B3"/>
    <w:rsid w:val="00AF0A6C"/>
    <w:rsid w:val="00AF14D5"/>
    <w:rsid w:val="00AF240E"/>
    <w:rsid w:val="00AF29B4"/>
    <w:rsid w:val="00AF29EA"/>
    <w:rsid w:val="00AF2BE0"/>
    <w:rsid w:val="00AF32F4"/>
    <w:rsid w:val="00AF3371"/>
    <w:rsid w:val="00AF35A3"/>
    <w:rsid w:val="00AF3950"/>
    <w:rsid w:val="00AF3965"/>
    <w:rsid w:val="00AF3E0F"/>
    <w:rsid w:val="00AF4C27"/>
    <w:rsid w:val="00AF4F13"/>
    <w:rsid w:val="00AF5105"/>
    <w:rsid w:val="00AF5389"/>
    <w:rsid w:val="00AF5573"/>
    <w:rsid w:val="00AF560A"/>
    <w:rsid w:val="00AF5A96"/>
    <w:rsid w:val="00AF5B2E"/>
    <w:rsid w:val="00AF5CFD"/>
    <w:rsid w:val="00AF5FDD"/>
    <w:rsid w:val="00AF6020"/>
    <w:rsid w:val="00AF687F"/>
    <w:rsid w:val="00AF6B50"/>
    <w:rsid w:val="00AF6F4F"/>
    <w:rsid w:val="00AF7120"/>
    <w:rsid w:val="00AF78FB"/>
    <w:rsid w:val="00AF79FC"/>
    <w:rsid w:val="00B00508"/>
    <w:rsid w:val="00B00DDA"/>
    <w:rsid w:val="00B00E4E"/>
    <w:rsid w:val="00B01354"/>
    <w:rsid w:val="00B0181F"/>
    <w:rsid w:val="00B01A78"/>
    <w:rsid w:val="00B02128"/>
    <w:rsid w:val="00B021F1"/>
    <w:rsid w:val="00B026B2"/>
    <w:rsid w:val="00B02B85"/>
    <w:rsid w:val="00B03271"/>
    <w:rsid w:val="00B033AB"/>
    <w:rsid w:val="00B03705"/>
    <w:rsid w:val="00B0382D"/>
    <w:rsid w:val="00B03834"/>
    <w:rsid w:val="00B03A0D"/>
    <w:rsid w:val="00B03C3D"/>
    <w:rsid w:val="00B03F14"/>
    <w:rsid w:val="00B04597"/>
    <w:rsid w:val="00B04E23"/>
    <w:rsid w:val="00B057FB"/>
    <w:rsid w:val="00B05879"/>
    <w:rsid w:val="00B05E11"/>
    <w:rsid w:val="00B05E6A"/>
    <w:rsid w:val="00B067B1"/>
    <w:rsid w:val="00B07A38"/>
    <w:rsid w:val="00B1089A"/>
    <w:rsid w:val="00B10B9C"/>
    <w:rsid w:val="00B10BC2"/>
    <w:rsid w:val="00B10C0A"/>
    <w:rsid w:val="00B10F92"/>
    <w:rsid w:val="00B1118D"/>
    <w:rsid w:val="00B112DE"/>
    <w:rsid w:val="00B117F0"/>
    <w:rsid w:val="00B11C90"/>
    <w:rsid w:val="00B1218D"/>
    <w:rsid w:val="00B1262D"/>
    <w:rsid w:val="00B12895"/>
    <w:rsid w:val="00B129F9"/>
    <w:rsid w:val="00B12A17"/>
    <w:rsid w:val="00B12CA3"/>
    <w:rsid w:val="00B132CE"/>
    <w:rsid w:val="00B13FB0"/>
    <w:rsid w:val="00B13FDD"/>
    <w:rsid w:val="00B14076"/>
    <w:rsid w:val="00B140E2"/>
    <w:rsid w:val="00B145C1"/>
    <w:rsid w:val="00B148F8"/>
    <w:rsid w:val="00B14E5E"/>
    <w:rsid w:val="00B15776"/>
    <w:rsid w:val="00B157C6"/>
    <w:rsid w:val="00B160C4"/>
    <w:rsid w:val="00B1617A"/>
    <w:rsid w:val="00B16848"/>
    <w:rsid w:val="00B16B50"/>
    <w:rsid w:val="00B1714B"/>
    <w:rsid w:val="00B17A84"/>
    <w:rsid w:val="00B17C17"/>
    <w:rsid w:val="00B20330"/>
    <w:rsid w:val="00B20404"/>
    <w:rsid w:val="00B20C7F"/>
    <w:rsid w:val="00B20EC4"/>
    <w:rsid w:val="00B213E0"/>
    <w:rsid w:val="00B2151B"/>
    <w:rsid w:val="00B22305"/>
    <w:rsid w:val="00B223A9"/>
    <w:rsid w:val="00B22719"/>
    <w:rsid w:val="00B238AD"/>
    <w:rsid w:val="00B24029"/>
    <w:rsid w:val="00B241B9"/>
    <w:rsid w:val="00B24E7F"/>
    <w:rsid w:val="00B250F4"/>
    <w:rsid w:val="00B25415"/>
    <w:rsid w:val="00B259B4"/>
    <w:rsid w:val="00B26088"/>
    <w:rsid w:val="00B26441"/>
    <w:rsid w:val="00B26614"/>
    <w:rsid w:val="00B26A24"/>
    <w:rsid w:val="00B27124"/>
    <w:rsid w:val="00B278B5"/>
    <w:rsid w:val="00B27ACA"/>
    <w:rsid w:val="00B27D0C"/>
    <w:rsid w:val="00B303DC"/>
    <w:rsid w:val="00B30593"/>
    <w:rsid w:val="00B30686"/>
    <w:rsid w:val="00B3091C"/>
    <w:rsid w:val="00B309BA"/>
    <w:rsid w:val="00B31F26"/>
    <w:rsid w:val="00B3226A"/>
    <w:rsid w:val="00B323AE"/>
    <w:rsid w:val="00B32886"/>
    <w:rsid w:val="00B32C1E"/>
    <w:rsid w:val="00B32DC0"/>
    <w:rsid w:val="00B337C5"/>
    <w:rsid w:val="00B33937"/>
    <w:rsid w:val="00B33953"/>
    <w:rsid w:val="00B344D5"/>
    <w:rsid w:val="00B34EEB"/>
    <w:rsid w:val="00B3522F"/>
    <w:rsid w:val="00B35371"/>
    <w:rsid w:val="00B353E0"/>
    <w:rsid w:val="00B3558D"/>
    <w:rsid w:val="00B35CBF"/>
    <w:rsid w:val="00B3690B"/>
    <w:rsid w:val="00B36F44"/>
    <w:rsid w:val="00B373F0"/>
    <w:rsid w:val="00B3766F"/>
    <w:rsid w:val="00B3784C"/>
    <w:rsid w:val="00B40297"/>
    <w:rsid w:val="00B40BBE"/>
    <w:rsid w:val="00B41281"/>
    <w:rsid w:val="00B41429"/>
    <w:rsid w:val="00B41753"/>
    <w:rsid w:val="00B417E7"/>
    <w:rsid w:val="00B41961"/>
    <w:rsid w:val="00B4211E"/>
    <w:rsid w:val="00B42146"/>
    <w:rsid w:val="00B422FB"/>
    <w:rsid w:val="00B428DB"/>
    <w:rsid w:val="00B431D5"/>
    <w:rsid w:val="00B4320D"/>
    <w:rsid w:val="00B4337D"/>
    <w:rsid w:val="00B4344A"/>
    <w:rsid w:val="00B43773"/>
    <w:rsid w:val="00B4386F"/>
    <w:rsid w:val="00B43E40"/>
    <w:rsid w:val="00B44101"/>
    <w:rsid w:val="00B44129"/>
    <w:rsid w:val="00B4418A"/>
    <w:rsid w:val="00B446F6"/>
    <w:rsid w:val="00B44C1E"/>
    <w:rsid w:val="00B44EF1"/>
    <w:rsid w:val="00B457BE"/>
    <w:rsid w:val="00B4586D"/>
    <w:rsid w:val="00B4619A"/>
    <w:rsid w:val="00B46E51"/>
    <w:rsid w:val="00B4743F"/>
    <w:rsid w:val="00B474DF"/>
    <w:rsid w:val="00B501BA"/>
    <w:rsid w:val="00B506D7"/>
    <w:rsid w:val="00B508FE"/>
    <w:rsid w:val="00B5148A"/>
    <w:rsid w:val="00B51589"/>
    <w:rsid w:val="00B518CF"/>
    <w:rsid w:val="00B5193A"/>
    <w:rsid w:val="00B520D2"/>
    <w:rsid w:val="00B52280"/>
    <w:rsid w:val="00B5265F"/>
    <w:rsid w:val="00B526BB"/>
    <w:rsid w:val="00B52D71"/>
    <w:rsid w:val="00B53042"/>
    <w:rsid w:val="00B54440"/>
    <w:rsid w:val="00B544B2"/>
    <w:rsid w:val="00B544BD"/>
    <w:rsid w:val="00B547BD"/>
    <w:rsid w:val="00B55558"/>
    <w:rsid w:val="00B556DC"/>
    <w:rsid w:val="00B565D0"/>
    <w:rsid w:val="00B56669"/>
    <w:rsid w:val="00B567D6"/>
    <w:rsid w:val="00B569DE"/>
    <w:rsid w:val="00B56FA7"/>
    <w:rsid w:val="00B572D7"/>
    <w:rsid w:val="00B5747E"/>
    <w:rsid w:val="00B57798"/>
    <w:rsid w:val="00B57EA9"/>
    <w:rsid w:val="00B57F9E"/>
    <w:rsid w:val="00B605C8"/>
    <w:rsid w:val="00B60955"/>
    <w:rsid w:val="00B609EF"/>
    <w:rsid w:val="00B60A86"/>
    <w:rsid w:val="00B612D6"/>
    <w:rsid w:val="00B615D0"/>
    <w:rsid w:val="00B61689"/>
    <w:rsid w:val="00B61894"/>
    <w:rsid w:val="00B61DF8"/>
    <w:rsid w:val="00B622DC"/>
    <w:rsid w:val="00B62788"/>
    <w:rsid w:val="00B6298F"/>
    <w:rsid w:val="00B62A1F"/>
    <w:rsid w:val="00B62C05"/>
    <w:rsid w:val="00B63583"/>
    <w:rsid w:val="00B6397D"/>
    <w:rsid w:val="00B63DFB"/>
    <w:rsid w:val="00B63F8D"/>
    <w:rsid w:val="00B63FDA"/>
    <w:rsid w:val="00B640FA"/>
    <w:rsid w:val="00B65101"/>
    <w:rsid w:val="00B660B0"/>
    <w:rsid w:val="00B660F9"/>
    <w:rsid w:val="00B6666D"/>
    <w:rsid w:val="00B6669F"/>
    <w:rsid w:val="00B669E5"/>
    <w:rsid w:val="00B66EAC"/>
    <w:rsid w:val="00B678EE"/>
    <w:rsid w:val="00B67BBF"/>
    <w:rsid w:val="00B704C7"/>
    <w:rsid w:val="00B706FB"/>
    <w:rsid w:val="00B70804"/>
    <w:rsid w:val="00B70C19"/>
    <w:rsid w:val="00B70F61"/>
    <w:rsid w:val="00B71109"/>
    <w:rsid w:val="00B7131E"/>
    <w:rsid w:val="00B71CFF"/>
    <w:rsid w:val="00B71D41"/>
    <w:rsid w:val="00B72613"/>
    <w:rsid w:val="00B729C6"/>
    <w:rsid w:val="00B72B9A"/>
    <w:rsid w:val="00B72DD2"/>
    <w:rsid w:val="00B733BA"/>
    <w:rsid w:val="00B7459F"/>
    <w:rsid w:val="00B74B17"/>
    <w:rsid w:val="00B74D39"/>
    <w:rsid w:val="00B74D3B"/>
    <w:rsid w:val="00B751F5"/>
    <w:rsid w:val="00B75A34"/>
    <w:rsid w:val="00B76099"/>
    <w:rsid w:val="00B760EA"/>
    <w:rsid w:val="00B76172"/>
    <w:rsid w:val="00B7671A"/>
    <w:rsid w:val="00B767E6"/>
    <w:rsid w:val="00B77373"/>
    <w:rsid w:val="00B773F4"/>
    <w:rsid w:val="00B775F8"/>
    <w:rsid w:val="00B77C63"/>
    <w:rsid w:val="00B77E88"/>
    <w:rsid w:val="00B804AD"/>
    <w:rsid w:val="00B8106A"/>
    <w:rsid w:val="00B815D6"/>
    <w:rsid w:val="00B817E5"/>
    <w:rsid w:val="00B81D8F"/>
    <w:rsid w:val="00B8230C"/>
    <w:rsid w:val="00B8249E"/>
    <w:rsid w:val="00B82B0C"/>
    <w:rsid w:val="00B82F65"/>
    <w:rsid w:val="00B833EA"/>
    <w:rsid w:val="00B83420"/>
    <w:rsid w:val="00B83C2D"/>
    <w:rsid w:val="00B84055"/>
    <w:rsid w:val="00B8405F"/>
    <w:rsid w:val="00B84467"/>
    <w:rsid w:val="00B84966"/>
    <w:rsid w:val="00B849C0"/>
    <w:rsid w:val="00B84C74"/>
    <w:rsid w:val="00B84FF2"/>
    <w:rsid w:val="00B85371"/>
    <w:rsid w:val="00B85F54"/>
    <w:rsid w:val="00B85F76"/>
    <w:rsid w:val="00B86475"/>
    <w:rsid w:val="00B87665"/>
    <w:rsid w:val="00B87A10"/>
    <w:rsid w:val="00B90295"/>
    <w:rsid w:val="00B90F0D"/>
    <w:rsid w:val="00B91418"/>
    <w:rsid w:val="00B91943"/>
    <w:rsid w:val="00B923B5"/>
    <w:rsid w:val="00B929F1"/>
    <w:rsid w:val="00B92F43"/>
    <w:rsid w:val="00B9314B"/>
    <w:rsid w:val="00B93A16"/>
    <w:rsid w:val="00B93AD8"/>
    <w:rsid w:val="00B93BD0"/>
    <w:rsid w:val="00B93C73"/>
    <w:rsid w:val="00B9450A"/>
    <w:rsid w:val="00B94864"/>
    <w:rsid w:val="00B954B8"/>
    <w:rsid w:val="00B96067"/>
    <w:rsid w:val="00B9687F"/>
    <w:rsid w:val="00B96E9A"/>
    <w:rsid w:val="00B9736E"/>
    <w:rsid w:val="00B97376"/>
    <w:rsid w:val="00B973C1"/>
    <w:rsid w:val="00B97783"/>
    <w:rsid w:val="00B9781E"/>
    <w:rsid w:val="00B97AF6"/>
    <w:rsid w:val="00B97B0B"/>
    <w:rsid w:val="00BA0658"/>
    <w:rsid w:val="00BA0F06"/>
    <w:rsid w:val="00BA1792"/>
    <w:rsid w:val="00BA1A4F"/>
    <w:rsid w:val="00BA1B4F"/>
    <w:rsid w:val="00BA1D5E"/>
    <w:rsid w:val="00BA24A4"/>
    <w:rsid w:val="00BA29C4"/>
    <w:rsid w:val="00BA312C"/>
    <w:rsid w:val="00BA44A1"/>
    <w:rsid w:val="00BA460B"/>
    <w:rsid w:val="00BA4CF5"/>
    <w:rsid w:val="00BA53B4"/>
    <w:rsid w:val="00BA5BF1"/>
    <w:rsid w:val="00BA5D8E"/>
    <w:rsid w:val="00BA63E9"/>
    <w:rsid w:val="00BA641A"/>
    <w:rsid w:val="00BA6465"/>
    <w:rsid w:val="00BA6501"/>
    <w:rsid w:val="00BA6590"/>
    <w:rsid w:val="00BA6DA8"/>
    <w:rsid w:val="00BA735F"/>
    <w:rsid w:val="00BA7431"/>
    <w:rsid w:val="00BA747B"/>
    <w:rsid w:val="00BA7959"/>
    <w:rsid w:val="00BA7B6C"/>
    <w:rsid w:val="00BA7E46"/>
    <w:rsid w:val="00BB0003"/>
    <w:rsid w:val="00BB0C6D"/>
    <w:rsid w:val="00BB1604"/>
    <w:rsid w:val="00BB17E9"/>
    <w:rsid w:val="00BB1E06"/>
    <w:rsid w:val="00BB1E2F"/>
    <w:rsid w:val="00BB34D4"/>
    <w:rsid w:val="00BB3773"/>
    <w:rsid w:val="00BB394D"/>
    <w:rsid w:val="00BB411E"/>
    <w:rsid w:val="00BB4311"/>
    <w:rsid w:val="00BB4EB8"/>
    <w:rsid w:val="00BB60C9"/>
    <w:rsid w:val="00BB6423"/>
    <w:rsid w:val="00BB649D"/>
    <w:rsid w:val="00BB65E1"/>
    <w:rsid w:val="00BB6B3B"/>
    <w:rsid w:val="00BB6CAA"/>
    <w:rsid w:val="00BB6D33"/>
    <w:rsid w:val="00BB6F0B"/>
    <w:rsid w:val="00BB753D"/>
    <w:rsid w:val="00BB77F3"/>
    <w:rsid w:val="00BB7A41"/>
    <w:rsid w:val="00BB7DDA"/>
    <w:rsid w:val="00BB7FD5"/>
    <w:rsid w:val="00BC0080"/>
    <w:rsid w:val="00BC0238"/>
    <w:rsid w:val="00BC056D"/>
    <w:rsid w:val="00BC05F4"/>
    <w:rsid w:val="00BC081E"/>
    <w:rsid w:val="00BC093A"/>
    <w:rsid w:val="00BC0DD7"/>
    <w:rsid w:val="00BC0E14"/>
    <w:rsid w:val="00BC0EDC"/>
    <w:rsid w:val="00BC1021"/>
    <w:rsid w:val="00BC11B4"/>
    <w:rsid w:val="00BC14AA"/>
    <w:rsid w:val="00BC16FB"/>
    <w:rsid w:val="00BC1A59"/>
    <w:rsid w:val="00BC1A67"/>
    <w:rsid w:val="00BC1E55"/>
    <w:rsid w:val="00BC20F2"/>
    <w:rsid w:val="00BC364B"/>
    <w:rsid w:val="00BC3698"/>
    <w:rsid w:val="00BC37B5"/>
    <w:rsid w:val="00BC3A15"/>
    <w:rsid w:val="00BC4191"/>
    <w:rsid w:val="00BC4238"/>
    <w:rsid w:val="00BC4567"/>
    <w:rsid w:val="00BC4F34"/>
    <w:rsid w:val="00BC507A"/>
    <w:rsid w:val="00BC5407"/>
    <w:rsid w:val="00BC5959"/>
    <w:rsid w:val="00BC5B40"/>
    <w:rsid w:val="00BC5B6D"/>
    <w:rsid w:val="00BC60A8"/>
    <w:rsid w:val="00BC6144"/>
    <w:rsid w:val="00BC653C"/>
    <w:rsid w:val="00BC7A47"/>
    <w:rsid w:val="00BD02FF"/>
    <w:rsid w:val="00BD0628"/>
    <w:rsid w:val="00BD096C"/>
    <w:rsid w:val="00BD1156"/>
    <w:rsid w:val="00BD1287"/>
    <w:rsid w:val="00BD135F"/>
    <w:rsid w:val="00BD1740"/>
    <w:rsid w:val="00BD1DCF"/>
    <w:rsid w:val="00BD242B"/>
    <w:rsid w:val="00BD25AF"/>
    <w:rsid w:val="00BD2942"/>
    <w:rsid w:val="00BD2A76"/>
    <w:rsid w:val="00BD2E97"/>
    <w:rsid w:val="00BD3409"/>
    <w:rsid w:val="00BD37D8"/>
    <w:rsid w:val="00BD3918"/>
    <w:rsid w:val="00BD3E15"/>
    <w:rsid w:val="00BD48C1"/>
    <w:rsid w:val="00BD4C24"/>
    <w:rsid w:val="00BD4C25"/>
    <w:rsid w:val="00BD5AF5"/>
    <w:rsid w:val="00BD5DF7"/>
    <w:rsid w:val="00BD6262"/>
    <w:rsid w:val="00BD6917"/>
    <w:rsid w:val="00BD6997"/>
    <w:rsid w:val="00BD6BB3"/>
    <w:rsid w:val="00BD6ED0"/>
    <w:rsid w:val="00BD73D8"/>
    <w:rsid w:val="00BD7643"/>
    <w:rsid w:val="00BD773B"/>
    <w:rsid w:val="00BE06F6"/>
    <w:rsid w:val="00BE085D"/>
    <w:rsid w:val="00BE0BB9"/>
    <w:rsid w:val="00BE1036"/>
    <w:rsid w:val="00BE13C7"/>
    <w:rsid w:val="00BE16E0"/>
    <w:rsid w:val="00BE1B9B"/>
    <w:rsid w:val="00BE2321"/>
    <w:rsid w:val="00BE23B5"/>
    <w:rsid w:val="00BE23FA"/>
    <w:rsid w:val="00BE2924"/>
    <w:rsid w:val="00BE2954"/>
    <w:rsid w:val="00BE29FF"/>
    <w:rsid w:val="00BE2B64"/>
    <w:rsid w:val="00BE3C5C"/>
    <w:rsid w:val="00BE400D"/>
    <w:rsid w:val="00BE43E6"/>
    <w:rsid w:val="00BE461E"/>
    <w:rsid w:val="00BE46D1"/>
    <w:rsid w:val="00BE5474"/>
    <w:rsid w:val="00BE5E0B"/>
    <w:rsid w:val="00BE5F5A"/>
    <w:rsid w:val="00BE5F72"/>
    <w:rsid w:val="00BE5FF3"/>
    <w:rsid w:val="00BE6049"/>
    <w:rsid w:val="00BE638F"/>
    <w:rsid w:val="00BE6460"/>
    <w:rsid w:val="00BE64FA"/>
    <w:rsid w:val="00BE68D8"/>
    <w:rsid w:val="00BE69CE"/>
    <w:rsid w:val="00BE6B1F"/>
    <w:rsid w:val="00BE6F7A"/>
    <w:rsid w:val="00BE6FBC"/>
    <w:rsid w:val="00BE772E"/>
    <w:rsid w:val="00BE7827"/>
    <w:rsid w:val="00BF021A"/>
    <w:rsid w:val="00BF0957"/>
    <w:rsid w:val="00BF09EA"/>
    <w:rsid w:val="00BF0C2E"/>
    <w:rsid w:val="00BF104D"/>
    <w:rsid w:val="00BF1083"/>
    <w:rsid w:val="00BF10BC"/>
    <w:rsid w:val="00BF1303"/>
    <w:rsid w:val="00BF14B7"/>
    <w:rsid w:val="00BF17DC"/>
    <w:rsid w:val="00BF187A"/>
    <w:rsid w:val="00BF19A7"/>
    <w:rsid w:val="00BF246A"/>
    <w:rsid w:val="00BF24D0"/>
    <w:rsid w:val="00BF24DF"/>
    <w:rsid w:val="00BF2C70"/>
    <w:rsid w:val="00BF2D5E"/>
    <w:rsid w:val="00BF3446"/>
    <w:rsid w:val="00BF345D"/>
    <w:rsid w:val="00BF3ABF"/>
    <w:rsid w:val="00BF4016"/>
    <w:rsid w:val="00BF4193"/>
    <w:rsid w:val="00BF4462"/>
    <w:rsid w:val="00BF45FD"/>
    <w:rsid w:val="00BF4AB8"/>
    <w:rsid w:val="00BF520D"/>
    <w:rsid w:val="00BF541D"/>
    <w:rsid w:val="00BF55F8"/>
    <w:rsid w:val="00BF562E"/>
    <w:rsid w:val="00BF5AEF"/>
    <w:rsid w:val="00BF5F65"/>
    <w:rsid w:val="00BF60A0"/>
    <w:rsid w:val="00BF7409"/>
    <w:rsid w:val="00BF7694"/>
    <w:rsid w:val="00BF7840"/>
    <w:rsid w:val="00C00430"/>
    <w:rsid w:val="00C00C77"/>
    <w:rsid w:val="00C00C99"/>
    <w:rsid w:val="00C01859"/>
    <w:rsid w:val="00C01EEF"/>
    <w:rsid w:val="00C027AC"/>
    <w:rsid w:val="00C033C5"/>
    <w:rsid w:val="00C03755"/>
    <w:rsid w:val="00C03AA1"/>
    <w:rsid w:val="00C03D77"/>
    <w:rsid w:val="00C041C1"/>
    <w:rsid w:val="00C0543C"/>
    <w:rsid w:val="00C0597D"/>
    <w:rsid w:val="00C05DC8"/>
    <w:rsid w:val="00C063BD"/>
    <w:rsid w:val="00C06C67"/>
    <w:rsid w:val="00C07549"/>
    <w:rsid w:val="00C07568"/>
    <w:rsid w:val="00C102C2"/>
    <w:rsid w:val="00C103BB"/>
    <w:rsid w:val="00C11135"/>
    <w:rsid w:val="00C11257"/>
    <w:rsid w:val="00C1132B"/>
    <w:rsid w:val="00C11BF6"/>
    <w:rsid w:val="00C11DE3"/>
    <w:rsid w:val="00C12850"/>
    <w:rsid w:val="00C131F3"/>
    <w:rsid w:val="00C13368"/>
    <w:rsid w:val="00C134CB"/>
    <w:rsid w:val="00C13A27"/>
    <w:rsid w:val="00C13BB9"/>
    <w:rsid w:val="00C1407F"/>
    <w:rsid w:val="00C143A6"/>
    <w:rsid w:val="00C14B54"/>
    <w:rsid w:val="00C154A6"/>
    <w:rsid w:val="00C16186"/>
    <w:rsid w:val="00C162B4"/>
    <w:rsid w:val="00C164AB"/>
    <w:rsid w:val="00C1674F"/>
    <w:rsid w:val="00C16A1B"/>
    <w:rsid w:val="00C16C01"/>
    <w:rsid w:val="00C173E3"/>
    <w:rsid w:val="00C1766F"/>
    <w:rsid w:val="00C17ACE"/>
    <w:rsid w:val="00C17EC6"/>
    <w:rsid w:val="00C2015B"/>
    <w:rsid w:val="00C202B9"/>
    <w:rsid w:val="00C21207"/>
    <w:rsid w:val="00C213F7"/>
    <w:rsid w:val="00C21F3D"/>
    <w:rsid w:val="00C21F71"/>
    <w:rsid w:val="00C2205D"/>
    <w:rsid w:val="00C22127"/>
    <w:rsid w:val="00C224A3"/>
    <w:rsid w:val="00C2279A"/>
    <w:rsid w:val="00C22E08"/>
    <w:rsid w:val="00C23AA1"/>
    <w:rsid w:val="00C23C65"/>
    <w:rsid w:val="00C23ECD"/>
    <w:rsid w:val="00C249B6"/>
    <w:rsid w:val="00C24CCA"/>
    <w:rsid w:val="00C2543D"/>
    <w:rsid w:val="00C2555A"/>
    <w:rsid w:val="00C261FA"/>
    <w:rsid w:val="00C2638B"/>
    <w:rsid w:val="00C264BF"/>
    <w:rsid w:val="00C266A2"/>
    <w:rsid w:val="00C26704"/>
    <w:rsid w:val="00C26F73"/>
    <w:rsid w:val="00C27199"/>
    <w:rsid w:val="00C27584"/>
    <w:rsid w:val="00C27E09"/>
    <w:rsid w:val="00C27FB2"/>
    <w:rsid w:val="00C30D39"/>
    <w:rsid w:val="00C30FCB"/>
    <w:rsid w:val="00C3106D"/>
    <w:rsid w:val="00C3170A"/>
    <w:rsid w:val="00C31772"/>
    <w:rsid w:val="00C3224B"/>
    <w:rsid w:val="00C3228A"/>
    <w:rsid w:val="00C32965"/>
    <w:rsid w:val="00C32A49"/>
    <w:rsid w:val="00C32EBC"/>
    <w:rsid w:val="00C3397F"/>
    <w:rsid w:val="00C34053"/>
    <w:rsid w:val="00C341F5"/>
    <w:rsid w:val="00C34D29"/>
    <w:rsid w:val="00C35009"/>
    <w:rsid w:val="00C35179"/>
    <w:rsid w:val="00C351BD"/>
    <w:rsid w:val="00C35743"/>
    <w:rsid w:val="00C35809"/>
    <w:rsid w:val="00C35FF8"/>
    <w:rsid w:val="00C363C7"/>
    <w:rsid w:val="00C367CA"/>
    <w:rsid w:val="00C36907"/>
    <w:rsid w:val="00C37114"/>
    <w:rsid w:val="00C37271"/>
    <w:rsid w:val="00C372A3"/>
    <w:rsid w:val="00C4039F"/>
    <w:rsid w:val="00C403AA"/>
    <w:rsid w:val="00C40736"/>
    <w:rsid w:val="00C407C9"/>
    <w:rsid w:val="00C40CC9"/>
    <w:rsid w:val="00C40FD6"/>
    <w:rsid w:val="00C4163A"/>
    <w:rsid w:val="00C416AC"/>
    <w:rsid w:val="00C422A7"/>
    <w:rsid w:val="00C42914"/>
    <w:rsid w:val="00C43CE4"/>
    <w:rsid w:val="00C4514A"/>
    <w:rsid w:val="00C458B5"/>
    <w:rsid w:val="00C45BA9"/>
    <w:rsid w:val="00C45F70"/>
    <w:rsid w:val="00C4636F"/>
    <w:rsid w:val="00C46452"/>
    <w:rsid w:val="00C46530"/>
    <w:rsid w:val="00C46977"/>
    <w:rsid w:val="00C46DBA"/>
    <w:rsid w:val="00C47290"/>
    <w:rsid w:val="00C47864"/>
    <w:rsid w:val="00C47886"/>
    <w:rsid w:val="00C50A6D"/>
    <w:rsid w:val="00C50C43"/>
    <w:rsid w:val="00C511CF"/>
    <w:rsid w:val="00C51765"/>
    <w:rsid w:val="00C51A2A"/>
    <w:rsid w:val="00C51C08"/>
    <w:rsid w:val="00C5252B"/>
    <w:rsid w:val="00C53322"/>
    <w:rsid w:val="00C5364A"/>
    <w:rsid w:val="00C536B2"/>
    <w:rsid w:val="00C53B11"/>
    <w:rsid w:val="00C54540"/>
    <w:rsid w:val="00C54621"/>
    <w:rsid w:val="00C54FB3"/>
    <w:rsid w:val="00C5507F"/>
    <w:rsid w:val="00C554BB"/>
    <w:rsid w:val="00C5594A"/>
    <w:rsid w:val="00C55DFB"/>
    <w:rsid w:val="00C55E47"/>
    <w:rsid w:val="00C56D90"/>
    <w:rsid w:val="00C57308"/>
    <w:rsid w:val="00C600FC"/>
    <w:rsid w:val="00C6060E"/>
    <w:rsid w:val="00C60C51"/>
    <w:rsid w:val="00C60EA4"/>
    <w:rsid w:val="00C6142F"/>
    <w:rsid w:val="00C61572"/>
    <w:rsid w:val="00C61716"/>
    <w:rsid w:val="00C61C01"/>
    <w:rsid w:val="00C61E8C"/>
    <w:rsid w:val="00C61EF8"/>
    <w:rsid w:val="00C61F05"/>
    <w:rsid w:val="00C624E1"/>
    <w:rsid w:val="00C63067"/>
    <w:rsid w:val="00C6327F"/>
    <w:rsid w:val="00C63434"/>
    <w:rsid w:val="00C6384C"/>
    <w:rsid w:val="00C63CCD"/>
    <w:rsid w:val="00C63D13"/>
    <w:rsid w:val="00C641EF"/>
    <w:rsid w:val="00C64D05"/>
    <w:rsid w:val="00C64D51"/>
    <w:rsid w:val="00C64EAF"/>
    <w:rsid w:val="00C65017"/>
    <w:rsid w:val="00C6668E"/>
    <w:rsid w:val="00C66E8C"/>
    <w:rsid w:val="00C6783D"/>
    <w:rsid w:val="00C67CFD"/>
    <w:rsid w:val="00C7024A"/>
    <w:rsid w:val="00C7024B"/>
    <w:rsid w:val="00C70657"/>
    <w:rsid w:val="00C70763"/>
    <w:rsid w:val="00C7079D"/>
    <w:rsid w:val="00C70D8D"/>
    <w:rsid w:val="00C71363"/>
    <w:rsid w:val="00C71421"/>
    <w:rsid w:val="00C7160C"/>
    <w:rsid w:val="00C71FDE"/>
    <w:rsid w:val="00C7293B"/>
    <w:rsid w:val="00C72FB9"/>
    <w:rsid w:val="00C73369"/>
    <w:rsid w:val="00C735E3"/>
    <w:rsid w:val="00C7429A"/>
    <w:rsid w:val="00C7516C"/>
    <w:rsid w:val="00C757A1"/>
    <w:rsid w:val="00C7607B"/>
    <w:rsid w:val="00C760E3"/>
    <w:rsid w:val="00C769DA"/>
    <w:rsid w:val="00C76AEA"/>
    <w:rsid w:val="00C7708F"/>
    <w:rsid w:val="00C774B1"/>
    <w:rsid w:val="00C7761B"/>
    <w:rsid w:val="00C77A7A"/>
    <w:rsid w:val="00C77A8D"/>
    <w:rsid w:val="00C77BB3"/>
    <w:rsid w:val="00C77DD2"/>
    <w:rsid w:val="00C80150"/>
    <w:rsid w:val="00C807F1"/>
    <w:rsid w:val="00C80BC9"/>
    <w:rsid w:val="00C81021"/>
    <w:rsid w:val="00C815DB"/>
    <w:rsid w:val="00C816F4"/>
    <w:rsid w:val="00C81879"/>
    <w:rsid w:val="00C81B4F"/>
    <w:rsid w:val="00C82690"/>
    <w:rsid w:val="00C828C1"/>
    <w:rsid w:val="00C82969"/>
    <w:rsid w:val="00C83440"/>
    <w:rsid w:val="00C83473"/>
    <w:rsid w:val="00C8358D"/>
    <w:rsid w:val="00C83666"/>
    <w:rsid w:val="00C8433A"/>
    <w:rsid w:val="00C8498E"/>
    <w:rsid w:val="00C84BE9"/>
    <w:rsid w:val="00C84C79"/>
    <w:rsid w:val="00C8551A"/>
    <w:rsid w:val="00C86104"/>
    <w:rsid w:val="00C8618A"/>
    <w:rsid w:val="00C8618E"/>
    <w:rsid w:val="00C866D0"/>
    <w:rsid w:val="00C86B81"/>
    <w:rsid w:val="00C86E16"/>
    <w:rsid w:val="00C87C5E"/>
    <w:rsid w:val="00C87F80"/>
    <w:rsid w:val="00C90946"/>
    <w:rsid w:val="00C909EC"/>
    <w:rsid w:val="00C90EB0"/>
    <w:rsid w:val="00C916BD"/>
    <w:rsid w:val="00C917B7"/>
    <w:rsid w:val="00C918FD"/>
    <w:rsid w:val="00C91E49"/>
    <w:rsid w:val="00C91E6D"/>
    <w:rsid w:val="00C92729"/>
    <w:rsid w:val="00C92C17"/>
    <w:rsid w:val="00C92E0B"/>
    <w:rsid w:val="00C92F89"/>
    <w:rsid w:val="00C92FA2"/>
    <w:rsid w:val="00C942A9"/>
    <w:rsid w:val="00C94988"/>
    <w:rsid w:val="00C954B7"/>
    <w:rsid w:val="00C956B1"/>
    <w:rsid w:val="00C95D92"/>
    <w:rsid w:val="00C95E14"/>
    <w:rsid w:val="00C9659C"/>
    <w:rsid w:val="00C969F2"/>
    <w:rsid w:val="00C97659"/>
    <w:rsid w:val="00C9786D"/>
    <w:rsid w:val="00C97959"/>
    <w:rsid w:val="00CA07B0"/>
    <w:rsid w:val="00CA07CC"/>
    <w:rsid w:val="00CA0829"/>
    <w:rsid w:val="00CA1139"/>
    <w:rsid w:val="00CA145E"/>
    <w:rsid w:val="00CA1837"/>
    <w:rsid w:val="00CA183D"/>
    <w:rsid w:val="00CA1AD6"/>
    <w:rsid w:val="00CA1BBE"/>
    <w:rsid w:val="00CA1F29"/>
    <w:rsid w:val="00CA204D"/>
    <w:rsid w:val="00CA2427"/>
    <w:rsid w:val="00CA2D05"/>
    <w:rsid w:val="00CA3156"/>
    <w:rsid w:val="00CA3AAC"/>
    <w:rsid w:val="00CA3E87"/>
    <w:rsid w:val="00CA4AE6"/>
    <w:rsid w:val="00CA54D9"/>
    <w:rsid w:val="00CA54EA"/>
    <w:rsid w:val="00CA62A4"/>
    <w:rsid w:val="00CA644A"/>
    <w:rsid w:val="00CA6C21"/>
    <w:rsid w:val="00CA6EE5"/>
    <w:rsid w:val="00CA70BB"/>
    <w:rsid w:val="00CA77C4"/>
    <w:rsid w:val="00CA7CD6"/>
    <w:rsid w:val="00CA7DC1"/>
    <w:rsid w:val="00CB0FE2"/>
    <w:rsid w:val="00CB110A"/>
    <w:rsid w:val="00CB2A8F"/>
    <w:rsid w:val="00CB2EDB"/>
    <w:rsid w:val="00CB2F5E"/>
    <w:rsid w:val="00CB3B4F"/>
    <w:rsid w:val="00CB3BAC"/>
    <w:rsid w:val="00CB3D3F"/>
    <w:rsid w:val="00CB4770"/>
    <w:rsid w:val="00CB50E4"/>
    <w:rsid w:val="00CB553E"/>
    <w:rsid w:val="00CB5ACA"/>
    <w:rsid w:val="00CB625C"/>
    <w:rsid w:val="00CB672A"/>
    <w:rsid w:val="00CB67D9"/>
    <w:rsid w:val="00CB7D72"/>
    <w:rsid w:val="00CB7E3C"/>
    <w:rsid w:val="00CC11EC"/>
    <w:rsid w:val="00CC15CB"/>
    <w:rsid w:val="00CC1CCA"/>
    <w:rsid w:val="00CC2244"/>
    <w:rsid w:val="00CC28A5"/>
    <w:rsid w:val="00CC29FB"/>
    <w:rsid w:val="00CC39FC"/>
    <w:rsid w:val="00CC3D0B"/>
    <w:rsid w:val="00CC3D4E"/>
    <w:rsid w:val="00CC4299"/>
    <w:rsid w:val="00CC4825"/>
    <w:rsid w:val="00CC4B60"/>
    <w:rsid w:val="00CC52D4"/>
    <w:rsid w:val="00CC57DC"/>
    <w:rsid w:val="00CC5A3E"/>
    <w:rsid w:val="00CC75F8"/>
    <w:rsid w:val="00CC78ED"/>
    <w:rsid w:val="00CC7CCE"/>
    <w:rsid w:val="00CD0B90"/>
    <w:rsid w:val="00CD0CC9"/>
    <w:rsid w:val="00CD0D09"/>
    <w:rsid w:val="00CD0F92"/>
    <w:rsid w:val="00CD129C"/>
    <w:rsid w:val="00CD12AB"/>
    <w:rsid w:val="00CD188A"/>
    <w:rsid w:val="00CD1BB0"/>
    <w:rsid w:val="00CD1C6D"/>
    <w:rsid w:val="00CD1E21"/>
    <w:rsid w:val="00CD21F3"/>
    <w:rsid w:val="00CD271F"/>
    <w:rsid w:val="00CD2770"/>
    <w:rsid w:val="00CD2B7B"/>
    <w:rsid w:val="00CD30AA"/>
    <w:rsid w:val="00CD3160"/>
    <w:rsid w:val="00CD3AD4"/>
    <w:rsid w:val="00CD3DBE"/>
    <w:rsid w:val="00CD597C"/>
    <w:rsid w:val="00CD5A55"/>
    <w:rsid w:val="00CD5CF7"/>
    <w:rsid w:val="00CD5DF3"/>
    <w:rsid w:val="00CD661B"/>
    <w:rsid w:val="00CD68E9"/>
    <w:rsid w:val="00CD77C4"/>
    <w:rsid w:val="00CE00FB"/>
    <w:rsid w:val="00CE0107"/>
    <w:rsid w:val="00CE0239"/>
    <w:rsid w:val="00CE05CC"/>
    <w:rsid w:val="00CE0814"/>
    <w:rsid w:val="00CE083F"/>
    <w:rsid w:val="00CE0EF4"/>
    <w:rsid w:val="00CE0FF8"/>
    <w:rsid w:val="00CE114B"/>
    <w:rsid w:val="00CE19F4"/>
    <w:rsid w:val="00CE25F9"/>
    <w:rsid w:val="00CE2960"/>
    <w:rsid w:val="00CE2A95"/>
    <w:rsid w:val="00CE3163"/>
    <w:rsid w:val="00CE38D7"/>
    <w:rsid w:val="00CE3BBF"/>
    <w:rsid w:val="00CE3CF7"/>
    <w:rsid w:val="00CE404F"/>
    <w:rsid w:val="00CE4083"/>
    <w:rsid w:val="00CE431A"/>
    <w:rsid w:val="00CE43CF"/>
    <w:rsid w:val="00CE4615"/>
    <w:rsid w:val="00CE525D"/>
    <w:rsid w:val="00CE5554"/>
    <w:rsid w:val="00CE6665"/>
    <w:rsid w:val="00CE6BAF"/>
    <w:rsid w:val="00CE740B"/>
    <w:rsid w:val="00CE75D2"/>
    <w:rsid w:val="00CF02AC"/>
    <w:rsid w:val="00CF0D10"/>
    <w:rsid w:val="00CF0FB4"/>
    <w:rsid w:val="00CF1984"/>
    <w:rsid w:val="00CF1C18"/>
    <w:rsid w:val="00CF200D"/>
    <w:rsid w:val="00CF2517"/>
    <w:rsid w:val="00CF26F7"/>
    <w:rsid w:val="00CF2F14"/>
    <w:rsid w:val="00CF2F17"/>
    <w:rsid w:val="00CF3A67"/>
    <w:rsid w:val="00CF3CC6"/>
    <w:rsid w:val="00CF3EE9"/>
    <w:rsid w:val="00CF3F63"/>
    <w:rsid w:val="00CF4C7C"/>
    <w:rsid w:val="00CF4DB2"/>
    <w:rsid w:val="00CF50B8"/>
    <w:rsid w:val="00CF5366"/>
    <w:rsid w:val="00CF58A4"/>
    <w:rsid w:val="00CF6113"/>
    <w:rsid w:val="00CF61C6"/>
    <w:rsid w:val="00CF68C7"/>
    <w:rsid w:val="00CF6CE7"/>
    <w:rsid w:val="00CF7528"/>
    <w:rsid w:val="00CF75F2"/>
    <w:rsid w:val="00CF7DC9"/>
    <w:rsid w:val="00D00195"/>
    <w:rsid w:val="00D003E6"/>
    <w:rsid w:val="00D00601"/>
    <w:rsid w:val="00D0086A"/>
    <w:rsid w:val="00D008D3"/>
    <w:rsid w:val="00D01106"/>
    <w:rsid w:val="00D019D1"/>
    <w:rsid w:val="00D02149"/>
    <w:rsid w:val="00D022C0"/>
    <w:rsid w:val="00D02804"/>
    <w:rsid w:val="00D02D12"/>
    <w:rsid w:val="00D03074"/>
    <w:rsid w:val="00D03659"/>
    <w:rsid w:val="00D03698"/>
    <w:rsid w:val="00D03F83"/>
    <w:rsid w:val="00D0429A"/>
    <w:rsid w:val="00D043A7"/>
    <w:rsid w:val="00D04AA1"/>
    <w:rsid w:val="00D04F58"/>
    <w:rsid w:val="00D05009"/>
    <w:rsid w:val="00D0515C"/>
    <w:rsid w:val="00D05581"/>
    <w:rsid w:val="00D0596B"/>
    <w:rsid w:val="00D05D54"/>
    <w:rsid w:val="00D06E35"/>
    <w:rsid w:val="00D06E61"/>
    <w:rsid w:val="00D06EC9"/>
    <w:rsid w:val="00D06F1C"/>
    <w:rsid w:val="00D06FF7"/>
    <w:rsid w:val="00D0708C"/>
    <w:rsid w:val="00D07429"/>
    <w:rsid w:val="00D0767E"/>
    <w:rsid w:val="00D07B93"/>
    <w:rsid w:val="00D07F9F"/>
    <w:rsid w:val="00D102E9"/>
    <w:rsid w:val="00D108DF"/>
    <w:rsid w:val="00D10D6A"/>
    <w:rsid w:val="00D112E0"/>
    <w:rsid w:val="00D1150D"/>
    <w:rsid w:val="00D115E2"/>
    <w:rsid w:val="00D11C5E"/>
    <w:rsid w:val="00D11D13"/>
    <w:rsid w:val="00D11F4D"/>
    <w:rsid w:val="00D12326"/>
    <w:rsid w:val="00D12369"/>
    <w:rsid w:val="00D12DBD"/>
    <w:rsid w:val="00D130A7"/>
    <w:rsid w:val="00D136D5"/>
    <w:rsid w:val="00D13C10"/>
    <w:rsid w:val="00D13E16"/>
    <w:rsid w:val="00D15074"/>
    <w:rsid w:val="00D15B1E"/>
    <w:rsid w:val="00D1623F"/>
    <w:rsid w:val="00D167F8"/>
    <w:rsid w:val="00D16BFC"/>
    <w:rsid w:val="00D16C38"/>
    <w:rsid w:val="00D17039"/>
    <w:rsid w:val="00D172DB"/>
    <w:rsid w:val="00D17A45"/>
    <w:rsid w:val="00D17FF4"/>
    <w:rsid w:val="00D19D7E"/>
    <w:rsid w:val="00D20BE5"/>
    <w:rsid w:val="00D21ACF"/>
    <w:rsid w:val="00D21D6E"/>
    <w:rsid w:val="00D22452"/>
    <w:rsid w:val="00D22674"/>
    <w:rsid w:val="00D226F2"/>
    <w:rsid w:val="00D22A10"/>
    <w:rsid w:val="00D238CB"/>
    <w:rsid w:val="00D23D1D"/>
    <w:rsid w:val="00D23ECE"/>
    <w:rsid w:val="00D24100"/>
    <w:rsid w:val="00D24699"/>
    <w:rsid w:val="00D248AA"/>
    <w:rsid w:val="00D24EF1"/>
    <w:rsid w:val="00D2520A"/>
    <w:rsid w:val="00D2530B"/>
    <w:rsid w:val="00D2542F"/>
    <w:rsid w:val="00D2543E"/>
    <w:rsid w:val="00D25807"/>
    <w:rsid w:val="00D25B8A"/>
    <w:rsid w:val="00D25E8C"/>
    <w:rsid w:val="00D26124"/>
    <w:rsid w:val="00D26D0F"/>
    <w:rsid w:val="00D26E11"/>
    <w:rsid w:val="00D270F5"/>
    <w:rsid w:val="00D27607"/>
    <w:rsid w:val="00D279CF"/>
    <w:rsid w:val="00D300E4"/>
    <w:rsid w:val="00D30349"/>
    <w:rsid w:val="00D30369"/>
    <w:rsid w:val="00D30881"/>
    <w:rsid w:val="00D30895"/>
    <w:rsid w:val="00D308D3"/>
    <w:rsid w:val="00D30AEF"/>
    <w:rsid w:val="00D30F72"/>
    <w:rsid w:val="00D311F5"/>
    <w:rsid w:val="00D312E2"/>
    <w:rsid w:val="00D3177B"/>
    <w:rsid w:val="00D31A75"/>
    <w:rsid w:val="00D31BDD"/>
    <w:rsid w:val="00D31D26"/>
    <w:rsid w:val="00D32109"/>
    <w:rsid w:val="00D3232A"/>
    <w:rsid w:val="00D323C5"/>
    <w:rsid w:val="00D32FF2"/>
    <w:rsid w:val="00D33523"/>
    <w:rsid w:val="00D339E6"/>
    <w:rsid w:val="00D34789"/>
    <w:rsid w:val="00D34810"/>
    <w:rsid w:val="00D34C14"/>
    <w:rsid w:val="00D34F13"/>
    <w:rsid w:val="00D34F44"/>
    <w:rsid w:val="00D357A5"/>
    <w:rsid w:val="00D36785"/>
    <w:rsid w:val="00D36EC6"/>
    <w:rsid w:val="00D371AB"/>
    <w:rsid w:val="00D37B06"/>
    <w:rsid w:val="00D37C59"/>
    <w:rsid w:val="00D40921"/>
    <w:rsid w:val="00D409AF"/>
    <w:rsid w:val="00D41639"/>
    <w:rsid w:val="00D42B18"/>
    <w:rsid w:val="00D435A3"/>
    <w:rsid w:val="00D446B4"/>
    <w:rsid w:val="00D449C0"/>
    <w:rsid w:val="00D44B06"/>
    <w:rsid w:val="00D44FBF"/>
    <w:rsid w:val="00D4501E"/>
    <w:rsid w:val="00D4566B"/>
    <w:rsid w:val="00D45B60"/>
    <w:rsid w:val="00D45F4C"/>
    <w:rsid w:val="00D46441"/>
    <w:rsid w:val="00D4667E"/>
    <w:rsid w:val="00D467B7"/>
    <w:rsid w:val="00D46ACA"/>
    <w:rsid w:val="00D46FB1"/>
    <w:rsid w:val="00D470F0"/>
    <w:rsid w:val="00D47684"/>
    <w:rsid w:val="00D4770E"/>
    <w:rsid w:val="00D47C92"/>
    <w:rsid w:val="00D47DD1"/>
    <w:rsid w:val="00D50AAC"/>
    <w:rsid w:val="00D50AD4"/>
    <w:rsid w:val="00D50B83"/>
    <w:rsid w:val="00D50C60"/>
    <w:rsid w:val="00D51053"/>
    <w:rsid w:val="00D51398"/>
    <w:rsid w:val="00D516EB"/>
    <w:rsid w:val="00D51874"/>
    <w:rsid w:val="00D51D63"/>
    <w:rsid w:val="00D52092"/>
    <w:rsid w:val="00D52570"/>
    <w:rsid w:val="00D52594"/>
    <w:rsid w:val="00D527CF"/>
    <w:rsid w:val="00D52852"/>
    <w:rsid w:val="00D52C22"/>
    <w:rsid w:val="00D5309D"/>
    <w:rsid w:val="00D532B5"/>
    <w:rsid w:val="00D532D4"/>
    <w:rsid w:val="00D538E8"/>
    <w:rsid w:val="00D54CF5"/>
    <w:rsid w:val="00D54F25"/>
    <w:rsid w:val="00D550B8"/>
    <w:rsid w:val="00D55278"/>
    <w:rsid w:val="00D55905"/>
    <w:rsid w:val="00D55FF3"/>
    <w:rsid w:val="00D55FFA"/>
    <w:rsid w:val="00D566D7"/>
    <w:rsid w:val="00D57076"/>
    <w:rsid w:val="00D5722F"/>
    <w:rsid w:val="00D57ABD"/>
    <w:rsid w:val="00D57BD4"/>
    <w:rsid w:val="00D57C66"/>
    <w:rsid w:val="00D60458"/>
    <w:rsid w:val="00D605EE"/>
    <w:rsid w:val="00D60688"/>
    <w:rsid w:val="00D60749"/>
    <w:rsid w:val="00D615C0"/>
    <w:rsid w:val="00D61677"/>
    <w:rsid w:val="00D61904"/>
    <w:rsid w:val="00D62017"/>
    <w:rsid w:val="00D62992"/>
    <w:rsid w:val="00D62B18"/>
    <w:rsid w:val="00D62EB9"/>
    <w:rsid w:val="00D63920"/>
    <w:rsid w:val="00D63B52"/>
    <w:rsid w:val="00D63B7C"/>
    <w:rsid w:val="00D640DD"/>
    <w:rsid w:val="00D64376"/>
    <w:rsid w:val="00D645F7"/>
    <w:rsid w:val="00D64ABF"/>
    <w:rsid w:val="00D65AED"/>
    <w:rsid w:val="00D6652A"/>
    <w:rsid w:val="00D66CEF"/>
    <w:rsid w:val="00D6727B"/>
    <w:rsid w:val="00D67D7E"/>
    <w:rsid w:val="00D71773"/>
    <w:rsid w:val="00D71929"/>
    <w:rsid w:val="00D72615"/>
    <w:rsid w:val="00D73053"/>
    <w:rsid w:val="00D7329D"/>
    <w:rsid w:val="00D73A40"/>
    <w:rsid w:val="00D73F0B"/>
    <w:rsid w:val="00D754E7"/>
    <w:rsid w:val="00D756A7"/>
    <w:rsid w:val="00D75F7C"/>
    <w:rsid w:val="00D75FAC"/>
    <w:rsid w:val="00D76041"/>
    <w:rsid w:val="00D76422"/>
    <w:rsid w:val="00D76A98"/>
    <w:rsid w:val="00D771F0"/>
    <w:rsid w:val="00D77318"/>
    <w:rsid w:val="00D77481"/>
    <w:rsid w:val="00D77D54"/>
    <w:rsid w:val="00D77F13"/>
    <w:rsid w:val="00D8026A"/>
    <w:rsid w:val="00D80280"/>
    <w:rsid w:val="00D80441"/>
    <w:rsid w:val="00D804D9"/>
    <w:rsid w:val="00D805F8"/>
    <w:rsid w:val="00D81024"/>
    <w:rsid w:val="00D810D6"/>
    <w:rsid w:val="00D81DBC"/>
    <w:rsid w:val="00D81E26"/>
    <w:rsid w:val="00D82579"/>
    <w:rsid w:val="00D840E0"/>
    <w:rsid w:val="00D846C6"/>
    <w:rsid w:val="00D84990"/>
    <w:rsid w:val="00D85DCE"/>
    <w:rsid w:val="00D87415"/>
    <w:rsid w:val="00D87AD3"/>
    <w:rsid w:val="00D87C19"/>
    <w:rsid w:val="00D9014C"/>
    <w:rsid w:val="00D90424"/>
    <w:rsid w:val="00D907D3"/>
    <w:rsid w:val="00D90993"/>
    <w:rsid w:val="00D90CF2"/>
    <w:rsid w:val="00D90E50"/>
    <w:rsid w:val="00D91032"/>
    <w:rsid w:val="00D914E5"/>
    <w:rsid w:val="00D9179E"/>
    <w:rsid w:val="00D919B8"/>
    <w:rsid w:val="00D92363"/>
    <w:rsid w:val="00D92681"/>
    <w:rsid w:val="00D92B9C"/>
    <w:rsid w:val="00D92D6F"/>
    <w:rsid w:val="00D932DE"/>
    <w:rsid w:val="00D93A2F"/>
    <w:rsid w:val="00D940AC"/>
    <w:rsid w:val="00D9445E"/>
    <w:rsid w:val="00D950F7"/>
    <w:rsid w:val="00D957B4"/>
    <w:rsid w:val="00D9589A"/>
    <w:rsid w:val="00D95AD3"/>
    <w:rsid w:val="00D95CFB"/>
    <w:rsid w:val="00D9667B"/>
    <w:rsid w:val="00D966EC"/>
    <w:rsid w:val="00D968BC"/>
    <w:rsid w:val="00D969B9"/>
    <w:rsid w:val="00D970F3"/>
    <w:rsid w:val="00D97510"/>
    <w:rsid w:val="00D97A9B"/>
    <w:rsid w:val="00DA0796"/>
    <w:rsid w:val="00DA09FA"/>
    <w:rsid w:val="00DA0AC7"/>
    <w:rsid w:val="00DA1586"/>
    <w:rsid w:val="00DA1AA5"/>
    <w:rsid w:val="00DA23D8"/>
    <w:rsid w:val="00DA24D3"/>
    <w:rsid w:val="00DA264A"/>
    <w:rsid w:val="00DA269D"/>
    <w:rsid w:val="00DA2A63"/>
    <w:rsid w:val="00DA2E5F"/>
    <w:rsid w:val="00DA34D6"/>
    <w:rsid w:val="00DA3B37"/>
    <w:rsid w:val="00DA3B99"/>
    <w:rsid w:val="00DA3C42"/>
    <w:rsid w:val="00DA3ECC"/>
    <w:rsid w:val="00DA3F77"/>
    <w:rsid w:val="00DA414F"/>
    <w:rsid w:val="00DA43E2"/>
    <w:rsid w:val="00DA4EE3"/>
    <w:rsid w:val="00DA508F"/>
    <w:rsid w:val="00DA5422"/>
    <w:rsid w:val="00DA598E"/>
    <w:rsid w:val="00DA5C6A"/>
    <w:rsid w:val="00DA5DFA"/>
    <w:rsid w:val="00DA6839"/>
    <w:rsid w:val="00DA6B05"/>
    <w:rsid w:val="00DA6DC2"/>
    <w:rsid w:val="00DA7E8F"/>
    <w:rsid w:val="00DA7EF2"/>
    <w:rsid w:val="00DA7F9C"/>
    <w:rsid w:val="00DB0703"/>
    <w:rsid w:val="00DB080C"/>
    <w:rsid w:val="00DB102B"/>
    <w:rsid w:val="00DB10A7"/>
    <w:rsid w:val="00DB1430"/>
    <w:rsid w:val="00DB1451"/>
    <w:rsid w:val="00DB195E"/>
    <w:rsid w:val="00DB1BF4"/>
    <w:rsid w:val="00DB248B"/>
    <w:rsid w:val="00DB309F"/>
    <w:rsid w:val="00DB3D80"/>
    <w:rsid w:val="00DB3E7B"/>
    <w:rsid w:val="00DB480B"/>
    <w:rsid w:val="00DB50EE"/>
    <w:rsid w:val="00DB7842"/>
    <w:rsid w:val="00DBAD1E"/>
    <w:rsid w:val="00DC035C"/>
    <w:rsid w:val="00DC03BF"/>
    <w:rsid w:val="00DC0477"/>
    <w:rsid w:val="00DC14C4"/>
    <w:rsid w:val="00DC1F82"/>
    <w:rsid w:val="00DC1FE1"/>
    <w:rsid w:val="00DC2047"/>
    <w:rsid w:val="00DC20CB"/>
    <w:rsid w:val="00DC3049"/>
    <w:rsid w:val="00DC3087"/>
    <w:rsid w:val="00DC3428"/>
    <w:rsid w:val="00DC3A2C"/>
    <w:rsid w:val="00DC49C7"/>
    <w:rsid w:val="00DC4F1C"/>
    <w:rsid w:val="00DC51C8"/>
    <w:rsid w:val="00DC5412"/>
    <w:rsid w:val="00DC62F5"/>
    <w:rsid w:val="00DC6779"/>
    <w:rsid w:val="00DC7A50"/>
    <w:rsid w:val="00DC7FC9"/>
    <w:rsid w:val="00DD0E55"/>
    <w:rsid w:val="00DD1778"/>
    <w:rsid w:val="00DD1B8B"/>
    <w:rsid w:val="00DD1C4C"/>
    <w:rsid w:val="00DD1F13"/>
    <w:rsid w:val="00DD1FF2"/>
    <w:rsid w:val="00DD290F"/>
    <w:rsid w:val="00DD2AF7"/>
    <w:rsid w:val="00DD2CBF"/>
    <w:rsid w:val="00DD2D9D"/>
    <w:rsid w:val="00DD3204"/>
    <w:rsid w:val="00DD34F1"/>
    <w:rsid w:val="00DD3879"/>
    <w:rsid w:val="00DD3CA2"/>
    <w:rsid w:val="00DD404C"/>
    <w:rsid w:val="00DD40CA"/>
    <w:rsid w:val="00DD4BA5"/>
    <w:rsid w:val="00DD4C52"/>
    <w:rsid w:val="00DD56C9"/>
    <w:rsid w:val="00DD58B9"/>
    <w:rsid w:val="00DD5BA9"/>
    <w:rsid w:val="00DD66C2"/>
    <w:rsid w:val="00DD6CB2"/>
    <w:rsid w:val="00DD6D53"/>
    <w:rsid w:val="00DD738D"/>
    <w:rsid w:val="00DD7BE4"/>
    <w:rsid w:val="00DD7C99"/>
    <w:rsid w:val="00DE081A"/>
    <w:rsid w:val="00DE0AF7"/>
    <w:rsid w:val="00DE0EFC"/>
    <w:rsid w:val="00DE1288"/>
    <w:rsid w:val="00DE19E4"/>
    <w:rsid w:val="00DE1AF5"/>
    <w:rsid w:val="00DE1BB8"/>
    <w:rsid w:val="00DE20D1"/>
    <w:rsid w:val="00DE20E6"/>
    <w:rsid w:val="00DE22E5"/>
    <w:rsid w:val="00DE2471"/>
    <w:rsid w:val="00DE24F6"/>
    <w:rsid w:val="00DE25D6"/>
    <w:rsid w:val="00DE26D7"/>
    <w:rsid w:val="00DE26E2"/>
    <w:rsid w:val="00DE2DE8"/>
    <w:rsid w:val="00DE32F4"/>
    <w:rsid w:val="00DE384B"/>
    <w:rsid w:val="00DE3BEF"/>
    <w:rsid w:val="00DE477F"/>
    <w:rsid w:val="00DE47E7"/>
    <w:rsid w:val="00DE4850"/>
    <w:rsid w:val="00DE485E"/>
    <w:rsid w:val="00DE4F92"/>
    <w:rsid w:val="00DE53DB"/>
    <w:rsid w:val="00DE5C81"/>
    <w:rsid w:val="00DE63C2"/>
    <w:rsid w:val="00DE6808"/>
    <w:rsid w:val="00DE6990"/>
    <w:rsid w:val="00DE6A22"/>
    <w:rsid w:val="00DE727A"/>
    <w:rsid w:val="00DE7316"/>
    <w:rsid w:val="00DE7618"/>
    <w:rsid w:val="00DE76D0"/>
    <w:rsid w:val="00DE76F2"/>
    <w:rsid w:val="00DE78DC"/>
    <w:rsid w:val="00DE794B"/>
    <w:rsid w:val="00DF022F"/>
    <w:rsid w:val="00DF03E1"/>
    <w:rsid w:val="00DF0467"/>
    <w:rsid w:val="00DF0599"/>
    <w:rsid w:val="00DF0D73"/>
    <w:rsid w:val="00DF10DF"/>
    <w:rsid w:val="00DF146F"/>
    <w:rsid w:val="00DF16D4"/>
    <w:rsid w:val="00DF1C8C"/>
    <w:rsid w:val="00DF1E51"/>
    <w:rsid w:val="00DF1EF4"/>
    <w:rsid w:val="00DF200D"/>
    <w:rsid w:val="00DF202C"/>
    <w:rsid w:val="00DF2313"/>
    <w:rsid w:val="00DF2B5A"/>
    <w:rsid w:val="00DF2FD4"/>
    <w:rsid w:val="00DF2FDE"/>
    <w:rsid w:val="00DF347D"/>
    <w:rsid w:val="00DF3B47"/>
    <w:rsid w:val="00DF4E6F"/>
    <w:rsid w:val="00DF5348"/>
    <w:rsid w:val="00DF5591"/>
    <w:rsid w:val="00DF57ED"/>
    <w:rsid w:val="00DF6061"/>
    <w:rsid w:val="00DF654E"/>
    <w:rsid w:val="00DF68CC"/>
    <w:rsid w:val="00DF72AF"/>
    <w:rsid w:val="00DF7472"/>
    <w:rsid w:val="00DF79F2"/>
    <w:rsid w:val="00DF7E3F"/>
    <w:rsid w:val="00DF7FC3"/>
    <w:rsid w:val="00E0029C"/>
    <w:rsid w:val="00E002C5"/>
    <w:rsid w:val="00E00473"/>
    <w:rsid w:val="00E004A5"/>
    <w:rsid w:val="00E00691"/>
    <w:rsid w:val="00E0070E"/>
    <w:rsid w:val="00E008FE"/>
    <w:rsid w:val="00E01514"/>
    <w:rsid w:val="00E02D82"/>
    <w:rsid w:val="00E03207"/>
    <w:rsid w:val="00E0322D"/>
    <w:rsid w:val="00E036AE"/>
    <w:rsid w:val="00E0376D"/>
    <w:rsid w:val="00E0379A"/>
    <w:rsid w:val="00E03943"/>
    <w:rsid w:val="00E03C9F"/>
    <w:rsid w:val="00E03E0E"/>
    <w:rsid w:val="00E042DF"/>
    <w:rsid w:val="00E04304"/>
    <w:rsid w:val="00E0444E"/>
    <w:rsid w:val="00E044ED"/>
    <w:rsid w:val="00E05799"/>
    <w:rsid w:val="00E05C23"/>
    <w:rsid w:val="00E06727"/>
    <w:rsid w:val="00E067E7"/>
    <w:rsid w:val="00E06C7F"/>
    <w:rsid w:val="00E072CE"/>
    <w:rsid w:val="00E105CA"/>
    <w:rsid w:val="00E10837"/>
    <w:rsid w:val="00E10967"/>
    <w:rsid w:val="00E1130F"/>
    <w:rsid w:val="00E11D82"/>
    <w:rsid w:val="00E125B8"/>
    <w:rsid w:val="00E126E0"/>
    <w:rsid w:val="00E1270B"/>
    <w:rsid w:val="00E12B2A"/>
    <w:rsid w:val="00E12F6A"/>
    <w:rsid w:val="00E13598"/>
    <w:rsid w:val="00E138C8"/>
    <w:rsid w:val="00E146E0"/>
    <w:rsid w:val="00E14E33"/>
    <w:rsid w:val="00E156C6"/>
    <w:rsid w:val="00E159E1"/>
    <w:rsid w:val="00E15D0D"/>
    <w:rsid w:val="00E15E7A"/>
    <w:rsid w:val="00E160B1"/>
    <w:rsid w:val="00E1684E"/>
    <w:rsid w:val="00E16A27"/>
    <w:rsid w:val="00E16DCA"/>
    <w:rsid w:val="00E171CF"/>
    <w:rsid w:val="00E17730"/>
    <w:rsid w:val="00E17782"/>
    <w:rsid w:val="00E17C67"/>
    <w:rsid w:val="00E2059F"/>
    <w:rsid w:val="00E20788"/>
    <w:rsid w:val="00E20B14"/>
    <w:rsid w:val="00E20FDB"/>
    <w:rsid w:val="00E21340"/>
    <w:rsid w:val="00E2156E"/>
    <w:rsid w:val="00E21A30"/>
    <w:rsid w:val="00E21B28"/>
    <w:rsid w:val="00E220A7"/>
    <w:rsid w:val="00E22C6F"/>
    <w:rsid w:val="00E2329D"/>
    <w:rsid w:val="00E23816"/>
    <w:rsid w:val="00E238A9"/>
    <w:rsid w:val="00E23D88"/>
    <w:rsid w:val="00E23E10"/>
    <w:rsid w:val="00E241E1"/>
    <w:rsid w:val="00E2424F"/>
    <w:rsid w:val="00E244A7"/>
    <w:rsid w:val="00E24FD9"/>
    <w:rsid w:val="00E251D1"/>
    <w:rsid w:val="00E25236"/>
    <w:rsid w:val="00E253B8"/>
    <w:rsid w:val="00E25D55"/>
    <w:rsid w:val="00E25ED5"/>
    <w:rsid w:val="00E26366"/>
    <w:rsid w:val="00E26721"/>
    <w:rsid w:val="00E26EB8"/>
    <w:rsid w:val="00E2714B"/>
    <w:rsid w:val="00E271D6"/>
    <w:rsid w:val="00E27634"/>
    <w:rsid w:val="00E31985"/>
    <w:rsid w:val="00E31A41"/>
    <w:rsid w:val="00E32F4B"/>
    <w:rsid w:val="00E33151"/>
    <w:rsid w:val="00E332F7"/>
    <w:rsid w:val="00E334DA"/>
    <w:rsid w:val="00E34955"/>
    <w:rsid w:val="00E3581A"/>
    <w:rsid w:val="00E3584C"/>
    <w:rsid w:val="00E360E9"/>
    <w:rsid w:val="00E364B1"/>
    <w:rsid w:val="00E36675"/>
    <w:rsid w:val="00E36D7A"/>
    <w:rsid w:val="00E36FBE"/>
    <w:rsid w:val="00E370F9"/>
    <w:rsid w:val="00E3728E"/>
    <w:rsid w:val="00E379F6"/>
    <w:rsid w:val="00E37C3F"/>
    <w:rsid w:val="00E406C8"/>
    <w:rsid w:val="00E41774"/>
    <w:rsid w:val="00E41A45"/>
    <w:rsid w:val="00E4220E"/>
    <w:rsid w:val="00E42374"/>
    <w:rsid w:val="00E42B9A"/>
    <w:rsid w:val="00E42BDC"/>
    <w:rsid w:val="00E43D11"/>
    <w:rsid w:val="00E441B7"/>
    <w:rsid w:val="00E450DA"/>
    <w:rsid w:val="00E45755"/>
    <w:rsid w:val="00E46070"/>
    <w:rsid w:val="00E4634A"/>
    <w:rsid w:val="00E47543"/>
    <w:rsid w:val="00E500FD"/>
    <w:rsid w:val="00E50739"/>
    <w:rsid w:val="00E50C9D"/>
    <w:rsid w:val="00E50E75"/>
    <w:rsid w:val="00E511CD"/>
    <w:rsid w:val="00E511F7"/>
    <w:rsid w:val="00E51246"/>
    <w:rsid w:val="00E513D8"/>
    <w:rsid w:val="00E51D2D"/>
    <w:rsid w:val="00E51DA4"/>
    <w:rsid w:val="00E51E7D"/>
    <w:rsid w:val="00E5210C"/>
    <w:rsid w:val="00E53581"/>
    <w:rsid w:val="00E535AB"/>
    <w:rsid w:val="00E5377A"/>
    <w:rsid w:val="00E53A87"/>
    <w:rsid w:val="00E5412E"/>
    <w:rsid w:val="00E54368"/>
    <w:rsid w:val="00E54B1C"/>
    <w:rsid w:val="00E553C5"/>
    <w:rsid w:val="00E556F8"/>
    <w:rsid w:val="00E56110"/>
    <w:rsid w:val="00E5635D"/>
    <w:rsid w:val="00E56B90"/>
    <w:rsid w:val="00E579DD"/>
    <w:rsid w:val="00E57A8D"/>
    <w:rsid w:val="00E57C08"/>
    <w:rsid w:val="00E602AA"/>
    <w:rsid w:val="00E6062D"/>
    <w:rsid w:val="00E60773"/>
    <w:rsid w:val="00E6142E"/>
    <w:rsid w:val="00E61779"/>
    <w:rsid w:val="00E61A1C"/>
    <w:rsid w:val="00E62B2D"/>
    <w:rsid w:val="00E62D93"/>
    <w:rsid w:val="00E6300F"/>
    <w:rsid w:val="00E63A97"/>
    <w:rsid w:val="00E63D59"/>
    <w:rsid w:val="00E64AC8"/>
    <w:rsid w:val="00E64B54"/>
    <w:rsid w:val="00E64EA2"/>
    <w:rsid w:val="00E651D7"/>
    <w:rsid w:val="00E65906"/>
    <w:rsid w:val="00E65B6F"/>
    <w:rsid w:val="00E65C6C"/>
    <w:rsid w:val="00E6633A"/>
    <w:rsid w:val="00E66340"/>
    <w:rsid w:val="00E66484"/>
    <w:rsid w:val="00E667E2"/>
    <w:rsid w:val="00E66EF1"/>
    <w:rsid w:val="00E67563"/>
    <w:rsid w:val="00E67737"/>
    <w:rsid w:val="00E67D90"/>
    <w:rsid w:val="00E67EB2"/>
    <w:rsid w:val="00E70559"/>
    <w:rsid w:val="00E70789"/>
    <w:rsid w:val="00E709E5"/>
    <w:rsid w:val="00E71164"/>
    <w:rsid w:val="00E71176"/>
    <w:rsid w:val="00E7124D"/>
    <w:rsid w:val="00E714F3"/>
    <w:rsid w:val="00E71BF8"/>
    <w:rsid w:val="00E71C9E"/>
    <w:rsid w:val="00E71D60"/>
    <w:rsid w:val="00E71DBD"/>
    <w:rsid w:val="00E71F98"/>
    <w:rsid w:val="00E72125"/>
    <w:rsid w:val="00E722C0"/>
    <w:rsid w:val="00E72995"/>
    <w:rsid w:val="00E730B9"/>
    <w:rsid w:val="00E73145"/>
    <w:rsid w:val="00E731ED"/>
    <w:rsid w:val="00E735DE"/>
    <w:rsid w:val="00E736E6"/>
    <w:rsid w:val="00E73826"/>
    <w:rsid w:val="00E740B1"/>
    <w:rsid w:val="00E74252"/>
    <w:rsid w:val="00E74395"/>
    <w:rsid w:val="00E74755"/>
    <w:rsid w:val="00E74FE8"/>
    <w:rsid w:val="00E75187"/>
    <w:rsid w:val="00E7561D"/>
    <w:rsid w:val="00E75945"/>
    <w:rsid w:val="00E75C47"/>
    <w:rsid w:val="00E75CDE"/>
    <w:rsid w:val="00E75D76"/>
    <w:rsid w:val="00E75EE6"/>
    <w:rsid w:val="00E762BA"/>
    <w:rsid w:val="00E765B6"/>
    <w:rsid w:val="00E76E16"/>
    <w:rsid w:val="00E76FEF"/>
    <w:rsid w:val="00E77C2C"/>
    <w:rsid w:val="00E8000D"/>
    <w:rsid w:val="00E80076"/>
    <w:rsid w:val="00E803EE"/>
    <w:rsid w:val="00E806B7"/>
    <w:rsid w:val="00E8090D"/>
    <w:rsid w:val="00E80ADD"/>
    <w:rsid w:val="00E80EDF"/>
    <w:rsid w:val="00E81429"/>
    <w:rsid w:val="00E81559"/>
    <w:rsid w:val="00E826AA"/>
    <w:rsid w:val="00E82814"/>
    <w:rsid w:val="00E828FF"/>
    <w:rsid w:val="00E829A5"/>
    <w:rsid w:val="00E8319A"/>
    <w:rsid w:val="00E8336E"/>
    <w:rsid w:val="00E83823"/>
    <w:rsid w:val="00E83AD4"/>
    <w:rsid w:val="00E83EC5"/>
    <w:rsid w:val="00E84044"/>
    <w:rsid w:val="00E84449"/>
    <w:rsid w:val="00E844A0"/>
    <w:rsid w:val="00E84506"/>
    <w:rsid w:val="00E847A1"/>
    <w:rsid w:val="00E84DFD"/>
    <w:rsid w:val="00E854DE"/>
    <w:rsid w:val="00E85593"/>
    <w:rsid w:val="00E85BC7"/>
    <w:rsid w:val="00E85C05"/>
    <w:rsid w:val="00E85DE2"/>
    <w:rsid w:val="00E85EF1"/>
    <w:rsid w:val="00E860B2"/>
    <w:rsid w:val="00E861D6"/>
    <w:rsid w:val="00E862C2"/>
    <w:rsid w:val="00E86447"/>
    <w:rsid w:val="00E86686"/>
    <w:rsid w:val="00E86726"/>
    <w:rsid w:val="00E867A7"/>
    <w:rsid w:val="00E86875"/>
    <w:rsid w:val="00E86909"/>
    <w:rsid w:val="00E87485"/>
    <w:rsid w:val="00E87A9D"/>
    <w:rsid w:val="00E87F0F"/>
    <w:rsid w:val="00E905D8"/>
    <w:rsid w:val="00E90650"/>
    <w:rsid w:val="00E90A62"/>
    <w:rsid w:val="00E90CB3"/>
    <w:rsid w:val="00E9150D"/>
    <w:rsid w:val="00E915E6"/>
    <w:rsid w:val="00E9169A"/>
    <w:rsid w:val="00E92112"/>
    <w:rsid w:val="00E92940"/>
    <w:rsid w:val="00E92D31"/>
    <w:rsid w:val="00E92E7B"/>
    <w:rsid w:val="00E935B5"/>
    <w:rsid w:val="00E93B6E"/>
    <w:rsid w:val="00E93FFD"/>
    <w:rsid w:val="00E943A8"/>
    <w:rsid w:val="00E9452F"/>
    <w:rsid w:val="00E94763"/>
    <w:rsid w:val="00E94B3B"/>
    <w:rsid w:val="00E94C9E"/>
    <w:rsid w:val="00E9592C"/>
    <w:rsid w:val="00E9596F"/>
    <w:rsid w:val="00E96B10"/>
    <w:rsid w:val="00E96F96"/>
    <w:rsid w:val="00E97431"/>
    <w:rsid w:val="00E975F9"/>
    <w:rsid w:val="00E9766F"/>
    <w:rsid w:val="00EA064B"/>
    <w:rsid w:val="00EA0A1D"/>
    <w:rsid w:val="00EA0B2F"/>
    <w:rsid w:val="00EA10AE"/>
    <w:rsid w:val="00EA1124"/>
    <w:rsid w:val="00EA1226"/>
    <w:rsid w:val="00EA14AC"/>
    <w:rsid w:val="00EA1A54"/>
    <w:rsid w:val="00EA1C11"/>
    <w:rsid w:val="00EA2154"/>
    <w:rsid w:val="00EA266F"/>
    <w:rsid w:val="00EA2738"/>
    <w:rsid w:val="00EA2C1D"/>
    <w:rsid w:val="00EA2E11"/>
    <w:rsid w:val="00EA304B"/>
    <w:rsid w:val="00EA30D5"/>
    <w:rsid w:val="00EA3E19"/>
    <w:rsid w:val="00EA43A9"/>
    <w:rsid w:val="00EA56E2"/>
    <w:rsid w:val="00EA5D92"/>
    <w:rsid w:val="00EA5E0A"/>
    <w:rsid w:val="00EA6025"/>
    <w:rsid w:val="00EA633D"/>
    <w:rsid w:val="00EA680B"/>
    <w:rsid w:val="00EA6DDA"/>
    <w:rsid w:val="00EA6E82"/>
    <w:rsid w:val="00EA6F92"/>
    <w:rsid w:val="00EA7398"/>
    <w:rsid w:val="00EA76C6"/>
    <w:rsid w:val="00EA7BA3"/>
    <w:rsid w:val="00EB0309"/>
    <w:rsid w:val="00EB0673"/>
    <w:rsid w:val="00EB0B91"/>
    <w:rsid w:val="00EB0D1C"/>
    <w:rsid w:val="00EB0E20"/>
    <w:rsid w:val="00EB14E7"/>
    <w:rsid w:val="00EB1902"/>
    <w:rsid w:val="00EB2FD5"/>
    <w:rsid w:val="00EB3070"/>
    <w:rsid w:val="00EB31F5"/>
    <w:rsid w:val="00EB3365"/>
    <w:rsid w:val="00EB351B"/>
    <w:rsid w:val="00EB35FA"/>
    <w:rsid w:val="00EB3C91"/>
    <w:rsid w:val="00EB3E5E"/>
    <w:rsid w:val="00EB4EF4"/>
    <w:rsid w:val="00EB501A"/>
    <w:rsid w:val="00EB5BAD"/>
    <w:rsid w:val="00EB5BC7"/>
    <w:rsid w:val="00EB6016"/>
    <w:rsid w:val="00EB6942"/>
    <w:rsid w:val="00EB6998"/>
    <w:rsid w:val="00EB6E36"/>
    <w:rsid w:val="00EB7322"/>
    <w:rsid w:val="00EB73D6"/>
    <w:rsid w:val="00EB7D52"/>
    <w:rsid w:val="00EC02B7"/>
    <w:rsid w:val="00EC04AF"/>
    <w:rsid w:val="00EC13E0"/>
    <w:rsid w:val="00EC17B0"/>
    <w:rsid w:val="00EC22DF"/>
    <w:rsid w:val="00EC292D"/>
    <w:rsid w:val="00EC2ACA"/>
    <w:rsid w:val="00EC2C42"/>
    <w:rsid w:val="00EC2ED5"/>
    <w:rsid w:val="00EC3020"/>
    <w:rsid w:val="00EC3608"/>
    <w:rsid w:val="00EC3D23"/>
    <w:rsid w:val="00EC44F3"/>
    <w:rsid w:val="00EC50FE"/>
    <w:rsid w:val="00EC5542"/>
    <w:rsid w:val="00EC554B"/>
    <w:rsid w:val="00EC73DD"/>
    <w:rsid w:val="00EC74C9"/>
    <w:rsid w:val="00ED0224"/>
    <w:rsid w:val="00ED067C"/>
    <w:rsid w:val="00ED06D1"/>
    <w:rsid w:val="00ED0A22"/>
    <w:rsid w:val="00ED107F"/>
    <w:rsid w:val="00ED1AE0"/>
    <w:rsid w:val="00ED1DDE"/>
    <w:rsid w:val="00ED1DEE"/>
    <w:rsid w:val="00ED1E97"/>
    <w:rsid w:val="00ED2806"/>
    <w:rsid w:val="00ED2986"/>
    <w:rsid w:val="00ED2AD5"/>
    <w:rsid w:val="00ED2F06"/>
    <w:rsid w:val="00ED3C4B"/>
    <w:rsid w:val="00ED3D10"/>
    <w:rsid w:val="00ED3F8B"/>
    <w:rsid w:val="00ED428F"/>
    <w:rsid w:val="00ED43DD"/>
    <w:rsid w:val="00ED4EE2"/>
    <w:rsid w:val="00ED52B8"/>
    <w:rsid w:val="00ED5589"/>
    <w:rsid w:val="00ED59A2"/>
    <w:rsid w:val="00ED5C63"/>
    <w:rsid w:val="00ED7409"/>
    <w:rsid w:val="00ED755F"/>
    <w:rsid w:val="00ED761F"/>
    <w:rsid w:val="00ED76D7"/>
    <w:rsid w:val="00ED78ED"/>
    <w:rsid w:val="00ED7BF5"/>
    <w:rsid w:val="00EE0086"/>
    <w:rsid w:val="00EE0CEB"/>
    <w:rsid w:val="00EE14E0"/>
    <w:rsid w:val="00EE16F0"/>
    <w:rsid w:val="00EE195F"/>
    <w:rsid w:val="00EE203D"/>
    <w:rsid w:val="00EE21D0"/>
    <w:rsid w:val="00EE253A"/>
    <w:rsid w:val="00EE2628"/>
    <w:rsid w:val="00EE29D4"/>
    <w:rsid w:val="00EE2CC8"/>
    <w:rsid w:val="00EE2F10"/>
    <w:rsid w:val="00EE34F8"/>
    <w:rsid w:val="00EE4127"/>
    <w:rsid w:val="00EE426F"/>
    <w:rsid w:val="00EE42BF"/>
    <w:rsid w:val="00EE466A"/>
    <w:rsid w:val="00EE4BD6"/>
    <w:rsid w:val="00EE5108"/>
    <w:rsid w:val="00EE53E5"/>
    <w:rsid w:val="00EE5C27"/>
    <w:rsid w:val="00EE61F6"/>
    <w:rsid w:val="00EE6EDF"/>
    <w:rsid w:val="00EE713D"/>
    <w:rsid w:val="00EE7284"/>
    <w:rsid w:val="00EE73CA"/>
    <w:rsid w:val="00EE7605"/>
    <w:rsid w:val="00EE7D04"/>
    <w:rsid w:val="00EE7F2D"/>
    <w:rsid w:val="00EF0324"/>
    <w:rsid w:val="00EF05CB"/>
    <w:rsid w:val="00EF0975"/>
    <w:rsid w:val="00EF0BF6"/>
    <w:rsid w:val="00EF0CBC"/>
    <w:rsid w:val="00EF1046"/>
    <w:rsid w:val="00EF2240"/>
    <w:rsid w:val="00EF229A"/>
    <w:rsid w:val="00EF23AC"/>
    <w:rsid w:val="00EF273F"/>
    <w:rsid w:val="00EF334A"/>
    <w:rsid w:val="00EF337D"/>
    <w:rsid w:val="00EF34AF"/>
    <w:rsid w:val="00EF3C89"/>
    <w:rsid w:val="00EF40A2"/>
    <w:rsid w:val="00EF487A"/>
    <w:rsid w:val="00EF4A4D"/>
    <w:rsid w:val="00EF4B2F"/>
    <w:rsid w:val="00EF4DEF"/>
    <w:rsid w:val="00EF503E"/>
    <w:rsid w:val="00EF566A"/>
    <w:rsid w:val="00EF5E1A"/>
    <w:rsid w:val="00EF5E75"/>
    <w:rsid w:val="00EF6ED1"/>
    <w:rsid w:val="00EF705B"/>
    <w:rsid w:val="00EF769E"/>
    <w:rsid w:val="00EF76FB"/>
    <w:rsid w:val="00EF77BD"/>
    <w:rsid w:val="00F004E1"/>
    <w:rsid w:val="00F00A3B"/>
    <w:rsid w:val="00F00A3D"/>
    <w:rsid w:val="00F00B4B"/>
    <w:rsid w:val="00F00CF6"/>
    <w:rsid w:val="00F00E6E"/>
    <w:rsid w:val="00F013E4"/>
    <w:rsid w:val="00F01A68"/>
    <w:rsid w:val="00F02908"/>
    <w:rsid w:val="00F02A42"/>
    <w:rsid w:val="00F02B63"/>
    <w:rsid w:val="00F033BB"/>
    <w:rsid w:val="00F03846"/>
    <w:rsid w:val="00F03DF7"/>
    <w:rsid w:val="00F04692"/>
    <w:rsid w:val="00F04E87"/>
    <w:rsid w:val="00F04F96"/>
    <w:rsid w:val="00F04FB5"/>
    <w:rsid w:val="00F0521B"/>
    <w:rsid w:val="00F054DC"/>
    <w:rsid w:val="00F057D6"/>
    <w:rsid w:val="00F05B7B"/>
    <w:rsid w:val="00F05DD5"/>
    <w:rsid w:val="00F064BB"/>
    <w:rsid w:val="00F06507"/>
    <w:rsid w:val="00F078E9"/>
    <w:rsid w:val="00F07B1F"/>
    <w:rsid w:val="00F07B49"/>
    <w:rsid w:val="00F103F2"/>
    <w:rsid w:val="00F108C3"/>
    <w:rsid w:val="00F1160F"/>
    <w:rsid w:val="00F1186F"/>
    <w:rsid w:val="00F11917"/>
    <w:rsid w:val="00F119A3"/>
    <w:rsid w:val="00F11A2C"/>
    <w:rsid w:val="00F11E1C"/>
    <w:rsid w:val="00F11EE1"/>
    <w:rsid w:val="00F12296"/>
    <w:rsid w:val="00F12459"/>
    <w:rsid w:val="00F13255"/>
    <w:rsid w:val="00F138F6"/>
    <w:rsid w:val="00F13E62"/>
    <w:rsid w:val="00F1418F"/>
    <w:rsid w:val="00F14290"/>
    <w:rsid w:val="00F143DD"/>
    <w:rsid w:val="00F145EE"/>
    <w:rsid w:val="00F151C9"/>
    <w:rsid w:val="00F1578D"/>
    <w:rsid w:val="00F15F3A"/>
    <w:rsid w:val="00F166AA"/>
    <w:rsid w:val="00F170A3"/>
    <w:rsid w:val="00F17557"/>
    <w:rsid w:val="00F175F6"/>
    <w:rsid w:val="00F17E22"/>
    <w:rsid w:val="00F17FC9"/>
    <w:rsid w:val="00F20967"/>
    <w:rsid w:val="00F20EF6"/>
    <w:rsid w:val="00F211F2"/>
    <w:rsid w:val="00F21520"/>
    <w:rsid w:val="00F2167E"/>
    <w:rsid w:val="00F21C11"/>
    <w:rsid w:val="00F21D32"/>
    <w:rsid w:val="00F220DF"/>
    <w:rsid w:val="00F22C57"/>
    <w:rsid w:val="00F2349B"/>
    <w:rsid w:val="00F23543"/>
    <w:rsid w:val="00F237AE"/>
    <w:rsid w:val="00F2391C"/>
    <w:rsid w:val="00F23DD3"/>
    <w:rsid w:val="00F23F15"/>
    <w:rsid w:val="00F23FC0"/>
    <w:rsid w:val="00F24179"/>
    <w:rsid w:val="00F24216"/>
    <w:rsid w:val="00F24A98"/>
    <w:rsid w:val="00F24F45"/>
    <w:rsid w:val="00F2533B"/>
    <w:rsid w:val="00F256A8"/>
    <w:rsid w:val="00F2570B"/>
    <w:rsid w:val="00F257A3"/>
    <w:rsid w:val="00F25B59"/>
    <w:rsid w:val="00F26307"/>
    <w:rsid w:val="00F265AE"/>
    <w:rsid w:val="00F267A0"/>
    <w:rsid w:val="00F26840"/>
    <w:rsid w:val="00F26921"/>
    <w:rsid w:val="00F304F8"/>
    <w:rsid w:val="00F30C34"/>
    <w:rsid w:val="00F30F28"/>
    <w:rsid w:val="00F31374"/>
    <w:rsid w:val="00F3168C"/>
    <w:rsid w:val="00F31B48"/>
    <w:rsid w:val="00F31EBD"/>
    <w:rsid w:val="00F3255F"/>
    <w:rsid w:val="00F32CB9"/>
    <w:rsid w:val="00F33177"/>
    <w:rsid w:val="00F334C5"/>
    <w:rsid w:val="00F3369E"/>
    <w:rsid w:val="00F3404F"/>
    <w:rsid w:val="00F34190"/>
    <w:rsid w:val="00F343CD"/>
    <w:rsid w:val="00F3494D"/>
    <w:rsid w:val="00F34A4F"/>
    <w:rsid w:val="00F34A9F"/>
    <w:rsid w:val="00F34E1A"/>
    <w:rsid w:val="00F350E9"/>
    <w:rsid w:val="00F3544E"/>
    <w:rsid w:val="00F35604"/>
    <w:rsid w:val="00F35765"/>
    <w:rsid w:val="00F35A9B"/>
    <w:rsid w:val="00F36919"/>
    <w:rsid w:val="00F36A1A"/>
    <w:rsid w:val="00F36E09"/>
    <w:rsid w:val="00F3721D"/>
    <w:rsid w:val="00F3736D"/>
    <w:rsid w:val="00F37520"/>
    <w:rsid w:val="00F3789B"/>
    <w:rsid w:val="00F37C3C"/>
    <w:rsid w:val="00F4012D"/>
    <w:rsid w:val="00F40973"/>
    <w:rsid w:val="00F40D6F"/>
    <w:rsid w:val="00F40F5F"/>
    <w:rsid w:val="00F41193"/>
    <w:rsid w:val="00F41712"/>
    <w:rsid w:val="00F41F00"/>
    <w:rsid w:val="00F41F75"/>
    <w:rsid w:val="00F42A14"/>
    <w:rsid w:val="00F43246"/>
    <w:rsid w:val="00F43299"/>
    <w:rsid w:val="00F4377D"/>
    <w:rsid w:val="00F43ADF"/>
    <w:rsid w:val="00F43B5D"/>
    <w:rsid w:val="00F4435E"/>
    <w:rsid w:val="00F44636"/>
    <w:rsid w:val="00F44A19"/>
    <w:rsid w:val="00F44E16"/>
    <w:rsid w:val="00F45662"/>
    <w:rsid w:val="00F45AF1"/>
    <w:rsid w:val="00F45DF1"/>
    <w:rsid w:val="00F4674B"/>
    <w:rsid w:val="00F469CC"/>
    <w:rsid w:val="00F47590"/>
    <w:rsid w:val="00F502A4"/>
    <w:rsid w:val="00F502DC"/>
    <w:rsid w:val="00F5152F"/>
    <w:rsid w:val="00F51A3F"/>
    <w:rsid w:val="00F51B22"/>
    <w:rsid w:val="00F51C56"/>
    <w:rsid w:val="00F52C5C"/>
    <w:rsid w:val="00F52EE7"/>
    <w:rsid w:val="00F530B0"/>
    <w:rsid w:val="00F53185"/>
    <w:rsid w:val="00F536FC"/>
    <w:rsid w:val="00F54C69"/>
    <w:rsid w:val="00F54C6B"/>
    <w:rsid w:val="00F54D98"/>
    <w:rsid w:val="00F54EE0"/>
    <w:rsid w:val="00F554AC"/>
    <w:rsid w:val="00F5570F"/>
    <w:rsid w:val="00F55B63"/>
    <w:rsid w:val="00F560B3"/>
    <w:rsid w:val="00F56399"/>
    <w:rsid w:val="00F563E1"/>
    <w:rsid w:val="00F57B8C"/>
    <w:rsid w:val="00F608D9"/>
    <w:rsid w:val="00F6129B"/>
    <w:rsid w:val="00F6165C"/>
    <w:rsid w:val="00F61B3F"/>
    <w:rsid w:val="00F61CFE"/>
    <w:rsid w:val="00F62364"/>
    <w:rsid w:val="00F62774"/>
    <w:rsid w:val="00F62A3F"/>
    <w:rsid w:val="00F62BCD"/>
    <w:rsid w:val="00F63981"/>
    <w:rsid w:val="00F63A5C"/>
    <w:rsid w:val="00F63E69"/>
    <w:rsid w:val="00F63E77"/>
    <w:rsid w:val="00F64EDE"/>
    <w:rsid w:val="00F65B90"/>
    <w:rsid w:val="00F66463"/>
    <w:rsid w:val="00F6662B"/>
    <w:rsid w:val="00F66E01"/>
    <w:rsid w:val="00F673FF"/>
    <w:rsid w:val="00F67B0A"/>
    <w:rsid w:val="00F70D0A"/>
    <w:rsid w:val="00F7130E"/>
    <w:rsid w:val="00F71F70"/>
    <w:rsid w:val="00F728BD"/>
    <w:rsid w:val="00F72B81"/>
    <w:rsid w:val="00F73A1E"/>
    <w:rsid w:val="00F73B01"/>
    <w:rsid w:val="00F75031"/>
    <w:rsid w:val="00F753A8"/>
    <w:rsid w:val="00F7578D"/>
    <w:rsid w:val="00F75806"/>
    <w:rsid w:val="00F7585C"/>
    <w:rsid w:val="00F7616B"/>
    <w:rsid w:val="00F767B2"/>
    <w:rsid w:val="00F773DB"/>
    <w:rsid w:val="00F77620"/>
    <w:rsid w:val="00F77CFE"/>
    <w:rsid w:val="00F800BB"/>
    <w:rsid w:val="00F803C3"/>
    <w:rsid w:val="00F80E77"/>
    <w:rsid w:val="00F833A5"/>
    <w:rsid w:val="00F83534"/>
    <w:rsid w:val="00F83651"/>
    <w:rsid w:val="00F8384B"/>
    <w:rsid w:val="00F83983"/>
    <w:rsid w:val="00F83CF2"/>
    <w:rsid w:val="00F83E7D"/>
    <w:rsid w:val="00F840AD"/>
    <w:rsid w:val="00F8440C"/>
    <w:rsid w:val="00F84A79"/>
    <w:rsid w:val="00F8502D"/>
    <w:rsid w:val="00F85BDB"/>
    <w:rsid w:val="00F86064"/>
    <w:rsid w:val="00F866D4"/>
    <w:rsid w:val="00F867A6"/>
    <w:rsid w:val="00F86E9C"/>
    <w:rsid w:val="00F87366"/>
    <w:rsid w:val="00F87531"/>
    <w:rsid w:val="00F879D0"/>
    <w:rsid w:val="00F87A33"/>
    <w:rsid w:val="00F87D90"/>
    <w:rsid w:val="00F904CE"/>
    <w:rsid w:val="00F9180A"/>
    <w:rsid w:val="00F92859"/>
    <w:rsid w:val="00F9295A"/>
    <w:rsid w:val="00F92D42"/>
    <w:rsid w:val="00F931AD"/>
    <w:rsid w:val="00F93813"/>
    <w:rsid w:val="00F93AAC"/>
    <w:rsid w:val="00F93F84"/>
    <w:rsid w:val="00F94C4B"/>
    <w:rsid w:val="00F94CFD"/>
    <w:rsid w:val="00F94E42"/>
    <w:rsid w:val="00F957A6"/>
    <w:rsid w:val="00F9596F"/>
    <w:rsid w:val="00F95C47"/>
    <w:rsid w:val="00F95C7C"/>
    <w:rsid w:val="00F9657C"/>
    <w:rsid w:val="00F967AA"/>
    <w:rsid w:val="00F96E36"/>
    <w:rsid w:val="00F96E37"/>
    <w:rsid w:val="00F97219"/>
    <w:rsid w:val="00F972B5"/>
    <w:rsid w:val="00F974ED"/>
    <w:rsid w:val="00F97965"/>
    <w:rsid w:val="00F97D19"/>
    <w:rsid w:val="00F9A250"/>
    <w:rsid w:val="00FA0533"/>
    <w:rsid w:val="00FA0D57"/>
    <w:rsid w:val="00FA1242"/>
    <w:rsid w:val="00FA1422"/>
    <w:rsid w:val="00FA143B"/>
    <w:rsid w:val="00FA15A3"/>
    <w:rsid w:val="00FA1881"/>
    <w:rsid w:val="00FA19FB"/>
    <w:rsid w:val="00FA259D"/>
    <w:rsid w:val="00FA260B"/>
    <w:rsid w:val="00FA3401"/>
    <w:rsid w:val="00FA4B26"/>
    <w:rsid w:val="00FA4DF1"/>
    <w:rsid w:val="00FA52B2"/>
    <w:rsid w:val="00FA53F8"/>
    <w:rsid w:val="00FA5426"/>
    <w:rsid w:val="00FA5679"/>
    <w:rsid w:val="00FA5E81"/>
    <w:rsid w:val="00FA688C"/>
    <w:rsid w:val="00FA7438"/>
    <w:rsid w:val="00FA7567"/>
    <w:rsid w:val="00FA77AF"/>
    <w:rsid w:val="00FB0B31"/>
    <w:rsid w:val="00FB0F7D"/>
    <w:rsid w:val="00FB1633"/>
    <w:rsid w:val="00FB18FF"/>
    <w:rsid w:val="00FB19A4"/>
    <w:rsid w:val="00FB1A47"/>
    <w:rsid w:val="00FB1C76"/>
    <w:rsid w:val="00FB2054"/>
    <w:rsid w:val="00FB20A4"/>
    <w:rsid w:val="00FB2849"/>
    <w:rsid w:val="00FB2BD2"/>
    <w:rsid w:val="00FB2CDE"/>
    <w:rsid w:val="00FB2EBB"/>
    <w:rsid w:val="00FB3310"/>
    <w:rsid w:val="00FB3714"/>
    <w:rsid w:val="00FB45B6"/>
    <w:rsid w:val="00FB47E7"/>
    <w:rsid w:val="00FB4A73"/>
    <w:rsid w:val="00FB583B"/>
    <w:rsid w:val="00FB6A31"/>
    <w:rsid w:val="00FB6BD3"/>
    <w:rsid w:val="00FB6CC8"/>
    <w:rsid w:val="00FB7503"/>
    <w:rsid w:val="00FB760C"/>
    <w:rsid w:val="00FB779A"/>
    <w:rsid w:val="00FB7CE2"/>
    <w:rsid w:val="00FB7DC1"/>
    <w:rsid w:val="00FB7DD7"/>
    <w:rsid w:val="00FC00E2"/>
    <w:rsid w:val="00FC01BC"/>
    <w:rsid w:val="00FC0711"/>
    <w:rsid w:val="00FC074A"/>
    <w:rsid w:val="00FC08C5"/>
    <w:rsid w:val="00FC1266"/>
    <w:rsid w:val="00FC12B0"/>
    <w:rsid w:val="00FC153A"/>
    <w:rsid w:val="00FC1564"/>
    <w:rsid w:val="00FC1B09"/>
    <w:rsid w:val="00FC228E"/>
    <w:rsid w:val="00FC24A2"/>
    <w:rsid w:val="00FC2ADC"/>
    <w:rsid w:val="00FC3220"/>
    <w:rsid w:val="00FC46C9"/>
    <w:rsid w:val="00FC4CFE"/>
    <w:rsid w:val="00FC5118"/>
    <w:rsid w:val="00FC54A1"/>
    <w:rsid w:val="00FC583A"/>
    <w:rsid w:val="00FC5F98"/>
    <w:rsid w:val="00FC60D7"/>
    <w:rsid w:val="00FC630A"/>
    <w:rsid w:val="00FC701B"/>
    <w:rsid w:val="00FC7027"/>
    <w:rsid w:val="00FC71B4"/>
    <w:rsid w:val="00FC7729"/>
    <w:rsid w:val="00FC794D"/>
    <w:rsid w:val="00FC7BE0"/>
    <w:rsid w:val="00FC7FCF"/>
    <w:rsid w:val="00FD0121"/>
    <w:rsid w:val="00FD0B40"/>
    <w:rsid w:val="00FD0DBD"/>
    <w:rsid w:val="00FD0E2C"/>
    <w:rsid w:val="00FD0F79"/>
    <w:rsid w:val="00FD12B2"/>
    <w:rsid w:val="00FD2625"/>
    <w:rsid w:val="00FD277A"/>
    <w:rsid w:val="00FD27AC"/>
    <w:rsid w:val="00FD2876"/>
    <w:rsid w:val="00FD3308"/>
    <w:rsid w:val="00FD3322"/>
    <w:rsid w:val="00FD3600"/>
    <w:rsid w:val="00FD3754"/>
    <w:rsid w:val="00FD4115"/>
    <w:rsid w:val="00FD4EAA"/>
    <w:rsid w:val="00FD4EBD"/>
    <w:rsid w:val="00FD5013"/>
    <w:rsid w:val="00FD5324"/>
    <w:rsid w:val="00FD54B4"/>
    <w:rsid w:val="00FD5E11"/>
    <w:rsid w:val="00FD6957"/>
    <w:rsid w:val="00FD6BA7"/>
    <w:rsid w:val="00FD6F91"/>
    <w:rsid w:val="00FD71DF"/>
    <w:rsid w:val="00FD7560"/>
    <w:rsid w:val="00FD7763"/>
    <w:rsid w:val="00FE011F"/>
    <w:rsid w:val="00FE0519"/>
    <w:rsid w:val="00FE084A"/>
    <w:rsid w:val="00FE0BC2"/>
    <w:rsid w:val="00FE0BD8"/>
    <w:rsid w:val="00FE11A1"/>
    <w:rsid w:val="00FE1707"/>
    <w:rsid w:val="00FE233C"/>
    <w:rsid w:val="00FE2848"/>
    <w:rsid w:val="00FE2946"/>
    <w:rsid w:val="00FE2A47"/>
    <w:rsid w:val="00FE2A9B"/>
    <w:rsid w:val="00FE2F42"/>
    <w:rsid w:val="00FE35E8"/>
    <w:rsid w:val="00FE3E4C"/>
    <w:rsid w:val="00FE415F"/>
    <w:rsid w:val="00FE42EC"/>
    <w:rsid w:val="00FE486F"/>
    <w:rsid w:val="00FE4BD0"/>
    <w:rsid w:val="00FE4D5A"/>
    <w:rsid w:val="00FE4F05"/>
    <w:rsid w:val="00FE4F62"/>
    <w:rsid w:val="00FE63A0"/>
    <w:rsid w:val="00FE6718"/>
    <w:rsid w:val="00FE6FCC"/>
    <w:rsid w:val="00FF0455"/>
    <w:rsid w:val="00FF06B2"/>
    <w:rsid w:val="00FF0F47"/>
    <w:rsid w:val="00FF1978"/>
    <w:rsid w:val="00FF1A4E"/>
    <w:rsid w:val="00FF2299"/>
    <w:rsid w:val="00FF232B"/>
    <w:rsid w:val="00FF27D1"/>
    <w:rsid w:val="00FF2A9B"/>
    <w:rsid w:val="00FF2D4F"/>
    <w:rsid w:val="00FF3511"/>
    <w:rsid w:val="00FF3D29"/>
    <w:rsid w:val="00FF3E21"/>
    <w:rsid w:val="00FF3EDB"/>
    <w:rsid w:val="00FF418F"/>
    <w:rsid w:val="00FF5284"/>
    <w:rsid w:val="00FF532F"/>
    <w:rsid w:val="00FF5477"/>
    <w:rsid w:val="00FF59A0"/>
    <w:rsid w:val="00FF59CD"/>
    <w:rsid w:val="00FF5AC8"/>
    <w:rsid w:val="00FF5DB7"/>
    <w:rsid w:val="00FF6030"/>
    <w:rsid w:val="00FF60EF"/>
    <w:rsid w:val="00FF73B1"/>
    <w:rsid w:val="00FF74D1"/>
    <w:rsid w:val="00FF7A1F"/>
    <w:rsid w:val="00FF7E82"/>
    <w:rsid w:val="00FF7EBB"/>
    <w:rsid w:val="0119ED01"/>
    <w:rsid w:val="011F4296"/>
    <w:rsid w:val="011FE582"/>
    <w:rsid w:val="013D4416"/>
    <w:rsid w:val="01580C44"/>
    <w:rsid w:val="015EAB0A"/>
    <w:rsid w:val="015F5CA4"/>
    <w:rsid w:val="016A5D7B"/>
    <w:rsid w:val="016D398E"/>
    <w:rsid w:val="016E40A8"/>
    <w:rsid w:val="01724783"/>
    <w:rsid w:val="01814391"/>
    <w:rsid w:val="018F3105"/>
    <w:rsid w:val="019B7CCC"/>
    <w:rsid w:val="019DD111"/>
    <w:rsid w:val="01ACFC5D"/>
    <w:rsid w:val="01B2C2E7"/>
    <w:rsid w:val="01BA0F53"/>
    <w:rsid w:val="01BAEF4B"/>
    <w:rsid w:val="01BBF4A9"/>
    <w:rsid w:val="01C07592"/>
    <w:rsid w:val="01C1E217"/>
    <w:rsid w:val="01D45BDA"/>
    <w:rsid w:val="01D70DC4"/>
    <w:rsid w:val="01DB214D"/>
    <w:rsid w:val="01E1F5B0"/>
    <w:rsid w:val="01F1C704"/>
    <w:rsid w:val="01F2583B"/>
    <w:rsid w:val="01F968FE"/>
    <w:rsid w:val="01FB5849"/>
    <w:rsid w:val="0204C5C3"/>
    <w:rsid w:val="0207144E"/>
    <w:rsid w:val="020736F9"/>
    <w:rsid w:val="020D1AB8"/>
    <w:rsid w:val="020E9A75"/>
    <w:rsid w:val="0212DE1C"/>
    <w:rsid w:val="02180149"/>
    <w:rsid w:val="02205A35"/>
    <w:rsid w:val="02332FCF"/>
    <w:rsid w:val="023AACF8"/>
    <w:rsid w:val="0243E4C0"/>
    <w:rsid w:val="02450E5D"/>
    <w:rsid w:val="0245690E"/>
    <w:rsid w:val="024A54E2"/>
    <w:rsid w:val="024B8320"/>
    <w:rsid w:val="02540B43"/>
    <w:rsid w:val="0269DE96"/>
    <w:rsid w:val="02719CEE"/>
    <w:rsid w:val="028BE881"/>
    <w:rsid w:val="028D07D2"/>
    <w:rsid w:val="02AD7423"/>
    <w:rsid w:val="02CBF47D"/>
    <w:rsid w:val="02D6F781"/>
    <w:rsid w:val="02E13BF0"/>
    <w:rsid w:val="02E6B611"/>
    <w:rsid w:val="02F0686D"/>
    <w:rsid w:val="02F74918"/>
    <w:rsid w:val="03002F34"/>
    <w:rsid w:val="030865F7"/>
    <w:rsid w:val="03224C97"/>
    <w:rsid w:val="032BBDCF"/>
    <w:rsid w:val="032BFF48"/>
    <w:rsid w:val="032CBE3B"/>
    <w:rsid w:val="032EBE88"/>
    <w:rsid w:val="03323776"/>
    <w:rsid w:val="033AE366"/>
    <w:rsid w:val="03437CB3"/>
    <w:rsid w:val="0351E348"/>
    <w:rsid w:val="035527C2"/>
    <w:rsid w:val="035534FD"/>
    <w:rsid w:val="035A3A50"/>
    <w:rsid w:val="035FD53F"/>
    <w:rsid w:val="0364648F"/>
    <w:rsid w:val="0364B94C"/>
    <w:rsid w:val="03689E87"/>
    <w:rsid w:val="0369536E"/>
    <w:rsid w:val="036EFD19"/>
    <w:rsid w:val="037304DD"/>
    <w:rsid w:val="037E3CC1"/>
    <w:rsid w:val="038AFFB3"/>
    <w:rsid w:val="03ABC792"/>
    <w:rsid w:val="03ACB0A9"/>
    <w:rsid w:val="03ADA4B2"/>
    <w:rsid w:val="03CA880F"/>
    <w:rsid w:val="03D250CB"/>
    <w:rsid w:val="03D4E7AC"/>
    <w:rsid w:val="03D8DE47"/>
    <w:rsid w:val="03E19E69"/>
    <w:rsid w:val="03E5EB63"/>
    <w:rsid w:val="03EBE004"/>
    <w:rsid w:val="041203BB"/>
    <w:rsid w:val="04146B54"/>
    <w:rsid w:val="0414FE55"/>
    <w:rsid w:val="0427EB99"/>
    <w:rsid w:val="04375C26"/>
    <w:rsid w:val="043B0A2C"/>
    <w:rsid w:val="043CF0BD"/>
    <w:rsid w:val="044C1366"/>
    <w:rsid w:val="045685F1"/>
    <w:rsid w:val="045A58A4"/>
    <w:rsid w:val="04663785"/>
    <w:rsid w:val="046CF0A6"/>
    <w:rsid w:val="046FB1ED"/>
    <w:rsid w:val="0482867A"/>
    <w:rsid w:val="04843502"/>
    <w:rsid w:val="048C44DF"/>
    <w:rsid w:val="049863B5"/>
    <w:rsid w:val="04A4F068"/>
    <w:rsid w:val="04AC893A"/>
    <w:rsid w:val="04B9E2F1"/>
    <w:rsid w:val="04C039F2"/>
    <w:rsid w:val="04C1B221"/>
    <w:rsid w:val="04C4B94D"/>
    <w:rsid w:val="04C773AB"/>
    <w:rsid w:val="04D7C0A8"/>
    <w:rsid w:val="04DB83ED"/>
    <w:rsid w:val="04E39825"/>
    <w:rsid w:val="04EC0C77"/>
    <w:rsid w:val="04EFE2EB"/>
    <w:rsid w:val="04F79E44"/>
    <w:rsid w:val="04FE7E13"/>
    <w:rsid w:val="051E28BD"/>
    <w:rsid w:val="0523E0DD"/>
    <w:rsid w:val="052E2D85"/>
    <w:rsid w:val="052EB126"/>
    <w:rsid w:val="0547F78A"/>
    <w:rsid w:val="054DEE62"/>
    <w:rsid w:val="054FADC4"/>
    <w:rsid w:val="0550AB8E"/>
    <w:rsid w:val="0560B126"/>
    <w:rsid w:val="05615A85"/>
    <w:rsid w:val="056F6242"/>
    <w:rsid w:val="0573C706"/>
    <w:rsid w:val="0585E95C"/>
    <w:rsid w:val="0588A885"/>
    <w:rsid w:val="058A340C"/>
    <w:rsid w:val="058EDD71"/>
    <w:rsid w:val="058F96DB"/>
    <w:rsid w:val="05937D86"/>
    <w:rsid w:val="059609F4"/>
    <w:rsid w:val="059C66BE"/>
    <w:rsid w:val="059FF350"/>
    <w:rsid w:val="05A2F15B"/>
    <w:rsid w:val="05AB7696"/>
    <w:rsid w:val="05ADABBF"/>
    <w:rsid w:val="05B9FBCC"/>
    <w:rsid w:val="05C09CEC"/>
    <w:rsid w:val="05C6C34C"/>
    <w:rsid w:val="05CE56C3"/>
    <w:rsid w:val="05D9B6A3"/>
    <w:rsid w:val="05DA41BD"/>
    <w:rsid w:val="05DEBE20"/>
    <w:rsid w:val="05E387A0"/>
    <w:rsid w:val="05F06849"/>
    <w:rsid w:val="05F5CB43"/>
    <w:rsid w:val="060227D0"/>
    <w:rsid w:val="060A4614"/>
    <w:rsid w:val="06289252"/>
    <w:rsid w:val="06359982"/>
    <w:rsid w:val="063881BA"/>
    <w:rsid w:val="06399D73"/>
    <w:rsid w:val="064DE576"/>
    <w:rsid w:val="0650FF6C"/>
    <w:rsid w:val="066202DD"/>
    <w:rsid w:val="066A2D8A"/>
    <w:rsid w:val="066DED48"/>
    <w:rsid w:val="06742017"/>
    <w:rsid w:val="067701DC"/>
    <w:rsid w:val="0682C3B8"/>
    <w:rsid w:val="0689BAD7"/>
    <w:rsid w:val="06982AFB"/>
    <w:rsid w:val="069B23E7"/>
    <w:rsid w:val="06A118BC"/>
    <w:rsid w:val="06B49D43"/>
    <w:rsid w:val="06B56D24"/>
    <w:rsid w:val="06BFFDEE"/>
    <w:rsid w:val="06C0D39C"/>
    <w:rsid w:val="06C8B66B"/>
    <w:rsid w:val="06E2013E"/>
    <w:rsid w:val="06EED9CF"/>
    <w:rsid w:val="0702A851"/>
    <w:rsid w:val="07049AF3"/>
    <w:rsid w:val="070A3BA3"/>
    <w:rsid w:val="070C1311"/>
    <w:rsid w:val="07150D35"/>
    <w:rsid w:val="07168DD9"/>
    <w:rsid w:val="07177C63"/>
    <w:rsid w:val="0717BE88"/>
    <w:rsid w:val="071FFE13"/>
    <w:rsid w:val="07240C24"/>
    <w:rsid w:val="073DCFE6"/>
    <w:rsid w:val="073ED09C"/>
    <w:rsid w:val="07406E58"/>
    <w:rsid w:val="07442066"/>
    <w:rsid w:val="074A3796"/>
    <w:rsid w:val="075A5EE3"/>
    <w:rsid w:val="075A9459"/>
    <w:rsid w:val="075BB579"/>
    <w:rsid w:val="077246C0"/>
    <w:rsid w:val="07746DB1"/>
    <w:rsid w:val="077DF481"/>
    <w:rsid w:val="077F55B7"/>
    <w:rsid w:val="07882D37"/>
    <w:rsid w:val="078CCA78"/>
    <w:rsid w:val="079FF656"/>
    <w:rsid w:val="07A03611"/>
    <w:rsid w:val="07A0776E"/>
    <w:rsid w:val="07A23C40"/>
    <w:rsid w:val="07A891FC"/>
    <w:rsid w:val="07AB659C"/>
    <w:rsid w:val="07CDC538"/>
    <w:rsid w:val="07D6CBAE"/>
    <w:rsid w:val="07D92CF7"/>
    <w:rsid w:val="07E11D75"/>
    <w:rsid w:val="07E7F54D"/>
    <w:rsid w:val="07EED759"/>
    <w:rsid w:val="07EF6DF8"/>
    <w:rsid w:val="07F281C5"/>
    <w:rsid w:val="07FDA2DC"/>
    <w:rsid w:val="080DCFFE"/>
    <w:rsid w:val="08112EC3"/>
    <w:rsid w:val="0816F28F"/>
    <w:rsid w:val="08300C5B"/>
    <w:rsid w:val="08391CC0"/>
    <w:rsid w:val="083A3EE0"/>
    <w:rsid w:val="084ED794"/>
    <w:rsid w:val="085D5B64"/>
    <w:rsid w:val="0865F9F0"/>
    <w:rsid w:val="086E28D2"/>
    <w:rsid w:val="087FCC68"/>
    <w:rsid w:val="0881E39B"/>
    <w:rsid w:val="08909DD7"/>
    <w:rsid w:val="08A37026"/>
    <w:rsid w:val="08B6303B"/>
    <w:rsid w:val="08C4818E"/>
    <w:rsid w:val="08C481FA"/>
    <w:rsid w:val="08CFD399"/>
    <w:rsid w:val="08DDF539"/>
    <w:rsid w:val="08DED2DF"/>
    <w:rsid w:val="08E1C1CD"/>
    <w:rsid w:val="08E99A83"/>
    <w:rsid w:val="08F03DDB"/>
    <w:rsid w:val="08F0DA7A"/>
    <w:rsid w:val="08F8DEBD"/>
    <w:rsid w:val="09020005"/>
    <w:rsid w:val="090B4AA4"/>
    <w:rsid w:val="09119EC6"/>
    <w:rsid w:val="092513EC"/>
    <w:rsid w:val="0926BCBF"/>
    <w:rsid w:val="092FB2E5"/>
    <w:rsid w:val="0932F048"/>
    <w:rsid w:val="0933F0E5"/>
    <w:rsid w:val="09367A5F"/>
    <w:rsid w:val="0937EEEA"/>
    <w:rsid w:val="09428E47"/>
    <w:rsid w:val="094829D7"/>
    <w:rsid w:val="094F685C"/>
    <w:rsid w:val="09567131"/>
    <w:rsid w:val="095E3B70"/>
    <w:rsid w:val="09642445"/>
    <w:rsid w:val="096FF26F"/>
    <w:rsid w:val="09711435"/>
    <w:rsid w:val="097257CC"/>
    <w:rsid w:val="0972BE9C"/>
    <w:rsid w:val="0974FB34"/>
    <w:rsid w:val="09858336"/>
    <w:rsid w:val="098DAEC1"/>
    <w:rsid w:val="0991FF4D"/>
    <w:rsid w:val="0998B047"/>
    <w:rsid w:val="09A041DD"/>
    <w:rsid w:val="09AAA32C"/>
    <w:rsid w:val="09AF656F"/>
    <w:rsid w:val="09BC98AC"/>
    <w:rsid w:val="09C2BE9F"/>
    <w:rsid w:val="09CB8777"/>
    <w:rsid w:val="09D1D92F"/>
    <w:rsid w:val="09D27AF7"/>
    <w:rsid w:val="09D35EB9"/>
    <w:rsid w:val="09DA4CB7"/>
    <w:rsid w:val="09F44898"/>
    <w:rsid w:val="09F70DEF"/>
    <w:rsid w:val="09F9CC7D"/>
    <w:rsid w:val="0A062ABA"/>
    <w:rsid w:val="0A0D9862"/>
    <w:rsid w:val="0A11973A"/>
    <w:rsid w:val="0A2AAA15"/>
    <w:rsid w:val="0A2BEE38"/>
    <w:rsid w:val="0A321969"/>
    <w:rsid w:val="0A3E1687"/>
    <w:rsid w:val="0A45B07B"/>
    <w:rsid w:val="0A4AA260"/>
    <w:rsid w:val="0A4D7C77"/>
    <w:rsid w:val="0A500902"/>
    <w:rsid w:val="0A5F8FFE"/>
    <w:rsid w:val="0A7F1215"/>
    <w:rsid w:val="0A86D750"/>
    <w:rsid w:val="0A8714B7"/>
    <w:rsid w:val="0A88EFC0"/>
    <w:rsid w:val="0A8A7D59"/>
    <w:rsid w:val="0A970E48"/>
    <w:rsid w:val="0A9CD4AF"/>
    <w:rsid w:val="0AA01A58"/>
    <w:rsid w:val="0AA0F528"/>
    <w:rsid w:val="0AAF18C9"/>
    <w:rsid w:val="0AB33B42"/>
    <w:rsid w:val="0AD504C4"/>
    <w:rsid w:val="0ADA3560"/>
    <w:rsid w:val="0ADC6E0F"/>
    <w:rsid w:val="0ADF4DB7"/>
    <w:rsid w:val="0AE45B18"/>
    <w:rsid w:val="0AE9970F"/>
    <w:rsid w:val="0AEB6F0C"/>
    <w:rsid w:val="0B09C1D5"/>
    <w:rsid w:val="0B0A53B2"/>
    <w:rsid w:val="0B0EBF81"/>
    <w:rsid w:val="0B18DE93"/>
    <w:rsid w:val="0B2585F1"/>
    <w:rsid w:val="0B25C63E"/>
    <w:rsid w:val="0B29B319"/>
    <w:rsid w:val="0B2B9D3A"/>
    <w:rsid w:val="0B2C803A"/>
    <w:rsid w:val="0B35BA7E"/>
    <w:rsid w:val="0B38AB98"/>
    <w:rsid w:val="0B38C398"/>
    <w:rsid w:val="0B3C17F2"/>
    <w:rsid w:val="0B4C5263"/>
    <w:rsid w:val="0B4F09A1"/>
    <w:rsid w:val="0B6ED3D7"/>
    <w:rsid w:val="0B759874"/>
    <w:rsid w:val="0B7A0514"/>
    <w:rsid w:val="0B7B80FB"/>
    <w:rsid w:val="0B7CFF63"/>
    <w:rsid w:val="0B8A59A1"/>
    <w:rsid w:val="0B8A6E5D"/>
    <w:rsid w:val="0B9EE298"/>
    <w:rsid w:val="0BA14967"/>
    <w:rsid w:val="0BA18373"/>
    <w:rsid w:val="0BA596C0"/>
    <w:rsid w:val="0BB682EE"/>
    <w:rsid w:val="0BB856F7"/>
    <w:rsid w:val="0BBA8BB7"/>
    <w:rsid w:val="0BC570BE"/>
    <w:rsid w:val="0BD1BEF6"/>
    <w:rsid w:val="0BD20F8C"/>
    <w:rsid w:val="0BD44561"/>
    <w:rsid w:val="0BD68AAB"/>
    <w:rsid w:val="0BEFA3CA"/>
    <w:rsid w:val="0BEFDB6B"/>
    <w:rsid w:val="0BF3A59B"/>
    <w:rsid w:val="0C07D0E7"/>
    <w:rsid w:val="0C0B2F3C"/>
    <w:rsid w:val="0C0E842C"/>
    <w:rsid w:val="0C0F097F"/>
    <w:rsid w:val="0C1B91C4"/>
    <w:rsid w:val="0C1C6E23"/>
    <w:rsid w:val="0C1CE03E"/>
    <w:rsid w:val="0C209736"/>
    <w:rsid w:val="0C21B6B1"/>
    <w:rsid w:val="0C28D81A"/>
    <w:rsid w:val="0C53F85A"/>
    <w:rsid w:val="0C5DDB0C"/>
    <w:rsid w:val="0C6C6BAD"/>
    <w:rsid w:val="0C70B6DD"/>
    <w:rsid w:val="0C783C40"/>
    <w:rsid w:val="0C89FC01"/>
    <w:rsid w:val="0C93766E"/>
    <w:rsid w:val="0C9A4F11"/>
    <w:rsid w:val="0CA1AFCF"/>
    <w:rsid w:val="0CACC736"/>
    <w:rsid w:val="0CB04C70"/>
    <w:rsid w:val="0CBCCE67"/>
    <w:rsid w:val="0CCC1FC5"/>
    <w:rsid w:val="0CD1D499"/>
    <w:rsid w:val="0CED9B25"/>
    <w:rsid w:val="0CFB197E"/>
    <w:rsid w:val="0D059FFB"/>
    <w:rsid w:val="0D0AD711"/>
    <w:rsid w:val="0D137050"/>
    <w:rsid w:val="0D229BCE"/>
    <w:rsid w:val="0D2D2855"/>
    <w:rsid w:val="0D33DFEE"/>
    <w:rsid w:val="0D365AB8"/>
    <w:rsid w:val="0D3C2147"/>
    <w:rsid w:val="0D3C4977"/>
    <w:rsid w:val="0D415FC3"/>
    <w:rsid w:val="0D52534F"/>
    <w:rsid w:val="0D5875AE"/>
    <w:rsid w:val="0D5B6F81"/>
    <w:rsid w:val="0D607A47"/>
    <w:rsid w:val="0D6A0C32"/>
    <w:rsid w:val="0D6F19C2"/>
    <w:rsid w:val="0D760CA6"/>
    <w:rsid w:val="0D913873"/>
    <w:rsid w:val="0D915A57"/>
    <w:rsid w:val="0D9E82AE"/>
    <w:rsid w:val="0DA6459D"/>
    <w:rsid w:val="0DB4CF76"/>
    <w:rsid w:val="0DCCC0B3"/>
    <w:rsid w:val="0DD9FEEF"/>
    <w:rsid w:val="0DE279D3"/>
    <w:rsid w:val="0DE46B21"/>
    <w:rsid w:val="0DE66631"/>
    <w:rsid w:val="0DEF7CDB"/>
    <w:rsid w:val="0DF3D00F"/>
    <w:rsid w:val="0DFB00E6"/>
    <w:rsid w:val="0DFD7173"/>
    <w:rsid w:val="0DFF2D30"/>
    <w:rsid w:val="0E01C6EB"/>
    <w:rsid w:val="0E089D92"/>
    <w:rsid w:val="0E0FE60B"/>
    <w:rsid w:val="0E149D1F"/>
    <w:rsid w:val="0E160014"/>
    <w:rsid w:val="0E1816CC"/>
    <w:rsid w:val="0E2363CF"/>
    <w:rsid w:val="0E293A76"/>
    <w:rsid w:val="0E29BF38"/>
    <w:rsid w:val="0E32A6F2"/>
    <w:rsid w:val="0E345F61"/>
    <w:rsid w:val="0E3ADEC4"/>
    <w:rsid w:val="0E483D5D"/>
    <w:rsid w:val="0E572BF6"/>
    <w:rsid w:val="0E59D9E1"/>
    <w:rsid w:val="0E5B07D0"/>
    <w:rsid w:val="0E657A91"/>
    <w:rsid w:val="0E6B4340"/>
    <w:rsid w:val="0E6EDC4E"/>
    <w:rsid w:val="0E7B9526"/>
    <w:rsid w:val="0E826E15"/>
    <w:rsid w:val="0E8B653C"/>
    <w:rsid w:val="0E9FD53C"/>
    <w:rsid w:val="0EA00261"/>
    <w:rsid w:val="0EAD9122"/>
    <w:rsid w:val="0EAF36EE"/>
    <w:rsid w:val="0EB0D178"/>
    <w:rsid w:val="0EB3A09D"/>
    <w:rsid w:val="0EB56F7B"/>
    <w:rsid w:val="0EB5CC76"/>
    <w:rsid w:val="0EB77968"/>
    <w:rsid w:val="0EB90604"/>
    <w:rsid w:val="0ECD5E3B"/>
    <w:rsid w:val="0ED73A9F"/>
    <w:rsid w:val="0EDD9191"/>
    <w:rsid w:val="0EDF29CB"/>
    <w:rsid w:val="0EE651A1"/>
    <w:rsid w:val="0EECC753"/>
    <w:rsid w:val="0EEE23B0"/>
    <w:rsid w:val="0EF35296"/>
    <w:rsid w:val="0EF53971"/>
    <w:rsid w:val="0EF59555"/>
    <w:rsid w:val="0EFF89E9"/>
    <w:rsid w:val="0EFFDFD9"/>
    <w:rsid w:val="0F0C6B26"/>
    <w:rsid w:val="0F0CF57C"/>
    <w:rsid w:val="0F14D60C"/>
    <w:rsid w:val="0F174561"/>
    <w:rsid w:val="0F219E42"/>
    <w:rsid w:val="0F29CBDD"/>
    <w:rsid w:val="0F2E284D"/>
    <w:rsid w:val="0F32B9F2"/>
    <w:rsid w:val="0F34141D"/>
    <w:rsid w:val="0F35E85B"/>
    <w:rsid w:val="0F36DABF"/>
    <w:rsid w:val="0F38782D"/>
    <w:rsid w:val="0F3D0A91"/>
    <w:rsid w:val="0F3E4062"/>
    <w:rsid w:val="0F580783"/>
    <w:rsid w:val="0F5ACE5D"/>
    <w:rsid w:val="0F5B035B"/>
    <w:rsid w:val="0F60E060"/>
    <w:rsid w:val="0F6105D7"/>
    <w:rsid w:val="0F61148C"/>
    <w:rsid w:val="0F686B14"/>
    <w:rsid w:val="0F7E43F4"/>
    <w:rsid w:val="0F803D2C"/>
    <w:rsid w:val="0F825AD2"/>
    <w:rsid w:val="0F8B652F"/>
    <w:rsid w:val="0F9BDB7F"/>
    <w:rsid w:val="0F9F987B"/>
    <w:rsid w:val="0FA3FFE5"/>
    <w:rsid w:val="0FA7BF39"/>
    <w:rsid w:val="0FB32043"/>
    <w:rsid w:val="0FC24F97"/>
    <w:rsid w:val="0FC6B8CF"/>
    <w:rsid w:val="0FC94CDF"/>
    <w:rsid w:val="0FCC0FAF"/>
    <w:rsid w:val="0FCD50D8"/>
    <w:rsid w:val="0FEF9EF3"/>
    <w:rsid w:val="0FFF4ED7"/>
    <w:rsid w:val="0FFF901B"/>
    <w:rsid w:val="100F07C9"/>
    <w:rsid w:val="101798B4"/>
    <w:rsid w:val="101D75A8"/>
    <w:rsid w:val="1022895B"/>
    <w:rsid w:val="102289E5"/>
    <w:rsid w:val="1023A860"/>
    <w:rsid w:val="102ADACD"/>
    <w:rsid w:val="103783C4"/>
    <w:rsid w:val="1039A4A3"/>
    <w:rsid w:val="103F2785"/>
    <w:rsid w:val="10423D15"/>
    <w:rsid w:val="10478442"/>
    <w:rsid w:val="104C6117"/>
    <w:rsid w:val="1052DA2A"/>
    <w:rsid w:val="1052E94F"/>
    <w:rsid w:val="10584559"/>
    <w:rsid w:val="10715B9D"/>
    <w:rsid w:val="1072A3C2"/>
    <w:rsid w:val="107A8958"/>
    <w:rsid w:val="10A9070F"/>
    <w:rsid w:val="10AB3754"/>
    <w:rsid w:val="10AC3CA0"/>
    <w:rsid w:val="10B2CA17"/>
    <w:rsid w:val="10B7212D"/>
    <w:rsid w:val="10B7865C"/>
    <w:rsid w:val="10DB0D69"/>
    <w:rsid w:val="10DD0FE9"/>
    <w:rsid w:val="10DDDE01"/>
    <w:rsid w:val="10DDF309"/>
    <w:rsid w:val="10E13DDD"/>
    <w:rsid w:val="10EFDEDC"/>
    <w:rsid w:val="10F84CF7"/>
    <w:rsid w:val="1104CC98"/>
    <w:rsid w:val="1106E5D0"/>
    <w:rsid w:val="11194D80"/>
    <w:rsid w:val="111EE333"/>
    <w:rsid w:val="11217B41"/>
    <w:rsid w:val="112352D9"/>
    <w:rsid w:val="1123EB35"/>
    <w:rsid w:val="1124BB39"/>
    <w:rsid w:val="112BCEC0"/>
    <w:rsid w:val="11323193"/>
    <w:rsid w:val="113DEF71"/>
    <w:rsid w:val="11416E53"/>
    <w:rsid w:val="114E7823"/>
    <w:rsid w:val="115360D9"/>
    <w:rsid w:val="11630205"/>
    <w:rsid w:val="116E7040"/>
    <w:rsid w:val="1170D65F"/>
    <w:rsid w:val="1173E793"/>
    <w:rsid w:val="1180008D"/>
    <w:rsid w:val="11929CCD"/>
    <w:rsid w:val="119334E1"/>
    <w:rsid w:val="1196D018"/>
    <w:rsid w:val="119E71C7"/>
    <w:rsid w:val="11A8591A"/>
    <w:rsid w:val="11A9CEA5"/>
    <w:rsid w:val="11AAE1D5"/>
    <w:rsid w:val="11AD0F15"/>
    <w:rsid w:val="11BA0AAD"/>
    <w:rsid w:val="11C0344A"/>
    <w:rsid w:val="11C4E485"/>
    <w:rsid w:val="11CC3D9C"/>
    <w:rsid w:val="11EA026A"/>
    <w:rsid w:val="11F08D4B"/>
    <w:rsid w:val="11F415BA"/>
    <w:rsid w:val="11F83EDA"/>
    <w:rsid w:val="12049435"/>
    <w:rsid w:val="120949DF"/>
    <w:rsid w:val="1225C472"/>
    <w:rsid w:val="122AC702"/>
    <w:rsid w:val="1240A7BD"/>
    <w:rsid w:val="1244DA0C"/>
    <w:rsid w:val="12506DBE"/>
    <w:rsid w:val="1255D7D1"/>
    <w:rsid w:val="125AC7AA"/>
    <w:rsid w:val="125B53BA"/>
    <w:rsid w:val="1261A64F"/>
    <w:rsid w:val="1264F689"/>
    <w:rsid w:val="126BC67E"/>
    <w:rsid w:val="1273634F"/>
    <w:rsid w:val="127C1290"/>
    <w:rsid w:val="127C1C6D"/>
    <w:rsid w:val="127CD8A9"/>
    <w:rsid w:val="128B2CB3"/>
    <w:rsid w:val="129582DE"/>
    <w:rsid w:val="1295C82F"/>
    <w:rsid w:val="129670EA"/>
    <w:rsid w:val="1296C160"/>
    <w:rsid w:val="1298E000"/>
    <w:rsid w:val="12BDCB18"/>
    <w:rsid w:val="12C52AD3"/>
    <w:rsid w:val="12C84527"/>
    <w:rsid w:val="12D0B61D"/>
    <w:rsid w:val="12E559F3"/>
    <w:rsid w:val="12E7AD63"/>
    <w:rsid w:val="12F18242"/>
    <w:rsid w:val="12F202A4"/>
    <w:rsid w:val="130998D2"/>
    <w:rsid w:val="13175868"/>
    <w:rsid w:val="1317FD36"/>
    <w:rsid w:val="132643FE"/>
    <w:rsid w:val="1327185E"/>
    <w:rsid w:val="1339248E"/>
    <w:rsid w:val="133F1471"/>
    <w:rsid w:val="13436DB7"/>
    <w:rsid w:val="1344A570"/>
    <w:rsid w:val="1351AF03"/>
    <w:rsid w:val="13525EDF"/>
    <w:rsid w:val="1358DD3F"/>
    <w:rsid w:val="135AA6EE"/>
    <w:rsid w:val="13753DDE"/>
    <w:rsid w:val="137B80A6"/>
    <w:rsid w:val="13800667"/>
    <w:rsid w:val="1385C4F2"/>
    <w:rsid w:val="138C78E9"/>
    <w:rsid w:val="138DC482"/>
    <w:rsid w:val="139173DA"/>
    <w:rsid w:val="1396F058"/>
    <w:rsid w:val="139AF03E"/>
    <w:rsid w:val="139F5375"/>
    <w:rsid w:val="139FDE4B"/>
    <w:rsid w:val="13A325D1"/>
    <w:rsid w:val="13A4EDA1"/>
    <w:rsid w:val="13AC1F7B"/>
    <w:rsid w:val="13B55E16"/>
    <w:rsid w:val="13C0D387"/>
    <w:rsid w:val="13C6D2F9"/>
    <w:rsid w:val="13C86A21"/>
    <w:rsid w:val="13CAC097"/>
    <w:rsid w:val="13D24311"/>
    <w:rsid w:val="13D35B81"/>
    <w:rsid w:val="13DAA6E9"/>
    <w:rsid w:val="13E779EC"/>
    <w:rsid w:val="13FFA4E5"/>
    <w:rsid w:val="140B753E"/>
    <w:rsid w:val="140E4DCB"/>
    <w:rsid w:val="140F1F6A"/>
    <w:rsid w:val="14149CB1"/>
    <w:rsid w:val="141A81D4"/>
    <w:rsid w:val="141A965A"/>
    <w:rsid w:val="141F4A33"/>
    <w:rsid w:val="142D2F6E"/>
    <w:rsid w:val="142ED6F8"/>
    <w:rsid w:val="14435796"/>
    <w:rsid w:val="1449B55B"/>
    <w:rsid w:val="1449BFB0"/>
    <w:rsid w:val="144CC18F"/>
    <w:rsid w:val="14594392"/>
    <w:rsid w:val="145B7291"/>
    <w:rsid w:val="145D4A22"/>
    <w:rsid w:val="145DAF78"/>
    <w:rsid w:val="145E8EB7"/>
    <w:rsid w:val="145FBC7D"/>
    <w:rsid w:val="14627A43"/>
    <w:rsid w:val="146F6908"/>
    <w:rsid w:val="146F6A98"/>
    <w:rsid w:val="147C840E"/>
    <w:rsid w:val="148857E8"/>
    <w:rsid w:val="148E1AE5"/>
    <w:rsid w:val="14983228"/>
    <w:rsid w:val="149AAEEF"/>
    <w:rsid w:val="14B83700"/>
    <w:rsid w:val="14BE1578"/>
    <w:rsid w:val="14BE19A2"/>
    <w:rsid w:val="14C4E5F3"/>
    <w:rsid w:val="14C9D0E8"/>
    <w:rsid w:val="14D2AC9D"/>
    <w:rsid w:val="14DDADB2"/>
    <w:rsid w:val="14E411C0"/>
    <w:rsid w:val="14E57391"/>
    <w:rsid w:val="14ED4804"/>
    <w:rsid w:val="14F71B76"/>
    <w:rsid w:val="1507A0FB"/>
    <w:rsid w:val="150B541A"/>
    <w:rsid w:val="150F8ED3"/>
    <w:rsid w:val="1511E2B2"/>
    <w:rsid w:val="1517EC3C"/>
    <w:rsid w:val="1520C117"/>
    <w:rsid w:val="152186F9"/>
    <w:rsid w:val="1528F631"/>
    <w:rsid w:val="152DFD15"/>
    <w:rsid w:val="1531F32B"/>
    <w:rsid w:val="153592BF"/>
    <w:rsid w:val="1537CC9D"/>
    <w:rsid w:val="154C3C13"/>
    <w:rsid w:val="155A92EC"/>
    <w:rsid w:val="155B12DD"/>
    <w:rsid w:val="155B46C1"/>
    <w:rsid w:val="155C5D55"/>
    <w:rsid w:val="155E81A4"/>
    <w:rsid w:val="155F7317"/>
    <w:rsid w:val="1561575B"/>
    <w:rsid w:val="157AA8FE"/>
    <w:rsid w:val="1596A453"/>
    <w:rsid w:val="15AAD4AC"/>
    <w:rsid w:val="15AE9CC2"/>
    <w:rsid w:val="15B20E9E"/>
    <w:rsid w:val="15B9B224"/>
    <w:rsid w:val="15BB133D"/>
    <w:rsid w:val="15C384E3"/>
    <w:rsid w:val="15C6C1DE"/>
    <w:rsid w:val="15D78613"/>
    <w:rsid w:val="15E3C509"/>
    <w:rsid w:val="15E9E4C2"/>
    <w:rsid w:val="15FC969A"/>
    <w:rsid w:val="16063C09"/>
    <w:rsid w:val="16187E79"/>
    <w:rsid w:val="161BA353"/>
    <w:rsid w:val="161E8344"/>
    <w:rsid w:val="162575F3"/>
    <w:rsid w:val="1626C211"/>
    <w:rsid w:val="16392DF0"/>
    <w:rsid w:val="164F1C9E"/>
    <w:rsid w:val="165F54ED"/>
    <w:rsid w:val="165F8E82"/>
    <w:rsid w:val="16698DC5"/>
    <w:rsid w:val="1669C372"/>
    <w:rsid w:val="1669E805"/>
    <w:rsid w:val="1671BD18"/>
    <w:rsid w:val="1672AC9A"/>
    <w:rsid w:val="1673AB8D"/>
    <w:rsid w:val="168F7ED5"/>
    <w:rsid w:val="1693FA9B"/>
    <w:rsid w:val="1697EF9A"/>
    <w:rsid w:val="16B58775"/>
    <w:rsid w:val="16BF50F5"/>
    <w:rsid w:val="16C8B6EF"/>
    <w:rsid w:val="16EA526B"/>
    <w:rsid w:val="16F0A1B4"/>
    <w:rsid w:val="16F43AC6"/>
    <w:rsid w:val="1704CBD8"/>
    <w:rsid w:val="17092605"/>
    <w:rsid w:val="170E1DF9"/>
    <w:rsid w:val="170F5E42"/>
    <w:rsid w:val="1712C012"/>
    <w:rsid w:val="17194062"/>
    <w:rsid w:val="171A41B7"/>
    <w:rsid w:val="1724E0AB"/>
    <w:rsid w:val="17363345"/>
    <w:rsid w:val="173922AE"/>
    <w:rsid w:val="17428D3D"/>
    <w:rsid w:val="1744F18A"/>
    <w:rsid w:val="17468B08"/>
    <w:rsid w:val="17475D48"/>
    <w:rsid w:val="17517E8D"/>
    <w:rsid w:val="1752E053"/>
    <w:rsid w:val="175C0615"/>
    <w:rsid w:val="175DBECB"/>
    <w:rsid w:val="176FC3C1"/>
    <w:rsid w:val="177AE976"/>
    <w:rsid w:val="1786D4C1"/>
    <w:rsid w:val="1788F3DC"/>
    <w:rsid w:val="178A77F1"/>
    <w:rsid w:val="1793F10D"/>
    <w:rsid w:val="17ABE933"/>
    <w:rsid w:val="17B8D40B"/>
    <w:rsid w:val="17C4B4E9"/>
    <w:rsid w:val="17D6C302"/>
    <w:rsid w:val="17D6DA96"/>
    <w:rsid w:val="17EC84B7"/>
    <w:rsid w:val="17ED5622"/>
    <w:rsid w:val="17F0DCDA"/>
    <w:rsid w:val="17F7886E"/>
    <w:rsid w:val="17FA9C14"/>
    <w:rsid w:val="1809E810"/>
    <w:rsid w:val="180C244E"/>
    <w:rsid w:val="1814A765"/>
    <w:rsid w:val="1820FB66"/>
    <w:rsid w:val="1849898B"/>
    <w:rsid w:val="1855AFED"/>
    <w:rsid w:val="186268AD"/>
    <w:rsid w:val="18635C7F"/>
    <w:rsid w:val="187549F2"/>
    <w:rsid w:val="188A95E5"/>
    <w:rsid w:val="1891208D"/>
    <w:rsid w:val="18980ABE"/>
    <w:rsid w:val="18A0BEF9"/>
    <w:rsid w:val="18A2FCFC"/>
    <w:rsid w:val="18ABF1DB"/>
    <w:rsid w:val="18AD41E2"/>
    <w:rsid w:val="18B9E86C"/>
    <w:rsid w:val="18C422E6"/>
    <w:rsid w:val="18D33ADF"/>
    <w:rsid w:val="18D9AADF"/>
    <w:rsid w:val="18D9C155"/>
    <w:rsid w:val="18EBE586"/>
    <w:rsid w:val="190025D3"/>
    <w:rsid w:val="1900F836"/>
    <w:rsid w:val="1916C274"/>
    <w:rsid w:val="1916DD62"/>
    <w:rsid w:val="191D9CDB"/>
    <w:rsid w:val="1920716D"/>
    <w:rsid w:val="1928D6F7"/>
    <w:rsid w:val="19316C48"/>
    <w:rsid w:val="193568EA"/>
    <w:rsid w:val="19612393"/>
    <w:rsid w:val="1973C212"/>
    <w:rsid w:val="198679D5"/>
    <w:rsid w:val="199931F0"/>
    <w:rsid w:val="199BEAA1"/>
    <w:rsid w:val="19A4799F"/>
    <w:rsid w:val="19A6306B"/>
    <w:rsid w:val="19ACE6DE"/>
    <w:rsid w:val="19ADF3E1"/>
    <w:rsid w:val="19B686C1"/>
    <w:rsid w:val="19B723FB"/>
    <w:rsid w:val="19B7D617"/>
    <w:rsid w:val="19C1AB30"/>
    <w:rsid w:val="19CE0BF9"/>
    <w:rsid w:val="19D0CF3D"/>
    <w:rsid w:val="19D5F098"/>
    <w:rsid w:val="19DF75DB"/>
    <w:rsid w:val="19E408A0"/>
    <w:rsid w:val="19EBF537"/>
    <w:rsid w:val="19F3548C"/>
    <w:rsid w:val="19F5E3F1"/>
    <w:rsid w:val="19F8516A"/>
    <w:rsid w:val="1A00C039"/>
    <w:rsid w:val="1A0D8DAB"/>
    <w:rsid w:val="1A0F5CC8"/>
    <w:rsid w:val="1A1B3829"/>
    <w:rsid w:val="1A23CB88"/>
    <w:rsid w:val="1A279BA9"/>
    <w:rsid w:val="1A30D657"/>
    <w:rsid w:val="1A32F1F4"/>
    <w:rsid w:val="1A3CED33"/>
    <w:rsid w:val="1A3D9D19"/>
    <w:rsid w:val="1A4E911D"/>
    <w:rsid w:val="1A4F549D"/>
    <w:rsid w:val="1A51CD4A"/>
    <w:rsid w:val="1A523E1B"/>
    <w:rsid w:val="1A550305"/>
    <w:rsid w:val="1A6BD4E8"/>
    <w:rsid w:val="1A7157C1"/>
    <w:rsid w:val="1A724006"/>
    <w:rsid w:val="1A7AE5FA"/>
    <w:rsid w:val="1A7CE121"/>
    <w:rsid w:val="1A97BFC5"/>
    <w:rsid w:val="1A98B125"/>
    <w:rsid w:val="1AA9A93F"/>
    <w:rsid w:val="1AAF7072"/>
    <w:rsid w:val="1AB37CD1"/>
    <w:rsid w:val="1AC10371"/>
    <w:rsid w:val="1AC5472C"/>
    <w:rsid w:val="1AD7B98E"/>
    <w:rsid w:val="1AE1F6AA"/>
    <w:rsid w:val="1AEFE0E2"/>
    <w:rsid w:val="1AF509D2"/>
    <w:rsid w:val="1AF62F18"/>
    <w:rsid w:val="1AF7BCB6"/>
    <w:rsid w:val="1AF8596F"/>
    <w:rsid w:val="1B010403"/>
    <w:rsid w:val="1B113369"/>
    <w:rsid w:val="1B15434B"/>
    <w:rsid w:val="1B17DAC6"/>
    <w:rsid w:val="1B1D16BC"/>
    <w:rsid w:val="1B1DD21E"/>
    <w:rsid w:val="1B1E22A3"/>
    <w:rsid w:val="1B48686B"/>
    <w:rsid w:val="1B5D9B27"/>
    <w:rsid w:val="1B6DE80F"/>
    <w:rsid w:val="1B7C9C11"/>
    <w:rsid w:val="1B7D6810"/>
    <w:rsid w:val="1B86931B"/>
    <w:rsid w:val="1B943EDF"/>
    <w:rsid w:val="1B99A3E3"/>
    <w:rsid w:val="1BA06119"/>
    <w:rsid w:val="1BA153FD"/>
    <w:rsid w:val="1BA3EA50"/>
    <w:rsid w:val="1BA79363"/>
    <w:rsid w:val="1BAA30B9"/>
    <w:rsid w:val="1BAF1821"/>
    <w:rsid w:val="1BB1EF75"/>
    <w:rsid w:val="1BB83430"/>
    <w:rsid w:val="1BB85859"/>
    <w:rsid w:val="1BBB8BC1"/>
    <w:rsid w:val="1BBBD812"/>
    <w:rsid w:val="1BC93072"/>
    <w:rsid w:val="1BC99E4D"/>
    <w:rsid w:val="1BCACE5E"/>
    <w:rsid w:val="1BCEFBED"/>
    <w:rsid w:val="1BD20795"/>
    <w:rsid w:val="1BD3509F"/>
    <w:rsid w:val="1BED6DCC"/>
    <w:rsid w:val="1BF6806E"/>
    <w:rsid w:val="1C0F2382"/>
    <w:rsid w:val="1C104516"/>
    <w:rsid w:val="1C10B598"/>
    <w:rsid w:val="1C270F79"/>
    <w:rsid w:val="1C370C03"/>
    <w:rsid w:val="1C38C2EB"/>
    <w:rsid w:val="1C40A6C3"/>
    <w:rsid w:val="1C433B01"/>
    <w:rsid w:val="1C491C9F"/>
    <w:rsid w:val="1C4E91AF"/>
    <w:rsid w:val="1C4F0016"/>
    <w:rsid w:val="1C6AA2A9"/>
    <w:rsid w:val="1C7B1AD2"/>
    <w:rsid w:val="1C7DC59E"/>
    <w:rsid w:val="1C7E660D"/>
    <w:rsid w:val="1C7E85FE"/>
    <w:rsid w:val="1C8089B7"/>
    <w:rsid w:val="1C8B1BB2"/>
    <w:rsid w:val="1CBF79A9"/>
    <w:rsid w:val="1CDD2180"/>
    <w:rsid w:val="1CE2A0F0"/>
    <w:rsid w:val="1D17FDDB"/>
    <w:rsid w:val="1D399DEF"/>
    <w:rsid w:val="1D3F9C57"/>
    <w:rsid w:val="1D51C9A8"/>
    <w:rsid w:val="1D5790A4"/>
    <w:rsid w:val="1D6D219E"/>
    <w:rsid w:val="1D70BB38"/>
    <w:rsid w:val="1D71D021"/>
    <w:rsid w:val="1D80D1B5"/>
    <w:rsid w:val="1D80FB62"/>
    <w:rsid w:val="1D810C28"/>
    <w:rsid w:val="1D83DE41"/>
    <w:rsid w:val="1D8E818E"/>
    <w:rsid w:val="1D97B2C0"/>
    <w:rsid w:val="1DA1E671"/>
    <w:rsid w:val="1DC564D4"/>
    <w:rsid w:val="1DCA14F8"/>
    <w:rsid w:val="1DDB9862"/>
    <w:rsid w:val="1DE039F6"/>
    <w:rsid w:val="1DEDB955"/>
    <w:rsid w:val="1DF3DE88"/>
    <w:rsid w:val="1DF3E699"/>
    <w:rsid w:val="1DF4E4ED"/>
    <w:rsid w:val="1DF6AFCD"/>
    <w:rsid w:val="1DFDC936"/>
    <w:rsid w:val="1E03AF20"/>
    <w:rsid w:val="1E081C57"/>
    <w:rsid w:val="1E1AF92D"/>
    <w:rsid w:val="1E248D78"/>
    <w:rsid w:val="1E259F3B"/>
    <w:rsid w:val="1E28B662"/>
    <w:rsid w:val="1E38079B"/>
    <w:rsid w:val="1E3F9F3A"/>
    <w:rsid w:val="1E48F245"/>
    <w:rsid w:val="1E5FB8A2"/>
    <w:rsid w:val="1E68D4A5"/>
    <w:rsid w:val="1E6B7271"/>
    <w:rsid w:val="1E750113"/>
    <w:rsid w:val="1E84000C"/>
    <w:rsid w:val="1E8756E1"/>
    <w:rsid w:val="1E899C57"/>
    <w:rsid w:val="1E8F01CF"/>
    <w:rsid w:val="1E9EFDE0"/>
    <w:rsid w:val="1EA215F4"/>
    <w:rsid w:val="1EAF7D85"/>
    <w:rsid w:val="1EB20E19"/>
    <w:rsid w:val="1EB629CC"/>
    <w:rsid w:val="1EBA80F7"/>
    <w:rsid w:val="1EBCD317"/>
    <w:rsid w:val="1EC2ADB0"/>
    <w:rsid w:val="1ED48EFB"/>
    <w:rsid w:val="1EDF2A7A"/>
    <w:rsid w:val="1EE118C3"/>
    <w:rsid w:val="1EE74844"/>
    <w:rsid w:val="1EE77127"/>
    <w:rsid w:val="1EF92508"/>
    <w:rsid w:val="1F091DD6"/>
    <w:rsid w:val="1F1D7DB9"/>
    <w:rsid w:val="1F321843"/>
    <w:rsid w:val="1F3891B3"/>
    <w:rsid w:val="1F3F14E1"/>
    <w:rsid w:val="1F3F465C"/>
    <w:rsid w:val="1F58C64F"/>
    <w:rsid w:val="1F5C5B7C"/>
    <w:rsid w:val="1F6776D3"/>
    <w:rsid w:val="1F694216"/>
    <w:rsid w:val="1F6A6AA3"/>
    <w:rsid w:val="1F788E0F"/>
    <w:rsid w:val="1F78CEE0"/>
    <w:rsid w:val="1F7CCAFD"/>
    <w:rsid w:val="1F7F0905"/>
    <w:rsid w:val="1F804F61"/>
    <w:rsid w:val="1F888102"/>
    <w:rsid w:val="1F8F52D9"/>
    <w:rsid w:val="1F90F4A6"/>
    <w:rsid w:val="1F91966F"/>
    <w:rsid w:val="1F9393E9"/>
    <w:rsid w:val="1F99514E"/>
    <w:rsid w:val="1FA9E66D"/>
    <w:rsid w:val="1FB2B5BA"/>
    <w:rsid w:val="1FB45F28"/>
    <w:rsid w:val="1FB4B1D4"/>
    <w:rsid w:val="1FBBE3DE"/>
    <w:rsid w:val="1FBECC25"/>
    <w:rsid w:val="1FC0A439"/>
    <w:rsid w:val="1FC336B3"/>
    <w:rsid w:val="1FC98685"/>
    <w:rsid w:val="1FDCA4BD"/>
    <w:rsid w:val="1FE1CACC"/>
    <w:rsid w:val="1FEACBE4"/>
    <w:rsid w:val="1FF86184"/>
    <w:rsid w:val="200A7AB8"/>
    <w:rsid w:val="200C87CB"/>
    <w:rsid w:val="20138027"/>
    <w:rsid w:val="2015E6F3"/>
    <w:rsid w:val="201D45E7"/>
    <w:rsid w:val="20214775"/>
    <w:rsid w:val="2022287F"/>
    <w:rsid w:val="202648FC"/>
    <w:rsid w:val="202DD800"/>
    <w:rsid w:val="2035B4DB"/>
    <w:rsid w:val="20362CC8"/>
    <w:rsid w:val="2036C120"/>
    <w:rsid w:val="204917E0"/>
    <w:rsid w:val="204DF4B6"/>
    <w:rsid w:val="204EF13C"/>
    <w:rsid w:val="2055B0E9"/>
    <w:rsid w:val="2056BEDF"/>
    <w:rsid w:val="205F1FAE"/>
    <w:rsid w:val="205FD00A"/>
    <w:rsid w:val="2069565A"/>
    <w:rsid w:val="20826F84"/>
    <w:rsid w:val="20828ADE"/>
    <w:rsid w:val="208C862F"/>
    <w:rsid w:val="20906DFA"/>
    <w:rsid w:val="209D85F2"/>
    <w:rsid w:val="20B83A88"/>
    <w:rsid w:val="20C3BA4C"/>
    <w:rsid w:val="20C54D13"/>
    <w:rsid w:val="20C61D9C"/>
    <w:rsid w:val="20C6A421"/>
    <w:rsid w:val="20CA54A6"/>
    <w:rsid w:val="20D2B46A"/>
    <w:rsid w:val="20DD10D0"/>
    <w:rsid w:val="20E2183B"/>
    <w:rsid w:val="20E51B9F"/>
    <w:rsid w:val="20E51D41"/>
    <w:rsid w:val="20EB713D"/>
    <w:rsid w:val="20EBCF74"/>
    <w:rsid w:val="20F2A021"/>
    <w:rsid w:val="20F50F62"/>
    <w:rsid w:val="20FDE0EA"/>
    <w:rsid w:val="21054D27"/>
    <w:rsid w:val="211514FC"/>
    <w:rsid w:val="2118EAC3"/>
    <w:rsid w:val="211F51BE"/>
    <w:rsid w:val="213B5712"/>
    <w:rsid w:val="213BAB02"/>
    <w:rsid w:val="213CD6E8"/>
    <w:rsid w:val="2141A724"/>
    <w:rsid w:val="214235CA"/>
    <w:rsid w:val="214AD4ED"/>
    <w:rsid w:val="2157298A"/>
    <w:rsid w:val="215E1202"/>
    <w:rsid w:val="21650CEF"/>
    <w:rsid w:val="216607C6"/>
    <w:rsid w:val="2166B0C1"/>
    <w:rsid w:val="216DE9F1"/>
    <w:rsid w:val="21735E02"/>
    <w:rsid w:val="2183C556"/>
    <w:rsid w:val="2189DE7B"/>
    <w:rsid w:val="2193D76A"/>
    <w:rsid w:val="21A0492F"/>
    <w:rsid w:val="21A4F7FA"/>
    <w:rsid w:val="21B88890"/>
    <w:rsid w:val="21BC4B2B"/>
    <w:rsid w:val="21C2BB72"/>
    <w:rsid w:val="21C8C032"/>
    <w:rsid w:val="21CBF6FB"/>
    <w:rsid w:val="21D38485"/>
    <w:rsid w:val="21E4EDCD"/>
    <w:rsid w:val="21E6AF87"/>
    <w:rsid w:val="21EDECFD"/>
    <w:rsid w:val="21F09563"/>
    <w:rsid w:val="21F6E85E"/>
    <w:rsid w:val="21FB289F"/>
    <w:rsid w:val="2205A467"/>
    <w:rsid w:val="220CEB1B"/>
    <w:rsid w:val="220F84DF"/>
    <w:rsid w:val="221E52F8"/>
    <w:rsid w:val="222C4BCF"/>
    <w:rsid w:val="2231BD17"/>
    <w:rsid w:val="2233EF15"/>
    <w:rsid w:val="22487413"/>
    <w:rsid w:val="224DDA52"/>
    <w:rsid w:val="225B2C01"/>
    <w:rsid w:val="226954D7"/>
    <w:rsid w:val="226DD928"/>
    <w:rsid w:val="226FBF81"/>
    <w:rsid w:val="227C338B"/>
    <w:rsid w:val="2284F4FB"/>
    <w:rsid w:val="228708D6"/>
    <w:rsid w:val="22935FCE"/>
    <w:rsid w:val="22A32A51"/>
    <w:rsid w:val="22B0DE1A"/>
    <w:rsid w:val="22B13B30"/>
    <w:rsid w:val="22B56491"/>
    <w:rsid w:val="22BB7DA3"/>
    <w:rsid w:val="22BC76BF"/>
    <w:rsid w:val="22BCA724"/>
    <w:rsid w:val="22C35166"/>
    <w:rsid w:val="22E9FF27"/>
    <w:rsid w:val="22EB5700"/>
    <w:rsid w:val="22EBF9F4"/>
    <w:rsid w:val="22ECE704"/>
    <w:rsid w:val="22F19C66"/>
    <w:rsid w:val="2300F85D"/>
    <w:rsid w:val="23011D77"/>
    <w:rsid w:val="230C4D6F"/>
    <w:rsid w:val="2317BA1C"/>
    <w:rsid w:val="23231601"/>
    <w:rsid w:val="232BFBB1"/>
    <w:rsid w:val="232E12D4"/>
    <w:rsid w:val="23383E9E"/>
    <w:rsid w:val="23385A73"/>
    <w:rsid w:val="23465F3D"/>
    <w:rsid w:val="2357C82C"/>
    <w:rsid w:val="235BBDD2"/>
    <w:rsid w:val="235CFF83"/>
    <w:rsid w:val="236112B7"/>
    <w:rsid w:val="236154A8"/>
    <w:rsid w:val="2365AC35"/>
    <w:rsid w:val="2367CF04"/>
    <w:rsid w:val="236C5921"/>
    <w:rsid w:val="2379C731"/>
    <w:rsid w:val="2380938B"/>
    <w:rsid w:val="2384BD53"/>
    <w:rsid w:val="238F56B5"/>
    <w:rsid w:val="2394A05C"/>
    <w:rsid w:val="23A03BC7"/>
    <w:rsid w:val="23A53CA5"/>
    <w:rsid w:val="23A71C74"/>
    <w:rsid w:val="23A864AD"/>
    <w:rsid w:val="23A8A804"/>
    <w:rsid w:val="23AE0441"/>
    <w:rsid w:val="23B753A8"/>
    <w:rsid w:val="23EE44A2"/>
    <w:rsid w:val="23EF5998"/>
    <w:rsid w:val="23F834B4"/>
    <w:rsid w:val="23FF2B01"/>
    <w:rsid w:val="2401B2F7"/>
    <w:rsid w:val="240688C2"/>
    <w:rsid w:val="24173560"/>
    <w:rsid w:val="241CFF17"/>
    <w:rsid w:val="241D77CA"/>
    <w:rsid w:val="2420E4FB"/>
    <w:rsid w:val="2425CF3A"/>
    <w:rsid w:val="242B84AC"/>
    <w:rsid w:val="242C2EB3"/>
    <w:rsid w:val="243F55EF"/>
    <w:rsid w:val="2448D19D"/>
    <w:rsid w:val="24579AC6"/>
    <w:rsid w:val="24668616"/>
    <w:rsid w:val="246E4CD4"/>
    <w:rsid w:val="248A8766"/>
    <w:rsid w:val="24958C0D"/>
    <w:rsid w:val="24A026F4"/>
    <w:rsid w:val="24A8E71F"/>
    <w:rsid w:val="24AA7293"/>
    <w:rsid w:val="24AADA49"/>
    <w:rsid w:val="24C0E64C"/>
    <w:rsid w:val="24C63BD1"/>
    <w:rsid w:val="24D999D1"/>
    <w:rsid w:val="24DC09D3"/>
    <w:rsid w:val="24E5C63B"/>
    <w:rsid w:val="24E601D9"/>
    <w:rsid w:val="24EED183"/>
    <w:rsid w:val="24FA6C3F"/>
    <w:rsid w:val="2500DBC9"/>
    <w:rsid w:val="2502BC20"/>
    <w:rsid w:val="2503276C"/>
    <w:rsid w:val="250953E4"/>
    <w:rsid w:val="250DE8C4"/>
    <w:rsid w:val="25223C59"/>
    <w:rsid w:val="2529E1FB"/>
    <w:rsid w:val="25382C22"/>
    <w:rsid w:val="2538D7E0"/>
    <w:rsid w:val="253A314A"/>
    <w:rsid w:val="253BAAD9"/>
    <w:rsid w:val="253E147C"/>
    <w:rsid w:val="254AEDCD"/>
    <w:rsid w:val="25549620"/>
    <w:rsid w:val="255D7931"/>
    <w:rsid w:val="256D773A"/>
    <w:rsid w:val="256F986F"/>
    <w:rsid w:val="2578B304"/>
    <w:rsid w:val="2579A1D2"/>
    <w:rsid w:val="257BE035"/>
    <w:rsid w:val="2583666F"/>
    <w:rsid w:val="2589C3E9"/>
    <w:rsid w:val="2590E144"/>
    <w:rsid w:val="259403CD"/>
    <w:rsid w:val="25A30A95"/>
    <w:rsid w:val="25A424E4"/>
    <w:rsid w:val="25ADA3E6"/>
    <w:rsid w:val="25BB3385"/>
    <w:rsid w:val="25CD81EA"/>
    <w:rsid w:val="25D5F6AE"/>
    <w:rsid w:val="25DD6E55"/>
    <w:rsid w:val="2602BFAD"/>
    <w:rsid w:val="2604ACEC"/>
    <w:rsid w:val="26105F13"/>
    <w:rsid w:val="26143A6F"/>
    <w:rsid w:val="261597CD"/>
    <w:rsid w:val="26175515"/>
    <w:rsid w:val="261F49BB"/>
    <w:rsid w:val="262A5BFE"/>
    <w:rsid w:val="262AFF3A"/>
    <w:rsid w:val="2635942E"/>
    <w:rsid w:val="263A75C1"/>
    <w:rsid w:val="263ED64C"/>
    <w:rsid w:val="26514B93"/>
    <w:rsid w:val="2656226E"/>
    <w:rsid w:val="2658E0A4"/>
    <w:rsid w:val="265AF9C0"/>
    <w:rsid w:val="265E795F"/>
    <w:rsid w:val="2660C603"/>
    <w:rsid w:val="26665E9D"/>
    <w:rsid w:val="2668099E"/>
    <w:rsid w:val="266FE102"/>
    <w:rsid w:val="2671E258"/>
    <w:rsid w:val="26870DC2"/>
    <w:rsid w:val="268727B2"/>
    <w:rsid w:val="26899480"/>
    <w:rsid w:val="269F3BEA"/>
    <w:rsid w:val="26A23D00"/>
    <w:rsid w:val="26A42AC3"/>
    <w:rsid w:val="26AC06DE"/>
    <w:rsid w:val="26B52923"/>
    <w:rsid w:val="26B6FBF1"/>
    <w:rsid w:val="26B74A13"/>
    <w:rsid w:val="26BD944D"/>
    <w:rsid w:val="26D1C9BE"/>
    <w:rsid w:val="26DE724A"/>
    <w:rsid w:val="26F45928"/>
    <w:rsid w:val="26F82EFA"/>
    <w:rsid w:val="272C602D"/>
    <w:rsid w:val="27392277"/>
    <w:rsid w:val="273CA615"/>
    <w:rsid w:val="27443519"/>
    <w:rsid w:val="274A1771"/>
    <w:rsid w:val="2750653E"/>
    <w:rsid w:val="27588367"/>
    <w:rsid w:val="2759C73D"/>
    <w:rsid w:val="2760E573"/>
    <w:rsid w:val="2764B65D"/>
    <w:rsid w:val="276894D2"/>
    <w:rsid w:val="276D8861"/>
    <w:rsid w:val="2779A5A1"/>
    <w:rsid w:val="2780164A"/>
    <w:rsid w:val="2782D2A2"/>
    <w:rsid w:val="2790DFF4"/>
    <w:rsid w:val="2797445E"/>
    <w:rsid w:val="2799F7D4"/>
    <w:rsid w:val="27CF1161"/>
    <w:rsid w:val="27D5920D"/>
    <w:rsid w:val="27D84149"/>
    <w:rsid w:val="27DDB732"/>
    <w:rsid w:val="27DDE56F"/>
    <w:rsid w:val="27E02C00"/>
    <w:rsid w:val="27E74A6A"/>
    <w:rsid w:val="27F6FE46"/>
    <w:rsid w:val="280014D8"/>
    <w:rsid w:val="28013898"/>
    <w:rsid w:val="280286AE"/>
    <w:rsid w:val="28036193"/>
    <w:rsid w:val="2810D3D3"/>
    <w:rsid w:val="281AAE02"/>
    <w:rsid w:val="2823A2EA"/>
    <w:rsid w:val="282E5DC0"/>
    <w:rsid w:val="2847230B"/>
    <w:rsid w:val="2853042E"/>
    <w:rsid w:val="28751409"/>
    <w:rsid w:val="287A1C2D"/>
    <w:rsid w:val="28AE1CFD"/>
    <w:rsid w:val="28BE639C"/>
    <w:rsid w:val="28C84189"/>
    <w:rsid w:val="28DBB2E2"/>
    <w:rsid w:val="28E4687E"/>
    <w:rsid w:val="28EBB7E4"/>
    <w:rsid w:val="28ECCF01"/>
    <w:rsid w:val="28EF1111"/>
    <w:rsid w:val="290086BE"/>
    <w:rsid w:val="29020663"/>
    <w:rsid w:val="290AF1EC"/>
    <w:rsid w:val="2913CD1E"/>
    <w:rsid w:val="291463CB"/>
    <w:rsid w:val="291AD59B"/>
    <w:rsid w:val="292335F2"/>
    <w:rsid w:val="2924A615"/>
    <w:rsid w:val="292AE41D"/>
    <w:rsid w:val="2939C86C"/>
    <w:rsid w:val="2955EE4F"/>
    <w:rsid w:val="2956DB5C"/>
    <w:rsid w:val="295E93CD"/>
    <w:rsid w:val="297C9BA2"/>
    <w:rsid w:val="298D10AA"/>
    <w:rsid w:val="2992D963"/>
    <w:rsid w:val="299537A1"/>
    <w:rsid w:val="2997ACD3"/>
    <w:rsid w:val="29A657D8"/>
    <w:rsid w:val="29B834E6"/>
    <w:rsid w:val="29BE6891"/>
    <w:rsid w:val="29C472FF"/>
    <w:rsid w:val="29C96FB2"/>
    <w:rsid w:val="29D0C38A"/>
    <w:rsid w:val="29D11F89"/>
    <w:rsid w:val="29DBD931"/>
    <w:rsid w:val="29DD6BD6"/>
    <w:rsid w:val="29DECA05"/>
    <w:rsid w:val="29E3FF7A"/>
    <w:rsid w:val="29E4627F"/>
    <w:rsid w:val="29E99F02"/>
    <w:rsid w:val="29EA997D"/>
    <w:rsid w:val="2A000C40"/>
    <w:rsid w:val="2A104100"/>
    <w:rsid w:val="2A1145E4"/>
    <w:rsid w:val="2A13B32A"/>
    <w:rsid w:val="2A1617F6"/>
    <w:rsid w:val="2A177052"/>
    <w:rsid w:val="2A21EAA0"/>
    <w:rsid w:val="2A2BCB16"/>
    <w:rsid w:val="2A3E9A0C"/>
    <w:rsid w:val="2A5298FE"/>
    <w:rsid w:val="2A55850D"/>
    <w:rsid w:val="2A57C56B"/>
    <w:rsid w:val="2A5C6F1B"/>
    <w:rsid w:val="2A5D4354"/>
    <w:rsid w:val="2A5FB49B"/>
    <w:rsid w:val="2A63F346"/>
    <w:rsid w:val="2A729287"/>
    <w:rsid w:val="2A7EBAE2"/>
    <w:rsid w:val="2A81DF29"/>
    <w:rsid w:val="2A90E976"/>
    <w:rsid w:val="2A915A4F"/>
    <w:rsid w:val="2A9C0FD5"/>
    <w:rsid w:val="2AA8DED2"/>
    <w:rsid w:val="2AAD034E"/>
    <w:rsid w:val="2AB161AD"/>
    <w:rsid w:val="2ABDD1A3"/>
    <w:rsid w:val="2ABF0187"/>
    <w:rsid w:val="2ACA5C0D"/>
    <w:rsid w:val="2ADB7997"/>
    <w:rsid w:val="2AE35F97"/>
    <w:rsid w:val="2AF9DB76"/>
    <w:rsid w:val="2AFB0E24"/>
    <w:rsid w:val="2B0111C5"/>
    <w:rsid w:val="2B1EAD8D"/>
    <w:rsid w:val="2B1EC1BC"/>
    <w:rsid w:val="2B3005E7"/>
    <w:rsid w:val="2B343BD5"/>
    <w:rsid w:val="2B34AC10"/>
    <w:rsid w:val="2B3CCA59"/>
    <w:rsid w:val="2B4FAE70"/>
    <w:rsid w:val="2B552156"/>
    <w:rsid w:val="2B5F553B"/>
    <w:rsid w:val="2B64019B"/>
    <w:rsid w:val="2B653178"/>
    <w:rsid w:val="2B66FE7E"/>
    <w:rsid w:val="2B7D11A8"/>
    <w:rsid w:val="2B84000C"/>
    <w:rsid w:val="2B8CDB1E"/>
    <w:rsid w:val="2B8E968A"/>
    <w:rsid w:val="2B9538EB"/>
    <w:rsid w:val="2B98247D"/>
    <w:rsid w:val="2BA5D97A"/>
    <w:rsid w:val="2BBA1854"/>
    <w:rsid w:val="2BC75783"/>
    <w:rsid w:val="2BC85F9F"/>
    <w:rsid w:val="2BC92A50"/>
    <w:rsid w:val="2BCA62BB"/>
    <w:rsid w:val="2BCEB382"/>
    <w:rsid w:val="2BD09FA7"/>
    <w:rsid w:val="2BD88AB8"/>
    <w:rsid w:val="2BDDA772"/>
    <w:rsid w:val="2BDDB15E"/>
    <w:rsid w:val="2BE38253"/>
    <w:rsid w:val="2BFAED37"/>
    <w:rsid w:val="2C002A6E"/>
    <w:rsid w:val="2C092195"/>
    <w:rsid w:val="2C0B32B2"/>
    <w:rsid w:val="2C0C4333"/>
    <w:rsid w:val="2C0D3B7A"/>
    <w:rsid w:val="2C0E487D"/>
    <w:rsid w:val="2C17C45E"/>
    <w:rsid w:val="2C205984"/>
    <w:rsid w:val="2C218266"/>
    <w:rsid w:val="2C2418EB"/>
    <w:rsid w:val="2C24A4DB"/>
    <w:rsid w:val="2C2FD9EE"/>
    <w:rsid w:val="2C344E2B"/>
    <w:rsid w:val="2C382780"/>
    <w:rsid w:val="2C398DE4"/>
    <w:rsid w:val="2C3E3ED9"/>
    <w:rsid w:val="2C3F5766"/>
    <w:rsid w:val="2C46765E"/>
    <w:rsid w:val="2C51C668"/>
    <w:rsid w:val="2C552BF7"/>
    <w:rsid w:val="2C55D090"/>
    <w:rsid w:val="2C7D6106"/>
    <w:rsid w:val="2C7DCF67"/>
    <w:rsid w:val="2C7E551B"/>
    <w:rsid w:val="2C7EF769"/>
    <w:rsid w:val="2C80A95C"/>
    <w:rsid w:val="2C820DAB"/>
    <w:rsid w:val="2C896E94"/>
    <w:rsid w:val="2C8F7E2D"/>
    <w:rsid w:val="2CA94309"/>
    <w:rsid w:val="2CB47903"/>
    <w:rsid w:val="2CB6C05A"/>
    <w:rsid w:val="2CB7C893"/>
    <w:rsid w:val="2CBA5107"/>
    <w:rsid w:val="2CBBE6FB"/>
    <w:rsid w:val="2CC12516"/>
    <w:rsid w:val="2CC94BD9"/>
    <w:rsid w:val="2CCACC03"/>
    <w:rsid w:val="2CCC5445"/>
    <w:rsid w:val="2CDC2217"/>
    <w:rsid w:val="2CDEF4E6"/>
    <w:rsid w:val="2CE2F34A"/>
    <w:rsid w:val="2CE42F49"/>
    <w:rsid w:val="2CF20751"/>
    <w:rsid w:val="2CF5F3BA"/>
    <w:rsid w:val="2D010F74"/>
    <w:rsid w:val="2D0479EF"/>
    <w:rsid w:val="2D09B0E0"/>
    <w:rsid w:val="2D0FDC3D"/>
    <w:rsid w:val="2D2363FF"/>
    <w:rsid w:val="2D31DD9E"/>
    <w:rsid w:val="2D36BF81"/>
    <w:rsid w:val="2D43407F"/>
    <w:rsid w:val="2D4559C8"/>
    <w:rsid w:val="2D4B2A43"/>
    <w:rsid w:val="2D63D091"/>
    <w:rsid w:val="2D67E37A"/>
    <w:rsid w:val="2D697C12"/>
    <w:rsid w:val="2D6AAE6B"/>
    <w:rsid w:val="2D7B60DD"/>
    <w:rsid w:val="2D7CB733"/>
    <w:rsid w:val="2D812D1D"/>
    <w:rsid w:val="2D92C2A8"/>
    <w:rsid w:val="2D98A493"/>
    <w:rsid w:val="2D9DF037"/>
    <w:rsid w:val="2DA7C50B"/>
    <w:rsid w:val="2DACE85F"/>
    <w:rsid w:val="2DAD045A"/>
    <w:rsid w:val="2DB17323"/>
    <w:rsid w:val="2DC2472A"/>
    <w:rsid w:val="2DC4EA8A"/>
    <w:rsid w:val="2DCFE828"/>
    <w:rsid w:val="2DD99C90"/>
    <w:rsid w:val="2DDFB9DE"/>
    <w:rsid w:val="2DEA29BE"/>
    <w:rsid w:val="2DEE87ED"/>
    <w:rsid w:val="2E0C0930"/>
    <w:rsid w:val="2E0C8246"/>
    <w:rsid w:val="2E22D7A2"/>
    <w:rsid w:val="2E239EAE"/>
    <w:rsid w:val="2E2786C1"/>
    <w:rsid w:val="2E291A4D"/>
    <w:rsid w:val="2E391423"/>
    <w:rsid w:val="2E52286A"/>
    <w:rsid w:val="2E5B1A33"/>
    <w:rsid w:val="2E5FA2BE"/>
    <w:rsid w:val="2E61683F"/>
    <w:rsid w:val="2E72C2E9"/>
    <w:rsid w:val="2E830D38"/>
    <w:rsid w:val="2E894D55"/>
    <w:rsid w:val="2E8FB502"/>
    <w:rsid w:val="2E9A3566"/>
    <w:rsid w:val="2EA3C161"/>
    <w:rsid w:val="2EC4652C"/>
    <w:rsid w:val="2EC48C90"/>
    <w:rsid w:val="2ECAE3E7"/>
    <w:rsid w:val="2ED36485"/>
    <w:rsid w:val="2ED6BDD0"/>
    <w:rsid w:val="2EDDA90A"/>
    <w:rsid w:val="2EE070C1"/>
    <w:rsid w:val="2EEA6770"/>
    <w:rsid w:val="2EECD958"/>
    <w:rsid w:val="2EF82079"/>
    <w:rsid w:val="2EFDDCAE"/>
    <w:rsid w:val="2EFE3CED"/>
    <w:rsid w:val="2F16CDCD"/>
    <w:rsid w:val="2F262EDB"/>
    <w:rsid w:val="2F35B51F"/>
    <w:rsid w:val="2F420A38"/>
    <w:rsid w:val="2F471F98"/>
    <w:rsid w:val="2F534AB0"/>
    <w:rsid w:val="2F680EAF"/>
    <w:rsid w:val="2F72F943"/>
    <w:rsid w:val="2F76FF5F"/>
    <w:rsid w:val="2F784E82"/>
    <w:rsid w:val="2F78CB61"/>
    <w:rsid w:val="2FA14400"/>
    <w:rsid w:val="2FA14487"/>
    <w:rsid w:val="2FA15823"/>
    <w:rsid w:val="2FA679AE"/>
    <w:rsid w:val="2FA91342"/>
    <w:rsid w:val="2FAD2179"/>
    <w:rsid w:val="2FBE8DC1"/>
    <w:rsid w:val="2FC38EF8"/>
    <w:rsid w:val="2FD9A630"/>
    <w:rsid w:val="2FD9BA8D"/>
    <w:rsid w:val="2FEA1301"/>
    <w:rsid w:val="2FEAB797"/>
    <w:rsid w:val="2FEC1775"/>
    <w:rsid w:val="2FEDD81E"/>
    <w:rsid w:val="2FF505DA"/>
    <w:rsid w:val="2FF971B1"/>
    <w:rsid w:val="300AD7CF"/>
    <w:rsid w:val="302524AA"/>
    <w:rsid w:val="30294775"/>
    <w:rsid w:val="302EA98C"/>
    <w:rsid w:val="302F7B70"/>
    <w:rsid w:val="3041B6BE"/>
    <w:rsid w:val="30478084"/>
    <w:rsid w:val="3048F72F"/>
    <w:rsid w:val="30545A3D"/>
    <w:rsid w:val="306274FC"/>
    <w:rsid w:val="3064CFFF"/>
    <w:rsid w:val="3067B06B"/>
    <w:rsid w:val="306BD642"/>
    <w:rsid w:val="3073C651"/>
    <w:rsid w:val="3076CBA2"/>
    <w:rsid w:val="308637D1"/>
    <w:rsid w:val="308AD042"/>
    <w:rsid w:val="3093657C"/>
    <w:rsid w:val="309C15C4"/>
    <w:rsid w:val="30A00485"/>
    <w:rsid w:val="30A408E0"/>
    <w:rsid w:val="30A9F9A8"/>
    <w:rsid w:val="30ABF70B"/>
    <w:rsid w:val="30B29207"/>
    <w:rsid w:val="30C052CC"/>
    <w:rsid w:val="30C3CA90"/>
    <w:rsid w:val="30C57B9D"/>
    <w:rsid w:val="30C5DA47"/>
    <w:rsid w:val="30C85A03"/>
    <w:rsid w:val="30ECBF9D"/>
    <w:rsid w:val="30EF9D8D"/>
    <w:rsid w:val="30F3CECA"/>
    <w:rsid w:val="30F40DAE"/>
    <w:rsid w:val="30FCC36E"/>
    <w:rsid w:val="3103DDAF"/>
    <w:rsid w:val="31042D58"/>
    <w:rsid w:val="31047983"/>
    <w:rsid w:val="31080054"/>
    <w:rsid w:val="31124847"/>
    <w:rsid w:val="3115B8C0"/>
    <w:rsid w:val="3116F626"/>
    <w:rsid w:val="31195499"/>
    <w:rsid w:val="31217143"/>
    <w:rsid w:val="3122EDCF"/>
    <w:rsid w:val="312AAECA"/>
    <w:rsid w:val="312C8609"/>
    <w:rsid w:val="3132BCDF"/>
    <w:rsid w:val="3135E5D5"/>
    <w:rsid w:val="3136FC13"/>
    <w:rsid w:val="3137CD1F"/>
    <w:rsid w:val="3138A8B7"/>
    <w:rsid w:val="314477DE"/>
    <w:rsid w:val="3154C650"/>
    <w:rsid w:val="315EF07B"/>
    <w:rsid w:val="3164F60E"/>
    <w:rsid w:val="31667B8C"/>
    <w:rsid w:val="316F1EC8"/>
    <w:rsid w:val="317C28B6"/>
    <w:rsid w:val="317DB738"/>
    <w:rsid w:val="31888C47"/>
    <w:rsid w:val="318B25FF"/>
    <w:rsid w:val="3194D718"/>
    <w:rsid w:val="31A0A42B"/>
    <w:rsid w:val="31A1859D"/>
    <w:rsid w:val="31AA50CA"/>
    <w:rsid w:val="31AF1E4C"/>
    <w:rsid w:val="31B7940F"/>
    <w:rsid w:val="31BD8C81"/>
    <w:rsid w:val="31BDA061"/>
    <w:rsid w:val="31BF1001"/>
    <w:rsid w:val="31BF5585"/>
    <w:rsid w:val="31C1006C"/>
    <w:rsid w:val="31C47A01"/>
    <w:rsid w:val="31C99A14"/>
    <w:rsid w:val="31CBF186"/>
    <w:rsid w:val="31D108CE"/>
    <w:rsid w:val="31D846E2"/>
    <w:rsid w:val="31E09B88"/>
    <w:rsid w:val="31E41CFE"/>
    <w:rsid w:val="31FAA77E"/>
    <w:rsid w:val="320F173D"/>
    <w:rsid w:val="32159848"/>
    <w:rsid w:val="323E1ED0"/>
    <w:rsid w:val="3246AF87"/>
    <w:rsid w:val="3256DAE8"/>
    <w:rsid w:val="3259C7C9"/>
    <w:rsid w:val="325C505A"/>
    <w:rsid w:val="3265378E"/>
    <w:rsid w:val="3266C0D2"/>
    <w:rsid w:val="32674CF4"/>
    <w:rsid w:val="32752C49"/>
    <w:rsid w:val="32762A6D"/>
    <w:rsid w:val="32795911"/>
    <w:rsid w:val="3286E268"/>
    <w:rsid w:val="32AC04F2"/>
    <w:rsid w:val="32B09157"/>
    <w:rsid w:val="32C2281A"/>
    <w:rsid w:val="32C9A64B"/>
    <w:rsid w:val="32E4FC53"/>
    <w:rsid w:val="330C66AB"/>
    <w:rsid w:val="330D9D1F"/>
    <w:rsid w:val="33116680"/>
    <w:rsid w:val="332AE3C9"/>
    <w:rsid w:val="332D23EE"/>
    <w:rsid w:val="332E7687"/>
    <w:rsid w:val="332EEFA9"/>
    <w:rsid w:val="3330A7A2"/>
    <w:rsid w:val="333405DA"/>
    <w:rsid w:val="333F84D9"/>
    <w:rsid w:val="334051D7"/>
    <w:rsid w:val="3356BF53"/>
    <w:rsid w:val="3365664D"/>
    <w:rsid w:val="337597B9"/>
    <w:rsid w:val="33854F50"/>
    <w:rsid w:val="338DA66B"/>
    <w:rsid w:val="338DB06B"/>
    <w:rsid w:val="339509D6"/>
    <w:rsid w:val="33970FEB"/>
    <w:rsid w:val="339D5431"/>
    <w:rsid w:val="339EBBE9"/>
    <w:rsid w:val="33AD6096"/>
    <w:rsid w:val="33ADDD79"/>
    <w:rsid w:val="33B2E377"/>
    <w:rsid w:val="33B448C0"/>
    <w:rsid w:val="33BF4B4E"/>
    <w:rsid w:val="33C882EC"/>
    <w:rsid w:val="33D22C86"/>
    <w:rsid w:val="33D60D24"/>
    <w:rsid w:val="33DDA5BA"/>
    <w:rsid w:val="33E2995F"/>
    <w:rsid w:val="33E8D892"/>
    <w:rsid w:val="33ED3975"/>
    <w:rsid w:val="33FD5CB5"/>
    <w:rsid w:val="3404BA5A"/>
    <w:rsid w:val="340D26A5"/>
    <w:rsid w:val="3413EF48"/>
    <w:rsid w:val="341997CB"/>
    <w:rsid w:val="34272CE5"/>
    <w:rsid w:val="3429FDE5"/>
    <w:rsid w:val="34305E2A"/>
    <w:rsid w:val="343E0DF1"/>
    <w:rsid w:val="344AB2B2"/>
    <w:rsid w:val="34513BC0"/>
    <w:rsid w:val="34517460"/>
    <w:rsid w:val="3463CABA"/>
    <w:rsid w:val="347FE27A"/>
    <w:rsid w:val="3480B825"/>
    <w:rsid w:val="34878032"/>
    <w:rsid w:val="349CF9C2"/>
    <w:rsid w:val="34AF9BDD"/>
    <w:rsid w:val="34B1A882"/>
    <w:rsid w:val="34B66484"/>
    <w:rsid w:val="34B6D09D"/>
    <w:rsid w:val="34BC9055"/>
    <w:rsid w:val="34C63A67"/>
    <w:rsid w:val="34CBC7B8"/>
    <w:rsid w:val="34CC1136"/>
    <w:rsid w:val="34CE01A6"/>
    <w:rsid w:val="34DCF804"/>
    <w:rsid w:val="34DD5E3F"/>
    <w:rsid w:val="34E12371"/>
    <w:rsid w:val="34E62DC7"/>
    <w:rsid w:val="34E6BD9D"/>
    <w:rsid w:val="34EC018F"/>
    <w:rsid w:val="34EC1165"/>
    <w:rsid w:val="35030C6B"/>
    <w:rsid w:val="35047C8F"/>
    <w:rsid w:val="350EC498"/>
    <w:rsid w:val="351E817C"/>
    <w:rsid w:val="352D82FD"/>
    <w:rsid w:val="3531E9A4"/>
    <w:rsid w:val="35371DC4"/>
    <w:rsid w:val="3538B3B8"/>
    <w:rsid w:val="3553825C"/>
    <w:rsid w:val="356567AE"/>
    <w:rsid w:val="3579B760"/>
    <w:rsid w:val="358909D6"/>
    <w:rsid w:val="358A9618"/>
    <w:rsid w:val="3597C238"/>
    <w:rsid w:val="359E3D29"/>
    <w:rsid w:val="35A54F2F"/>
    <w:rsid w:val="35AA8AE8"/>
    <w:rsid w:val="35B4562E"/>
    <w:rsid w:val="35B50D5B"/>
    <w:rsid w:val="35B8477E"/>
    <w:rsid w:val="35BD3EFC"/>
    <w:rsid w:val="35C40F42"/>
    <w:rsid w:val="35CC5736"/>
    <w:rsid w:val="35CE9248"/>
    <w:rsid w:val="35D9637C"/>
    <w:rsid w:val="35DA4E11"/>
    <w:rsid w:val="35E0DCF5"/>
    <w:rsid w:val="35E611AF"/>
    <w:rsid w:val="35F687C8"/>
    <w:rsid w:val="35FEBD01"/>
    <w:rsid w:val="360F8B69"/>
    <w:rsid w:val="361A4C70"/>
    <w:rsid w:val="36351F1A"/>
    <w:rsid w:val="3639E403"/>
    <w:rsid w:val="3642519E"/>
    <w:rsid w:val="36431CDD"/>
    <w:rsid w:val="36589351"/>
    <w:rsid w:val="365A58D4"/>
    <w:rsid w:val="3667AFEA"/>
    <w:rsid w:val="3668BB31"/>
    <w:rsid w:val="367AA6AA"/>
    <w:rsid w:val="36813613"/>
    <w:rsid w:val="3685DDD5"/>
    <w:rsid w:val="36894257"/>
    <w:rsid w:val="368BA792"/>
    <w:rsid w:val="368EFBD1"/>
    <w:rsid w:val="3697445D"/>
    <w:rsid w:val="369A7AD8"/>
    <w:rsid w:val="36A92CDE"/>
    <w:rsid w:val="36ADEC6A"/>
    <w:rsid w:val="36C21408"/>
    <w:rsid w:val="36DB4A31"/>
    <w:rsid w:val="36DF8190"/>
    <w:rsid w:val="36E1366F"/>
    <w:rsid w:val="36E26049"/>
    <w:rsid w:val="36EB1617"/>
    <w:rsid w:val="36F58279"/>
    <w:rsid w:val="36F616A3"/>
    <w:rsid w:val="37271AAA"/>
    <w:rsid w:val="37348150"/>
    <w:rsid w:val="3737FEE1"/>
    <w:rsid w:val="373A5B7D"/>
    <w:rsid w:val="3740A5BB"/>
    <w:rsid w:val="37414EED"/>
    <w:rsid w:val="37456D08"/>
    <w:rsid w:val="374BE1E8"/>
    <w:rsid w:val="374D5131"/>
    <w:rsid w:val="374F8C0D"/>
    <w:rsid w:val="375788FA"/>
    <w:rsid w:val="37694287"/>
    <w:rsid w:val="376AC128"/>
    <w:rsid w:val="376B8559"/>
    <w:rsid w:val="377383EC"/>
    <w:rsid w:val="3779F47D"/>
    <w:rsid w:val="377F7615"/>
    <w:rsid w:val="37897BA6"/>
    <w:rsid w:val="378A2FEC"/>
    <w:rsid w:val="378CFDFD"/>
    <w:rsid w:val="378D0CE1"/>
    <w:rsid w:val="3792B7D8"/>
    <w:rsid w:val="37A04D6A"/>
    <w:rsid w:val="37A46CA3"/>
    <w:rsid w:val="37BD1927"/>
    <w:rsid w:val="37C338B8"/>
    <w:rsid w:val="37D3633B"/>
    <w:rsid w:val="37D59DAE"/>
    <w:rsid w:val="37DAE325"/>
    <w:rsid w:val="37E792DE"/>
    <w:rsid w:val="37EB5363"/>
    <w:rsid w:val="38003784"/>
    <w:rsid w:val="38079F33"/>
    <w:rsid w:val="38080545"/>
    <w:rsid w:val="3809B71A"/>
    <w:rsid w:val="3814529F"/>
    <w:rsid w:val="383063F6"/>
    <w:rsid w:val="3833D81D"/>
    <w:rsid w:val="3838CA36"/>
    <w:rsid w:val="383C9B2E"/>
    <w:rsid w:val="38453B8A"/>
    <w:rsid w:val="384980D8"/>
    <w:rsid w:val="387D967D"/>
    <w:rsid w:val="3887AC2D"/>
    <w:rsid w:val="38946B4A"/>
    <w:rsid w:val="389C9BED"/>
    <w:rsid w:val="38A0FCB8"/>
    <w:rsid w:val="38ADBC5F"/>
    <w:rsid w:val="38AE1DA1"/>
    <w:rsid w:val="38B57EE1"/>
    <w:rsid w:val="38BE4504"/>
    <w:rsid w:val="38D3231D"/>
    <w:rsid w:val="38DD9916"/>
    <w:rsid w:val="38E37CF8"/>
    <w:rsid w:val="38E6AF4E"/>
    <w:rsid w:val="38EB5E0B"/>
    <w:rsid w:val="38ED35B8"/>
    <w:rsid w:val="38ED651B"/>
    <w:rsid w:val="38F52A6B"/>
    <w:rsid w:val="38F84F78"/>
    <w:rsid w:val="38F89ACF"/>
    <w:rsid w:val="38FD478F"/>
    <w:rsid w:val="3903DAF8"/>
    <w:rsid w:val="391452F2"/>
    <w:rsid w:val="39200C0A"/>
    <w:rsid w:val="39209CF9"/>
    <w:rsid w:val="3951A936"/>
    <w:rsid w:val="3961A2D9"/>
    <w:rsid w:val="39803108"/>
    <w:rsid w:val="3986A30E"/>
    <w:rsid w:val="399C71E0"/>
    <w:rsid w:val="39A80588"/>
    <w:rsid w:val="39ACA146"/>
    <w:rsid w:val="39B23C01"/>
    <w:rsid w:val="39BE6C6D"/>
    <w:rsid w:val="39D0BD13"/>
    <w:rsid w:val="39D679D3"/>
    <w:rsid w:val="39DA6D7C"/>
    <w:rsid w:val="39EC4FD4"/>
    <w:rsid w:val="3A2617D5"/>
    <w:rsid w:val="3A276500"/>
    <w:rsid w:val="3A29F127"/>
    <w:rsid w:val="3A2F2EE2"/>
    <w:rsid w:val="3A3ABC39"/>
    <w:rsid w:val="3A48C8C3"/>
    <w:rsid w:val="3A555B20"/>
    <w:rsid w:val="3A5966CF"/>
    <w:rsid w:val="3A6F3AE9"/>
    <w:rsid w:val="3A7F6B3C"/>
    <w:rsid w:val="3A843281"/>
    <w:rsid w:val="3A91F4B4"/>
    <w:rsid w:val="3AA530C6"/>
    <w:rsid w:val="3AA7FBA1"/>
    <w:rsid w:val="3AA8E592"/>
    <w:rsid w:val="3AB13BA2"/>
    <w:rsid w:val="3AB7ABC2"/>
    <w:rsid w:val="3AB8C1A8"/>
    <w:rsid w:val="3AC73360"/>
    <w:rsid w:val="3AC8A690"/>
    <w:rsid w:val="3AC8E2D3"/>
    <w:rsid w:val="3AD3E20F"/>
    <w:rsid w:val="3AD46C90"/>
    <w:rsid w:val="3ADFB267"/>
    <w:rsid w:val="3AE1738B"/>
    <w:rsid w:val="3AE95D07"/>
    <w:rsid w:val="3AEF23C8"/>
    <w:rsid w:val="3AFB0F1C"/>
    <w:rsid w:val="3AFBB5B2"/>
    <w:rsid w:val="3B11EF03"/>
    <w:rsid w:val="3B1373AF"/>
    <w:rsid w:val="3B1757E4"/>
    <w:rsid w:val="3B1D9284"/>
    <w:rsid w:val="3B26AB88"/>
    <w:rsid w:val="3B26FF24"/>
    <w:rsid w:val="3B29BDFC"/>
    <w:rsid w:val="3B3A05A2"/>
    <w:rsid w:val="3B3B5958"/>
    <w:rsid w:val="3B405164"/>
    <w:rsid w:val="3B60B84E"/>
    <w:rsid w:val="3B6CCA54"/>
    <w:rsid w:val="3B6E34E3"/>
    <w:rsid w:val="3B784624"/>
    <w:rsid w:val="3B84765A"/>
    <w:rsid w:val="3B849D62"/>
    <w:rsid w:val="3B8CD82B"/>
    <w:rsid w:val="3BB2C550"/>
    <w:rsid w:val="3BB80B26"/>
    <w:rsid w:val="3BBC0727"/>
    <w:rsid w:val="3BC8DC1B"/>
    <w:rsid w:val="3BCD5FB5"/>
    <w:rsid w:val="3BD59082"/>
    <w:rsid w:val="3BDBBBBF"/>
    <w:rsid w:val="3BED37DD"/>
    <w:rsid w:val="3BF0EDAF"/>
    <w:rsid w:val="3BF41CFB"/>
    <w:rsid w:val="3BFFDA13"/>
    <w:rsid w:val="3C00183F"/>
    <w:rsid w:val="3C0CB71F"/>
    <w:rsid w:val="3C0D5747"/>
    <w:rsid w:val="3C1423CC"/>
    <w:rsid w:val="3C201F9E"/>
    <w:rsid w:val="3C27A1BB"/>
    <w:rsid w:val="3C30684C"/>
    <w:rsid w:val="3C30DC3F"/>
    <w:rsid w:val="3C3C63DE"/>
    <w:rsid w:val="3C458A4A"/>
    <w:rsid w:val="3C45A3FF"/>
    <w:rsid w:val="3C4C4D53"/>
    <w:rsid w:val="3C571E7B"/>
    <w:rsid w:val="3C7A5827"/>
    <w:rsid w:val="3C8CAF02"/>
    <w:rsid w:val="3C8D919B"/>
    <w:rsid w:val="3C941918"/>
    <w:rsid w:val="3C9A4D5F"/>
    <w:rsid w:val="3C9E4152"/>
    <w:rsid w:val="3CAD0B1B"/>
    <w:rsid w:val="3CB4D182"/>
    <w:rsid w:val="3CC0FFAB"/>
    <w:rsid w:val="3CC731BF"/>
    <w:rsid w:val="3CF93A7B"/>
    <w:rsid w:val="3CFB1843"/>
    <w:rsid w:val="3D0A049A"/>
    <w:rsid w:val="3D0CF9A3"/>
    <w:rsid w:val="3D121B74"/>
    <w:rsid w:val="3D185D88"/>
    <w:rsid w:val="3D1C9C11"/>
    <w:rsid w:val="3D28702C"/>
    <w:rsid w:val="3D34363D"/>
    <w:rsid w:val="3D385263"/>
    <w:rsid w:val="3D44B100"/>
    <w:rsid w:val="3D4786E1"/>
    <w:rsid w:val="3D506CAD"/>
    <w:rsid w:val="3D51F6AA"/>
    <w:rsid w:val="3D594327"/>
    <w:rsid w:val="3D5E9441"/>
    <w:rsid w:val="3D6527B4"/>
    <w:rsid w:val="3D6A2BCB"/>
    <w:rsid w:val="3D6D8E3A"/>
    <w:rsid w:val="3D81870E"/>
    <w:rsid w:val="3D84CA3B"/>
    <w:rsid w:val="3D85338F"/>
    <w:rsid w:val="3D92A648"/>
    <w:rsid w:val="3D967C7F"/>
    <w:rsid w:val="3DAA2DB2"/>
    <w:rsid w:val="3DB4E00A"/>
    <w:rsid w:val="3DBB46C6"/>
    <w:rsid w:val="3DBCC522"/>
    <w:rsid w:val="3DBD8428"/>
    <w:rsid w:val="3DBE5C6F"/>
    <w:rsid w:val="3DCCC808"/>
    <w:rsid w:val="3DD77B4B"/>
    <w:rsid w:val="3DDA1F87"/>
    <w:rsid w:val="3DE2C576"/>
    <w:rsid w:val="3DE36ACA"/>
    <w:rsid w:val="3DE72433"/>
    <w:rsid w:val="3E09D7DA"/>
    <w:rsid w:val="3E12839F"/>
    <w:rsid w:val="3E133142"/>
    <w:rsid w:val="3E143EE3"/>
    <w:rsid w:val="3E1675ED"/>
    <w:rsid w:val="3E1E9909"/>
    <w:rsid w:val="3E21CCB3"/>
    <w:rsid w:val="3E384FC1"/>
    <w:rsid w:val="3E3A39C4"/>
    <w:rsid w:val="3E42D09B"/>
    <w:rsid w:val="3E44E9D2"/>
    <w:rsid w:val="3E463F58"/>
    <w:rsid w:val="3E47D622"/>
    <w:rsid w:val="3E4C5681"/>
    <w:rsid w:val="3E544BB0"/>
    <w:rsid w:val="3E68D1CE"/>
    <w:rsid w:val="3E7E8208"/>
    <w:rsid w:val="3E7E9F57"/>
    <w:rsid w:val="3E897259"/>
    <w:rsid w:val="3E8E26E9"/>
    <w:rsid w:val="3E8E4550"/>
    <w:rsid w:val="3E952C89"/>
    <w:rsid w:val="3E99FBD9"/>
    <w:rsid w:val="3E9BBECD"/>
    <w:rsid w:val="3E9D3995"/>
    <w:rsid w:val="3E9D42DF"/>
    <w:rsid w:val="3E9E0883"/>
    <w:rsid w:val="3EACDAC7"/>
    <w:rsid w:val="3EB000C7"/>
    <w:rsid w:val="3EC9BFB8"/>
    <w:rsid w:val="3ECA89BD"/>
    <w:rsid w:val="3ECC22A1"/>
    <w:rsid w:val="3ECFA920"/>
    <w:rsid w:val="3ECFD0F4"/>
    <w:rsid w:val="3ED0A2FD"/>
    <w:rsid w:val="3ED486DB"/>
    <w:rsid w:val="3EE4E2E1"/>
    <w:rsid w:val="3EE52853"/>
    <w:rsid w:val="3EEC1EA8"/>
    <w:rsid w:val="3EEE6ECB"/>
    <w:rsid w:val="3EF1DB1A"/>
    <w:rsid w:val="3EF7F89A"/>
    <w:rsid w:val="3EF996AC"/>
    <w:rsid w:val="3F195B5A"/>
    <w:rsid w:val="3F1EF336"/>
    <w:rsid w:val="3F2F5C60"/>
    <w:rsid w:val="3F305A97"/>
    <w:rsid w:val="3F31D3C8"/>
    <w:rsid w:val="3F31D5B2"/>
    <w:rsid w:val="3F367DED"/>
    <w:rsid w:val="3F36C500"/>
    <w:rsid w:val="3F39EAF8"/>
    <w:rsid w:val="3F3E860B"/>
    <w:rsid w:val="3F41B235"/>
    <w:rsid w:val="3F4249E2"/>
    <w:rsid w:val="3F427274"/>
    <w:rsid w:val="3F43900A"/>
    <w:rsid w:val="3F488BB6"/>
    <w:rsid w:val="3F4D518C"/>
    <w:rsid w:val="3F4DA508"/>
    <w:rsid w:val="3F4F462B"/>
    <w:rsid w:val="3F58C875"/>
    <w:rsid w:val="3F5B1934"/>
    <w:rsid w:val="3F5D28EF"/>
    <w:rsid w:val="3F644885"/>
    <w:rsid w:val="3F67EED4"/>
    <w:rsid w:val="3F7A4C53"/>
    <w:rsid w:val="3F8AF916"/>
    <w:rsid w:val="3F8C9C6E"/>
    <w:rsid w:val="3F927580"/>
    <w:rsid w:val="3F975DD1"/>
    <w:rsid w:val="3F9AD38B"/>
    <w:rsid w:val="3FAAF0EF"/>
    <w:rsid w:val="3FB001EA"/>
    <w:rsid w:val="3FB9FB16"/>
    <w:rsid w:val="3FC01CD7"/>
    <w:rsid w:val="3FC6C195"/>
    <w:rsid w:val="3FCA84A4"/>
    <w:rsid w:val="3FCBDF00"/>
    <w:rsid w:val="3FD6EC83"/>
    <w:rsid w:val="3FE014EB"/>
    <w:rsid w:val="3FE41237"/>
    <w:rsid w:val="3FE5DF33"/>
    <w:rsid w:val="3FE9067A"/>
    <w:rsid w:val="3FEE8BB6"/>
    <w:rsid w:val="3FEF09BA"/>
    <w:rsid w:val="3FF9EECD"/>
    <w:rsid w:val="4011E1CB"/>
    <w:rsid w:val="4011FCE4"/>
    <w:rsid w:val="401EA4B1"/>
    <w:rsid w:val="4027F085"/>
    <w:rsid w:val="40300DD8"/>
    <w:rsid w:val="404397AA"/>
    <w:rsid w:val="40462534"/>
    <w:rsid w:val="4048FDCC"/>
    <w:rsid w:val="40494CFF"/>
    <w:rsid w:val="40513986"/>
    <w:rsid w:val="4066DB37"/>
    <w:rsid w:val="406F3A9C"/>
    <w:rsid w:val="4078647D"/>
    <w:rsid w:val="408698DF"/>
    <w:rsid w:val="408A66B7"/>
    <w:rsid w:val="4097CEA3"/>
    <w:rsid w:val="409AED13"/>
    <w:rsid w:val="40AE3C77"/>
    <w:rsid w:val="40B30C1E"/>
    <w:rsid w:val="40B353E5"/>
    <w:rsid w:val="40BAAE40"/>
    <w:rsid w:val="40BE2158"/>
    <w:rsid w:val="40CA3FBC"/>
    <w:rsid w:val="40D90A17"/>
    <w:rsid w:val="40DCAC2F"/>
    <w:rsid w:val="40DED849"/>
    <w:rsid w:val="411089F9"/>
    <w:rsid w:val="4122BAB2"/>
    <w:rsid w:val="4137D969"/>
    <w:rsid w:val="4138533E"/>
    <w:rsid w:val="413C0026"/>
    <w:rsid w:val="413D9D70"/>
    <w:rsid w:val="41492928"/>
    <w:rsid w:val="4156BA53"/>
    <w:rsid w:val="416239FC"/>
    <w:rsid w:val="4173C679"/>
    <w:rsid w:val="41935D93"/>
    <w:rsid w:val="4195BF2E"/>
    <w:rsid w:val="4195DC01"/>
    <w:rsid w:val="41BFBB1A"/>
    <w:rsid w:val="41CA1A01"/>
    <w:rsid w:val="41CA2E96"/>
    <w:rsid w:val="41CDF4F4"/>
    <w:rsid w:val="41DB8D0A"/>
    <w:rsid w:val="41E08BF6"/>
    <w:rsid w:val="41E55013"/>
    <w:rsid w:val="41E7F5A2"/>
    <w:rsid w:val="41FA5091"/>
    <w:rsid w:val="420507E2"/>
    <w:rsid w:val="420D1CBE"/>
    <w:rsid w:val="4212E42B"/>
    <w:rsid w:val="421D2895"/>
    <w:rsid w:val="422D7683"/>
    <w:rsid w:val="422FE836"/>
    <w:rsid w:val="4231395C"/>
    <w:rsid w:val="424666CD"/>
    <w:rsid w:val="4254DB2A"/>
    <w:rsid w:val="425846AC"/>
    <w:rsid w:val="4258CC55"/>
    <w:rsid w:val="426BA5B1"/>
    <w:rsid w:val="4271B00B"/>
    <w:rsid w:val="42776C37"/>
    <w:rsid w:val="4279D24E"/>
    <w:rsid w:val="427A0158"/>
    <w:rsid w:val="427CF87F"/>
    <w:rsid w:val="42929216"/>
    <w:rsid w:val="429AD57E"/>
    <w:rsid w:val="42A30FF3"/>
    <w:rsid w:val="42A4191C"/>
    <w:rsid w:val="42A79886"/>
    <w:rsid w:val="42ACF573"/>
    <w:rsid w:val="42B5CBA7"/>
    <w:rsid w:val="42B646B7"/>
    <w:rsid w:val="42CB322E"/>
    <w:rsid w:val="42CC7E48"/>
    <w:rsid w:val="42D929B3"/>
    <w:rsid w:val="42E71EB0"/>
    <w:rsid w:val="42F50DF2"/>
    <w:rsid w:val="42F55A5D"/>
    <w:rsid w:val="42FBD190"/>
    <w:rsid w:val="430B9689"/>
    <w:rsid w:val="431D69AA"/>
    <w:rsid w:val="431F6ABB"/>
    <w:rsid w:val="432FDCD7"/>
    <w:rsid w:val="43323847"/>
    <w:rsid w:val="433DC81E"/>
    <w:rsid w:val="4352E401"/>
    <w:rsid w:val="435CFAA2"/>
    <w:rsid w:val="4363D4C0"/>
    <w:rsid w:val="437820B1"/>
    <w:rsid w:val="438AAA6F"/>
    <w:rsid w:val="438ABE6E"/>
    <w:rsid w:val="438D3D5A"/>
    <w:rsid w:val="43A209DA"/>
    <w:rsid w:val="43A25848"/>
    <w:rsid w:val="43A56FB0"/>
    <w:rsid w:val="43A572AD"/>
    <w:rsid w:val="43A67856"/>
    <w:rsid w:val="43AE70F3"/>
    <w:rsid w:val="43B758D8"/>
    <w:rsid w:val="43D0AA17"/>
    <w:rsid w:val="43E2D8F6"/>
    <w:rsid w:val="43EB1E6B"/>
    <w:rsid w:val="43FC253B"/>
    <w:rsid w:val="43FF5B02"/>
    <w:rsid w:val="440422E9"/>
    <w:rsid w:val="4412680F"/>
    <w:rsid w:val="44133373"/>
    <w:rsid w:val="442DBFCD"/>
    <w:rsid w:val="4432EFA3"/>
    <w:rsid w:val="44345645"/>
    <w:rsid w:val="4435C77D"/>
    <w:rsid w:val="444142F2"/>
    <w:rsid w:val="44471C03"/>
    <w:rsid w:val="444A79F4"/>
    <w:rsid w:val="445DBD7E"/>
    <w:rsid w:val="446C41AF"/>
    <w:rsid w:val="44712FF8"/>
    <w:rsid w:val="447AF135"/>
    <w:rsid w:val="447E34DA"/>
    <w:rsid w:val="4480CA7A"/>
    <w:rsid w:val="4480F638"/>
    <w:rsid w:val="448B74D7"/>
    <w:rsid w:val="44916985"/>
    <w:rsid w:val="449D6D8C"/>
    <w:rsid w:val="44B9DA56"/>
    <w:rsid w:val="44BD0495"/>
    <w:rsid w:val="44DEC0FC"/>
    <w:rsid w:val="44E4D84A"/>
    <w:rsid w:val="44E92E41"/>
    <w:rsid w:val="44EB12A5"/>
    <w:rsid w:val="44F6282E"/>
    <w:rsid w:val="44F78D3E"/>
    <w:rsid w:val="44F96C56"/>
    <w:rsid w:val="450569EA"/>
    <w:rsid w:val="450BFFD2"/>
    <w:rsid w:val="45108467"/>
    <w:rsid w:val="45140BCD"/>
    <w:rsid w:val="451A2CF0"/>
    <w:rsid w:val="452B179A"/>
    <w:rsid w:val="4538E4FE"/>
    <w:rsid w:val="45488224"/>
    <w:rsid w:val="4558171C"/>
    <w:rsid w:val="455C52FD"/>
    <w:rsid w:val="4564A997"/>
    <w:rsid w:val="45679E3C"/>
    <w:rsid w:val="45681C4E"/>
    <w:rsid w:val="456E70CF"/>
    <w:rsid w:val="457245AC"/>
    <w:rsid w:val="457C6A2A"/>
    <w:rsid w:val="45804196"/>
    <w:rsid w:val="4585DFC5"/>
    <w:rsid w:val="4589E847"/>
    <w:rsid w:val="459EAF4A"/>
    <w:rsid w:val="45A04DF0"/>
    <w:rsid w:val="45AAB6F0"/>
    <w:rsid w:val="45AB3572"/>
    <w:rsid w:val="45B52074"/>
    <w:rsid w:val="45CA0B57"/>
    <w:rsid w:val="45E2546D"/>
    <w:rsid w:val="45EA29E9"/>
    <w:rsid w:val="45EB8944"/>
    <w:rsid w:val="45F50057"/>
    <w:rsid w:val="45FC78B5"/>
    <w:rsid w:val="4614E964"/>
    <w:rsid w:val="461AF191"/>
    <w:rsid w:val="46200B1D"/>
    <w:rsid w:val="4628FFBA"/>
    <w:rsid w:val="462944A5"/>
    <w:rsid w:val="46429FD3"/>
    <w:rsid w:val="4643D95B"/>
    <w:rsid w:val="464B0E3E"/>
    <w:rsid w:val="464BE162"/>
    <w:rsid w:val="4652EBEC"/>
    <w:rsid w:val="465549C4"/>
    <w:rsid w:val="465D4488"/>
    <w:rsid w:val="46782FA0"/>
    <w:rsid w:val="46957AC3"/>
    <w:rsid w:val="46A12F78"/>
    <w:rsid w:val="46A1AF48"/>
    <w:rsid w:val="46A792E5"/>
    <w:rsid w:val="46C3E4DA"/>
    <w:rsid w:val="46D041BD"/>
    <w:rsid w:val="46D38113"/>
    <w:rsid w:val="46DD9B78"/>
    <w:rsid w:val="46E3EC52"/>
    <w:rsid w:val="46EC1205"/>
    <w:rsid w:val="46EC4E2A"/>
    <w:rsid w:val="46F3E77D"/>
    <w:rsid w:val="46F7A550"/>
    <w:rsid w:val="4719F1F2"/>
    <w:rsid w:val="4733C381"/>
    <w:rsid w:val="4733FB60"/>
    <w:rsid w:val="473798A7"/>
    <w:rsid w:val="4738E6DE"/>
    <w:rsid w:val="473BE4B8"/>
    <w:rsid w:val="473E8CBA"/>
    <w:rsid w:val="474463A6"/>
    <w:rsid w:val="474FC12B"/>
    <w:rsid w:val="47591D73"/>
    <w:rsid w:val="476C59BE"/>
    <w:rsid w:val="477DFFBF"/>
    <w:rsid w:val="47866120"/>
    <w:rsid w:val="478EF787"/>
    <w:rsid w:val="47964B1A"/>
    <w:rsid w:val="47A7EAC3"/>
    <w:rsid w:val="47AD75FD"/>
    <w:rsid w:val="47B4BDFD"/>
    <w:rsid w:val="47C81D4C"/>
    <w:rsid w:val="47CCAF6D"/>
    <w:rsid w:val="47CD2368"/>
    <w:rsid w:val="47D1A95A"/>
    <w:rsid w:val="47D55C40"/>
    <w:rsid w:val="47E1663A"/>
    <w:rsid w:val="47FAFA37"/>
    <w:rsid w:val="47FFE38D"/>
    <w:rsid w:val="47FFF3D1"/>
    <w:rsid w:val="480C2E7E"/>
    <w:rsid w:val="480D442D"/>
    <w:rsid w:val="481767DD"/>
    <w:rsid w:val="481ACF13"/>
    <w:rsid w:val="482399A8"/>
    <w:rsid w:val="48439211"/>
    <w:rsid w:val="48512C1E"/>
    <w:rsid w:val="4855C4FB"/>
    <w:rsid w:val="485A479B"/>
    <w:rsid w:val="485A5743"/>
    <w:rsid w:val="485A6DD8"/>
    <w:rsid w:val="485DE448"/>
    <w:rsid w:val="4868D20C"/>
    <w:rsid w:val="4868DE4A"/>
    <w:rsid w:val="486A5EDC"/>
    <w:rsid w:val="486AA887"/>
    <w:rsid w:val="486C6577"/>
    <w:rsid w:val="4872BAB7"/>
    <w:rsid w:val="48731877"/>
    <w:rsid w:val="48839C26"/>
    <w:rsid w:val="4888B689"/>
    <w:rsid w:val="488BBC69"/>
    <w:rsid w:val="488D1F6B"/>
    <w:rsid w:val="489E052A"/>
    <w:rsid w:val="48A9307F"/>
    <w:rsid w:val="48BE5208"/>
    <w:rsid w:val="48BE6661"/>
    <w:rsid w:val="48C17DB4"/>
    <w:rsid w:val="48CB7D13"/>
    <w:rsid w:val="48CBFEE4"/>
    <w:rsid w:val="48E1F719"/>
    <w:rsid w:val="48EE71AB"/>
    <w:rsid w:val="48F7CA3A"/>
    <w:rsid w:val="490782AB"/>
    <w:rsid w:val="49080AD8"/>
    <w:rsid w:val="4917CAAE"/>
    <w:rsid w:val="492837E5"/>
    <w:rsid w:val="4935A73B"/>
    <w:rsid w:val="4936D3DB"/>
    <w:rsid w:val="4936E8D0"/>
    <w:rsid w:val="494D3A48"/>
    <w:rsid w:val="494D6260"/>
    <w:rsid w:val="495674B9"/>
    <w:rsid w:val="496716E8"/>
    <w:rsid w:val="4974069E"/>
    <w:rsid w:val="497A2C4A"/>
    <w:rsid w:val="498728FA"/>
    <w:rsid w:val="49952241"/>
    <w:rsid w:val="499C6122"/>
    <w:rsid w:val="49A2B427"/>
    <w:rsid w:val="49A42339"/>
    <w:rsid w:val="49A8CFE0"/>
    <w:rsid w:val="49B9F970"/>
    <w:rsid w:val="49BF4025"/>
    <w:rsid w:val="49C3E563"/>
    <w:rsid w:val="49C569EA"/>
    <w:rsid w:val="49C80A67"/>
    <w:rsid w:val="49CF6F65"/>
    <w:rsid w:val="49CFBB32"/>
    <w:rsid w:val="49DA7B35"/>
    <w:rsid w:val="49E1B56F"/>
    <w:rsid w:val="49E6A7E7"/>
    <w:rsid w:val="49E825A5"/>
    <w:rsid w:val="49E8B3DC"/>
    <w:rsid w:val="49FBA65B"/>
    <w:rsid w:val="49FD675F"/>
    <w:rsid w:val="4A17D6BF"/>
    <w:rsid w:val="4A1C89FD"/>
    <w:rsid w:val="4A277137"/>
    <w:rsid w:val="4A302079"/>
    <w:rsid w:val="4A34BF89"/>
    <w:rsid w:val="4A3E2466"/>
    <w:rsid w:val="4A4CD60F"/>
    <w:rsid w:val="4A5070A8"/>
    <w:rsid w:val="4A50C39A"/>
    <w:rsid w:val="4A5282DD"/>
    <w:rsid w:val="4A6FFFEE"/>
    <w:rsid w:val="4A7A2E71"/>
    <w:rsid w:val="4A7A93F6"/>
    <w:rsid w:val="4A975AD9"/>
    <w:rsid w:val="4A982601"/>
    <w:rsid w:val="4A9A8CFE"/>
    <w:rsid w:val="4A9F25BE"/>
    <w:rsid w:val="4AA2F109"/>
    <w:rsid w:val="4AA4BB6E"/>
    <w:rsid w:val="4AA5922A"/>
    <w:rsid w:val="4AAA126F"/>
    <w:rsid w:val="4AAAFAAC"/>
    <w:rsid w:val="4AAF3076"/>
    <w:rsid w:val="4AB459D5"/>
    <w:rsid w:val="4ABDBDF6"/>
    <w:rsid w:val="4ABFE7F3"/>
    <w:rsid w:val="4AC15D1C"/>
    <w:rsid w:val="4AC18EF3"/>
    <w:rsid w:val="4AC743A4"/>
    <w:rsid w:val="4ACA5010"/>
    <w:rsid w:val="4AD615EF"/>
    <w:rsid w:val="4AEC5560"/>
    <w:rsid w:val="4AF01C42"/>
    <w:rsid w:val="4AF504D1"/>
    <w:rsid w:val="4AFA3467"/>
    <w:rsid w:val="4AFF7E44"/>
    <w:rsid w:val="4B0D3D4B"/>
    <w:rsid w:val="4B157937"/>
    <w:rsid w:val="4B27ECEA"/>
    <w:rsid w:val="4B3A1853"/>
    <w:rsid w:val="4B3C39A4"/>
    <w:rsid w:val="4B3FDAF2"/>
    <w:rsid w:val="4B4F02A5"/>
    <w:rsid w:val="4B50BAA4"/>
    <w:rsid w:val="4B52EEF1"/>
    <w:rsid w:val="4B55BC19"/>
    <w:rsid w:val="4B55C9D1"/>
    <w:rsid w:val="4B5F2493"/>
    <w:rsid w:val="4B6D87D7"/>
    <w:rsid w:val="4B6DE621"/>
    <w:rsid w:val="4B72C3FB"/>
    <w:rsid w:val="4B825732"/>
    <w:rsid w:val="4B82E21B"/>
    <w:rsid w:val="4B8669DD"/>
    <w:rsid w:val="4B9159F9"/>
    <w:rsid w:val="4B99FF9A"/>
    <w:rsid w:val="4B9F622B"/>
    <w:rsid w:val="4BABBF90"/>
    <w:rsid w:val="4BB92190"/>
    <w:rsid w:val="4BBB22D9"/>
    <w:rsid w:val="4BBFCA19"/>
    <w:rsid w:val="4BC14496"/>
    <w:rsid w:val="4BC6E031"/>
    <w:rsid w:val="4BCE9CB9"/>
    <w:rsid w:val="4BD7EB23"/>
    <w:rsid w:val="4BF0ACA9"/>
    <w:rsid w:val="4C123B9F"/>
    <w:rsid w:val="4C18C087"/>
    <w:rsid w:val="4C1BA2D1"/>
    <w:rsid w:val="4C1BADBD"/>
    <w:rsid w:val="4C23EDA8"/>
    <w:rsid w:val="4C2D0FA4"/>
    <w:rsid w:val="4C2D206F"/>
    <w:rsid w:val="4C31B8BB"/>
    <w:rsid w:val="4C3606D4"/>
    <w:rsid w:val="4C370236"/>
    <w:rsid w:val="4C38B377"/>
    <w:rsid w:val="4C39F569"/>
    <w:rsid w:val="4C4FD317"/>
    <w:rsid w:val="4C537E8B"/>
    <w:rsid w:val="4C6B943A"/>
    <w:rsid w:val="4C716E54"/>
    <w:rsid w:val="4C71DE78"/>
    <w:rsid w:val="4C7AD14C"/>
    <w:rsid w:val="4C8CF7A8"/>
    <w:rsid w:val="4CB05411"/>
    <w:rsid w:val="4CB69461"/>
    <w:rsid w:val="4CC1EE39"/>
    <w:rsid w:val="4CCA3F13"/>
    <w:rsid w:val="4CD78279"/>
    <w:rsid w:val="4CDAF5EA"/>
    <w:rsid w:val="4CDD448E"/>
    <w:rsid w:val="4CDEC44D"/>
    <w:rsid w:val="4CDFB2B0"/>
    <w:rsid w:val="4CE0A01C"/>
    <w:rsid w:val="4CE8B975"/>
    <w:rsid w:val="4CF062C3"/>
    <w:rsid w:val="4CF26FB7"/>
    <w:rsid w:val="4CFFAEC8"/>
    <w:rsid w:val="4D0165FF"/>
    <w:rsid w:val="4D072D29"/>
    <w:rsid w:val="4D1104AD"/>
    <w:rsid w:val="4D149BB1"/>
    <w:rsid w:val="4D23141C"/>
    <w:rsid w:val="4D571FCA"/>
    <w:rsid w:val="4D7E9335"/>
    <w:rsid w:val="4D85386E"/>
    <w:rsid w:val="4D8658BA"/>
    <w:rsid w:val="4D9C72F5"/>
    <w:rsid w:val="4DA28414"/>
    <w:rsid w:val="4DA3F4B9"/>
    <w:rsid w:val="4DA9433F"/>
    <w:rsid w:val="4DAF82D0"/>
    <w:rsid w:val="4DB27B75"/>
    <w:rsid w:val="4DBD8798"/>
    <w:rsid w:val="4DC2D1EE"/>
    <w:rsid w:val="4DC981FB"/>
    <w:rsid w:val="4DD08845"/>
    <w:rsid w:val="4DD6B746"/>
    <w:rsid w:val="4DDDF15D"/>
    <w:rsid w:val="4DE702DF"/>
    <w:rsid w:val="4DF1B2D4"/>
    <w:rsid w:val="4DF8A813"/>
    <w:rsid w:val="4E1AE942"/>
    <w:rsid w:val="4E1C6FA0"/>
    <w:rsid w:val="4E1CAA2F"/>
    <w:rsid w:val="4E29DA26"/>
    <w:rsid w:val="4E2CD1C6"/>
    <w:rsid w:val="4E5140B3"/>
    <w:rsid w:val="4E637E97"/>
    <w:rsid w:val="4E63F1B0"/>
    <w:rsid w:val="4E6B9167"/>
    <w:rsid w:val="4E6CB932"/>
    <w:rsid w:val="4E72A7C2"/>
    <w:rsid w:val="4E764835"/>
    <w:rsid w:val="4E784FAC"/>
    <w:rsid w:val="4EA2107F"/>
    <w:rsid w:val="4EA304F4"/>
    <w:rsid w:val="4EAD6763"/>
    <w:rsid w:val="4EB75B56"/>
    <w:rsid w:val="4EBA5455"/>
    <w:rsid w:val="4EBC45A2"/>
    <w:rsid w:val="4EC3C700"/>
    <w:rsid w:val="4EC44B38"/>
    <w:rsid w:val="4EC50D06"/>
    <w:rsid w:val="4EC6A261"/>
    <w:rsid w:val="4ECBA0E7"/>
    <w:rsid w:val="4ED4816E"/>
    <w:rsid w:val="4EF46270"/>
    <w:rsid w:val="4F0FF46C"/>
    <w:rsid w:val="4F1312D5"/>
    <w:rsid w:val="4F2705B3"/>
    <w:rsid w:val="4F28BC7E"/>
    <w:rsid w:val="4F41395C"/>
    <w:rsid w:val="4F44608B"/>
    <w:rsid w:val="4F447F33"/>
    <w:rsid w:val="4F44DDDE"/>
    <w:rsid w:val="4F46CCDA"/>
    <w:rsid w:val="4F4D8C6C"/>
    <w:rsid w:val="4F4F7ECE"/>
    <w:rsid w:val="4F50EBC0"/>
    <w:rsid w:val="4F535D25"/>
    <w:rsid w:val="4F5616F9"/>
    <w:rsid w:val="4F58F9DC"/>
    <w:rsid w:val="4F58FB16"/>
    <w:rsid w:val="4F5EDE34"/>
    <w:rsid w:val="4F615C77"/>
    <w:rsid w:val="4F77CC84"/>
    <w:rsid w:val="4F815EA4"/>
    <w:rsid w:val="4F8F031E"/>
    <w:rsid w:val="4F91823C"/>
    <w:rsid w:val="4F933E43"/>
    <w:rsid w:val="4F9DCA7E"/>
    <w:rsid w:val="4F9EFB6F"/>
    <w:rsid w:val="4FB7AE78"/>
    <w:rsid w:val="4FC84DDA"/>
    <w:rsid w:val="4FD13A6F"/>
    <w:rsid w:val="4FD1E272"/>
    <w:rsid w:val="4FD68212"/>
    <w:rsid w:val="4FD89040"/>
    <w:rsid w:val="4FDAF9EC"/>
    <w:rsid w:val="4FDE1B12"/>
    <w:rsid w:val="4FEC6F95"/>
    <w:rsid w:val="4FEE8C57"/>
    <w:rsid w:val="4FF328CD"/>
    <w:rsid w:val="4FF72EA6"/>
    <w:rsid w:val="50032D68"/>
    <w:rsid w:val="50040EA6"/>
    <w:rsid w:val="502A6966"/>
    <w:rsid w:val="503DD0EF"/>
    <w:rsid w:val="504592ED"/>
    <w:rsid w:val="504D68D7"/>
    <w:rsid w:val="504E7D72"/>
    <w:rsid w:val="50574FCD"/>
    <w:rsid w:val="505BAB3A"/>
    <w:rsid w:val="5061C3F3"/>
    <w:rsid w:val="5065DD15"/>
    <w:rsid w:val="50672FBB"/>
    <w:rsid w:val="506BD162"/>
    <w:rsid w:val="507D0F22"/>
    <w:rsid w:val="50A6C40D"/>
    <w:rsid w:val="50A6D06A"/>
    <w:rsid w:val="50ACF139"/>
    <w:rsid w:val="50B04DE6"/>
    <w:rsid w:val="50B90563"/>
    <w:rsid w:val="50C0ED07"/>
    <w:rsid w:val="50C3E2E6"/>
    <w:rsid w:val="50C73917"/>
    <w:rsid w:val="50CC9116"/>
    <w:rsid w:val="50D0FEC3"/>
    <w:rsid w:val="50E8A721"/>
    <w:rsid w:val="50E90398"/>
    <w:rsid w:val="50ECA75E"/>
    <w:rsid w:val="50F70D9F"/>
    <w:rsid w:val="51061CFB"/>
    <w:rsid w:val="5112D58D"/>
    <w:rsid w:val="512CD211"/>
    <w:rsid w:val="5135A6CC"/>
    <w:rsid w:val="514BEB11"/>
    <w:rsid w:val="5151B3AD"/>
    <w:rsid w:val="516B15BA"/>
    <w:rsid w:val="5171E3B8"/>
    <w:rsid w:val="51748B48"/>
    <w:rsid w:val="517D0F77"/>
    <w:rsid w:val="51896011"/>
    <w:rsid w:val="5190BF8C"/>
    <w:rsid w:val="5193CCE2"/>
    <w:rsid w:val="519EED4B"/>
    <w:rsid w:val="51ABC448"/>
    <w:rsid w:val="51B1FB2A"/>
    <w:rsid w:val="51B3EAF1"/>
    <w:rsid w:val="51C257A7"/>
    <w:rsid w:val="51D334CD"/>
    <w:rsid w:val="51E8BA00"/>
    <w:rsid w:val="521D6BA5"/>
    <w:rsid w:val="521F0441"/>
    <w:rsid w:val="522EE1F1"/>
    <w:rsid w:val="523DF521"/>
    <w:rsid w:val="524FE9D0"/>
    <w:rsid w:val="525BCB1D"/>
    <w:rsid w:val="5264C463"/>
    <w:rsid w:val="52819CE3"/>
    <w:rsid w:val="528E9531"/>
    <w:rsid w:val="52955661"/>
    <w:rsid w:val="52CFF0D0"/>
    <w:rsid w:val="52D0081D"/>
    <w:rsid w:val="52D14404"/>
    <w:rsid w:val="52D5D02F"/>
    <w:rsid w:val="52D64F35"/>
    <w:rsid w:val="52F083AC"/>
    <w:rsid w:val="530AD67C"/>
    <w:rsid w:val="530B5F72"/>
    <w:rsid w:val="530B6EF8"/>
    <w:rsid w:val="5311014B"/>
    <w:rsid w:val="5314AA5F"/>
    <w:rsid w:val="5314FDF9"/>
    <w:rsid w:val="53152975"/>
    <w:rsid w:val="5318FC82"/>
    <w:rsid w:val="5322284C"/>
    <w:rsid w:val="5327DE60"/>
    <w:rsid w:val="53348398"/>
    <w:rsid w:val="5349886F"/>
    <w:rsid w:val="534C085E"/>
    <w:rsid w:val="53537E7C"/>
    <w:rsid w:val="535770C7"/>
    <w:rsid w:val="5360C5A0"/>
    <w:rsid w:val="5367DD7D"/>
    <w:rsid w:val="536E7E1C"/>
    <w:rsid w:val="53764562"/>
    <w:rsid w:val="5382B72B"/>
    <w:rsid w:val="538F8A84"/>
    <w:rsid w:val="53949B39"/>
    <w:rsid w:val="539C0E3E"/>
    <w:rsid w:val="53A284DC"/>
    <w:rsid w:val="53B29CF7"/>
    <w:rsid w:val="53B4A4C1"/>
    <w:rsid w:val="53B6B5EB"/>
    <w:rsid w:val="53B8936F"/>
    <w:rsid w:val="53BACB05"/>
    <w:rsid w:val="53C000F6"/>
    <w:rsid w:val="53C00224"/>
    <w:rsid w:val="53C41699"/>
    <w:rsid w:val="53D0B263"/>
    <w:rsid w:val="53DC1C08"/>
    <w:rsid w:val="53DE1F6D"/>
    <w:rsid w:val="53EC090C"/>
    <w:rsid w:val="53EEBA07"/>
    <w:rsid w:val="54022C3C"/>
    <w:rsid w:val="5405ECD5"/>
    <w:rsid w:val="5417D1AE"/>
    <w:rsid w:val="54290324"/>
    <w:rsid w:val="5429A890"/>
    <w:rsid w:val="5429E55F"/>
    <w:rsid w:val="5435716B"/>
    <w:rsid w:val="5446D44A"/>
    <w:rsid w:val="5447D554"/>
    <w:rsid w:val="5447FEDC"/>
    <w:rsid w:val="5448A2C9"/>
    <w:rsid w:val="5450C73F"/>
    <w:rsid w:val="5453609F"/>
    <w:rsid w:val="5453C7C4"/>
    <w:rsid w:val="5454C869"/>
    <w:rsid w:val="545A42DB"/>
    <w:rsid w:val="545FB3B1"/>
    <w:rsid w:val="5463FFEA"/>
    <w:rsid w:val="54711990"/>
    <w:rsid w:val="5471D6D1"/>
    <w:rsid w:val="54747F12"/>
    <w:rsid w:val="54790538"/>
    <w:rsid w:val="547E585D"/>
    <w:rsid w:val="5486920D"/>
    <w:rsid w:val="549927CC"/>
    <w:rsid w:val="549ABB6A"/>
    <w:rsid w:val="549E5C4C"/>
    <w:rsid w:val="54A67A7D"/>
    <w:rsid w:val="54B0F101"/>
    <w:rsid w:val="54BF2A1A"/>
    <w:rsid w:val="54CDDB91"/>
    <w:rsid w:val="54DBDBC8"/>
    <w:rsid w:val="54DD2BA8"/>
    <w:rsid w:val="54DD7C3F"/>
    <w:rsid w:val="54EC9C40"/>
    <w:rsid w:val="54F22374"/>
    <w:rsid w:val="54F719D0"/>
    <w:rsid w:val="55018DD9"/>
    <w:rsid w:val="5504068A"/>
    <w:rsid w:val="55087CE8"/>
    <w:rsid w:val="5508E80C"/>
    <w:rsid w:val="5514283E"/>
    <w:rsid w:val="551B64EC"/>
    <w:rsid w:val="551C3FB2"/>
    <w:rsid w:val="55401772"/>
    <w:rsid w:val="5541C77E"/>
    <w:rsid w:val="554AC497"/>
    <w:rsid w:val="554C1E5E"/>
    <w:rsid w:val="554D3CF7"/>
    <w:rsid w:val="554D849F"/>
    <w:rsid w:val="554FF6F9"/>
    <w:rsid w:val="5556A503"/>
    <w:rsid w:val="555FC837"/>
    <w:rsid w:val="55671814"/>
    <w:rsid w:val="556C86F4"/>
    <w:rsid w:val="556DF355"/>
    <w:rsid w:val="557D600C"/>
    <w:rsid w:val="559480B9"/>
    <w:rsid w:val="559ED0CD"/>
    <w:rsid w:val="55A0C07B"/>
    <w:rsid w:val="55B15097"/>
    <w:rsid w:val="55B21E8C"/>
    <w:rsid w:val="55B2814F"/>
    <w:rsid w:val="55BFF71C"/>
    <w:rsid w:val="55C60029"/>
    <w:rsid w:val="55D4F0CB"/>
    <w:rsid w:val="55DAE59F"/>
    <w:rsid w:val="55DB19AE"/>
    <w:rsid w:val="55E2B588"/>
    <w:rsid w:val="55E7D6DE"/>
    <w:rsid w:val="55EF71C9"/>
    <w:rsid w:val="55F5820D"/>
    <w:rsid w:val="55FCF21B"/>
    <w:rsid w:val="560F1FDC"/>
    <w:rsid w:val="56161466"/>
    <w:rsid w:val="5618D3F0"/>
    <w:rsid w:val="561C8B6A"/>
    <w:rsid w:val="561F17C2"/>
    <w:rsid w:val="56266B08"/>
    <w:rsid w:val="562BEDFE"/>
    <w:rsid w:val="562C71E7"/>
    <w:rsid w:val="56406030"/>
    <w:rsid w:val="56454570"/>
    <w:rsid w:val="5646611B"/>
    <w:rsid w:val="56504E4C"/>
    <w:rsid w:val="565C2741"/>
    <w:rsid w:val="565C5AA5"/>
    <w:rsid w:val="565F281B"/>
    <w:rsid w:val="56623FF5"/>
    <w:rsid w:val="5677B909"/>
    <w:rsid w:val="56832761"/>
    <w:rsid w:val="5693908F"/>
    <w:rsid w:val="569601E3"/>
    <w:rsid w:val="56A6B961"/>
    <w:rsid w:val="56ACF1B4"/>
    <w:rsid w:val="56C24F98"/>
    <w:rsid w:val="56DFDA09"/>
    <w:rsid w:val="56E00169"/>
    <w:rsid w:val="56EF6B92"/>
    <w:rsid w:val="56FDB25F"/>
    <w:rsid w:val="57020EC4"/>
    <w:rsid w:val="5702E664"/>
    <w:rsid w:val="5708450C"/>
    <w:rsid w:val="57139ADB"/>
    <w:rsid w:val="5726C4AC"/>
    <w:rsid w:val="572CF1EB"/>
    <w:rsid w:val="573D34C9"/>
    <w:rsid w:val="5744F4BF"/>
    <w:rsid w:val="5759EEB1"/>
    <w:rsid w:val="5774D0CE"/>
    <w:rsid w:val="5788D0F2"/>
    <w:rsid w:val="578F1F9F"/>
    <w:rsid w:val="57983B4D"/>
    <w:rsid w:val="579BDEBC"/>
    <w:rsid w:val="57B5CFC0"/>
    <w:rsid w:val="57BB5A15"/>
    <w:rsid w:val="57CA76A2"/>
    <w:rsid w:val="57D84475"/>
    <w:rsid w:val="57D908F2"/>
    <w:rsid w:val="57DABDA4"/>
    <w:rsid w:val="57E0B1A9"/>
    <w:rsid w:val="57E6496C"/>
    <w:rsid w:val="57EC4A56"/>
    <w:rsid w:val="57FFFCBD"/>
    <w:rsid w:val="58014910"/>
    <w:rsid w:val="580ACF85"/>
    <w:rsid w:val="580F94E2"/>
    <w:rsid w:val="58132E7D"/>
    <w:rsid w:val="582A79D6"/>
    <w:rsid w:val="583352B4"/>
    <w:rsid w:val="58340E67"/>
    <w:rsid w:val="5835A24D"/>
    <w:rsid w:val="5838F530"/>
    <w:rsid w:val="5845AE33"/>
    <w:rsid w:val="58576CDA"/>
    <w:rsid w:val="5858658A"/>
    <w:rsid w:val="585AB0DA"/>
    <w:rsid w:val="5861E24E"/>
    <w:rsid w:val="5864B3DD"/>
    <w:rsid w:val="586E0652"/>
    <w:rsid w:val="58764D76"/>
    <w:rsid w:val="587BCEAF"/>
    <w:rsid w:val="58806464"/>
    <w:rsid w:val="58817A06"/>
    <w:rsid w:val="5895D573"/>
    <w:rsid w:val="58ADC92E"/>
    <w:rsid w:val="58B48B59"/>
    <w:rsid w:val="58B67B1C"/>
    <w:rsid w:val="58BE9801"/>
    <w:rsid w:val="58CB12D4"/>
    <w:rsid w:val="58D3178E"/>
    <w:rsid w:val="58DAF318"/>
    <w:rsid w:val="58EC981D"/>
    <w:rsid w:val="58EF81F6"/>
    <w:rsid w:val="58EFAEB7"/>
    <w:rsid w:val="58F2A5CF"/>
    <w:rsid w:val="58F74666"/>
    <w:rsid w:val="5900ABA8"/>
    <w:rsid w:val="59116BC9"/>
    <w:rsid w:val="5912C18D"/>
    <w:rsid w:val="5928CAD3"/>
    <w:rsid w:val="592A27E5"/>
    <w:rsid w:val="59395CFE"/>
    <w:rsid w:val="593B7CA3"/>
    <w:rsid w:val="593FC14C"/>
    <w:rsid w:val="5942FE3D"/>
    <w:rsid w:val="596C2AFC"/>
    <w:rsid w:val="597B5043"/>
    <w:rsid w:val="5987180C"/>
    <w:rsid w:val="5994B920"/>
    <w:rsid w:val="59954585"/>
    <w:rsid w:val="59955043"/>
    <w:rsid w:val="59990773"/>
    <w:rsid w:val="59A90896"/>
    <w:rsid w:val="59AA179A"/>
    <w:rsid w:val="59AD0AFC"/>
    <w:rsid w:val="59B1F049"/>
    <w:rsid w:val="59D5DE94"/>
    <w:rsid w:val="59DA044E"/>
    <w:rsid w:val="59E46FA1"/>
    <w:rsid w:val="59EB0F03"/>
    <w:rsid w:val="59F5B5FB"/>
    <w:rsid w:val="59F8FFEB"/>
    <w:rsid w:val="59F93D16"/>
    <w:rsid w:val="59F9475C"/>
    <w:rsid w:val="59FD8FAB"/>
    <w:rsid w:val="5A06EB64"/>
    <w:rsid w:val="5A1305D4"/>
    <w:rsid w:val="5A1EF549"/>
    <w:rsid w:val="5A2A6118"/>
    <w:rsid w:val="5A324762"/>
    <w:rsid w:val="5A3474CB"/>
    <w:rsid w:val="5A3753C1"/>
    <w:rsid w:val="5A4066CA"/>
    <w:rsid w:val="5A4D1853"/>
    <w:rsid w:val="5A510F38"/>
    <w:rsid w:val="5A511D4F"/>
    <w:rsid w:val="5A56EF75"/>
    <w:rsid w:val="5A586989"/>
    <w:rsid w:val="5A6323D4"/>
    <w:rsid w:val="5A64360B"/>
    <w:rsid w:val="5A6C7929"/>
    <w:rsid w:val="5A7300FE"/>
    <w:rsid w:val="5A763CD1"/>
    <w:rsid w:val="5A8A4074"/>
    <w:rsid w:val="5A9111EA"/>
    <w:rsid w:val="5A97FC7A"/>
    <w:rsid w:val="5AA2566A"/>
    <w:rsid w:val="5AA7F641"/>
    <w:rsid w:val="5AABEFAF"/>
    <w:rsid w:val="5AB57904"/>
    <w:rsid w:val="5AD291DD"/>
    <w:rsid w:val="5AE15329"/>
    <w:rsid w:val="5AF33337"/>
    <w:rsid w:val="5AF66C40"/>
    <w:rsid w:val="5AFBE5C1"/>
    <w:rsid w:val="5AFE6658"/>
    <w:rsid w:val="5B087767"/>
    <w:rsid w:val="5B0FFBCF"/>
    <w:rsid w:val="5B1572AA"/>
    <w:rsid w:val="5B222E2E"/>
    <w:rsid w:val="5B2ABED8"/>
    <w:rsid w:val="5B34B386"/>
    <w:rsid w:val="5B424CFE"/>
    <w:rsid w:val="5B4D0121"/>
    <w:rsid w:val="5B54DED2"/>
    <w:rsid w:val="5B5D37B9"/>
    <w:rsid w:val="5B5E5653"/>
    <w:rsid w:val="5B6FC0D5"/>
    <w:rsid w:val="5BA2E1C0"/>
    <w:rsid w:val="5BAAA7EE"/>
    <w:rsid w:val="5BD9CDB6"/>
    <w:rsid w:val="5BDD4B49"/>
    <w:rsid w:val="5BDFB8A9"/>
    <w:rsid w:val="5BE042C3"/>
    <w:rsid w:val="5BE48302"/>
    <w:rsid w:val="5BF274DE"/>
    <w:rsid w:val="5BF4C050"/>
    <w:rsid w:val="5C00C712"/>
    <w:rsid w:val="5C03CCE9"/>
    <w:rsid w:val="5C0AC7D5"/>
    <w:rsid w:val="5C0AFEA9"/>
    <w:rsid w:val="5C0D67B4"/>
    <w:rsid w:val="5C115554"/>
    <w:rsid w:val="5C1EF113"/>
    <w:rsid w:val="5C2CA311"/>
    <w:rsid w:val="5C33C04E"/>
    <w:rsid w:val="5C3AA23B"/>
    <w:rsid w:val="5C54A672"/>
    <w:rsid w:val="5C5698B5"/>
    <w:rsid w:val="5C74F921"/>
    <w:rsid w:val="5C7BB0DA"/>
    <w:rsid w:val="5C7BCFBE"/>
    <w:rsid w:val="5C9C29C5"/>
    <w:rsid w:val="5C9ED1C9"/>
    <w:rsid w:val="5CA39EC2"/>
    <w:rsid w:val="5CA88C52"/>
    <w:rsid w:val="5CBCF7E9"/>
    <w:rsid w:val="5CD1AC1A"/>
    <w:rsid w:val="5CD75505"/>
    <w:rsid w:val="5CDDFF6A"/>
    <w:rsid w:val="5CE7E22A"/>
    <w:rsid w:val="5CF8370F"/>
    <w:rsid w:val="5CFBDD3C"/>
    <w:rsid w:val="5D00B874"/>
    <w:rsid w:val="5D19E94B"/>
    <w:rsid w:val="5D1F115A"/>
    <w:rsid w:val="5D268A4D"/>
    <w:rsid w:val="5D2A13EC"/>
    <w:rsid w:val="5D3CBE09"/>
    <w:rsid w:val="5D3CC62D"/>
    <w:rsid w:val="5D430D00"/>
    <w:rsid w:val="5D46E30F"/>
    <w:rsid w:val="5D47DAC6"/>
    <w:rsid w:val="5D4D6DE0"/>
    <w:rsid w:val="5D5C20C4"/>
    <w:rsid w:val="5D6D3006"/>
    <w:rsid w:val="5D72F197"/>
    <w:rsid w:val="5D732694"/>
    <w:rsid w:val="5D744C11"/>
    <w:rsid w:val="5D78450B"/>
    <w:rsid w:val="5D7927D2"/>
    <w:rsid w:val="5D965B9D"/>
    <w:rsid w:val="5DAF6FA4"/>
    <w:rsid w:val="5DC3FB8F"/>
    <w:rsid w:val="5DDED091"/>
    <w:rsid w:val="5DF7FF80"/>
    <w:rsid w:val="5DFC50B0"/>
    <w:rsid w:val="5E05215F"/>
    <w:rsid w:val="5E17A046"/>
    <w:rsid w:val="5E1932C4"/>
    <w:rsid w:val="5E2D20E2"/>
    <w:rsid w:val="5E441F92"/>
    <w:rsid w:val="5E454454"/>
    <w:rsid w:val="5E45F9FE"/>
    <w:rsid w:val="5E465079"/>
    <w:rsid w:val="5E4C5A2C"/>
    <w:rsid w:val="5E51D57D"/>
    <w:rsid w:val="5E545255"/>
    <w:rsid w:val="5E58B27F"/>
    <w:rsid w:val="5E608BA2"/>
    <w:rsid w:val="5E71B757"/>
    <w:rsid w:val="5E798CC2"/>
    <w:rsid w:val="5E7E74D0"/>
    <w:rsid w:val="5E88E209"/>
    <w:rsid w:val="5E9FB9B9"/>
    <w:rsid w:val="5EADA7B4"/>
    <w:rsid w:val="5EAF4A34"/>
    <w:rsid w:val="5EBBAEE4"/>
    <w:rsid w:val="5EBE1FEC"/>
    <w:rsid w:val="5EC53E11"/>
    <w:rsid w:val="5ECE7390"/>
    <w:rsid w:val="5ED1E07B"/>
    <w:rsid w:val="5EDB4EA4"/>
    <w:rsid w:val="5EDF617F"/>
    <w:rsid w:val="5EE03091"/>
    <w:rsid w:val="5EECC784"/>
    <w:rsid w:val="5EEE4191"/>
    <w:rsid w:val="5EEED3A9"/>
    <w:rsid w:val="5EF1E7D6"/>
    <w:rsid w:val="5EF4517C"/>
    <w:rsid w:val="5EFF644A"/>
    <w:rsid w:val="5F066206"/>
    <w:rsid w:val="5F09B9EA"/>
    <w:rsid w:val="5F117C02"/>
    <w:rsid w:val="5F1891E2"/>
    <w:rsid w:val="5F1F63D8"/>
    <w:rsid w:val="5F2543FE"/>
    <w:rsid w:val="5F2FAC5D"/>
    <w:rsid w:val="5F376AAF"/>
    <w:rsid w:val="5F4E4E9D"/>
    <w:rsid w:val="5F5CA543"/>
    <w:rsid w:val="5F931FE8"/>
    <w:rsid w:val="5F98594E"/>
    <w:rsid w:val="5F9D8597"/>
    <w:rsid w:val="5FA7B948"/>
    <w:rsid w:val="5FABCF6C"/>
    <w:rsid w:val="5FB61A70"/>
    <w:rsid w:val="5FC5CA15"/>
    <w:rsid w:val="5FD3F717"/>
    <w:rsid w:val="5FEDE3FB"/>
    <w:rsid w:val="5FEE1BF4"/>
    <w:rsid w:val="60028339"/>
    <w:rsid w:val="6002C507"/>
    <w:rsid w:val="60102438"/>
    <w:rsid w:val="6015EC0C"/>
    <w:rsid w:val="60266778"/>
    <w:rsid w:val="602712CC"/>
    <w:rsid w:val="604DCABA"/>
    <w:rsid w:val="605FFE2C"/>
    <w:rsid w:val="6061057E"/>
    <w:rsid w:val="60645743"/>
    <w:rsid w:val="607866F8"/>
    <w:rsid w:val="607ADDE9"/>
    <w:rsid w:val="6084443E"/>
    <w:rsid w:val="60CC04F1"/>
    <w:rsid w:val="60CC5C76"/>
    <w:rsid w:val="60D78E92"/>
    <w:rsid w:val="60E001FD"/>
    <w:rsid w:val="60FDE3EB"/>
    <w:rsid w:val="61017E9D"/>
    <w:rsid w:val="61140EE6"/>
    <w:rsid w:val="61172FA0"/>
    <w:rsid w:val="611A62BF"/>
    <w:rsid w:val="611E6ADF"/>
    <w:rsid w:val="612BBAD3"/>
    <w:rsid w:val="612C8C6B"/>
    <w:rsid w:val="612F5B6C"/>
    <w:rsid w:val="61363521"/>
    <w:rsid w:val="61366FD5"/>
    <w:rsid w:val="61389AE3"/>
    <w:rsid w:val="613C04AA"/>
    <w:rsid w:val="61406F95"/>
    <w:rsid w:val="614855F6"/>
    <w:rsid w:val="61562DC0"/>
    <w:rsid w:val="615BFD5C"/>
    <w:rsid w:val="615EEBCB"/>
    <w:rsid w:val="616675F4"/>
    <w:rsid w:val="616C2040"/>
    <w:rsid w:val="61773B31"/>
    <w:rsid w:val="6181172F"/>
    <w:rsid w:val="61AD918F"/>
    <w:rsid w:val="61AFDA1C"/>
    <w:rsid w:val="61B245AF"/>
    <w:rsid w:val="61B2E601"/>
    <w:rsid w:val="61C26BC3"/>
    <w:rsid w:val="61C6FE8A"/>
    <w:rsid w:val="61CA16BD"/>
    <w:rsid w:val="61DD22DD"/>
    <w:rsid w:val="61F00A1D"/>
    <w:rsid w:val="6200F471"/>
    <w:rsid w:val="620AC9BC"/>
    <w:rsid w:val="6233A94D"/>
    <w:rsid w:val="6234E9CE"/>
    <w:rsid w:val="6235280B"/>
    <w:rsid w:val="6236CBA6"/>
    <w:rsid w:val="6251EB4F"/>
    <w:rsid w:val="62553D24"/>
    <w:rsid w:val="62599C35"/>
    <w:rsid w:val="6260D177"/>
    <w:rsid w:val="6263AF9B"/>
    <w:rsid w:val="6263F8FC"/>
    <w:rsid w:val="6267B168"/>
    <w:rsid w:val="628A9FEE"/>
    <w:rsid w:val="628F43CF"/>
    <w:rsid w:val="6293E47F"/>
    <w:rsid w:val="62945026"/>
    <w:rsid w:val="62A3B91B"/>
    <w:rsid w:val="62A65489"/>
    <w:rsid w:val="62A86C7F"/>
    <w:rsid w:val="62AE9215"/>
    <w:rsid w:val="62B27979"/>
    <w:rsid w:val="62B3F3CC"/>
    <w:rsid w:val="62B68EA9"/>
    <w:rsid w:val="62BF30D9"/>
    <w:rsid w:val="62C81E46"/>
    <w:rsid w:val="62CCB6BA"/>
    <w:rsid w:val="62CF419D"/>
    <w:rsid w:val="62E63560"/>
    <w:rsid w:val="62F0B249"/>
    <w:rsid w:val="6301619C"/>
    <w:rsid w:val="6306793F"/>
    <w:rsid w:val="63155DEE"/>
    <w:rsid w:val="6318A967"/>
    <w:rsid w:val="63211F33"/>
    <w:rsid w:val="63223082"/>
    <w:rsid w:val="632C3982"/>
    <w:rsid w:val="6336EB4A"/>
    <w:rsid w:val="633B5D79"/>
    <w:rsid w:val="63448E30"/>
    <w:rsid w:val="634C7720"/>
    <w:rsid w:val="6352077F"/>
    <w:rsid w:val="6354075D"/>
    <w:rsid w:val="6357D167"/>
    <w:rsid w:val="636F30FF"/>
    <w:rsid w:val="636F96ED"/>
    <w:rsid w:val="6375EDF4"/>
    <w:rsid w:val="63764E91"/>
    <w:rsid w:val="637950BE"/>
    <w:rsid w:val="637F1EC2"/>
    <w:rsid w:val="63912D81"/>
    <w:rsid w:val="6394EA99"/>
    <w:rsid w:val="63A7528A"/>
    <w:rsid w:val="63B08482"/>
    <w:rsid w:val="63B2DF96"/>
    <w:rsid w:val="63B3B592"/>
    <w:rsid w:val="63B40D10"/>
    <w:rsid w:val="63C15ACE"/>
    <w:rsid w:val="63C477D1"/>
    <w:rsid w:val="63C61827"/>
    <w:rsid w:val="63D0F86C"/>
    <w:rsid w:val="63DD966E"/>
    <w:rsid w:val="63E7BE76"/>
    <w:rsid w:val="63EF9C6D"/>
    <w:rsid w:val="63FFB861"/>
    <w:rsid w:val="6415DE76"/>
    <w:rsid w:val="64238C11"/>
    <w:rsid w:val="642DEB6E"/>
    <w:rsid w:val="6452FD17"/>
    <w:rsid w:val="64682F21"/>
    <w:rsid w:val="646A1805"/>
    <w:rsid w:val="646C54F5"/>
    <w:rsid w:val="64716252"/>
    <w:rsid w:val="64716D14"/>
    <w:rsid w:val="648D94AA"/>
    <w:rsid w:val="648F7CC8"/>
    <w:rsid w:val="6499DE62"/>
    <w:rsid w:val="64A118D9"/>
    <w:rsid w:val="64A331F3"/>
    <w:rsid w:val="64A7B33E"/>
    <w:rsid w:val="64A7C16A"/>
    <w:rsid w:val="64B041FE"/>
    <w:rsid w:val="64B8B239"/>
    <w:rsid w:val="64C320DB"/>
    <w:rsid w:val="64D465BA"/>
    <w:rsid w:val="64D54946"/>
    <w:rsid w:val="64DB19BC"/>
    <w:rsid w:val="64DE73F5"/>
    <w:rsid w:val="64E41D04"/>
    <w:rsid w:val="64EFCEB5"/>
    <w:rsid w:val="64F65E35"/>
    <w:rsid w:val="6501B675"/>
    <w:rsid w:val="650E996B"/>
    <w:rsid w:val="6511D121"/>
    <w:rsid w:val="651A8075"/>
    <w:rsid w:val="651D4DE0"/>
    <w:rsid w:val="651EF57B"/>
    <w:rsid w:val="652AEB04"/>
    <w:rsid w:val="6535AD62"/>
    <w:rsid w:val="653EEFEC"/>
    <w:rsid w:val="654A9D2E"/>
    <w:rsid w:val="65503354"/>
    <w:rsid w:val="6552A40E"/>
    <w:rsid w:val="65578091"/>
    <w:rsid w:val="655B0CDF"/>
    <w:rsid w:val="655F9468"/>
    <w:rsid w:val="656379F8"/>
    <w:rsid w:val="6565EF17"/>
    <w:rsid w:val="65741E8A"/>
    <w:rsid w:val="6583F02E"/>
    <w:rsid w:val="6595FA6B"/>
    <w:rsid w:val="65964BEC"/>
    <w:rsid w:val="65A8B204"/>
    <w:rsid w:val="65B84388"/>
    <w:rsid w:val="65D0A4EA"/>
    <w:rsid w:val="65D4421A"/>
    <w:rsid w:val="65DAC2D3"/>
    <w:rsid w:val="65E7487A"/>
    <w:rsid w:val="65F0532D"/>
    <w:rsid w:val="65F16AE1"/>
    <w:rsid w:val="65F7DD04"/>
    <w:rsid w:val="6614F526"/>
    <w:rsid w:val="661DC1DA"/>
    <w:rsid w:val="661FBB99"/>
    <w:rsid w:val="6625AFEC"/>
    <w:rsid w:val="6625CDE4"/>
    <w:rsid w:val="6632376E"/>
    <w:rsid w:val="66465E3C"/>
    <w:rsid w:val="6650CF48"/>
    <w:rsid w:val="666ADD21"/>
    <w:rsid w:val="666B25BF"/>
    <w:rsid w:val="666BC04A"/>
    <w:rsid w:val="666CB853"/>
    <w:rsid w:val="666E6F9E"/>
    <w:rsid w:val="6671850B"/>
    <w:rsid w:val="6672ACD2"/>
    <w:rsid w:val="6678D9F7"/>
    <w:rsid w:val="667DCF09"/>
    <w:rsid w:val="6680537D"/>
    <w:rsid w:val="6681C39E"/>
    <w:rsid w:val="66857AC4"/>
    <w:rsid w:val="6691A806"/>
    <w:rsid w:val="6696C900"/>
    <w:rsid w:val="66A3E98D"/>
    <w:rsid w:val="66A4606F"/>
    <w:rsid w:val="66A7F48B"/>
    <w:rsid w:val="66AA493F"/>
    <w:rsid w:val="66B002B9"/>
    <w:rsid w:val="66CD5561"/>
    <w:rsid w:val="66DA9B83"/>
    <w:rsid w:val="66E1A6F5"/>
    <w:rsid w:val="66EA8843"/>
    <w:rsid w:val="66FEDF7D"/>
    <w:rsid w:val="6708A5A5"/>
    <w:rsid w:val="670C1B74"/>
    <w:rsid w:val="6714B12D"/>
    <w:rsid w:val="67208CF7"/>
    <w:rsid w:val="67260F1D"/>
    <w:rsid w:val="67324D3D"/>
    <w:rsid w:val="6734429A"/>
    <w:rsid w:val="673FEADA"/>
    <w:rsid w:val="67470A88"/>
    <w:rsid w:val="674FC418"/>
    <w:rsid w:val="6759DCD5"/>
    <w:rsid w:val="675B1A6F"/>
    <w:rsid w:val="676570FC"/>
    <w:rsid w:val="67698210"/>
    <w:rsid w:val="676A6DAF"/>
    <w:rsid w:val="676D0ED8"/>
    <w:rsid w:val="676D2DD9"/>
    <w:rsid w:val="6770127B"/>
    <w:rsid w:val="6781646A"/>
    <w:rsid w:val="6781BAA0"/>
    <w:rsid w:val="678D5392"/>
    <w:rsid w:val="6790661B"/>
    <w:rsid w:val="6790F560"/>
    <w:rsid w:val="67A41697"/>
    <w:rsid w:val="67A9169B"/>
    <w:rsid w:val="67ABE66C"/>
    <w:rsid w:val="67C752CF"/>
    <w:rsid w:val="67C7537D"/>
    <w:rsid w:val="67C8FEFB"/>
    <w:rsid w:val="67CA626F"/>
    <w:rsid w:val="67DB27C0"/>
    <w:rsid w:val="67E6EBEC"/>
    <w:rsid w:val="67EAABDB"/>
    <w:rsid w:val="67FC0327"/>
    <w:rsid w:val="67FDD259"/>
    <w:rsid w:val="68035DDE"/>
    <w:rsid w:val="6805B63B"/>
    <w:rsid w:val="6807F751"/>
    <w:rsid w:val="68143426"/>
    <w:rsid w:val="68183B5F"/>
    <w:rsid w:val="681D62A8"/>
    <w:rsid w:val="682DC0FD"/>
    <w:rsid w:val="683182A1"/>
    <w:rsid w:val="6841FBFE"/>
    <w:rsid w:val="6849E5F6"/>
    <w:rsid w:val="6859F36C"/>
    <w:rsid w:val="6861CA02"/>
    <w:rsid w:val="68629F54"/>
    <w:rsid w:val="6878173E"/>
    <w:rsid w:val="687927EB"/>
    <w:rsid w:val="6879B512"/>
    <w:rsid w:val="687AFD42"/>
    <w:rsid w:val="6883C1B5"/>
    <w:rsid w:val="6890D79E"/>
    <w:rsid w:val="6898EA4C"/>
    <w:rsid w:val="689FA1EC"/>
    <w:rsid w:val="68A29CA9"/>
    <w:rsid w:val="68A996D7"/>
    <w:rsid w:val="68AD2890"/>
    <w:rsid w:val="68B2A295"/>
    <w:rsid w:val="68C0BC7D"/>
    <w:rsid w:val="68C570DE"/>
    <w:rsid w:val="68D09392"/>
    <w:rsid w:val="68D3007E"/>
    <w:rsid w:val="68D56D8C"/>
    <w:rsid w:val="68E618DF"/>
    <w:rsid w:val="68F01EDD"/>
    <w:rsid w:val="69036AA3"/>
    <w:rsid w:val="6903CD95"/>
    <w:rsid w:val="69045E52"/>
    <w:rsid w:val="690490BC"/>
    <w:rsid w:val="691F6BDB"/>
    <w:rsid w:val="6925D4A0"/>
    <w:rsid w:val="6926FC5D"/>
    <w:rsid w:val="6927D92E"/>
    <w:rsid w:val="6933D693"/>
    <w:rsid w:val="693B5F1A"/>
    <w:rsid w:val="694153EF"/>
    <w:rsid w:val="69448C02"/>
    <w:rsid w:val="69458E0B"/>
    <w:rsid w:val="694F3A83"/>
    <w:rsid w:val="6957779B"/>
    <w:rsid w:val="6958EB84"/>
    <w:rsid w:val="69620333"/>
    <w:rsid w:val="696E3A88"/>
    <w:rsid w:val="697CEC05"/>
    <w:rsid w:val="69918F75"/>
    <w:rsid w:val="69999CA3"/>
    <w:rsid w:val="69A348AA"/>
    <w:rsid w:val="69B04E77"/>
    <w:rsid w:val="69B93715"/>
    <w:rsid w:val="69BDBC06"/>
    <w:rsid w:val="69C9EF8F"/>
    <w:rsid w:val="69D0686A"/>
    <w:rsid w:val="69E40DB9"/>
    <w:rsid w:val="69EBC720"/>
    <w:rsid w:val="69F3FDC3"/>
    <w:rsid w:val="69F48C5C"/>
    <w:rsid w:val="69F9C007"/>
    <w:rsid w:val="6A056623"/>
    <w:rsid w:val="6A0AC67B"/>
    <w:rsid w:val="6A0B486A"/>
    <w:rsid w:val="6A0E63E9"/>
    <w:rsid w:val="6A0FF67E"/>
    <w:rsid w:val="6A103FD7"/>
    <w:rsid w:val="6A1868B7"/>
    <w:rsid w:val="6A1C9BCF"/>
    <w:rsid w:val="6A1E7C7A"/>
    <w:rsid w:val="6A251F36"/>
    <w:rsid w:val="6A53F61F"/>
    <w:rsid w:val="6A5AD3AE"/>
    <w:rsid w:val="6A69CD74"/>
    <w:rsid w:val="6A6C42DE"/>
    <w:rsid w:val="6A71A91F"/>
    <w:rsid w:val="6A755645"/>
    <w:rsid w:val="6A8ADE10"/>
    <w:rsid w:val="6A8AE77A"/>
    <w:rsid w:val="6AA37499"/>
    <w:rsid w:val="6AA8A8A6"/>
    <w:rsid w:val="6AACC131"/>
    <w:rsid w:val="6AC358F9"/>
    <w:rsid w:val="6ACD4BF5"/>
    <w:rsid w:val="6AD18499"/>
    <w:rsid w:val="6AD25887"/>
    <w:rsid w:val="6AD48DEF"/>
    <w:rsid w:val="6ADF7D86"/>
    <w:rsid w:val="6AE52616"/>
    <w:rsid w:val="6B0280FB"/>
    <w:rsid w:val="6B09FAEC"/>
    <w:rsid w:val="6B1191F1"/>
    <w:rsid w:val="6B1D66C8"/>
    <w:rsid w:val="6B1F6AA3"/>
    <w:rsid w:val="6B241AFB"/>
    <w:rsid w:val="6B2461FF"/>
    <w:rsid w:val="6B3BF2D9"/>
    <w:rsid w:val="6B3F070D"/>
    <w:rsid w:val="6B44B51D"/>
    <w:rsid w:val="6B5229BC"/>
    <w:rsid w:val="6B52AA62"/>
    <w:rsid w:val="6B558333"/>
    <w:rsid w:val="6B591A90"/>
    <w:rsid w:val="6B5A9F76"/>
    <w:rsid w:val="6B7B37A1"/>
    <w:rsid w:val="6B7E7BFF"/>
    <w:rsid w:val="6B817A4A"/>
    <w:rsid w:val="6B87AE2C"/>
    <w:rsid w:val="6B88EEA3"/>
    <w:rsid w:val="6B89DABE"/>
    <w:rsid w:val="6B9209F3"/>
    <w:rsid w:val="6B9E8EF9"/>
    <w:rsid w:val="6BA28D51"/>
    <w:rsid w:val="6BA4C1DB"/>
    <w:rsid w:val="6BAD1B04"/>
    <w:rsid w:val="6BCB9AB6"/>
    <w:rsid w:val="6BCD4587"/>
    <w:rsid w:val="6BD0E96D"/>
    <w:rsid w:val="6BD26427"/>
    <w:rsid w:val="6BD47529"/>
    <w:rsid w:val="6BF38B6D"/>
    <w:rsid w:val="6BF975F9"/>
    <w:rsid w:val="6C00C74D"/>
    <w:rsid w:val="6C01ED8F"/>
    <w:rsid w:val="6C0A5CF8"/>
    <w:rsid w:val="6C0A9370"/>
    <w:rsid w:val="6C11F5BF"/>
    <w:rsid w:val="6C1FEC01"/>
    <w:rsid w:val="6C25A1CC"/>
    <w:rsid w:val="6C3A4F5C"/>
    <w:rsid w:val="6C59C468"/>
    <w:rsid w:val="6C5F5966"/>
    <w:rsid w:val="6C61B83B"/>
    <w:rsid w:val="6C793495"/>
    <w:rsid w:val="6C806C40"/>
    <w:rsid w:val="6C86C9F5"/>
    <w:rsid w:val="6C891C55"/>
    <w:rsid w:val="6C9C9940"/>
    <w:rsid w:val="6CA45A25"/>
    <w:rsid w:val="6CC5ACB9"/>
    <w:rsid w:val="6CD6B223"/>
    <w:rsid w:val="6CDFD8A2"/>
    <w:rsid w:val="6CE08E3A"/>
    <w:rsid w:val="6CEBDD12"/>
    <w:rsid w:val="6CED68C2"/>
    <w:rsid w:val="6CF6E5EB"/>
    <w:rsid w:val="6CFFF7C6"/>
    <w:rsid w:val="6D0E5842"/>
    <w:rsid w:val="6D10B6C6"/>
    <w:rsid w:val="6D1290BE"/>
    <w:rsid w:val="6D1C6682"/>
    <w:rsid w:val="6D1CAC0E"/>
    <w:rsid w:val="6D203BB1"/>
    <w:rsid w:val="6D20B666"/>
    <w:rsid w:val="6D23B450"/>
    <w:rsid w:val="6D274F2B"/>
    <w:rsid w:val="6D2B644F"/>
    <w:rsid w:val="6D2E5094"/>
    <w:rsid w:val="6D3020BA"/>
    <w:rsid w:val="6D3A2E69"/>
    <w:rsid w:val="6D3E9276"/>
    <w:rsid w:val="6D406C57"/>
    <w:rsid w:val="6D46EB30"/>
    <w:rsid w:val="6D47A0AD"/>
    <w:rsid w:val="6D5552F3"/>
    <w:rsid w:val="6D5D17B5"/>
    <w:rsid w:val="6D73BC64"/>
    <w:rsid w:val="6D7C96AD"/>
    <w:rsid w:val="6D8530DB"/>
    <w:rsid w:val="6D8982C3"/>
    <w:rsid w:val="6D8C7A5A"/>
    <w:rsid w:val="6D8DE3B0"/>
    <w:rsid w:val="6D91A1B5"/>
    <w:rsid w:val="6D981933"/>
    <w:rsid w:val="6D997B1B"/>
    <w:rsid w:val="6DA742E2"/>
    <w:rsid w:val="6DA75E61"/>
    <w:rsid w:val="6DA93482"/>
    <w:rsid w:val="6DA98FEC"/>
    <w:rsid w:val="6DAA8E3C"/>
    <w:rsid w:val="6DAB2012"/>
    <w:rsid w:val="6DAD402B"/>
    <w:rsid w:val="6DB1B0C5"/>
    <w:rsid w:val="6DCD4F84"/>
    <w:rsid w:val="6DDA6F77"/>
    <w:rsid w:val="6DF3983E"/>
    <w:rsid w:val="6DF521AF"/>
    <w:rsid w:val="6DF6396F"/>
    <w:rsid w:val="6DF80EAF"/>
    <w:rsid w:val="6DF9A634"/>
    <w:rsid w:val="6E0522BB"/>
    <w:rsid w:val="6E076839"/>
    <w:rsid w:val="6E24DFC5"/>
    <w:rsid w:val="6E2686B9"/>
    <w:rsid w:val="6E313528"/>
    <w:rsid w:val="6E315933"/>
    <w:rsid w:val="6E320BB3"/>
    <w:rsid w:val="6E3274C6"/>
    <w:rsid w:val="6E3689CF"/>
    <w:rsid w:val="6E661690"/>
    <w:rsid w:val="6E6700D0"/>
    <w:rsid w:val="6E6AC37F"/>
    <w:rsid w:val="6E7CBB2E"/>
    <w:rsid w:val="6E7D1905"/>
    <w:rsid w:val="6E816585"/>
    <w:rsid w:val="6E81F79D"/>
    <w:rsid w:val="6E93F00C"/>
    <w:rsid w:val="6EA76FEA"/>
    <w:rsid w:val="6EB17461"/>
    <w:rsid w:val="6EB959D7"/>
    <w:rsid w:val="6EBAA84A"/>
    <w:rsid w:val="6ED851AB"/>
    <w:rsid w:val="6EDBB3CC"/>
    <w:rsid w:val="6F0D3FD2"/>
    <w:rsid w:val="6F1A3BCF"/>
    <w:rsid w:val="6F33C286"/>
    <w:rsid w:val="6F35DD0D"/>
    <w:rsid w:val="6F438997"/>
    <w:rsid w:val="6F44EF55"/>
    <w:rsid w:val="6F481D75"/>
    <w:rsid w:val="6F4A7F2A"/>
    <w:rsid w:val="6F4AC478"/>
    <w:rsid w:val="6F532E21"/>
    <w:rsid w:val="6F5F90D6"/>
    <w:rsid w:val="6F6F015A"/>
    <w:rsid w:val="6F707E79"/>
    <w:rsid w:val="6F731624"/>
    <w:rsid w:val="6F950DE7"/>
    <w:rsid w:val="6F9C7038"/>
    <w:rsid w:val="6F9FC688"/>
    <w:rsid w:val="6FAC1A06"/>
    <w:rsid w:val="6FB28661"/>
    <w:rsid w:val="6FC1AC45"/>
    <w:rsid w:val="6FC696D1"/>
    <w:rsid w:val="6FD78E94"/>
    <w:rsid w:val="6FDDE3F8"/>
    <w:rsid w:val="6FDE59C6"/>
    <w:rsid w:val="6FE49A21"/>
    <w:rsid w:val="6FE539FF"/>
    <w:rsid w:val="6FEAD366"/>
    <w:rsid w:val="6FF7521F"/>
    <w:rsid w:val="6FFBB420"/>
    <w:rsid w:val="7000CC88"/>
    <w:rsid w:val="70039B35"/>
    <w:rsid w:val="701031D4"/>
    <w:rsid w:val="7019D72B"/>
    <w:rsid w:val="7026EA54"/>
    <w:rsid w:val="703890EB"/>
    <w:rsid w:val="703C4B76"/>
    <w:rsid w:val="703E8979"/>
    <w:rsid w:val="70483300"/>
    <w:rsid w:val="7054A133"/>
    <w:rsid w:val="705B61B9"/>
    <w:rsid w:val="705BD8DB"/>
    <w:rsid w:val="705FC0C9"/>
    <w:rsid w:val="70601CEC"/>
    <w:rsid w:val="70689D54"/>
    <w:rsid w:val="707E4D2E"/>
    <w:rsid w:val="7085635F"/>
    <w:rsid w:val="708BE54C"/>
    <w:rsid w:val="70920017"/>
    <w:rsid w:val="70947CD6"/>
    <w:rsid w:val="70992D2F"/>
    <w:rsid w:val="70A7356C"/>
    <w:rsid w:val="70C364EC"/>
    <w:rsid w:val="70CA1E64"/>
    <w:rsid w:val="70DC00A1"/>
    <w:rsid w:val="70E080EA"/>
    <w:rsid w:val="70EB251C"/>
    <w:rsid w:val="70EC2A43"/>
    <w:rsid w:val="7102D26F"/>
    <w:rsid w:val="7111F0C5"/>
    <w:rsid w:val="711754E2"/>
    <w:rsid w:val="711A9B50"/>
    <w:rsid w:val="711CC5A8"/>
    <w:rsid w:val="7124FFAE"/>
    <w:rsid w:val="712B1438"/>
    <w:rsid w:val="713CD9A5"/>
    <w:rsid w:val="71469DE9"/>
    <w:rsid w:val="714C11F0"/>
    <w:rsid w:val="714E9FAF"/>
    <w:rsid w:val="7161ED2B"/>
    <w:rsid w:val="71626136"/>
    <w:rsid w:val="716FDFDB"/>
    <w:rsid w:val="71726B4F"/>
    <w:rsid w:val="717B2702"/>
    <w:rsid w:val="717D007C"/>
    <w:rsid w:val="717E47D7"/>
    <w:rsid w:val="7185C104"/>
    <w:rsid w:val="719C7D43"/>
    <w:rsid w:val="71AB7743"/>
    <w:rsid w:val="71AEF945"/>
    <w:rsid w:val="71D56C5F"/>
    <w:rsid w:val="71DE15FB"/>
    <w:rsid w:val="71DEB3B0"/>
    <w:rsid w:val="71DF1641"/>
    <w:rsid w:val="71E1070C"/>
    <w:rsid w:val="71EE80DD"/>
    <w:rsid w:val="71F6CCF2"/>
    <w:rsid w:val="71F9954E"/>
    <w:rsid w:val="71FE27B2"/>
    <w:rsid w:val="720C4286"/>
    <w:rsid w:val="72151E5E"/>
    <w:rsid w:val="7218E6F8"/>
    <w:rsid w:val="722ECD31"/>
    <w:rsid w:val="7236E241"/>
    <w:rsid w:val="72441D7C"/>
    <w:rsid w:val="72547453"/>
    <w:rsid w:val="72587BA5"/>
    <w:rsid w:val="725D693A"/>
    <w:rsid w:val="725F7C91"/>
    <w:rsid w:val="72646EED"/>
    <w:rsid w:val="727816F8"/>
    <w:rsid w:val="72908BB2"/>
    <w:rsid w:val="729EFF6F"/>
    <w:rsid w:val="72C1DAB6"/>
    <w:rsid w:val="72C31488"/>
    <w:rsid w:val="72DFF89B"/>
    <w:rsid w:val="72E82CAD"/>
    <w:rsid w:val="72E8A9A8"/>
    <w:rsid w:val="730608E3"/>
    <w:rsid w:val="730CE3CD"/>
    <w:rsid w:val="732124A8"/>
    <w:rsid w:val="7326A588"/>
    <w:rsid w:val="7326D0E9"/>
    <w:rsid w:val="732DC3E1"/>
    <w:rsid w:val="732DC56A"/>
    <w:rsid w:val="733E34A2"/>
    <w:rsid w:val="733E3579"/>
    <w:rsid w:val="7358143A"/>
    <w:rsid w:val="735CADF9"/>
    <w:rsid w:val="735E577B"/>
    <w:rsid w:val="736B096E"/>
    <w:rsid w:val="73840A6A"/>
    <w:rsid w:val="73962466"/>
    <w:rsid w:val="73A36116"/>
    <w:rsid w:val="73ABD458"/>
    <w:rsid w:val="73B19B93"/>
    <w:rsid w:val="73C1D185"/>
    <w:rsid w:val="73C94D19"/>
    <w:rsid w:val="73D05B9F"/>
    <w:rsid w:val="73E175C0"/>
    <w:rsid w:val="73E2433F"/>
    <w:rsid w:val="73F26F14"/>
    <w:rsid w:val="7401CEAD"/>
    <w:rsid w:val="74146365"/>
    <w:rsid w:val="74173B59"/>
    <w:rsid w:val="7417416F"/>
    <w:rsid w:val="742B29A4"/>
    <w:rsid w:val="7431FCFE"/>
    <w:rsid w:val="7435B2D9"/>
    <w:rsid w:val="7443B870"/>
    <w:rsid w:val="744DB590"/>
    <w:rsid w:val="7453710E"/>
    <w:rsid w:val="7456E189"/>
    <w:rsid w:val="745EB55F"/>
    <w:rsid w:val="746EC20A"/>
    <w:rsid w:val="74718ECA"/>
    <w:rsid w:val="7476F912"/>
    <w:rsid w:val="747DC9A7"/>
    <w:rsid w:val="74830BDD"/>
    <w:rsid w:val="7483D204"/>
    <w:rsid w:val="7488D4BC"/>
    <w:rsid w:val="74975B0F"/>
    <w:rsid w:val="74A1AC87"/>
    <w:rsid w:val="74A40FB6"/>
    <w:rsid w:val="74A7CF9B"/>
    <w:rsid w:val="74BF2531"/>
    <w:rsid w:val="74C1B6CC"/>
    <w:rsid w:val="74CF8BA4"/>
    <w:rsid w:val="74D7A803"/>
    <w:rsid w:val="74E007D0"/>
    <w:rsid w:val="74ED28B9"/>
    <w:rsid w:val="74EFBDAE"/>
    <w:rsid w:val="74F385C3"/>
    <w:rsid w:val="74FA801F"/>
    <w:rsid w:val="74FC2366"/>
    <w:rsid w:val="74FDBBDC"/>
    <w:rsid w:val="75057F23"/>
    <w:rsid w:val="75096D6B"/>
    <w:rsid w:val="750F80EE"/>
    <w:rsid w:val="75172F39"/>
    <w:rsid w:val="7528AAA2"/>
    <w:rsid w:val="752BBCAB"/>
    <w:rsid w:val="75431CEF"/>
    <w:rsid w:val="7548C29B"/>
    <w:rsid w:val="7549E98F"/>
    <w:rsid w:val="754C61DB"/>
    <w:rsid w:val="754FBD85"/>
    <w:rsid w:val="75603480"/>
    <w:rsid w:val="75647DB7"/>
    <w:rsid w:val="75692CF4"/>
    <w:rsid w:val="756FD772"/>
    <w:rsid w:val="7576F654"/>
    <w:rsid w:val="75805AEA"/>
    <w:rsid w:val="758C8961"/>
    <w:rsid w:val="75918D13"/>
    <w:rsid w:val="759707E1"/>
    <w:rsid w:val="75970F18"/>
    <w:rsid w:val="75A3AB62"/>
    <w:rsid w:val="75A96085"/>
    <w:rsid w:val="75B0865C"/>
    <w:rsid w:val="75BB2B21"/>
    <w:rsid w:val="75C1DA58"/>
    <w:rsid w:val="75CEE2BE"/>
    <w:rsid w:val="75D0EA22"/>
    <w:rsid w:val="75D17E72"/>
    <w:rsid w:val="75DF367E"/>
    <w:rsid w:val="7607F55E"/>
    <w:rsid w:val="7617740F"/>
    <w:rsid w:val="7619792F"/>
    <w:rsid w:val="7620C6D0"/>
    <w:rsid w:val="7622FDCC"/>
    <w:rsid w:val="762DBEC2"/>
    <w:rsid w:val="763272BD"/>
    <w:rsid w:val="7642E7F9"/>
    <w:rsid w:val="76544BE6"/>
    <w:rsid w:val="765B2506"/>
    <w:rsid w:val="765DCA0A"/>
    <w:rsid w:val="76612517"/>
    <w:rsid w:val="76775343"/>
    <w:rsid w:val="7677EFE8"/>
    <w:rsid w:val="7680BCDA"/>
    <w:rsid w:val="76859AD2"/>
    <w:rsid w:val="768A7771"/>
    <w:rsid w:val="768EF2F1"/>
    <w:rsid w:val="7692514C"/>
    <w:rsid w:val="769EF05D"/>
    <w:rsid w:val="76A663FF"/>
    <w:rsid w:val="76AA18C1"/>
    <w:rsid w:val="76B07AED"/>
    <w:rsid w:val="76B58E3C"/>
    <w:rsid w:val="76C198EF"/>
    <w:rsid w:val="76C294CF"/>
    <w:rsid w:val="76D265AE"/>
    <w:rsid w:val="76DCE1DF"/>
    <w:rsid w:val="76E9681F"/>
    <w:rsid w:val="76FAF8E1"/>
    <w:rsid w:val="77074A79"/>
    <w:rsid w:val="77152812"/>
    <w:rsid w:val="7730D670"/>
    <w:rsid w:val="77363EBA"/>
    <w:rsid w:val="773807FE"/>
    <w:rsid w:val="773CACEF"/>
    <w:rsid w:val="7742B127"/>
    <w:rsid w:val="775C9C51"/>
    <w:rsid w:val="7764B87D"/>
    <w:rsid w:val="7770241C"/>
    <w:rsid w:val="7777431E"/>
    <w:rsid w:val="7786148F"/>
    <w:rsid w:val="7797A2C2"/>
    <w:rsid w:val="77A5DDCB"/>
    <w:rsid w:val="77A922E0"/>
    <w:rsid w:val="77BAD4FE"/>
    <w:rsid w:val="77BDFA5A"/>
    <w:rsid w:val="77C0166D"/>
    <w:rsid w:val="77C2E541"/>
    <w:rsid w:val="77D6E94E"/>
    <w:rsid w:val="77E44422"/>
    <w:rsid w:val="77F9578E"/>
    <w:rsid w:val="77FCD259"/>
    <w:rsid w:val="780A7DCC"/>
    <w:rsid w:val="780D6033"/>
    <w:rsid w:val="78164762"/>
    <w:rsid w:val="78173CEF"/>
    <w:rsid w:val="78183AE9"/>
    <w:rsid w:val="781E8CD4"/>
    <w:rsid w:val="78204B6B"/>
    <w:rsid w:val="7828C274"/>
    <w:rsid w:val="782EAF13"/>
    <w:rsid w:val="78326169"/>
    <w:rsid w:val="784258CF"/>
    <w:rsid w:val="784A89B6"/>
    <w:rsid w:val="78500C18"/>
    <w:rsid w:val="78596F2B"/>
    <w:rsid w:val="787268BE"/>
    <w:rsid w:val="78750CDF"/>
    <w:rsid w:val="7879F938"/>
    <w:rsid w:val="787D7440"/>
    <w:rsid w:val="788FADB8"/>
    <w:rsid w:val="788FB356"/>
    <w:rsid w:val="789A8E08"/>
    <w:rsid w:val="789F5897"/>
    <w:rsid w:val="78A89502"/>
    <w:rsid w:val="78A9A50B"/>
    <w:rsid w:val="78B01993"/>
    <w:rsid w:val="78B6D855"/>
    <w:rsid w:val="78BC5717"/>
    <w:rsid w:val="78C43826"/>
    <w:rsid w:val="78DAFDDF"/>
    <w:rsid w:val="78E8767A"/>
    <w:rsid w:val="78EC8E5D"/>
    <w:rsid w:val="78F0E0B9"/>
    <w:rsid w:val="79031F73"/>
    <w:rsid w:val="79049D36"/>
    <w:rsid w:val="791163A0"/>
    <w:rsid w:val="7916ADC8"/>
    <w:rsid w:val="791A4515"/>
    <w:rsid w:val="791B17A8"/>
    <w:rsid w:val="791FCFCB"/>
    <w:rsid w:val="792412B2"/>
    <w:rsid w:val="792D554F"/>
    <w:rsid w:val="79515EF5"/>
    <w:rsid w:val="795518EF"/>
    <w:rsid w:val="7966AF13"/>
    <w:rsid w:val="79676BE4"/>
    <w:rsid w:val="796B855A"/>
    <w:rsid w:val="797F4104"/>
    <w:rsid w:val="798076F5"/>
    <w:rsid w:val="79892822"/>
    <w:rsid w:val="7994C62F"/>
    <w:rsid w:val="7999442D"/>
    <w:rsid w:val="79A31F74"/>
    <w:rsid w:val="79A8B3F9"/>
    <w:rsid w:val="79AA7C54"/>
    <w:rsid w:val="79AECD66"/>
    <w:rsid w:val="79B76D3A"/>
    <w:rsid w:val="79B80B5A"/>
    <w:rsid w:val="79BC1D3E"/>
    <w:rsid w:val="79BD99B7"/>
    <w:rsid w:val="79DE09C2"/>
    <w:rsid w:val="79F3F16B"/>
    <w:rsid w:val="79F55EFC"/>
    <w:rsid w:val="7A1019E7"/>
    <w:rsid w:val="7A215B8E"/>
    <w:rsid w:val="7A2F4181"/>
    <w:rsid w:val="7A3B7D65"/>
    <w:rsid w:val="7A4FAB8A"/>
    <w:rsid w:val="7A6BFECF"/>
    <w:rsid w:val="7A728BF8"/>
    <w:rsid w:val="7A74A219"/>
    <w:rsid w:val="7A7C77E3"/>
    <w:rsid w:val="7A7D2F1F"/>
    <w:rsid w:val="7A88AB3F"/>
    <w:rsid w:val="7A9D3693"/>
    <w:rsid w:val="7AA2802E"/>
    <w:rsid w:val="7AA30934"/>
    <w:rsid w:val="7AA4181A"/>
    <w:rsid w:val="7AA89729"/>
    <w:rsid w:val="7ABA8ECE"/>
    <w:rsid w:val="7ACB7C54"/>
    <w:rsid w:val="7ADA4A7B"/>
    <w:rsid w:val="7ADE4863"/>
    <w:rsid w:val="7AEA3EA4"/>
    <w:rsid w:val="7AF79289"/>
    <w:rsid w:val="7AFB1DCB"/>
    <w:rsid w:val="7AFF3C34"/>
    <w:rsid w:val="7B0374E7"/>
    <w:rsid w:val="7B0511CF"/>
    <w:rsid w:val="7B06488C"/>
    <w:rsid w:val="7B088D51"/>
    <w:rsid w:val="7B11EC36"/>
    <w:rsid w:val="7B126995"/>
    <w:rsid w:val="7B1497AF"/>
    <w:rsid w:val="7B1BF34E"/>
    <w:rsid w:val="7B2A54AD"/>
    <w:rsid w:val="7B2E6D0D"/>
    <w:rsid w:val="7B2FCCDA"/>
    <w:rsid w:val="7B47D805"/>
    <w:rsid w:val="7B4BE4E6"/>
    <w:rsid w:val="7B52914C"/>
    <w:rsid w:val="7B5F20CD"/>
    <w:rsid w:val="7B60289A"/>
    <w:rsid w:val="7B60AA8F"/>
    <w:rsid w:val="7B6105ED"/>
    <w:rsid w:val="7B650C14"/>
    <w:rsid w:val="7B757DE2"/>
    <w:rsid w:val="7B7B535D"/>
    <w:rsid w:val="7B8E41D1"/>
    <w:rsid w:val="7B9A1B62"/>
    <w:rsid w:val="7BA33863"/>
    <w:rsid w:val="7BA9206A"/>
    <w:rsid w:val="7BBA0F08"/>
    <w:rsid w:val="7BC7C469"/>
    <w:rsid w:val="7BCE8143"/>
    <w:rsid w:val="7BD86EA6"/>
    <w:rsid w:val="7BD9BC21"/>
    <w:rsid w:val="7BE3AF77"/>
    <w:rsid w:val="7BE976BE"/>
    <w:rsid w:val="7BEF5904"/>
    <w:rsid w:val="7BF098F9"/>
    <w:rsid w:val="7C029BB3"/>
    <w:rsid w:val="7C06E796"/>
    <w:rsid w:val="7C152A2B"/>
    <w:rsid w:val="7C1C3F5E"/>
    <w:rsid w:val="7C272C00"/>
    <w:rsid w:val="7C3B081A"/>
    <w:rsid w:val="7C48A10C"/>
    <w:rsid w:val="7C5507D8"/>
    <w:rsid w:val="7C58240B"/>
    <w:rsid w:val="7C58A073"/>
    <w:rsid w:val="7C5A5E64"/>
    <w:rsid w:val="7C5E4AF8"/>
    <w:rsid w:val="7C63CAAE"/>
    <w:rsid w:val="7C899827"/>
    <w:rsid w:val="7C8A5392"/>
    <w:rsid w:val="7C8D0BC9"/>
    <w:rsid w:val="7C8D115A"/>
    <w:rsid w:val="7CA32B20"/>
    <w:rsid w:val="7CBB9871"/>
    <w:rsid w:val="7CBCACF8"/>
    <w:rsid w:val="7CCE82F7"/>
    <w:rsid w:val="7CD33462"/>
    <w:rsid w:val="7CD92B09"/>
    <w:rsid w:val="7CDEEC02"/>
    <w:rsid w:val="7CE7B885"/>
    <w:rsid w:val="7CF2B42A"/>
    <w:rsid w:val="7CFC0EC4"/>
    <w:rsid w:val="7D008504"/>
    <w:rsid w:val="7D0FAB39"/>
    <w:rsid w:val="7D115D16"/>
    <w:rsid w:val="7D32C7EC"/>
    <w:rsid w:val="7D3BDE94"/>
    <w:rsid w:val="7D3F7DB6"/>
    <w:rsid w:val="7D4B713B"/>
    <w:rsid w:val="7D4DB87C"/>
    <w:rsid w:val="7D4FF770"/>
    <w:rsid w:val="7D527326"/>
    <w:rsid w:val="7D5A39FA"/>
    <w:rsid w:val="7D6683E7"/>
    <w:rsid w:val="7D8FAF3F"/>
    <w:rsid w:val="7D9235D3"/>
    <w:rsid w:val="7D9DF172"/>
    <w:rsid w:val="7DA4081A"/>
    <w:rsid w:val="7DA40C5B"/>
    <w:rsid w:val="7DA80ADD"/>
    <w:rsid w:val="7DB75C43"/>
    <w:rsid w:val="7DC53486"/>
    <w:rsid w:val="7DCB4EE1"/>
    <w:rsid w:val="7DCCEB05"/>
    <w:rsid w:val="7DD695E6"/>
    <w:rsid w:val="7DD7F354"/>
    <w:rsid w:val="7DDFD22F"/>
    <w:rsid w:val="7DE73E24"/>
    <w:rsid w:val="7E0569CA"/>
    <w:rsid w:val="7E0B97A0"/>
    <w:rsid w:val="7E1101A3"/>
    <w:rsid w:val="7E1143FE"/>
    <w:rsid w:val="7E147EC2"/>
    <w:rsid w:val="7E1AD7EA"/>
    <w:rsid w:val="7E1D97EB"/>
    <w:rsid w:val="7E20E61E"/>
    <w:rsid w:val="7E213B26"/>
    <w:rsid w:val="7E2C8A2D"/>
    <w:rsid w:val="7E3B063C"/>
    <w:rsid w:val="7E412D4E"/>
    <w:rsid w:val="7E437147"/>
    <w:rsid w:val="7E45CC55"/>
    <w:rsid w:val="7E52F095"/>
    <w:rsid w:val="7E5C7B48"/>
    <w:rsid w:val="7E60CE59"/>
    <w:rsid w:val="7E72296F"/>
    <w:rsid w:val="7E7675A1"/>
    <w:rsid w:val="7E773D58"/>
    <w:rsid w:val="7E7820DE"/>
    <w:rsid w:val="7E782D4E"/>
    <w:rsid w:val="7E8241EF"/>
    <w:rsid w:val="7E934F1E"/>
    <w:rsid w:val="7E99F41A"/>
    <w:rsid w:val="7EA4B1B4"/>
    <w:rsid w:val="7EB979D7"/>
    <w:rsid w:val="7EC1FEEB"/>
    <w:rsid w:val="7ECC2ADA"/>
    <w:rsid w:val="7ED01895"/>
    <w:rsid w:val="7EDBDBCE"/>
    <w:rsid w:val="7EE3CF5B"/>
    <w:rsid w:val="7EE7C20C"/>
    <w:rsid w:val="7EEC6F35"/>
    <w:rsid w:val="7EF1710C"/>
    <w:rsid w:val="7EF9EA1E"/>
    <w:rsid w:val="7EFACFBB"/>
    <w:rsid w:val="7EFF8BE6"/>
    <w:rsid w:val="7F06C6F6"/>
    <w:rsid w:val="7F09284B"/>
    <w:rsid w:val="7F0E3C7D"/>
    <w:rsid w:val="7F19A0CC"/>
    <w:rsid w:val="7F229913"/>
    <w:rsid w:val="7F2660F8"/>
    <w:rsid w:val="7F3B594E"/>
    <w:rsid w:val="7F3D39B8"/>
    <w:rsid w:val="7F450070"/>
    <w:rsid w:val="7F49058C"/>
    <w:rsid w:val="7F52BFCD"/>
    <w:rsid w:val="7F5A8EB7"/>
    <w:rsid w:val="7F620DA4"/>
    <w:rsid w:val="7F66ECDC"/>
    <w:rsid w:val="7F6D8BCB"/>
    <w:rsid w:val="7F7447B2"/>
    <w:rsid w:val="7F7D1E0D"/>
    <w:rsid w:val="7F807664"/>
    <w:rsid w:val="7F83E7A9"/>
    <w:rsid w:val="7F978B4A"/>
    <w:rsid w:val="7F99A602"/>
    <w:rsid w:val="7F9A1EA1"/>
    <w:rsid w:val="7F9BCC8F"/>
    <w:rsid w:val="7F9F7D08"/>
    <w:rsid w:val="7FA4EBE2"/>
    <w:rsid w:val="7FA72FBB"/>
    <w:rsid w:val="7FAC21D3"/>
    <w:rsid w:val="7FAF189A"/>
    <w:rsid w:val="7FB003E0"/>
    <w:rsid w:val="7FB39EE3"/>
    <w:rsid w:val="7FBA181F"/>
    <w:rsid w:val="7FC93452"/>
    <w:rsid w:val="7FCFC362"/>
    <w:rsid w:val="7FD78353"/>
    <w:rsid w:val="7FE7FFF6"/>
    <w:rsid w:val="7FE94262"/>
    <w:rsid w:val="7FF3C02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4A017E3"/>
  <w15:docId w15:val="{7422E667-C101-486F-8655-3B5B110DA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01A68"/>
    <w:pPr>
      <w:spacing w:before="120" w:after="120" w:line="300" w:lineRule="auto"/>
    </w:pPr>
    <w:rPr>
      <w:rFonts w:ascii="Arial" w:hAnsi="Arial"/>
      <w:sz w:val="24"/>
      <w:szCs w:val="24"/>
    </w:rPr>
  </w:style>
  <w:style w:type="paragraph" w:styleId="Heading1">
    <w:name w:val="heading 1"/>
    <w:basedOn w:val="Normal"/>
    <w:next w:val="Normal"/>
    <w:link w:val="Heading1Char"/>
    <w:rsid w:val="00564FFD"/>
    <w:pPr>
      <w:outlineLvl w:val="0"/>
    </w:pPr>
  </w:style>
  <w:style w:type="paragraph" w:styleId="Heading2">
    <w:name w:val="heading 2"/>
    <w:basedOn w:val="Normal"/>
    <w:next w:val="Normal"/>
    <w:link w:val="Heading2Char"/>
    <w:semiHidden/>
    <w:unhideWhenUsed/>
    <w:qFormat/>
    <w:rsid w:val="00B775F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semiHidden/>
    <w:unhideWhenUsed/>
    <w:qFormat/>
    <w:rsid w:val="00B775F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aintext">
    <w:name w:val="Main text"/>
    <w:basedOn w:val="Normal"/>
    <w:qFormat/>
    <w:rsid w:val="00132AC4"/>
    <w:pPr>
      <w:spacing w:line="360" w:lineRule="auto"/>
    </w:pPr>
  </w:style>
  <w:style w:type="paragraph" w:styleId="BalloonText">
    <w:name w:val="Balloon Text"/>
    <w:basedOn w:val="Normal"/>
    <w:link w:val="BalloonTextChar"/>
    <w:rsid w:val="00CC11E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rsid w:val="00CC11EC"/>
    <w:rPr>
      <w:rFonts w:ascii="Tahoma" w:hAnsi="Tahoma" w:cs="Tahoma"/>
      <w:sz w:val="16"/>
      <w:szCs w:val="16"/>
    </w:rPr>
  </w:style>
  <w:style w:type="paragraph" w:customStyle="1" w:styleId="SRNetc">
    <w:name w:val="SRN etc"/>
    <w:basedOn w:val="Normal"/>
    <w:qFormat/>
    <w:rsid w:val="00CC11EC"/>
    <w:pPr>
      <w:spacing w:before="0" w:after="0" w:line="240" w:lineRule="auto"/>
    </w:pPr>
    <w:rPr>
      <w:color w:val="1F497D" w:themeColor="text2"/>
    </w:rPr>
  </w:style>
  <w:style w:type="paragraph" w:customStyle="1" w:styleId="FrontTitle">
    <w:name w:val="Front Title"/>
    <w:basedOn w:val="Normal"/>
    <w:qFormat/>
    <w:rsid w:val="00CC11EC"/>
    <w:pPr>
      <w:spacing w:before="0" w:after="0"/>
    </w:pPr>
    <w:rPr>
      <w:color w:val="1F497D" w:themeColor="text2"/>
      <w:sz w:val="52"/>
    </w:rPr>
  </w:style>
  <w:style w:type="paragraph" w:customStyle="1" w:styleId="Frontsubtitle">
    <w:name w:val="Front subtitle"/>
    <w:basedOn w:val="FrontTitle"/>
    <w:qFormat/>
    <w:rsid w:val="00CC11EC"/>
    <w:rPr>
      <w:sz w:val="36"/>
    </w:rPr>
  </w:style>
  <w:style w:type="paragraph" w:customStyle="1" w:styleId="Summarybodytext">
    <w:name w:val="Summary body text"/>
    <w:basedOn w:val="Normal"/>
    <w:rsid w:val="004E6548"/>
    <w:pPr>
      <w:numPr>
        <w:numId w:val="2"/>
      </w:numPr>
      <w:spacing w:before="0" w:after="0" w:line="360" w:lineRule="auto"/>
    </w:pPr>
    <w:rPr>
      <w:rFonts w:eastAsiaTheme="majorEastAsia" w:cs="Arial"/>
    </w:rPr>
  </w:style>
  <w:style w:type="paragraph" w:customStyle="1" w:styleId="TitleAuthor">
    <w:name w:val="Title/Author"/>
    <w:basedOn w:val="Normal"/>
    <w:qFormat/>
    <w:rsid w:val="004E6548"/>
    <w:pPr>
      <w:spacing w:before="0" w:after="0"/>
    </w:pPr>
    <w:rPr>
      <w:sz w:val="28"/>
    </w:rPr>
  </w:style>
  <w:style w:type="paragraph" w:customStyle="1" w:styleId="Introtext">
    <w:name w:val="Intro text"/>
    <w:basedOn w:val="Normal"/>
    <w:link w:val="IntrotextChar"/>
    <w:qFormat/>
    <w:rsid w:val="00D55FFA"/>
    <w:pPr>
      <w:spacing w:before="0" w:after="0" w:line="360" w:lineRule="auto"/>
      <w:contextualSpacing/>
    </w:pPr>
    <w:rPr>
      <w:rFonts w:eastAsiaTheme="majorEastAsia" w:cstheme="majorBidi"/>
      <w:szCs w:val="22"/>
    </w:rPr>
  </w:style>
  <w:style w:type="character" w:styleId="Hyperlink">
    <w:name w:val="Hyperlink"/>
    <w:basedOn w:val="DefaultParagraphFont"/>
    <w:uiPriority w:val="99"/>
    <w:rsid w:val="004E6548"/>
    <w:rPr>
      <w:color w:val="0000FF" w:themeColor="hyperlink"/>
      <w:u w:val="single"/>
    </w:rPr>
  </w:style>
  <w:style w:type="character" w:styleId="FollowedHyperlink">
    <w:name w:val="FollowedHyperlink"/>
    <w:basedOn w:val="DefaultParagraphFont"/>
    <w:rsid w:val="004E6548"/>
    <w:rPr>
      <w:color w:val="800080" w:themeColor="followedHyperlink"/>
      <w:u w:val="single"/>
    </w:rPr>
  </w:style>
  <w:style w:type="paragraph" w:customStyle="1" w:styleId="Contentsetc">
    <w:name w:val="Contents etc"/>
    <w:basedOn w:val="Introtext"/>
    <w:qFormat/>
    <w:rsid w:val="004E6548"/>
    <w:rPr>
      <w:b/>
    </w:rPr>
  </w:style>
  <w:style w:type="table" w:styleId="TableGrid">
    <w:name w:val="Table Grid"/>
    <w:basedOn w:val="TableNormal"/>
    <w:rsid w:val="004E6548"/>
    <w:tblPr/>
  </w:style>
  <w:style w:type="paragraph" w:customStyle="1" w:styleId="Heading">
    <w:name w:val="Heading"/>
    <w:basedOn w:val="Heading1"/>
    <w:next w:val="Maintext"/>
    <w:qFormat/>
    <w:rsid w:val="00564FFD"/>
    <w:pPr>
      <w:numPr>
        <w:numId w:val="1"/>
      </w:numPr>
      <w:spacing w:before="240" w:after="240"/>
    </w:pPr>
    <w:rPr>
      <w:b/>
      <w:sz w:val="28"/>
    </w:rPr>
  </w:style>
  <w:style w:type="paragraph" w:customStyle="1" w:styleId="Subheading">
    <w:name w:val="Subheading"/>
    <w:basedOn w:val="Heading2"/>
    <w:link w:val="SubheadingChar"/>
    <w:qFormat/>
    <w:rsid w:val="00AE0CB4"/>
    <w:pPr>
      <w:ind w:left="851"/>
    </w:pPr>
    <w:rPr>
      <w:rFonts w:ascii="Arial" w:hAnsi="Arial"/>
      <w:color w:val="auto"/>
      <w:sz w:val="24"/>
    </w:rPr>
  </w:style>
  <w:style w:type="paragraph" w:customStyle="1" w:styleId="Additionalsubheadings">
    <w:name w:val="Additional subheadings"/>
    <w:basedOn w:val="Maintext"/>
    <w:qFormat/>
    <w:rsid w:val="00132AC4"/>
    <w:pPr>
      <w:ind w:left="851"/>
    </w:pPr>
    <w:rPr>
      <w:i/>
    </w:rPr>
  </w:style>
  <w:style w:type="paragraph" w:customStyle="1" w:styleId="Quotes">
    <w:name w:val="Quotes"/>
    <w:basedOn w:val="Maintext"/>
    <w:qFormat/>
    <w:rsid w:val="00564FFD"/>
    <w:pPr>
      <w:ind w:left="1134"/>
    </w:pPr>
  </w:style>
  <w:style w:type="character" w:customStyle="1" w:styleId="Heading1Char">
    <w:name w:val="Heading 1 Char"/>
    <w:basedOn w:val="DefaultParagraphFont"/>
    <w:link w:val="Heading1"/>
    <w:rsid w:val="00564FFD"/>
    <w:rPr>
      <w:rFonts w:ascii="Arial" w:hAnsi="Arial"/>
      <w:sz w:val="24"/>
      <w:szCs w:val="24"/>
    </w:rPr>
  </w:style>
  <w:style w:type="paragraph" w:customStyle="1" w:styleId="Tabletitle">
    <w:name w:val="Table title"/>
    <w:basedOn w:val="Introtext"/>
    <w:qFormat/>
    <w:rsid w:val="00D55FFA"/>
    <w:pPr>
      <w:spacing w:line="240" w:lineRule="auto"/>
    </w:pPr>
    <w:rPr>
      <w:b/>
    </w:rPr>
  </w:style>
  <w:style w:type="paragraph" w:customStyle="1" w:styleId="TableFigure">
    <w:name w:val="Table/Figure"/>
    <w:basedOn w:val="Introtext"/>
    <w:qFormat/>
    <w:rsid w:val="00D55FFA"/>
    <w:pPr>
      <w:spacing w:line="300" w:lineRule="auto"/>
    </w:pPr>
  </w:style>
  <w:style w:type="paragraph" w:customStyle="1" w:styleId="Figuretitle">
    <w:name w:val="Figure title"/>
    <w:basedOn w:val="Tabletitle"/>
    <w:qFormat/>
    <w:rsid w:val="00D55FFA"/>
  </w:style>
  <w:style w:type="paragraph" w:styleId="Header">
    <w:name w:val="header"/>
    <w:basedOn w:val="Normal"/>
    <w:link w:val="HeaderChar"/>
    <w:uiPriority w:val="99"/>
    <w:rsid w:val="00D55F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5FFA"/>
    <w:rPr>
      <w:rFonts w:ascii="Arial" w:hAnsi="Arial"/>
      <w:sz w:val="24"/>
      <w:szCs w:val="24"/>
    </w:rPr>
  </w:style>
  <w:style w:type="paragraph" w:styleId="Footer">
    <w:name w:val="footer"/>
    <w:basedOn w:val="Normal"/>
    <w:link w:val="FooterChar"/>
    <w:uiPriority w:val="99"/>
    <w:rsid w:val="00D55F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5FFA"/>
    <w:rPr>
      <w:rFonts w:ascii="Arial" w:hAnsi="Arial"/>
      <w:sz w:val="24"/>
      <w:szCs w:val="24"/>
    </w:rPr>
  </w:style>
  <w:style w:type="character" w:customStyle="1" w:styleId="Heading2Char">
    <w:name w:val="Heading 2 Char"/>
    <w:basedOn w:val="DefaultParagraphFont"/>
    <w:link w:val="Heading2"/>
    <w:semiHidden/>
    <w:rsid w:val="00B775F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semiHidden/>
    <w:rsid w:val="00B775F8"/>
    <w:rPr>
      <w:rFonts w:asciiTheme="majorHAnsi" w:eastAsiaTheme="majorEastAsia" w:hAnsiTheme="majorHAnsi" w:cstheme="majorBidi"/>
      <w:b/>
      <w:bCs/>
      <w:color w:val="4F81BD" w:themeColor="accent1"/>
      <w:sz w:val="24"/>
      <w:szCs w:val="24"/>
    </w:rPr>
  </w:style>
  <w:style w:type="paragraph" w:styleId="TOC2">
    <w:name w:val="toc 2"/>
    <w:basedOn w:val="Normal"/>
    <w:next w:val="Normal"/>
    <w:autoRedefine/>
    <w:uiPriority w:val="39"/>
    <w:rsid w:val="00B775F8"/>
    <w:pPr>
      <w:spacing w:after="100"/>
      <w:ind w:left="240"/>
    </w:pPr>
  </w:style>
  <w:style w:type="paragraph" w:styleId="TOC1">
    <w:name w:val="toc 1"/>
    <w:basedOn w:val="Introtext"/>
    <w:next w:val="Normal"/>
    <w:autoRedefine/>
    <w:uiPriority w:val="39"/>
    <w:rsid w:val="009765EF"/>
    <w:pPr>
      <w:tabs>
        <w:tab w:val="right" w:leader="dot" w:pos="8302"/>
      </w:tabs>
      <w:spacing w:after="100"/>
      <w:ind w:left="851" w:hanging="851"/>
    </w:pPr>
  </w:style>
  <w:style w:type="paragraph" w:styleId="TableofFigures">
    <w:name w:val="table of figures"/>
    <w:basedOn w:val="Introtext"/>
    <w:next w:val="Normal"/>
    <w:uiPriority w:val="99"/>
    <w:rsid w:val="00B775F8"/>
    <w:pPr>
      <w:ind w:left="851" w:hanging="851"/>
    </w:pPr>
  </w:style>
  <w:style w:type="paragraph" w:styleId="Subtitle">
    <w:name w:val="Subtitle"/>
    <w:aliases w:val="GSR number"/>
    <w:basedOn w:val="Normal"/>
    <w:next w:val="Normal"/>
    <w:link w:val="SubtitleChar"/>
    <w:uiPriority w:val="11"/>
    <w:qFormat/>
    <w:rsid w:val="00E86909"/>
    <w:pPr>
      <w:spacing w:before="0" w:after="0"/>
      <w:contextualSpacing/>
    </w:pPr>
    <w:rPr>
      <w:rFonts w:eastAsiaTheme="majorEastAsia" w:cstheme="majorBidi"/>
      <w:iCs/>
      <w:smallCaps/>
      <w:color w:val="2C486E"/>
      <w:spacing w:val="10"/>
      <w:szCs w:val="28"/>
    </w:rPr>
  </w:style>
  <w:style w:type="character" w:customStyle="1" w:styleId="SubtitleChar">
    <w:name w:val="Subtitle Char"/>
    <w:aliases w:val="GSR number Char"/>
    <w:basedOn w:val="DefaultParagraphFont"/>
    <w:link w:val="Subtitle"/>
    <w:uiPriority w:val="11"/>
    <w:rsid w:val="00E86909"/>
    <w:rPr>
      <w:rFonts w:ascii="Arial" w:eastAsiaTheme="majorEastAsia" w:hAnsi="Arial" w:cstheme="majorBidi"/>
      <w:iCs/>
      <w:smallCaps/>
      <w:color w:val="2C486E"/>
      <w:spacing w:val="10"/>
      <w:sz w:val="24"/>
      <w:szCs w:val="28"/>
    </w:rPr>
  </w:style>
  <w:style w:type="paragraph" w:customStyle="1" w:styleId="Tablenotes">
    <w:name w:val="Table notes"/>
    <w:basedOn w:val="Normal"/>
    <w:qFormat/>
    <w:rsid w:val="000A0D34"/>
    <w:pPr>
      <w:spacing w:before="0" w:after="200" w:line="276" w:lineRule="auto"/>
      <w:contextualSpacing/>
    </w:pPr>
    <w:rPr>
      <w:rFonts w:asciiTheme="minorHAnsi" w:eastAsiaTheme="minorHAnsi" w:hAnsiTheme="minorHAnsi" w:cstheme="minorBidi"/>
      <w:sz w:val="20"/>
      <w:szCs w:val="22"/>
      <w:lang w:eastAsia="en-US"/>
    </w:rPr>
  </w:style>
  <w:style w:type="paragraph" w:styleId="NormalWeb">
    <w:name w:val="Normal (Web)"/>
    <w:basedOn w:val="Normal"/>
    <w:uiPriority w:val="99"/>
    <w:unhideWhenUsed/>
    <w:rsid w:val="00493324"/>
    <w:pPr>
      <w:spacing w:before="100" w:beforeAutospacing="1" w:after="100" w:afterAutospacing="1" w:line="240" w:lineRule="auto"/>
    </w:pPr>
    <w:rPr>
      <w:rFonts w:ascii="Times New Roman" w:hAnsi="Times New Roman"/>
      <w:kern w:val="2"/>
      <w14:ligatures w14:val="standardContextual"/>
    </w:rPr>
  </w:style>
  <w:style w:type="character" w:customStyle="1" w:styleId="cf01">
    <w:name w:val="cf01"/>
    <w:basedOn w:val="DefaultParagraphFont"/>
    <w:rsid w:val="007E32C9"/>
    <w:rPr>
      <w:rFonts w:ascii="Segoe UI" w:hAnsi="Segoe UI" w:cs="Segoe UI" w:hint="default"/>
      <w:sz w:val="18"/>
      <w:szCs w:val="18"/>
    </w:rPr>
  </w:style>
  <w:style w:type="character" w:customStyle="1" w:styleId="normaltextrun">
    <w:name w:val="normaltextrun"/>
    <w:basedOn w:val="DefaultParagraphFont"/>
    <w:rsid w:val="004D0FB4"/>
  </w:style>
  <w:style w:type="character" w:customStyle="1" w:styleId="eop">
    <w:name w:val="eop"/>
    <w:basedOn w:val="DefaultParagraphFont"/>
    <w:rsid w:val="004D0FB4"/>
  </w:style>
  <w:style w:type="paragraph" w:customStyle="1" w:styleId="11Maintext">
    <w:name w:val="1.1 Main text"/>
    <w:basedOn w:val="Normal"/>
    <w:qFormat/>
    <w:rsid w:val="0028755B"/>
    <w:pPr>
      <w:suppressAutoHyphens/>
      <w:autoSpaceDN w:val="0"/>
      <w:spacing w:line="360" w:lineRule="auto"/>
      <w:ind w:left="709" w:hanging="709"/>
    </w:pPr>
    <w:rPr>
      <w:rFonts w:eastAsia="MS Mincho" w:cs="Arial"/>
      <w:szCs w:val="22"/>
      <w:lang w:eastAsia="zh-CN"/>
      <w14:ligatures w14:val="standardContextual"/>
    </w:rPr>
  </w:style>
  <w:style w:type="paragraph" w:styleId="ListParagraph">
    <w:name w:val="List Paragraph"/>
    <w:basedOn w:val="Normal"/>
    <w:uiPriority w:val="34"/>
    <w:qFormat/>
    <w:rsid w:val="005F033F"/>
    <w:pPr>
      <w:ind w:left="720"/>
      <w:contextualSpacing/>
    </w:pPr>
  </w:style>
  <w:style w:type="character" w:styleId="CommentReference">
    <w:name w:val="annotation reference"/>
    <w:basedOn w:val="DefaultParagraphFont"/>
    <w:uiPriority w:val="99"/>
    <w:semiHidden/>
    <w:unhideWhenUsed/>
    <w:rsid w:val="00D771F0"/>
    <w:rPr>
      <w:sz w:val="16"/>
      <w:szCs w:val="16"/>
    </w:rPr>
  </w:style>
  <w:style w:type="paragraph" w:styleId="CommentText">
    <w:name w:val="annotation text"/>
    <w:basedOn w:val="Normal"/>
    <w:link w:val="CommentTextChar"/>
    <w:uiPriority w:val="99"/>
    <w:unhideWhenUsed/>
    <w:rsid w:val="00D771F0"/>
    <w:pPr>
      <w:spacing w:line="240" w:lineRule="auto"/>
    </w:pPr>
    <w:rPr>
      <w:sz w:val="20"/>
      <w:szCs w:val="20"/>
    </w:rPr>
  </w:style>
  <w:style w:type="character" w:customStyle="1" w:styleId="CommentTextChar">
    <w:name w:val="Comment Text Char"/>
    <w:basedOn w:val="DefaultParagraphFont"/>
    <w:link w:val="CommentText"/>
    <w:uiPriority w:val="99"/>
    <w:rsid w:val="00D771F0"/>
    <w:rPr>
      <w:rFonts w:ascii="Arial" w:hAnsi="Arial"/>
    </w:rPr>
  </w:style>
  <w:style w:type="paragraph" w:styleId="CommentSubject">
    <w:name w:val="annotation subject"/>
    <w:basedOn w:val="CommentText"/>
    <w:next w:val="CommentText"/>
    <w:link w:val="CommentSubjectChar"/>
    <w:semiHidden/>
    <w:unhideWhenUsed/>
    <w:rsid w:val="00D771F0"/>
    <w:rPr>
      <w:b/>
      <w:bCs/>
    </w:rPr>
  </w:style>
  <w:style w:type="character" w:customStyle="1" w:styleId="CommentSubjectChar">
    <w:name w:val="Comment Subject Char"/>
    <w:basedOn w:val="CommentTextChar"/>
    <w:link w:val="CommentSubject"/>
    <w:semiHidden/>
    <w:rsid w:val="00D771F0"/>
    <w:rPr>
      <w:rFonts w:ascii="Arial" w:hAnsi="Arial"/>
      <w:b/>
      <w:bCs/>
    </w:rPr>
  </w:style>
  <w:style w:type="character" w:customStyle="1" w:styleId="IntrotextChar">
    <w:name w:val="Intro text Char"/>
    <w:basedOn w:val="DefaultParagraphFont"/>
    <w:link w:val="Introtext"/>
    <w:rsid w:val="00BA6501"/>
    <w:rPr>
      <w:rFonts w:ascii="Arial" w:eastAsiaTheme="majorEastAsia" w:hAnsi="Arial" w:cstheme="majorBidi"/>
      <w:sz w:val="24"/>
      <w:szCs w:val="22"/>
    </w:rPr>
  </w:style>
  <w:style w:type="character" w:customStyle="1" w:styleId="SubheadingChar">
    <w:name w:val="Subheading Char"/>
    <w:basedOn w:val="DefaultParagraphFont"/>
    <w:link w:val="Subheading"/>
    <w:rsid w:val="001D31E8"/>
    <w:rPr>
      <w:rFonts w:ascii="Arial" w:eastAsiaTheme="majorEastAsia" w:hAnsi="Arial" w:cstheme="majorBidi"/>
      <w:b/>
      <w:bCs/>
      <w:sz w:val="24"/>
      <w:szCs w:val="26"/>
    </w:rPr>
  </w:style>
  <w:style w:type="character" w:customStyle="1" w:styleId="ui-provider">
    <w:name w:val="ui-provider"/>
    <w:basedOn w:val="DefaultParagraphFont"/>
    <w:rsid w:val="00CA07B0"/>
  </w:style>
  <w:style w:type="character" w:styleId="UnresolvedMention">
    <w:name w:val="Unresolved Mention"/>
    <w:basedOn w:val="DefaultParagraphFont"/>
    <w:uiPriority w:val="99"/>
    <w:semiHidden/>
    <w:unhideWhenUsed/>
    <w:rsid w:val="002672BA"/>
    <w:rPr>
      <w:color w:val="605E5C"/>
      <w:shd w:val="clear" w:color="auto" w:fill="E1DFDD"/>
    </w:rPr>
  </w:style>
  <w:style w:type="paragraph" w:customStyle="1" w:styleId="elementtoproof">
    <w:name w:val="elementtoproof"/>
    <w:basedOn w:val="Normal"/>
    <w:rsid w:val="00B26614"/>
    <w:pPr>
      <w:spacing w:before="0" w:after="0" w:line="240" w:lineRule="auto"/>
    </w:pPr>
    <w:rPr>
      <w:rFonts w:ascii="Aptos" w:eastAsiaTheme="minorEastAsia" w:hAnsi="Aptos" w:cs="Aptos"/>
      <w:lang w:eastAsia="zh-CN"/>
    </w:rPr>
  </w:style>
  <w:style w:type="paragraph" w:styleId="Date">
    <w:name w:val="Date"/>
    <w:basedOn w:val="Normal"/>
    <w:next w:val="Normal"/>
    <w:link w:val="DateChar"/>
    <w:rsid w:val="008D6A0F"/>
  </w:style>
  <w:style w:type="character" w:customStyle="1" w:styleId="DateChar">
    <w:name w:val="Date Char"/>
    <w:basedOn w:val="DefaultParagraphFont"/>
    <w:link w:val="Date"/>
    <w:rsid w:val="008D6A0F"/>
    <w:rPr>
      <w:rFonts w:ascii="Arial" w:hAnsi="Arial"/>
      <w:sz w:val="24"/>
      <w:szCs w:val="24"/>
    </w:rPr>
  </w:style>
  <w:style w:type="paragraph" w:styleId="Revision">
    <w:name w:val="Revision"/>
    <w:hidden/>
    <w:uiPriority w:val="99"/>
    <w:semiHidden/>
    <w:rsid w:val="005E3546"/>
    <w:rPr>
      <w:rFonts w:ascii="Arial" w:hAnsi="Arial"/>
      <w:sz w:val="24"/>
      <w:szCs w:val="24"/>
    </w:rPr>
  </w:style>
  <w:style w:type="character" w:styleId="Mention">
    <w:name w:val="Mention"/>
    <w:basedOn w:val="DefaultParagraphFont"/>
    <w:uiPriority w:val="99"/>
    <w:unhideWhenUsed/>
    <w:rsid w:val="00DB3E7B"/>
    <w:rPr>
      <w:color w:val="2B579A"/>
      <w:shd w:val="clear" w:color="auto" w:fill="E1DFDD"/>
    </w:rPr>
  </w:style>
  <w:style w:type="numbering" w:customStyle="1" w:styleId="LFO47">
    <w:name w:val="LFO47"/>
    <w:basedOn w:val="NoList"/>
    <w:rsid w:val="00AD1433"/>
    <w:pPr>
      <w:numPr>
        <w:numId w:val="4"/>
      </w:numPr>
    </w:pPr>
  </w:style>
  <w:style w:type="character" w:customStyle="1" w:styleId="cf11">
    <w:name w:val="cf11"/>
    <w:basedOn w:val="DefaultParagraphFont"/>
    <w:rsid w:val="002B6C59"/>
    <w:rPr>
      <w:rFonts w:ascii="Segoe UI" w:hAnsi="Segoe UI" w:cs="Segoe UI" w:hint="default"/>
      <w:sz w:val="18"/>
      <w:szCs w:val="18"/>
    </w:rPr>
  </w:style>
  <w:style w:type="paragraph" w:customStyle="1" w:styleId="paragraph">
    <w:name w:val="paragraph"/>
    <w:basedOn w:val="Normal"/>
    <w:rsid w:val="005660E0"/>
    <w:pPr>
      <w:spacing w:before="100" w:beforeAutospacing="1" w:after="100" w:afterAutospacing="1" w:line="240" w:lineRule="auto"/>
    </w:pPr>
    <w:rPr>
      <w:rFonts w:ascii="Times New Roman" w:hAnsi="Times New Roman"/>
    </w:rPr>
  </w:style>
  <w:style w:type="character" w:customStyle="1" w:styleId="tabchar">
    <w:name w:val="tabchar"/>
    <w:basedOn w:val="DefaultParagraphFont"/>
    <w:rsid w:val="005660E0"/>
  </w:style>
  <w:style w:type="table" w:customStyle="1" w:styleId="TableGrid1">
    <w:name w:val="Table Grid1"/>
    <w:basedOn w:val="TableNormal"/>
    <w:next w:val="TableGrid"/>
    <w:uiPriority w:val="39"/>
    <w:rsid w:val="009B3FA1"/>
    <w:rPr>
      <w14:ligatures w14:val="standardContextual"/>
    </w:rPr>
    <w:tblPr/>
  </w:style>
  <w:style w:type="paragraph" w:customStyle="1" w:styleId="1Heading">
    <w:name w:val="1 Heading"/>
    <w:basedOn w:val="Heading1"/>
    <w:next w:val="Normal"/>
    <w:link w:val="1HeadingChar"/>
    <w:qFormat/>
    <w:rsid w:val="00942937"/>
    <w:pPr>
      <w:keepNext/>
      <w:keepLines/>
      <w:spacing w:before="240" w:after="240" w:line="259" w:lineRule="auto"/>
      <w:ind w:left="709" w:hanging="709"/>
      <w:contextualSpacing/>
    </w:pPr>
    <w:rPr>
      <w:rFonts w:eastAsiaTheme="majorEastAsia" w:cstheme="majorBidi"/>
      <w:b/>
      <w:bCs/>
      <w:szCs w:val="28"/>
      <w:lang w:eastAsia="zh-CN"/>
    </w:rPr>
  </w:style>
  <w:style w:type="character" w:customStyle="1" w:styleId="1HeadingChar">
    <w:name w:val="1 Heading Char"/>
    <w:basedOn w:val="DefaultParagraphFont"/>
    <w:link w:val="1Heading"/>
    <w:rsid w:val="00B6397D"/>
    <w:rPr>
      <w:rFonts w:ascii="Arial" w:eastAsiaTheme="majorEastAsia" w:hAnsi="Arial" w:cstheme="majorBidi"/>
      <w:b/>
      <w:bCs/>
      <w:sz w:val="24"/>
      <w:szCs w:val="28"/>
      <w:lang w:eastAsia="zh-CN"/>
    </w:rPr>
  </w:style>
  <w:style w:type="table" w:styleId="GridTable5Dark">
    <w:name w:val="Grid Table 5 Dark"/>
    <w:basedOn w:val="TableNormal"/>
    <w:uiPriority w:val="50"/>
    <w:rsid w:val="00A903E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03E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6">
    <w:name w:val="Grid Table 4 Accent 6"/>
    <w:basedOn w:val="TableNormal"/>
    <w:uiPriority w:val="49"/>
    <w:rsid w:val="00A903EE"/>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EndnoteText">
    <w:name w:val="endnote text"/>
    <w:basedOn w:val="Normal"/>
    <w:link w:val="EndnoteTextChar"/>
    <w:unhideWhenUsed/>
    <w:rsid w:val="00A443CB"/>
    <w:pPr>
      <w:spacing w:before="0" w:after="0" w:line="240" w:lineRule="auto"/>
    </w:pPr>
    <w:rPr>
      <w:sz w:val="20"/>
      <w:szCs w:val="20"/>
    </w:rPr>
  </w:style>
  <w:style w:type="character" w:customStyle="1" w:styleId="EndnoteTextChar">
    <w:name w:val="Endnote Text Char"/>
    <w:basedOn w:val="DefaultParagraphFont"/>
    <w:link w:val="EndnoteText"/>
    <w:rsid w:val="00A443CB"/>
    <w:rPr>
      <w:rFonts w:ascii="Arial" w:hAnsi="Arial"/>
    </w:rPr>
  </w:style>
  <w:style w:type="character" w:styleId="EndnoteReference">
    <w:name w:val="endnote reference"/>
    <w:basedOn w:val="DefaultParagraphFont"/>
    <w:semiHidden/>
    <w:unhideWhenUsed/>
    <w:rsid w:val="00A443CB"/>
    <w:rPr>
      <w:vertAlign w:val="superscript"/>
    </w:rPr>
  </w:style>
  <w:style w:type="paragraph" w:styleId="FootnoteText">
    <w:name w:val="footnote text"/>
    <w:basedOn w:val="Normal"/>
    <w:link w:val="FootnoteTextChar"/>
    <w:semiHidden/>
    <w:unhideWhenUsed/>
    <w:rsid w:val="00C2015B"/>
    <w:pPr>
      <w:spacing w:before="0" w:after="0" w:line="240" w:lineRule="auto"/>
    </w:pPr>
    <w:rPr>
      <w:sz w:val="20"/>
      <w:szCs w:val="20"/>
    </w:rPr>
  </w:style>
  <w:style w:type="character" w:customStyle="1" w:styleId="FootnoteTextChar">
    <w:name w:val="Footnote Text Char"/>
    <w:basedOn w:val="DefaultParagraphFont"/>
    <w:link w:val="FootnoteText"/>
    <w:semiHidden/>
    <w:rsid w:val="00C2015B"/>
    <w:rPr>
      <w:rFonts w:ascii="Arial" w:hAnsi="Arial"/>
    </w:rPr>
  </w:style>
  <w:style w:type="character" w:styleId="FootnoteReference">
    <w:name w:val="footnote reference"/>
    <w:basedOn w:val="DefaultParagraphFont"/>
    <w:semiHidden/>
    <w:unhideWhenUsed/>
    <w:rsid w:val="00C2015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063500">
      <w:bodyDiv w:val="1"/>
      <w:marLeft w:val="0"/>
      <w:marRight w:val="0"/>
      <w:marTop w:val="0"/>
      <w:marBottom w:val="0"/>
      <w:divBdr>
        <w:top w:val="none" w:sz="0" w:space="0" w:color="auto"/>
        <w:left w:val="none" w:sz="0" w:space="0" w:color="auto"/>
        <w:bottom w:val="none" w:sz="0" w:space="0" w:color="auto"/>
        <w:right w:val="none" w:sz="0" w:space="0" w:color="auto"/>
      </w:divBdr>
    </w:div>
    <w:div w:id="365644652">
      <w:bodyDiv w:val="1"/>
      <w:marLeft w:val="0"/>
      <w:marRight w:val="0"/>
      <w:marTop w:val="0"/>
      <w:marBottom w:val="0"/>
      <w:divBdr>
        <w:top w:val="none" w:sz="0" w:space="0" w:color="auto"/>
        <w:left w:val="none" w:sz="0" w:space="0" w:color="auto"/>
        <w:bottom w:val="none" w:sz="0" w:space="0" w:color="auto"/>
        <w:right w:val="none" w:sz="0" w:space="0" w:color="auto"/>
      </w:divBdr>
    </w:div>
    <w:div w:id="436099233">
      <w:bodyDiv w:val="1"/>
      <w:marLeft w:val="0"/>
      <w:marRight w:val="0"/>
      <w:marTop w:val="0"/>
      <w:marBottom w:val="0"/>
      <w:divBdr>
        <w:top w:val="none" w:sz="0" w:space="0" w:color="auto"/>
        <w:left w:val="none" w:sz="0" w:space="0" w:color="auto"/>
        <w:bottom w:val="none" w:sz="0" w:space="0" w:color="auto"/>
        <w:right w:val="none" w:sz="0" w:space="0" w:color="auto"/>
      </w:divBdr>
    </w:div>
    <w:div w:id="528638908">
      <w:bodyDiv w:val="1"/>
      <w:marLeft w:val="0"/>
      <w:marRight w:val="0"/>
      <w:marTop w:val="0"/>
      <w:marBottom w:val="0"/>
      <w:divBdr>
        <w:top w:val="none" w:sz="0" w:space="0" w:color="auto"/>
        <w:left w:val="none" w:sz="0" w:space="0" w:color="auto"/>
        <w:bottom w:val="none" w:sz="0" w:space="0" w:color="auto"/>
        <w:right w:val="none" w:sz="0" w:space="0" w:color="auto"/>
      </w:divBdr>
    </w:div>
    <w:div w:id="609747943">
      <w:bodyDiv w:val="1"/>
      <w:marLeft w:val="0"/>
      <w:marRight w:val="0"/>
      <w:marTop w:val="0"/>
      <w:marBottom w:val="0"/>
      <w:divBdr>
        <w:top w:val="none" w:sz="0" w:space="0" w:color="auto"/>
        <w:left w:val="none" w:sz="0" w:space="0" w:color="auto"/>
        <w:bottom w:val="none" w:sz="0" w:space="0" w:color="auto"/>
        <w:right w:val="none" w:sz="0" w:space="0" w:color="auto"/>
      </w:divBdr>
    </w:div>
    <w:div w:id="641617916">
      <w:bodyDiv w:val="1"/>
      <w:marLeft w:val="0"/>
      <w:marRight w:val="0"/>
      <w:marTop w:val="0"/>
      <w:marBottom w:val="0"/>
      <w:divBdr>
        <w:top w:val="none" w:sz="0" w:space="0" w:color="auto"/>
        <w:left w:val="none" w:sz="0" w:space="0" w:color="auto"/>
        <w:bottom w:val="none" w:sz="0" w:space="0" w:color="auto"/>
        <w:right w:val="none" w:sz="0" w:space="0" w:color="auto"/>
      </w:divBdr>
    </w:div>
    <w:div w:id="728268459">
      <w:bodyDiv w:val="1"/>
      <w:marLeft w:val="0"/>
      <w:marRight w:val="0"/>
      <w:marTop w:val="0"/>
      <w:marBottom w:val="0"/>
      <w:divBdr>
        <w:top w:val="none" w:sz="0" w:space="0" w:color="auto"/>
        <w:left w:val="none" w:sz="0" w:space="0" w:color="auto"/>
        <w:bottom w:val="none" w:sz="0" w:space="0" w:color="auto"/>
        <w:right w:val="none" w:sz="0" w:space="0" w:color="auto"/>
      </w:divBdr>
    </w:div>
    <w:div w:id="831606338">
      <w:bodyDiv w:val="1"/>
      <w:marLeft w:val="0"/>
      <w:marRight w:val="0"/>
      <w:marTop w:val="0"/>
      <w:marBottom w:val="0"/>
      <w:divBdr>
        <w:top w:val="none" w:sz="0" w:space="0" w:color="auto"/>
        <w:left w:val="none" w:sz="0" w:space="0" w:color="auto"/>
        <w:bottom w:val="none" w:sz="0" w:space="0" w:color="auto"/>
        <w:right w:val="none" w:sz="0" w:space="0" w:color="auto"/>
      </w:divBdr>
    </w:div>
    <w:div w:id="960573836">
      <w:bodyDiv w:val="1"/>
      <w:marLeft w:val="0"/>
      <w:marRight w:val="0"/>
      <w:marTop w:val="0"/>
      <w:marBottom w:val="0"/>
      <w:divBdr>
        <w:top w:val="none" w:sz="0" w:space="0" w:color="auto"/>
        <w:left w:val="none" w:sz="0" w:space="0" w:color="auto"/>
        <w:bottom w:val="none" w:sz="0" w:space="0" w:color="auto"/>
        <w:right w:val="none" w:sz="0" w:space="0" w:color="auto"/>
      </w:divBdr>
    </w:div>
    <w:div w:id="1156804294">
      <w:bodyDiv w:val="1"/>
      <w:marLeft w:val="0"/>
      <w:marRight w:val="0"/>
      <w:marTop w:val="0"/>
      <w:marBottom w:val="0"/>
      <w:divBdr>
        <w:top w:val="none" w:sz="0" w:space="0" w:color="auto"/>
        <w:left w:val="none" w:sz="0" w:space="0" w:color="auto"/>
        <w:bottom w:val="none" w:sz="0" w:space="0" w:color="auto"/>
        <w:right w:val="none" w:sz="0" w:space="0" w:color="auto"/>
      </w:divBdr>
    </w:div>
    <w:div w:id="1297224773">
      <w:bodyDiv w:val="1"/>
      <w:marLeft w:val="0"/>
      <w:marRight w:val="0"/>
      <w:marTop w:val="0"/>
      <w:marBottom w:val="0"/>
      <w:divBdr>
        <w:top w:val="none" w:sz="0" w:space="0" w:color="auto"/>
        <w:left w:val="none" w:sz="0" w:space="0" w:color="auto"/>
        <w:bottom w:val="none" w:sz="0" w:space="0" w:color="auto"/>
        <w:right w:val="none" w:sz="0" w:space="0" w:color="auto"/>
      </w:divBdr>
    </w:div>
    <w:div w:id="1498377851">
      <w:bodyDiv w:val="1"/>
      <w:marLeft w:val="0"/>
      <w:marRight w:val="0"/>
      <w:marTop w:val="0"/>
      <w:marBottom w:val="0"/>
      <w:divBdr>
        <w:top w:val="none" w:sz="0" w:space="0" w:color="auto"/>
        <w:left w:val="none" w:sz="0" w:space="0" w:color="auto"/>
        <w:bottom w:val="none" w:sz="0" w:space="0" w:color="auto"/>
        <w:right w:val="none" w:sz="0" w:space="0" w:color="auto"/>
      </w:divBdr>
    </w:div>
    <w:div w:id="1511411717">
      <w:bodyDiv w:val="1"/>
      <w:marLeft w:val="0"/>
      <w:marRight w:val="0"/>
      <w:marTop w:val="0"/>
      <w:marBottom w:val="0"/>
      <w:divBdr>
        <w:top w:val="none" w:sz="0" w:space="0" w:color="auto"/>
        <w:left w:val="none" w:sz="0" w:space="0" w:color="auto"/>
        <w:bottom w:val="none" w:sz="0" w:space="0" w:color="auto"/>
        <w:right w:val="none" w:sz="0" w:space="0" w:color="auto"/>
      </w:divBdr>
    </w:div>
    <w:div w:id="1634017458">
      <w:bodyDiv w:val="1"/>
      <w:marLeft w:val="0"/>
      <w:marRight w:val="0"/>
      <w:marTop w:val="0"/>
      <w:marBottom w:val="0"/>
      <w:divBdr>
        <w:top w:val="none" w:sz="0" w:space="0" w:color="auto"/>
        <w:left w:val="none" w:sz="0" w:space="0" w:color="auto"/>
        <w:bottom w:val="none" w:sz="0" w:space="0" w:color="auto"/>
        <w:right w:val="none" w:sz="0" w:space="0" w:color="auto"/>
      </w:divBdr>
    </w:div>
    <w:div w:id="1893272631">
      <w:bodyDiv w:val="1"/>
      <w:marLeft w:val="0"/>
      <w:marRight w:val="0"/>
      <w:marTop w:val="0"/>
      <w:marBottom w:val="0"/>
      <w:divBdr>
        <w:top w:val="none" w:sz="0" w:space="0" w:color="auto"/>
        <w:left w:val="none" w:sz="0" w:space="0" w:color="auto"/>
        <w:bottom w:val="none" w:sz="0" w:space="0" w:color="auto"/>
        <w:right w:val="none" w:sz="0" w:space="0" w:color="auto"/>
      </w:divBdr>
    </w:div>
    <w:div w:id="189361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1080/1743727X.2018.1524866"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mailto:n.welton@uwtsd.ac.uk"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etadata xmlns="http://www.objective.com/ecm/document/metadata/FF3C5B18883D4E21973B57C2EEED7FD1" version="1.0.0">
  <systemFields>
    <field name="Objective-Id">
      <value order="0">A51189664</value>
    </field>
    <field name="Objective-Title">
      <value order="0">_Phase 2_Report_March_24_Objective_Connect_FOR REVIEW (2) - DR comments 13.3.24</value>
    </field>
    <field name="Objective-Description">
      <value order="0"/>
    </field>
    <field name="Objective-CreationStamp">
      <value order="0">2024-03-13T10:43:33Z</value>
    </field>
    <field name="Objective-IsApproved">
      <value order="0">false</value>
    </field>
    <field name="Objective-IsPublished">
      <value order="0">true</value>
    </field>
    <field name="Objective-DatePublished">
      <value order="0">2024-03-13T11:35:11Z</value>
    </field>
    <field name="Objective-ModificationStamp">
      <value order="0">2024-03-13T11:35:11Z</value>
    </field>
    <field name="Objective-Owner">
      <value order="0">Robins, Donna-Lisa  (PSWL - Education - Youth Engagement)</value>
    </field>
    <field name="Objective-Path">
      <value order="0">Objective Global Folder:#Business File Plan:WG Organisational Groups:NEW - Post December 2022 - Public Services &amp; Welsh Language (PSWL):Public Services &amp; Welsh Language (PSWL) - Education - Support for Learners:1 - Save:Youth Engagement Branch:YEB - Youth Strategy:National Youth Service Strategy:National Youth Work Strategy:Youth Strategy - Interim Youth Work Board Recommendations - 2021-2025:Rec 04 - review of funding model - info for HEI's objective connect</value>
    </field>
    <field name="Objective-Parent">
      <value order="0">Rec 04 - review of funding model - info for HEI's objective connect</value>
    </field>
    <field name="Objective-State">
      <value order="0">Published</value>
    </field>
    <field name="Objective-VersionId">
      <value order="0">vA94698520</value>
    </field>
    <field name="Objective-Version">
      <value order="0">1.0</value>
    </field>
    <field name="Objective-VersionNumber">
      <value order="0">2</value>
    </field>
    <field name="Objective-VersionComment">
      <value order="0">Version 2</value>
    </field>
    <field name="Objective-FileNumber">
      <value order="0">qA1461595</value>
    </field>
    <field name="Objective-Classification">
      <value order="0">Official</value>
    </field>
    <field name="Objective-Caveats">
      <value order="0"/>
    </field>
  </systemFields>
  <catalogues>
    <catalogue name="Document Type Catalogue" type="type" ori="id:cA14">
      <field name="Objective-Date Acquired">
        <value order="0"/>
      </field>
      <field name="Objective-Official Translation">
        <value order="0"/>
      </field>
      <field name="Objective-Connect Creator">
        <value order="0"/>
      </field>
    </catalogue>
  </catalogues>
</metadat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ea34ce2-56f9-4f93-952f-241767fe383d"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04A88494FE84BF409C1FE47AF0EBD79C" ma:contentTypeVersion="15" ma:contentTypeDescription="Create a new document." ma:contentTypeScope="" ma:versionID="14ba2ceb1cfa22b964ee1380312691d0">
  <xsd:schema xmlns:xsd="http://www.w3.org/2001/XMLSchema" xmlns:xs="http://www.w3.org/2001/XMLSchema" xmlns:p="http://schemas.microsoft.com/office/2006/metadata/properties" xmlns:ns3="aea34ce2-56f9-4f93-952f-241767fe383d" xmlns:ns4="4a6e738d-574b-4378-89b5-7d1ec10bb26b" targetNamespace="http://schemas.microsoft.com/office/2006/metadata/properties" ma:root="true" ma:fieldsID="59e24426f62ce67275e8bca3ec9b53e6" ns3:_="" ns4:_="">
    <xsd:import namespace="aea34ce2-56f9-4f93-952f-241767fe383d"/>
    <xsd:import namespace="4a6e738d-574b-4378-89b5-7d1ec10bb26b"/>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Details" minOccurs="0"/>
                <xsd:element ref="ns4:SharingHintHash" minOccurs="0"/>
                <xsd:element ref="ns4:SharedWithUsers"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a34ce2-56f9-4f93-952f-241767fe383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a6e738d-574b-4378-89b5-7d1ec10bb26b" elementFormDefault="qualified">
    <xsd:import namespace="http://schemas.microsoft.com/office/2006/documentManagement/types"/>
    <xsd:import namespace="http://schemas.microsoft.com/office/infopath/2007/PartnerControls"/>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B573B4-B042-493C-A6CF-0C81BAA57EEF}">
  <ds:schemaRefs>
    <ds:schemaRef ds:uri="http://schemas.openxmlformats.org/officeDocument/2006/bibliography"/>
  </ds:schemaRefs>
</ds:datastoreItem>
</file>

<file path=customXml/itemProps2.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customXml/itemProps3.xml><?xml version="1.0" encoding="utf-8"?>
<ds:datastoreItem xmlns:ds="http://schemas.openxmlformats.org/officeDocument/2006/customXml" ds:itemID="{79B97E3F-ADA8-4944-8375-C2DFFE151D48}">
  <ds:schemaRefs>
    <ds:schemaRef ds:uri="http://schemas.microsoft.com/sharepoint/v3/contenttype/forms"/>
  </ds:schemaRefs>
</ds:datastoreItem>
</file>

<file path=customXml/itemProps4.xml><?xml version="1.0" encoding="utf-8"?>
<ds:datastoreItem xmlns:ds="http://schemas.openxmlformats.org/officeDocument/2006/customXml" ds:itemID="{53BFFD26-1A28-403B-86F2-5C07574FB1A7}">
  <ds:schemaRefs>
    <ds:schemaRef ds:uri="http://schemas.microsoft.com/office/2006/metadata/properties"/>
    <ds:schemaRef ds:uri="http://schemas.microsoft.com/office/infopath/2007/PartnerControls"/>
    <ds:schemaRef ds:uri="aea34ce2-56f9-4f93-952f-241767fe383d"/>
  </ds:schemaRefs>
</ds:datastoreItem>
</file>

<file path=customXml/itemProps5.xml><?xml version="1.0" encoding="utf-8"?>
<ds:datastoreItem xmlns:ds="http://schemas.openxmlformats.org/officeDocument/2006/customXml" ds:itemID="{2534671F-CB47-4CBB-AAE9-9456D86712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a34ce2-56f9-4f93-952f-241767fe383d"/>
    <ds:schemaRef ds:uri="4a6e738d-574b-4378-89b5-7d1ec10bb26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30</Pages>
  <Words>7832</Words>
  <Characters>49733</Characters>
  <Application>Microsoft Office Word</Application>
  <DocSecurity>0</DocSecurity>
  <Lines>1105</Lines>
  <Paragraphs>340</Paragraphs>
  <ScaleCrop>false</ScaleCrop>
  <Company>ATOS</Company>
  <LinksUpToDate>false</LinksUpToDate>
  <CharactersWithSpaces>57225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Spence, Alison</dc:creator>
  <cp:keywords/>
  <dc:description/>
  <cp:lastModifiedBy>Nichola Welton</cp:lastModifiedBy>
  <cp:revision>25</cp:revision>
  <cp:lastPrinted>2025-10-13T21:16:00Z</cp:lastPrinted>
  <dcterms:created xsi:type="dcterms:W3CDTF">2026-03-26T17:52:00Z</dcterms:created>
  <dcterms:modified xsi:type="dcterms:W3CDTF">2026-03-26T18:17:00Z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A51189664</vt:lpwstr>
  </property>
  <property fmtid="{D5CDD505-2E9C-101B-9397-08002B2CF9AE}" pid="4" name="Objective-Title">
    <vt:lpwstr>_Phase 2_Report_March_24_Objective_Connect_FOR REVIEW (2) - DR comments 13.3.24</vt:lpwstr>
  </property>
  <property fmtid="{D5CDD505-2E9C-101B-9397-08002B2CF9AE}" pid="5" name="Objective-Comment">
    <vt:lpwstr/>
  </property>
  <property fmtid="{D5CDD505-2E9C-101B-9397-08002B2CF9AE}" pid="6" name="Objective-CreationStamp">
    <vt:filetime>2024-03-13T10:43:33Z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2024-03-13T11:35:11Z</vt:filetime>
  </property>
  <property fmtid="{D5CDD505-2E9C-101B-9397-08002B2CF9AE}" pid="10" name="Objective-ModificationStamp">
    <vt:filetime>2024-03-13T11:35:11Z</vt:filetime>
  </property>
  <property fmtid="{D5CDD505-2E9C-101B-9397-08002B2CF9AE}" pid="11" name="Objective-Owner">
    <vt:lpwstr>Robins, Donna-Lisa  (PSWL - Education - Youth Engagement)</vt:lpwstr>
  </property>
  <property fmtid="{D5CDD505-2E9C-101B-9397-08002B2CF9AE}" pid="12" name="Objective-Path">
    <vt:lpwstr>Objective Global Folder:#Business File Plan:WG Organisational Groups:NEW - Post December 2022 - Public Services &amp; Welsh Language (PSWL):Public Services &amp; Welsh Language (PSWL) - Education - Support for Learners:1 - Save:Youth Engagement Branch:YEB - Youth Strategy:National Youth Service Strategy:National Youth Work Strategy:Youth Strategy - Interim Youth Work Board Recommendations - 2021-2025:Rec 04 - review of funding model - info for HEI's objective connect</vt:lpwstr>
  </property>
  <property fmtid="{D5CDD505-2E9C-101B-9397-08002B2CF9AE}" pid="13" name="Objective-Parent">
    <vt:lpwstr>Rec 04 - review of funding model - info for HEI's objective connect</vt:lpwstr>
  </property>
  <property fmtid="{D5CDD505-2E9C-101B-9397-08002B2CF9AE}" pid="14" name="Objective-State">
    <vt:lpwstr>Published</vt:lpwstr>
  </property>
  <property fmtid="{D5CDD505-2E9C-101B-9397-08002B2CF9AE}" pid="15" name="Objective-Version">
    <vt:lpwstr>1.0</vt:lpwstr>
  </property>
  <property fmtid="{D5CDD505-2E9C-101B-9397-08002B2CF9AE}" pid="16" name="Objective-VersionNumber">
    <vt:r8>2</vt:r8>
  </property>
  <property fmtid="{D5CDD505-2E9C-101B-9397-08002B2CF9AE}" pid="17" name="Objective-VersionComment">
    <vt:lpwstr>Version 2</vt:lpwstr>
  </property>
  <property fmtid="{D5CDD505-2E9C-101B-9397-08002B2CF9AE}" pid="18" name="Objective-FileNumber">
    <vt:lpwstr>qA1461595</vt:lpwstr>
  </property>
  <property fmtid="{D5CDD505-2E9C-101B-9397-08002B2CF9AE}" pid="19" name="Objective-Classification">
    <vt:lpwstr>Official</vt:lpwstr>
  </property>
  <property fmtid="{D5CDD505-2E9C-101B-9397-08002B2CF9AE}" pid="20" name="Objective-Caveats">
    <vt:lpwstr/>
  </property>
  <property fmtid="{D5CDD505-2E9C-101B-9397-08002B2CF9AE}" pid="21" name="Objective-Language [system]">
    <vt:lpwstr/>
  </property>
  <property fmtid="{D5CDD505-2E9C-101B-9397-08002B2CF9AE}" pid="22" name="Objective-Date Acquired [system]">
    <vt:lpwstr/>
  </property>
  <property fmtid="{D5CDD505-2E9C-101B-9397-08002B2CF9AE}" pid="23" name="Objective-What to Keep [system]">
    <vt:lpwstr/>
  </property>
  <property fmtid="{D5CDD505-2E9C-101B-9397-08002B2CF9AE}" pid="24" name="Objective-Official Translation [system]">
    <vt:lpwstr/>
  </property>
  <property fmtid="{D5CDD505-2E9C-101B-9397-08002B2CF9AE}" pid="25" name="Objective-Connect Creator [system]">
    <vt:lpwstr/>
  </property>
  <property fmtid="{D5CDD505-2E9C-101B-9397-08002B2CF9AE}" pid="26" name="Objective-Description">
    <vt:lpwstr/>
  </property>
  <property fmtid="{D5CDD505-2E9C-101B-9397-08002B2CF9AE}" pid="27" name="Objective-VersionId">
    <vt:lpwstr>vA94698520</vt:lpwstr>
  </property>
  <property fmtid="{D5CDD505-2E9C-101B-9397-08002B2CF9AE}" pid="28" name="Objective-Language">
    <vt:lpwstr/>
  </property>
  <property fmtid="{D5CDD505-2E9C-101B-9397-08002B2CF9AE}" pid="29" name="Objective-Date Acquired">
    <vt:lpwstr/>
  </property>
  <property fmtid="{D5CDD505-2E9C-101B-9397-08002B2CF9AE}" pid="30" name="Objective-What to Keep">
    <vt:lpwstr/>
  </property>
  <property fmtid="{D5CDD505-2E9C-101B-9397-08002B2CF9AE}" pid="31" name="Objective-Official Translation">
    <vt:lpwstr/>
  </property>
  <property fmtid="{D5CDD505-2E9C-101B-9397-08002B2CF9AE}" pid="32" name="Objective-Connect Creator">
    <vt:lpwstr/>
  </property>
  <property fmtid="{D5CDD505-2E9C-101B-9397-08002B2CF9AE}" pid="33" name="ContentTypeId">
    <vt:lpwstr>0x01010004A88494FE84BF409C1FE47AF0EBD79C</vt:lpwstr>
  </property>
</Properties>
</file>