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4B838" w14:textId="1B770C17" w:rsidR="00312A5D" w:rsidRPr="00312A5D" w:rsidRDefault="00312A5D" w:rsidP="00312A5D">
      <w:pPr>
        <w:rPr>
          <w:lang w:val="cy-GB"/>
        </w:rPr>
      </w:pPr>
      <w:r w:rsidRPr="00312A5D">
        <w:rPr>
          <w:lang w:val="cy-GB"/>
        </w:rPr>
        <w:t xml:space="preserve">Andrew </w:t>
      </w:r>
      <w:proofErr w:type="spellStart"/>
      <w:r w:rsidRPr="00312A5D">
        <w:rPr>
          <w:lang w:val="cy-GB"/>
        </w:rPr>
        <w:t>Cowan</w:t>
      </w:r>
      <w:proofErr w:type="spellEnd"/>
      <w:r>
        <w:rPr>
          <w:lang w:val="cy-GB"/>
        </w:rPr>
        <w:t xml:space="preserve">, </w:t>
      </w:r>
      <w:r w:rsidRPr="00312A5D">
        <w:rPr>
          <w:i/>
          <w:iCs/>
          <w:lang w:val="cy-GB"/>
        </w:rPr>
        <w:t xml:space="preserve">The </w:t>
      </w:r>
      <w:proofErr w:type="spellStart"/>
      <w:r w:rsidRPr="00312A5D">
        <w:rPr>
          <w:i/>
          <w:iCs/>
          <w:lang w:val="cy-GB"/>
        </w:rPr>
        <w:t>Art</w:t>
      </w:r>
      <w:proofErr w:type="spellEnd"/>
      <w:r w:rsidRPr="00312A5D">
        <w:rPr>
          <w:i/>
          <w:iCs/>
          <w:lang w:val="cy-GB"/>
        </w:rPr>
        <w:t xml:space="preserve"> of Writing </w:t>
      </w:r>
      <w:proofErr w:type="spellStart"/>
      <w:r w:rsidRPr="00312A5D">
        <w:rPr>
          <w:i/>
          <w:iCs/>
          <w:lang w:val="cy-GB"/>
        </w:rPr>
        <w:t>Fiction</w:t>
      </w:r>
      <w:proofErr w:type="spellEnd"/>
      <w:r>
        <w:rPr>
          <w:lang w:val="cy-GB"/>
        </w:rPr>
        <w:t xml:space="preserve"> (</w:t>
      </w:r>
      <w:proofErr w:type="spellStart"/>
      <w:r w:rsidR="00AE7AEE">
        <w:rPr>
          <w:lang w:val="cy-GB"/>
        </w:rPr>
        <w:t>Abingdon</w:t>
      </w:r>
      <w:proofErr w:type="spellEnd"/>
      <w:r>
        <w:rPr>
          <w:lang w:val="cy-GB"/>
        </w:rPr>
        <w:t>: Routledge</w:t>
      </w:r>
      <w:r w:rsidR="007B669D">
        <w:rPr>
          <w:lang w:val="cy-GB"/>
        </w:rPr>
        <w:t>, 2013) pp.107-</w:t>
      </w:r>
      <w:r w:rsidR="003136C1">
        <w:rPr>
          <w:lang w:val="cy-GB"/>
        </w:rPr>
        <w:t>9</w:t>
      </w:r>
      <w:r w:rsidR="007B669D">
        <w:rPr>
          <w:lang w:val="cy-GB"/>
        </w:rPr>
        <w:t>.</w:t>
      </w:r>
    </w:p>
    <w:p w14:paraId="3BFBCBDC" w14:textId="55C661D9" w:rsidR="00C13116" w:rsidRPr="00CD24B1" w:rsidRDefault="00F32CB1" w:rsidP="00CD24B1">
      <w:pPr>
        <w:jc w:val="center"/>
        <w:rPr>
          <w:b/>
          <w:bCs/>
          <w:u w:val="single"/>
          <w:lang w:val="cy-GB"/>
        </w:rPr>
      </w:pPr>
      <w:r w:rsidRPr="00CD24B1">
        <w:rPr>
          <w:b/>
          <w:bCs/>
          <w:u w:val="single"/>
          <w:lang w:val="cy-GB"/>
        </w:rPr>
        <w:t>FORMATTING DIALOGUE</w:t>
      </w:r>
    </w:p>
    <w:p w14:paraId="141F565F" w14:textId="221FC39F" w:rsidR="00D2318E" w:rsidRPr="00557F61" w:rsidRDefault="00D2318E">
      <w:pPr>
        <w:pStyle w:val="li1"/>
        <w:numPr>
          <w:ilvl w:val="0"/>
          <w:numId w:val="1"/>
        </w:numPr>
        <w:divId w:val="1055592324"/>
        <w:rPr>
          <w:rFonts w:eastAsia="Times New Roman"/>
          <w:b/>
          <w:bCs/>
        </w:rPr>
      </w:pPr>
      <w:r>
        <w:rPr>
          <w:rStyle w:val="s1"/>
          <w:rFonts w:ascii="Calibri" w:eastAsia="Times New Roman" w:hAnsi="Calibri" w:cs="Calibri"/>
        </w:rPr>
        <w:t>﻿﻿</w:t>
      </w:r>
      <w:r>
        <w:rPr>
          <w:rStyle w:val="s1"/>
          <w:rFonts w:eastAsia="Times New Roman"/>
        </w:rPr>
        <w:t>Speech is indicated by single quote marks (in America it's double):</w:t>
      </w:r>
      <w:r w:rsidR="00CD24B1">
        <w:rPr>
          <w:rFonts w:eastAsia="Times New Roman"/>
        </w:rPr>
        <w:t xml:space="preserve"> </w:t>
      </w:r>
      <w:r w:rsidRPr="00557F61">
        <w:rPr>
          <w:rStyle w:val="s1"/>
          <w:rFonts w:eastAsia="Times New Roman"/>
          <w:b/>
          <w:bCs/>
        </w:rPr>
        <w:t>'I'm sure you've seen this before.</w:t>
      </w:r>
      <w:r w:rsidR="00557F61">
        <w:rPr>
          <w:rStyle w:val="s1"/>
          <w:rFonts w:eastAsia="Times New Roman"/>
          <w:b/>
          <w:bCs/>
        </w:rPr>
        <w:t>’</w:t>
      </w:r>
    </w:p>
    <w:p w14:paraId="11414465" w14:textId="1A0DBACB" w:rsidR="00D2318E" w:rsidRPr="00813D8F" w:rsidRDefault="00D2318E">
      <w:pPr>
        <w:pStyle w:val="li1"/>
        <w:numPr>
          <w:ilvl w:val="0"/>
          <w:numId w:val="1"/>
        </w:numPr>
        <w:divId w:val="1055592324"/>
        <w:rPr>
          <w:rFonts w:eastAsia="Times New Roman"/>
          <w:b/>
          <w:bCs/>
        </w:rPr>
      </w:pPr>
      <w:r>
        <w:rPr>
          <w:rStyle w:val="s1"/>
          <w:rFonts w:ascii="Calibri" w:eastAsia="Times New Roman" w:hAnsi="Calibri" w:cs="Calibri"/>
        </w:rPr>
        <w:t>﻿﻿</w:t>
      </w:r>
      <w:r>
        <w:rPr>
          <w:rStyle w:val="s1"/>
          <w:rFonts w:eastAsia="Times New Roman"/>
        </w:rPr>
        <w:t>Speech within speech is indicated by double quote marks (in</w:t>
      </w:r>
      <w:r w:rsidR="00CD24B1">
        <w:rPr>
          <w:rFonts w:eastAsia="Times New Roman"/>
        </w:rPr>
        <w:t xml:space="preserve"> </w:t>
      </w:r>
      <w:r>
        <w:rPr>
          <w:rStyle w:val="s1"/>
          <w:rFonts w:eastAsia="Times New Roman"/>
        </w:rPr>
        <w:t>America it's single):</w:t>
      </w:r>
      <w:r w:rsidR="00883946">
        <w:rPr>
          <w:rFonts w:eastAsia="Times New Roman"/>
        </w:rPr>
        <w:t xml:space="preserve"> </w:t>
      </w:r>
      <w:r w:rsidRPr="00813D8F">
        <w:rPr>
          <w:rStyle w:val="s1"/>
          <w:rFonts w:eastAsia="Times New Roman"/>
          <w:b/>
          <w:bCs/>
        </w:rPr>
        <w:t>'I said to them, "I'm sure you've seen this before"</w:t>
      </w:r>
      <w:r w:rsidR="00813D8F" w:rsidRPr="00813D8F">
        <w:rPr>
          <w:rStyle w:val="s1"/>
          <w:rFonts w:eastAsia="Times New Roman"/>
          <w:b/>
          <w:bCs/>
        </w:rPr>
        <w:t>.’</w:t>
      </w:r>
    </w:p>
    <w:p w14:paraId="0FE98DEB" w14:textId="03EF7736" w:rsidR="00D2318E" w:rsidRDefault="00D2318E">
      <w:pPr>
        <w:pStyle w:val="li1"/>
        <w:numPr>
          <w:ilvl w:val="0"/>
          <w:numId w:val="1"/>
        </w:numPr>
        <w:divId w:val="1055592324"/>
        <w:rPr>
          <w:rFonts w:eastAsia="Times New Roman"/>
        </w:rPr>
      </w:pPr>
      <w:r>
        <w:rPr>
          <w:rStyle w:val="s1"/>
          <w:rFonts w:ascii="Calibri" w:eastAsia="Times New Roman" w:hAnsi="Calibri" w:cs="Calibri"/>
        </w:rPr>
        <w:t>﻿﻿</w:t>
      </w:r>
      <w:r>
        <w:rPr>
          <w:rStyle w:val="s1"/>
          <w:rFonts w:eastAsia="Times New Roman"/>
        </w:rPr>
        <w:t>All punctuation (commas, full-stops, question marks, etc.) that belongs to the speech act should come inside the quote marks:</w:t>
      </w:r>
      <w:r w:rsidR="00883946">
        <w:rPr>
          <w:rFonts w:eastAsia="Times New Roman"/>
        </w:rPr>
        <w:t xml:space="preserve"> </w:t>
      </w:r>
      <w:r w:rsidRPr="000B4A73">
        <w:rPr>
          <w:rStyle w:val="s1"/>
          <w:rFonts w:eastAsia="Times New Roman"/>
          <w:b/>
          <w:bCs/>
        </w:rPr>
        <w:t>'Have you seen this before?' (not: 'Have you seen this before</w:t>
      </w:r>
      <w:r w:rsidR="000B4A73" w:rsidRPr="000B4A73">
        <w:rPr>
          <w:rStyle w:val="s1"/>
          <w:rFonts w:eastAsia="Times New Roman"/>
          <w:b/>
          <w:bCs/>
        </w:rPr>
        <w:t>’</w:t>
      </w:r>
      <w:r w:rsidRPr="000B4A73">
        <w:rPr>
          <w:rStyle w:val="s1"/>
          <w:rFonts w:eastAsia="Times New Roman"/>
          <w:b/>
          <w:bCs/>
        </w:rPr>
        <w:t>?)</w:t>
      </w:r>
    </w:p>
    <w:p w14:paraId="1E824E7B" w14:textId="77777777" w:rsidR="0068611E" w:rsidRPr="0068611E" w:rsidRDefault="00D2318E" w:rsidP="0068611E">
      <w:pPr>
        <w:pStyle w:val="li1"/>
        <w:numPr>
          <w:ilvl w:val="0"/>
          <w:numId w:val="1"/>
        </w:numPr>
        <w:divId w:val="1055592324"/>
        <w:rPr>
          <w:rStyle w:val="s1"/>
          <w:rFonts w:eastAsia="Times New Roman"/>
          <w:b/>
          <w:bCs/>
        </w:rPr>
      </w:pPr>
      <w:r>
        <w:rPr>
          <w:rStyle w:val="s1"/>
          <w:rFonts w:ascii="Calibri" w:eastAsia="Times New Roman" w:hAnsi="Calibri" w:cs="Calibri"/>
        </w:rPr>
        <w:t>﻿﻿</w:t>
      </w:r>
      <w:r>
        <w:rPr>
          <w:rStyle w:val="s1"/>
          <w:rFonts w:eastAsia="Times New Roman"/>
        </w:rPr>
        <w:t>If</w:t>
      </w:r>
      <w:r w:rsidR="00C4402C">
        <w:rPr>
          <w:rStyle w:val="s1"/>
          <w:rFonts w:eastAsia="Times New Roman"/>
        </w:rPr>
        <w:t xml:space="preserve"> </w:t>
      </w:r>
      <w:r>
        <w:rPr>
          <w:rStyle w:val="s1"/>
          <w:rFonts w:eastAsia="Times New Roman"/>
        </w:rPr>
        <w:t>the speech is followed by an attribution (e.g. he said), then the speech should end with a comma, and the attribution should begin in lower</w:t>
      </w:r>
      <w:r w:rsidR="00C4402C">
        <w:rPr>
          <w:rFonts w:eastAsia="Times New Roman"/>
        </w:rPr>
        <w:t xml:space="preserve"> </w:t>
      </w:r>
      <w:r>
        <w:rPr>
          <w:rStyle w:val="s1"/>
          <w:rFonts w:eastAsia="Times New Roman"/>
        </w:rPr>
        <w:t>case:</w:t>
      </w:r>
      <w:r w:rsidR="00C4402C">
        <w:rPr>
          <w:rStyle w:val="s1"/>
          <w:rFonts w:eastAsia="Times New Roman"/>
        </w:rPr>
        <w:t xml:space="preserve"> </w:t>
      </w:r>
      <w:r w:rsidR="0068611E" w:rsidRPr="0068611E">
        <w:rPr>
          <w:rStyle w:val="s1"/>
          <w:rFonts w:eastAsia="Times New Roman"/>
          <w:b/>
          <w:bCs/>
        </w:rPr>
        <w:t>‘</w:t>
      </w:r>
      <w:r w:rsidRPr="0068611E">
        <w:rPr>
          <w:rStyle w:val="s1"/>
          <w:b/>
          <w:bCs/>
        </w:rPr>
        <w:t>I'm sure you've seen this before,</w:t>
      </w:r>
      <w:r w:rsidR="0068611E" w:rsidRPr="0068611E">
        <w:rPr>
          <w:rStyle w:val="s1"/>
          <w:b/>
          <w:bCs/>
        </w:rPr>
        <w:t>’</w:t>
      </w:r>
      <w:r w:rsidRPr="0068611E">
        <w:rPr>
          <w:rStyle w:val="s1"/>
          <w:b/>
          <w:bCs/>
        </w:rPr>
        <w:t xml:space="preserve"> he said.</w:t>
      </w:r>
    </w:p>
    <w:p w14:paraId="4C116989" w14:textId="5C020D55" w:rsidR="0005764E" w:rsidRPr="00312A5D" w:rsidRDefault="0005764E" w:rsidP="0068611E">
      <w:pPr>
        <w:pStyle w:val="li1"/>
        <w:numPr>
          <w:ilvl w:val="0"/>
          <w:numId w:val="1"/>
        </w:numPr>
        <w:divId w:val="1055592324"/>
        <w:rPr>
          <w:rFonts w:eastAsia="Times New Roman"/>
          <w:b/>
          <w:bCs/>
        </w:rPr>
      </w:pPr>
      <w:r>
        <w:rPr>
          <w:rStyle w:val="s1"/>
        </w:rPr>
        <w:t>The attribution should begin in</w:t>
      </w:r>
      <w:r w:rsidR="0068611E">
        <w:rPr>
          <w:rStyle w:val="s1"/>
        </w:rPr>
        <w:t xml:space="preserve"> </w:t>
      </w:r>
      <w:r>
        <w:rPr>
          <w:rStyle w:val="s1"/>
        </w:rPr>
        <w:t>lower case even if</w:t>
      </w:r>
      <w:r w:rsidR="0068611E">
        <w:rPr>
          <w:rStyle w:val="s1"/>
        </w:rPr>
        <w:t xml:space="preserve"> </w:t>
      </w:r>
      <w:r>
        <w:rPr>
          <w:rStyle w:val="s1"/>
        </w:rPr>
        <w:t>it follows</w:t>
      </w:r>
      <w:r w:rsidR="0068611E">
        <w:rPr>
          <w:rStyle w:val="s1"/>
        </w:rPr>
        <w:t xml:space="preserve"> </w:t>
      </w:r>
      <w:r>
        <w:rPr>
          <w:rStyle w:val="s1"/>
        </w:rPr>
        <w:t>a</w:t>
      </w:r>
      <w:r w:rsidR="0068611E">
        <w:rPr>
          <w:rStyle w:val="s1"/>
        </w:rPr>
        <w:t xml:space="preserve"> </w:t>
      </w:r>
      <w:r>
        <w:rPr>
          <w:rStyle w:val="s1"/>
        </w:rPr>
        <w:t>question</w:t>
      </w:r>
      <w:r w:rsidR="0068611E">
        <w:rPr>
          <w:rStyle w:val="s1"/>
        </w:rPr>
        <w:t xml:space="preserve"> </w:t>
      </w:r>
      <w:r>
        <w:rPr>
          <w:rStyle w:val="s1"/>
        </w:rPr>
        <w:t>mark or exclamation mark:</w:t>
      </w:r>
      <w:r w:rsidR="00312A5D" w:rsidRPr="00312A5D">
        <w:rPr>
          <w:rStyle w:val="s1"/>
          <w:b/>
          <w:bCs/>
        </w:rPr>
        <w:t xml:space="preserve"> </w:t>
      </w:r>
      <w:r w:rsidRPr="00312A5D">
        <w:rPr>
          <w:rStyle w:val="s1"/>
          <w:b/>
          <w:bCs/>
        </w:rPr>
        <w:t>'Have you seen this before?' he asked.</w:t>
      </w:r>
    </w:p>
    <w:p w14:paraId="530A98E4" w14:textId="15CE1C04" w:rsidR="0005764E" w:rsidRPr="00F55762" w:rsidRDefault="0005764E" w:rsidP="0005764E">
      <w:pPr>
        <w:pStyle w:val="li1"/>
        <w:numPr>
          <w:ilvl w:val="0"/>
          <w:numId w:val="2"/>
        </w:numPr>
        <w:divId w:val="1949242091"/>
        <w:rPr>
          <w:rFonts w:eastAsia="Times New Roman"/>
          <w:b/>
          <w:bCs/>
        </w:rPr>
      </w:pPr>
      <w:r>
        <w:rPr>
          <w:rStyle w:val="s1"/>
          <w:rFonts w:ascii="Calibri" w:eastAsia="Times New Roman" w:hAnsi="Calibri" w:cs="Calibri"/>
        </w:rPr>
        <w:t>﻿﻿</w:t>
      </w:r>
      <w:r>
        <w:rPr>
          <w:rStyle w:val="s1"/>
          <w:rFonts w:eastAsia="Times New Roman"/>
        </w:rPr>
        <w:t>If the speech continues after the attribution, you may resume with either a capital or a lower case letter, depending on whether the speech continues as a new sentence or not</w:t>
      </w:r>
      <w:r w:rsidR="00F55762">
        <w:rPr>
          <w:rStyle w:val="s1"/>
          <w:rFonts w:eastAsia="Times New Roman"/>
        </w:rPr>
        <w:t>:</w:t>
      </w:r>
      <w:r w:rsidR="00F55762">
        <w:rPr>
          <w:rFonts w:eastAsia="Times New Roman"/>
        </w:rPr>
        <w:t xml:space="preserve"> </w:t>
      </w:r>
      <w:r w:rsidRPr="00F55762">
        <w:rPr>
          <w:rStyle w:val="s1"/>
          <w:rFonts w:eastAsia="Times New Roman"/>
          <w:b/>
          <w:bCs/>
        </w:rPr>
        <w:t>'I'm sure you've seen this before,</w:t>
      </w:r>
      <w:r w:rsidR="00EB3D3B">
        <w:rPr>
          <w:rStyle w:val="s1"/>
          <w:rFonts w:eastAsia="Times New Roman"/>
          <w:b/>
          <w:bCs/>
        </w:rPr>
        <w:t>’</w:t>
      </w:r>
      <w:r w:rsidRPr="00F55762">
        <w:rPr>
          <w:rStyle w:val="s1"/>
          <w:rFonts w:eastAsia="Times New Roman"/>
          <w:b/>
          <w:bCs/>
        </w:rPr>
        <w:t xml:space="preserve"> he said</w:t>
      </w:r>
      <w:r w:rsidR="005065EC">
        <w:rPr>
          <w:rStyle w:val="s1"/>
          <w:rFonts w:eastAsia="Times New Roman"/>
          <w:b/>
          <w:bCs/>
        </w:rPr>
        <w:t>.</w:t>
      </w:r>
      <w:r w:rsidRPr="00F55762">
        <w:rPr>
          <w:rStyle w:val="s1"/>
          <w:rFonts w:eastAsia="Times New Roman"/>
          <w:b/>
          <w:bCs/>
        </w:rPr>
        <w:t xml:space="preserve"> 'It's a fairly common feature of fictional dialogue</w:t>
      </w:r>
      <w:r w:rsidR="005065EC">
        <w:rPr>
          <w:rStyle w:val="s1"/>
          <w:rFonts w:eastAsia="Times New Roman"/>
          <w:b/>
          <w:bCs/>
        </w:rPr>
        <w:t>.</w:t>
      </w:r>
      <w:r w:rsidR="00F55762">
        <w:rPr>
          <w:rStyle w:val="s1"/>
          <w:rFonts w:eastAsia="Times New Roman"/>
          <w:b/>
          <w:bCs/>
        </w:rPr>
        <w:t>’</w:t>
      </w:r>
    </w:p>
    <w:p w14:paraId="589840C9" w14:textId="5A89765D" w:rsidR="0005764E" w:rsidRPr="008B2790" w:rsidRDefault="0005764E" w:rsidP="0005764E">
      <w:pPr>
        <w:pStyle w:val="li1"/>
        <w:numPr>
          <w:ilvl w:val="0"/>
          <w:numId w:val="2"/>
        </w:numPr>
        <w:divId w:val="1949242091"/>
        <w:rPr>
          <w:rFonts w:eastAsia="Times New Roman"/>
          <w:b/>
          <w:bCs/>
        </w:rPr>
      </w:pPr>
      <w:r>
        <w:rPr>
          <w:rStyle w:val="s1"/>
          <w:rFonts w:ascii="Calibri" w:eastAsia="Times New Roman" w:hAnsi="Calibri" w:cs="Calibri"/>
        </w:rPr>
        <w:t>﻿﻿</w:t>
      </w:r>
      <w:r>
        <w:rPr>
          <w:rStyle w:val="s1"/>
          <w:rFonts w:eastAsia="Times New Roman"/>
        </w:rPr>
        <w:t>If you want to give the sense of an on-going utterance, the attribution should end with a comma:</w:t>
      </w:r>
      <w:r>
        <w:rPr>
          <w:rFonts w:eastAsia="Times New Roman"/>
        </w:rPr>
        <w:br/>
      </w:r>
      <w:r w:rsidR="008B2790">
        <w:rPr>
          <w:rStyle w:val="s1"/>
          <w:rFonts w:eastAsia="Times New Roman"/>
          <w:b/>
          <w:bCs/>
        </w:rPr>
        <w:t>‘</w:t>
      </w:r>
      <w:r w:rsidRPr="008B2790">
        <w:rPr>
          <w:rStyle w:val="s1"/>
          <w:rFonts w:eastAsia="Times New Roman"/>
          <w:b/>
          <w:bCs/>
        </w:rPr>
        <w:t>I'm sure you've seen this before</w:t>
      </w:r>
      <w:r w:rsidR="008B2790">
        <w:rPr>
          <w:rStyle w:val="s1"/>
          <w:rFonts w:eastAsia="Times New Roman"/>
          <w:b/>
          <w:bCs/>
        </w:rPr>
        <w:t>,’</w:t>
      </w:r>
      <w:r w:rsidRPr="008B2790">
        <w:rPr>
          <w:rStyle w:val="s1"/>
          <w:rFonts w:eastAsia="Times New Roman"/>
          <w:b/>
          <w:bCs/>
        </w:rPr>
        <w:t xml:space="preserve"> he said, 'because it's a fairly common feature of fictional dialogue.</w:t>
      </w:r>
      <w:r w:rsidR="008B2790">
        <w:rPr>
          <w:rStyle w:val="s1"/>
          <w:rFonts w:eastAsia="Times New Roman"/>
          <w:b/>
          <w:bCs/>
        </w:rPr>
        <w:t>’</w:t>
      </w:r>
    </w:p>
    <w:p w14:paraId="63FA56AE" w14:textId="6E73D6AD" w:rsidR="0005764E" w:rsidRPr="002A6869" w:rsidRDefault="0005764E" w:rsidP="0005764E">
      <w:pPr>
        <w:pStyle w:val="li1"/>
        <w:numPr>
          <w:ilvl w:val="0"/>
          <w:numId w:val="2"/>
        </w:numPr>
        <w:divId w:val="1949242091"/>
        <w:rPr>
          <w:rFonts w:eastAsia="Times New Roman"/>
          <w:b/>
          <w:bCs/>
        </w:rPr>
      </w:pPr>
      <w:r>
        <w:rPr>
          <w:rStyle w:val="s1"/>
          <w:rFonts w:ascii="Calibri" w:eastAsia="Times New Roman" w:hAnsi="Calibri" w:cs="Calibri"/>
        </w:rPr>
        <w:t>﻿﻿</w:t>
      </w:r>
      <w:r>
        <w:rPr>
          <w:rStyle w:val="s1"/>
          <w:rFonts w:eastAsia="Times New Roman"/>
        </w:rPr>
        <w:t>Sometimes the attribution will come before the speech act. If so, the attribution should end with a comma, and the utterance should begin with a capital:</w:t>
      </w:r>
      <w:r w:rsidR="002A6869">
        <w:rPr>
          <w:rFonts w:eastAsia="Times New Roman"/>
        </w:rPr>
        <w:t xml:space="preserve"> </w:t>
      </w:r>
      <w:r w:rsidRPr="002A6869">
        <w:rPr>
          <w:rStyle w:val="s1"/>
          <w:rFonts w:eastAsia="Times New Roman"/>
          <w:b/>
          <w:bCs/>
        </w:rPr>
        <w:t xml:space="preserve">He looked up and asked, </w:t>
      </w:r>
      <w:r w:rsidR="002A6869">
        <w:rPr>
          <w:rStyle w:val="s1"/>
          <w:rFonts w:eastAsia="Times New Roman"/>
          <w:b/>
          <w:bCs/>
        </w:rPr>
        <w:t>‘</w:t>
      </w:r>
      <w:r w:rsidRPr="002A6869">
        <w:rPr>
          <w:rStyle w:val="s1"/>
          <w:rFonts w:eastAsia="Times New Roman"/>
          <w:b/>
          <w:bCs/>
        </w:rPr>
        <w:t>Have you seen this before?'</w:t>
      </w:r>
    </w:p>
    <w:p w14:paraId="15DC2E20" w14:textId="08E80D95" w:rsidR="0005764E" w:rsidRPr="00CF05C1" w:rsidRDefault="0005764E" w:rsidP="0005764E">
      <w:pPr>
        <w:pStyle w:val="li1"/>
        <w:numPr>
          <w:ilvl w:val="0"/>
          <w:numId w:val="2"/>
        </w:numPr>
        <w:divId w:val="1949242091"/>
        <w:rPr>
          <w:rFonts w:eastAsia="Times New Roman"/>
          <w:b/>
          <w:bCs/>
        </w:rPr>
      </w:pPr>
      <w:r>
        <w:rPr>
          <w:rStyle w:val="s1"/>
          <w:rFonts w:ascii="Calibri" w:eastAsia="Times New Roman" w:hAnsi="Calibri" w:cs="Calibri"/>
        </w:rPr>
        <w:t>﻿﻿</w:t>
      </w:r>
      <w:r>
        <w:rPr>
          <w:rStyle w:val="s1"/>
          <w:rFonts w:eastAsia="Times New Roman"/>
        </w:rPr>
        <w:t>Alternatively, the attribution might end with a colon:</w:t>
      </w:r>
      <w:r w:rsidR="00CF05C1">
        <w:rPr>
          <w:rFonts w:eastAsia="Times New Roman"/>
        </w:rPr>
        <w:t xml:space="preserve"> </w:t>
      </w:r>
      <w:r w:rsidRPr="00CF05C1">
        <w:rPr>
          <w:rStyle w:val="s1"/>
          <w:rFonts w:eastAsia="Times New Roman"/>
          <w:b/>
          <w:bCs/>
        </w:rPr>
        <w:t>He looked up and asked: 'Have you seen this before?'</w:t>
      </w:r>
    </w:p>
    <w:p w14:paraId="3AE23E18" w14:textId="28895F06" w:rsidR="0005764E" w:rsidRPr="00CF05C1" w:rsidRDefault="0005764E" w:rsidP="0005764E">
      <w:pPr>
        <w:pStyle w:val="li1"/>
        <w:numPr>
          <w:ilvl w:val="0"/>
          <w:numId w:val="2"/>
        </w:numPr>
        <w:divId w:val="1949242091"/>
        <w:rPr>
          <w:rFonts w:eastAsia="Times New Roman"/>
          <w:b/>
          <w:bCs/>
        </w:rPr>
      </w:pPr>
      <w:r>
        <w:rPr>
          <w:rStyle w:val="s1"/>
          <w:rFonts w:ascii="Calibri" w:eastAsia="Times New Roman" w:hAnsi="Calibri" w:cs="Calibri"/>
        </w:rPr>
        <w:t>﻿﻿</w:t>
      </w:r>
      <w:r>
        <w:rPr>
          <w:rStyle w:val="s1"/>
          <w:rFonts w:eastAsia="Times New Roman"/>
        </w:rPr>
        <w:t>You don't always need an attribution. You can end the speech act with a full stop, and begin the next descriptive sentence with a capital:</w:t>
      </w:r>
      <w:r w:rsidR="00CF05C1">
        <w:rPr>
          <w:rFonts w:eastAsia="Times New Roman"/>
        </w:rPr>
        <w:t xml:space="preserve"> </w:t>
      </w:r>
      <w:r w:rsidRPr="00CF05C1">
        <w:rPr>
          <w:rStyle w:val="s1"/>
          <w:rFonts w:eastAsia="Times New Roman"/>
          <w:b/>
          <w:bCs/>
        </w:rPr>
        <w:t>'I'm sure you've seen this before</w:t>
      </w:r>
      <w:r w:rsidR="00462D4E">
        <w:rPr>
          <w:rStyle w:val="s1"/>
          <w:rFonts w:eastAsia="Times New Roman"/>
          <w:b/>
          <w:bCs/>
        </w:rPr>
        <w:t>.’</w:t>
      </w:r>
      <w:r w:rsidRPr="00CF05C1">
        <w:rPr>
          <w:rStyle w:val="s1"/>
          <w:rFonts w:eastAsia="Times New Roman"/>
          <w:b/>
          <w:bCs/>
        </w:rPr>
        <w:t xml:space="preserve"> He put the book aside and looked out of the window.</w:t>
      </w:r>
    </w:p>
    <w:p w14:paraId="1474E89A" w14:textId="08B6BA37" w:rsidR="0005764E" w:rsidRDefault="0005764E" w:rsidP="0005764E">
      <w:pPr>
        <w:pStyle w:val="li1"/>
        <w:numPr>
          <w:ilvl w:val="0"/>
          <w:numId w:val="2"/>
        </w:numPr>
        <w:divId w:val="1949242091"/>
        <w:rPr>
          <w:rFonts w:eastAsia="Times New Roman"/>
        </w:rPr>
      </w:pPr>
      <w:r>
        <w:rPr>
          <w:rStyle w:val="s1"/>
          <w:rFonts w:ascii="Calibri" w:eastAsia="Times New Roman" w:hAnsi="Calibri" w:cs="Calibri"/>
        </w:rPr>
        <w:t>﻿﻿</w:t>
      </w:r>
      <w:r>
        <w:rPr>
          <w:rStyle w:val="s1"/>
          <w:rFonts w:eastAsia="Times New Roman"/>
        </w:rPr>
        <w:t>Sometimes you may want to interrupt an on-going utterance with a moment of description. Use dashes outside the quote marks:</w:t>
      </w:r>
      <w:r w:rsidR="00462D4E">
        <w:rPr>
          <w:rFonts w:eastAsia="Times New Roman"/>
        </w:rPr>
        <w:t xml:space="preserve"> </w:t>
      </w:r>
      <w:r w:rsidRPr="00FD5BE6">
        <w:rPr>
          <w:rStyle w:val="s1"/>
          <w:rFonts w:eastAsia="Times New Roman"/>
          <w:b/>
          <w:bCs/>
        </w:rPr>
        <w:t>'I'm sure you've seen this before' - he put the book aside and looked out of the window - 'because it's a fairly common feature of fictional dialogue.</w:t>
      </w:r>
      <w:r w:rsidR="00FD5BE6" w:rsidRPr="00FD5BE6">
        <w:rPr>
          <w:rStyle w:val="s1"/>
          <w:rFonts w:eastAsia="Times New Roman"/>
          <w:b/>
          <w:bCs/>
        </w:rPr>
        <w:t>’</w:t>
      </w:r>
    </w:p>
    <w:p w14:paraId="509C70CB" w14:textId="77777777" w:rsidR="00FD5BE6" w:rsidRDefault="0005764E" w:rsidP="0005764E">
      <w:pPr>
        <w:pStyle w:val="li1"/>
        <w:numPr>
          <w:ilvl w:val="0"/>
          <w:numId w:val="2"/>
        </w:numPr>
        <w:divId w:val="1949242091"/>
        <w:rPr>
          <w:rFonts w:eastAsia="Times New Roman"/>
        </w:rPr>
      </w:pPr>
      <w:r>
        <w:rPr>
          <w:rStyle w:val="s1"/>
          <w:rFonts w:ascii="Calibri" w:eastAsia="Times New Roman" w:hAnsi="Calibri" w:cs="Calibri"/>
        </w:rPr>
        <w:t>﻿﻿</w:t>
      </w:r>
      <w:r>
        <w:rPr>
          <w:rStyle w:val="s1"/>
          <w:rFonts w:eastAsia="Times New Roman"/>
        </w:rPr>
        <w:t>Each time you have a change of speaker you should begin a new paragraph, even if the utterance is only a single word long:</w:t>
      </w:r>
      <w:r w:rsidR="00FD5BE6">
        <w:rPr>
          <w:rFonts w:eastAsia="Times New Roman"/>
        </w:rPr>
        <w:t xml:space="preserve"> </w:t>
      </w:r>
    </w:p>
    <w:p w14:paraId="640C132A" w14:textId="2E585152" w:rsidR="0005764E" w:rsidRPr="00FD5BE6" w:rsidRDefault="0005764E" w:rsidP="00FD5BE6">
      <w:pPr>
        <w:pStyle w:val="li1"/>
        <w:ind w:left="720"/>
        <w:divId w:val="1949242091"/>
        <w:rPr>
          <w:rFonts w:eastAsia="Times New Roman"/>
          <w:b/>
          <w:bCs/>
        </w:rPr>
      </w:pPr>
      <w:r w:rsidRPr="00FD5BE6">
        <w:rPr>
          <w:rStyle w:val="s1"/>
          <w:rFonts w:eastAsia="Times New Roman"/>
          <w:b/>
          <w:bCs/>
        </w:rPr>
        <w:t>"I'm sure you've seen this before</w:t>
      </w:r>
      <w:r w:rsidR="00547B0D">
        <w:rPr>
          <w:rStyle w:val="s1"/>
          <w:rFonts w:eastAsia="Times New Roman"/>
          <w:b/>
          <w:bCs/>
        </w:rPr>
        <w:t>,’</w:t>
      </w:r>
      <w:r w:rsidRPr="00FD5BE6">
        <w:rPr>
          <w:rStyle w:val="s1"/>
          <w:rFonts w:eastAsia="Times New Roman"/>
          <w:b/>
          <w:bCs/>
        </w:rPr>
        <w:t xml:space="preserve"> he said, 'because it's a fairly common feature of fictional dialogue.</w:t>
      </w:r>
      <w:r w:rsidR="00547B0D">
        <w:rPr>
          <w:rStyle w:val="s1"/>
          <w:rFonts w:eastAsia="Times New Roman"/>
          <w:b/>
          <w:bCs/>
        </w:rPr>
        <w:t>’</w:t>
      </w:r>
      <w:r w:rsidRPr="00FD5BE6">
        <w:rPr>
          <w:rFonts w:eastAsia="Times New Roman"/>
          <w:b/>
          <w:bCs/>
        </w:rPr>
        <w:br/>
      </w:r>
      <w:r w:rsidR="00547B0D">
        <w:rPr>
          <w:rStyle w:val="s1"/>
          <w:rFonts w:eastAsia="Times New Roman"/>
          <w:b/>
          <w:bCs/>
        </w:rPr>
        <w:t>‘</w:t>
      </w:r>
      <w:r w:rsidRPr="00FD5BE6">
        <w:rPr>
          <w:rStyle w:val="s1"/>
          <w:rFonts w:eastAsia="Times New Roman"/>
          <w:b/>
          <w:bCs/>
        </w:rPr>
        <w:t>No,</w:t>
      </w:r>
      <w:r w:rsidR="00547B0D">
        <w:rPr>
          <w:rStyle w:val="s1"/>
          <w:rFonts w:eastAsia="Times New Roman"/>
          <w:b/>
          <w:bCs/>
        </w:rPr>
        <w:t>’</w:t>
      </w:r>
      <w:r w:rsidRPr="00FD5BE6">
        <w:rPr>
          <w:rStyle w:val="s1"/>
          <w:rFonts w:eastAsia="Times New Roman"/>
          <w:b/>
          <w:bCs/>
        </w:rPr>
        <w:t xml:space="preserve"> she said.</w:t>
      </w:r>
      <w:r w:rsidRPr="00FD5BE6">
        <w:rPr>
          <w:rFonts w:eastAsia="Times New Roman"/>
          <w:b/>
          <w:bCs/>
        </w:rPr>
        <w:br/>
      </w:r>
      <w:r w:rsidR="0076208A">
        <w:rPr>
          <w:rStyle w:val="s1"/>
          <w:rFonts w:eastAsia="Times New Roman"/>
          <w:b/>
          <w:bCs/>
        </w:rPr>
        <w:t>‘</w:t>
      </w:r>
      <w:r w:rsidRPr="00FD5BE6">
        <w:rPr>
          <w:rStyle w:val="s1"/>
          <w:rFonts w:eastAsia="Times New Roman"/>
          <w:b/>
          <w:bCs/>
        </w:rPr>
        <w:t>You haven't noticed?'</w:t>
      </w:r>
      <w:r w:rsidRPr="00FD5BE6">
        <w:rPr>
          <w:rFonts w:eastAsia="Times New Roman"/>
          <w:b/>
          <w:bCs/>
        </w:rPr>
        <w:br/>
      </w:r>
      <w:r w:rsidRPr="00FD5BE6">
        <w:rPr>
          <w:rStyle w:val="s1"/>
          <w:rFonts w:eastAsia="Times New Roman"/>
          <w:b/>
          <w:bCs/>
        </w:rPr>
        <w:t>'I don't think so</w:t>
      </w:r>
      <w:r w:rsidR="0076208A">
        <w:rPr>
          <w:rStyle w:val="s1"/>
          <w:rFonts w:eastAsia="Times New Roman"/>
          <w:b/>
          <w:bCs/>
        </w:rPr>
        <w:t>.’</w:t>
      </w:r>
      <w:r w:rsidRPr="00FD5BE6">
        <w:rPr>
          <w:rStyle w:val="s1"/>
          <w:rFonts w:eastAsia="Times New Roman"/>
          <w:b/>
          <w:bCs/>
        </w:rPr>
        <w:t xml:space="preserve"> She waited, then shrugged. 'Does it matter?</w:t>
      </w:r>
      <w:r w:rsidR="0076208A">
        <w:rPr>
          <w:rStyle w:val="s1"/>
          <w:rFonts w:eastAsia="Times New Roman"/>
          <w:b/>
          <w:bCs/>
        </w:rPr>
        <w:t>’</w:t>
      </w:r>
    </w:p>
    <w:p w14:paraId="453B1EFF" w14:textId="77777777" w:rsidR="0033349B" w:rsidRDefault="0033349B" w:rsidP="0033349B">
      <w:pPr>
        <w:pStyle w:val="p1"/>
        <w:ind w:left="720"/>
        <w:divId w:val="1897665477"/>
        <w:rPr>
          <w:rStyle w:val="s1"/>
        </w:rPr>
      </w:pPr>
    </w:p>
    <w:p w14:paraId="6718070E" w14:textId="77777777" w:rsidR="00E95694" w:rsidRDefault="0033349B" w:rsidP="00E95694">
      <w:pPr>
        <w:pStyle w:val="p1"/>
        <w:ind w:firstLine="360"/>
        <w:divId w:val="1897665477"/>
      </w:pPr>
      <w:r>
        <w:rPr>
          <w:rStyle w:val="s1"/>
        </w:rPr>
        <w:t xml:space="preserve">A </w:t>
      </w:r>
      <w:r w:rsidR="00AE4B2B">
        <w:rPr>
          <w:rStyle w:val="s1"/>
        </w:rPr>
        <w:t xml:space="preserve">common anxiety among beginning writers is that they are being boring, and this anxiety finds expression at both the larger structural level and </w:t>
      </w:r>
      <w:r>
        <w:rPr>
          <w:rStyle w:val="s1"/>
        </w:rPr>
        <w:t>the</w:t>
      </w:r>
      <w:r w:rsidR="00AE4B2B">
        <w:rPr>
          <w:rStyle w:val="s1"/>
        </w:rPr>
        <w:t xml:space="preserve"> smaller sentence level. The </w:t>
      </w:r>
      <w:r>
        <w:rPr>
          <w:rStyle w:val="s1"/>
        </w:rPr>
        <w:t>first</w:t>
      </w:r>
      <w:r w:rsidR="00AE4B2B">
        <w:rPr>
          <w:rStyle w:val="s1"/>
        </w:rPr>
        <w:t xml:space="preserve"> time novelist, for </w:t>
      </w:r>
      <w:r>
        <w:rPr>
          <w:rStyle w:val="s1"/>
        </w:rPr>
        <w:t>instance</w:t>
      </w:r>
      <w:r w:rsidR="00AE4B2B">
        <w:rPr>
          <w:rStyle w:val="s1"/>
        </w:rPr>
        <w:t xml:space="preserve">, might concoct a </w:t>
      </w:r>
      <w:r>
        <w:rPr>
          <w:rStyle w:val="s1"/>
        </w:rPr>
        <w:t>plot involving</w:t>
      </w:r>
      <w:r w:rsidR="00AE4B2B">
        <w:rPr>
          <w:rStyle w:val="s1"/>
        </w:rPr>
        <w:t xml:space="preserve"> parallel or multiple storylines, </w:t>
      </w:r>
      <w:r w:rsidR="0002546B">
        <w:rPr>
          <w:rStyle w:val="s1"/>
        </w:rPr>
        <w:t>t</w:t>
      </w:r>
      <w:r w:rsidR="00AE4B2B">
        <w:rPr>
          <w:rStyle w:val="s1"/>
        </w:rPr>
        <w:t xml:space="preserve">old in alternating chapters, on </w:t>
      </w:r>
      <w:r w:rsidR="0002546B">
        <w:rPr>
          <w:rStyle w:val="s1"/>
        </w:rPr>
        <w:t>t</w:t>
      </w:r>
      <w:r w:rsidR="00AE4B2B">
        <w:rPr>
          <w:rStyle w:val="s1"/>
        </w:rPr>
        <w:t>he assumption that a single storyline is insufficiently interesting. The story</w:t>
      </w:r>
      <w:r w:rsidR="0002546B">
        <w:rPr>
          <w:rStyle w:val="s1"/>
        </w:rPr>
        <w:t>-</w:t>
      </w:r>
      <w:r w:rsidR="00AE4B2B">
        <w:rPr>
          <w:rStyle w:val="s1"/>
        </w:rPr>
        <w:t>telling may then tend more towards summary than scene-building</w:t>
      </w:r>
      <w:r w:rsidR="0081164E">
        <w:rPr>
          <w:rStyle w:val="s1"/>
        </w:rPr>
        <w:t xml:space="preserve"> </w:t>
      </w:r>
      <w:r w:rsidR="00AE4B2B">
        <w:rPr>
          <w:rStyle w:val="s1"/>
        </w:rPr>
        <w:t>- the setting left</w:t>
      </w:r>
      <w:r w:rsidR="0081164E">
        <w:rPr>
          <w:rStyle w:val="s1"/>
        </w:rPr>
        <w:t xml:space="preserve"> </w:t>
      </w:r>
      <w:r w:rsidR="00AE4B2B">
        <w:rPr>
          <w:rStyle w:val="s1"/>
        </w:rPr>
        <w:t xml:space="preserve">sketchy, the characterisation skipped over - because the writer is anxious about dwelling too long in one place with one character and seeming too </w:t>
      </w:r>
      <w:r w:rsidR="00AE4B2B" w:rsidRPr="0081164E">
        <w:rPr>
          <w:rStyle w:val="s1"/>
          <w:i/>
          <w:iCs/>
        </w:rPr>
        <w:t>slow</w:t>
      </w:r>
      <w:r w:rsidR="00AE4B2B">
        <w:rPr>
          <w:rStyle w:val="s1"/>
        </w:rPr>
        <w:t>.</w:t>
      </w:r>
      <w:r w:rsidR="0081164E">
        <w:t xml:space="preserve"> </w:t>
      </w:r>
      <w:r w:rsidR="00AE4B2B">
        <w:rPr>
          <w:rStyle w:val="s1"/>
        </w:rPr>
        <w:t>For</w:t>
      </w:r>
      <w:r w:rsidR="0081164E">
        <w:rPr>
          <w:rStyle w:val="s1"/>
        </w:rPr>
        <w:t xml:space="preserve"> </w:t>
      </w:r>
      <w:r w:rsidR="00AE4B2B">
        <w:rPr>
          <w:rStyle w:val="s1"/>
        </w:rPr>
        <w:t xml:space="preserve">fear of seeming dull, or linguistically impoverished, the writer may embellish every sentence, pack every paragraph with superfluous similes, </w:t>
      </w:r>
      <w:r w:rsidR="00BB767C">
        <w:rPr>
          <w:rStyle w:val="s1"/>
        </w:rPr>
        <w:t>overemphasise</w:t>
      </w:r>
      <w:r w:rsidR="00AE4B2B">
        <w:rPr>
          <w:rStyle w:val="s1"/>
        </w:rPr>
        <w:t xml:space="preserve"> every</w:t>
      </w:r>
      <w:r w:rsidR="00BB767C">
        <w:rPr>
          <w:rStyle w:val="s1"/>
        </w:rPr>
        <w:t xml:space="preserve"> </w:t>
      </w:r>
      <w:r w:rsidR="00AE4B2B">
        <w:rPr>
          <w:rStyle w:val="s1"/>
        </w:rPr>
        <w:t xml:space="preserve">emotion. And related to this, there may be an oversensitivity to the repetition of </w:t>
      </w:r>
      <w:r w:rsidR="00BB767C">
        <w:rPr>
          <w:rStyle w:val="s1"/>
        </w:rPr>
        <w:t>‘</w:t>
      </w:r>
      <w:r w:rsidR="00AE4B2B">
        <w:rPr>
          <w:rStyle w:val="s1"/>
        </w:rPr>
        <w:t>said</w:t>
      </w:r>
      <w:r w:rsidR="00BB767C">
        <w:rPr>
          <w:rStyle w:val="s1"/>
        </w:rPr>
        <w:t>’</w:t>
      </w:r>
      <w:r w:rsidR="00AE4B2B">
        <w:rPr>
          <w:rStyle w:val="s1"/>
        </w:rPr>
        <w:t>, coupled with a determination to make every attribution more expressive, every utterance more dramatic.</w:t>
      </w:r>
    </w:p>
    <w:p w14:paraId="5A032DF8" w14:textId="72DD1BAB" w:rsidR="00AE4B2B" w:rsidRDefault="00AE4B2B" w:rsidP="005123F3">
      <w:pPr>
        <w:pStyle w:val="p1"/>
        <w:ind w:firstLine="360"/>
        <w:divId w:val="1897665477"/>
      </w:pPr>
      <w:r>
        <w:rPr>
          <w:rStyle w:val="s1"/>
        </w:rPr>
        <w:t>Thus we get alternatives for 'said' such as 'affirmed', 'asserted", '</w:t>
      </w:r>
      <w:proofErr w:type="spellStart"/>
      <w:r>
        <w:rPr>
          <w:rStyle w:val="s1"/>
        </w:rPr>
        <w:t>assever</w:t>
      </w:r>
      <w:r w:rsidR="00E95694">
        <w:rPr>
          <w:rStyle w:val="s1"/>
        </w:rPr>
        <w:t>v</w:t>
      </w:r>
      <w:r>
        <w:rPr>
          <w:rStyle w:val="s1"/>
        </w:rPr>
        <w:t>ated</w:t>
      </w:r>
      <w:proofErr w:type="spellEnd"/>
      <w:r>
        <w:rPr>
          <w:rStyle w:val="s1"/>
        </w:rPr>
        <w:t xml:space="preserve">'. Or else </w:t>
      </w:r>
      <w:r w:rsidR="005123F3">
        <w:rPr>
          <w:rStyle w:val="s1"/>
        </w:rPr>
        <w:t>‘</w:t>
      </w:r>
      <w:r>
        <w:rPr>
          <w:rStyle w:val="s1"/>
        </w:rPr>
        <w:t>said' is coupled with intensifiers such as 'angrily', 'anxiously,</w:t>
      </w:r>
      <w:r w:rsidR="005123F3">
        <w:t xml:space="preserve"> </w:t>
      </w:r>
      <w:r>
        <w:rPr>
          <w:rStyle w:val="s1"/>
        </w:rPr>
        <w:t>'aggressively</w:t>
      </w:r>
      <w:r w:rsidR="005123F3">
        <w:rPr>
          <w:rStyle w:val="s1"/>
        </w:rPr>
        <w:t>’</w:t>
      </w:r>
      <w:r>
        <w:rPr>
          <w:rStyle w:val="s1"/>
        </w:rPr>
        <w:t>.</w:t>
      </w:r>
    </w:p>
    <w:p w14:paraId="47076E77" w14:textId="277B510E" w:rsidR="00AE4B2B" w:rsidRDefault="00AE4B2B" w:rsidP="005123F3">
      <w:pPr>
        <w:pStyle w:val="p1"/>
        <w:ind w:firstLine="360"/>
        <w:divId w:val="1897665477"/>
      </w:pPr>
      <w:r>
        <w:rPr>
          <w:rStyle w:val="s1"/>
        </w:rPr>
        <w:t>In truth, 'he said' and 'she said' can be almost as silent to the ear and as invisible to the eye as punctuation. They are no more 'boring (or distracting) than commas. And while synonyms will sometimes work well (he admitted'), and descriptive intensifiers will sometimes be necessary (he admitted reluctantly), often the dialogue itself will convey all that needs to be conveyed, without the requirement of additional commentary.</w:t>
      </w:r>
    </w:p>
    <w:p w14:paraId="29ED2FF7" w14:textId="119B49B8" w:rsidR="00F4533E" w:rsidRDefault="00AE4B2B" w:rsidP="00153903">
      <w:pPr>
        <w:pStyle w:val="p1"/>
        <w:ind w:firstLine="360"/>
        <w:divId w:val="1897665477"/>
      </w:pPr>
      <w:r>
        <w:rPr>
          <w:rStyle w:val="s1"/>
        </w:rPr>
        <w:t>Part of the art of writing believable dialogue, in fact, may well reside in your ability to withhold more than you reveal, to say less than you mean: as in real speech, you may want your utterances to be ambiguous, teasing, or purposely enigmatic. This will permit your readers some room for imaginative manoeuvre.</w:t>
      </w:r>
      <w:r w:rsidR="000F30DA">
        <w:t xml:space="preserve"> </w:t>
      </w:r>
      <w:r>
        <w:rPr>
          <w:rStyle w:val="s1"/>
        </w:rPr>
        <w:t>They can interpret the meaning of the dialogue as if they were participating.</w:t>
      </w:r>
      <w:r w:rsidR="000F30DA">
        <w:t xml:space="preserve"> </w:t>
      </w:r>
      <w:r>
        <w:rPr>
          <w:rStyle w:val="s1"/>
        </w:rPr>
        <w:t>They can decide for themselves whether a character simply said something, or admitted it, or asserted it.</w:t>
      </w:r>
      <w:r w:rsidR="000F30DA">
        <w:t xml:space="preserve"> </w:t>
      </w:r>
      <w:r>
        <w:rPr>
          <w:rStyle w:val="s1"/>
        </w:rPr>
        <w:t>And of course, whether invisible or not, speech attributions are not required at every turn.</w:t>
      </w:r>
      <w:r w:rsidR="00D56A10">
        <w:rPr>
          <w:rStyle w:val="s1"/>
        </w:rPr>
        <w:t xml:space="preserve"> </w:t>
      </w:r>
    </w:p>
    <w:p w14:paraId="1979E580" w14:textId="77777777" w:rsidR="00A67C61" w:rsidRPr="00F32CB1" w:rsidRDefault="00A67C61">
      <w:pPr>
        <w:rPr>
          <w:lang w:val="cy-GB"/>
        </w:rPr>
      </w:pPr>
    </w:p>
    <w:sectPr w:rsidR="00A67C61" w:rsidRPr="00F32CB1" w:rsidSect="005D2C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55BCD" w14:textId="77777777" w:rsidR="0055145A" w:rsidRDefault="0055145A" w:rsidP="00902893">
      <w:pPr>
        <w:spacing w:after="0" w:line="240" w:lineRule="auto"/>
      </w:pPr>
      <w:r>
        <w:separator/>
      </w:r>
    </w:p>
  </w:endnote>
  <w:endnote w:type="continuationSeparator" w:id="0">
    <w:p w14:paraId="671E83B7" w14:textId="77777777" w:rsidR="0055145A" w:rsidRDefault="0055145A" w:rsidP="00902893">
      <w:pPr>
        <w:spacing w:after="0" w:line="240" w:lineRule="auto"/>
      </w:pPr>
      <w:r>
        <w:continuationSeparator/>
      </w:r>
    </w:p>
  </w:endnote>
  <w:endnote w:type="continuationNotice" w:id="1">
    <w:p w14:paraId="2FAD4EBC" w14:textId="77777777" w:rsidR="0055145A" w:rsidRDefault="005514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D1AB0" w14:textId="77777777" w:rsidR="0055145A" w:rsidRDefault="0055145A" w:rsidP="00902893">
      <w:pPr>
        <w:spacing w:after="0" w:line="240" w:lineRule="auto"/>
      </w:pPr>
      <w:r>
        <w:separator/>
      </w:r>
    </w:p>
  </w:footnote>
  <w:footnote w:type="continuationSeparator" w:id="0">
    <w:p w14:paraId="4843D5A5" w14:textId="77777777" w:rsidR="0055145A" w:rsidRDefault="0055145A" w:rsidP="00902893">
      <w:pPr>
        <w:spacing w:after="0" w:line="240" w:lineRule="auto"/>
      </w:pPr>
      <w:r>
        <w:continuationSeparator/>
      </w:r>
    </w:p>
  </w:footnote>
  <w:footnote w:type="continuationNotice" w:id="1">
    <w:p w14:paraId="47B9333E" w14:textId="77777777" w:rsidR="0055145A" w:rsidRDefault="0055145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C1B03"/>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69EA75E9"/>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604390110">
    <w:abstractNumId w:val="0"/>
  </w:num>
  <w:num w:numId="2" w16cid:durableId="2035762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B1"/>
    <w:rsid w:val="0001046F"/>
    <w:rsid w:val="0002546B"/>
    <w:rsid w:val="00036343"/>
    <w:rsid w:val="00051420"/>
    <w:rsid w:val="0005764E"/>
    <w:rsid w:val="000B4A73"/>
    <w:rsid w:val="000F30DA"/>
    <w:rsid w:val="00153903"/>
    <w:rsid w:val="001E07D6"/>
    <w:rsid w:val="001E2DAB"/>
    <w:rsid w:val="001E5B3B"/>
    <w:rsid w:val="00256041"/>
    <w:rsid w:val="002A6869"/>
    <w:rsid w:val="002D5479"/>
    <w:rsid w:val="00312A5D"/>
    <w:rsid w:val="003136C1"/>
    <w:rsid w:val="0033349B"/>
    <w:rsid w:val="00462D4E"/>
    <w:rsid w:val="004C17D5"/>
    <w:rsid w:val="005065EC"/>
    <w:rsid w:val="005123F3"/>
    <w:rsid w:val="00547B0D"/>
    <w:rsid w:val="0055145A"/>
    <w:rsid w:val="00557F61"/>
    <w:rsid w:val="005D2C86"/>
    <w:rsid w:val="00654940"/>
    <w:rsid w:val="00677908"/>
    <w:rsid w:val="0068611E"/>
    <w:rsid w:val="006A5599"/>
    <w:rsid w:val="0076208A"/>
    <w:rsid w:val="007B669D"/>
    <w:rsid w:val="007D4C7E"/>
    <w:rsid w:val="0081164E"/>
    <w:rsid w:val="00813D8F"/>
    <w:rsid w:val="008833E0"/>
    <w:rsid w:val="00883946"/>
    <w:rsid w:val="008B2790"/>
    <w:rsid w:val="008B4B97"/>
    <w:rsid w:val="008B5A89"/>
    <w:rsid w:val="00902893"/>
    <w:rsid w:val="00A5260D"/>
    <w:rsid w:val="00A67C61"/>
    <w:rsid w:val="00A942B4"/>
    <w:rsid w:val="00AA066D"/>
    <w:rsid w:val="00AE2F59"/>
    <w:rsid w:val="00AE4B2B"/>
    <w:rsid w:val="00AE7AEE"/>
    <w:rsid w:val="00BA6557"/>
    <w:rsid w:val="00BB767C"/>
    <w:rsid w:val="00C13116"/>
    <w:rsid w:val="00C4402C"/>
    <w:rsid w:val="00CD24B1"/>
    <w:rsid w:val="00CF05C1"/>
    <w:rsid w:val="00D2318E"/>
    <w:rsid w:val="00D301E8"/>
    <w:rsid w:val="00D52785"/>
    <w:rsid w:val="00D56A10"/>
    <w:rsid w:val="00D93696"/>
    <w:rsid w:val="00E95694"/>
    <w:rsid w:val="00EB3D3B"/>
    <w:rsid w:val="00EE696B"/>
    <w:rsid w:val="00F32CB1"/>
    <w:rsid w:val="00F4533E"/>
    <w:rsid w:val="00F55762"/>
    <w:rsid w:val="00F75C1F"/>
    <w:rsid w:val="00FD5B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08A38"/>
  <w15:chartTrackingRefBased/>
  <w15:docId w15:val="{B9F44C6A-6E2E-4A59-B2BA-2A35C25C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2318E"/>
    <w:pPr>
      <w:spacing w:after="0" w:line="240" w:lineRule="auto"/>
    </w:pPr>
    <w:rPr>
      <w:rFonts w:ascii="Helvetica" w:hAnsi="Helvetica" w:cs="Times New Roman"/>
      <w:sz w:val="18"/>
      <w:szCs w:val="18"/>
      <w:lang w:eastAsia="en-GB"/>
    </w:rPr>
  </w:style>
  <w:style w:type="character" w:customStyle="1" w:styleId="s1">
    <w:name w:val="s1"/>
    <w:basedOn w:val="DefaultParagraphFont"/>
    <w:rsid w:val="00D2318E"/>
    <w:rPr>
      <w:rFonts w:ascii="Helvetica" w:hAnsi="Helvetica" w:hint="default"/>
      <w:b w:val="0"/>
      <w:bCs w:val="0"/>
      <w:i w:val="0"/>
      <w:iCs w:val="0"/>
      <w:sz w:val="18"/>
      <w:szCs w:val="18"/>
    </w:rPr>
  </w:style>
  <w:style w:type="paragraph" w:customStyle="1" w:styleId="li1">
    <w:name w:val="li1"/>
    <w:basedOn w:val="Normal"/>
    <w:rsid w:val="00D2318E"/>
    <w:pPr>
      <w:spacing w:after="0" w:line="240" w:lineRule="auto"/>
    </w:pPr>
    <w:rPr>
      <w:rFonts w:ascii="Helvetica" w:hAnsi="Helvetica" w:cs="Times New Roman"/>
      <w:sz w:val="18"/>
      <w:szCs w:val="18"/>
      <w:lang w:eastAsia="en-GB"/>
    </w:rPr>
  </w:style>
  <w:style w:type="paragraph" w:styleId="Header">
    <w:name w:val="header"/>
    <w:basedOn w:val="Normal"/>
    <w:link w:val="HeaderChar"/>
    <w:uiPriority w:val="99"/>
    <w:unhideWhenUsed/>
    <w:rsid w:val="00902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893"/>
  </w:style>
  <w:style w:type="paragraph" w:styleId="Footer">
    <w:name w:val="footer"/>
    <w:basedOn w:val="Normal"/>
    <w:link w:val="FooterChar"/>
    <w:uiPriority w:val="99"/>
    <w:unhideWhenUsed/>
    <w:rsid w:val="00902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75597">
      <w:bodyDiv w:val="1"/>
      <w:marLeft w:val="0"/>
      <w:marRight w:val="0"/>
      <w:marTop w:val="0"/>
      <w:marBottom w:val="0"/>
      <w:divBdr>
        <w:top w:val="none" w:sz="0" w:space="0" w:color="auto"/>
        <w:left w:val="none" w:sz="0" w:space="0" w:color="auto"/>
        <w:bottom w:val="none" w:sz="0" w:space="0" w:color="auto"/>
        <w:right w:val="none" w:sz="0" w:space="0" w:color="auto"/>
      </w:divBdr>
    </w:div>
    <w:div w:id="1055592324">
      <w:bodyDiv w:val="1"/>
      <w:marLeft w:val="0"/>
      <w:marRight w:val="0"/>
      <w:marTop w:val="0"/>
      <w:marBottom w:val="0"/>
      <w:divBdr>
        <w:top w:val="none" w:sz="0" w:space="0" w:color="auto"/>
        <w:left w:val="none" w:sz="0" w:space="0" w:color="auto"/>
        <w:bottom w:val="none" w:sz="0" w:space="0" w:color="auto"/>
        <w:right w:val="none" w:sz="0" w:space="0" w:color="auto"/>
      </w:divBdr>
    </w:div>
    <w:div w:id="1897665477">
      <w:bodyDiv w:val="1"/>
      <w:marLeft w:val="0"/>
      <w:marRight w:val="0"/>
      <w:marTop w:val="0"/>
      <w:marBottom w:val="0"/>
      <w:divBdr>
        <w:top w:val="none" w:sz="0" w:space="0" w:color="auto"/>
        <w:left w:val="none" w:sz="0" w:space="0" w:color="auto"/>
        <w:bottom w:val="none" w:sz="0" w:space="0" w:color="auto"/>
        <w:right w:val="none" w:sz="0" w:space="0" w:color="auto"/>
      </w:divBdr>
    </w:div>
    <w:div w:id="194924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701</Words>
  <Characters>4002</Characters>
  <Application>Microsoft Office Word</Application>
  <DocSecurity>0</DocSecurity>
  <Lines>33</Lines>
  <Paragraphs>9</Paragraphs>
  <ScaleCrop>false</ScaleCrop>
  <Company>University of Wales Trinity Saint David</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Reynolds</dc:creator>
  <cp:keywords/>
  <dc:description/>
  <cp:lastModifiedBy>Sarah Reynolds</cp:lastModifiedBy>
  <cp:revision>3</cp:revision>
  <dcterms:created xsi:type="dcterms:W3CDTF">2023-01-20T07:14:00Z</dcterms:created>
  <dcterms:modified xsi:type="dcterms:W3CDTF">2023-01-20T07:14:00Z</dcterms:modified>
</cp:coreProperties>
</file>