
<file path=[Content_Types].xml><?xml version="1.0" encoding="utf-8"?>
<Types xmlns="http://schemas.openxmlformats.org/package/2006/content-types">
  <Default Extension="gif" ContentType="image/gif"/>
  <Default Extension="jpg" ContentType="image/jpeg"/>
  <Default Extension="png" ContentType="image/png"/>
  <Default Extension="rels" ContentType="application/vnd.openxmlformats-package.relationships+xml"/>
  <Default Extension="web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253CE9" w14:textId="77777777" w:rsidR="008C315F" w:rsidRPr="008A565D" w:rsidRDefault="008C315F" w:rsidP="008A565D">
      <w:pPr>
        <w:widowControl w:val="0"/>
        <w:pBdr>
          <w:top w:val="nil"/>
          <w:left w:val="nil"/>
          <w:bottom w:val="nil"/>
          <w:right w:val="nil"/>
          <w:between w:val="nil"/>
        </w:pBdr>
        <w:spacing w:after="0" w:line="360" w:lineRule="auto"/>
        <w:jc w:val="both"/>
        <w:rPr>
          <w:rFonts w:ascii="Arial" w:eastAsia="Times New Roman" w:hAnsi="Arial" w:cs="Arial"/>
          <w:sz w:val="24"/>
          <w:szCs w:val="24"/>
          <w:lang w:eastAsia="en-GB"/>
        </w:rPr>
      </w:pPr>
    </w:p>
    <w:p w14:paraId="1ACA4284" w14:textId="77777777" w:rsidR="0065420F" w:rsidRPr="008A565D" w:rsidRDefault="0065420F" w:rsidP="008A565D">
      <w:pPr>
        <w:widowControl w:val="0"/>
        <w:pBdr>
          <w:top w:val="nil"/>
          <w:left w:val="nil"/>
          <w:bottom w:val="nil"/>
          <w:right w:val="nil"/>
          <w:between w:val="nil"/>
        </w:pBdr>
        <w:spacing w:after="0" w:line="360" w:lineRule="auto"/>
        <w:jc w:val="center"/>
        <w:rPr>
          <w:rFonts w:ascii="Arial" w:eastAsia="Times New Roman" w:hAnsi="Arial" w:cs="Arial"/>
          <w:sz w:val="24"/>
          <w:szCs w:val="24"/>
          <w:lang w:eastAsia="en-GB"/>
        </w:rPr>
      </w:pPr>
    </w:p>
    <w:p w14:paraId="5C667607" w14:textId="77777777" w:rsidR="0065420F" w:rsidRPr="008A565D" w:rsidRDefault="0065420F" w:rsidP="008A565D">
      <w:pPr>
        <w:spacing w:line="360" w:lineRule="auto"/>
        <w:jc w:val="center"/>
        <w:rPr>
          <w:rFonts w:ascii="Arial" w:eastAsia="Times New Roman" w:hAnsi="Arial" w:cs="Arial"/>
          <w:sz w:val="24"/>
          <w:szCs w:val="24"/>
          <w:lang w:eastAsia="en-GB" w:bidi="bn-BD"/>
        </w:rPr>
      </w:pPr>
      <w:r w:rsidRPr="008A565D">
        <w:rPr>
          <w:rFonts w:ascii="Arial" w:eastAsia="Times New Roman" w:hAnsi="Arial" w:cs="Arial"/>
          <w:noProof/>
          <w:sz w:val="24"/>
          <w:szCs w:val="24"/>
          <w:lang w:val="en-US"/>
        </w:rPr>
        <w:drawing>
          <wp:inline distT="114300" distB="114300" distL="114300" distR="114300" wp14:anchorId="6F12A0C9" wp14:editId="2A983837">
            <wp:extent cx="4540250" cy="1877060"/>
            <wp:effectExtent l="0" t="0" r="0" b="8890"/>
            <wp:docPr id="3" name="image1.png"/>
            <wp:cNvGraphicFramePr/>
            <a:graphic xmlns:a="http://schemas.openxmlformats.org/drawingml/2006/main">
              <a:graphicData uri="http://schemas.openxmlformats.org/drawingml/2006/picture">
                <pic:pic xmlns:pic="http://schemas.openxmlformats.org/drawingml/2006/picture">
                  <pic:nvPicPr>
                    <pic:cNvPr id="1" name="image1.png"/>
                    <pic:cNvPicPr preferRelativeResize="0"/>
                  </pic:nvPicPr>
                  <pic:blipFill>
                    <a:blip r:embed="rId8"/>
                    <a:srcRect/>
                    <a:stretch>
                      <a:fillRect/>
                    </a:stretch>
                  </pic:blipFill>
                  <pic:spPr>
                    <a:xfrm>
                      <a:off x="0" y="0"/>
                      <a:ext cx="4541133" cy="1877425"/>
                    </a:xfrm>
                    <a:prstGeom prst="rect">
                      <a:avLst/>
                    </a:prstGeom>
                  </pic:spPr>
                </pic:pic>
              </a:graphicData>
            </a:graphic>
          </wp:inline>
        </w:drawing>
      </w:r>
    </w:p>
    <w:p w14:paraId="61CACD99" w14:textId="77777777" w:rsidR="0065420F" w:rsidRPr="008A565D" w:rsidRDefault="0065420F" w:rsidP="008A565D">
      <w:pPr>
        <w:widowControl w:val="0"/>
        <w:spacing w:after="0" w:line="360" w:lineRule="auto"/>
        <w:jc w:val="center"/>
        <w:rPr>
          <w:rFonts w:ascii="Arial" w:eastAsia="Times New Roman" w:hAnsi="Arial" w:cs="Arial"/>
          <w:b/>
          <w:sz w:val="24"/>
          <w:szCs w:val="24"/>
          <w:lang w:eastAsia="en-GB" w:bidi="bn-BD"/>
        </w:rPr>
      </w:pPr>
    </w:p>
    <w:p w14:paraId="3C3E455E" w14:textId="77777777" w:rsidR="0065420F" w:rsidRPr="008A565D" w:rsidRDefault="0065420F" w:rsidP="008A565D">
      <w:pPr>
        <w:widowControl w:val="0"/>
        <w:spacing w:after="0" w:line="360" w:lineRule="auto"/>
        <w:jc w:val="center"/>
        <w:rPr>
          <w:rFonts w:ascii="Arial" w:eastAsia="Times New Roman" w:hAnsi="Arial" w:cs="Arial"/>
          <w:b/>
          <w:sz w:val="24"/>
          <w:szCs w:val="24"/>
          <w:lang w:eastAsia="en-GB" w:bidi="bn-BD"/>
        </w:rPr>
      </w:pPr>
    </w:p>
    <w:p w14:paraId="3BF7F85F" w14:textId="77777777" w:rsidR="0065420F" w:rsidRPr="008A565D" w:rsidRDefault="0065420F" w:rsidP="008A565D">
      <w:pPr>
        <w:widowControl w:val="0"/>
        <w:spacing w:after="0" w:line="360" w:lineRule="auto"/>
        <w:jc w:val="center"/>
        <w:rPr>
          <w:rFonts w:ascii="Arial" w:eastAsia="Times New Roman" w:hAnsi="Arial" w:cs="Arial"/>
          <w:b/>
          <w:sz w:val="24"/>
          <w:szCs w:val="24"/>
          <w:lang w:eastAsia="en-GB" w:bidi="bn-BD"/>
        </w:rPr>
      </w:pPr>
    </w:p>
    <w:p w14:paraId="33002A75" w14:textId="7DC5256D" w:rsidR="0065420F" w:rsidRPr="008A565D" w:rsidRDefault="0065420F" w:rsidP="008A565D">
      <w:pPr>
        <w:widowControl w:val="0"/>
        <w:spacing w:after="0" w:line="360" w:lineRule="auto"/>
        <w:jc w:val="center"/>
        <w:rPr>
          <w:rFonts w:ascii="Arial" w:eastAsia="Times New Roman" w:hAnsi="Arial" w:cs="Arial"/>
          <w:b/>
          <w:sz w:val="24"/>
          <w:szCs w:val="24"/>
          <w:lang w:eastAsia="en-GB" w:bidi="bn-BD"/>
        </w:rPr>
      </w:pPr>
      <w:r w:rsidRPr="008A565D">
        <w:rPr>
          <w:rFonts w:ascii="Arial" w:eastAsia="Times New Roman" w:hAnsi="Arial" w:cs="Arial"/>
          <w:b/>
          <w:sz w:val="24"/>
          <w:szCs w:val="24"/>
          <w:lang w:eastAsia="en-GB" w:bidi="bn-BD"/>
        </w:rPr>
        <w:t xml:space="preserve">Student Name: </w:t>
      </w:r>
      <w:r w:rsidR="00FE11AE" w:rsidRPr="00FE11AE">
        <w:rPr>
          <w:rFonts w:ascii="Arial" w:eastAsia="Times New Roman" w:hAnsi="Arial" w:cs="Arial"/>
          <w:b/>
          <w:sz w:val="24"/>
          <w:szCs w:val="24"/>
          <w:lang w:eastAsia="en-GB" w:bidi="bn-BD"/>
        </w:rPr>
        <w:t xml:space="preserve">Sultana </w:t>
      </w:r>
      <w:proofErr w:type="spellStart"/>
      <w:r w:rsidR="00FE11AE" w:rsidRPr="00FE11AE">
        <w:rPr>
          <w:rFonts w:ascii="Arial" w:eastAsia="Times New Roman" w:hAnsi="Arial" w:cs="Arial"/>
          <w:b/>
          <w:sz w:val="24"/>
          <w:szCs w:val="24"/>
          <w:lang w:eastAsia="en-GB" w:bidi="bn-BD"/>
        </w:rPr>
        <w:t>Akter</w:t>
      </w:r>
      <w:proofErr w:type="spellEnd"/>
    </w:p>
    <w:p w14:paraId="28698B18" w14:textId="3B78064F" w:rsidR="0065420F" w:rsidRPr="00016975" w:rsidRDefault="0065420F" w:rsidP="00016975">
      <w:pPr>
        <w:widowControl w:val="0"/>
        <w:spacing w:after="0" w:line="360" w:lineRule="auto"/>
        <w:jc w:val="center"/>
        <w:rPr>
          <w:rFonts w:ascii="Arial" w:eastAsia="Times New Roman" w:hAnsi="Arial" w:cs="Arial"/>
          <w:b/>
          <w:sz w:val="24"/>
          <w:szCs w:val="24"/>
          <w:lang w:eastAsia="en-GB" w:bidi="bn-BD"/>
        </w:rPr>
      </w:pPr>
      <w:r w:rsidRPr="008A565D">
        <w:rPr>
          <w:rFonts w:ascii="Arial" w:eastAsia="Times New Roman" w:hAnsi="Arial" w:cs="Arial"/>
          <w:b/>
          <w:sz w:val="24"/>
          <w:szCs w:val="24"/>
          <w:lang w:eastAsia="en-GB" w:bidi="bn-BD"/>
        </w:rPr>
        <w:t xml:space="preserve">Student ID: </w:t>
      </w:r>
      <w:r w:rsidR="00FE11AE" w:rsidRPr="00FE11AE">
        <w:rPr>
          <w:rFonts w:ascii="Arial" w:eastAsia="Times New Roman" w:hAnsi="Arial" w:cs="Arial"/>
          <w:b/>
          <w:sz w:val="24"/>
          <w:szCs w:val="24"/>
          <w:lang w:eastAsia="en-GB" w:bidi="bn-BD"/>
        </w:rPr>
        <w:t>2422835</w:t>
      </w:r>
    </w:p>
    <w:p w14:paraId="7409E138" w14:textId="77777777" w:rsidR="0065420F" w:rsidRPr="008A565D" w:rsidRDefault="0065420F" w:rsidP="008A565D">
      <w:pPr>
        <w:widowControl w:val="0"/>
        <w:spacing w:after="0" w:line="360" w:lineRule="auto"/>
        <w:jc w:val="center"/>
        <w:rPr>
          <w:rFonts w:ascii="Arial" w:eastAsia="Times New Roman" w:hAnsi="Arial" w:cs="Arial"/>
          <w:b/>
          <w:sz w:val="24"/>
          <w:szCs w:val="24"/>
          <w:lang w:eastAsia="en-GB" w:bidi="bn-BD"/>
        </w:rPr>
      </w:pPr>
    </w:p>
    <w:p w14:paraId="3A1228D1" w14:textId="2A1C63BB" w:rsidR="0065420F" w:rsidRPr="008A565D" w:rsidRDefault="006B49DA" w:rsidP="006B49DA">
      <w:pPr>
        <w:widowControl w:val="0"/>
        <w:spacing w:after="0" w:line="360" w:lineRule="auto"/>
        <w:rPr>
          <w:rFonts w:ascii="Arial" w:eastAsia="Times New Roman" w:hAnsi="Arial" w:cs="Arial"/>
          <w:b/>
          <w:sz w:val="24"/>
          <w:szCs w:val="24"/>
          <w:lang w:eastAsia="en-GB" w:bidi="bn-BD"/>
        </w:rPr>
      </w:pPr>
      <w:r>
        <w:rPr>
          <w:rFonts w:ascii="Arial" w:eastAsia="Times New Roman" w:hAnsi="Arial" w:cs="Arial"/>
          <w:b/>
          <w:sz w:val="24"/>
          <w:szCs w:val="24"/>
          <w:lang w:eastAsia="en-GB" w:bidi="bn-BD"/>
        </w:rPr>
        <w:t xml:space="preserve">             </w:t>
      </w:r>
      <w:r w:rsidR="0065420F" w:rsidRPr="008A565D">
        <w:rPr>
          <w:rFonts w:ascii="Arial" w:eastAsia="Times New Roman" w:hAnsi="Arial" w:cs="Arial"/>
          <w:b/>
          <w:sz w:val="24"/>
          <w:szCs w:val="24"/>
          <w:lang w:eastAsia="en-GB" w:bidi="bn-BD"/>
        </w:rPr>
        <w:t>Programme:</w:t>
      </w:r>
      <w:r>
        <w:rPr>
          <w:rFonts w:ascii="Arial" w:eastAsia="Times New Roman" w:hAnsi="Arial" w:cs="Arial"/>
          <w:b/>
          <w:sz w:val="24"/>
          <w:szCs w:val="24"/>
          <w:lang w:eastAsia="en-GB" w:bidi="bn-BD"/>
        </w:rPr>
        <w:t xml:space="preserve"> MBA International Business </w:t>
      </w:r>
    </w:p>
    <w:p w14:paraId="495E13A7" w14:textId="4EDE03A2" w:rsidR="008A565D" w:rsidRDefault="0065420F" w:rsidP="008A565D">
      <w:pPr>
        <w:widowControl w:val="0"/>
        <w:spacing w:after="0" w:line="360" w:lineRule="auto"/>
        <w:jc w:val="center"/>
        <w:rPr>
          <w:rFonts w:ascii="Arial" w:hAnsi="Arial" w:cs="Arial"/>
          <w:b/>
          <w:sz w:val="24"/>
          <w:szCs w:val="24"/>
        </w:rPr>
      </w:pPr>
      <w:r w:rsidRPr="008A565D">
        <w:rPr>
          <w:rFonts w:ascii="Arial" w:eastAsia="Times New Roman" w:hAnsi="Arial" w:cs="Arial"/>
          <w:b/>
          <w:sz w:val="24"/>
          <w:szCs w:val="24"/>
          <w:lang w:eastAsia="en-GB" w:bidi="bn-BD"/>
        </w:rPr>
        <w:t xml:space="preserve">Module Name: </w:t>
      </w:r>
      <w:r w:rsidR="008A565D" w:rsidRPr="008A565D">
        <w:rPr>
          <w:rFonts w:ascii="Arial" w:hAnsi="Arial" w:cs="Arial"/>
          <w:b/>
          <w:sz w:val="24"/>
          <w:szCs w:val="24"/>
        </w:rPr>
        <w:t xml:space="preserve">Marketing Management </w:t>
      </w:r>
    </w:p>
    <w:p w14:paraId="65B49CFC" w14:textId="55D0F3EE" w:rsidR="0065420F" w:rsidRPr="008A565D" w:rsidRDefault="008A565D" w:rsidP="008A565D">
      <w:pPr>
        <w:widowControl w:val="0"/>
        <w:spacing w:after="0" w:line="360" w:lineRule="auto"/>
        <w:jc w:val="center"/>
        <w:rPr>
          <w:rFonts w:ascii="Arial" w:eastAsia="Times New Roman" w:hAnsi="Arial" w:cs="Arial"/>
          <w:b/>
          <w:sz w:val="24"/>
          <w:szCs w:val="24"/>
          <w:lang w:eastAsia="en-GB" w:bidi="bn-BD"/>
        </w:rPr>
      </w:pPr>
      <w:r>
        <w:rPr>
          <w:rFonts w:ascii="Arial" w:eastAsia="Times New Roman" w:hAnsi="Arial" w:cs="Arial"/>
          <w:b/>
          <w:sz w:val="24"/>
          <w:szCs w:val="24"/>
          <w:lang w:eastAsia="en-GB" w:bidi="bn-BD"/>
        </w:rPr>
        <w:t xml:space="preserve">Module </w:t>
      </w:r>
      <w:r w:rsidRPr="008A565D">
        <w:rPr>
          <w:rFonts w:ascii="Arial" w:eastAsia="Times New Roman" w:hAnsi="Arial" w:cs="Arial"/>
          <w:b/>
          <w:sz w:val="24"/>
          <w:szCs w:val="24"/>
          <w:lang w:eastAsia="en-GB" w:bidi="bn-BD"/>
        </w:rPr>
        <w:t xml:space="preserve">Code: </w:t>
      </w:r>
      <w:r w:rsidR="00FC2D8F">
        <w:rPr>
          <w:rFonts w:ascii="Arial" w:eastAsia="Times New Roman" w:hAnsi="Arial" w:cs="Arial"/>
          <w:b/>
          <w:sz w:val="24"/>
          <w:szCs w:val="24"/>
          <w:lang w:eastAsia="en-GB" w:bidi="bn-BD"/>
        </w:rPr>
        <w:t>LCMB7024</w:t>
      </w:r>
      <w:r w:rsidR="00FC2D8F" w:rsidRPr="000F49D8">
        <w:rPr>
          <w:rFonts w:ascii="Arial" w:eastAsia="Times New Roman" w:hAnsi="Arial" w:cs="Arial"/>
          <w:b/>
          <w:sz w:val="24"/>
          <w:szCs w:val="24"/>
          <w:lang w:eastAsia="en-GB" w:bidi="bn-BD"/>
        </w:rPr>
        <w:t>_</w:t>
      </w:r>
      <w:r w:rsidR="00FC2D8F" w:rsidRPr="000F49D8">
        <w:rPr>
          <w:rFonts w:ascii="Arial" w:hAnsi="Arial" w:cs="Arial"/>
          <w:b/>
          <w:sz w:val="24"/>
          <w:szCs w:val="24"/>
        </w:rPr>
        <w:t>London</w:t>
      </w:r>
    </w:p>
    <w:p w14:paraId="190BA701" w14:textId="54BB2D0C" w:rsidR="0065420F" w:rsidRPr="008A565D" w:rsidRDefault="0065420F" w:rsidP="00FC2D8F">
      <w:pPr>
        <w:widowControl w:val="0"/>
        <w:spacing w:after="0" w:line="360" w:lineRule="auto"/>
        <w:jc w:val="center"/>
        <w:rPr>
          <w:rFonts w:ascii="Arial" w:hAnsi="Arial" w:cs="Arial"/>
          <w:b/>
          <w:sz w:val="24"/>
          <w:szCs w:val="24"/>
        </w:rPr>
      </w:pPr>
      <w:r w:rsidRPr="008A565D">
        <w:rPr>
          <w:rFonts w:ascii="Arial" w:eastAsia="Times New Roman" w:hAnsi="Arial" w:cs="Arial"/>
          <w:b/>
          <w:sz w:val="24"/>
          <w:szCs w:val="24"/>
          <w:lang w:eastAsia="en-GB" w:bidi="bn-BD"/>
        </w:rPr>
        <w:t xml:space="preserve">Lecturer: </w:t>
      </w:r>
      <w:r w:rsidR="00FC2D8F">
        <w:rPr>
          <w:rFonts w:ascii="Arial" w:hAnsi="Arial" w:cs="Arial"/>
          <w:b/>
          <w:sz w:val="24"/>
          <w:szCs w:val="24"/>
        </w:rPr>
        <w:t xml:space="preserve">Dr Laila </w:t>
      </w:r>
      <w:proofErr w:type="spellStart"/>
      <w:r w:rsidR="00FC2D8F">
        <w:rPr>
          <w:rFonts w:ascii="Arial" w:hAnsi="Arial" w:cs="Arial"/>
          <w:b/>
          <w:sz w:val="24"/>
          <w:szCs w:val="24"/>
        </w:rPr>
        <w:t>Maazouz</w:t>
      </w:r>
      <w:proofErr w:type="spellEnd"/>
    </w:p>
    <w:p w14:paraId="24EDEAF4" w14:textId="1692F509" w:rsidR="00CE0FDD" w:rsidRPr="008A565D" w:rsidRDefault="00CE0FDD" w:rsidP="008A565D">
      <w:pPr>
        <w:widowControl w:val="0"/>
        <w:spacing w:after="0" w:line="360" w:lineRule="auto"/>
        <w:jc w:val="center"/>
        <w:rPr>
          <w:rFonts w:ascii="Arial" w:eastAsia="Times New Roman" w:hAnsi="Arial" w:cs="Arial"/>
          <w:b/>
          <w:sz w:val="24"/>
          <w:szCs w:val="24"/>
          <w:lang w:eastAsia="en-GB" w:bidi="bn-BD"/>
        </w:rPr>
      </w:pPr>
      <w:r w:rsidRPr="008A565D">
        <w:rPr>
          <w:rFonts w:ascii="Arial" w:hAnsi="Arial" w:cs="Arial"/>
          <w:b/>
          <w:sz w:val="24"/>
          <w:szCs w:val="24"/>
        </w:rPr>
        <w:t>Word Count</w:t>
      </w:r>
      <w:r w:rsidRPr="008A565D">
        <w:rPr>
          <w:rFonts w:ascii="Arial" w:eastAsia="Times New Roman" w:hAnsi="Arial" w:cs="Arial"/>
          <w:b/>
          <w:sz w:val="24"/>
          <w:szCs w:val="24"/>
          <w:lang w:eastAsia="en-GB" w:bidi="bn-BD"/>
        </w:rPr>
        <w:t xml:space="preserve">: </w:t>
      </w:r>
      <w:r w:rsidR="00FD528A">
        <w:rPr>
          <w:rFonts w:ascii="Arial" w:eastAsia="Times New Roman" w:hAnsi="Arial" w:cs="Arial"/>
          <w:b/>
          <w:sz w:val="24"/>
          <w:szCs w:val="24"/>
          <w:lang w:eastAsia="en-GB" w:bidi="bn-BD"/>
        </w:rPr>
        <w:t>2</w:t>
      </w:r>
      <w:r w:rsidR="000F49D8">
        <w:rPr>
          <w:rFonts w:ascii="Arial" w:eastAsia="Times New Roman" w:hAnsi="Arial" w:cs="Arial"/>
          <w:b/>
          <w:sz w:val="24"/>
          <w:szCs w:val="24"/>
          <w:lang w:eastAsia="en-GB" w:bidi="bn-BD"/>
        </w:rPr>
        <w:t>550</w:t>
      </w:r>
    </w:p>
    <w:p w14:paraId="301B8191" w14:textId="43EEDDA4" w:rsidR="006A30E4" w:rsidRPr="008A565D" w:rsidRDefault="006A30E4" w:rsidP="008A565D">
      <w:pPr>
        <w:widowControl w:val="0"/>
        <w:spacing w:after="0" w:line="360" w:lineRule="auto"/>
        <w:jc w:val="both"/>
        <w:rPr>
          <w:rFonts w:ascii="Arial" w:eastAsia="Times New Roman" w:hAnsi="Arial" w:cs="Arial"/>
          <w:b/>
          <w:sz w:val="24"/>
          <w:szCs w:val="24"/>
          <w:lang w:eastAsia="en-GB"/>
        </w:rPr>
      </w:pPr>
    </w:p>
    <w:p w14:paraId="3DB9C09C" w14:textId="024DF558" w:rsidR="000A1EF6" w:rsidRPr="008A565D" w:rsidRDefault="000A1EF6" w:rsidP="008A565D">
      <w:pPr>
        <w:widowControl w:val="0"/>
        <w:spacing w:after="0" w:line="360" w:lineRule="auto"/>
        <w:jc w:val="both"/>
        <w:rPr>
          <w:rFonts w:ascii="Arial" w:eastAsia="Times New Roman" w:hAnsi="Arial" w:cs="Arial"/>
          <w:b/>
          <w:sz w:val="24"/>
          <w:szCs w:val="24"/>
          <w:lang w:eastAsia="en-GB"/>
        </w:rPr>
      </w:pPr>
    </w:p>
    <w:p w14:paraId="03C9DDB4" w14:textId="77777777" w:rsidR="000A1EF6" w:rsidRPr="008A565D" w:rsidRDefault="000A1EF6" w:rsidP="008A565D">
      <w:pPr>
        <w:widowControl w:val="0"/>
        <w:spacing w:after="0" w:line="360" w:lineRule="auto"/>
        <w:jc w:val="both"/>
        <w:rPr>
          <w:rFonts w:ascii="Arial" w:eastAsia="Times New Roman" w:hAnsi="Arial" w:cs="Arial"/>
          <w:b/>
          <w:sz w:val="24"/>
          <w:szCs w:val="24"/>
          <w:lang w:eastAsia="en-GB"/>
        </w:rPr>
      </w:pPr>
    </w:p>
    <w:p w14:paraId="47F3F11D" w14:textId="77777777" w:rsidR="006A30E4" w:rsidRPr="008A565D" w:rsidRDefault="006A30E4" w:rsidP="008A565D">
      <w:pPr>
        <w:widowControl w:val="0"/>
        <w:spacing w:after="0" w:line="360" w:lineRule="auto"/>
        <w:jc w:val="both"/>
        <w:rPr>
          <w:rFonts w:ascii="Arial" w:eastAsia="Times New Roman" w:hAnsi="Arial" w:cs="Arial"/>
          <w:b/>
          <w:sz w:val="24"/>
          <w:szCs w:val="24"/>
          <w:lang w:eastAsia="en-GB"/>
        </w:rPr>
      </w:pPr>
    </w:p>
    <w:p w14:paraId="6C27F97F" w14:textId="77777777" w:rsidR="008C315F" w:rsidRPr="008A565D" w:rsidRDefault="008C315F" w:rsidP="008A565D">
      <w:pPr>
        <w:spacing w:line="360" w:lineRule="auto"/>
        <w:jc w:val="both"/>
        <w:rPr>
          <w:rFonts w:ascii="Arial" w:eastAsia="Times New Roman" w:hAnsi="Arial" w:cs="Arial"/>
          <w:b/>
          <w:sz w:val="24"/>
          <w:szCs w:val="24"/>
          <w:lang w:eastAsia="en-GB"/>
        </w:rPr>
      </w:pPr>
    </w:p>
    <w:p w14:paraId="549B7984" w14:textId="77777777" w:rsidR="008C315F" w:rsidRPr="008A565D" w:rsidRDefault="008C315F" w:rsidP="008A565D">
      <w:pPr>
        <w:spacing w:line="360" w:lineRule="auto"/>
        <w:jc w:val="both"/>
        <w:rPr>
          <w:rFonts w:ascii="Arial" w:eastAsia="Times New Roman" w:hAnsi="Arial" w:cs="Arial"/>
          <w:b/>
          <w:sz w:val="24"/>
          <w:szCs w:val="24"/>
          <w:lang w:eastAsia="en-GB"/>
        </w:rPr>
      </w:pPr>
    </w:p>
    <w:p w14:paraId="6B91AADF" w14:textId="77777777" w:rsidR="008C315F" w:rsidRPr="008A565D" w:rsidRDefault="008C315F" w:rsidP="008A565D">
      <w:pPr>
        <w:spacing w:line="360" w:lineRule="auto"/>
        <w:jc w:val="both"/>
        <w:rPr>
          <w:rFonts w:ascii="Arial" w:eastAsia="Times New Roman" w:hAnsi="Arial" w:cs="Arial"/>
          <w:b/>
          <w:sz w:val="24"/>
          <w:szCs w:val="24"/>
          <w:lang w:eastAsia="en-GB"/>
        </w:rPr>
      </w:pPr>
    </w:p>
    <w:p w14:paraId="19AA621A" w14:textId="3935DE86" w:rsidR="008C315F" w:rsidRDefault="008C315F" w:rsidP="008A565D">
      <w:pPr>
        <w:spacing w:line="360" w:lineRule="auto"/>
        <w:jc w:val="both"/>
        <w:rPr>
          <w:rFonts w:ascii="Arial" w:eastAsia="Times New Roman" w:hAnsi="Arial" w:cs="Arial"/>
          <w:sz w:val="24"/>
          <w:szCs w:val="24"/>
          <w:lang w:eastAsia="en-GB"/>
        </w:rPr>
      </w:pPr>
    </w:p>
    <w:p w14:paraId="62A6962A" w14:textId="5C409703" w:rsidR="00712A1A" w:rsidRDefault="00712A1A" w:rsidP="008A565D">
      <w:pPr>
        <w:spacing w:line="360" w:lineRule="auto"/>
        <w:jc w:val="both"/>
        <w:rPr>
          <w:rFonts w:ascii="Arial" w:eastAsia="Times New Roman" w:hAnsi="Arial" w:cs="Arial"/>
          <w:sz w:val="24"/>
          <w:szCs w:val="24"/>
          <w:lang w:eastAsia="en-GB"/>
        </w:rPr>
      </w:pPr>
    </w:p>
    <w:sdt>
      <w:sdtPr>
        <w:rPr>
          <w:rFonts w:asciiTheme="minorHAnsi" w:eastAsiaTheme="minorHAnsi" w:hAnsiTheme="minorHAnsi" w:cstheme="minorBidi"/>
          <w:b w:val="0"/>
          <w:color w:val="auto"/>
          <w:sz w:val="22"/>
          <w:szCs w:val="22"/>
          <w:lang w:val="en-GB"/>
        </w:rPr>
        <w:id w:val="939644272"/>
        <w:docPartObj>
          <w:docPartGallery w:val="Table of Contents"/>
          <w:docPartUnique/>
        </w:docPartObj>
      </w:sdtPr>
      <w:sdtEndPr>
        <w:rPr>
          <w:rFonts w:ascii="Arial" w:hAnsi="Arial" w:cs="Arial"/>
          <w:bCs/>
          <w:noProof/>
          <w:sz w:val="24"/>
        </w:rPr>
      </w:sdtEndPr>
      <w:sdtContent>
        <w:p w14:paraId="347D212F" w14:textId="72DAAC1B" w:rsidR="00712A1A" w:rsidRDefault="00712A1A" w:rsidP="000F49D8">
          <w:pPr>
            <w:pStyle w:val="TOCHeading"/>
            <w:spacing w:after="240"/>
            <w:jc w:val="center"/>
          </w:pPr>
          <w:r>
            <w:t>Contents</w:t>
          </w:r>
        </w:p>
        <w:p w14:paraId="5BF82BBB" w14:textId="77777777" w:rsidR="000F49D8" w:rsidRPr="000F49D8" w:rsidRDefault="00712A1A">
          <w:pPr>
            <w:pStyle w:val="TOC1"/>
            <w:tabs>
              <w:tab w:val="right" w:leader="dot" w:pos="9350"/>
            </w:tabs>
            <w:rPr>
              <w:rFonts w:ascii="Arial" w:eastAsiaTheme="minorEastAsia" w:hAnsi="Arial" w:cs="Arial"/>
              <w:noProof/>
              <w:sz w:val="24"/>
              <w:lang w:val="en-US"/>
            </w:rPr>
          </w:pPr>
          <w:r w:rsidRPr="000F49D8">
            <w:rPr>
              <w:rFonts w:ascii="Arial" w:hAnsi="Arial" w:cs="Arial"/>
              <w:sz w:val="24"/>
            </w:rPr>
            <w:fldChar w:fldCharType="begin"/>
          </w:r>
          <w:r w:rsidRPr="000F49D8">
            <w:rPr>
              <w:rFonts w:ascii="Arial" w:hAnsi="Arial" w:cs="Arial"/>
              <w:sz w:val="24"/>
            </w:rPr>
            <w:instrText xml:space="preserve"> TOC \o "1-3" \h \z \u </w:instrText>
          </w:r>
          <w:r w:rsidRPr="000F49D8">
            <w:rPr>
              <w:rFonts w:ascii="Arial" w:hAnsi="Arial" w:cs="Arial"/>
              <w:sz w:val="24"/>
            </w:rPr>
            <w:fldChar w:fldCharType="separate"/>
          </w:r>
          <w:hyperlink w:anchor="_Toc216804126" w:history="1">
            <w:r w:rsidR="000F49D8" w:rsidRPr="000F49D8">
              <w:rPr>
                <w:rStyle w:val="Hyperlink"/>
                <w:rFonts w:ascii="Arial" w:hAnsi="Arial" w:cs="Arial"/>
                <w:noProof/>
                <w:sz w:val="24"/>
              </w:rPr>
              <w:t>Element 1: STDP Analysis of New Brand Concept -NOVALINE by Apple.</w:t>
            </w:r>
            <w:r w:rsidR="000F49D8" w:rsidRPr="000F49D8">
              <w:rPr>
                <w:rFonts w:ascii="Arial" w:hAnsi="Arial" w:cs="Arial"/>
                <w:noProof/>
                <w:webHidden/>
                <w:sz w:val="24"/>
              </w:rPr>
              <w:tab/>
            </w:r>
            <w:r w:rsidR="000F49D8" w:rsidRPr="000F49D8">
              <w:rPr>
                <w:rFonts w:ascii="Arial" w:hAnsi="Arial" w:cs="Arial"/>
                <w:noProof/>
                <w:webHidden/>
                <w:sz w:val="24"/>
              </w:rPr>
              <w:fldChar w:fldCharType="begin"/>
            </w:r>
            <w:r w:rsidR="000F49D8" w:rsidRPr="000F49D8">
              <w:rPr>
                <w:rFonts w:ascii="Arial" w:hAnsi="Arial" w:cs="Arial"/>
                <w:noProof/>
                <w:webHidden/>
                <w:sz w:val="24"/>
              </w:rPr>
              <w:instrText xml:space="preserve"> PAGEREF _Toc216804126 \h </w:instrText>
            </w:r>
            <w:r w:rsidR="000F49D8" w:rsidRPr="000F49D8">
              <w:rPr>
                <w:rFonts w:ascii="Arial" w:hAnsi="Arial" w:cs="Arial"/>
                <w:noProof/>
                <w:webHidden/>
                <w:sz w:val="24"/>
              </w:rPr>
            </w:r>
            <w:r w:rsidR="000F49D8" w:rsidRPr="000F49D8">
              <w:rPr>
                <w:rFonts w:ascii="Arial" w:hAnsi="Arial" w:cs="Arial"/>
                <w:noProof/>
                <w:webHidden/>
                <w:sz w:val="24"/>
              </w:rPr>
              <w:fldChar w:fldCharType="separate"/>
            </w:r>
            <w:r w:rsidR="000F49D8" w:rsidRPr="000F49D8">
              <w:rPr>
                <w:rFonts w:ascii="Arial" w:hAnsi="Arial" w:cs="Arial"/>
                <w:noProof/>
                <w:webHidden/>
                <w:sz w:val="24"/>
              </w:rPr>
              <w:t>1</w:t>
            </w:r>
            <w:r w:rsidR="000F49D8" w:rsidRPr="000F49D8">
              <w:rPr>
                <w:rFonts w:ascii="Arial" w:hAnsi="Arial" w:cs="Arial"/>
                <w:noProof/>
                <w:webHidden/>
                <w:sz w:val="24"/>
              </w:rPr>
              <w:fldChar w:fldCharType="end"/>
            </w:r>
          </w:hyperlink>
        </w:p>
        <w:p w14:paraId="5AB28EA8" w14:textId="77777777" w:rsidR="000F49D8" w:rsidRPr="000F49D8" w:rsidRDefault="000F49D8">
          <w:pPr>
            <w:pStyle w:val="TOC2"/>
            <w:tabs>
              <w:tab w:val="right" w:leader="dot" w:pos="9350"/>
            </w:tabs>
            <w:rPr>
              <w:rFonts w:ascii="Arial" w:eastAsiaTheme="minorEastAsia" w:hAnsi="Arial" w:cs="Arial"/>
              <w:noProof/>
              <w:sz w:val="24"/>
              <w:lang w:val="en-US"/>
            </w:rPr>
          </w:pPr>
          <w:hyperlink w:anchor="_Toc216804127" w:history="1">
            <w:r w:rsidRPr="000F49D8">
              <w:rPr>
                <w:rStyle w:val="Hyperlink"/>
                <w:rFonts w:ascii="Arial" w:hAnsi="Arial" w:cs="Arial"/>
                <w:noProof/>
                <w:sz w:val="24"/>
              </w:rPr>
              <w:t>1. Introduction and novel brand concept of the company.</w:t>
            </w:r>
            <w:r w:rsidRPr="000F49D8">
              <w:rPr>
                <w:rFonts w:ascii="Arial" w:hAnsi="Arial" w:cs="Arial"/>
                <w:noProof/>
                <w:webHidden/>
                <w:sz w:val="24"/>
              </w:rPr>
              <w:tab/>
            </w:r>
            <w:r w:rsidRPr="000F49D8">
              <w:rPr>
                <w:rFonts w:ascii="Arial" w:hAnsi="Arial" w:cs="Arial"/>
                <w:noProof/>
                <w:webHidden/>
                <w:sz w:val="24"/>
              </w:rPr>
              <w:fldChar w:fldCharType="begin"/>
            </w:r>
            <w:r w:rsidRPr="000F49D8">
              <w:rPr>
                <w:rFonts w:ascii="Arial" w:hAnsi="Arial" w:cs="Arial"/>
                <w:noProof/>
                <w:webHidden/>
                <w:sz w:val="24"/>
              </w:rPr>
              <w:instrText xml:space="preserve"> PAGEREF _Toc216804127 \h </w:instrText>
            </w:r>
            <w:r w:rsidRPr="000F49D8">
              <w:rPr>
                <w:rFonts w:ascii="Arial" w:hAnsi="Arial" w:cs="Arial"/>
                <w:noProof/>
                <w:webHidden/>
                <w:sz w:val="24"/>
              </w:rPr>
            </w:r>
            <w:r w:rsidRPr="000F49D8">
              <w:rPr>
                <w:rFonts w:ascii="Arial" w:hAnsi="Arial" w:cs="Arial"/>
                <w:noProof/>
                <w:webHidden/>
                <w:sz w:val="24"/>
              </w:rPr>
              <w:fldChar w:fldCharType="separate"/>
            </w:r>
            <w:r w:rsidRPr="000F49D8">
              <w:rPr>
                <w:rFonts w:ascii="Arial" w:hAnsi="Arial" w:cs="Arial"/>
                <w:noProof/>
                <w:webHidden/>
                <w:sz w:val="24"/>
              </w:rPr>
              <w:t>1</w:t>
            </w:r>
            <w:r w:rsidRPr="000F49D8">
              <w:rPr>
                <w:rFonts w:ascii="Arial" w:hAnsi="Arial" w:cs="Arial"/>
                <w:noProof/>
                <w:webHidden/>
                <w:sz w:val="24"/>
              </w:rPr>
              <w:fldChar w:fldCharType="end"/>
            </w:r>
          </w:hyperlink>
        </w:p>
        <w:p w14:paraId="0F17A830" w14:textId="77777777" w:rsidR="000F49D8" w:rsidRPr="000F49D8" w:rsidRDefault="000F49D8">
          <w:pPr>
            <w:pStyle w:val="TOC2"/>
            <w:tabs>
              <w:tab w:val="right" w:leader="dot" w:pos="9350"/>
            </w:tabs>
            <w:rPr>
              <w:rFonts w:ascii="Arial" w:eastAsiaTheme="minorEastAsia" w:hAnsi="Arial" w:cs="Arial"/>
              <w:noProof/>
              <w:sz w:val="24"/>
              <w:lang w:val="en-US"/>
            </w:rPr>
          </w:pPr>
          <w:hyperlink w:anchor="_Toc216804128" w:history="1">
            <w:r w:rsidRPr="000F49D8">
              <w:rPr>
                <w:rStyle w:val="Hyperlink"/>
                <w:rFonts w:ascii="Arial" w:hAnsi="Arial" w:cs="Arial"/>
                <w:noProof/>
                <w:sz w:val="24"/>
              </w:rPr>
              <w:t>2. Market Attractiveness and New Consumer trends.</w:t>
            </w:r>
            <w:r w:rsidRPr="000F49D8">
              <w:rPr>
                <w:rFonts w:ascii="Arial" w:hAnsi="Arial" w:cs="Arial"/>
                <w:noProof/>
                <w:webHidden/>
                <w:sz w:val="24"/>
              </w:rPr>
              <w:tab/>
            </w:r>
            <w:r w:rsidRPr="000F49D8">
              <w:rPr>
                <w:rFonts w:ascii="Arial" w:hAnsi="Arial" w:cs="Arial"/>
                <w:noProof/>
                <w:webHidden/>
                <w:sz w:val="24"/>
              </w:rPr>
              <w:fldChar w:fldCharType="begin"/>
            </w:r>
            <w:r w:rsidRPr="000F49D8">
              <w:rPr>
                <w:rFonts w:ascii="Arial" w:hAnsi="Arial" w:cs="Arial"/>
                <w:noProof/>
                <w:webHidden/>
                <w:sz w:val="24"/>
              </w:rPr>
              <w:instrText xml:space="preserve"> PAGEREF _Toc216804128 \h </w:instrText>
            </w:r>
            <w:r w:rsidRPr="000F49D8">
              <w:rPr>
                <w:rFonts w:ascii="Arial" w:hAnsi="Arial" w:cs="Arial"/>
                <w:noProof/>
                <w:webHidden/>
                <w:sz w:val="24"/>
              </w:rPr>
            </w:r>
            <w:r w:rsidRPr="000F49D8">
              <w:rPr>
                <w:rFonts w:ascii="Arial" w:hAnsi="Arial" w:cs="Arial"/>
                <w:noProof/>
                <w:webHidden/>
                <w:sz w:val="24"/>
              </w:rPr>
              <w:fldChar w:fldCharType="separate"/>
            </w:r>
            <w:r w:rsidRPr="000F49D8">
              <w:rPr>
                <w:rFonts w:ascii="Arial" w:hAnsi="Arial" w:cs="Arial"/>
                <w:noProof/>
                <w:webHidden/>
                <w:sz w:val="24"/>
              </w:rPr>
              <w:t>1</w:t>
            </w:r>
            <w:r w:rsidRPr="000F49D8">
              <w:rPr>
                <w:rFonts w:ascii="Arial" w:hAnsi="Arial" w:cs="Arial"/>
                <w:noProof/>
                <w:webHidden/>
                <w:sz w:val="24"/>
              </w:rPr>
              <w:fldChar w:fldCharType="end"/>
            </w:r>
          </w:hyperlink>
        </w:p>
        <w:p w14:paraId="199BF528" w14:textId="77777777" w:rsidR="000F49D8" w:rsidRPr="000F49D8" w:rsidRDefault="000F49D8">
          <w:pPr>
            <w:pStyle w:val="TOC2"/>
            <w:tabs>
              <w:tab w:val="right" w:leader="dot" w:pos="9350"/>
            </w:tabs>
            <w:rPr>
              <w:rFonts w:ascii="Arial" w:eastAsiaTheme="minorEastAsia" w:hAnsi="Arial" w:cs="Arial"/>
              <w:noProof/>
              <w:sz w:val="24"/>
              <w:lang w:val="en-US"/>
            </w:rPr>
          </w:pPr>
          <w:hyperlink w:anchor="_Toc216804129" w:history="1">
            <w:r w:rsidRPr="000F49D8">
              <w:rPr>
                <w:rStyle w:val="Hyperlink"/>
                <w:rFonts w:ascii="Arial" w:hAnsi="Arial" w:cs="Arial"/>
                <w:noProof/>
                <w:sz w:val="24"/>
              </w:rPr>
              <w:t>3. Market Segmentation</w:t>
            </w:r>
            <w:r w:rsidRPr="000F49D8">
              <w:rPr>
                <w:rFonts w:ascii="Arial" w:hAnsi="Arial" w:cs="Arial"/>
                <w:noProof/>
                <w:webHidden/>
                <w:sz w:val="24"/>
              </w:rPr>
              <w:tab/>
            </w:r>
            <w:r w:rsidRPr="000F49D8">
              <w:rPr>
                <w:rFonts w:ascii="Arial" w:hAnsi="Arial" w:cs="Arial"/>
                <w:noProof/>
                <w:webHidden/>
                <w:sz w:val="24"/>
              </w:rPr>
              <w:fldChar w:fldCharType="begin"/>
            </w:r>
            <w:r w:rsidRPr="000F49D8">
              <w:rPr>
                <w:rFonts w:ascii="Arial" w:hAnsi="Arial" w:cs="Arial"/>
                <w:noProof/>
                <w:webHidden/>
                <w:sz w:val="24"/>
              </w:rPr>
              <w:instrText xml:space="preserve"> PAGEREF _Toc216804129 \h </w:instrText>
            </w:r>
            <w:r w:rsidRPr="000F49D8">
              <w:rPr>
                <w:rFonts w:ascii="Arial" w:hAnsi="Arial" w:cs="Arial"/>
                <w:noProof/>
                <w:webHidden/>
                <w:sz w:val="24"/>
              </w:rPr>
            </w:r>
            <w:r w:rsidRPr="000F49D8">
              <w:rPr>
                <w:rFonts w:ascii="Arial" w:hAnsi="Arial" w:cs="Arial"/>
                <w:noProof/>
                <w:webHidden/>
                <w:sz w:val="24"/>
              </w:rPr>
              <w:fldChar w:fldCharType="separate"/>
            </w:r>
            <w:r w:rsidRPr="000F49D8">
              <w:rPr>
                <w:rFonts w:ascii="Arial" w:hAnsi="Arial" w:cs="Arial"/>
                <w:noProof/>
                <w:webHidden/>
                <w:sz w:val="24"/>
              </w:rPr>
              <w:t>2</w:t>
            </w:r>
            <w:r w:rsidRPr="000F49D8">
              <w:rPr>
                <w:rFonts w:ascii="Arial" w:hAnsi="Arial" w:cs="Arial"/>
                <w:noProof/>
                <w:webHidden/>
                <w:sz w:val="24"/>
              </w:rPr>
              <w:fldChar w:fldCharType="end"/>
            </w:r>
          </w:hyperlink>
        </w:p>
        <w:p w14:paraId="0F18D075" w14:textId="77777777" w:rsidR="000F49D8" w:rsidRPr="000F49D8" w:rsidRDefault="000F49D8">
          <w:pPr>
            <w:pStyle w:val="TOC2"/>
            <w:tabs>
              <w:tab w:val="right" w:leader="dot" w:pos="9350"/>
            </w:tabs>
            <w:rPr>
              <w:rFonts w:ascii="Arial" w:eastAsiaTheme="minorEastAsia" w:hAnsi="Arial" w:cs="Arial"/>
              <w:noProof/>
              <w:sz w:val="24"/>
              <w:lang w:val="en-US"/>
            </w:rPr>
          </w:pPr>
          <w:hyperlink w:anchor="_Toc216804130" w:history="1">
            <w:r w:rsidRPr="000F49D8">
              <w:rPr>
                <w:rStyle w:val="Hyperlink"/>
                <w:rFonts w:ascii="Arial" w:hAnsi="Arial" w:cs="Arial"/>
                <w:noProof/>
                <w:sz w:val="24"/>
              </w:rPr>
              <w:t>4. Targeting Strategy</w:t>
            </w:r>
            <w:r w:rsidRPr="000F49D8">
              <w:rPr>
                <w:rFonts w:ascii="Arial" w:hAnsi="Arial" w:cs="Arial"/>
                <w:noProof/>
                <w:webHidden/>
                <w:sz w:val="24"/>
              </w:rPr>
              <w:tab/>
            </w:r>
            <w:r w:rsidRPr="000F49D8">
              <w:rPr>
                <w:rFonts w:ascii="Arial" w:hAnsi="Arial" w:cs="Arial"/>
                <w:noProof/>
                <w:webHidden/>
                <w:sz w:val="24"/>
              </w:rPr>
              <w:fldChar w:fldCharType="begin"/>
            </w:r>
            <w:r w:rsidRPr="000F49D8">
              <w:rPr>
                <w:rFonts w:ascii="Arial" w:hAnsi="Arial" w:cs="Arial"/>
                <w:noProof/>
                <w:webHidden/>
                <w:sz w:val="24"/>
              </w:rPr>
              <w:instrText xml:space="preserve"> PAGEREF _Toc216804130 \h </w:instrText>
            </w:r>
            <w:r w:rsidRPr="000F49D8">
              <w:rPr>
                <w:rFonts w:ascii="Arial" w:hAnsi="Arial" w:cs="Arial"/>
                <w:noProof/>
                <w:webHidden/>
                <w:sz w:val="24"/>
              </w:rPr>
            </w:r>
            <w:r w:rsidRPr="000F49D8">
              <w:rPr>
                <w:rFonts w:ascii="Arial" w:hAnsi="Arial" w:cs="Arial"/>
                <w:noProof/>
                <w:webHidden/>
                <w:sz w:val="24"/>
              </w:rPr>
              <w:fldChar w:fldCharType="separate"/>
            </w:r>
            <w:r w:rsidRPr="000F49D8">
              <w:rPr>
                <w:rFonts w:ascii="Arial" w:hAnsi="Arial" w:cs="Arial"/>
                <w:noProof/>
                <w:webHidden/>
                <w:sz w:val="24"/>
              </w:rPr>
              <w:t>3</w:t>
            </w:r>
            <w:r w:rsidRPr="000F49D8">
              <w:rPr>
                <w:rFonts w:ascii="Arial" w:hAnsi="Arial" w:cs="Arial"/>
                <w:noProof/>
                <w:webHidden/>
                <w:sz w:val="24"/>
              </w:rPr>
              <w:fldChar w:fldCharType="end"/>
            </w:r>
          </w:hyperlink>
        </w:p>
        <w:p w14:paraId="4601D293" w14:textId="77777777" w:rsidR="000F49D8" w:rsidRPr="000F49D8" w:rsidRDefault="000F49D8">
          <w:pPr>
            <w:pStyle w:val="TOC2"/>
            <w:tabs>
              <w:tab w:val="right" w:leader="dot" w:pos="9350"/>
            </w:tabs>
            <w:rPr>
              <w:rFonts w:ascii="Arial" w:eastAsiaTheme="minorEastAsia" w:hAnsi="Arial" w:cs="Arial"/>
              <w:noProof/>
              <w:sz w:val="24"/>
              <w:lang w:val="en-US"/>
            </w:rPr>
          </w:pPr>
          <w:hyperlink w:anchor="_Toc216804131" w:history="1">
            <w:r w:rsidRPr="000F49D8">
              <w:rPr>
                <w:rStyle w:val="Hyperlink"/>
                <w:rFonts w:ascii="Arial" w:hAnsi="Arial" w:cs="Arial"/>
                <w:noProof/>
                <w:sz w:val="24"/>
              </w:rPr>
              <w:t>5. Differentiation Strategy</w:t>
            </w:r>
            <w:r w:rsidRPr="000F49D8">
              <w:rPr>
                <w:rFonts w:ascii="Arial" w:hAnsi="Arial" w:cs="Arial"/>
                <w:noProof/>
                <w:webHidden/>
                <w:sz w:val="24"/>
              </w:rPr>
              <w:tab/>
            </w:r>
            <w:r w:rsidRPr="000F49D8">
              <w:rPr>
                <w:rFonts w:ascii="Arial" w:hAnsi="Arial" w:cs="Arial"/>
                <w:noProof/>
                <w:webHidden/>
                <w:sz w:val="24"/>
              </w:rPr>
              <w:fldChar w:fldCharType="begin"/>
            </w:r>
            <w:r w:rsidRPr="000F49D8">
              <w:rPr>
                <w:rFonts w:ascii="Arial" w:hAnsi="Arial" w:cs="Arial"/>
                <w:noProof/>
                <w:webHidden/>
                <w:sz w:val="24"/>
              </w:rPr>
              <w:instrText xml:space="preserve"> PAGEREF _Toc216804131 \h </w:instrText>
            </w:r>
            <w:r w:rsidRPr="000F49D8">
              <w:rPr>
                <w:rFonts w:ascii="Arial" w:hAnsi="Arial" w:cs="Arial"/>
                <w:noProof/>
                <w:webHidden/>
                <w:sz w:val="24"/>
              </w:rPr>
            </w:r>
            <w:r w:rsidRPr="000F49D8">
              <w:rPr>
                <w:rFonts w:ascii="Arial" w:hAnsi="Arial" w:cs="Arial"/>
                <w:noProof/>
                <w:webHidden/>
                <w:sz w:val="24"/>
              </w:rPr>
              <w:fldChar w:fldCharType="separate"/>
            </w:r>
            <w:r w:rsidRPr="000F49D8">
              <w:rPr>
                <w:rFonts w:ascii="Arial" w:hAnsi="Arial" w:cs="Arial"/>
                <w:noProof/>
                <w:webHidden/>
                <w:sz w:val="24"/>
              </w:rPr>
              <w:t>4</w:t>
            </w:r>
            <w:r w:rsidRPr="000F49D8">
              <w:rPr>
                <w:rFonts w:ascii="Arial" w:hAnsi="Arial" w:cs="Arial"/>
                <w:noProof/>
                <w:webHidden/>
                <w:sz w:val="24"/>
              </w:rPr>
              <w:fldChar w:fldCharType="end"/>
            </w:r>
          </w:hyperlink>
        </w:p>
        <w:p w14:paraId="4EF82279" w14:textId="77777777" w:rsidR="000F49D8" w:rsidRPr="000F49D8" w:rsidRDefault="000F49D8">
          <w:pPr>
            <w:pStyle w:val="TOC2"/>
            <w:tabs>
              <w:tab w:val="right" w:leader="dot" w:pos="9350"/>
            </w:tabs>
            <w:rPr>
              <w:rFonts w:ascii="Arial" w:eastAsiaTheme="minorEastAsia" w:hAnsi="Arial" w:cs="Arial"/>
              <w:noProof/>
              <w:sz w:val="24"/>
              <w:lang w:val="en-US"/>
            </w:rPr>
          </w:pPr>
          <w:hyperlink w:anchor="_Toc216804132" w:history="1">
            <w:r w:rsidRPr="000F49D8">
              <w:rPr>
                <w:rStyle w:val="Hyperlink"/>
                <w:rFonts w:ascii="Arial" w:hAnsi="Arial" w:cs="Arial"/>
                <w:noProof/>
                <w:sz w:val="24"/>
              </w:rPr>
              <w:t>6. Positioning Strategy</w:t>
            </w:r>
            <w:r w:rsidRPr="000F49D8">
              <w:rPr>
                <w:rFonts w:ascii="Arial" w:hAnsi="Arial" w:cs="Arial"/>
                <w:noProof/>
                <w:webHidden/>
                <w:sz w:val="24"/>
              </w:rPr>
              <w:tab/>
            </w:r>
            <w:r w:rsidRPr="000F49D8">
              <w:rPr>
                <w:rFonts w:ascii="Arial" w:hAnsi="Arial" w:cs="Arial"/>
                <w:noProof/>
                <w:webHidden/>
                <w:sz w:val="24"/>
              </w:rPr>
              <w:fldChar w:fldCharType="begin"/>
            </w:r>
            <w:r w:rsidRPr="000F49D8">
              <w:rPr>
                <w:rFonts w:ascii="Arial" w:hAnsi="Arial" w:cs="Arial"/>
                <w:noProof/>
                <w:webHidden/>
                <w:sz w:val="24"/>
              </w:rPr>
              <w:instrText xml:space="preserve"> PAGEREF _Toc216804132 \h </w:instrText>
            </w:r>
            <w:r w:rsidRPr="000F49D8">
              <w:rPr>
                <w:rFonts w:ascii="Arial" w:hAnsi="Arial" w:cs="Arial"/>
                <w:noProof/>
                <w:webHidden/>
                <w:sz w:val="24"/>
              </w:rPr>
            </w:r>
            <w:r w:rsidRPr="000F49D8">
              <w:rPr>
                <w:rFonts w:ascii="Arial" w:hAnsi="Arial" w:cs="Arial"/>
                <w:noProof/>
                <w:webHidden/>
                <w:sz w:val="24"/>
              </w:rPr>
              <w:fldChar w:fldCharType="separate"/>
            </w:r>
            <w:r w:rsidRPr="000F49D8">
              <w:rPr>
                <w:rFonts w:ascii="Arial" w:hAnsi="Arial" w:cs="Arial"/>
                <w:noProof/>
                <w:webHidden/>
                <w:sz w:val="24"/>
              </w:rPr>
              <w:t>4</w:t>
            </w:r>
            <w:r w:rsidRPr="000F49D8">
              <w:rPr>
                <w:rFonts w:ascii="Arial" w:hAnsi="Arial" w:cs="Arial"/>
                <w:noProof/>
                <w:webHidden/>
                <w:sz w:val="24"/>
              </w:rPr>
              <w:fldChar w:fldCharType="end"/>
            </w:r>
          </w:hyperlink>
        </w:p>
        <w:p w14:paraId="204F6A54" w14:textId="77777777" w:rsidR="000F49D8" w:rsidRPr="000F49D8" w:rsidRDefault="000F49D8">
          <w:pPr>
            <w:pStyle w:val="TOC1"/>
            <w:tabs>
              <w:tab w:val="right" w:leader="dot" w:pos="9350"/>
            </w:tabs>
            <w:rPr>
              <w:rFonts w:ascii="Arial" w:eastAsiaTheme="minorEastAsia" w:hAnsi="Arial" w:cs="Arial"/>
              <w:noProof/>
              <w:sz w:val="24"/>
              <w:lang w:val="en-US"/>
            </w:rPr>
          </w:pPr>
          <w:hyperlink w:anchor="_Toc216804133" w:history="1">
            <w:r w:rsidRPr="000F49D8">
              <w:rPr>
                <w:rStyle w:val="Hyperlink"/>
                <w:rFonts w:ascii="Arial" w:hAnsi="Arial" w:cs="Arial"/>
                <w:noProof/>
                <w:sz w:val="24"/>
              </w:rPr>
              <w:t>Element 2: Apple Marketing Mix (4Ps) of NOVALINE</w:t>
            </w:r>
            <w:r w:rsidRPr="000F49D8">
              <w:rPr>
                <w:rFonts w:ascii="Arial" w:hAnsi="Arial" w:cs="Arial"/>
                <w:noProof/>
                <w:webHidden/>
                <w:sz w:val="24"/>
              </w:rPr>
              <w:tab/>
            </w:r>
            <w:r w:rsidRPr="000F49D8">
              <w:rPr>
                <w:rFonts w:ascii="Arial" w:hAnsi="Arial" w:cs="Arial"/>
                <w:noProof/>
                <w:webHidden/>
                <w:sz w:val="24"/>
              </w:rPr>
              <w:fldChar w:fldCharType="begin"/>
            </w:r>
            <w:r w:rsidRPr="000F49D8">
              <w:rPr>
                <w:rFonts w:ascii="Arial" w:hAnsi="Arial" w:cs="Arial"/>
                <w:noProof/>
                <w:webHidden/>
                <w:sz w:val="24"/>
              </w:rPr>
              <w:instrText xml:space="preserve"> PAGEREF _Toc216804133 \h </w:instrText>
            </w:r>
            <w:r w:rsidRPr="000F49D8">
              <w:rPr>
                <w:rFonts w:ascii="Arial" w:hAnsi="Arial" w:cs="Arial"/>
                <w:noProof/>
                <w:webHidden/>
                <w:sz w:val="24"/>
              </w:rPr>
            </w:r>
            <w:r w:rsidRPr="000F49D8">
              <w:rPr>
                <w:rFonts w:ascii="Arial" w:hAnsi="Arial" w:cs="Arial"/>
                <w:noProof/>
                <w:webHidden/>
                <w:sz w:val="24"/>
              </w:rPr>
              <w:fldChar w:fldCharType="separate"/>
            </w:r>
            <w:r w:rsidRPr="000F49D8">
              <w:rPr>
                <w:rFonts w:ascii="Arial" w:hAnsi="Arial" w:cs="Arial"/>
                <w:noProof/>
                <w:webHidden/>
                <w:sz w:val="24"/>
              </w:rPr>
              <w:t>5</w:t>
            </w:r>
            <w:r w:rsidRPr="000F49D8">
              <w:rPr>
                <w:rFonts w:ascii="Arial" w:hAnsi="Arial" w:cs="Arial"/>
                <w:noProof/>
                <w:webHidden/>
                <w:sz w:val="24"/>
              </w:rPr>
              <w:fldChar w:fldCharType="end"/>
            </w:r>
          </w:hyperlink>
        </w:p>
        <w:p w14:paraId="21AEE159" w14:textId="77777777" w:rsidR="000F49D8" w:rsidRPr="000F49D8" w:rsidRDefault="000F49D8">
          <w:pPr>
            <w:pStyle w:val="TOC2"/>
            <w:tabs>
              <w:tab w:val="right" w:leader="dot" w:pos="9350"/>
            </w:tabs>
            <w:rPr>
              <w:rFonts w:ascii="Arial" w:eastAsiaTheme="minorEastAsia" w:hAnsi="Arial" w:cs="Arial"/>
              <w:noProof/>
              <w:sz w:val="24"/>
              <w:lang w:val="en-US"/>
            </w:rPr>
          </w:pPr>
          <w:hyperlink w:anchor="_Toc216804134" w:history="1">
            <w:r w:rsidRPr="000F49D8">
              <w:rPr>
                <w:rStyle w:val="Hyperlink"/>
                <w:rFonts w:ascii="Arial" w:hAnsi="Arial" w:cs="Arial"/>
                <w:noProof/>
                <w:sz w:val="24"/>
              </w:rPr>
              <w:t>1. Product</w:t>
            </w:r>
            <w:r w:rsidRPr="000F49D8">
              <w:rPr>
                <w:rFonts w:ascii="Arial" w:hAnsi="Arial" w:cs="Arial"/>
                <w:noProof/>
                <w:webHidden/>
                <w:sz w:val="24"/>
              </w:rPr>
              <w:tab/>
            </w:r>
            <w:r w:rsidRPr="000F49D8">
              <w:rPr>
                <w:rFonts w:ascii="Arial" w:hAnsi="Arial" w:cs="Arial"/>
                <w:noProof/>
                <w:webHidden/>
                <w:sz w:val="24"/>
              </w:rPr>
              <w:fldChar w:fldCharType="begin"/>
            </w:r>
            <w:r w:rsidRPr="000F49D8">
              <w:rPr>
                <w:rFonts w:ascii="Arial" w:hAnsi="Arial" w:cs="Arial"/>
                <w:noProof/>
                <w:webHidden/>
                <w:sz w:val="24"/>
              </w:rPr>
              <w:instrText xml:space="preserve"> PAGEREF _Toc216804134 \h </w:instrText>
            </w:r>
            <w:r w:rsidRPr="000F49D8">
              <w:rPr>
                <w:rFonts w:ascii="Arial" w:hAnsi="Arial" w:cs="Arial"/>
                <w:noProof/>
                <w:webHidden/>
                <w:sz w:val="24"/>
              </w:rPr>
            </w:r>
            <w:r w:rsidRPr="000F49D8">
              <w:rPr>
                <w:rFonts w:ascii="Arial" w:hAnsi="Arial" w:cs="Arial"/>
                <w:noProof/>
                <w:webHidden/>
                <w:sz w:val="24"/>
              </w:rPr>
              <w:fldChar w:fldCharType="separate"/>
            </w:r>
            <w:r w:rsidRPr="000F49D8">
              <w:rPr>
                <w:rFonts w:ascii="Arial" w:hAnsi="Arial" w:cs="Arial"/>
                <w:noProof/>
                <w:webHidden/>
                <w:sz w:val="24"/>
              </w:rPr>
              <w:t>5</w:t>
            </w:r>
            <w:r w:rsidRPr="000F49D8">
              <w:rPr>
                <w:rFonts w:ascii="Arial" w:hAnsi="Arial" w:cs="Arial"/>
                <w:noProof/>
                <w:webHidden/>
                <w:sz w:val="24"/>
              </w:rPr>
              <w:fldChar w:fldCharType="end"/>
            </w:r>
          </w:hyperlink>
        </w:p>
        <w:p w14:paraId="4D07DC16" w14:textId="77777777" w:rsidR="000F49D8" w:rsidRPr="000F49D8" w:rsidRDefault="000F49D8">
          <w:pPr>
            <w:pStyle w:val="TOC2"/>
            <w:tabs>
              <w:tab w:val="right" w:leader="dot" w:pos="9350"/>
            </w:tabs>
            <w:rPr>
              <w:rFonts w:ascii="Arial" w:eastAsiaTheme="minorEastAsia" w:hAnsi="Arial" w:cs="Arial"/>
              <w:noProof/>
              <w:sz w:val="24"/>
              <w:lang w:val="en-US"/>
            </w:rPr>
          </w:pPr>
          <w:hyperlink w:anchor="_Toc216804135" w:history="1">
            <w:r w:rsidRPr="000F49D8">
              <w:rPr>
                <w:rStyle w:val="Hyperlink"/>
                <w:rFonts w:ascii="Arial" w:hAnsi="Arial" w:cs="Arial"/>
                <w:noProof/>
                <w:sz w:val="24"/>
              </w:rPr>
              <w:t>2. Price</w:t>
            </w:r>
            <w:r w:rsidRPr="000F49D8">
              <w:rPr>
                <w:rFonts w:ascii="Arial" w:hAnsi="Arial" w:cs="Arial"/>
                <w:noProof/>
                <w:webHidden/>
                <w:sz w:val="24"/>
              </w:rPr>
              <w:tab/>
            </w:r>
            <w:r w:rsidRPr="000F49D8">
              <w:rPr>
                <w:rFonts w:ascii="Arial" w:hAnsi="Arial" w:cs="Arial"/>
                <w:noProof/>
                <w:webHidden/>
                <w:sz w:val="24"/>
              </w:rPr>
              <w:fldChar w:fldCharType="begin"/>
            </w:r>
            <w:r w:rsidRPr="000F49D8">
              <w:rPr>
                <w:rFonts w:ascii="Arial" w:hAnsi="Arial" w:cs="Arial"/>
                <w:noProof/>
                <w:webHidden/>
                <w:sz w:val="24"/>
              </w:rPr>
              <w:instrText xml:space="preserve"> PAGEREF _Toc216804135 \h </w:instrText>
            </w:r>
            <w:r w:rsidRPr="000F49D8">
              <w:rPr>
                <w:rFonts w:ascii="Arial" w:hAnsi="Arial" w:cs="Arial"/>
                <w:noProof/>
                <w:webHidden/>
                <w:sz w:val="24"/>
              </w:rPr>
            </w:r>
            <w:r w:rsidRPr="000F49D8">
              <w:rPr>
                <w:rFonts w:ascii="Arial" w:hAnsi="Arial" w:cs="Arial"/>
                <w:noProof/>
                <w:webHidden/>
                <w:sz w:val="24"/>
              </w:rPr>
              <w:fldChar w:fldCharType="separate"/>
            </w:r>
            <w:r w:rsidRPr="000F49D8">
              <w:rPr>
                <w:rFonts w:ascii="Arial" w:hAnsi="Arial" w:cs="Arial"/>
                <w:noProof/>
                <w:webHidden/>
                <w:sz w:val="24"/>
              </w:rPr>
              <w:t>6</w:t>
            </w:r>
            <w:r w:rsidRPr="000F49D8">
              <w:rPr>
                <w:rFonts w:ascii="Arial" w:hAnsi="Arial" w:cs="Arial"/>
                <w:noProof/>
                <w:webHidden/>
                <w:sz w:val="24"/>
              </w:rPr>
              <w:fldChar w:fldCharType="end"/>
            </w:r>
          </w:hyperlink>
        </w:p>
        <w:p w14:paraId="41932025" w14:textId="77777777" w:rsidR="000F49D8" w:rsidRPr="000F49D8" w:rsidRDefault="000F49D8">
          <w:pPr>
            <w:pStyle w:val="TOC2"/>
            <w:tabs>
              <w:tab w:val="right" w:leader="dot" w:pos="9350"/>
            </w:tabs>
            <w:rPr>
              <w:rFonts w:ascii="Arial" w:eastAsiaTheme="minorEastAsia" w:hAnsi="Arial" w:cs="Arial"/>
              <w:noProof/>
              <w:sz w:val="24"/>
              <w:lang w:val="en-US"/>
            </w:rPr>
          </w:pPr>
          <w:hyperlink w:anchor="_Toc216804136" w:history="1">
            <w:r w:rsidRPr="000F49D8">
              <w:rPr>
                <w:rStyle w:val="Hyperlink"/>
                <w:rFonts w:ascii="Arial" w:hAnsi="Arial" w:cs="Arial"/>
                <w:noProof/>
                <w:sz w:val="24"/>
              </w:rPr>
              <w:t>3. Place</w:t>
            </w:r>
            <w:r w:rsidRPr="000F49D8">
              <w:rPr>
                <w:rFonts w:ascii="Arial" w:hAnsi="Arial" w:cs="Arial"/>
                <w:noProof/>
                <w:webHidden/>
                <w:sz w:val="24"/>
              </w:rPr>
              <w:tab/>
            </w:r>
            <w:r w:rsidRPr="000F49D8">
              <w:rPr>
                <w:rFonts w:ascii="Arial" w:hAnsi="Arial" w:cs="Arial"/>
                <w:noProof/>
                <w:webHidden/>
                <w:sz w:val="24"/>
              </w:rPr>
              <w:fldChar w:fldCharType="begin"/>
            </w:r>
            <w:r w:rsidRPr="000F49D8">
              <w:rPr>
                <w:rFonts w:ascii="Arial" w:hAnsi="Arial" w:cs="Arial"/>
                <w:noProof/>
                <w:webHidden/>
                <w:sz w:val="24"/>
              </w:rPr>
              <w:instrText xml:space="preserve"> PAGEREF _Toc216804136 \h </w:instrText>
            </w:r>
            <w:r w:rsidRPr="000F49D8">
              <w:rPr>
                <w:rFonts w:ascii="Arial" w:hAnsi="Arial" w:cs="Arial"/>
                <w:noProof/>
                <w:webHidden/>
                <w:sz w:val="24"/>
              </w:rPr>
            </w:r>
            <w:r w:rsidRPr="000F49D8">
              <w:rPr>
                <w:rFonts w:ascii="Arial" w:hAnsi="Arial" w:cs="Arial"/>
                <w:noProof/>
                <w:webHidden/>
                <w:sz w:val="24"/>
              </w:rPr>
              <w:fldChar w:fldCharType="separate"/>
            </w:r>
            <w:r w:rsidRPr="000F49D8">
              <w:rPr>
                <w:rFonts w:ascii="Arial" w:hAnsi="Arial" w:cs="Arial"/>
                <w:noProof/>
                <w:webHidden/>
                <w:sz w:val="24"/>
              </w:rPr>
              <w:t>7</w:t>
            </w:r>
            <w:r w:rsidRPr="000F49D8">
              <w:rPr>
                <w:rFonts w:ascii="Arial" w:hAnsi="Arial" w:cs="Arial"/>
                <w:noProof/>
                <w:webHidden/>
                <w:sz w:val="24"/>
              </w:rPr>
              <w:fldChar w:fldCharType="end"/>
            </w:r>
          </w:hyperlink>
        </w:p>
        <w:p w14:paraId="4444F159" w14:textId="77777777" w:rsidR="000F49D8" w:rsidRPr="000F49D8" w:rsidRDefault="000F49D8">
          <w:pPr>
            <w:pStyle w:val="TOC2"/>
            <w:tabs>
              <w:tab w:val="right" w:leader="dot" w:pos="9350"/>
            </w:tabs>
            <w:rPr>
              <w:rFonts w:ascii="Arial" w:eastAsiaTheme="minorEastAsia" w:hAnsi="Arial" w:cs="Arial"/>
              <w:noProof/>
              <w:sz w:val="24"/>
              <w:lang w:val="en-US"/>
            </w:rPr>
          </w:pPr>
          <w:hyperlink w:anchor="_Toc216804137" w:history="1">
            <w:r w:rsidRPr="000F49D8">
              <w:rPr>
                <w:rStyle w:val="Hyperlink"/>
                <w:rFonts w:ascii="Arial" w:hAnsi="Arial" w:cs="Arial"/>
                <w:noProof/>
                <w:sz w:val="24"/>
              </w:rPr>
              <w:t>4. Promotion</w:t>
            </w:r>
            <w:r w:rsidRPr="000F49D8">
              <w:rPr>
                <w:rFonts w:ascii="Arial" w:hAnsi="Arial" w:cs="Arial"/>
                <w:noProof/>
                <w:webHidden/>
                <w:sz w:val="24"/>
              </w:rPr>
              <w:tab/>
            </w:r>
            <w:r w:rsidRPr="000F49D8">
              <w:rPr>
                <w:rFonts w:ascii="Arial" w:hAnsi="Arial" w:cs="Arial"/>
                <w:noProof/>
                <w:webHidden/>
                <w:sz w:val="24"/>
              </w:rPr>
              <w:fldChar w:fldCharType="begin"/>
            </w:r>
            <w:r w:rsidRPr="000F49D8">
              <w:rPr>
                <w:rFonts w:ascii="Arial" w:hAnsi="Arial" w:cs="Arial"/>
                <w:noProof/>
                <w:webHidden/>
                <w:sz w:val="24"/>
              </w:rPr>
              <w:instrText xml:space="preserve"> PAGEREF _Toc216804137 \h </w:instrText>
            </w:r>
            <w:r w:rsidRPr="000F49D8">
              <w:rPr>
                <w:rFonts w:ascii="Arial" w:hAnsi="Arial" w:cs="Arial"/>
                <w:noProof/>
                <w:webHidden/>
                <w:sz w:val="24"/>
              </w:rPr>
            </w:r>
            <w:r w:rsidRPr="000F49D8">
              <w:rPr>
                <w:rFonts w:ascii="Arial" w:hAnsi="Arial" w:cs="Arial"/>
                <w:noProof/>
                <w:webHidden/>
                <w:sz w:val="24"/>
              </w:rPr>
              <w:fldChar w:fldCharType="separate"/>
            </w:r>
            <w:r w:rsidRPr="000F49D8">
              <w:rPr>
                <w:rFonts w:ascii="Arial" w:hAnsi="Arial" w:cs="Arial"/>
                <w:noProof/>
                <w:webHidden/>
                <w:sz w:val="24"/>
              </w:rPr>
              <w:t>8</w:t>
            </w:r>
            <w:r w:rsidRPr="000F49D8">
              <w:rPr>
                <w:rFonts w:ascii="Arial" w:hAnsi="Arial" w:cs="Arial"/>
                <w:noProof/>
                <w:webHidden/>
                <w:sz w:val="24"/>
              </w:rPr>
              <w:fldChar w:fldCharType="end"/>
            </w:r>
          </w:hyperlink>
        </w:p>
        <w:p w14:paraId="23EBCF3B" w14:textId="77777777" w:rsidR="000F49D8" w:rsidRPr="000F49D8" w:rsidRDefault="000F49D8">
          <w:pPr>
            <w:pStyle w:val="TOC2"/>
            <w:tabs>
              <w:tab w:val="right" w:leader="dot" w:pos="9350"/>
            </w:tabs>
            <w:rPr>
              <w:rFonts w:ascii="Arial" w:eastAsiaTheme="minorEastAsia" w:hAnsi="Arial" w:cs="Arial"/>
              <w:noProof/>
              <w:sz w:val="24"/>
              <w:lang w:val="en-US"/>
            </w:rPr>
          </w:pPr>
          <w:hyperlink w:anchor="_Toc216804138" w:history="1">
            <w:r w:rsidRPr="000F49D8">
              <w:rPr>
                <w:rStyle w:val="Hyperlink"/>
                <w:rFonts w:ascii="Arial" w:hAnsi="Arial" w:cs="Arial"/>
                <w:noProof/>
                <w:sz w:val="24"/>
              </w:rPr>
              <w:t>5. The 4Ps Strategic Alignment.</w:t>
            </w:r>
            <w:r w:rsidRPr="000F49D8">
              <w:rPr>
                <w:rFonts w:ascii="Arial" w:hAnsi="Arial" w:cs="Arial"/>
                <w:noProof/>
                <w:webHidden/>
                <w:sz w:val="24"/>
              </w:rPr>
              <w:tab/>
            </w:r>
            <w:r w:rsidRPr="000F49D8">
              <w:rPr>
                <w:rFonts w:ascii="Arial" w:hAnsi="Arial" w:cs="Arial"/>
                <w:noProof/>
                <w:webHidden/>
                <w:sz w:val="24"/>
              </w:rPr>
              <w:fldChar w:fldCharType="begin"/>
            </w:r>
            <w:r w:rsidRPr="000F49D8">
              <w:rPr>
                <w:rFonts w:ascii="Arial" w:hAnsi="Arial" w:cs="Arial"/>
                <w:noProof/>
                <w:webHidden/>
                <w:sz w:val="24"/>
              </w:rPr>
              <w:instrText xml:space="preserve"> PAGEREF _Toc216804138 \h </w:instrText>
            </w:r>
            <w:r w:rsidRPr="000F49D8">
              <w:rPr>
                <w:rFonts w:ascii="Arial" w:hAnsi="Arial" w:cs="Arial"/>
                <w:noProof/>
                <w:webHidden/>
                <w:sz w:val="24"/>
              </w:rPr>
            </w:r>
            <w:r w:rsidRPr="000F49D8">
              <w:rPr>
                <w:rFonts w:ascii="Arial" w:hAnsi="Arial" w:cs="Arial"/>
                <w:noProof/>
                <w:webHidden/>
                <w:sz w:val="24"/>
              </w:rPr>
              <w:fldChar w:fldCharType="separate"/>
            </w:r>
            <w:r w:rsidRPr="000F49D8">
              <w:rPr>
                <w:rFonts w:ascii="Arial" w:hAnsi="Arial" w:cs="Arial"/>
                <w:noProof/>
                <w:webHidden/>
                <w:sz w:val="24"/>
              </w:rPr>
              <w:t>9</w:t>
            </w:r>
            <w:r w:rsidRPr="000F49D8">
              <w:rPr>
                <w:rFonts w:ascii="Arial" w:hAnsi="Arial" w:cs="Arial"/>
                <w:noProof/>
                <w:webHidden/>
                <w:sz w:val="24"/>
              </w:rPr>
              <w:fldChar w:fldCharType="end"/>
            </w:r>
          </w:hyperlink>
        </w:p>
        <w:p w14:paraId="2879D37E" w14:textId="77777777" w:rsidR="000F49D8" w:rsidRPr="000F49D8" w:rsidRDefault="000F49D8">
          <w:pPr>
            <w:pStyle w:val="TOC1"/>
            <w:tabs>
              <w:tab w:val="right" w:leader="dot" w:pos="9350"/>
            </w:tabs>
            <w:rPr>
              <w:rFonts w:ascii="Arial" w:eastAsiaTheme="minorEastAsia" w:hAnsi="Arial" w:cs="Arial"/>
              <w:noProof/>
              <w:sz w:val="24"/>
              <w:lang w:val="en-US"/>
            </w:rPr>
          </w:pPr>
          <w:hyperlink w:anchor="_Toc216804139" w:history="1">
            <w:r w:rsidRPr="000F49D8">
              <w:rPr>
                <w:rStyle w:val="Hyperlink"/>
                <w:rFonts w:ascii="Arial" w:hAnsi="Arial" w:cs="Arial"/>
                <w:noProof/>
                <w:sz w:val="24"/>
              </w:rPr>
              <w:t>Element 3: Presentation</w:t>
            </w:r>
            <w:r w:rsidRPr="000F49D8">
              <w:rPr>
                <w:rFonts w:ascii="Arial" w:hAnsi="Arial" w:cs="Arial"/>
                <w:noProof/>
                <w:webHidden/>
                <w:sz w:val="24"/>
              </w:rPr>
              <w:tab/>
            </w:r>
            <w:r w:rsidRPr="000F49D8">
              <w:rPr>
                <w:rFonts w:ascii="Arial" w:hAnsi="Arial" w:cs="Arial"/>
                <w:noProof/>
                <w:webHidden/>
                <w:sz w:val="24"/>
              </w:rPr>
              <w:fldChar w:fldCharType="begin"/>
            </w:r>
            <w:r w:rsidRPr="000F49D8">
              <w:rPr>
                <w:rFonts w:ascii="Arial" w:hAnsi="Arial" w:cs="Arial"/>
                <w:noProof/>
                <w:webHidden/>
                <w:sz w:val="24"/>
              </w:rPr>
              <w:instrText xml:space="preserve"> PAGEREF _Toc216804139 \h </w:instrText>
            </w:r>
            <w:r w:rsidRPr="000F49D8">
              <w:rPr>
                <w:rFonts w:ascii="Arial" w:hAnsi="Arial" w:cs="Arial"/>
                <w:noProof/>
                <w:webHidden/>
                <w:sz w:val="24"/>
              </w:rPr>
            </w:r>
            <w:r w:rsidRPr="000F49D8">
              <w:rPr>
                <w:rFonts w:ascii="Arial" w:hAnsi="Arial" w:cs="Arial"/>
                <w:noProof/>
                <w:webHidden/>
                <w:sz w:val="24"/>
              </w:rPr>
              <w:fldChar w:fldCharType="separate"/>
            </w:r>
            <w:r w:rsidRPr="000F49D8">
              <w:rPr>
                <w:rFonts w:ascii="Arial" w:hAnsi="Arial" w:cs="Arial"/>
                <w:noProof/>
                <w:webHidden/>
                <w:sz w:val="24"/>
              </w:rPr>
              <w:t>10</w:t>
            </w:r>
            <w:r w:rsidRPr="000F49D8">
              <w:rPr>
                <w:rFonts w:ascii="Arial" w:hAnsi="Arial" w:cs="Arial"/>
                <w:noProof/>
                <w:webHidden/>
                <w:sz w:val="24"/>
              </w:rPr>
              <w:fldChar w:fldCharType="end"/>
            </w:r>
          </w:hyperlink>
        </w:p>
        <w:p w14:paraId="64B34012" w14:textId="77777777" w:rsidR="000F49D8" w:rsidRPr="000F49D8" w:rsidRDefault="000F49D8">
          <w:pPr>
            <w:pStyle w:val="TOC2"/>
            <w:tabs>
              <w:tab w:val="right" w:leader="dot" w:pos="9350"/>
            </w:tabs>
            <w:rPr>
              <w:rFonts w:ascii="Arial" w:eastAsiaTheme="minorEastAsia" w:hAnsi="Arial" w:cs="Arial"/>
              <w:noProof/>
              <w:sz w:val="24"/>
              <w:lang w:val="en-US"/>
            </w:rPr>
          </w:pPr>
          <w:hyperlink w:anchor="_Toc216804140" w:history="1">
            <w:r w:rsidRPr="000F49D8">
              <w:rPr>
                <w:rStyle w:val="Hyperlink"/>
                <w:rFonts w:ascii="Arial" w:hAnsi="Arial" w:cs="Arial"/>
                <w:noProof/>
                <w:sz w:val="24"/>
              </w:rPr>
              <w:t>Element 4: Reflection</w:t>
            </w:r>
            <w:r w:rsidRPr="000F49D8">
              <w:rPr>
                <w:rFonts w:ascii="Arial" w:hAnsi="Arial" w:cs="Arial"/>
                <w:noProof/>
                <w:webHidden/>
                <w:sz w:val="24"/>
              </w:rPr>
              <w:tab/>
            </w:r>
            <w:r w:rsidRPr="000F49D8">
              <w:rPr>
                <w:rFonts w:ascii="Arial" w:hAnsi="Arial" w:cs="Arial"/>
                <w:noProof/>
                <w:webHidden/>
                <w:sz w:val="24"/>
              </w:rPr>
              <w:fldChar w:fldCharType="begin"/>
            </w:r>
            <w:r w:rsidRPr="000F49D8">
              <w:rPr>
                <w:rFonts w:ascii="Arial" w:hAnsi="Arial" w:cs="Arial"/>
                <w:noProof/>
                <w:webHidden/>
                <w:sz w:val="24"/>
              </w:rPr>
              <w:instrText xml:space="preserve"> PAGEREF _Toc216804140 \h </w:instrText>
            </w:r>
            <w:r w:rsidRPr="000F49D8">
              <w:rPr>
                <w:rFonts w:ascii="Arial" w:hAnsi="Arial" w:cs="Arial"/>
                <w:noProof/>
                <w:webHidden/>
                <w:sz w:val="24"/>
              </w:rPr>
            </w:r>
            <w:r w:rsidRPr="000F49D8">
              <w:rPr>
                <w:rFonts w:ascii="Arial" w:hAnsi="Arial" w:cs="Arial"/>
                <w:noProof/>
                <w:webHidden/>
                <w:sz w:val="24"/>
              </w:rPr>
              <w:fldChar w:fldCharType="separate"/>
            </w:r>
            <w:r w:rsidRPr="000F49D8">
              <w:rPr>
                <w:rFonts w:ascii="Arial" w:hAnsi="Arial" w:cs="Arial"/>
                <w:noProof/>
                <w:webHidden/>
                <w:sz w:val="24"/>
              </w:rPr>
              <w:t>11</w:t>
            </w:r>
            <w:r w:rsidRPr="000F49D8">
              <w:rPr>
                <w:rFonts w:ascii="Arial" w:hAnsi="Arial" w:cs="Arial"/>
                <w:noProof/>
                <w:webHidden/>
                <w:sz w:val="24"/>
              </w:rPr>
              <w:fldChar w:fldCharType="end"/>
            </w:r>
          </w:hyperlink>
        </w:p>
        <w:p w14:paraId="4BADCE53" w14:textId="77777777" w:rsidR="000F49D8" w:rsidRPr="000F49D8" w:rsidRDefault="000F49D8">
          <w:pPr>
            <w:pStyle w:val="TOC1"/>
            <w:tabs>
              <w:tab w:val="right" w:leader="dot" w:pos="9350"/>
            </w:tabs>
            <w:rPr>
              <w:rFonts w:ascii="Arial" w:eastAsiaTheme="minorEastAsia" w:hAnsi="Arial" w:cs="Arial"/>
              <w:noProof/>
              <w:sz w:val="24"/>
              <w:lang w:val="en-US"/>
            </w:rPr>
          </w:pPr>
          <w:hyperlink w:anchor="_Toc216804141" w:history="1">
            <w:r w:rsidRPr="000F49D8">
              <w:rPr>
                <w:rStyle w:val="Hyperlink"/>
                <w:rFonts w:ascii="Arial" w:hAnsi="Arial" w:cs="Arial"/>
                <w:noProof/>
                <w:sz w:val="24"/>
              </w:rPr>
              <w:t>Conclusion</w:t>
            </w:r>
            <w:r w:rsidRPr="000F49D8">
              <w:rPr>
                <w:rFonts w:ascii="Arial" w:hAnsi="Arial" w:cs="Arial"/>
                <w:noProof/>
                <w:webHidden/>
                <w:sz w:val="24"/>
              </w:rPr>
              <w:tab/>
            </w:r>
            <w:r w:rsidRPr="000F49D8">
              <w:rPr>
                <w:rFonts w:ascii="Arial" w:hAnsi="Arial" w:cs="Arial"/>
                <w:noProof/>
                <w:webHidden/>
                <w:sz w:val="24"/>
              </w:rPr>
              <w:fldChar w:fldCharType="begin"/>
            </w:r>
            <w:r w:rsidRPr="000F49D8">
              <w:rPr>
                <w:rFonts w:ascii="Arial" w:hAnsi="Arial" w:cs="Arial"/>
                <w:noProof/>
                <w:webHidden/>
                <w:sz w:val="24"/>
              </w:rPr>
              <w:instrText xml:space="preserve"> PAGEREF _Toc216804141 \h </w:instrText>
            </w:r>
            <w:r w:rsidRPr="000F49D8">
              <w:rPr>
                <w:rFonts w:ascii="Arial" w:hAnsi="Arial" w:cs="Arial"/>
                <w:noProof/>
                <w:webHidden/>
                <w:sz w:val="24"/>
              </w:rPr>
            </w:r>
            <w:r w:rsidRPr="000F49D8">
              <w:rPr>
                <w:rFonts w:ascii="Arial" w:hAnsi="Arial" w:cs="Arial"/>
                <w:noProof/>
                <w:webHidden/>
                <w:sz w:val="24"/>
              </w:rPr>
              <w:fldChar w:fldCharType="separate"/>
            </w:r>
            <w:r w:rsidRPr="000F49D8">
              <w:rPr>
                <w:rFonts w:ascii="Arial" w:hAnsi="Arial" w:cs="Arial"/>
                <w:noProof/>
                <w:webHidden/>
                <w:sz w:val="24"/>
              </w:rPr>
              <w:t>13</w:t>
            </w:r>
            <w:r w:rsidRPr="000F49D8">
              <w:rPr>
                <w:rFonts w:ascii="Arial" w:hAnsi="Arial" w:cs="Arial"/>
                <w:noProof/>
                <w:webHidden/>
                <w:sz w:val="24"/>
              </w:rPr>
              <w:fldChar w:fldCharType="end"/>
            </w:r>
          </w:hyperlink>
        </w:p>
        <w:p w14:paraId="65D1338C" w14:textId="77777777" w:rsidR="000F49D8" w:rsidRPr="000F49D8" w:rsidRDefault="000F49D8">
          <w:pPr>
            <w:pStyle w:val="TOC1"/>
            <w:tabs>
              <w:tab w:val="right" w:leader="dot" w:pos="9350"/>
            </w:tabs>
            <w:rPr>
              <w:rFonts w:ascii="Arial" w:eastAsiaTheme="minorEastAsia" w:hAnsi="Arial" w:cs="Arial"/>
              <w:noProof/>
              <w:sz w:val="24"/>
              <w:lang w:val="en-US"/>
            </w:rPr>
          </w:pPr>
          <w:hyperlink w:anchor="_Toc216804142" w:history="1">
            <w:r w:rsidRPr="000F49D8">
              <w:rPr>
                <w:rStyle w:val="Hyperlink"/>
                <w:rFonts w:ascii="Arial" w:hAnsi="Arial" w:cs="Arial"/>
                <w:noProof/>
                <w:sz w:val="24"/>
              </w:rPr>
              <w:t>Reference</w:t>
            </w:r>
            <w:r w:rsidRPr="000F49D8">
              <w:rPr>
                <w:rFonts w:ascii="Arial" w:hAnsi="Arial" w:cs="Arial"/>
                <w:noProof/>
                <w:webHidden/>
                <w:sz w:val="24"/>
              </w:rPr>
              <w:tab/>
            </w:r>
            <w:r w:rsidRPr="000F49D8">
              <w:rPr>
                <w:rFonts w:ascii="Arial" w:hAnsi="Arial" w:cs="Arial"/>
                <w:noProof/>
                <w:webHidden/>
                <w:sz w:val="24"/>
              </w:rPr>
              <w:fldChar w:fldCharType="begin"/>
            </w:r>
            <w:r w:rsidRPr="000F49D8">
              <w:rPr>
                <w:rFonts w:ascii="Arial" w:hAnsi="Arial" w:cs="Arial"/>
                <w:noProof/>
                <w:webHidden/>
                <w:sz w:val="24"/>
              </w:rPr>
              <w:instrText xml:space="preserve"> PAGEREF _Toc216804142 \h </w:instrText>
            </w:r>
            <w:r w:rsidRPr="000F49D8">
              <w:rPr>
                <w:rFonts w:ascii="Arial" w:hAnsi="Arial" w:cs="Arial"/>
                <w:noProof/>
                <w:webHidden/>
                <w:sz w:val="24"/>
              </w:rPr>
            </w:r>
            <w:r w:rsidRPr="000F49D8">
              <w:rPr>
                <w:rFonts w:ascii="Arial" w:hAnsi="Arial" w:cs="Arial"/>
                <w:noProof/>
                <w:webHidden/>
                <w:sz w:val="24"/>
              </w:rPr>
              <w:fldChar w:fldCharType="separate"/>
            </w:r>
            <w:r w:rsidRPr="000F49D8">
              <w:rPr>
                <w:rFonts w:ascii="Arial" w:hAnsi="Arial" w:cs="Arial"/>
                <w:noProof/>
                <w:webHidden/>
                <w:sz w:val="24"/>
              </w:rPr>
              <w:t>14</w:t>
            </w:r>
            <w:r w:rsidRPr="000F49D8">
              <w:rPr>
                <w:rFonts w:ascii="Arial" w:hAnsi="Arial" w:cs="Arial"/>
                <w:noProof/>
                <w:webHidden/>
                <w:sz w:val="24"/>
              </w:rPr>
              <w:fldChar w:fldCharType="end"/>
            </w:r>
          </w:hyperlink>
        </w:p>
        <w:p w14:paraId="3F6EEAD4" w14:textId="3BF233A5" w:rsidR="00712A1A" w:rsidRPr="000F49D8" w:rsidRDefault="00712A1A">
          <w:pPr>
            <w:rPr>
              <w:rFonts w:ascii="Arial" w:hAnsi="Arial" w:cs="Arial"/>
              <w:sz w:val="24"/>
            </w:rPr>
          </w:pPr>
          <w:r w:rsidRPr="000F49D8">
            <w:rPr>
              <w:rFonts w:ascii="Arial" w:hAnsi="Arial" w:cs="Arial"/>
              <w:b/>
              <w:bCs/>
              <w:noProof/>
              <w:sz w:val="24"/>
            </w:rPr>
            <w:fldChar w:fldCharType="end"/>
          </w:r>
        </w:p>
      </w:sdtContent>
    </w:sdt>
    <w:p w14:paraId="5831CA33" w14:textId="77777777" w:rsidR="00712A1A" w:rsidRPr="000F49D8" w:rsidRDefault="00712A1A" w:rsidP="008A565D">
      <w:pPr>
        <w:spacing w:line="360" w:lineRule="auto"/>
        <w:jc w:val="both"/>
        <w:rPr>
          <w:rFonts w:ascii="Arial" w:eastAsia="Times New Roman" w:hAnsi="Arial" w:cs="Arial"/>
          <w:sz w:val="28"/>
          <w:szCs w:val="24"/>
          <w:lang w:eastAsia="en-GB"/>
        </w:rPr>
        <w:sectPr w:rsidR="00712A1A" w:rsidRPr="000F49D8" w:rsidSect="00712A1A">
          <w:footerReference w:type="default" r:id="rId9"/>
          <w:pgSz w:w="12240" w:h="15840"/>
          <w:pgMar w:top="1440" w:right="1440" w:bottom="1440" w:left="1440" w:header="720" w:footer="720" w:gutter="0"/>
          <w:pgNumType w:fmt="lowerRoman"/>
          <w:cols w:space="720"/>
        </w:sectPr>
      </w:pPr>
    </w:p>
    <w:p w14:paraId="0E5C06DC" w14:textId="3867C1A9" w:rsidR="003D7343" w:rsidRPr="00066736" w:rsidRDefault="00813A29" w:rsidP="000F49D8">
      <w:pPr>
        <w:pStyle w:val="Heading1"/>
        <w:spacing w:after="240"/>
        <w:jc w:val="both"/>
      </w:pPr>
      <w:bookmarkStart w:id="0" w:name="_Toc216804126"/>
      <w:r w:rsidRPr="008A565D">
        <w:t xml:space="preserve">Element 1: </w:t>
      </w:r>
      <w:r w:rsidR="00D4172C" w:rsidRPr="00D4172C">
        <w:t>STDP Analysis of New Brand Concept -NOVALINE by Apple.</w:t>
      </w:r>
      <w:bookmarkEnd w:id="0"/>
    </w:p>
    <w:p w14:paraId="7E346DFA" w14:textId="1D3C2479" w:rsidR="000E44D0" w:rsidRPr="00066736" w:rsidRDefault="000E44D0" w:rsidP="000F49D8">
      <w:pPr>
        <w:pStyle w:val="Heading2"/>
        <w:spacing w:after="240"/>
      </w:pPr>
      <w:bookmarkStart w:id="1" w:name="_Toc216804127"/>
      <w:r w:rsidRPr="000E44D0">
        <w:t>1. Introduction and novel brand concept of the company.</w:t>
      </w:r>
      <w:bookmarkEnd w:id="1"/>
    </w:p>
    <w:p w14:paraId="1A2DA8CC" w14:textId="51B90E19" w:rsidR="000E44D0" w:rsidRPr="000E44D0" w:rsidRDefault="000E44D0" w:rsidP="000F49D8">
      <w:pPr>
        <w:spacing w:after="240" w:line="360" w:lineRule="auto"/>
        <w:jc w:val="both"/>
        <w:rPr>
          <w:rFonts w:ascii="Arial" w:hAnsi="Arial" w:cs="Arial"/>
          <w:sz w:val="24"/>
          <w:szCs w:val="24"/>
        </w:rPr>
      </w:pPr>
      <w:r w:rsidRPr="000E44D0">
        <w:rPr>
          <w:rFonts w:ascii="Arial" w:hAnsi="Arial" w:cs="Arial"/>
          <w:sz w:val="24"/>
          <w:szCs w:val="24"/>
        </w:rPr>
        <w:t>Apple Inc. is a highly successful technology corporation in the world, famous both in terms of innovation, high design, solid brand equity, and its integrated hardware, software and services (Apple Inc., 2024). Though Apple has long been committed to consumer electronics of high-end products, shifting consumer behaviour and the buying habits of consumers based on sustainability open new brand extension on lifestyle-based, environme</w:t>
      </w:r>
      <w:r w:rsidR="00066736">
        <w:rPr>
          <w:rFonts w:ascii="Arial" w:hAnsi="Arial" w:cs="Arial"/>
          <w:sz w:val="24"/>
          <w:szCs w:val="24"/>
        </w:rPr>
        <w:t>ntally conscious product lines.</w:t>
      </w:r>
    </w:p>
    <w:p w14:paraId="0410C19A" w14:textId="75760705" w:rsidR="000E44D0" w:rsidRPr="000E44D0" w:rsidRDefault="000E44D0" w:rsidP="000E44D0">
      <w:pPr>
        <w:spacing w:line="360" w:lineRule="auto"/>
        <w:jc w:val="both"/>
        <w:rPr>
          <w:rFonts w:ascii="Arial" w:hAnsi="Arial" w:cs="Arial"/>
          <w:sz w:val="24"/>
          <w:szCs w:val="24"/>
        </w:rPr>
      </w:pPr>
      <w:r w:rsidRPr="000E44D0">
        <w:rPr>
          <w:rFonts w:ascii="Arial" w:hAnsi="Arial" w:cs="Arial"/>
          <w:sz w:val="24"/>
          <w:szCs w:val="24"/>
        </w:rPr>
        <w:t xml:space="preserve">The suggested sub-brand is NOVALINE by Apple, which is a high-quality sustainable technology of the lifestyle. The brand would specialise in smart </w:t>
      </w:r>
      <w:r w:rsidR="00066736" w:rsidRPr="000E44D0">
        <w:rPr>
          <w:rFonts w:ascii="Arial" w:hAnsi="Arial" w:cs="Arial"/>
          <w:sz w:val="24"/>
          <w:szCs w:val="24"/>
        </w:rPr>
        <w:t>lessens</w:t>
      </w:r>
      <w:r w:rsidRPr="000E44D0">
        <w:rPr>
          <w:rFonts w:ascii="Arial" w:hAnsi="Arial" w:cs="Arial"/>
          <w:sz w:val="24"/>
          <w:szCs w:val="24"/>
        </w:rPr>
        <w:t xml:space="preserve"> as well as modular devices, including sustainable smart wearables, home accessories, and technology products made of recycled materials, among others, that would be consistent with the Apple design philosophy and, at the same time, focus on sustainability, longevity, and personal wellbeing. NOVALINE is meant to be a technology lifestyle fusion product and is aimed at the consumer who appreciates not only the power of technology but also is environme</w:t>
      </w:r>
      <w:r w:rsidR="00066736">
        <w:rPr>
          <w:rFonts w:ascii="Arial" w:hAnsi="Arial" w:cs="Arial"/>
          <w:sz w:val="24"/>
          <w:szCs w:val="24"/>
        </w:rPr>
        <w:t>ntally and ethically conscious.</w:t>
      </w:r>
    </w:p>
    <w:p w14:paraId="57DD174A" w14:textId="2428005C" w:rsidR="000E44D0" w:rsidRPr="000E44D0" w:rsidRDefault="000E44D0" w:rsidP="000E44D0">
      <w:pPr>
        <w:spacing w:line="360" w:lineRule="auto"/>
        <w:jc w:val="both"/>
        <w:rPr>
          <w:rFonts w:ascii="Arial" w:hAnsi="Arial" w:cs="Arial"/>
          <w:sz w:val="24"/>
          <w:szCs w:val="24"/>
        </w:rPr>
      </w:pPr>
      <w:r w:rsidRPr="000E44D0">
        <w:rPr>
          <w:rFonts w:ascii="Arial" w:hAnsi="Arial" w:cs="Arial"/>
          <w:sz w:val="24"/>
          <w:szCs w:val="24"/>
        </w:rPr>
        <w:t>The new trends that have been addressed in this brand concept include conscious buys, minimalism, and integrating technology in the wellness that are growing in their impact on the purchasing decision, especially in the younger populat</w:t>
      </w:r>
      <w:r w:rsidR="00066736">
        <w:rPr>
          <w:rFonts w:ascii="Arial" w:hAnsi="Arial" w:cs="Arial"/>
          <w:sz w:val="24"/>
          <w:szCs w:val="24"/>
        </w:rPr>
        <w:t>ion (McKinsey &amp; Company, 2023).</w:t>
      </w:r>
    </w:p>
    <w:p w14:paraId="6248D024" w14:textId="189C8D86" w:rsidR="000E44D0" w:rsidRPr="000F49D8" w:rsidRDefault="000E44D0" w:rsidP="000F49D8">
      <w:pPr>
        <w:pStyle w:val="Heading2"/>
        <w:spacing w:after="240"/>
      </w:pPr>
      <w:bookmarkStart w:id="2" w:name="_Toc216804128"/>
      <w:r w:rsidRPr="000E44D0">
        <w:t>2. Market Attractiveness and New Consumer trends.</w:t>
      </w:r>
      <w:bookmarkEnd w:id="2"/>
    </w:p>
    <w:p w14:paraId="46439690" w14:textId="7AF101D6" w:rsidR="000E44D0" w:rsidRPr="000E44D0" w:rsidRDefault="000E44D0" w:rsidP="000F49D8">
      <w:pPr>
        <w:spacing w:after="240" w:line="360" w:lineRule="auto"/>
        <w:jc w:val="both"/>
        <w:rPr>
          <w:rFonts w:ascii="Arial" w:hAnsi="Arial" w:cs="Arial"/>
          <w:sz w:val="24"/>
          <w:szCs w:val="24"/>
        </w:rPr>
      </w:pPr>
      <w:r w:rsidRPr="000E44D0">
        <w:rPr>
          <w:rFonts w:ascii="Arial" w:hAnsi="Arial" w:cs="Arial"/>
          <w:sz w:val="24"/>
          <w:szCs w:val="24"/>
        </w:rPr>
        <w:t>NOVALINE will be popular because it is in line with evolving consumer demands. Today consumers are more conscious of environmental effects, and the demand is on goods that are long-lasting, ethically obtained, and sustainably manufactured (Deloitte, 2023). Apple is already a leader in the field of sustainability as it has already gone carbon neutral and implemented the use of recycled materials in the entire product lines (Apple Inc., 2024). NOVALINE would be based on this premise with an addition of products that would be tailored to the green lifestyle.</w:t>
      </w:r>
    </w:p>
    <w:p w14:paraId="0FD0EDA9" w14:textId="5F545C3F" w:rsidR="000E44D0" w:rsidRPr="000E44D0" w:rsidRDefault="000E44D0" w:rsidP="000E44D0">
      <w:pPr>
        <w:spacing w:line="360" w:lineRule="auto"/>
        <w:jc w:val="both"/>
        <w:rPr>
          <w:rFonts w:ascii="Arial" w:hAnsi="Arial" w:cs="Arial"/>
          <w:sz w:val="24"/>
          <w:szCs w:val="24"/>
        </w:rPr>
      </w:pPr>
      <w:r w:rsidRPr="000E44D0">
        <w:rPr>
          <w:rFonts w:ascii="Arial" w:hAnsi="Arial" w:cs="Arial"/>
          <w:sz w:val="24"/>
          <w:szCs w:val="24"/>
        </w:rPr>
        <w:t>Moreover, consumer behaviour after the pandemic is characterised by a preference to focus more on wellbeing, simplicity, and value-based brands, and customers are willing to use technology that allows them to live their daily lives without any unnecessary complexity (PwC, 2022). These behavioural changes are very much in line with the efforts of NOVALINE with clean design, upgrade modulari</w:t>
      </w:r>
      <w:r w:rsidR="00066736">
        <w:rPr>
          <w:rFonts w:ascii="Arial" w:hAnsi="Arial" w:cs="Arial"/>
          <w:sz w:val="24"/>
          <w:szCs w:val="24"/>
        </w:rPr>
        <w:t>ty, and long product lifecycle.</w:t>
      </w:r>
    </w:p>
    <w:p w14:paraId="5D3A1C0C" w14:textId="77777777" w:rsidR="000E44D0" w:rsidRPr="000E44D0" w:rsidRDefault="000E44D0" w:rsidP="00066736">
      <w:pPr>
        <w:pStyle w:val="Heading2"/>
      </w:pPr>
      <w:bookmarkStart w:id="3" w:name="_Toc216804129"/>
      <w:r w:rsidRPr="000E44D0">
        <w:t>3. Market Segmentation</w:t>
      </w:r>
      <w:bookmarkEnd w:id="3"/>
    </w:p>
    <w:p w14:paraId="1952E648" w14:textId="3BC7FDC8" w:rsidR="000E44D0" w:rsidRDefault="000E44D0" w:rsidP="000E44D0">
      <w:pPr>
        <w:spacing w:line="360" w:lineRule="auto"/>
        <w:jc w:val="both"/>
        <w:rPr>
          <w:rFonts w:ascii="Arial" w:hAnsi="Arial" w:cs="Arial"/>
          <w:sz w:val="24"/>
          <w:szCs w:val="24"/>
        </w:rPr>
      </w:pPr>
    </w:p>
    <w:p w14:paraId="025FBC06" w14:textId="0CA3AD10" w:rsidR="00736CDD" w:rsidRDefault="00736CDD" w:rsidP="000E44D0">
      <w:pPr>
        <w:spacing w:line="360" w:lineRule="auto"/>
        <w:jc w:val="both"/>
        <w:rPr>
          <w:rFonts w:ascii="Arial" w:hAnsi="Arial" w:cs="Arial"/>
          <w:sz w:val="24"/>
          <w:szCs w:val="24"/>
        </w:rPr>
      </w:pPr>
      <w:r>
        <w:rPr>
          <w:rFonts w:ascii="Arial" w:hAnsi="Arial" w:cs="Arial"/>
          <w:noProof/>
          <w:sz w:val="24"/>
          <w:szCs w:val="24"/>
          <w:lang w:val="en-US"/>
        </w:rPr>
        <w:drawing>
          <wp:inline distT="0" distB="0" distL="0" distR="0" wp14:anchorId="10F65443" wp14:editId="3E7BD08B">
            <wp:extent cx="5943600" cy="334327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Apple-Target-Market-Analysis.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14:paraId="7E32E51A" w14:textId="4DB4637D" w:rsidR="00736CDD" w:rsidRPr="000E44D0" w:rsidRDefault="00736CDD" w:rsidP="00736CDD">
      <w:pPr>
        <w:spacing w:line="360" w:lineRule="auto"/>
        <w:jc w:val="center"/>
        <w:rPr>
          <w:rFonts w:ascii="Arial" w:hAnsi="Arial" w:cs="Arial"/>
          <w:sz w:val="24"/>
          <w:szCs w:val="24"/>
        </w:rPr>
      </w:pPr>
      <w:r>
        <w:rPr>
          <w:rFonts w:ascii="Arial" w:hAnsi="Arial" w:cs="Arial"/>
          <w:sz w:val="24"/>
          <w:szCs w:val="24"/>
        </w:rPr>
        <w:t>S</w:t>
      </w:r>
      <w:r w:rsidRPr="00736CDD">
        <w:rPr>
          <w:rFonts w:ascii="Arial" w:hAnsi="Arial" w:cs="Arial"/>
          <w:sz w:val="24"/>
          <w:szCs w:val="24"/>
        </w:rPr>
        <w:t xml:space="preserve">ources- </w:t>
      </w:r>
      <w:hyperlink r:id="rId11" w:history="1">
        <w:r w:rsidRPr="00736CDD">
          <w:rPr>
            <w:rStyle w:val="Hyperlink"/>
            <w:rFonts w:ascii="Arial" w:hAnsi="Arial" w:cs="Arial"/>
            <w:sz w:val="24"/>
            <w:szCs w:val="24"/>
          </w:rPr>
          <w:t>Daniel Pereira, 2025</w:t>
        </w:r>
      </w:hyperlink>
    </w:p>
    <w:p w14:paraId="21CF189E" w14:textId="26F4E90F" w:rsidR="000E44D0" w:rsidRPr="000E44D0" w:rsidRDefault="000E44D0" w:rsidP="000E44D0">
      <w:pPr>
        <w:spacing w:line="360" w:lineRule="auto"/>
        <w:jc w:val="both"/>
        <w:rPr>
          <w:rFonts w:ascii="Arial" w:hAnsi="Arial" w:cs="Arial"/>
          <w:sz w:val="24"/>
          <w:szCs w:val="24"/>
        </w:rPr>
      </w:pPr>
      <w:r w:rsidRPr="000E44D0">
        <w:rPr>
          <w:rFonts w:ascii="Arial" w:hAnsi="Arial" w:cs="Arial"/>
          <w:sz w:val="24"/>
          <w:szCs w:val="24"/>
        </w:rPr>
        <w:t>The potential market of NOVALINE can be segmented with the help of a multi-d</w:t>
      </w:r>
      <w:r w:rsidR="00066736">
        <w:rPr>
          <w:rFonts w:ascii="Arial" w:hAnsi="Arial" w:cs="Arial"/>
          <w:sz w:val="24"/>
          <w:szCs w:val="24"/>
        </w:rPr>
        <w:t>imensional approach as follows:</w:t>
      </w:r>
    </w:p>
    <w:p w14:paraId="37C5E63A" w14:textId="3DDD66AF" w:rsidR="000E44D0" w:rsidRPr="00066736" w:rsidRDefault="000E44D0" w:rsidP="000E44D0">
      <w:pPr>
        <w:spacing w:line="360" w:lineRule="auto"/>
        <w:jc w:val="both"/>
        <w:rPr>
          <w:rFonts w:ascii="Arial" w:hAnsi="Arial" w:cs="Arial"/>
          <w:b/>
          <w:sz w:val="24"/>
          <w:szCs w:val="24"/>
        </w:rPr>
      </w:pPr>
      <w:r w:rsidRPr="00066736">
        <w:rPr>
          <w:rFonts w:ascii="Arial" w:hAnsi="Arial" w:cs="Arial"/>
          <w:b/>
          <w:sz w:val="24"/>
          <w:szCs w:val="24"/>
        </w:rPr>
        <w:t>Demographi</w:t>
      </w:r>
      <w:r w:rsidR="00066736" w:rsidRPr="00066736">
        <w:rPr>
          <w:rFonts w:ascii="Arial" w:hAnsi="Arial" w:cs="Arial"/>
          <w:b/>
          <w:sz w:val="24"/>
          <w:szCs w:val="24"/>
        </w:rPr>
        <w:t>c Segmentation</w:t>
      </w:r>
    </w:p>
    <w:p w14:paraId="21EB289F" w14:textId="42131D13" w:rsidR="000E44D0" w:rsidRPr="00066736" w:rsidRDefault="00066736" w:rsidP="00066736">
      <w:pPr>
        <w:pStyle w:val="ListParagraph"/>
        <w:numPr>
          <w:ilvl w:val="0"/>
          <w:numId w:val="32"/>
        </w:numPr>
        <w:spacing w:line="360" w:lineRule="auto"/>
        <w:jc w:val="both"/>
        <w:rPr>
          <w:rFonts w:ascii="Arial" w:hAnsi="Arial" w:cs="Arial"/>
          <w:sz w:val="24"/>
          <w:szCs w:val="24"/>
        </w:rPr>
      </w:pPr>
      <w:r w:rsidRPr="00066736">
        <w:rPr>
          <w:rFonts w:ascii="Arial" w:hAnsi="Arial" w:cs="Arial"/>
          <w:b/>
          <w:sz w:val="24"/>
          <w:szCs w:val="24"/>
        </w:rPr>
        <w:t>Age:</w:t>
      </w:r>
      <w:r w:rsidRPr="00066736">
        <w:rPr>
          <w:rFonts w:ascii="Arial" w:hAnsi="Arial" w:cs="Arial"/>
          <w:sz w:val="24"/>
          <w:szCs w:val="24"/>
        </w:rPr>
        <w:t xml:space="preserve"> 22–45 years</w:t>
      </w:r>
    </w:p>
    <w:p w14:paraId="7E779050" w14:textId="3375F7AA" w:rsidR="000E44D0" w:rsidRPr="00066736" w:rsidRDefault="000E44D0" w:rsidP="00066736">
      <w:pPr>
        <w:pStyle w:val="ListParagraph"/>
        <w:numPr>
          <w:ilvl w:val="0"/>
          <w:numId w:val="32"/>
        </w:numPr>
        <w:spacing w:line="360" w:lineRule="auto"/>
        <w:jc w:val="both"/>
        <w:rPr>
          <w:rFonts w:ascii="Arial" w:hAnsi="Arial" w:cs="Arial"/>
          <w:sz w:val="24"/>
          <w:szCs w:val="24"/>
        </w:rPr>
      </w:pPr>
      <w:r w:rsidRPr="00066736">
        <w:rPr>
          <w:rFonts w:ascii="Arial" w:hAnsi="Arial" w:cs="Arial"/>
          <w:b/>
          <w:sz w:val="24"/>
          <w:szCs w:val="24"/>
        </w:rPr>
        <w:t>Inco</w:t>
      </w:r>
      <w:r w:rsidR="00066736" w:rsidRPr="00066736">
        <w:rPr>
          <w:rFonts w:ascii="Arial" w:hAnsi="Arial" w:cs="Arial"/>
          <w:b/>
          <w:sz w:val="24"/>
          <w:szCs w:val="24"/>
        </w:rPr>
        <w:t>me:</w:t>
      </w:r>
      <w:r w:rsidR="00066736" w:rsidRPr="00066736">
        <w:rPr>
          <w:rFonts w:ascii="Arial" w:hAnsi="Arial" w:cs="Arial"/>
          <w:sz w:val="24"/>
          <w:szCs w:val="24"/>
        </w:rPr>
        <w:t xml:space="preserve"> Mid to high income earners.</w:t>
      </w:r>
    </w:p>
    <w:p w14:paraId="2A2B188D" w14:textId="1BEBF87B" w:rsidR="000E44D0" w:rsidRPr="00066736" w:rsidRDefault="000E44D0" w:rsidP="00066736">
      <w:pPr>
        <w:pStyle w:val="ListParagraph"/>
        <w:numPr>
          <w:ilvl w:val="0"/>
          <w:numId w:val="32"/>
        </w:numPr>
        <w:spacing w:line="360" w:lineRule="auto"/>
        <w:jc w:val="both"/>
        <w:rPr>
          <w:rFonts w:ascii="Arial" w:hAnsi="Arial" w:cs="Arial"/>
          <w:sz w:val="24"/>
          <w:szCs w:val="24"/>
        </w:rPr>
      </w:pPr>
      <w:r w:rsidRPr="00066736">
        <w:rPr>
          <w:rFonts w:ascii="Arial" w:hAnsi="Arial" w:cs="Arial"/>
          <w:b/>
          <w:sz w:val="24"/>
          <w:szCs w:val="24"/>
        </w:rPr>
        <w:t>Education:</w:t>
      </w:r>
      <w:r w:rsidRPr="00066736">
        <w:rPr>
          <w:rFonts w:ascii="Arial" w:hAnsi="Arial" w:cs="Arial"/>
          <w:sz w:val="24"/>
          <w:szCs w:val="24"/>
        </w:rPr>
        <w:t xml:space="preserve"> Univers</w:t>
      </w:r>
      <w:r w:rsidR="00066736" w:rsidRPr="00066736">
        <w:rPr>
          <w:rFonts w:ascii="Arial" w:hAnsi="Arial" w:cs="Arial"/>
          <w:sz w:val="24"/>
          <w:szCs w:val="24"/>
        </w:rPr>
        <w:t>ity professionals and students.</w:t>
      </w:r>
    </w:p>
    <w:p w14:paraId="5587E65F" w14:textId="78BF1BE7" w:rsidR="000E44D0" w:rsidRPr="00066736" w:rsidRDefault="00066736" w:rsidP="000E44D0">
      <w:pPr>
        <w:spacing w:line="360" w:lineRule="auto"/>
        <w:jc w:val="both"/>
        <w:rPr>
          <w:rFonts w:ascii="Arial" w:hAnsi="Arial" w:cs="Arial"/>
          <w:b/>
          <w:sz w:val="24"/>
          <w:szCs w:val="24"/>
        </w:rPr>
      </w:pPr>
      <w:r w:rsidRPr="00066736">
        <w:rPr>
          <w:rFonts w:ascii="Arial" w:hAnsi="Arial" w:cs="Arial"/>
          <w:b/>
          <w:sz w:val="24"/>
          <w:szCs w:val="24"/>
        </w:rPr>
        <w:t>Psychographic Segmentation</w:t>
      </w:r>
    </w:p>
    <w:p w14:paraId="12D31E8C" w14:textId="3FE0B52E" w:rsidR="000E44D0" w:rsidRPr="00066736" w:rsidRDefault="000E44D0" w:rsidP="00066736">
      <w:pPr>
        <w:pStyle w:val="ListParagraph"/>
        <w:numPr>
          <w:ilvl w:val="0"/>
          <w:numId w:val="33"/>
        </w:numPr>
        <w:spacing w:line="360" w:lineRule="auto"/>
        <w:jc w:val="both"/>
        <w:rPr>
          <w:rFonts w:ascii="Arial" w:hAnsi="Arial" w:cs="Arial"/>
          <w:sz w:val="24"/>
          <w:szCs w:val="24"/>
        </w:rPr>
      </w:pPr>
      <w:r w:rsidRPr="00066736">
        <w:rPr>
          <w:rFonts w:ascii="Arial" w:hAnsi="Arial" w:cs="Arial"/>
          <w:sz w:val="24"/>
          <w:szCs w:val="24"/>
        </w:rPr>
        <w:t>Sustainability, ethical consumption and innovatio</w:t>
      </w:r>
      <w:r w:rsidR="00066736" w:rsidRPr="00066736">
        <w:rPr>
          <w:rFonts w:ascii="Arial" w:hAnsi="Arial" w:cs="Arial"/>
          <w:sz w:val="24"/>
          <w:szCs w:val="24"/>
        </w:rPr>
        <w:t>n are maintained by principles.</w:t>
      </w:r>
    </w:p>
    <w:p w14:paraId="7E688985" w14:textId="33BFAF8A" w:rsidR="000E44D0" w:rsidRPr="00066736" w:rsidRDefault="000E44D0" w:rsidP="00066736">
      <w:pPr>
        <w:pStyle w:val="ListParagraph"/>
        <w:numPr>
          <w:ilvl w:val="0"/>
          <w:numId w:val="33"/>
        </w:numPr>
        <w:spacing w:line="360" w:lineRule="auto"/>
        <w:jc w:val="both"/>
        <w:rPr>
          <w:rFonts w:ascii="Arial" w:hAnsi="Arial" w:cs="Arial"/>
          <w:sz w:val="24"/>
          <w:szCs w:val="24"/>
        </w:rPr>
      </w:pPr>
      <w:r w:rsidRPr="00066736">
        <w:rPr>
          <w:rFonts w:ascii="Arial" w:hAnsi="Arial" w:cs="Arial"/>
          <w:sz w:val="24"/>
          <w:szCs w:val="24"/>
        </w:rPr>
        <w:t>Lik</w:t>
      </w:r>
      <w:r w:rsidR="00066736" w:rsidRPr="00066736">
        <w:rPr>
          <w:rFonts w:ascii="Arial" w:hAnsi="Arial" w:cs="Arial"/>
          <w:sz w:val="24"/>
          <w:szCs w:val="24"/>
        </w:rPr>
        <w:t>es bare style and high quality.</w:t>
      </w:r>
    </w:p>
    <w:p w14:paraId="7ED19968" w14:textId="3A36255F" w:rsidR="000E44D0" w:rsidRPr="00066736" w:rsidRDefault="000E44D0" w:rsidP="00066736">
      <w:pPr>
        <w:pStyle w:val="ListParagraph"/>
        <w:numPr>
          <w:ilvl w:val="0"/>
          <w:numId w:val="33"/>
        </w:numPr>
        <w:spacing w:line="360" w:lineRule="auto"/>
        <w:jc w:val="both"/>
        <w:rPr>
          <w:rFonts w:ascii="Arial" w:hAnsi="Arial" w:cs="Arial"/>
          <w:sz w:val="24"/>
          <w:szCs w:val="24"/>
        </w:rPr>
      </w:pPr>
      <w:r w:rsidRPr="00066736">
        <w:rPr>
          <w:rFonts w:ascii="Arial" w:hAnsi="Arial" w:cs="Arial"/>
          <w:sz w:val="24"/>
          <w:szCs w:val="24"/>
        </w:rPr>
        <w:t>Good brand loyalty and a</w:t>
      </w:r>
      <w:r w:rsidR="00066736" w:rsidRPr="00066736">
        <w:rPr>
          <w:rFonts w:ascii="Arial" w:hAnsi="Arial" w:cs="Arial"/>
          <w:sz w:val="24"/>
          <w:szCs w:val="24"/>
        </w:rPr>
        <w:t>ppreciation of design products.</w:t>
      </w:r>
    </w:p>
    <w:p w14:paraId="288C8AA4" w14:textId="120A59A6" w:rsidR="000E44D0" w:rsidRPr="00066736" w:rsidRDefault="00066736" w:rsidP="000E44D0">
      <w:pPr>
        <w:spacing w:line="360" w:lineRule="auto"/>
        <w:jc w:val="both"/>
        <w:rPr>
          <w:rFonts w:ascii="Arial" w:hAnsi="Arial" w:cs="Arial"/>
          <w:b/>
          <w:sz w:val="24"/>
          <w:szCs w:val="24"/>
        </w:rPr>
      </w:pPr>
      <w:r>
        <w:rPr>
          <w:rFonts w:ascii="Arial" w:hAnsi="Arial" w:cs="Arial"/>
          <w:b/>
          <w:sz w:val="24"/>
          <w:szCs w:val="24"/>
        </w:rPr>
        <w:t>Behavioural Segmentation</w:t>
      </w:r>
    </w:p>
    <w:p w14:paraId="106C1818" w14:textId="515A7E9F" w:rsidR="000E44D0" w:rsidRPr="00066736" w:rsidRDefault="00066736" w:rsidP="00066736">
      <w:pPr>
        <w:pStyle w:val="ListParagraph"/>
        <w:numPr>
          <w:ilvl w:val="0"/>
          <w:numId w:val="34"/>
        </w:numPr>
        <w:spacing w:line="360" w:lineRule="auto"/>
        <w:jc w:val="both"/>
        <w:rPr>
          <w:rFonts w:ascii="Arial" w:hAnsi="Arial" w:cs="Arial"/>
          <w:sz w:val="24"/>
          <w:szCs w:val="24"/>
        </w:rPr>
      </w:pPr>
      <w:r w:rsidRPr="00066736">
        <w:rPr>
          <w:rFonts w:ascii="Arial" w:hAnsi="Arial" w:cs="Arial"/>
          <w:sz w:val="24"/>
          <w:szCs w:val="24"/>
        </w:rPr>
        <w:t>The first users of technology.</w:t>
      </w:r>
    </w:p>
    <w:p w14:paraId="77C48DFA" w14:textId="67EA8943" w:rsidR="000E44D0" w:rsidRPr="00066736" w:rsidRDefault="000E44D0" w:rsidP="00066736">
      <w:pPr>
        <w:pStyle w:val="ListParagraph"/>
        <w:numPr>
          <w:ilvl w:val="0"/>
          <w:numId w:val="34"/>
        </w:numPr>
        <w:spacing w:line="360" w:lineRule="auto"/>
        <w:jc w:val="both"/>
        <w:rPr>
          <w:rFonts w:ascii="Arial" w:hAnsi="Arial" w:cs="Arial"/>
          <w:sz w:val="24"/>
          <w:szCs w:val="24"/>
        </w:rPr>
      </w:pPr>
      <w:r w:rsidRPr="00066736">
        <w:rPr>
          <w:rFonts w:ascii="Arial" w:hAnsi="Arial" w:cs="Arial"/>
          <w:sz w:val="24"/>
          <w:szCs w:val="24"/>
        </w:rPr>
        <w:t>Ready to pay a higher price on</w:t>
      </w:r>
      <w:r w:rsidR="00066736" w:rsidRPr="00066736">
        <w:rPr>
          <w:rFonts w:ascii="Arial" w:hAnsi="Arial" w:cs="Arial"/>
          <w:sz w:val="24"/>
          <w:szCs w:val="24"/>
        </w:rPr>
        <w:t xml:space="preserve"> sustainable and durable goods.</w:t>
      </w:r>
    </w:p>
    <w:p w14:paraId="518452FE" w14:textId="3D023A48" w:rsidR="000E44D0" w:rsidRPr="00066736" w:rsidRDefault="000E44D0" w:rsidP="000E44D0">
      <w:pPr>
        <w:pStyle w:val="ListParagraph"/>
        <w:numPr>
          <w:ilvl w:val="0"/>
          <w:numId w:val="34"/>
        </w:numPr>
        <w:spacing w:line="360" w:lineRule="auto"/>
        <w:jc w:val="both"/>
        <w:rPr>
          <w:rFonts w:ascii="Arial" w:hAnsi="Arial" w:cs="Arial"/>
          <w:sz w:val="24"/>
          <w:szCs w:val="24"/>
        </w:rPr>
      </w:pPr>
      <w:r w:rsidRPr="00066736">
        <w:rPr>
          <w:rFonts w:ascii="Arial" w:hAnsi="Arial" w:cs="Arial"/>
          <w:sz w:val="24"/>
          <w:szCs w:val="24"/>
        </w:rPr>
        <w:t>The current users of Apple (iPhone, Apple Watch, iCloud) ecosystem.</w:t>
      </w:r>
    </w:p>
    <w:p w14:paraId="6D808E43" w14:textId="750A0A00" w:rsidR="000E44D0" w:rsidRPr="00066736" w:rsidRDefault="00066736" w:rsidP="000E44D0">
      <w:pPr>
        <w:spacing w:line="360" w:lineRule="auto"/>
        <w:jc w:val="both"/>
        <w:rPr>
          <w:rFonts w:ascii="Arial" w:hAnsi="Arial" w:cs="Arial"/>
          <w:b/>
          <w:sz w:val="24"/>
          <w:szCs w:val="24"/>
        </w:rPr>
      </w:pPr>
      <w:r w:rsidRPr="00066736">
        <w:rPr>
          <w:rFonts w:ascii="Arial" w:hAnsi="Arial" w:cs="Arial"/>
          <w:b/>
          <w:sz w:val="24"/>
          <w:szCs w:val="24"/>
        </w:rPr>
        <w:t>Geographic Segmentation</w:t>
      </w:r>
    </w:p>
    <w:p w14:paraId="3B19FAC7" w14:textId="0514B777" w:rsidR="00066736" w:rsidRPr="000E44D0" w:rsidRDefault="000E44D0" w:rsidP="000E44D0">
      <w:pPr>
        <w:spacing w:line="360" w:lineRule="auto"/>
        <w:jc w:val="both"/>
        <w:rPr>
          <w:rFonts w:ascii="Arial" w:hAnsi="Arial" w:cs="Arial"/>
          <w:sz w:val="24"/>
          <w:szCs w:val="24"/>
        </w:rPr>
      </w:pPr>
      <w:r w:rsidRPr="000E44D0">
        <w:rPr>
          <w:rFonts w:ascii="Arial" w:hAnsi="Arial" w:cs="Arial"/>
          <w:sz w:val="24"/>
          <w:szCs w:val="24"/>
        </w:rPr>
        <w:t xml:space="preserve">The cities and urban locations in developed markets (e.g., UK, EU, North America, East Asia), where the culture of eco-friendly consumerism is the most </w:t>
      </w:r>
      <w:r w:rsidR="00066736">
        <w:rPr>
          <w:rFonts w:ascii="Arial" w:hAnsi="Arial" w:cs="Arial"/>
          <w:sz w:val="24"/>
          <w:szCs w:val="24"/>
        </w:rPr>
        <w:t>prevalent one (</w:t>
      </w:r>
      <w:proofErr w:type="spellStart"/>
      <w:r w:rsidR="00066736">
        <w:rPr>
          <w:rFonts w:ascii="Arial" w:hAnsi="Arial" w:cs="Arial"/>
          <w:sz w:val="24"/>
          <w:szCs w:val="24"/>
        </w:rPr>
        <w:t>Statista</w:t>
      </w:r>
      <w:proofErr w:type="spellEnd"/>
      <w:r w:rsidR="00066736">
        <w:rPr>
          <w:rFonts w:ascii="Arial" w:hAnsi="Arial" w:cs="Arial"/>
          <w:sz w:val="24"/>
          <w:szCs w:val="24"/>
        </w:rPr>
        <w:t>, 2024).</w:t>
      </w:r>
    </w:p>
    <w:p w14:paraId="595B6D9D" w14:textId="27AE0DBF" w:rsidR="000E44D0" w:rsidRPr="000F49D8" w:rsidRDefault="000E44D0" w:rsidP="000F49D8">
      <w:pPr>
        <w:pStyle w:val="Heading2"/>
        <w:spacing w:after="240"/>
      </w:pPr>
      <w:bookmarkStart w:id="4" w:name="_Toc216804130"/>
      <w:r w:rsidRPr="000E44D0">
        <w:t>4. Targeting Strategy</w:t>
      </w:r>
      <w:bookmarkEnd w:id="4"/>
    </w:p>
    <w:p w14:paraId="59B00EFE" w14:textId="5216751F" w:rsidR="000E44D0" w:rsidRPr="000E44D0" w:rsidRDefault="000E44D0" w:rsidP="000F49D8">
      <w:pPr>
        <w:spacing w:after="240" w:line="360" w:lineRule="auto"/>
        <w:jc w:val="both"/>
        <w:rPr>
          <w:rFonts w:ascii="Arial" w:hAnsi="Arial" w:cs="Arial"/>
          <w:sz w:val="24"/>
          <w:szCs w:val="24"/>
        </w:rPr>
      </w:pPr>
      <w:r w:rsidRPr="000E44D0">
        <w:rPr>
          <w:rFonts w:ascii="Arial" w:hAnsi="Arial" w:cs="Arial"/>
          <w:sz w:val="24"/>
          <w:szCs w:val="24"/>
        </w:rPr>
        <w:t xml:space="preserve">NOVALINE by Apple would use a differentiated approach as its market targets would be urban professionals with </w:t>
      </w:r>
      <w:r w:rsidR="0015338E" w:rsidRPr="000E44D0">
        <w:rPr>
          <w:rFonts w:ascii="Arial" w:hAnsi="Arial" w:cs="Arial"/>
          <w:sz w:val="24"/>
          <w:szCs w:val="24"/>
        </w:rPr>
        <w:t>a strong eco-conscious and Gen Z/Millennial consumer</w:t>
      </w:r>
      <w:r w:rsidRPr="000E44D0">
        <w:rPr>
          <w:rFonts w:ascii="Arial" w:hAnsi="Arial" w:cs="Arial"/>
          <w:sz w:val="24"/>
          <w:szCs w:val="24"/>
        </w:rPr>
        <w:t>. This digital native generation is socially conscious and is becoming more cynical towards mass consumption. They are interested in brands that can identify them and express their ethical values and provide high performance and aestheti</w:t>
      </w:r>
      <w:r w:rsidR="00066736">
        <w:rPr>
          <w:rFonts w:ascii="Arial" w:hAnsi="Arial" w:cs="Arial"/>
          <w:sz w:val="24"/>
          <w:szCs w:val="24"/>
        </w:rPr>
        <w:t>c appeal (Kotler et al., 2021).</w:t>
      </w:r>
    </w:p>
    <w:p w14:paraId="658F0B2B" w14:textId="54ED766E" w:rsidR="000E44D0" w:rsidRPr="000E44D0" w:rsidRDefault="000E44D0" w:rsidP="000E44D0">
      <w:pPr>
        <w:spacing w:line="360" w:lineRule="auto"/>
        <w:jc w:val="both"/>
        <w:rPr>
          <w:rFonts w:ascii="Arial" w:hAnsi="Arial" w:cs="Arial"/>
          <w:sz w:val="24"/>
          <w:szCs w:val="24"/>
        </w:rPr>
      </w:pPr>
      <w:r w:rsidRPr="000E44D0">
        <w:rPr>
          <w:rFonts w:ascii="Arial" w:hAnsi="Arial" w:cs="Arial"/>
          <w:sz w:val="24"/>
          <w:szCs w:val="24"/>
        </w:rPr>
        <w:t xml:space="preserve">This group is especially appealing as it shows great lifetime value, a desire to interact with the Apple ecosystem and be willing to promote brands that support their ideology. Focusing on this audience will allow Apple to reinforce emotional brand loyalty and find new customers who might view Apple as more of a lifestyle brand, and not </w:t>
      </w:r>
      <w:r w:rsidR="00066736">
        <w:rPr>
          <w:rFonts w:ascii="Arial" w:hAnsi="Arial" w:cs="Arial"/>
          <w:sz w:val="24"/>
          <w:szCs w:val="24"/>
        </w:rPr>
        <w:t>necessarily a technology brand.</w:t>
      </w:r>
    </w:p>
    <w:p w14:paraId="2CDB837E" w14:textId="77777777" w:rsidR="000F49D8" w:rsidRDefault="000F49D8">
      <w:pPr>
        <w:rPr>
          <w:rFonts w:ascii="Arial" w:eastAsiaTheme="majorEastAsia" w:hAnsi="Arial" w:cstheme="majorBidi"/>
          <w:b/>
          <w:color w:val="000000" w:themeColor="text1"/>
          <w:sz w:val="28"/>
          <w:szCs w:val="26"/>
        </w:rPr>
      </w:pPr>
      <w:r>
        <w:br w:type="page"/>
      </w:r>
    </w:p>
    <w:p w14:paraId="5CE214D4" w14:textId="7C503769" w:rsidR="000E44D0" w:rsidRPr="000F49D8" w:rsidRDefault="000E44D0" w:rsidP="000F49D8">
      <w:pPr>
        <w:pStyle w:val="Heading2"/>
        <w:spacing w:after="240"/>
      </w:pPr>
      <w:bookmarkStart w:id="5" w:name="_Toc216804131"/>
      <w:r w:rsidRPr="00066736">
        <w:t>5. Differentiation Strategy</w:t>
      </w:r>
      <w:bookmarkEnd w:id="5"/>
    </w:p>
    <w:p w14:paraId="5F921565" w14:textId="0D3533C3" w:rsidR="000E44D0" w:rsidRPr="000E44D0" w:rsidRDefault="000E44D0" w:rsidP="000F49D8">
      <w:pPr>
        <w:spacing w:after="240" w:line="360" w:lineRule="auto"/>
        <w:jc w:val="both"/>
        <w:rPr>
          <w:rFonts w:ascii="Arial" w:hAnsi="Arial" w:cs="Arial"/>
          <w:sz w:val="24"/>
          <w:szCs w:val="24"/>
        </w:rPr>
      </w:pPr>
      <w:r w:rsidRPr="000E44D0">
        <w:rPr>
          <w:rFonts w:ascii="Arial" w:hAnsi="Arial" w:cs="Arial"/>
          <w:sz w:val="24"/>
          <w:szCs w:val="24"/>
        </w:rPr>
        <w:t>NOVALINE would stand out in the competitive m</w:t>
      </w:r>
      <w:r w:rsidR="00066736">
        <w:rPr>
          <w:rFonts w:ascii="Arial" w:hAnsi="Arial" w:cs="Arial"/>
          <w:sz w:val="24"/>
          <w:szCs w:val="24"/>
        </w:rPr>
        <w:t>arket in four major dimensions:</w:t>
      </w:r>
    </w:p>
    <w:p w14:paraId="2F174055" w14:textId="21CA5868" w:rsidR="000E44D0" w:rsidRPr="00066736" w:rsidRDefault="000E44D0" w:rsidP="000F49D8">
      <w:pPr>
        <w:pStyle w:val="ListParagraph"/>
        <w:numPr>
          <w:ilvl w:val="0"/>
          <w:numId w:val="35"/>
        </w:numPr>
        <w:spacing w:after="240" w:line="360" w:lineRule="auto"/>
        <w:jc w:val="both"/>
        <w:rPr>
          <w:rFonts w:ascii="Arial" w:hAnsi="Arial" w:cs="Arial"/>
          <w:sz w:val="24"/>
          <w:szCs w:val="24"/>
        </w:rPr>
      </w:pPr>
      <w:r w:rsidRPr="00066736">
        <w:rPr>
          <w:rFonts w:ascii="Arial" w:hAnsi="Arial" w:cs="Arial"/>
          <w:b/>
          <w:sz w:val="24"/>
          <w:szCs w:val="24"/>
        </w:rPr>
        <w:t>Sustainability Leadership -</w:t>
      </w:r>
      <w:r w:rsidRPr="00066736">
        <w:rPr>
          <w:rFonts w:ascii="Arial" w:hAnsi="Arial" w:cs="Arial"/>
          <w:sz w:val="24"/>
          <w:szCs w:val="24"/>
        </w:rPr>
        <w:t xml:space="preserve"> Recycled materials, bio-based materials, carbon-neutral manufacturing, and modular design are prioritized to achieve the reduction of electronic waste, and is more sustainable than any competitor of Samsung and Google in terms of</w:t>
      </w:r>
      <w:r w:rsidR="00066736" w:rsidRPr="00066736">
        <w:rPr>
          <w:rFonts w:ascii="Arial" w:hAnsi="Arial" w:cs="Arial"/>
          <w:sz w:val="24"/>
          <w:szCs w:val="24"/>
        </w:rPr>
        <w:t xml:space="preserve"> transparency (Deloitte, 2023).</w:t>
      </w:r>
    </w:p>
    <w:p w14:paraId="1F8A63F1" w14:textId="1EDEE80F" w:rsidR="000E44D0" w:rsidRPr="00066736" w:rsidRDefault="000E44D0" w:rsidP="00066736">
      <w:pPr>
        <w:pStyle w:val="ListParagraph"/>
        <w:numPr>
          <w:ilvl w:val="0"/>
          <w:numId w:val="35"/>
        </w:numPr>
        <w:spacing w:line="360" w:lineRule="auto"/>
        <w:jc w:val="both"/>
        <w:rPr>
          <w:rFonts w:ascii="Arial" w:hAnsi="Arial" w:cs="Arial"/>
          <w:sz w:val="24"/>
          <w:szCs w:val="24"/>
        </w:rPr>
      </w:pPr>
      <w:r w:rsidRPr="00066736">
        <w:rPr>
          <w:rFonts w:ascii="Arial" w:hAnsi="Arial" w:cs="Arial"/>
          <w:b/>
          <w:sz w:val="24"/>
          <w:szCs w:val="24"/>
        </w:rPr>
        <w:t>Design and Minimalism -</w:t>
      </w:r>
      <w:r w:rsidRPr="00066736">
        <w:rPr>
          <w:rFonts w:ascii="Arial" w:hAnsi="Arial" w:cs="Arial"/>
          <w:sz w:val="24"/>
          <w:szCs w:val="24"/>
        </w:rPr>
        <w:t xml:space="preserve"> High-end, lifestyle-driven beauty that fits well into everyday life, and enhances the core competencie</w:t>
      </w:r>
      <w:r w:rsidR="00066736" w:rsidRPr="00066736">
        <w:rPr>
          <w:rFonts w:ascii="Arial" w:hAnsi="Arial" w:cs="Arial"/>
          <w:sz w:val="24"/>
          <w:szCs w:val="24"/>
        </w:rPr>
        <w:t>s of Apple on the design front.</w:t>
      </w:r>
    </w:p>
    <w:p w14:paraId="067A6720" w14:textId="1FB4EDED" w:rsidR="000E44D0" w:rsidRPr="00066736" w:rsidRDefault="000E44D0" w:rsidP="00066736">
      <w:pPr>
        <w:pStyle w:val="ListParagraph"/>
        <w:numPr>
          <w:ilvl w:val="0"/>
          <w:numId w:val="35"/>
        </w:numPr>
        <w:spacing w:line="360" w:lineRule="auto"/>
        <w:jc w:val="both"/>
        <w:rPr>
          <w:rFonts w:ascii="Arial" w:hAnsi="Arial" w:cs="Arial"/>
          <w:sz w:val="24"/>
          <w:szCs w:val="24"/>
        </w:rPr>
      </w:pPr>
      <w:r w:rsidRPr="00066736">
        <w:rPr>
          <w:rFonts w:ascii="Arial" w:hAnsi="Arial" w:cs="Arial"/>
          <w:b/>
          <w:sz w:val="24"/>
          <w:szCs w:val="24"/>
        </w:rPr>
        <w:t>Ecosystem Integration -</w:t>
      </w:r>
      <w:r w:rsidRPr="00066736">
        <w:rPr>
          <w:rFonts w:ascii="Arial" w:hAnsi="Arial" w:cs="Arial"/>
          <w:sz w:val="24"/>
          <w:szCs w:val="24"/>
        </w:rPr>
        <w:t xml:space="preserve"> Intense integration with the current Apple ecosystem, so that there is a seamless connection between devices and the functionality is</w:t>
      </w:r>
      <w:r w:rsidR="00066736" w:rsidRPr="00066736">
        <w:rPr>
          <w:rFonts w:ascii="Arial" w:hAnsi="Arial" w:cs="Arial"/>
          <w:sz w:val="24"/>
          <w:szCs w:val="24"/>
        </w:rPr>
        <w:t xml:space="preserve"> simplified and purpose-driven.</w:t>
      </w:r>
    </w:p>
    <w:p w14:paraId="7FD30792" w14:textId="67AF995D" w:rsidR="00066736" w:rsidRPr="003566AF" w:rsidRDefault="000E44D0" w:rsidP="00066736">
      <w:pPr>
        <w:pStyle w:val="ListParagraph"/>
        <w:numPr>
          <w:ilvl w:val="0"/>
          <w:numId w:val="35"/>
        </w:numPr>
        <w:spacing w:line="360" w:lineRule="auto"/>
        <w:jc w:val="both"/>
        <w:rPr>
          <w:rFonts w:ascii="Arial" w:hAnsi="Arial" w:cs="Arial"/>
          <w:sz w:val="24"/>
          <w:szCs w:val="24"/>
        </w:rPr>
      </w:pPr>
      <w:r w:rsidRPr="00066736">
        <w:rPr>
          <w:rFonts w:ascii="Arial" w:hAnsi="Arial" w:cs="Arial"/>
          <w:b/>
          <w:sz w:val="24"/>
          <w:szCs w:val="24"/>
        </w:rPr>
        <w:t>Longevity and Modularity</w:t>
      </w:r>
      <w:r w:rsidRPr="00066736">
        <w:rPr>
          <w:rFonts w:ascii="Arial" w:hAnsi="Arial" w:cs="Arial"/>
          <w:sz w:val="24"/>
          <w:szCs w:val="24"/>
        </w:rPr>
        <w:t xml:space="preserve"> - Products built to last long and have an upgradable component in a strategy of products that frustrate consumers with planned obsolescenc</w:t>
      </w:r>
      <w:r w:rsidR="00066736" w:rsidRPr="00066736">
        <w:rPr>
          <w:rFonts w:ascii="Arial" w:hAnsi="Arial" w:cs="Arial"/>
          <w:sz w:val="24"/>
          <w:szCs w:val="24"/>
        </w:rPr>
        <w:t>e (McKinsey &amp; Company, 2023).</w:t>
      </w:r>
    </w:p>
    <w:p w14:paraId="35F87324" w14:textId="4A7DA6EF" w:rsidR="000E44D0" w:rsidRPr="000F49D8" w:rsidRDefault="000E44D0" w:rsidP="000F49D8">
      <w:pPr>
        <w:pStyle w:val="Heading2"/>
        <w:spacing w:after="240"/>
      </w:pPr>
      <w:bookmarkStart w:id="6" w:name="_Toc216804132"/>
      <w:r w:rsidRPr="000E44D0">
        <w:t>6. Positioning Strategy</w:t>
      </w:r>
      <w:bookmarkEnd w:id="6"/>
    </w:p>
    <w:p w14:paraId="3F150485" w14:textId="4C55D17E" w:rsidR="000E44D0" w:rsidRPr="000E44D0" w:rsidRDefault="000E44D0" w:rsidP="000F49D8">
      <w:pPr>
        <w:spacing w:after="240" w:line="360" w:lineRule="auto"/>
        <w:jc w:val="both"/>
        <w:rPr>
          <w:rFonts w:ascii="Arial" w:hAnsi="Arial" w:cs="Arial"/>
          <w:sz w:val="24"/>
          <w:szCs w:val="24"/>
        </w:rPr>
      </w:pPr>
      <w:r w:rsidRPr="000E44D0">
        <w:rPr>
          <w:rFonts w:ascii="Arial" w:hAnsi="Arial" w:cs="Arial"/>
          <w:sz w:val="24"/>
          <w:szCs w:val="24"/>
        </w:rPr>
        <w:t>NOVALINE b</w:t>
      </w:r>
      <w:r w:rsidR="00066736">
        <w:rPr>
          <w:rFonts w:ascii="Arial" w:hAnsi="Arial" w:cs="Arial"/>
          <w:sz w:val="24"/>
          <w:szCs w:val="24"/>
        </w:rPr>
        <w:t>y Apple would be positioned as:</w:t>
      </w:r>
    </w:p>
    <w:p w14:paraId="595690C4" w14:textId="0C04D900" w:rsidR="000E44D0" w:rsidRPr="000E44D0" w:rsidRDefault="000E44D0" w:rsidP="000F49D8">
      <w:pPr>
        <w:spacing w:after="240" w:line="360" w:lineRule="auto"/>
        <w:jc w:val="both"/>
        <w:rPr>
          <w:rFonts w:ascii="Arial" w:hAnsi="Arial" w:cs="Arial"/>
          <w:sz w:val="24"/>
          <w:szCs w:val="24"/>
        </w:rPr>
      </w:pPr>
      <w:r w:rsidRPr="000E44D0">
        <w:rPr>
          <w:rFonts w:ascii="Arial" w:hAnsi="Arial" w:cs="Arial"/>
          <w:sz w:val="24"/>
          <w:szCs w:val="24"/>
        </w:rPr>
        <w:t>A superior sustainable lifestyle technology brand that merges in Apple inno</w:t>
      </w:r>
      <w:r w:rsidR="00066736">
        <w:rPr>
          <w:rFonts w:ascii="Arial" w:hAnsi="Arial" w:cs="Arial"/>
          <w:sz w:val="24"/>
          <w:szCs w:val="24"/>
        </w:rPr>
        <w:t>vation and conscious lifestyle.</w:t>
      </w:r>
    </w:p>
    <w:p w14:paraId="3B86D824" w14:textId="0C0B5065" w:rsidR="000E44D0" w:rsidRPr="000E44D0" w:rsidRDefault="000E44D0" w:rsidP="000E44D0">
      <w:pPr>
        <w:spacing w:line="360" w:lineRule="auto"/>
        <w:jc w:val="both"/>
        <w:rPr>
          <w:rFonts w:ascii="Arial" w:hAnsi="Arial" w:cs="Arial"/>
          <w:sz w:val="24"/>
          <w:szCs w:val="24"/>
        </w:rPr>
      </w:pPr>
      <w:r w:rsidRPr="000E44D0">
        <w:rPr>
          <w:rFonts w:ascii="Arial" w:hAnsi="Arial" w:cs="Arial"/>
          <w:sz w:val="24"/>
          <w:szCs w:val="24"/>
        </w:rPr>
        <w:t>The brand positioning focuses on innovation that is ethical, classic design, and personal wellbeing, unlike competitors whose major concern is technical specifications or affordability in the mass market. This positioning would assist Apple in its overall strategic plan of becoming more than a hardware-based company into a wholesome lifestyle and ser</w:t>
      </w:r>
      <w:r w:rsidR="00066736">
        <w:rPr>
          <w:rFonts w:ascii="Arial" w:hAnsi="Arial" w:cs="Arial"/>
          <w:sz w:val="24"/>
          <w:szCs w:val="24"/>
        </w:rPr>
        <w:t>vices brand (Apple Inc., 2024).</w:t>
      </w:r>
    </w:p>
    <w:p w14:paraId="6B9C1082" w14:textId="0D3318B5" w:rsidR="003566AF" w:rsidRDefault="000E44D0" w:rsidP="003D7343">
      <w:pPr>
        <w:spacing w:line="360" w:lineRule="auto"/>
        <w:jc w:val="both"/>
        <w:rPr>
          <w:rFonts w:ascii="Arial" w:hAnsi="Arial" w:cs="Arial"/>
          <w:sz w:val="24"/>
          <w:szCs w:val="24"/>
        </w:rPr>
      </w:pPr>
      <w:r w:rsidRPr="000E44D0">
        <w:rPr>
          <w:rFonts w:ascii="Arial" w:hAnsi="Arial" w:cs="Arial"/>
          <w:sz w:val="24"/>
          <w:szCs w:val="24"/>
        </w:rPr>
        <w:t>NOVALINE would be categorized in the high-quality/high-sustainability quadrant, as a contrast to both low-priced eco labels and high-tech rivals with minor sustainability empha</w:t>
      </w:r>
      <w:r w:rsidR="00066736">
        <w:rPr>
          <w:rFonts w:ascii="Arial" w:hAnsi="Arial" w:cs="Arial"/>
          <w:sz w:val="24"/>
          <w:szCs w:val="24"/>
        </w:rPr>
        <w:t>sis.</w:t>
      </w:r>
    </w:p>
    <w:p w14:paraId="5501CF74" w14:textId="77777777" w:rsidR="003566AF" w:rsidRPr="008A565D" w:rsidRDefault="003566AF" w:rsidP="003D7343">
      <w:pPr>
        <w:spacing w:line="360" w:lineRule="auto"/>
        <w:jc w:val="both"/>
        <w:rPr>
          <w:rFonts w:ascii="Arial" w:hAnsi="Arial" w:cs="Arial"/>
          <w:sz w:val="24"/>
          <w:szCs w:val="24"/>
        </w:rPr>
      </w:pPr>
    </w:p>
    <w:p w14:paraId="7CB0AA8C" w14:textId="085C4077" w:rsidR="00F956EA" w:rsidRPr="008A565D" w:rsidRDefault="00F956EA" w:rsidP="00034310">
      <w:pPr>
        <w:pStyle w:val="Heading1"/>
      </w:pPr>
      <w:bookmarkStart w:id="7" w:name="_Toc216804133"/>
      <w:r w:rsidRPr="008A565D">
        <w:t>El</w:t>
      </w:r>
      <w:r w:rsidR="00034310">
        <w:t xml:space="preserve">ement 2: </w:t>
      </w:r>
      <w:r w:rsidR="001E51FE" w:rsidRPr="001E51FE">
        <w:t>Apple Marketing Mix (4Ps) of NOVALINE</w:t>
      </w:r>
      <w:bookmarkEnd w:id="7"/>
    </w:p>
    <w:p w14:paraId="4E5A3FB0" w14:textId="1E81B8BE" w:rsidR="0015338E" w:rsidRPr="0015338E" w:rsidRDefault="0015338E" w:rsidP="0015338E">
      <w:pPr>
        <w:spacing w:line="360" w:lineRule="auto"/>
        <w:jc w:val="both"/>
        <w:rPr>
          <w:rFonts w:ascii="Arial" w:hAnsi="Arial" w:cs="Arial"/>
          <w:sz w:val="24"/>
          <w:szCs w:val="24"/>
        </w:rPr>
      </w:pPr>
    </w:p>
    <w:p w14:paraId="71448FB4" w14:textId="36568E40" w:rsidR="0015338E" w:rsidRDefault="0015338E" w:rsidP="0015338E">
      <w:pPr>
        <w:spacing w:line="360" w:lineRule="auto"/>
        <w:jc w:val="both"/>
        <w:rPr>
          <w:rFonts w:ascii="Arial" w:hAnsi="Arial" w:cs="Arial"/>
          <w:sz w:val="24"/>
          <w:szCs w:val="24"/>
        </w:rPr>
      </w:pPr>
      <w:r w:rsidRPr="0015338E">
        <w:rPr>
          <w:rFonts w:ascii="Arial" w:hAnsi="Arial" w:cs="Arial"/>
          <w:sz w:val="24"/>
          <w:szCs w:val="24"/>
        </w:rPr>
        <w:t xml:space="preserve">NOVALINE by Apple is a product-based high-end sustainable lifestyle technology brand, so, the 4ps marketing mix model, Product, Price, Place, and Promotion, is an effective framework to use in analysing the introduction of the brand to the market. It is the marketing mix which is planned to help support the main value statement of NOVALINE, which is to combine the </w:t>
      </w:r>
      <w:r w:rsidR="00066736" w:rsidRPr="0015338E">
        <w:rPr>
          <w:rFonts w:ascii="Arial" w:hAnsi="Arial" w:cs="Arial"/>
          <w:sz w:val="24"/>
          <w:szCs w:val="24"/>
        </w:rPr>
        <w:t>innovation</w:t>
      </w:r>
      <w:r w:rsidRPr="0015338E">
        <w:rPr>
          <w:rFonts w:ascii="Arial" w:hAnsi="Arial" w:cs="Arial"/>
          <w:sz w:val="24"/>
          <w:szCs w:val="24"/>
        </w:rPr>
        <w:t xml:space="preserve"> and design excellence of Apple with sustainability, thoughtful consumption, and future value. All the components of the mix are aligned to the Apple corporate strategy and changing consumer demands.</w:t>
      </w:r>
    </w:p>
    <w:p w14:paraId="319BF4F5" w14:textId="0E298A5C" w:rsidR="000C1868" w:rsidRDefault="000C1868" w:rsidP="000C1868">
      <w:pPr>
        <w:spacing w:line="360" w:lineRule="auto"/>
        <w:jc w:val="center"/>
        <w:rPr>
          <w:rFonts w:ascii="Arial" w:hAnsi="Arial" w:cs="Arial"/>
          <w:sz w:val="24"/>
          <w:szCs w:val="24"/>
        </w:rPr>
      </w:pPr>
      <w:r>
        <w:rPr>
          <w:rFonts w:ascii="Arial" w:hAnsi="Arial" w:cs="Arial"/>
          <w:noProof/>
          <w:sz w:val="24"/>
          <w:szCs w:val="24"/>
          <w:lang w:val="en-US"/>
        </w:rPr>
        <w:drawing>
          <wp:inline distT="0" distB="0" distL="0" distR="0" wp14:anchorId="75152F59" wp14:editId="11C56596">
            <wp:extent cx="3209925" cy="1895475"/>
            <wp:effectExtent l="0" t="0" r="9525"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353586_1.gif"/>
                    <pic:cNvPicPr/>
                  </pic:nvPicPr>
                  <pic:blipFill>
                    <a:blip r:embed="rId12">
                      <a:extLst>
                        <a:ext uri="{28A0092B-C50C-407E-A947-70E740481C1C}">
                          <a14:useLocalDpi xmlns:a14="http://schemas.microsoft.com/office/drawing/2010/main" val="0"/>
                        </a:ext>
                      </a:extLst>
                    </a:blip>
                    <a:stretch>
                      <a:fillRect/>
                    </a:stretch>
                  </pic:blipFill>
                  <pic:spPr>
                    <a:xfrm>
                      <a:off x="0" y="0"/>
                      <a:ext cx="3209925" cy="1895475"/>
                    </a:xfrm>
                    <a:prstGeom prst="rect">
                      <a:avLst/>
                    </a:prstGeom>
                  </pic:spPr>
                </pic:pic>
              </a:graphicData>
            </a:graphic>
          </wp:inline>
        </w:drawing>
      </w:r>
    </w:p>
    <w:p w14:paraId="6AADA3EA" w14:textId="0109D508" w:rsidR="000C1868" w:rsidRPr="0015338E" w:rsidRDefault="000C1868" w:rsidP="000C1868">
      <w:pPr>
        <w:spacing w:line="360" w:lineRule="auto"/>
        <w:jc w:val="center"/>
        <w:rPr>
          <w:rFonts w:ascii="Arial" w:hAnsi="Arial" w:cs="Arial"/>
          <w:sz w:val="24"/>
          <w:szCs w:val="24"/>
        </w:rPr>
      </w:pPr>
      <w:r>
        <w:rPr>
          <w:rFonts w:ascii="Arial" w:hAnsi="Arial" w:cs="Arial"/>
          <w:sz w:val="24"/>
          <w:szCs w:val="24"/>
        </w:rPr>
        <w:t>Sources</w:t>
      </w:r>
      <w:r w:rsidR="00B11712">
        <w:rPr>
          <w:rFonts w:ascii="Arial" w:hAnsi="Arial" w:cs="Arial"/>
          <w:sz w:val="24"/>
          <w:szCs w:val="24"/>
        </w:rPr>
        <w:t>-</w:t>
      </w:r>
      <w:r w:rsidR="00B11712" w:rsidRPr="00B11712">
        <w:t xml:space="preserve"> </w:t>
      </w:r>
      <w:hyperlink r:id="rId13" w:history="1">
        <w:r w:rsidR="00B11712" w:rsidRPr="00B11712">
          <w:rPr>
            <w:rStyle w:val="Hyperlink"/>
            <w:rFonts w:ascii="Arial" w:hAnsi="Arial" w:cs="Arial"/>
            <w:sz w:val="24"/>
            <w:szCs w:val="24"/>
          </w:rPr>
          <w:t>studycorgi.com</w:t>
        </w:r>
      </w:hyperlink>
    </w:p>
    <w:p w14:paraId="23B8E3F8" w14:textId="119EA19C" w:rsidR="0015338E" w:rsidRPr="0015338E" w:rsidRDefault="00066736" w:rsidP="00066736">
      <w:pPr>
        <w:pStyle w:val="Heading2"/>
      </w:pPr>
      <w:bookmarkStart w:id="8" w:name="_Toc216804134"/>
      <w:r>
        <w:t>1. Product</w:t>
      </w:r>
      <w:bookmarkEnd w:id="8"/>
    </w:p>
    <w:p w14:paraId="4F728CCF" w14:textId="6C3A72A4" w:rsidR="0015338E" w:rsidRPr="0015338E" w:rsidRDefault="0015338E" w:rsidP="0015338E">
      <w:pPr>
        <w:spacing w:line="360" w:lineRule="auto"/>
        <w:jc w:val="both"/>
        <w:rPr>
          <w:rFonts w:ascii="Arial" w:hAnsi="Arial" w:cs="Arial"/>
          <w:sz w:val="24"/>
          <w:szCs w:val="24"/>
        </w:rPr>
      </w:pPr>
      <w:r w:rsidRPr="0015338E">
        <w:rPr>
          <w:rFonts w:ascii="Arial" w:hAnsi="Arial" w:cs="Arial"/>
          <w:sz w:val="24"/>
          <w:szCs w:val="24"/>
        </w:rPr>
        <w:t>The above product strategy is the most crucial aspect of the marketing mix of NOVALINE since Apple has historically developed its competitive position based on high quality product design and innovation. The NOVALINE products will include sustainable smart accessories and modular lifestyle technology, such as eco-friendly wearables, minimal charge technology, home access products that are energy efficient and personal t</w:t>
      </w:r>
      <w:r w:rsidR="00066736">
        <w:rPr>
          <w:rFonts w:ascii="Arial" w:hAnsi="Arial" w:cs="Arial"/>
          <w:sz w:val="24"/>
          <w:szCs w:val="24"/>
        </w:rPr>
        <w:t>ech products that are recycled.</w:t>
      </w:r>
    </w:p>
    <w:p w14:paraId="64727425" w14:textId="441FE3CB" w:rsidR="0015338E" w:rsidRPr="00066736" w:rsidRDefault="0015338E" w:rsidP="0015338E">
      <w:pPr>
        <w:spacing w:line="360" w:lineRule="auto"/>
        <w:jc w:val="both"/>
        <w:rPr>
          <w:rFonts w:ascii="Arial" w:hAnsi="Arial" w:cs="Arial"/>
          <w:b/>
          <w:sz w:val="24"/>
          <w:szCs w:val="24"/>
        </w:rPr>
      </w:pPr>
      <w:r w:rsidRPr="00066736">
        <w:rPr>
          <w:rFonts w:ascii="Arial" w:hAnsi="Arial" w:cs="Arial"/>
          <w:b/>
          <w:sz w:val="24"/>
          <w:szCs w:val="24"/>
        </w:rPr>
        <w:t>Some</w:t>
      </w:r>
      <w:r w:rsidR="00066736">
        <w:rPr>
          <w:rFonts w:ascii="Arial" w:hAnsi="Arial" w:cs="Arial"/>
          <w:b/>
          <w:sz w:val="24"/>
          <w:szCs w:val="24"/>
        </w:rPr>
        <w:t xml:space="preserve"> of the product attributes are:</w:t>
      </w:r>
    </w:p>
    <w:p w14:paraId="1A6425DC" w14:textId="2CA0449C" w:rsidR="0015338E" w:rsidRPr="00066736" w:rsidRDefault="0015338E" w:rsidP="00066736">
      <w:pPr>
        <w:pStyle w:val="ListParagraph"/>
        <w:numPr>
          <w:ilvl w:val="0"/>
          <w:numId w:val="36"/>
        </w:numPr>
        <w:spacing w:line="360" w:lineRule="auto"/>
        <w:jc w:val="both"/>
        <w:rPr>
          <w:rFonts w:ascii="Arial" w:hAnsi="Arial" w:cs="Arial"/>
          <w:sz w:val="24"/>
          <w:szCs w:val="24"/>
        </w:rPr>
      </w:pPr>
      <w:r w:rsidRPr="00066736">
        <w:rPr>
          <w:rFonts w:ascii="Arial" w:hAnsi="Arial" w:cs="Arial"/>
          <w:sz w:val="24"/>
          <w:szCs w:val="24"/>
        </w:rPr>
        <w:t>Green materials, including 100 percent recycled aluminium, rare-eart</w:t>
      </w:r>
      <w:r w:rsidR="00066736" w:rsidRPr="00066736">
        <w:rPr>
          <w:rFonts w:ascii="Arial" w:hAnsi="Arial" w:cs="Arial"/>
          <w:sz w:val="24"/>
          <w:szCs w:val="24"/>
        </w:rPr>
        <w:t>h elements, bio-based polymers.</w:t>
      </w:r>
    </w:p>
    <w:p w14:paraId="050D0679" w14:textId="1083DAE8" w:rsidR="0015338E" w:rsidRPr="00066736" w:rsidRDefault="0015338E" w:rsidP="00066736">
      <w:pPr>
        <w:pStyle w:val="ListParagraph"/>
        <w:numPr>
          <w:ilvl w:val="0"/>
          <w:numId w:val="36"/>
        </w:numPr>
        <w:spacing w:line="360" w:lineRule="auto"/>
        <w:jc w:val="both"/>
        <w:rPr>
          <w:rFonts w:ascii="Arial" w:hAnsi="Arial" w:cs="Arial"/>
          <w:sz w:val="24"/>
          <w:szCs w:val="24"/>
        </w:rPr>
      </w:pPr>
      <w:r w:rsidRPr="00066736">
        <w:rPr>
          <w:rFonts w:ascii="Arial" w:hAnsi="Arial" w:cs="Arial"/>
          <w:sz w:val="24"/>
          <w:szCs w:val="24"/>
        </w:rPr>
        <w:t>Modular construction- allowing replacement of components, upgrades instead of discarding of</w:t>
      </w:r>
      <w:r w:rsidR="00066736" w:rsidRPr="00066736">
        <w:rPr>
          <w:rFonts w:ascii="Arial" w:hAnsi="Arial" w:cs="Arial"/>
          <w:sz w:val="24"/>
          <w:szCs w:val="24"/>
        </w:rPr>
        <w:t xml:space="preserve"> the entire product altogether.</w:t>
      </w:r>
    </w:p>
    <w:p w14:paraId="16491A00" w14:textId="68239F16" w:rsidR="0015338E" w:rsidRPr="00066736" w:rsidRDefault="0015338E" w:rsidP="00066736">
      <w:pPr>
        <w:pStyle w:val="ListParagraph"/>
        <w:numPr>
          <w:ilvl w:val="0"/>
          <w:numId w:val="36"/>
        </w:numPr>
        <w:spacing w:line="360" w:lineRule="auto"/>
        <w:jc w:val="both"/>
        <w:rPr>
          <w:rFonts w:ascii="Arial" w:hAnsi="Arial" w:cs="Arial"/>
          <w:sz w:val="24"/>
          <w:szCs w:val="24"/>
        </w:rPr>
      </w:pPr>
      <w:r w:rsidRPr="00066736">
        <w:rPr>
          <w:rFonts w:ascii="Arial" w:hAnsi="Arial" w:cs="Arial"/>
          <w:sz w:val="24"/>
          <w:szCs w:val="24"/>
        </w:rPr>
        <w:t>Green perfor</w:t>
      </w:r>
      <w:r w:rsidR="00066736" w:rsidRPr="00066736">
        <w:rPr>
          <w:rFonts w:ascii="Arial" w:hAnsi="Arial" w:cs="Arial"/>
          <w:sz w:val="24"/>
          <w:szCs w:val="24"/>
        </w:rPr>
        <w:t>mance and low carbon footprint.</w:t>
      </w:r>
    </w:p>
    <w:p w14:paraId="317AAD40" w14:textId="23FB4D4F" w:rsidR="0015338E" w:rsidRPr="00066736" w:rsidRDefault="0015338E" w:rsidP="00066736">
      <w:pPr>
        <w:pStyle w:val="ListParagraph"/>
        <w:numPr>
          <w:ilvl w:val="0"/>
          <w:numId w:val="36"/>
        </w:numPr>
        <w:spacing w:line="360" w:lineRule="auto"/>
        <w:jc w:val="both"/>
        <w:rPr>
          <w:rFonts w:ascii="Arial" w:hAnsi="Arial" w:cs="Arial"/>
          <w:sz w:val="24"/>
          <w:szCs w:val="24"/>
        </w:rPr>
      </w:pPr>
      <w:r w:rsidRPr="00066736">
        <w:rPr>
          <w:rFonts w:ascii="Arial" w:hAnsi="Arial" w:cs="Arial"/>
          <w:sz w:val="24"/>
          <w:szCs w:val="24"/>
        </w:rPr>
        <w:t>Native support with Apple ecosystem, such as iOS, App</w:t>
      </w:r>
      <w:r w:rsidR="00066736" w:rsidRPr="00066736">
        <w:rPr>
          <w:rFonts w:ascii="Arial" w:hAnsi="Arial" w:cs="Arial"/>
          <w:sz w:val="24"/>
          <w:szCs w:val="24"/>
        </w:rPr>
        <w:t>le Health, Home Kit, and iCloud.</w:t>
      </w:r>
    </w:p>
    <w:p w14:paraId="40E6559F" w14:textId="66F75AFE" w:rsidR="0015338E" w:rsidRPr="0015338E" w:rsidRDefault="0015338E" w:rsidP="0015338E">
      <w:pPr>
        <w:spacing w:line="360" w:lineRule="auto"/>
        <w:jc w:val="both"/>
        <w:rPr>
          <w:rFonts w:ascii="Arial" w:hAnsi="Arial" w:cs="Arial"/>
          <w:sz w:val="24"/>
          <w:szCs w:val="24"/>
        </w:rPr>
      </w:pPr>
      <w:r w:rsidRPr="0015338E">
        <w:rPr>
          <w:rFonts w:ascii="Arial" w:hAnsi="Arial" w:cs="Arial"/>
          <w:sz w:val="24"/>
          <w:szCs w:val="24"/>
        </w:rPr>
        <w:t>These characteristics directly respond to the growing consumer interest in electronic waste and intended obsolescence. Studies have shown that consumers are currently focusing more on product durability and sustainability as well as environmental sustainability in addition to performance (Deloitte, 2023). With the creation of the products that have lengthy lifespan, NOVALINE reaffirms its trust and is in line with Apple aim of ensuring carbon neutrality throughout its supply chain by 2030 (Apple Inc., 2024).</w:t>
      </w:r>
    </w:p>
    <w:p w14:paraId="52FB5B6E" w14:textId="61039336" w:rsidR="0015338E" w:rsidRPr="0015338E" w:rsidRDefault="0015338E" w:rsidP="0015338E">
      <w:pPr>
        <w:spacing w:line="360" w:lineRule="auto"/>
        <w:jc w:val="both"/>
        <w:rPr>
          <w:rFonts w:ascii="Arial" w:hAnsi="Arial" w:cs="Arial"/>
          <w:sz w:val="24"/>
          <w:szCs w:val="24"/>
        </w:rPr>
      </w:pPr>
      <w:r w:rsidRPr="0015338E">
        <w:rPr>
          <w:rFonts w:ascii="Arial" w:hAnsi="Arial" w:cs="Arial"/>
          <w:sz w:val="24"/>
          <w:szCs w:val="24"/>
        </w:rPr>
        <w:t>Also, the NOVALINE products are being promoted as lifestyle enhancing tools, as opposed to being purely technical tools, which promote wellbeing, productivity and minimalism. This reinforces how Apple is shifting to be a lifestyle-based brand, and not just a hardware company (McKinsey &amp; Company, 2023).</w:t>
      </w:r>
    </w:p>
    <w:p w14:paraId="705C42BA" w14:textId="4DE59BC6" w:rsidR="0015338E" w:rsidRPr="0015338E" w:rsidRDefault="00066736" w:rsidP="000F49D8">
      <w:pPr>
        <w:pStyle w:val="Heading2"/>
        <w:spacing w:after="240"/>
      </w:pPr>
      <w:bookmarkStart w:id="9" w:name="_Toc216804135"/>
      <w:r>
        <w:t>2. Price</w:t>
      </w:r>
      <w:bookmarkEnd w:id="9"/>
    </w:p>
    <w:p w14:paraId="18C3C6AB" w14:textId="53223D5A" w:rsidR="0015338E" w:rsidRPr="0015338E" w:rsidRDefault="0015338E" w:rsidP="000F49D8">
      <w:pPr>
        <w:spacing w:after="240" w:line="360" w:lineRule="auto"/>
        <w:jc w:val="both"/>
        <w:rPr>
          <w:rFonts w:ascii="Arial" w:hAnsi="Arial" w:cs="Arial"/>
          <w:sz w:val="24"/>
          <w:szCs w:val="24"/>
        </w:rPr>
      </w:pPr>
      <w:r w:rsidRPr="0015338E">
        <w:rPr>
          <w:rFonts w:ascii="Arial" w:hAnsi="Arial" w:cs="Arial"/>
          <w:sz w:val="24"/>
          <w:szCs w:val="24"/>
        </w:rPr>
        <w:t>The price of NOVALINE will follow a premium value-based pricing strategy, which will follow the one used by Apple in the current market positioning, but modified to include value based on sustainability. The prices will be higher than the mass-market pricing, which will be justified by high-quality design, eco-friendly sourcing, sustainab</w:t>
      </w:r>
      <w:r w:rsidR="00066736">
        <w:rPr>
          <w:rFonts w:ascii="Arial" w:hAnsi="Arial" w:cs="Arial"/>
          <w:sz w:val="24"/>
          <w:szCs w:val="24"/>
        </w:rPr>
        <w:t>ility, and ecosystem solutions.</w:t>
      </w:r>
    </w:p>
    <w:p w14:paraId="5F4EA4D8" w14:textId="6221F4A2" w:rsidR="0015338E" w:rsidRPr="0015338E" w:rsidRDefault="0015338E" w:rsidP="0015338E">
      <w:pPr>
        <w:spacing w:line="360" w:lineRule="auto"/>
        <w:jc w:val="both"/>
        <w:rPr>
          <w:rFonts w:ascii="Arial" w:hAnsi="Arial" w:cs="Arial"/>
          <w:sz w:val="24"/>
          <w:szCs w:val="24"/>
        </w:rPr>
      </w:pPr>
      <w:r w:rsidRPr="0015338E">
        <w:rPr>
          <w:rFonts w:ascii="Arial" w:hAnsi="Arial" w:cs="Arial"/>
          <w:sz w:val="24"/>
          <w:szCs w:val="24"/>
        </w:rPr>
        <w:t>Th</w:t>
      </w:r>
      <w:r w:rsidR="00066736">
        <w:rPr>
          <w:rFonts w:ascii="Arial" w:hAnsi="Arial" w:cs="Arial"/>
          <w:sz w:val="24"/>
          <w:szCs w:val="24"/>
        </w:rPr>
        <w:t>e critical pricing factors are:</w:t>
      </w:r>
    </w:p>
    <w:p w14:paraId="73CAC049" w14:textId="559F4E3B" w:rsidR="0015338E" w:rsidRPr="00066736" w:rsidRDefault="0015338E" w:rsidP="00066736">
      <w:pPr>
        <w:pStyle w:val="ListParagraph"/>
        <w:numPr>
          <w:ilvl w:val="0"/>
          <w:numId w:val="37"/>
        </w:numPr>
        <w:spacing w:line="360" w:lineRule="auto"/>
        <w:jc w:val="both"/>
        <w:rPr>
          <w:rFonts w:ascii="Arial" w:hAnsi="Arial" w:cs="Arial"/>
          <w:sz w:val="24"/>
          <w:szCs w:val="24"/>
        </w:rPr>
      </w:pPr>
      <w:r w:rsidRPr="00066736">
        <w:rPr>
          <w:rFonts w:ascii="Arial" w:hAnsi="Arial" w:cs="Arial"/>
          <w:sz w:val="24"/>
          <w:szCs w:val="24"/>
        </w:rPr>
        <w:t xml:space="preserve">High prices to convey quality, novelty and </w:t>
      </w:r>
      <w:r w:rsidR="00066736" w:rsidRPr="00066736">
        <w:rPr>
          <w:rFonts w:ascii="Arial" w:hAnsi="Arial" w:cs="Arial"/>
          <w:sz w:val="24"/>
          <w:szCs w:val="24"/>
        </w:rPr>
        <w:t>responsibility.</w:t>
      </w:r>
    </w:p>
    <w:p w14:paraId="5A8559B7" w14:textId="4822E92D" w:rsidR="0015338E" w:rsidRPr="00066736" w:rsidRDefault="0015338E" w:rsidP="00066736">
      <w:pPr>
        <w:pStyle w:val="ListParagraph"/>
        <w:numPr>
          <w:ilvl w:val="0"/>
          <w:numId w:val="37"/>
        </w:numPr>
        <w:spacing w:line="360" w:lineRule="auto"/>
        <w:jc w:val="both"/>
        <w:rPr>
          <w:rFonts w:ascii="Arial" w:hAnsi="Arial" w:cs="Arial"/>
          <w:sz w:val="24"/>
          <w:szCs w:val="24"/>
        </w:rPr>
      </w:pPr>
      <w:r w:rsidRPr="00066736">
        <w:rPr>
          <w:rFonts w:ascii="Arial" w:hAnsi="Arial" w:cs="Arial"/>
          <w:sz w:val="24"/>
          <w:szCs w:val="24"/>
        </w:rPr>
        <w:t>Clear values expression, the way sustainability contribute</w:t>
      </w:r>
      <w:r w:rsidR="00066736" w:rsidRPr="00066736">
        <w:rPr>
          <w:rFonts w:ascii="Arial" w:hAnsi="Arial" w:cs="Arial"/>
          <w:sz w:val="24"/>
          <w:szCs w:val="24"/>
        </w:rPr>
        <w:t>s to benefits in the long-term.</w:t>
      </w:r>
    </w:p>
    <w:p w14:paraId="5FA60909" w14:textId="771F9E3B" w:rsidR="0015338E" w:rsidRPr="00066736" w:rsidRDefault="0015338E" w:rsidP="00066736">
      <w:pPr>
        <w:pStyle w:val="ListParagraph"/>
        <w:numPr>
          <w:ilvl w:val="0"/>
          <w:numId w:val="37"/>
        </w:numPr>
        <w:spacing w:line="360" w:lineRule="auto"/>
        <w:jc w:val="both"/>
        <w:rPr>
          <w:rFonts w:ascii="Arial" w:hAnsi="Arial" w:cs="Arial"/>
          <w:sz w:val="24"/>
          <w:szCs w:val="24"/>
        </w:rPr>
      </w:pPr>
      <w:r w:rsidRPr="00066736">
        <w:rPr>
          <w:rFonts w:ascii="Arial" w:hAnsi="Arial" w:cs="Arial"/>
          <w:sz w:val="24"/>
          <w:szCs w:val="24"/>
        </w:rPr>
        <w:t>Trade-in and upgrade programs to enable modula</w:t>
      </w:r>
      <w:r w:rsidR="00066736" w:rsidRPr="00066736">
        <w:rPr>
          <w:rFonts w:ascii="Arial" w:hAnsi="Arial" w:cs="Arial"/>
          <w:sz w:val="24"/>
          <w:szCs w:val="24"/>
        </w:rPr>
        <w:t>rity and minimization of waste.</w:t>
      </w:r>
    </w:p>
    <w:p w14:paraId="7470C66E" w14:textId="449E1E1A" w:rsidR="0015338E" w:rsidRPr="00066736" w:rsidRDefault="0015338E" w:rsidP="0015338E">
      <w:pPr>
        <w:pStyle w:val="ListParagraph"/>
        <w:numPr>
          <w:ilvl w:val="0"/>
          <w:numId w:val="37"/>
        </w:numPr>
        <w:spacing w:line="360" w:lineRule="auto"/>
        <w:jc w:val="both"/>
        <w:rPr>
          <w:rFonts w:ascii="Arial" w:hAnsi="Arial" w:cs="Arial"/>
          <w:sz w:val="24"/>
          <w:szCs w:val="24"/>
        </w:rPr>
      </w:pPr>
      <w:r w:rsidRPr="00066736">
        <w:rPr>
          <w:rFonts w:ascii="Arial" w:hAnsi="Arial" w:cs="Arial"/>
          <w:sz w:val="24"/>
          <w:szCs w:val="24"/>
        </w:rPr>
        <w:t>Easy payment methods, such as instalment plans, to enhance access.</w:t>
      </w:r>
    </w:p>
    <w:p w14:paraId="3BC2B7D6" w14:textId="598057AD" w:rsidR="0015338E" w:rsidRPr="0015338E" w:rsidRDefault="0015338E" w:rsidP="0015338E">
      <w:pPr>
        <w:spacing w:line="360" w:lineRule="auto"/>
        <w:jc w:val="both"/>
        <w:rPr>
          <w:rFonts w:ascii="Arial" w:hAnsi="Arial" w:cs="Arial"/>
          <w:sz w:val="24"/>
          <w:szCs w:val="24"/>
        </w:rPr>
      </w:pPr>
      <w:r w:rsidRPr="0015338E">
        <w:rPr>
          <w:rFonts w:ascii="Arial" w:hAnsi="Arial" w:cs="Arial"/>
          <w:sz w:val="24"/>
          <w:szCs w:val="24"/>
        </w:rPr>
        <w:t>It has been found that an increasing proportion of consumers are ready to pay more to consume sustainable products in case the ethical assertions are plausible and the performance criteria are high (PwC, 2022). The pricing strategy by NOVALINE defends this behaviour as well a</w:t>
      </w:r>
      <w:r w:rsidR="00066736">
        <w:rPr>
          <w:rFonts w:ascii="Arial" w:hAnsi="Arial" w:cs="Arial"/>
          <w:sz w:val="24"/>
          <w:szCs w:val="24"/>
        </w:rPr>
        <w:t>s its aspirational brand image.</w:t>
      </w:r>
    </w:p>
    <w:p w14:paraId="5A256161" w14:textId="072D6C06" w:rsidR="0015338E" w:rsidRPr="0015338E" w:rsidRDefault="0015338E" w:rsidP="0015338E">
      <w:pPr>
        <w:spacing w:line="360" w:lineRule="auto"/>
        <w:jc w:val="both"/>
        <w:rPr>
          <w:rFonts w:ascii="Arial" w:hAnsi="Arial" w:cs="Arial"/>
          <w:sz w:val="24"/>
          <w:szCs w:val="24"/>
        </w:rPr>
      </w:pPr>
      <w:r w:rsidRPr="0015338E">
        <w:rPr>
          <w:rFonts w:ascii="Arial" w:hAnsi="Arial" w:cs="Arial"/>
          <w:sz w:val="24"/>
          <w:szCs w:val="24"/>
        </w:rPr>
        <w:t>Moreover, the modular system will lower lifetime ownership costs as it allows a consumer to replace the parts instead of the whole product. This contributes to the feeling of fairness and enhances the loyalty to the brand, which is especially essential in high-end markets when trust is a frequently used variable in the consumer decision to re</w:t>
      </w:r>
      <w:r w:rsidR="00066736">
        <w:rPr>
          <w:rFonts w:ascii="Arial" w:hAnsi="Arial" w:cs="Arial"/>
          <w:sz w:val="24"/>
          <w:szCs w:val="24"/>
        </w:rPr>
        <w:t>purchase (Kotler et al., 2021).</w:t>
      </w:r>
    </w:p>
    <w:p w14:paraId="4534BF38" w14:textId="386BD4E7" w:rsidR="0015338E" w:rsidRPr="00066736" w:rsidRDefault="0015338E" w:rsidP="000F49D8">
      <w:pPr>
        <w:pStyle w:val="Heading2"/>
        <w:spacing w:after="240"/>
      </w:pPr>
      <w:bookmarkStart w:id="10" w:name="_Toc216804136"/>
      <w:r w:rsidRPr="0015338E">
        <w:t>3. Place</w:t>
      </w:r>
      <w:bookmarkEnd w:id="10"/>
    </w:p>
    <w:p w14:paraId="62FBE7C5" w14:textId="2296DE17" w:rsidR="0015338E" w:rsidRPr="0015338E" w:rsidRDefault="0015338E" w:rsidP="000F49D8">
      <w:pPr>
        <w:spacing w:after="240" w:line="360" w:lineRule="auto"/>
        <w:jc w:val="both"/>
        <w:rPr>
          <w:rFonts w:ascii="Arial" w:hAnsi="Arial" w:cs="Arial"/>
          <w:sz w:val="24"/>
          <w:szCs w:val="24"/>
        </w:rPr>
      </w:pPr>
      <w:r w:rsidRPr="0015338E">
        <w:rPr>
          <w:rFonts w:ascii="Arial" w:hAnsi="Arial" w:cs="Arial"/>
          <w:sz w:val="24"/>
          <w:szCs w:val="24"/>
        </w:rPr>
        <w:t>NOVALINES place (distribution) strategy will be based on a selective and controlled distribution approach, where the brand integrity, service quality and customer experience would</w:t>
      </w:r>
      <w:r w:rsidR="00066736">
        <w:rPr>
          <w:rFonts w:ascii="Arial" w:hAnsi="Arial" w:cs="Arial"/>
          <w:sz w:val="24"/>
          <w:szCs w:val="24"/>
        </w:rPr>
        <w:t xml:space="preserve"> be similar at all </w:t>
      </w:r>
      <w:proofErr w:type="spellStart"/>
      <w:r w:rsidR="00066736">
        <w:rPr>
          <w:rFonts w:ascii="Arial" w:hAnsi="Arial" w:cs="Arial"/>
          <w:sz w:val="24"/>
          <w:szCs w:val="24"/>
        </w:rPr>
        <w:t>touchpoints</w:t>
      </w:r>
      <w:proofErr w:type="spellEnd"/>
      <w:r w:rsidR="00066736">
        <w:rPr>
          <w:rFonts w:ascii="Arial" w:hAnsi="Arial" w:cs="Arial"/>
          <w:sz w:val="24"/>
          <w:szCs w:val="24"/>
        </w:rPr>
        <w:t>.</w:t>
      </w:r>
    </w:p>
    <w:p w14:paraId="4E41A5B4" w14:textId="71B18229" w:rsidR="0015338E" w:rsidRPr="00066736" w:rsidRDefault="0015338E" w:rsidP="0015338E">
      <w:pPr>
        <w:spacing w:line="360" w:lineRule="auto"/>
        <w:jc w:val="both"/>
        <w:rPr>
          <w:rFonts w:ascii="Arial" w:hAnsi="Arial" w:cs="Arial"/>
          <w:b/>
          <w:sz w:val="24"/>
          <w:szCs w:val="24"/>
        </w:rPr>
      </w:pPr>
      <w:r w:rsidRPr="00066736">
        <w:rPr>
          <w:rFonts w:ascii="Arial" w:hAnsi="Arial" w:cs="Arial"/>
          <w:b/>
          <w:sz w:val="24"/>
          <w:szCs w:val="24"/>
        </w:rPr>
        <w:t>Th</w:t>
      </w:r>
      <w:r w:rsidR="00066736" w:rsidRPr="00066736">
        <w:rPr>
          <w:rFonts w:ascii="Arial" w:hAnsi="Arial" w:cs="Arial"/>
          <w:b/>
          <w:sz w:val="24"/>
          <w:szCs w:val="24"/>
        </w:rPr>
        <w:t>e channels of distribution are:</w:t>
      </w:r>
    </w:p>
    <w:p w14:paraId="6482E561" w14:textId="50B4B5C7" w:rsidR="0015338E" w:rsidRPr="00066736" w:rsidRDefault="0015338E" w:rsidP="00066736">
      <w:pPr>
        <w:pStyle w:val="ListParagraph"/>
        <w:numPr>
          <w:ilvl w:val="0"/>
          <w:numId w:val="38"/>
        </w:numPr>
        <w:spacing w:line="360" w:lineRule="auto"/>
        <w:jc w:val="both"/>
        <w:rPr>
          <w:rFonts w:ascii="Arial" w:hAnsi="Arial" w:cs="Arial"/>
          <w:sz w:val="24"/>
          <w:szCs w:val="24"/>
        </w:rPr>
      </w:pPr>
      <w:r w:rsidRPr="00066736">
        <w:rPr>
          <w:rFonts w:ascii="Arial" w:hAnsi="Arial" w:cs="Arial"/>
          <w:sz w:val="24"/>
          <w:szCs w:val="24"/>
        </w:rPr>
        <w:t>In-store Apple retail outlets, wi</w:t>
      </w:r>
      <w:r w:rsidR="00066736" w:rsidRPr="00066736">
        <w:rPr>
          <w:rFonts w:ascii="Arial" w:hAnsi="Arial" w:cs="Arial"/>
          <w:sz w:val="24"/>
          <w:szCs w:val="24"/>
        </w:rPr>
        <w:t>th special NOVALINE show cases.</w:t>
      </w:r>
    </w:p>
    <w:p w14:paraId="72821BC6" w14:textId="6235A3F4" w:rsidR="0015338E" w:rsidRPr="00066736" w:rsidRDefault="0015338E" w:rsidP="00066736">
      <w:pPr>
        <w:pStyle w:val="ListParagraph"/>
        <w:numPr>
          <w:ilvl w:val="0"/>
          <w:numId w:val="38"/>
        </w:numPr>
        <w:spacing w:line="360" w:lineRule="auto"/>
        <w:jc w:val="both"/>
        <w:rPr>
          <w:rFonts w:ascii="Arial" w:hAnsi="Arial" w:cs="Arial"/>
          <w:sz w:val="24"/>
          <w:szCs w:val="24"/>
        </w:rPr>
      </w:pPr>
      <w:r w:rsidRPr="00066736">
        <w:rPr>
          <w:rFonts w:ascii="Arial" w:hAnsi="Arial" w:cs="Arial"/>
          <w:sz w:val="24"/>
          <w:szCs w:val="24"/>
        </w:rPr>
        <w:t>The official online outlet of Apple that has enabled international accessibility.</w:t>
      </w:r>
    </w:p>
    <w:p w14:paraId="675C39B0" w14:textId="79171A1E" w:rsidR="0015338E" w:rsidRPr="00066736" w:rsidRDefault="0015338E" w:rsidP="00066736">
      <w:pPr>
        <w:pStyle w:val="ListParagraph"/>
        <w:numPr>
          <w:ilvl w:val="0"/>
          <w:numId w:val="38"/>
        </w:numPr>
        <w:spacing w:line="360" w:lineRule="auto"/>
        <w:jc w:val="both"/>
        <w:rPr>
          <w:rFonts w:ascii="Arial" w:hAnsi="Arial" w:cs="Arial"/>
          <w:sz w:val="24"/>
          <w:szCs w:val="24"/>
        </w:rPr>
      </w:pPr>
      <w:r w:rsidRPr="00066736">
        <w:rPr>
          <w:rFonts w:ascii="Arial" w:hAnsi="Arial" w:cs="Arial"/>
          <w:sz w:val="24"/>
          <w:szCs w:val="24"/>
        </w:rPr>
        <w:t>Chosen high-end and sustainability-oriented retailing partners</w:t>
      </w:r>
      <w:r w:rsidR="00066736" w:rsidRPr="00066736">
        <w:rPr>
          <w:rFonts w:ascii="Arial" w:hAnsi="Arial" w:cs="Arial"/>
          <w:sz w:val="24"/>
          <w:szCs w:val="24"/>
        </w:rPr>
        <w:t xml:space="preserve"> in major metropolitan regions.</w:t>
      </w:r>
    </w:p>
    <w:p w14:paraId="10BFAA10" w14:textId="43172EC5" w:rsidR="0015338E" w:rsidRPr="0015338E" w:rsidRDefault="0015338E" w:rsidP="0015338E">
      <w:pPr>
        <w:spacing w:line="360" w:lineRule="auto"/>
        <w:jc w:val="both"/>
        <w:rPr>
          <w:rFonts w:ascii="Arial" w:hAnsi="Arial" w:cs="Arial"/>
          <w:sz w:val="24"/>
          <w:szCs w:val="24"/>
        </w:rPr>
      </w:pPr>
      <w:r w:rsidRPr="0015338E">
        <w:rPr>
          <w:rFonts w:ascii="Arial" w:hAnsi="Arial" w:cs="Arial"/>
          <w:sz w:val="24"/>
          <w:szCs w:val="24"/>
        </w:rPr>
        <w:t>The presence of Apple Stores will serve as a physical experience where customers can interact with the NOVALINE products, get education on the sustainability efforts, and get professional advice. The studies have pointed out that real-world retail space still plays a significant role when buying high-end technology, as it benefits confidence and the s</w:t>
      </w:r>
      <w:r w:rsidR="00066736">
        <w:rPr>
          <w:rFonts w:ascii="Arial" w:hAnsi="Arial" w:cs="Arial"/>
          <w:sz w:val="24"/>
          <w:szCs w:val="24"/>
        </w:rPr>
        <w:t>ense of value (</w:t>
      </w:r>
      <w:proofErr w:type="spellStart"/>
      <w:r w:rsidR="00066736">
        <w:rPr>
          <w:rFonts w:ascii="Arial" w:hAnsi="Arial" w:cs="Arial"/>
          <w:sz w:val="24"/>
          <w:szCs w:val="24"/>
        </w:rPr>
        <w:t>Statista</w:t>
      </w:r>
      <w:proofErr w:type="spellEnd"/>
      <w:r w:rsidR="00066736">
        <w:rPr>
          <w:rFonts w:ascii="Arial" w:hAnsi="Arial" w:cs="Arial"/>
          <w:sz w:val="24"/>
          <w:szCs w:val="24"/>
        </w:rPr>
        <w:t>, 2024).</w:t>
      </w:r>
    </w:p>
    <w:p w14:paraId="28FDE66E" w14:textId="156CDFE8" w:rsidR="0015338E" w:rsidRPr="0015338E" w:rsidRDefault="0015338E" w:rsidP="0015338E">
      <w:pPr>
        <w:spacing w:line="360" w:lineRule="auto"/>
        <w:jc w:val="both"/>
        <w:rPr>
          <w:rFonts w:ascii="Arial" w:hAnsi="Arial" w:cs="Arial"/>
          <w:sz w:val="24"/>
          <w:szCs w:val="24"/>
        </w:rPr>
      </w:pPr>
      <w:r w:rsidRPr="0015338E">
        <w:rPr>
          <w:rFonts w:ascii="Arial" w:hAnsi="Arial" w:cs="Arial"/>
          <w:sz w:val="24"/>
          <w:szCs w:val="24"/>
        </w:rPr>
        <w:t xml:space="preserve">Online distribution is advantageous as it facilitates convenience and is in line with digitally native consumer behaviour. The presence of online and offline streamlines the </w:t>
      </w:r>
      <w:r w:rsidR="00066736" w:rsidRPr="0015338E">
        <w:rPr>
          <w:rFonts w:ascii="Arial" w:hAnsi="Arial" w:cs="Arial"/>
          <w:sz w:val="24"/>
          <w:szCs w:val="24"/>
        </w:rPr>
        <w:t>Omni channel</w:t>
      </w:r>
      <w:r w:rsidRPr="0015338E">
        <w:rPr>
          <w:rFonts w:ascii="Arial" w:hAnsi="Arial" w:cs="Arial"/>
          <w:sz w:val="24"/>
          <w:szCs w:val="24"/>
        </w:rPr>
        <w:t xml:space="preserve"> experience which is becoming a necessity to contemporary consumers (McKinsey and Company, 2023). Restricted accessibility to Apple-controlled platforms and access to a carefully chosen partner will help to avoid the company diluting its brand and strengthen the p</w:t>
      </w:r>
      <w:r w:rsidR="00066736">
        <w:rPr>
          <w:rFonts w:ascii="Arial" w:hAnsi="Arial" w:cs="Arial"/>
          <w:sz w:val="24"/>
          <w:szCs w:val="24"/>
        </w:rPr>
        <w:t>remium positioning of NOVALINE.</w:t>
      </w:r>
    </w:p>
    <w:p w14:paraId="07D04CBB" w14:textId="5A266E8D" w:rsidR="0015338E" w:rsidRPr="00066736" w:rsidRDefault="0015338E" w:rsidP="000F49D8">
      <w:pPr>
        <w:pStyle w:val="Heading2"/>
        <w:spacing w:after="240"/>
      </w:pPr>
      <w:bookmarkStart w:id="11" w:name="_Toc216804137"/>
      <w:r w:rsidRPr="0015338E">
        <w:t>4. Promotion</w:t>
      </w:r>
      <w:bookmarkEnd w:id="11"/>
    </w:p>
    <w:p w14:paraId="241C4246" w14:textId="0ACC0D3A" w:rsidR="0015338E" w:rsidRPr="0015338E" w:rsidRDefault="0015338E" w:rsidP="000F49D8">
      <w:pPr>
        <w:spacing w:after="240" w:line="360" w:lineRule="auto"/>
        <w:jc w:val="both"/>
        <w:rPr>
          <w:rFonts w:ascii="Arial" w:hAnsi="Arial" w:cs="Arial"/>
          <w:sz w:val="24"/>
          <w:szCs w:val="24"/>
        </w:rPr>
      </w:pPr>
      <w:r w:rsidRPr="0015338E">
        <w:rPr>
          <w:rFonts w:ascii="Arial" w:hAnsi="Arial" w:cs="Arial"/>
          <w:sz w:val="24"/>
          <w:szCs w:val="24"/>
        </w:rPr>
        <w:t>The promotion plan of NOVALINE will be based on values-based communication, storytelling and online interaction, instead of the intensive price-based advertising. The promotional exercises will focus on sustainability, craftsmanship, innovation</w:t>
      </w:r>
      <w:r w:rsidR="00066736">
        <w:rPr>
          <w:rFonts w:ascii="Arial" w:hAnsi="Arial" w:cs="Arial"/>
          <w:sz w:val="24"/>
          <w:szCs w:val="24"/>
        </w:rPr>
        <w:t>, and improvement of lifestyle.</w:t>
      </w:r>
    </w:p>
    <w:p w14:paraId="5BEA5251" w14:textId="584AA006" w:rsidR="0015338E" w:rsidRPr="0015338E" w:rsidRDefault="0015338E" w:rsidP="0015338E">
      <w:pPr>
        <w:spacing w:line="360" w:lineRule="auto"/>
        <w:jc w:val="both"/>
        <w:rPr>
          <w:rFonts w:ascii="Arial" w:hAnsi="Arial" w:cs="Arial"/>
          <w:sz w:val="24"/>
          <w:szCs w:val="24"/>
        </w:rPr>
      </w:pPr>
      <w:r w:rsidRPr="0015338E">
        <w:rPr>
          <w:rFonts w:ascii="Arial" w:hAnsi="Arial" w:cs="Arial"/>
          <w:sz w:val="24"/>
          <w:szCs w:val="24"/>
        </w:rPr>
        <w:t>Some of the ma</w:t>
      </w:r>
      <w:r w:rsidR="00066736">
        <w:rPr>
          <w:rFonts w:ascii="Arial" w:hAnsi="Arial" w:cs="Arial"/>
          <w:sz w:val="24"/>
          <w:szCs w:val="24"/>
        </w:rPr>
        <w:t>jor promotional strategies are:</w:t>
      </w:r>
    </w:p>
    <w:p w14:paraId="04705D03" w14:textId="07FFB52F" w:rsidR="0015338E" w:rsidRPr="00066736" w:rsidRDefault="00066736" w:rsidP="00066736">
      <w:pPr>
        <w:pStyle w:val="ListParagraph"/>
        <w:numPr>
          <w:ilvl w:val="0"/>
          <w:numId w:val="39"/>
        </w:numPr>
        <w:spacing w:line="360" w:lineRule="auto"/>
        <w:jc w:val="both"/>
        <w:rPr>
          <w:rFonts w:ascii="Arial" w:hAnsi="Arial" w:cs="Arial"/>
          <w:sz w:val="24"/>
          <w:szCs w:val="24"/>
        </w:rPr>
      </w:pPr>
      <w:r w:rsidRPr="00066736">
        <w:rPr>
          <w:rFonts w:ascii="Arial" w:hAnsi="Arial" w:cs="Arial"/>
          <w:sz w:val="24"/>
          <w:szCs w:val="24"/>
        </w:rPr>
        <w:t xml:space="preserve">Online </w:t>
      </w:r>
      <w:r w:rsidR="0015338E" w:rsidRPr="00066736">
        <w:rPr>
          <w:rFonts w:ascii="Arial" w:hAnsi="Arial" w:cs="Arial"/>
          <w:sz w:val="24"/>
          <w:szCs w:val="24"/>
        </w:rPr>
        <w:t>marketing and media campaigns in Ap</w:t>
      </w:r>
      <w:r w:rsidRPr="00066736">
        <w:rPr>
          <w:rFonts w:ascii="Arial" w:hAnsi="Arial" w:cs="Arial"/>
          <w:sz w:val="24"/>
          <w:szCs w:val="24"/>
        </w:rPr>
        <w:t>ple platforms and social media.</w:t>
      </w:r>
    </w:p>
    <w:p w14:paraId="355B6BC4" w14:textId="17EB7CA3" w:rsidR="0015338E" w:rsidRPr="00066736" w:rsidRDefault="0015338E" w:rsidP="00066736">
      <w:pPr>
        <w:pStyle w:val="ListParagraph"/>
        <w:numPr>
          <w:ilvl w:val="0"/>
          <w:numId w:val="39"/>
        </w:numPr>
        <w:spacing w:line="360" w:lineRule="auto"/>
        <w:jc w:val="both"/>
        <w:rPr>
          <w:rFonts w:ascii="Arial" w:hAnsi="Arial" w:cs="Arial"/>
          <w:sz w:val="24"/>
          <w:szCs w:val="24"/>
        </w:rPr>
      </w:pPr>
      <w:r w:rsidRPr="00066736">
        <w:rPr>
          <w:rFonts w:ascii="Arial" w:hAnsi="Arial" w:cs="Arial"/>
          <w:sz w:val="24"/>
          <w:szCs w:val="24"/>
        </w:rPr>
        <w:t>Advertisement through stories, the emphasis on the material origin, product life-cy</w:t>
      </w:r>
      <w:r w:rsidR="00066736" w:rsidRPr="00066736">
        <w:rPr>
          <w:rFonts w:ascii="Arial" w:hAnsi="Arial" w:cs="Arial"/>
          <w:sz w:val="24"/>
          <w:szCs w:val="24"/>
        </w:rPr>
        <w:t>cle, and environmental effects.</w:t>
      </w:r>
    </w:p>
    <w:p w14:paraId="719C1DF7" w14:textId="22FDE2C2" w:rsidR="0015338E" w:rsidRPr="00066736" w:rsidRDefault="0015338E" w:rsidP="00066736">
      <w:pPr>
        <w:pStyle w:val="ListParagraph"/>
        <w:numPr>
          <w:ilvl w:val="0"/>
          <w:numId w:val="39"/>
        </w:numPr>
        <w:spacing w:line="360" w:lineRule="auto"/>
        <w:jc w:val="both"/>
        <w:rPr>
          <w:rFonts w:ascii="Arial" w:hAnsi="Arial" w:cs="Arial"/>
          <w:sz w:val="24"/>
          <w:szCs w:val="24"/>
        </w:rPr>
      </w:pPr>
      <w:r w:rsidRPr="00066736">
        <w:rPr>
          <w:rFonts w:ascii="Arial" w:hAnsi="Arial" w:cs="Arial"/>
          <w:sz w:val="24"/>
          <w:szCs w:val="24"/>
        </w:rPr>
        <w:t>Influencer partnerships with sustainability activists, desig</w:t>
      </w:r>
      <w:r w:rsidR="00066736" w:rsidRPr="00066736">
        <w:rPr>
          <w:rFonts w:ascii="Arial" w:hAnsi="Arial" w:cs="Arial"/>
          <w:sz w:val="24"/>
          <w:szCs w:val="24"/>
        </w:rPr>
        <w:t>ners, and technology designers.</w:t>
      </w:r>
    </w:p>
    <w:p w14:paraId="7D99234C" w14:textId="3C53A49A" w:rsidR="0015338E" w:rsidRPr="00066736" w:rsidRDefault="0015338E" w:rsidP="0015338E">
      <w:pPr>
        <w:pStyle w:val="ListParagraph"/>
        <w:numPr>
          <w:ilvl w:val="0"/>
          <w:numId w:val="39"/>
        </w:numPr>
        <w:spacing w:line="360" w:lineRule="auto"/>
        <w:jc w:val="both"/>
        <w:rPr>
          <w:rFonts w:ascii="Arial" w:hAnsi="Arial" w:cs="Arial"/>
          <w:sz w:val="24"/>
          <w:szCs w:val="24"/>
        </w:rPr>
      </w:pPr>
      <w:r w:rsidRPr="00066736">
        <w:rPr>
          <w:rFonts w:ascii="Arial" w:hAnsi="Arial" w:cs="Arial"/>
          <w:sz w:val="24"/>
          <w:szCs w:val="24"/>
        </w:rPr>
        <w:t>Product presentations were in line with Apple keynote events, which supported credibility and visibility.</w:t>
      </w:r>
    </w:p>
    <w:p w14:paraId="58F324B9" w14:textId="7BD213DC" w:rsidR="0015338E" w:rsidRPr="0015338E" w:rsidRDefault="0015338E" w:rsidP="0015338E">
      <w:pPr>
        <w:spacing w:line="360" w:lineRule="auto"/>
        <w:jc w:val="both"/>
        <w:rPr>
          <w:rFonts w:ascii="Arial" w:hAnsi="Arial" w:cs="Arial"/>
          <w:sz w:val="24"/>
          <w:szCs w:val="24"/>
        </w:rPr>
      </w:pPr>
      <w:r w:rsidRPr="0015338E">
        <w:rPr>
          <w:rFonts w:ascii="Arial" w:hAnsi="Arial" w:cs="Arial"/>
          <w:sz w:val="24"/>
          <w:szCs w:val="24"/>
        </w:rPr>
        <w:t>Authentic and purpose-driven branding is a more positively received concept among modern consumers compared to conventional promotional strategies, especially when the claims about sustainability are transparent and supported by evidence (Deloitte, 2023). The promotion plan of NOVALINE does not involve greenwashing since the company offers quantifiable data on susta</w:t>
      </w:r>
      <w:r w:rsidR="00066736">
        <w:rPr>
          <w:rFonts w:ascii="Arial" w:hAnsi="Arial" w:cs="Arial"/>
          <w:sz w:val="24"/>
          <w:szCs w:val="24"/>
        </w:rPr>
        <w:t>inability and progress reports.</w:t>
      </w:r>
    </w:p>
    <w:p w14:paraId="338C43DC" w14:textId="4D26DB7A" w:rsidR="0015338E" w:rsidRPr="0015338E" w:rsidRDefault="0015338E" w:rsidP="0015338E">
      <w:pPr>
        <w:spacing w:line="360" w:lineRule="auto"/>
        <w:jc w:val="both"/>
        <w:rPr>
          <w:rFonts w:ascii="Arial" w:hAnsi="Arial" w:cs="Arial"/>
          <w:sz w:val="24"/>
          <w:szCs w:val="24"/>
        </w:rPr>
      </w:pPr>
      <w:r w:rsidRPr="0015338E">
        <w:rPr>
          <w:rFonts w:ascii="Arial" w:hAnsi="Arial" w:cs="Arial"/>
          <w:sz w:val="24"/>
          <w:szCs w:val="24"/>
        </w:rPr>
        <w:t>Using the powerful brand equity and customer loyalty of Apple, NOVALINE promotions will create emotional involvement and long-term brand promotions. This strategy helps Apple to shift its communication strategy towards relationship, but not trans</w:t>
      </w:r>
      <w:r w:rsidR="00066736">
        <w:rPr>
          <w:rFonts w:ascii="Arial" w:hAnsi="Arial" w:cs="Arial"/>
          <w:sz w:val="24"/>
          <w:szCs w:val="24"/>
        </w:rPr>
        <w:t>actional (Kotler et al., 2021).</w:t>
      </w:r>
    </w:p>
    <w:p w14:paraId="302B341B" w14:textId="77777777" w:rsidR="000F49D8" w:rsidRDefault="000F49D8">
      <w:pPr>
        <w:rPr>
          <w:rFonts w:ascii="Arial" w:eastAsiaTheme="majorEastAsia" w:hAnsi="Arial" w:cstheme="majorBidi"/>
          <w:b/>
          <w:color w:val="000000" w:themeColor="text1"/>
          <w:sz w:val="28"/>
          <w:szCs w:val="26"/>
        </w:rPr>
      </w:pPr>
      <w:r>
        <w:br w:type="page"/>
      </w:r>
    </w:p>
    <w:p w14:paraId="49A67DF3" w14:textId="36AD448A" w:rsidR="0015338E" w:rsidRPr="00066736" w:rsidRDefault="0015338E" w:rsidP="000F49D8">
      <w:pPr>
        <w:pStyle w:val="Heading2"/>
        <w:spacing w:after="240"/>
      </w:pPr>
      <w:bookmarkStart w:id="12" w:name="_Toc216804138"/>
      <w:r w:rsidRPr="0015338E">
        <w:t>5. The 4Ps Strategic Alignment.</w:t>
      </w:r>
      <w:bookmarkEnd w:id="12"/>
    </w:p>
    <w:p w14:paraId="4B7ADBCE" w14:textId="57A20837" w:rsidR="0015338E" w:rsidRPr="0015338E" w:rsidRDefault="0015338E" w:rsidP="000F49D8">
      <w:pPr>
        <w:spacing w:after="240" w:line="360" w:lineRule="auto"/>
        <w:jc w:val="both"/>
        <w:rPr>
          <w:rFonts w:ascii="Arial" w:hAnsi="Arial" w:cs="Arial"/>
          <w:sz w:val="24"/>
          <w:szCs w:val="24"/>
        </w:rPr>
      </w:pPr>
      <w:r w:rsidRPr="0015338E">
        <w:rPr>
          <w:rFonts w:ascii="Arial" w:hAnsi="Arial" w:cs="Arial"/>
          <w:sz w:val="24"/>
          <w:szCs w:val="24"/>
        </w:rPr>
        <w:t>A combination of the 4Ps guarantees the marketing mix of NOVALINE is a unified strategic system. This is justified in the sustainable and modular product design; in selective distribution, exclusivity and experience; and in purpose-dri</w:t>
      </w:r>
      <w:r w:rsidR="00066736">
        <w:rPr>
          <w:rFonts w:ascii="Arial" w:hAnsi="Arial" w:cs="Arial"/>
          <w:sz w:val="24"/>
          <w:szCs w:val="24"/>
        </w:rPr>
        <w:t>ven promotion, differentiation.</w:t>
      </w:r>
    </w:p>
    <w:p w14:paraId="4F2323D0" w14:textId="049CA345" w:rsidR="00066736" w:rsidRPr="00AC0C09" w:rsidRDefault="0015338E" w:rsidP="0015338E">
      <w:pPr>
        <w:spacing w:line="360" w:lineRule="auto"/>
        <w:jc w:val="both"/>
        <w:rPr>
          <w:rFonts w:ascii="Arial" w:hAnsi="Arial" w:cs="Arial"/>
          <w:sz w:val="24"/>
          <w:szCs w:val="24"/>
        </w:rPr>
      </w:pPr>
      <w:r w:rsidRPr="0015338E">
        <w:rPr>
          <w:rFonts w:ascii="Arial" w:hAnsi="Arial" w:cs="Arial"/>
          <w:sz w:val="24"/>
          <w:szCs w:val="24"/>
        </w:rPr>
        <w:t>This alignment will help NOVALINE position itself as an affordable luxury sustainable lifestyle technology brand and supplements the long-term strategic goals of Apple to expand its ecosystem, maintain its customers, and become a technological leader in terms of environmental responsibility (Apple Inc., 2024). The uniformity in the marketing mix strengthens brand recognition and minimizes t</w:t>
      </w:r>
      <w:r w:rsidR="00066736">
        <w:rPr>
          <w:rFonts w:ascii="Arial" w:hAnsi="Arial" w:cs="Arial"/>
          <w:sz w:val="24"/>
          <w:szCs w:val="24"/>
        </w:rPr>
        <w:t>he chances of strategic misfit.</w:t>
      </w:r>
    </w:p>
    <w:p w14:paraId="73F309DB" w14:textId="77777777" w:rsidR="000F49D8" w:rsidRDefault="000F49D8">
      <w:pPr>
        <w:rPr>
          <w:rFonts w:ascii="Arial" w:eastAsiaTheme="majorEastAsia" w:hAnsi="Arial" w:cstheme="majorBidi"/>
          <w:b/>
          <w:color w:val="000000" w:themeColor="text1"/>
          <w:sz w:val="32"/>
          <w:szCs w:val="32"/>
        </w:rPr>
      </w:pPr>
      <w:r>
        <w:br w:type="page"/>
      </w:r>
    </w:p>
    <w:p w14:paraId="470D27A6" w14:textId="047ABEB6" w:rsidR="000F49D8" w:rsidRPr="003B6310" w:rsidRDefault="000F49D8" w:rsidP="000F49D8">
      <w:pPr>
        <w:pStyle w:val="Heading1"/>
      </w:pPr>
      <w:bookmarkStart w:id="13" w:name="_Toc216804139"/>
      <w:r>
        <w:t>Element 3: Presentation</w:t>
      </w:r>
      <w:bookmarkEnd w:id="13"/>
    </w:p>
    <w:p w14:paraId="5EB6DA21" w14:textId="77777777" w:rsidR="000F49D8" w:rsidRDefault="000F49D8" w:rsidP="000F49D8">
      <w:pPr>
        <w:spacing w:line="360" w:lineRule="auto"/>
        <w:jc w:val="center"/>
        <w:rPr>
          <w:rFonts w:ascii="Arial" w:hAnsi="Arial" w:cs="Arial"/>
          <w:sz w:val="24"/>
          <w:szCs w:val="24"/>
        </w:rPr>
      </w:pPr>
    </w:p>
    <w:p w14:paraId="272B66A2" w14:textId="44E5DE56" w:rsidR="000F49D8" w:rsidRPr="000F49D8" w:rsidRDefault="000F49D8" w:rsidP="000F49D8">
      <w:pPr>
        <w:spacing w:line="360" w:lineRule="auto"/>
        <w:jc w:val="center"/>
        <w:rPr>
          <w:rFonts w:ascii="Arial" w:hAnsi="Arial" w:cs="Arial"/>
          <w:sz w:val="24"/>
          <w:szCs w:val="24"/>
        </w:rPr>
      </w:pPr>
      <w:r>
        <w:rPr>
          <w:rFonts w:ascii="Arial" w:hAnsi="Arial" w:cs="Arial"/>
          <w:noProof/>
          <w:sz w:val="24"/>
          <w:szCs w:val="24"/>
          <w:lang w:val="en-US"/>
        </w:rPr>
        <w:drawing>
          <wp:inline distT="0" distB="0" distL="0" distR="0" wp14:anchorId="17C6FA00" wp14:editId="2EEE4614">
            <wp:extent cx="5197807" cy="7353300"/>
            <wp:effectExtent l="0" t="0" r="317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WhatsApp Image 2025-12-16 at 11.37.47_5f47187c.jpg"/>
                    <pic:cNvPicPr/>
                  </pic:nvPicPr>
                  <pic:blipFill>
                    <a:blip r:embed="rId14">
                      <a:extLst>
                        <a:ext uri="{28A0092B-C50C-407E-A947-70E740481C1C}">
                          <a14:useLocalDpi xmlns:a14="http://schemas.microsoft.com/office/drawing/2010/main" val="0"/>
                        </a:ext>
                      </a:extLst>
                    </a:blip>
                    <a:stretch>
                      <a:fillRect/>
                    </a:stretch>
                  </pic:blipFill>
                  <pic:spPr>
                    <a:xfrm>
                      <a:off x="0" y="0"/>
                      <a:ext cx="5197807" cy="7353300"/>
                    </a:xfrm>
                    <a:prstGeom prst="rect">
                      <a:avLst/>
                    </a:prstGeom>
                  </pic:spPr>
                </pic:pic>
              </a:graphicData>
            </a:graphic>
          </wp:inline>
        </w:drawing>
      </w:r>
    </w:p>
    <w:p w14:paraId="1DD51C8B" w14:textId="69DF5239" w:rsidR="009B28A8" w:rsidRPr="007E53F9" w:rsidRDefault="00034310" w:rsidP="000F49D8">
      <w:pPr>
        <w:pStyle w:val="Heading2"/>
        <w:spacing w:after="240"/>
      </w:pPr>
      <w:bookmarkStart w:id="14" w:name="_Toc216804140"/>
      <w:r>
        <w:t>Element 4: Reflection</w:t>
      </w:r>
      <w:bookmarkEnd w:id="14"/>
      <w:r>
        <w:t xml:space="preserve"> </w:t>
      </w:r>
    </w:p>
    <w:p w14:paraId="1688C7B6" w14:textId="54E9D74F" w:rsidR="009B28A8" w:rsidRDefault="009B28A8" w:rsidP="000F49D8">
      <w:pPr>
        <w:spacing w:after="240" w:line="360" w:lineRule="auto"/>
        <w:jc w:val="both"/>
        <w:rPr>
          <w:rFonts w:ascii="Arial" w:hAnsi="Arial" w:cs="Arial"/>
          <w:sz w:val="24"/>
          <w:szCs w:val="24"/>
        </w:rPr>
      </w:pPr>
      <w:r w:rsidRPr="009B28A8">
        <w:rPr>
          <w:rFonts w:ascii="Arial" w:hAnsi="Arial" w:cs="Arial"/>
          <w:sz w:val="24"/>
          <w:szCs w:val="24"/>
        </w:rPr>
        <w:t xml:space="preserve">The reflection </w:t>
      </w:r>
      <w:r w:rsidR="007E53F9" w:rsidRPr="009B28A8">
        <w:rPr>
          <w:rFonts w:ascii="Arial" w:hAnsi="Arial" w:cs="Arial"/>
          <w:sz w:val="24"/>
          <w:szCs w:val="24"/>
        </w:rPr>
        <w:t>analyses</w:t>
      </w:r>
      <w:r w:rsidRPr="009B28A8">
        <w:rPr>
          <w:rFonts w:ascii="Arial" w:hAnsi="Arial" w:cs="Arial"/>
          <w:sz w:val="24"/>
          <w:szCs w:val="24"/>
        </w:rPr>
        <w:t xml:space="preserve"> my experience in working on the concept of the NOVALINE by Apple brand development and generating a detailed marketing plan, including preparing and presenting the marketing strategy pitch. The reflection is aimed at addressing the most essential skills achieved, lessons learned, weaknesses, and areas to be improved in the future. Through a critical evaluation of this process, I will provide evidence to reflective learning and professional growth as app</w:t>
      </w:r>
      <w:r w:rsidR="007E53F9">
        <w:rPr>
          <w:rFonts w:ascii="Arial" w:hAnsi="Arial" w:cs="Arial"/>
          <w:sz w:val="24"/>
          <w:szCs w:val="24"/>
        </w:rPr>
        <w:t>lied to the marketing practice.</w:t>
      </w:r>
    </w:p>
    <w:p w14:paraId="29F5DF19" w14:textId="44B317C2" w:rsidR="00061D98" w:rsidRDefault="00061D98" w:rsidP="00061D98">
      <w:pPr>
        <w:spacing w:line="360" w:lineRule="auto"/>
        <w:jc w:val="center"/>
        <w:rPr>
          <w:rFonts w:ascii="Arial" w:hAnsi="Arial" w:cs="Arial"/>
          <w:sz w:val="24"/>
          <w:szCs w:val="24"/>
        </w:rPr>
      </w:pPr>
      <w:r>
        <w:rPr>
          <w:rFonts w:ascii="Arial" w:hAnsi="Arial" w:cs="Arial"/>
          <w:noProof/>
          <w:sz w:val="24"/>
          <w:szCs w:val="24"/>
          <w:lang w:val="en-US"/>
        </w:rPr>
        <w:drawing>
          <wp:inline distT="0" distB="0" distL="0" distR="0" wp14:anchorId="0FE4E5E6" wp14:editId="2F428E5A">
            <wp:extent cx="3981450" cy="2858477"/>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tokyo-japanjanuary-23-2025-apple-260nw-2652517999.webp"/>
                    <pic:cNvPicPr/>
                  </pic:nvPicPr>
                  <pic:blipFill>
                    <a:blip r:embed="rId15">
                      <a:extLst>
                        <a:ext uri="{28A0092B-C50C-407E-A947-70E740481C1C}">
                          <a14:useLocalDpi xmlns:a14="http://schemas.microsoft.com/office/drawing/2010/main" val="0"/>
                        </a:ext>
                      </a:extLst>
                    </a:blip>
                    <a:stretch>
                      <a:fillRect/>
                    </a:stretch>
                  </pic:blipFill>
                  <pic:spPr>
                    <a:xfrm>
                      <a:off x="0" y="0"/>
                      <a:ext cx="3994567" cy="2867894"/>
                    </a:xfrm>
                    <a:prstGeom prst="rect">
                      <a:avLst/>
                    </a:prstGeom>
                  </pic:spPr>
                </pic:pic>
              </a:graphicData>
            </a:graphic>
          </wp:inline>
        </w:drawing>
      </w:r>
    </w:p>
    <w:p w14:paraId="25A347C4" w14:textId="1499EAD3" w:rsidR="00061D98" w:rsidRPr="009B28A8" w:rsidRDefault="00061D98" w:rsidP="00061D98">
      <w:pPr>
        <w:spacing w:line="360" w:lineRule="auto"/>
        <w:jc w:val="center"/>
        <w:rPr>
          <w:rFonts w:ascii="Arial" w:hAnsi="Arial" w:cs="Arial"/>
          <w:sz w:val="24"/>
          <w:szCs w:val="24"/>
        </w:rPr>
      </w:pPr>
      <w:r>
        <w:rPr>
          <w:rFonts w:ascii="Arial" w:hAnsi="Arial" w:cs="Arial"/>
          <w:sz w:val="24"/>
          <w:szCs w:val="24"/>
        </w:rPr>
        <w:t xml:space="preserve">Sources- </w:t>
      </w:r>
      <w:hyperlink r:id="rId16" w:history="1">
        <w:r w:rsidRPr="00061D98">
          <w:rPr>
            <w:rStyle w:val="Hyperlink"/>
            <w:rFonts w:ascii="Arial" w:hAnsi="Arial" w:cs="Arial"/>
            <w:sz w:val="24"/>
            <w:szCs w:val="24"/>
          </w:rPr>
          <w:t>shutterstock.com</w:t>
        </w:r>
      </w:hyperlink>
    </w:p>
    <w:p w14:paraId="0BD1B9B3" w14:textId="600DA7CF" w:rsidR="009B28A8" w:rsidRPr="007E53F9" w:rsidRDefault="009B28A8" w:rsidP="009B28A8">
      <w:pPr>
        <w:spacing w:line="360" w:lineRule="auto"/>
        <w:jc w:val="both"/>
        <w:rPr>
          <w:rFonts w:ascii="Arial" w:hAnsi="Arial" w:cs="Arial"/>
          <w:b/>
          <w:sz w:val="24"/>
          <w:szCs w:val="24"/>
        </w:rPr>
      </w:pPr>
      <w:r w:rsidRPr="007E53F9">
        <w:rPr>
          <w:rFonts w:ascii="Arial" w:hAnsi="Arial" w:cs="Arial"/>
          <w:b/>
          <w:sz w:val="24"/>
          <w:szCs w:val="24"/>
        </w:rPr>
        <w:t>Developing th</w:t>
      </w:r>
      <w:r w:rsidR="007E53F9">
        <w:rPr>
          <w:rFonts w:ascii="Arial" w:hAnsi="Arial" w:cs="Arial"/>
          <w:b/>
          <w:sz w:val="24"/>
          <w:szCs w:val="24"/>
        </w:rPr>
        <w:t>e New Brand Concept Experience.</w:t>
      </w:r>
    </w:p>
    <w:p w14:paraId="78744E7E" w14:textId="2E605B02" w:rsidR="009B28A8" w:rsidRPr="009B28A8" w:rsidRDefault="009B28A8" w:rsidP="009B28A8">
      <w:pPr>
        <w:spacing w:line="360" w:lineRule="auto"/>
        <w:jc w:val="both"/>
        <w:rPr>
          <w:rFonts w:ascii="Arial" w:hAnsi="Arial" w:cs="Arial"/>
          <w:sz w:val="24"/>
          <w:szCs w:val="24"/>
        </w:rPr>
      </w:pPr>
      <w:r w:rsidRPr="009B28A8">
        <w:rPr>
          <w:rFonts w:ascii="Arial" w:hAnsi="Arial" w:cs="Arial"/>
          <w:sz w:val="24"/>
          <w:szCs w:val="24"/>
        </w:rPr>
        <w:t xml:space="preserve">The concept of the NOVALINE brand development helped me to learn about the strategic brand extension and getting into the </w:t>
      </w:r>
      <w:r w:rsidR="007E53F9" w:rsidRPr="009B28A8">
        <w:rPr>
          <w:rFonts w:ascii="Arial" w:hAnsi="Arial" w:cs="Arial"/>
          <w:sz w:val="24"/>
          <w:szCs w:val="24"/>
        </w:rPr>
        <w:t>mind-set</w:t>
      </w:r>
      <w:r w:rsidRPr="009B28A8">
        <w:rPr>
          <w:rFonts w:ascii="Arial" w:hAnsi="Arial" w:cs="Arial"/>
          <w:sz w:val="24"/>
          <w:szCs w:val="24"/>
        </w:rPr>
        <w:t xml:space="preserve"> of the market. Among the greatest lessons learnt, the relevance of matching a new brand with the core values and capabilities of the parent company was prominent. The fact that Apple has a good reputation in terms of innovation, design quality and integration into the ecosystem gave it a strong strategic base in terms of NOVALINE. </w:t>
      </w:r>
    </w:p>
    <w:p w14:paraId="275BDB14" w14:textId="77777777" w:rsidR="000F49D8" w:rsidRDefault="000F49D8" w:rsidP="009B28A8">
      <w:pPr>
        <w:spacing w:line="360" w:lineRule="auto"/>
        <w:jc w:val="both"/>
        <w:rPr>
          <w:rFonts w:ascii="Arial" w:hAnsi="Arial" w:cs="Arial"/>
          <w:b/>
          <w:sz w:val="24"/>
          <w:szCs w:val="24"/>
        </w:rPr>
      </w:pPr>
    </w:p>
    <w:p w14:paraId="09F05394" w14:textId="77777777" w:rsidR="000F49D8" w:rsidRDefault="000F49D8" w:rsidP="009B28A8">
      <w:pPr>
        <w:spacing w:line="360" w:lineRule="auto"/>
        <w:jc w:val="both"/>
        <w:rPr>
          <w:rFonts w:ascii="Arial" w:hAnsi="Arial" w:cs="Arial"/>
          <w:b/>
          <w:sz w:val="24"/>
          <w:szCs w:val="24"/>
        </w:rPr>
      </w:pPr>
    </w:p>
    <w:p w14:paraId="4A1AD67D" w14:textId="430A6820" w:rsidR="009B28A8" w:rsidRPr="007E53F9" w:rsidRDefault="009B28A8" w:rsidP="009B28A8">
      <w:pPr>
        <w:spacing w:line="360" w:lineRule="auto"/>
        <w:jc w:val="both"/>
        <w:rPr>
          <w:rFonts w:ascii="Arial" w:hAnsi="Arial" w:cs="Arial"/>
          <w:b/>
          <w:sz w:val="24"/>
          <w:szCs w:val="24"/>
        </w:rPr>
      </w:pPr>
      <w:r w:rsidRPr="007E53F9">
        <w:rPr>
          <w:rFonts w:ascii="Arial" w:hAnsi="Arial" w:cs="Arial"/>
          <w:b/>
          <w:sz w:val="24"/>
          <w:szCs w:val="24"/>
        </w:rPr>
        <w:t>Experience with the Develop</w:t>
      </w:r>
      <w:r w:rsidR="007E53F9">
        <w:rPr>
          <w:rFonts w:ascii="Arial" w:hAnsi="Arial" w:cs="Arial"/>
          <w:b/>
          <w:sz w:val="24"/>
          <w:szCs w:val="24"/>
        </w:rPr>
        <w:t>ment of the Marketing Strategy.</w:t>
      </w:r>
    </w:p>
    <w:p w14:paraId="4D5BFFD4" w14:textId="1C6E6FE3" w:rsidR="009B28A8" w:rsidRPr="009B28A8" w:rsidRDefault="009B28A8" w:rsidP="009B28A8">
      <w:pPr>
        <w:spacing w:line="360" w:lineRule="auto"/>
        <w:jc w:val="both"/>
        <w:rPr>
          <w:rFonts w:ascii="Arial" w:hAnsi="Arial" w:cs="Arial"/>
          <w:sz w:val="24"/>
          <w:szCs w:val="24"/>
        </w:rPr>
      </w:pPr>
      <w:r w:rsidRPr="009B28A8">
        <w:rPr>
          <w:rFonts w:ascii="Arial" w:hAnsi="Arial" w:cs="Arial"/>
          <w:sz w:val="24"/>
          <w:szCs w:val="24"/>
        </w:rPr>
        <w:t>The 4Ps framework provided me with a very valuable experience developing the marketing strategy, which enabled me to understand how to apply the marketing theory to a practical scenario. Formulation of strategies that make sense in terms of product, price, place and promotion underscored the need to be strategic and consistent. In my case, I discovered that premium pricing should be backed by product value and brand communication and selective distribution sh</w:t>
      </w:r>
      <w:r w:rsidR="007E53F9">
        <w:rPr>
          <w:rFonts w:ascii="Arial" w:hAnsi="Arial" w:cs="Arial"/>
          <w:sz w:val="24"/>
          <w:szCs w:val="24"/>
        </w:rPr>
        <w:t>ould support brand positioning.</w:t>
      </w:r>
    </w:p>
    <w:p w14:paraId="047D69EB" w14:textId="760F5A85" w:rsidR="009B28A8" w:rsidRPr="009B28A8" w:rsidRDefault="009B28A8" w:rsidP="009B28A8">
      <w:pPr>
        <w:spacing w:line="360" w:lineRule="auto"/>
        <w:jc w:val="both"/>
        <w:rPr>
          <w:rFonts w:ascii="Arial" w:hAnsi="Arial" w:cs="Arial"/>
          <w:sz w:val="24"/>
          <w:szCs w:val="24"/>
        </w:rPr>
      </w:pPr>
      <w:r w:rsidRPr="009B28A8">
        <w:rPr>
          <w:rFonts w:ascii="Arial" w:hAnsi="Arial" w:cs="Arial"/>
          <w:sz w:val="24"/>
          <w:szCs w:val="24"/>
        </w:rPr>
        <w:t xml:space="preserve">This activity has increased my strategic planning, and analytic capabilities because I had to make sure that every element of the marketing mix promotes the sustainability-oriented positioning of NOVALINE. </w:t>
      </w:r>
    </w:p>
    <w:p w14:paraId="0A81DE33" w14:textId="71A7A3CF" w:rsidR="009B28A8" w:rsidRPr="007E53F9" w:rsidRDefault="009B28A8" w:rsidP="009B28A8">
      <w:pPr>
        <w:spacing w:line="360" w:lineRule="auto"/>
        <w:jc w:val="both"/>
        <w:rPr>
          <w:rFonts w:ascii="Arial" w:hAnsi="Arial" w:cs="Arial"/>
          <w:b/>
          <w:sz w:val="24"/>
          <w:szCs w:val="24"/>
        </w:rPr>
      </w:pPr>
      <w:r w:rsidRPr="007E53F9">
        <w:rPr>
          <w:rFonts w:ascii="Arial" w:hAnsi="Arial" w:cs="Arial"/>
          <w:b/>
          <w:sz w:val="24"/>
          <w:szCs w:val="24"/>
        </w:rPr>
        <w:t>Preparation and Pitch of the</w:t>
      </w:r>
      <w:r w:rsidR="007E53F9">
        <w:rPr>
          <w:rFonts w:ascii="Arial" w:hAnsi="Arial" w:cs="Arial"/>
          <w:b/>
          <w:sz w:val="24"/>
          <w:szCs w:val="24"/>
        </w:rPr>
        <w:t xml:space="preserve"> Marketing Strategy Experience.</w:t>
      </w:r>
    </w:p>
    <w:p w14:paraId="3A60F265" w14:textId="04867C58" w:rsidR="009B28A8" w:rsidRPr="009B28A8" w:rsidRDefault="009B28A8" w:rsidP="009B28A8">
      <w:pPr>
        <w:spacing w:line="360" w:lineRule="auto"/>
        <w:jc w:val="both"/>
        <w:rPr>
          <w:rFonts w:ascii="Arial" w:hAnsi="Arial" w:cs="Arial"/>
          <w:sz w:val="24"/>
          <w:szCs w:val="24"/>
        </w:rPr>
      </w:pPr>
      <w:r w:rsidRPr="009B28A8">
        <w:rPr>
          <w:rFonts w:ascii="Arial" w:hAnsi="Arial" w:cs="Arial"/>
          <w:sz w:val="24"/>
          <w:szCs w:val="24"/>
        </w:rPr>
        <w:t>The preparation and presentation of the marketing strategy pitch also helped me to develop my communication, presentation, and persuasion skills. The pitch had to be structured in a way that this was achieved by being clear, concise and logical in flow with complicated strategic ideas being explained. I also got to know the significance of addressing the audience with content that is appropriate to their needs and not too complex or too simple</w:t>
      </w:r>
      <w:r w:rsidR="007E53F9">
        <w:rPr>
          <w:rFonts w:ascii="Arial" w:hAnsi="Arial" w:cs="Arial"/>
          <w:sz w:val="24"/>
          <w:szCs w:val="24"/>
        </w:rPr>
        <w:t xml:space="preserve"> in terms of business interest.</w:t>
      </w:r>
    </w:p>
    <w:p w14:paraId="46825D83" w14:textId="30E9C6CF" w:rsidR="009B28A8" w:rsidRPr="007E53F9" w:rsidRDefault="009B28A8" w:rsidP="009B28A8">
      <w:pPr>
        <w:spacing w:line="360" w:lineRule="auto"/>
        <w:jc w:val="both"/>
        <w:rPr>
          <w:rFonts w:ascii="Arial" w:hAnsi="Arial" w:cs="Arial"/>
          <w:b/>
          <w:sz w:val="24"/>
          <w:szCs w:val="24"/>
        </w:rPr>
      </w:pPr>
      <w:r w:rsidRPr="007E53F9">
        <w:rPr>
          <w:rFonts w:ascii="Arial" w:hAnsi="Arial" w:cs="Arial"/>
          <w:b/>
          <w:sz w:val="24"/>
          <w:szCs w:val="24"/>
        </w:rPr>
        <w:t>Competencies, Strengths</w:t>
      </w:r>
      <w:r w:rsidR="007E53F9">
        <w:rPr>
          <w:rFonts w:ascii="Arial" w:hAnsi="Arial" w:cs="Arial"/>
          <w:b/>
          <w:sz w:val="24"/>
          <w:szCs w:val="24"/>
        </w:rPr>
        <w:t>, and Future-Improvement Areas.</w:t>
      </w:r>
    </w:p>
    <w:p w14:paraId="67C7CF4E" w14:textId="644714DA" w:rsidR="007E53F9" w:rsidRPr="009B28A8" w:rsidRDefault="009B28A8" w:rsidP="009B28A8">
      <w:pPr>
        <w:spacing w:line="360" w:lineRule="auto"/>
        <w:jc w:val="both"/>
        <w:rPr>
          <w:rFonts w:ascii="Arial" w:hAnsi="Arial" w:cs="Arial"/>
          <w:sz w:val="24"/>
          <w:szCs w:val="24"/>
        </w:rPr>
      </w:pPr>
      <w:r w:rsidRPr="009B28A8">
        <w:rPr>
          <w:rFonts w:ascii="Arial" w:hAnsi="Arial" w:cs="Arial"/>
          <w:sz w:val="24"/>
          <w:szCs w:val="24"/>
        </w:rPr>
        <w:t xml:space="preserve">All in all, this project enhanced some of the transferable skills, such as strategic thinking, the art of </w:t>
      </w:r>
      <w:r w:rsidR="007E53F9" w:rsidRPr="009B28A8">
        <w:rPr>
          <w:rFonts w:ascii="Arial" w:hAnsi="Arial" w:cs="Arial"/>
          <w:sz w:val="24"/>
          <w:szCs w:val="24"/>
        </w:rPr>
        <w:t>analysing</w:t>
      </w:r>
      <w:r w:rsidRPr="009B28A8">
        <w:rPr>
          <w:rFonts w:ascii="Arial" w:hAnsi="Arial" w:cs="Arial"/>
          <w:sz w:val="24"/>
          <w:szCs w:val="24"/>
        </w:rPr>
        <w:t xml:space="preserve"> the market, teamwork, communication, and reflection on the evaluation. The greatest lesson learnt was that successful marketing strategy needs to be a combination of various aspects, but not an indi</w:t>
      </w:r>
      <w:r w:rsidR="00C54AD7">
        <w:rPr>
          <w:rFonts w:ascii="Arial" w:hAnsi="Arial" w:cs="Arial"/>
          <w:sz w:val="24"/>
          <w:szCs w:val="24"/>
        </w:rPr>
        <w:t>vidual decision-making process.</w:t>
      </w:r>
    </w:p>
    <w:p w14:paraId="7D5CD5F3" w14:textId="6741AB6C" w:rsidR="009B28A8" w:rsidRPr="007E53F9" w:rsidRDefault="009B28A8" w:rsidP="009B28A8">
      <w:pPr>
        <w:spacing w:line="360" w:lineRule="auto"/>
        <w:jc w:val="both"/>
        <w:rPr>
          <w:rFonts w:ascii="Arial" w:hAnsi="Arial" w:cs="Arial"/>
          <w:b/>
          <w:sz w:val="24"/>
          <w:szCs w:val="24"/>
        </w:rPr>
      </w:pPr>
      <w:r w:rsidRPr="007E53F9">
        <w:rPr>
          <w:rFonts w:ascii="Arial" w:hAnsi="Arial" w:cs="Arial"/>
          <w:b/>
          <w:sz w:val="24"/>
          <w:szCs w:val="24"/>
        </w:rPr>
        <w:t>In order to improve my performance in the future pr</w:t>
      </w:r>
      <w:r w:rsidR="007E53F9">
        <w:rPr>
          <w:rFonts w:ascii="Arial" w:hAnsi="Arial" w:cs="Arial"/>
          <w:b/>
          <w:sz w:val="24"/>
          <w:szCs w:val="24"/>
        </w:rPr>
        <w:t>ojects, I would concentrate on:</w:t>
      </w:r>
    </w:p>
    <w:p w14:paraId="30D9A320" w14:textId="1629552C" w:rsidR="009B28A8" w:rsidRPr="007E53F9" w:rsidRDefault="009B28A8" w:rsidP="007E53F9">
      <w:pPr>
        <w:pStyle w:val="ListParagraph"/>
        <w:numPr>
          <w:ilvl w:val="0"/>
          <w:numId w:val="40"/>
        </w:numPr>
        <w:spacing w:line="360" w:lineRule="auto"/>
        <w:jc w:val="both"/>
        <w:rPr>
          <w:rFonts w:ascii="Arial" w:hAnsi="Arial" w:cs="Arial"/>
          <w:sz w:val="24"/>
          <w:szCs w:val="24"/>
        </w:rPr>
      </w:pPr>
      <w:r w:rsidRPr="007E53F9">
        <w:rPr>
          <w:rFonts w:ascii="Arial" w:hAnsi="Arial" w:cs="Arial"/>
          <w:sz w:val="24"/>
          <w:szCs w:val="24"/>
        </w:rPr>
        <w:t>The inclusion of primary</w:t>
      </w:r>
      <w:r w:rsidR="007E53F9" w:rsidRPr="007E53F9">
        <w:rPr>
          <w:rFonts w:ascii="Arial" w:hAnsi="Arial" w:cs="Arial"/>
          <w:sz w:val="24"/>
          <w:szCs w:val="24"/>
        </w:rPr>
        <w:t xml:space="preserve"> research to prove assumptions.</w:t>
      </w:r>
    </w:p>
    <w:p w14:paraId="33351ECD" w14:textId="2F35AC2B" w:rsidR="009B28A8" w:rsidRPr="007E53F9" w:rsidRDefault="009B28A8" w:rsidP="007E53F9">
      <w:pPr>
        <w:pStyle w:val="ListParagraph"/>
        <w:numPr>
          <w:ilvl w:val="0"/>
          <w:numId w:val="40"/>
        </w:numPr>
        <w:spacing w:line="360" w:lineRule="auto"/>
        <w:jc w:val="both"/>
        <w:rPr>
          <w:rFonts w:ascii="Arial" w:hAnsi="Arial" w:cs="Arial"/>
          <w:sz w:val="24"/>
          <w:szCs w:val="24"/>
        </w:rPr>
      </w:pPr>
      <w:r w:rsidRPr="007E53F9">
        <w:rPr>
          <w:rFonts w:ascii="Arial" w:hAnsi="Arial" w:cs="Arial"/>
          <w:sz w:val="24"/>
          <w:szCs w:val="24"/>
        </w:rPr>
        <w:t>Applying superior analytical tools (e.g. perceptual mapping</w:t>
      </w:r>
      <w:r w:rsidR="007E53F9" w:rsidRPr="007E53F9">
        <w:rPr>
          <w:rFonts w:ascii="Arial" w:hAnsi="Arial" w:cs="Arial"/>
          <w:sz w:val="24"/>
          <w:szCs w:val="24"/>
        </w:rPr>
        <w:t xml:space="preserve"> and customer journey analysis)</w:t>
      </w:r>
    </w:p>
    <w:p w14:paraId="7F0E0581" w14:textId="01EC9CBF" w:rsidR="00B060F8" w:rsidRPr="000F49D8" w:rsidRDefault="009B28A8" w:rsidP="00C54AD7">
      <w:pPr>
        <w:pStyle w:val="ListParagraph"/>
        <w:numPr>
          <w:ilvl w:val="0"/>
          <w:numId w:val="40"/>
        </w:numPr>
        <w:spacing w:line="360" w:lineRule="auto"/>
        <w:jc w:val="both"/>
        <w:rPr>
          <w:rFonts w:ascii="Arial" w:hAnsi="Arial" w:cs="Arial"/>
          <w:sz w:val="24"/>
          <w:szCs w:val="24"/>
        </w:rPr>
      </w:pPr>
      <w:r w:rsidRPr="007E53F9">
        <w:rPr>
          <w:rFonts w:ascii="Arial" w:hAnsi="Arial" w:cs="Arial"/>
          <w:sz w:val="24"/>
          <w:szCs w:val="24"/>
        </w:rPr>
        <w:t>Practising delivering pitch to enhance timing, confidence and involvement with the audience.</w:t>
      </w:r>
    </w:p>
    <w:p w14:paraId="241BC3E6" w14:textId="798D747A" w:rsidR="00BD1AFD" w:rsidRPr="008A565D" w:rsidRDefault="001E5B5F" w:rsidP="000F49D8">
      <w:pPr>
        <w:pStyle w:val="Heading1"/>
        <w:spacing w:after="240"/>
      </w:pPr>
      <w:bookmarkStart w:id="15" w:name="_Toc216804141"/>
      <w:r w:rsidRPr="008A565D">
        <w:t>Conclusion</w:t>
      </w:r>
      <w:bookmarkEnd w:id="15"/>
    </w:p>
    <w:p w14:paraId="27D17FE0" w14:textId="695ABCE7" w:rsidR="001E5B5F" w:rsidRDefault="00FA42B2" w:rsidP="000F49D8">
      <w:pPr>
        <w:spacing w:after="240" w:line="360" w:lineRule="auto"/>
        <w:jc w:val="both"/>
        <w:rPr>
          <w:rFonts w:ascii="Arial" w:hAnsi="Arial" w:cs="Arial"/>
          <w:sz w:val="24"/>
          <w:szCs w:val="24"/>
        </w:rPr>
      </w:pPr>
      <w:r w:rsidRPr="00FA42B2">
        <w:rPr>
          <w:rFonts w:ascii="Arial" w:hAnsi="Arial" w:cs="Arial"/>
          <w:sz w:val="24"/>
          <w:szCs w:val="24"/>
        </w:rPr>
        <w:t>In this report, the development and strategic analysis of the NOVALINE by Apple has been given and the proposed brand of premium sustainable lifestyle technology that is aimed at meeting the changing consumer expectations and market trends. By applying strategic marketing theories such as the STDP analysis and marketing mix, the report has illustrated how NOVALINE will match the competencies of Apple as it meets increasing demand of ethical consumption, product life cycle and afforded integration with lifestyle. The discussion shows that coherent segmentation, accurate targeting, high differentiation, and positioning are the keystones in favour of the competitive position of the brand. Moreover, the combined 4Ps marketing mix guarantees consistency in the strategies in product design, pricing, distribution, and promotion. As a whole, NOVALINE is a plausible and strategically aligned brand extension, which increases the strength of the ecosystem owned by Apple, customer loyalty, and makes the company be able to grow in the face of a more values-driv</w:t>
      </w:r>
      <w:r>
        <w:rPr>
          <w:rFonts w:ascii="Arial" w:hAnsi="Arial" w:cs="Arial"/>
          <w:sz w:val="24"/>
          <w:szCs w:val="24"/>
        </w:rPr>
        <w:t>en and competitive world market</w:t>
      </w:r>
      <w:r w:rsidR="003863C2" w:rsidRPr="003863C2">
        <w:rPr>
          <w:rFonts w:ascii="Arial" w:hAnsi="Arial" w:cs="Arial"/>
          <w:sz w:val="24"/>
          <w:szCs w:val="24"/>
        </w:rPr>
        <w:t>.</w:t>
      </w:r>
    </w:p>
    <w:p w14:paraId="137B2067" w14:textId="54A76745" w:rsidR="00634330" w:rsidRDefault="00634330" w:rsidP="008A565D">
      <w:pPr>
        <w:spacing w:line="360" w:lineRule="auto"/>
        <w:jc w:val="both"/>
        <w:rPr>
          <w:rFonts w:ascii="Arial" w:hAnsi="Arial" w:cs="Arial"/>
          <w:sz w:val="24"/>
          <w:szCs w:val="24"/>
        </w:rPr>
      </w:pPr>
    </w:p>
    <w:p w14:paraId="353197EF" w14:textId="61EDDE03" w:rsidR="00634330" w:rsidRDefault="00634330" w:rsidP="008A565D">
      <w:pPr>
        <w:spacing w:line="360" w:lineRule="auto"/>
        <w:jc w:val="both"/>
        <w:rPr>
          <w:rFonts w:ascii="Arial" w:hAnsi="Arial" w:cs="Arial"/>
          <w:sz w:val="24"/>
          <w:szCs w:val="24"/>
        </w:rPr>
      </w:pPr>
    </w:p>
    <w:p w14:paraId="7D6AF8B2" w14:textId="372EE9BC" w:rsidR="00634330" w:rsidRDefault="00634330" w:rsidP="008A565D">
      <w:pPr>
        <w:spacing w:line="360" w:lineRule="auto"/>
        <w:jc w:val="both"/>
        <w:rPr>
          <w:rFonts w:ascii="Arial" w:hAnsi="Arial" w:cs="Arial"/>
          <w:sz w:val="24"/>
          <w:szCs w:val="24"/>
        </w:rPr>
      </w:pPr>
    </w:p>
    <w:p w14:paraId="1DC9964F" w14:textId="15CAD2EB" w:rsidR="00634330" w:rsidRDefault="00634330" w:rsidP="008A565D">
      <w:pPr>
        <w:spacing w:line="360" w:lineRule="auto"/>
        <w:jc w:val="both"/>
        <w:rPr>
          <w:rFonts w:ascii="Arial" w:hAnsi="Arial" w:cs="Arial"/>
          <w:sz w:val="24"/>
          <w:szCs w:val="24"/>
        </w:rPr>
      </w:pPr>
    </w:p>
    <w:p w14:paraId="210A3AB2" w14:textId="64F74875" w:rsidR="00634330" w:rsidRDefault="00634330" w:rsidP="008A565D">
      <w:pPr>
        <w:spacing w:line="360" w:lineRule="auto"/>
        <w:jc w:val="both"/>
        <w:rPr>
          <w:rFonts w:ascii="Arial" w:hAnsi="Arial" w:cs="Arial"/>
          <w:sz w:val="24"/>
          <w:szCs w:val="24"/>
        </w:rPr>
      </w:pPr>
    </w:p>
    <w:p w14:paraId="7DA3B041" w14:textId="30BD7ED7" w:rsidR="00634330" w:rsidRDefault="00634330" w:rsidP="008A565D">
      <w:pPr>
        <w:spacing w:line="360" w:lineRule="auto"/>
        <w:jc w:val="both"/>
        <w:rPr>
          <w:rFonts w:ascii="Arial" w:hAnsi="Arial" w:cs="Arial"/>
          <w:sz w:val="24"/>
          <w:szCs w:val="24"/>
        </w:rPr>
      </w:pPr>
    </w:p>
    <w:p w14:paraId="70B7B9D2" w14:textId="710178DB" w:rsidR="00634330" w:rsidRDefault="00634330" w:rsidP="008A565D">
      <w:pPr>
        <w:spacing w:line="360" w:lineRule="auto"/>
        <w:jc w:val="both"/>
        <w:rPr>
          <w:rFonts w:ascii="Arial" w:hAnsi="Arial" w:cs="Arial"/>
          <w:sz w:val="24"/>
          <w:szCs w:val="24"/>
        </w:rPr>
      </w:pPr>
    </w:p>
    <w:p w14:paraId="60866543" w14:textId="63AA3B83" w:rsidR="00634330" w:rsidRDefault="00634330" w:rsidP="008A565D">
      <w:pPr>
        <w:spacing w:line="360" w:lineRule="auto"/>
        <w:jc w:val="both"/>
        <w:rPr>
          <w:rFonts w:ascii="Arial" w:hAnsi="Arial" w:cs="Arial"/>
          <w:sz w:val="24"/>
          <w:szCs w:val="24"/>
        </w:rPr>
      </w:pPr>
    </w:p>
    <w:p w14:paraId="14BA05EE" w14:textId="77777777" w:rsidR="00634330" w:rsidRPr="008A565D" w:rsidRDefault="00634330" w:rsidP="008A565D">
      <w:pPr>
        <w:spacing w:line="360" w:lineRule="auto"/>
        <w:jc w:val="both"/>
        <w:rPr>
          <w:rFonts w:ascii="Arial" w:hAnsi="Arial" w:cs="Arial"/>
          <w:sz w:val="24"/>
          <w:szCs w:val="24"/>
        </w:rPr>
      </w:pPr>
    </w:p>
    <w:p w14:paraId="5F1865BD" w14:textId="26B703A0" w:rsidR="00034310" w:rsidRDefault="00034310" w:rsidP="008A565D">
      <w:pPr>
        <w:spacing w:line="360" w:lineRule="auto"/>
        <w:jc w:val="both"/>
        <w:rPr>
          <w:rFonts w:ascii="Arial" w:hAnsi="Arial" w:cs="Arial"/>
          <w:sz w:val="24"/>
          <w:szCs w:val="24"/>
        </w:rPr>
      </w:pPr>
    </w:p>
    <w:p w14:paraId="1201DAD2" w14:textId="23A8E089" w:rsidR="008A565D" w:rsidRPr="008A565D" w:rsidRDefault="008A565D" w:rsidP="008A565D">
      <w:pPr>
        <w:spacing w:line="360" w:lineRule="auto"/>
        <w:jc w:val="both"/>
        <w:rPr>
          <w:rFonts w:ascii="Arial" w:hAnsi="Arial" w:cs="Arial"/>
          <w:sz w:val="24"/>
          <w:szCs w:val="24"/>
        </w:rPr>
      </w:pPr>
    </w:p>
    <w:p w14:paraId="7D52C7AA" w14:textId="47DBDB2A" w:rsidR="008A565D" w:rsidRPr="008A565D" w:rsidRDefault="008A565D" w:rsidP="000F49D8">
      <w:pPr>
        <w:pStyle w:val="Heading1"/>
        <w:spacing w:after="240"/>
      </w:pPr>
      <w:bookmarkStart w:id="16" w:name="_Toc216804142"/>
      <w:r w:rsidRPr="008A565D">
        <w:t>Reference</w:t>
      </w:r>
      <w:bookmarkEnd w:id="16"/>
    </w:p>
    <w:p w14:paraId="3EAF7F46" w14:textId="6FCD37D1" w:rsidR="00FA1620" w:rsidRPr="00FA1620" w:rsidRDefault="0007295B" w:rsidP="000F49D8">
      <w:pPr>
        <w:spacing w:after="240" w:line="360" w:lineRule="auto"/>
        <w:jc w:val="both"/>
        <w:rPr>
          <w:rFonts w:ascii="Arial" w:hAnsi="Arial" w:cs="Arial"/>
          <w:sz w:val="24"/>
          <w:szCs w:val="24"/>
        </w:rPr>
      </w:pPr>
      <w:r>
        <w:rPr>
          <w:rFonts w:ascii="Arial" w:hAnsi="Arial" w:cs="Arial"/>
          <w:sz w:val="24"/>
          <w:szCs w:val="24"/>
        </w:rPr>
        <w:t xml:space="preserve"> </w:t>
      </w:r>
      <w:r w:rsidR="00FA1620" w:rsidRPr="00FA1620">
        <w:rPr>
          <w:rFonts w:ascii="Arial" w:hAnsi="Arial" w:cs="Arial"/>
          <w:sz w:val="24"/>
          <w:szCs w:val="24"/>
        </w:rPr>
        <w:t>1.</w:t>
      </w:r>
      <w:r w:rsidR="00FA1620" w:rsidRPr="00FA1620">
        <w:rPr>
          <w:rFonts w:ascii="Arial" w:hAnsi="Arial" w:cs="Arial"/>
          <w:sz w:val="24"/>
          <w:szCs w:val="24"/>
        </w:rPr>
        <w:tab/>
        <w:t xml:space="preserve">Apple Inc. (2024) Apple Environmental Progress Report. Available at: </w:t>
      </w:r>
      <w:hyperlink r:id="rId17" w:history="1">
        <w:r w:rsidR="003B6310" w:rsidRPr="00927DA4">
          <w:rPr>
            <w:rStyle w:val="Hyperlink"/>
            <w:rFonts w:ascii="Arial" w:hAnsi="Arial" w:cs="Arial"/>
            <w:sz w:val="24"/>
            <w:szCs w:val="24"/>
          </w:rPr>
          <w:t>https://www.apple.com/environment/pdf/Apple_Environmental_Progress_Report_2024.pdf</w:t>
        </w:r>
      </w:hyperlink>
      <w:r w:rsidR="003B6310">
        <w:rPr>
          <w:rFonts w:ascii="Arial" w:hAnsi="Arial" w:cs="Arial"/>
          <w:sz w:val="24"/>
          <w:szCs w:val="24"/>
        </w:rPr>
        <w:t xml:space="preserve"> </w:t>
      </w:r>
      <w:r w:rsidR="00FA1620" w:rsidRPr="00FA1620">
        <w:rPr>
          <w:rFonts w:ascii="Arial" w:hAnsi="Arial" w:cs="Arial"/>
          <w:sz w:val="24"/>
          <w:szCs w:val="24"/>
        </w:rPr>
        <w:t xml:space="preserve"> (Accessed: 16 December 2025).</w:t>
      </w:r>
    </w:p>
    <w:p w14:paraId="6DB27A31" w14:textId="2C0F001E" w:rsidR="00FA1620" w:rsidRPr="00FA1620" w:rsidRDefault="00FA1620" w:rsidP="003B6310">
      <w:pPr>
        <w:spacing w:line="360" w:lineRule="auto"/>
        <w:jc w:val="both"/>
        <w:rPr>
          <w:rFonts w:ascii="Arial" w:hAnsi="Arial" w:cs="Arial"/>
          <w:sz w:val="24"/>
          <w:szCs w:val="24"/>
        </w:rPr>
      </w:pPr>
      <w:r w:rsidRPr="00FA1620">
        <w:rPr>
          <w:rFonts w:ascii="Arial" w:hAnsi="Arial" w:cs="Arial"/>
          <w:sz w:val="24"/>
          <w:szCs w:val="24"/>
        </w:rPr>
        <w:t>2.</w:t>
      </w:r>
      <w:r w:rsidRPr="00FA1620">
        <w:rPr>
          <w:rFonts w:ascii="Arial" w:hAnsi="Arial" w:cs="Arial"/>
          <w:sz w:val="24"/>
          <w:szCs w:val="24"/>
        </w:rPr>
        <w:tab/>
        <w:t xml:space="preserve">Deloitte (2023) Sustainable Consumer 2023: Trust, Transparency and Value. Deloitte Insights. Available at: </w:t>
      </w:r>
      <w:hyperlink r:id="rId18" w:history="1">
        <w:r w:rsidR="003B6310" w:rsidRPr="00927DA4">
          <w:rPr>
            <w:rStyle w:val="Hyperlink"/>
            <w:rFonts w:ascii="Arial" w:hAnsi="Arial" w:cs="Arial"/>
            <w:sz w:val="24"/>
            <w:szCs w:val="24"/>
          </w:rPr>
          <w:t>https://www2.deloitte.com/global/en/pages/consumer-industrial-products/articles/sustainable-consumer.html</w:t>
        </w:r>
      </w:hyperlink>
      <w:r w:rsidR="003B6310">
        <w:rPr>
          <w:rFonts w:ascii="Arial" w:hAnsi="Arial" w:cs="Arial"/>
          <w:sz w:val="24"/>
          <w:szCs w:val="24"/>
        </w:rPr>
        <w:t xml:space="preserve"> </w:t>
      </w:r>
      <w:r w:rsidRPr="00FA1620">
        <w:rPr>
          <w:rFonts w:ascii="Arial" w:hAnsi="Arial" w:cs="Arial"/>
          <w:sz w:val="24"/>
          <w:szCs w:val="24"/>
        </w:rPr>
        <w:t>(Accessed: 16 December 2025).</w:t>
      </w:r>
    </w:p>
    <w:p w14:paraId="73069ADD" w14:textId="756FA435" w:rsidR="00FA1620" w:rsidRPr="00FA1620" w:rsidRDefault="00FA1620" w:rsidP="003B6310">
      <w:pPr>
        <w:spacing w:line="360" w:lineRule="auto"/>
        <w:jc w:val="both"/>
        <w:rPr>
          <w:rFonts w:ascii="Arial" w:hAnsi="Arial" w:cs="Arial"/>
          <w:sz w:val="24"/>
          <w:szCs w:val="24"/>
        </w:rPr>
      </w:pPr>
      <w:r w:rsidRPr="00FA1620">
        <w:rPr>
          <w:rFonts w:ascii="Arial" w:hAnsi="Arial" w:cs="Arial"/>
          <w:sz w:val="24"/>
          <w:szCs w:val="24"/>
        </w:rPr>
        <w:t>3.</w:t>
      </w:r>
      <w:r w:rsidRPr="00FA1620">
        <w:rPr>
          <w:rFonts w:ascii="Arial" w:hAnsi="Arial" w:cs="Arial"/>
          <w:sz w:val="24"/>
          <w:szCs w:val="24"/>
        </w:rPr>
        <w:tab/>
        <w:t xml:space="preserve">McKinsey &amp; Company (2023) The Future of Sustainable Consumer Markets. Available at: </w:t>
      </w:r>
      <w:hyperlink r:id="rId19" w:history="1">
        <w:r w:rsidR="003B6310" w:rsidRPr="00927DA4">
          <w:rPr>
            <w:rStyle w:val="Hyperlink"/>
            <w:rFonts w:ascii="Arial" w:hAnsi="Arial" w:cs="Arial"/>
            <w:sz w:val="24"/>
            <w:szCs w:val="24"/>
          </w:rPr>
          <w:t>https://www.mckinsey.com/business-functions/sustainability/our-insights/the-future-of-sustainable-consumer-markets</w:t>
        </w:r>
      </w:hyperlink>
      <w:r w:rsidR="003B6310">
        <w:rPr>
          <w:rFonts w:ascii="Arial" w:hAnsi="Arial" w:cs="Arial"/>
          <w:sz w:val="24"/>
          <w:szCs w:val="24"/>
        </w:rPr>
        <w:t xml:space="preserve"> </w:t>
      </w:r>
      <w:r w:rsidRPr="00FA1620">
        <w:rPr>
          <w:rFonts w:ascii="Arial" w:hAnsi="Arial" w:cs="Arial"/>
          <w:sz w:val="24"/>
          <w:szCs w:val="24"/>
        </w:rPr>
        <w:t xml:space="preserve"> (Accessed: 16 December 2025).</w:t>
      </w:r>
    </w:p>
    <w:p w14:paraId="5F70143B" w14:textId="1DFD77CF" w:rsidR="00FA1620" w:rsidRPr="00FA1620" w:rsidRDefault="00FA1620" w:rsidP="003B6310">
      <w:pPr>
        <w:spacing w:line="360" w:lineRule="auto"/>
        <w:jc w:val="both"/>
        <w:rPr>
          <w:rFonts w:ascii="Arial" w:hAnsi="Arial" w:cs="Arial"/>
          <w:sz w:val="24"/>
          <w:szCs w:val="24"/>
        </w:rPr>
      </w:pPr>
      <w:r w:rsidRPr="00FA1620">
        <w:rPr>
          <w:rFonts w:ascii="Arial" w:hAnsi="Arial" w:cs="Arial"/>
          <w:sz w:val="24"/>
          <w:szCs w:val="24"/>
        </w:rPr>
        <w:t>4.</w:t>
      </w:r>
      <w:r w:rsidRPr="00FA1620">
        <w:rPr>
          <w:rFonts w:ascii="Arial" w:hAnsi="Arial" w:cs="Arial"/>
          <w:sz w:val="24"/>
          <w:szCs w:val="24"/>
        </w:rPr>
        <w:tab/>
        <w:t xml:space="preserve">PwC (2022) Global Consumer Insights Pulse Survey 2022. Available at: </w:t>
      </w:r>
      <w:hyperlink r:id="rId20" w:history="1">
        <w:r w:rsidR="003B6310" w:rsidRPr="00927DA4">
          <w:rPr>
            <w:rStyle w:val="Hyperlink"/>
            <w:rFonts w:ascii="Arial" w:hAnsi="Arial" w:cs="Arial"/>
            <w:sz w:val="24"/>
            <w:szCs w:val="24"/>
          </w:rPr>
          <w:t>https://www.pwc.com/gx/en/industries/consumer-markets/consumer-insights-survey.html</w:t>
        </w:r>
      </w:hyperlink>
      <w:r w:rsidR="003B6310">
        <w:rPr>
          <w:rFonts w:ascii="Arial" w:hAnsi="Arial" w:cs="Arial"/>
          <w:sz w:val="24"/>
          <w:szCs w:val="24"/>
        </w:rPr>
        <w:t xml:space="preserve"> </w:t>
      </w:r>
      <w:r w:rsidRPr="00FA1620">
        <w:rPr>
          <w:rFonts w:ascii="Arial" w:hAnsi="Arial" w:cs="Arial"/>
          <w:sz w:val="24"/>
          <w:szCs w:val="24"/>
        </w:rPr>
        <w:t xml:space="preserve"> (Accessed: 16 December 2025).</w:t>
      </w:r>
    </w:p>
    <w:p w14:paraId="69C516B0" w14:textId="77777777" w:rsidR="00FA1620" w:rsidRPr="00FA1620" w:rsidRDefault="00FA1620" w:rsidP="003B6310">
      <w:pPr>
        <w:spacing w:line="360" w:lineRule="auto"/>
        <w:jc w:val="both"/>
        <w:rPr>
          <w:rFonts w:ascii="Arial" w:hAnsi="Arial" w:cs="Arial"/>
          <w:sz w:val="24"/>
          <w:szCs w:val="24"/>
        </w:rPr>
      </w:pPr>
      <w:r w:rsidRPr="00FA1620">
        <w:rPr>
          <w:rFonts w:ascii="Arial" w:hAnsi="Arial" w:cs="Arial"/>
          <w:sz w:val="24"/>
          <w:szCs w:val="24"/>
        </w:rPr>
        <w:t>5.</w:t>
      </w:r>
      <w:r w:rsidRPr="00FA1620">
        <w:rPr>
          <w:rFonts w:ascii="Arial" w:hAnsi="Arial" w:cs="Arial"/>
          <w:sz w:val="24"/>
          <w:szCs w:val="24"/>
        </w:rPr>
        <w:tab/>
        <w:t xml:space="preserve">Kotler, P., Keller, K.L. and </w:t>
      </w:r>
      <w:proofErr w:type="spellStart"/>
      <w:r w:rsidRPr="00FA1620">
        <w:rPr>
          <w:rFonts w:ascii="Arial" w:hAnsi="Arial" w:cs="Arial"/>
          <w:sz w:val="24"/>
          <w:szCs w:val="24"/>
        </w:rPr>
        <w:t>Chernev</w:t>
      </w:r>
      <w:proofErr w:type="spellEnd"/>
      <w:r w:rsidRPr="00FA1620">
        <w:rPr>
          <w:rFonts w:ascii="Arial" w:hAnsi="Arial" w:cs="Arial"/>
          <w:sz w:val="24"/>
          <w:szCs w:val="24"/>
        </w:rPr>
        <w:t xml:space="preserve">, A. (2021) Marketing Management, 16th </w:t>
      </w:r>
      <w:proofErr w:type="spellStart"/>
      <w:r w:rsidRPr="00FA1620">
        <w:rPr>
          <w:rFonts w:ascii="Arial" w:hAnsi="Arial" w:cs="Arial"/>
          <w:sz w:val="24"/>
          <w:szCs w:val="24"/>
        </w:rPr>
        <w:t>edn</w:t>
      </w:r>
      <w:proofErr w:type="spellEnd"/>
      <w:r w:rsidRPr="00FA1620">
        <w:rPr>
          <w:rFonts w:ascii="Arial" w:hAnsi="Arial" w:cs="Arial"/>
          <w:sz w:val="24"/>
          <w:szCs w:val="24"/>
        </w:rPr>
        <w:t>. Pearson, London.</w:t>
      </w:r>
    </w:p>
    <w:p w14:paraId="4904566C" w14:textId="1F45BA45" w:rsidR="00FA1620" w:rsidRPr="00FA1620" w:rsidRDefault="00FA1620" w:rsidP="003B6310">
      <w:pPr>
        <w:spacing w:line="360" w:lineRule="auto"/>
        <w:jc w:val="both"/>
        <w:rPr>
          <w:rFonts w:ascii="Arial" w:hAnsi="Arial" w:cs="Arial"/>
          <w:sz w:val="24"/>
          <w:szCs w:val="24"/>
        </w:rPr>
      </w:pPr>
      <w:r w:rsidRPr="00FA1620">
        <w:rPr>
          <w:rFonts w:ascii="Arial" w:hAnsi="Arial" w:cs="Arial"/>
          <w:sz w:val="24"/>
          <w:szCs w:val="24"/>
        </w:rPr>
        <w:t>6.</w:t>
      </w:r>
      <w:r w:rsidRPr="00FA1620">
        <w:rPr>
          <w:rFonts w:ascii="Arial" w:hAnsi="Arial" w:cs="Arial"/>
          <w:sz w:val="24"/>
          <w:szCs w:val="24"/>
        </w:rPr>
        <w:tab/>
      </w:r>
      <w:proofErr w:type="spellStart"/>
      <w:r w:rsidRPr="00FA1620">
        <w:rPr>
          <w:rFonts w:ascii="Arial" w:hAnsi="Arial" w:cs="Arial"/>
          <w:sz w:val="24"/>
          <w:szCs w:val="24"/>
        </w:rPr>
        <w:t>Statista</w:t>
      </w:r>
      <w:proofErr w:type="spellEnd"/>
      <w:r w:rsidRPr="00FA1620">
        <w:rPr>
          <w:rFonts w:ascii="Arial" w:hAnsi="Arial" w:cs="Arial"/>
          <w:sz w:val="24"/>
          <w:szCs w:val="24"/>
        </w:rPr>
        <w:t xml:space="preserve"> (2024) Premium Technology Retail and </w:t>
      </w:r>
      <w:proofErr w:type="spellStart"/>
      <w:r w:rsidRPr="00FA1620">
        <w:rPr>
          <w:rFonts w:ascii="Arial" w:hAnsi="Arial" w:cs="Arial"/>
          <w:sz w:val="24"/>
          <w:szCs w:val="24"/>
        </w:rPr>
        <w:t>Omnichannel</w:t>
      </w:r>
      <w:proofErr w:type="spellEnd"/>
      <w:r w:rsidRPr="00FA1620">
        <w:rPr>
          <w:rFonts w:ascii="Arial" w:hAnsi="Arial" w:cs="Arial"/>
          <w:sz w:val="24"/>
          <w:szCs w:val="24"/>
        </w:rPr>
        <w:t xml:space="preserve"> Trends. Available at: </w:t>
      </w:r>
      <w:hyperlink r:id="rId21" w:history="1">
        <w:r w:rsidR="003B6310" w:rsidRPr="00927DA4">
          <w:rPr>
            <w:rStyle w:val="Hyperlink"/>
            <w:rFonts w:ascii="Arial" w:hAnsi="Arial" w:cs="Arial"/>
            <w:sz w:val="24"/>
            <w:szCs w:val="24"/>
          </w:rPr>
          <w:t>https://www.statista.com/topics/technology-retail/</w:t>
        </w:r>
      </w:hyperlink>
      <w:r w:rsidR="003B6310">
        <w:rPr>
          <w:rFonts w:ascii="Arial" w:hAnsi="Arial" w:cs="Arial"/>
          <w:sz w:val="24"/>
          <w:szCs w:val="24"/>
        </w:rPr>
        <w:t xml:space="preserve"> </w:t>
      </w:r>
      <w:r w:rsidRPr="00FA1620">
        <w:rPr>
          <w:rFonts w:ascii="Arial" w:hAnsi="Arial" w:cs="Arial"/>
          <w:sz w:val="24"/>
          <w:szCs w:val="24"/>
        </w:rPr>
        <w:t xml:space="preserve"> (Accessed: 16 December 2025).</w:t>
      </w:r>
    </w:p>
    <w:p w14:paraId="46744A12" w14:textId="2C1EDD06" w:rsidR="00FA1620" w:rsidRPr="00FA1620" w:rsidRDefault="00FA1620" w:rsidP="003B6310">
      <w:pPr>
        <w:spacing w:line="360" w:lineRule="auto"/>
        <w:jc w:val="both"/>
        <w:rPr>
          <w:rFonts w:ascii="Arial" w:hAnsi="Arial" w:cs="Arial"/>
          <w:sz w:val="24"/>
          <w:szCs w:val="24"/>
        </w:rPr>
      </w:pPr>
      <w:r w:rsidRPr="00FA1620">
        <w:rPr>
          <w:rFonts w:ascii="Arial" w:hAnsi="Arial" w:cs="Arial"/>
          <w:sz w:val="24"/>
          <w:szCs w:val="24"/>
        </w:rPr>
        <w:t>7.</w:t>
      </w:r>
      <w:r w:rsidRPr="00FA1620">
        <w:rPr>
          <w:rFonts w:ascii="Arial" w:hAnsi="Arial" w:cs="Arial"/>
          <w:sz w:val="24"/>
          <w:szCs w:val="24"/>
        </w:rPr>
        <w:tab/>
      </w:r>
      <w:proofErr w:type="spellStart"/>
      <w:r w:rsidRPr="00FA1620">
        <w:rPr>
          <w:rFonts w:ascii="Arial" w:hAnsi="Arial" w:cs="Arial"/>
          <w:sz w:val="24"/>
          <w:szCs w:val="24"/>
        </w:rPr>
        <w:t>Euromonitor</w:t>
      </w:r>
      <w:proofErr w:type="spellEnd"/>
      <w:r w:rsidRPr="00FA1620">
        <w:rPr>
          <w:rFonts w:ascii="Arial" w:hAnsi="Arial" w:cs="Arial"/>
          <w:sz w:val="24"/>
          <w:szCs w:val="24"/>
        </w:rPr>
        <w:t xml:space="preserve"> International (2023) Consumer Electronics in Sustainable Lifestyles. Available at: </w:t>
      </w:r>
      <w:hyperlink r:id="rId22" w:history="1">
        <w:r w:rsidR="003B6310" w:rsidRPr="00927DA4">
          <w:rPr>
            <w:rStyle w:val="Hyperlink"/>
            <w:rFonts w:ascii="Arial" w:hAnsi="Arial" w:cs="Arial"/>
            <w:sz w:val="24"/>
            <w:szCs w:val="24"/>
          </w:rPr>
          <w:t>https://www.euromonitor.com/consumer-electronics</w:t>
        </w:r>
      </w:hyperlink>
      <w:r w:rsidR="003B6310">
        <w:rPr>
          <w:rFonts w:ascii="Arial" w:hAnsi="Arial" w:cs="Arial"/>
          <w:sz w:val="24"/>
          <w:szCs w:val="24"/>
        </w:rPr>
        <w:t xml:space="preserve"> </w:t>
      </w:r>
      <w:r w:rsidRPr="00FA1620">
        <w:rPr>
          <w:rFonts w:ascii="Arial" w:hAnsi="Arial" w:cs="Arial"/>
          <w:sz w:val="24"/>
          <w:szCs w:val="24"/>
        </w:rPr>
        <w:t xml:space="preserve"> (Accessed: 16 December 2025).</w:t>
      </w:r>
    </w:p>
    <w:p w14:paraId="764A7066" w14:textId="003AFD10" w:rsidR="00FA1620" w:rsidRPr="00FA1620" w:rsidRDefault="00FA1620" w:rsidP="003B6310">
      <w:pPr>
        <w:spacing w:line="360" w:lineRule="auto"/>
        <w:jc w:val="both"/>
        <w:rPr>
          <w:rFonts w:ascii="Arial" w:hAnsi="Arial" w:cs="Arial"/>
          <w:sz w:val="24"/>
          <w:szCs w:val="24"/>
        </w:rPr>
      </w:pPr>
      <w:r w:rsidRPr="00FA1620">
        <w:rPr>
          <w:rFonts w:ascii="Arial" w:hAnsi="Arial" w:cs="Arial"/>
          <w:sz w:val="24"/>
          <w:szCs w:val="24"/>
        </w:rPr>
        <w:t>8.</w:t>
      </w:r>
      <w:r w:rsidRPr="00FA1620">
        <w:rPr>
          <w:rFonts w:ascii="Arial" w:hAnsi="Arial" w:cs="Arial"/>
          <w:sz w:val="24"/>
          <w:szCs w:val="24"/>
        </w:rPr>
        <w:tab/>
      </w:r>
      <w:proofErr w:type="spellStart"/>
      <w:r w:rsidRPr="00FA1620">
        <w:rPr>
          <w:rFonts w:ascii="Arial" w:hAnsi="Arial" w:cs="Arial"/>
          <w:sz w:val="24"/>
          <w:szCs w:val="24"/>
        </w:rPr>
        <w:t>NielsenIQ</w:t>
      </w:r>
      <w:proofErr w:type="spellEnd"/>
      <w:r w:rsidRPr="00FA1620">
        <w:rPr>
          <w:rFonts w:ascii="Arial" w:hAnsi="Arial" w:cs="Arial"/>
          <w:sz w:val="24"/>
          <w:szCs w:val="24"/>
        </w:rPr>
        <w:t xml:space="preserve"> (2022) Sustainability and Consumer Behaviour Trends. Available at: </w:t>
      </w:r>
      <w:hyperlink r:id="rId23" w:history="1">
        <w:r w:rsidR="003B6310" w:rsidRPr="00927DA4">
          <w:rPr>
            <w:rStyle w:val="Hyperlink"/>
            <w:rFonts w:ascii="Arial" w:hAnsi="Arial" w:cs="Arial"/>
            <w:sz w:val="24"/>
            <w:szCs w:val="24"/>
          </w:rPr>
          <w:t>https://nielseniq.com/global/en/insights/analysis/2022/sustainability-consumer-behavior/</w:t>
        </w:r>
      </w:hyperlink>
      <w:r w:rsidR="003B6310">
        <w:rPr>
          <w:rFonts w:ascii="Arial" w:hAnsi="Arial" w:cs="Arial"/>
          <w:sz w:val="24"/>
          <w:szCs w:val="24"/>
        </w:rPr>
        <w:t xml:space="preserve"> </w:t>
      </w:r>
      <w:r w:rsidRPr="00FA1620">
        <w:rPr>
          <w:rFonts w:ascii="Arial" w:hAnsi="Arial" w:cs="Arial"/>
          <w:sz w:val="24"/>
          <w:szCs w:val="24"/>
        </w:rPr>
        <w:t xml:space="preserve"> (Accessed: 16 December 2025).</w:t>
      </w:r>
    </w:p>
    <w:p w14:paraId="20C6ED6C" w14:textId="14962344" w:rsidR="00FA1620" w:rsidRPr="00FA1620" w:rsidRDefault="00FA1620" w:rsidP="003B6310">
      <w:pPr>
        <w:spacing w:line="360" w:lineRule="auto"/>
        <w:jc w:val="both"/>
        <w:rPr>
          <w:rFonts w:ascii="Arial" w:hAnsi="Arial" w:cs="Arial"/>
          <w:sz w:val="24"/>
          <w:szCs w:val="24"/>
        </w:rPr>
      </w:pPr>
      <w:r w:rsidRPr="00FA1620">
        <w:rPr>
          <w:rFonts w:ascii="Arial" w:hAnsi="Arial" w:cs="Arial"/>
          <w:sz w:val="24"/>
          <w:szCs w:val="24"/>
        </w:rPr>
        <w:t>9.</w:t>
      </w:r>
      <w:r w:rsidRPr="00FA1620">
        <w:rPr>
          <w:rFonts w:ascii="Arial" w:hAnsi="Arial" w:cs="Arial"/>
          <w:sz w:val="24"/>
          <w:szCs w:val="24"/>
        </w:rPr>
        <w:tab/>
        <w:t xml:space="preserve">Harvard Business Review (2023) How Brands Can Leverage Sustainability for Growth. Available at: </w:t>
      </w:r>
      <w:hyperlink r:id="rId24" w:history="1">
        <w:r w:rsidR="003B6310" w:rsidRPr="00927DA4">
          <w:rPr>
            <w:rStyle w:val="Hyperlink"/>
            <w:rFonts w:ascii="Arial" w:hAnsi="Arial" w:cs="Arial"/>
            <w:sz w:val="24"/>
            <w:szCs w:val="24"/>
          </w:rPr>
          <w:t>https://hbr.org/2023/05/how-brands-can-leverage-sustainability-for-growth</w:t>
        </w:r>
      </w:hyperlink>
      <w:r w:rsidR="003B6310">
        <w:rPr>
          <w:rFonts w:ascii="Arial" w:hAnsi="Arial" w:cs="Arial"/>
          <w:sz w:val="24"/>
          <w:szCs w:val="24"/>
        </w:rPr>
        <w:t xml:space="preserve"> </w:t>
      </w:r>
      <w:r w:rsidRPr="00FA1620">
        <w:rPr>
          <w:rFonts w:ascii="Arial" w:hAnsi="Arial" w:cs="Arial"/>
          <w:sz w:val="24"/>
          <w:szCs w:val="24"/>
        </w:rPr>
        <w:t xml:space="preserve"> (Accessed: 16 December 2025).</w:t>
      </w:r>
    </w:p>
    <w:p w14:paraId="0A8EFF29" w14:textId="2EC3191D" w:rsidR="00FA1620" w:rsidRPr="00FA1620" w:rsidRDefault="00FA1620" w:rsidP="003B6310">
      <w:pPr>
        <w:spacing w:line="360" w:lineRule="auto"/>
        <w:jc w:val="both"/>
        <w:rPr>
          <w:rFonts w:ascii="Arial" w:hAnsi="Arial" w:cs="Arial"/>
          <w:sz w:val="24"/>
          <w:szCs w:val="24"/>
        </w:rPr>
      </w:pPr>
      <w:r w:rsidRPr="00FA1620">
        <w:rPr>
          <w:rFonts w:ascii="Arial" w:hAnsi="Arial" w:cs="Arial"/>
          <w:sz w:val="24"/>
          <w:szCs w:val="24"/>
        </w:rPr>
        <w:t>10.</w:t>
      </w:r>
      <w:r w:rsidRPr="00FA1620">
        <w:rPr>
          <w:rFonts w:ascii="Arial" w:hAnsi="Arial" w:cs="Arial"/>
          <w:sz w:val="24"/>
          <w:szCs w:val="24"/>
        </w:rPr>
        <w:tab/>
        <w:t xml:space="preserve">Forbes (2022) Apple’s Environmental Initiatives: Beyond Devices. Available at: </w:t>
      </w:r>
      <w:hyperlink r:id="rId25" w:history="1">
        <w:r w:rsidR="003B6310" w:rsidRPr="00927DA4">
          <w:rPr>
            <w:rStyle w:val="Hyperlink"/>
            <w:rFonts w:ascii="Arial" w:hAnsi="Arial" w:cs="Arial"/>
            <w:sz w:val="24"/>
            <w:szCs w:val="24"/>
          </w:rPr>
          <w:t>https://www.forbes.com/sites/forbestechcouncil/2022/11/30/apples-environmental-initiatives/</w:t>
        </w:r>
      </w:hyperlink>
      <w:r w:rsidR="003B6310">
        <w:rPr>
          <w:rFonts w:ascii="Arial" w:hAnsi="Arial" w:cs="Arial"/>
          <w:sz w:val="24"/>
          <w:szCs w:val="24"/>
        </w:rPr>
        <w:t xml:space="preserve"> </w:t>
      </w:r>
      <w:r w:rsidRPr="00FA1620">
        <w:rPr>
          <w:rFonts w:ascii="Arial" w:hAnsi="Arial" w:cs="Arial"/>
          <w:sz w:val="24"/>
          <w:szCs w:val="24"/>
        </w:rPr>
        <w:t xml:space="preserve"> (Accessed: 16 December 2025).</w:t>
      </w:r>
    </w:p>
    <w:p w14:paraId="2ADF80D7" w14:textId="3E25437A" w:rsidR="00FA1620" w:rsidRPr="00FA1620" w:rsidRDefault="00FA1620" w:rsidP="003B6310">
      <w:pPr>
        <w:spacing w:line="360" w:lineRule="auto"/>
        <w:jc w:val="both"/>
        <w:rPr>
          <w:rFonts w:ascii="Arial" w:hAnsi="Arial" w:cs="Arial"/>
          <w:sz w:val="24"/>
          <w:szCs w:val="24"/>
        </w:rPr>
      </w:pPr>
      <w:r w:rsidRPr="00FA1620">
        <w:rPr>
          <w:rFonts w:ascii="Arial" w:hAnsi="Arial" w:cs="Arial"/>
          <w:sz w:val="24"/>
          <w:szCs w:val="24"/>
        </w:rPr>
        <w:t>11.</w:t>
      </w:r>
      <w:r w:rsidRPr="00FA1620">
        <w:rPr>
          <w:rFonts w:ascii="Arial" w:hAnsi="Arial" w:cs="Arial"/>
          <w:sz w:val="24"/>
          <w:szCs w:val="24"/>
        </w:rPr>
        <w:tab/>
        <w:t xml:space="preserve">Accenture (2021) Sustainable Innovation in Consumer Technology. Available at: </w:t>
      </w:r>
      <w:hyperlink r:id="rId26" w:history="1">
        <w:r w:rsidR="003B6310" w:rsidRPr="00927DA4">
          <w:rPr>
            <w:rStyle w:val="Hyperlink"/>
            <w:rFonts w:ascii="Arial" w:hAnsi="Arial" w:cs="Arial"/>
            <w:sz w:val="24"/>
            <w:szCs w:val="24"/>
          </w:rPr>
          <w:t>https://www.accenture.com/us-en/insights/consumer-goods-services/sustainable-innovation-consumer-tech</w:t>
        </w:r>
      </w:hyperlink>
      <w:r w:rsidR="003B6310">
        <w:rPr>
          <w:rFonts w:ascii="Arial" w:hAnsi="Arial" w:cs="Arial"/>
          <w:sz w:val="24"/>
          <w:szCs w:val="24"/>
        </w:rPr>
        <w:t xml:space="preserve"> </w:t>
      </w:r>
      <w:r w:rsidRPr="00FA1620">
        <w:rPr>
          <w:rFonts w:ascii="Arial" w:hAnsi="Arial" w:cs="Arial"/>
          <w:sz w:val="24"/>
          <w:szCs w:val="24"/>
        </w:rPr>
        <w:t xml:space="preserve"> (Accessed: 16 December 2025).</w:t>
      </w:r>
    </w:p>
    <w:p w14:paraId="5B5E93BE" w14:textId="77777777" w:rsidR="00FA1620" w:rsidRPr="00FA1620" w:rsidRDefault="00FA1620" w:rsidP="003B6310">
      <w:pPr>
        <w:spacing w:line="360" w:lineRule="auto"/>
        <w:jc w:val="both"/>
        <w:rPr>
          <w:rFonts w:ascii="Arial" w:hAnsi="Arial" w:cs="Arial"/>
          <w:sz w:val="24"/>
          <w:szCs w:val="24"/>
        </w:rPr>
      </w:pPr>
      <w:r w:rsidRPr="00FA1620">
        <w:rPr>
          <w:rFonts w:ascii="Arial" w:hAnsi="Arial" w:cs="Arial"/>
          <w:sz w:val="24"/>
          <w:szCs w:val="24"/>
        </w:rPr>
        <w:t>12.</w:t>
      </w:r>
      <w:r w:rsidRPr="00FA1620">
        <w:rPr>
          <w:rFonts w:ascii="Arial" w:hAnsi="Arial" w:cs="Arial"/>
          <w:sz w:val="24"/>
          <w:szCs w:val="24"/>
        </w:rPr>
        <w:tab/>
        <w:t>Cambridge University Press (2020) Consumer Behaviour in the Digital Age, Cambridge: Cambridge University Press.</w:t>
      </w:r>
    </w:p>
    <w:p w14:paraId="5656BF7B" w14:textId="217A9B6E" w:rsidR="00FA1620" w:rsidRPr="00FA1620" w:rsidRDefault="00FA1620" w:rsidP="003B6310">
      <w:pPr>
        <w:spacing w:line="360" w:lineRule="auto"/>
        <w:jc w:val="both"/>
        <w:rPr>
          <w:rFonts w:ascii="Arial" w:hAnsi="Arial" w:cs="Arial"/>
          <w:sz w:val="24"/>
          <w:szCs w:val="24"/>
        </w:rPr>
      </w:pPr>
      <w:r w:rsidRPr="00FA1620">
        <w:rPr>
          <w:rFonts w:ascii="Arial" w:hAnsi="Arial" w:cs="Arial"/>
          <w:sz w:val="24"/>
          <w:szCs w:val="24"/>
        </w:rPr>
        <w:t>13.</w:t>
      </w:r>
      <w:r w:rsidRPr="00FA1620">
        <w:rPr>
          <w:rFonts w:ascii="Arial" w:hAnsi="Arial" w:cs="Arial"/>
          <w:sz w:val="24"/>
          <w:szCs w:val="24"/>
        </w:rPr>
        <w:tab/>
        <w:t xml:space="preserve">Mintel (2022) Sustainable Technology Products in Europe. Available at: </w:t>
      </w:r>
      <w:hyperlink r:id="rId27" w:history="1">
        <w:r w:rsidR="003B6310" w:rsidRPr="00927DA4">
          <w:rPr>
            <w:rStyle w:val="Hyperlink"/>
            <w:rFonts w:ascii="Arial" w:hAnsi="Arial" w:cs="Arial"/>
            <w:sz w:val="24"/>
            <w:szCs w:val="24"/>
          </w:rPr>
          <w:t>https://www.mintel.com/technology-products</w:t>
        </w:r>
      </w:hyperlink>
      <w:r w:rsidR="003B6310">
        <w:rPr>
          <w:rFonts w:ascii="Arial" w:hAnsi="Arial" w:cs="Arial"/>
          <w:sz w:val="24"/>
          <w:szCs w:val="24"/>
        </w:rPr>
        <w:t xml:space="preserve"> </w:t>
      </w:r>
      <w:r w:rsidRPr="00FA1620">
        <w:rPr>
          <w:rFonts w:ascii="Arial" w:hAnsi="Arial" w:cs="Arial"/>
          <w:sz w:val="24"/>
          <w:szCs w:val="24"/>
        </w:rPr>
        <w:t xml:space="preserve"> (Accessed: 16 December 2025).</w:t>
      </w:r>
    </w:p>
    <w:p w14:paraId="58FCBB42" w14:textId="5CB8253D" w:rsidR="00FA1620" w:rsidRPr="00FA1620" w:rsidRDefault="00FA1620" w:rsidP="003B6310">
      <w:pPr>
        <w:spacing w:line="360" w:lineRule="auto"/>
        <w:jc w:val="both"/>
        <w:rPr>
          <w:rFonts w:ascii="Arial" w:hAnsi="Arial" w:cs="Arial"/>
          <w:sz w:val="24"/>
          <w:szCs w:val="24"/>
        </w:rPr>
      </w:pPr>
      <w:r w:rsidRPr="00FA1620">
        <w:rPr>
          <w:rFonts w:ascii="Arial" w:hAnsi="Arial" w:cs="Arial"/>
          <w:sz w:val="24"/>
          <w:szCs w:val="24"/>
        </w:rPr>
        <w:t>14.</w:t>
      </w:r>
      <w:r w:rsidRPr="00FA1620">
        <w:rPr>
          <w:rFonts w:ascii="Arial" w:hAnsi="Arial" w:cs="Arial"/>
          <w:sz w:val="24"/>
          <w:szCs w:val="24"/>
        </w:rPr>
        <w:tab/>
        <w:t xml:space="preserve">Business Insider (2021) Apple Ecosystem and Brand Loyalty Analysis. Available at: </w:t>
      </w:r>
      <w:hyperlink r:id="rId28" w:history="1">
        <w:r w:rsidR="003B6310" w:rsidRPr="00927DA4">
          <w:rPr>
            <w:rStyle w:val="Hyperlink"/>
            <w:rFonts w:ascii="Arial" w:hAnsi="Arial" w:cs="Arial"/>
            <w:sz w:val="24"/>
            <w:szCs w:val="24"/>
          </w:rPr>
          <w:t>https://www.businessinsider.com/apple-ecosystem-loyalty-analysis</w:t>
        </w:r>
      </w:hyperlink>
      <w:r w:rsidR="003B6310">
        <w:rPr>
          <w:rFonts w:ascii="Arial" w:hAnsi="Arial" w:cs="Arial"/>
          <w:sz w:val="24"/>
          <w:szCs w:val="24"/>
        </w:rPr>
        <w:t xml:space="preserve"> </w:t>
      </w:r>
      <w:r w:rsidRPr="00FA1620">
        <w:rPr>
          <w:rFonts w:ascii="Arial" w:hAnsi="Arial" w:cs="Arial"/>
          <w:sz w:val="24"/>
          <w:szCs w:val="24"/>
        </w:rPr>
        <w:t xml:space="preserve"> (Accessed: 16 December 2025).</w:t>
      </w:r>
    </w:p>
    <w:p w14:paraId="72A8AA31" w14:textId="77777777" w:rsidR="00FA1620" w:rsidRPr="00FA1620" w:rsidRDefault="00FA1620" w:rsidP="003B6310">
      <w:pPr>
        <w:spacing w:line="360" w:lineRule="auto"/>
        <w:jc w:val="both"/>
        <w:rPr>
          <w:rFonts w:ascii="Arial" w:hAnsi="Arial" w:cs="Arial"/>
          <w:sz w:val="24"/>
          <w:szCs w:val="24"/>
        </w:rPr>
      </w:pPr>
      <w:r w:rsidRPr="00FA1620">
        <w:rPr>
          <w:rFonts w:ascii="Arial" w:hAnsi="Arial" w:cs="Arial"/>
          <w:sz w:val="24"/>
          <w:szCs w:val="24"/>
        </w:rPr>
        <w:t>15.</w:t>
      </w:r>
      <w:r w:rsidRPr="00FA1620">
        <w:rPr>
          <w:rFonts w:ascii="Arial" w:hAnsi="Arial" w:cs="Arial"/>
          <w:sz w:val="24"/>
          <w:szCs w:val="24"/>
        </w:rPr>
        <w:tab/>
        <w:t>Journal of Business Research (2023) Brand Extension and Consumer Acceptance: Technology Sector, 154, pp. 100–115.</w:t>
      </w:r>
    </w:p>
    <w:p w14:paraId="4B960420" w14:textId="195D1098" w:rsidR="00FA1620" w:rsidRPr="00FA1620" w:rsidRDefault="00FA1620" w:rsidP="003B6310">
      <w:pPr>
        <w:spacing w:line="360" w:lineRule="auto"/>
        <w:jc w:val="both"/>
        <w:rPr>
          <w:rFonts w:ascii="Arial" w:hAnsi="Arial" w:cs="Arial"/>
          <w:sz w:val="24"/>
          <w:szCs w:val="24"/>
        </w:rPr>
      </w:pPr>
      <w:r w:rsidRPr="00FA1620">
        <w:rPr>
          <w:rFonts w:ascii="Arial" w:hAnsi="Arial" w:cs="Arial"/>
          <w:sz w:val="24"/>
          <w:szCs w:val="24"/>
        </w:rPr>
        <w:t>16.</w:t>
      </w:r>
      <w:r w:rsidRPr="00FA1620">
        <w:rPr>
          <w:rFonts w:ascii="Arial" w:hAnsi="Arial" w:cs="Arial"/>
          <w:sz w:val="24"/>
          <w:szCs w:val="24"/>
        </w:rPr>
        <w:tab/>
        <w:t xml:space="preserve">TechCrunch (2022) Emerging Trends in Lifestyle Technology Products. Available at: </w:t>
      </w:r>
      <w:hyperlink r:id="rId29" w:history="1">
        <w:r w:rsidR="003B6310" w:rsidRPr="00927DA4">
          <w:rPr>
            <w:rStyle w:val="Hyperlink"/>
            <w:rFonts w:ascii="Arial" w:hAnsi="Arial" w:cs="Arial"/>
            <w:sz w:val="24"/>
            <w:szCs w:val="24"/>
          </w:rPr>
          <w:t>https://techcrunch.com/2022/06/15/lifestyle-technology-products/</w:t>
        </w:r>
      </w:hyperlink>
      <w:r w:rsidR="003B6310">
        <w:rPr>
          <w:rFonts w:ascii="Arial" w:hAnsi="Arial" w:cs="Arial"/>
          <w:sz w:val="24"/>
          <w:szCs w:val="24"/>
        </w:rPr>
        <w:t xml:space="preserve"> </w:t>
      </w:r>
      <w:r w:rsidRPr="00FA1620">
        <w:rPr>
          <w:rFonts w:ascii="Arial" w:hAnsi="Arial" w:cs="Arial"/>
          <w:sz w:val="24"/>
          <w:szCs w:val="24"/>
        </w:rPr>
        <w:t xml:space="preserve"> (Accessed: 16 December 2025).</w:t>
      </w:r>
    </w:p>
    <w:p w14:paraId="55290FDF" w14:textId="76F17211" w:rsidR="00FA1620" w:rsidRPr="00FA1620" w:rsidRDefault="00FA1620" w:rsidP="003B6310">
      <w:pPr>
        <w:spacing w:line="360" w:lineRule="auto"/>
        <w:jc w:val="both"/>
        <w:rPr>
          <w:rFonts w:ascii="Arial" w:hAnsi="Arial" w:cs="Arial"/>
          <w:sz w:val="24"/>
          <w:szCs w:val="24"/>
        </w:rPr>
      </w:pPr>
      <w:r w:rsidRPr="00FA1620">
        <w:rPr>
          <w:rFonts w:ascii="Arial" w:hAnsi="Arial" w:cs="Arial"/>
          <w:sz w:val="24"/>
          <w:szCs w:val="24"/>
        </w:rPr>
        <w:t>17.</w:t>
      </w:r>
      <w:r w:rsidRPr="00FA1620">
        <w:rPr>
          <w:rFonts w:ascii="Arial" w:hAnsi="Arial" w:cs="Arial"/>
          <w:sz w:val="24"/>
          <w:szCs w:val="24"/>
        </w:rPr>
        <w:tab/>
        <w:t xml:space="preserve">Gartner (2023) Consumer Technology Market Forecast 2023–2025. Available at: </w:t>
      </w:r>
      <w:hyperlink r:id="rId30" w:history="1">
        <w:r w:rsidR="003B6310" w:rsidRPr="00927DA4">
          <w:rPr>
            <w:rStyle w:val="Hyperlink"/>
            <w:rFonts w:ascii="Arial" w:hAnsi="Arial" w:cs="Arial"/>
            <w:sz w:val="24"/>
            <w:szCs w:val="24"/>
          </w:rPr>
          <w:t>https://www.gartner.com/en/insights/consumer-technology</w:t>
        </w:r>
      </w:hyperlink>
      <w:r w:rsidR="003B6310">
        <w:rPr>
          <w:rFonts w:ascii="Arial" w:hAnsi="Arial" w:cs="Arial"/>
          <w:sz w:val="24"/>
          <w:szCs w:val="24"/>
        </w:rPr>
        <w:t xml:space="preserve"> </w:t>
      </w:r>
      <w:r w:rsidRPr="00FA1620">
        <w:rPr>
          <w:rFonts w:ascii="Arial" w:hAnsi="Arial" w:cs="Arial"/>
          <w:sz w:val="24"/>
          <w:szCs w:val="24"/>
        </w:rPr>
        <w:t xml:space="preserve"> (Accessed: 16 December 2025).</w:t>
      </w:r>
    </w:p>
    <w:p w14:paraId="2352CC75" w14:textId="2C71E25A" w:rsidR="00FA1620" w:rsidRPr="00FA1620" w:rsidRDefault="00FA1620" w:rsidP="003B6310">
      <w:pPr>
        <w:spacing w:line="360" w:lineRule="auto"/>
        <w:jc w:val="both"/>
        <w:rPr>
          <w:rFonts w:ascii="Arial" w:hAnsi="Arial" w:cs="Arial"/>
          <w:sz w:val="24"/>
          <w:szCs w:val="24"/>
        </w:rPr>
      </w:pPr>
      <w:r w:rsidRPr="00FA1620">
        <w:rPr>
          <w:rFonts w:ascii="Arial" w:hAnsi="Arial" w:cs="Arial"/>
          <w:sz w:val="24"/>
          <w:szCs w:val="24"/>
        </w:rPr>
        <w:t>18.</w:t>
      </w:r>
      <w:r w:rsidRPr="00FA1620">
        <w:rPr>
          <w:rFonts w:ascii="Arial" w:hAnsi="Arial" w:cs="Arial"/>
          <w:sz w:val="24"/>
          <w:szCs w:val="24"/>
        </w:rPr>
        <w:tab/>
        <w:t xml:space="preserve">Sustainability Times (2021) Green Consumer Trends in Electronics. Available at: </w:t>
      </w:r>
      <w:hyperlink r:id="rId31" w:history="1">
        <w:r w:rsidR="003B6310" w:rsidRPr="00927DA4">
          <w:rPr>
            <w:rStyle w:val="Hyperlink"/>
            <w:rFonts w:ascii="Arial" w:hAnsi="Arial" w:cs="Arial"/>
            <w:sz w:val="24"/>
            <w:szCs w:val="24"/>
          </w:rPr>
          <w:t>https://www.sustainability-times.com/green-consumer-trends/</w:t>
        </w:r>
      </w:hyperlink>
      <w:r w:rsidR="003B6310">
        <w:rPr>
          <w:rFonts w:ascii="Arial" w:hAnsi="Arial" w:cs="Arial"/>
          <w:sz w:val="24"/>
          <w:szCs w:val="24"/>
        </w:rPr>
        <w:t xml:space="preserve"> </w:t>
      </w:r>
      <w:r w:rsidRPr="00FA1620">
        <w:rPr>
          <w:rFonts w:ascii="Arial" w:hAnsi="Arial" w:cs="Arial"/>
          <w:sz w:val="24"/>
          <w:szCs w:val="24"/>
        </w:rPr>
        <w:t xml:space="preserve"> (Accessed: 16 December 2025).</w:t>
      </w:r>
    </w:p>
    <w:p w14:paraId="3A7A744E" w14:textId="77777777" w:rsidR="00FA1620" w:rsidRPr="00FA1620" w:rsidRDefault="00FA1620" w:rsidP="003B6310">
      <w:pPr>
        <w:spacing w:line="360" w:lineRule="auto"/>
        <w:jc w:val="both"/>
        <w:rPr>
          <w:rFonts w:ascii="Arial" w:hAnsi="Arial" w:cs="Arial"/>
          <w:sz w:val="24"/>
          <w:szCs w:val="24"/>
        </w:rPr>
      </w:pPr>
      <w:r w:rsidRPr="00FA1620">
        <w:rPr>
          <w:rFonts w:ascii="Arial" w:hAnsi="Arial" w:cs="Arial"/>
          <w:sz w:val="24"/>
          <w:szCs w:val="24"/>
        </w:rPr>
        <w:t>19.</w:t>
      </w:r>
      <w:r w:rsidRPr="00FA1620">
        <w:rPr>
          <w:rFonts w:ascii="Arial" w:hAnsi="Arial" w:cs="Arial"/>
          <w:sz w:val="24"/>
          <w:szCs w:val="24"/>
        </w:rPr>
        <w:tab/>
        <w:t>Journal of Strategic Marketing (2020) Integrating Sustainability into Technology Branding, 28(5), pp. 423–439.</w:t>
      </w:r>
    </w:p>
    <w:sectPr w:rsidR="00FA1620" w:rsidRPr="00FA1620" w:rsidSect="00712A1A">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AB1809A" w14:textId="77777777" w:rsidR="009406AD" w:rsidRDefault="009406AD">
      <w:pPr>
        <w:spacing w:after="0" w:line="240" w:lineRule="auto"/>
      </w:pPr>
      <w:r>
        <w:separator/>
      </w:r>
    </w:p>
  </w:endnote>
  <w:endnote w:type="continuationSeparator" w:id="0">
    <w:p w14:paraId="69E5307D" w14:textId="77777777" w:rsidR="009406AD" w:rsidRDefault="009406A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000ACFF" w:usb2="00000009" w:usb3="00000000" w:csb0="000001FF" w:csb1="00000000"/>
  </w:font>
  <w:font w:name="Vrinda">
    <w:panose1 w:val="020B0502040204020203"/>
    <w:charset w:val="01"/>
    <w:family w:val="roman"/>
    <w:notTrueType/>
    <w:pitch w:val="variable"/>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9E7DCEF" w14:textId="65458D9F" w:rsidR="000C2ABD" w:rsidRDefault="000C2ABD">
    <w:pPr>
      <w:pBdr>
        <w:top w:val="nil"/>
        <w:left w:val="nil"/>
        <w:bottom w:val="nil"/>
        <w:right w:val="nil"/>
        <w:between w:val="nil"/>
      </w:pBdr>
      <w:tabs>
        <w:tab w:val="center" w:pos="4680"/>
        <w:tab w:val="right" w:pos="9360"/>
      </w:tabs>
      <w:spacing w:after="0" w:line="240" w:lineRule="auto"/>
      <w:jc w:val="center"/>
      <w:rPr>
        <w:color w:val="000000"/>
      </w:rPr>
    </w:pPr>
    <w:r>
      <w:rPr>
        <w:color w:val="000000"/>
      </w:rPr>
      <w:fldChar w:fldCharType="begin"/>
    </w:r>
    <w:r>
      <w:rPr>
        <w:rFonts w:ascii="Calibri" w:eastAsia="Calibri" w:hAnsi="Calibri" w:cs="Calibri"/>
        <w:color w:val="000000"/>
      </w:rPr>
      <w:instrText>PAGE</w:instrText>
    </w:r>
    <w:r>
      <w:rPr>
        <w:color w:val="000000"/>
      </w:rPr>
      <w:fldChar w:fldCharType="separate"/>
    </w:r>
    <w:r w:rsidR="000F49D8">
      <w:rPr>
        <w:rFonts w:ascii="Calibri" w:eastAsia="Calibri" w:hAnsi="Calibri" w:cs="Calibri"/>
        <w:noProof/>
        <w:color w:val="000000"/>
      </w:rPr>
      <w:t>15</w:t>
    </w:r>
    <w:r>
      <w:rPr>
        <w:color w:val="000000"/>
      </w:rPr>
      <w:fldChar w:fldCharType="end"/>
    </w:r>
  </w:p>
  <w:p w14:paraId="5F139649" w14:textId="77777777" w:rsidR="000C2ABD" w:rsidRDefault="000C2ABD">
    <w:pPr>
      <w:pBdr>
        <w:top w:val="nil"/>
        <w:left w:val="nil"/>
        <w:bottom w:val="nil"/>
        <w:right w:val="nil"/>
        <w:between w:val="nil"/>
      </w:pBdr>
      <w:tabs>
        <w:tab w:val="center" w:pos="4680"/>
        <w:tab w:val="right" w:pos="9360"/>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79B657A" w14:textId="77777777" w:rsidR="009406AD" w:rsidRDefault="009406AD">
      <w:pPr>
        <w:spacing w:after="0" w:line="240" w:lineRule="auto"/>
      </w:pPr>
      <w:r>
        <w:separator/>
      </w:r>
    </w:p>
  </w:footnote>
  <w:footnote w:type="continuationSeparator" w:id="0">
    <w:p w14:paraId="639F8AF1" w14:textId="77777777" w:rsidR="009406AD" w:rsidRDefault="009406A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A76388"/>
    <w:multiLevelType w:val="hybridMultilevel"/>
    <w:tmpl w:val="47260E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6E6874"/>
    <w:multiLevelType w:val="hybridMultilevel"/>
    <w:tmpl w:val="D28859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08866B9"/>
    <w:multiLevelType w:val="hybridMultilevel"/>
    <w:tmpl w:val="10D295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5826296"/>
    <w:multiLevelType w:val="hybridMultilevel"/>
    <w:tmpl w:val="A79A67D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75D7288"/>
    <w:multiLevelType w:val="hybridMultilevel"/>
    <w:tmpl w:val="38B04A6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81A4B02"/>
    <w:multiLevelType w:val="hybridMultilevel"/>
    <w:tmpl w:val="AFEC761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9807B22"/>
    <w:multiLevelType w:val="hybridMultilevel"/>
    <w:tmpl w:val="1674B65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9A20D6D"/>
    <w:multiLevelType w:val="hybridMultilevel"/>
    <w:tmpl w:val="A018357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A7E04D9"/>
    <w:multiLevelType w:val="hybridMultilevel"/>
    <w:tmpl w:val="2C7A94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E8A4EF7"/>
    <w:multiLevelType w:val="hybridMultilevel"/>
    <w:tmpl w:val="41D848E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41020DA"/>
    <w:multiLevelType w:val="hybridMultilevel"/>
    <w:tmpl w:val="06182BC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28B384D"/>
    <w:multiLevelType w:val="hybridMultilevel"/>
    <w:tmpl w:val="4B90445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2E374FD"/>
    <w:multiLevelType w:val="hybridMultilevel"/>
    <w:tmpl w:val="BABA13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55E2688"/>
    <w:multiLevelType w:val="hybridMultilevel"/>
    <w:tmpl w:val="EC70198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C442CF4"/>
    <w:multiLevelType w:val="hybridMultilevel"/>
    <w:tmpl w:val="4F94466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DBF7C3B"/>
    <w:multiLevelType w:val="hybridMultilevel"/>
    <w:tmpl w:val="6752543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3B06B9B"/>
    <w:multiLevelType w:val="hybridMultilevel"/>
    <w:tmpl w:val="EFCC213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44667E5"/>
    <w:multiLevelType w:val="hybridMultilevel"/>
    <w:tmpl w:val="FBA0B30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49A0FEB"/>
    <w:multiLevelType w:val="hybridMultilevel"/>
    <w:tmpl w:val="D52235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70A00A8"/>
    <w:multiLevelType w:val="hybridMultilevel"/>
    <w:tmpl w:val="931409A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7A263FC"/>
    <w:multiLevelType w:val="hybridMultilevel"/>
    <w:tmpl w:val="EB3C08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E1B28BE"/>
    <w:multiLevelType w:val="hybridMultilevel"/>
    <w:tmpl w:val="5BECF75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F095483"/>
    <w:multiLevelType w:val="hybridMultilevel"/>
    <w:tmpl w:val="CAA0CF7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1112D98"/>
    <w:multiLevelType w:val="hybridMultilevel"/>
    <w:tmpl w:val="98C2B88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20833CE"/>
    <w:multiLevelType w:val="hybridMultilevel"/>
    <w:tmpl w:val="38B8349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5C768C6"/>
    <w:multiLevelType w:val="hybridMultilevel"/>
    <w:tmpl w:val="91722CB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6676869"/>
    <w:multiLevelType w:val="hybridMultilevel"/>
    <w:tmpl w:val="A0D82C3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8F50768"/>
    <w:multiLevelType w:val="hybridMultilevel"/>
    <w:tmpl w:val="9B44F56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BF353ED"/>
    <w:multiLevelType w:val="hybridMultilevel"/>
    <w:tmpl w:val="D7D8FB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2540288"/>
    <w:multiLevelType w:val="hybridMultilevel"/>
    <w:tmpl w:val="2BD273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5C164A6"/>
    <w:multiLevelType w:val="hybridMultilevel"/>
    <w:tmpl w:val="1E9251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66B6515"/>
    <w:multiLevelType w:val="hybridMultilevel"/>
    <w:tmpl w:val="2F4256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668708D2"/>
    <w:multiLevelType w:val="hybridMultilevel"/>
    <w:tmpl w:val="401824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DD56625"/>
    <w:multiLevelType w:val="hybridMultilevel"/>
    <w:tmpl w:val="C2AE2E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0CB7A09"/>
    <w:multiLevelType w:val="hybridMultilevel"/>
    <w:tmpl w:val="19F41F0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4761997"/>
    <w:multiLevelType w:val="hybridMultilevel"/>
    <w:tmpl w:val="E1AADA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52A2966"/>
    <w:multiLevelType w:val="hybridMultilevel"/>
    <w:tmpl w:val="AF968D7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88B34B6"/>
    <w:multiLevelType w:val="hybridMultilevel"/>
    <w:tmpl w:val="7EF27EC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B791ACC"/>
    <w:multiLevelType w:val="hybridMultilevel"/>
    <w:tmpl w:val="6BDAEF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F7C0748"/>
    <w:multiLevelType w:val="hybridMultilevel"/>
    <w:tmpl w:val="182A4F6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26462893">
    <w:abstractNumId w:val="35"/>
  </w:num>
  <w:num w:numId="2" w16cid:durableId="1370959764">
    <w:abstractNumId w:val="33"/>
  </w:num>
  <w:num w:numId="3" w16cid:durableId="870187778">
    <w:abstractNumId w:val="29"/>
  </w:num>
  <w:num w:numId="4" w16cid:durableId="917011725">
    <w:abstractNumId w:val="2"/>
  </w:num>
  <w:num w:numId="5" w16cid:durableId="1631933513">
    <w:abstractNumId w:val="18"/>
  </w:num>
  <w:num w:numId="6" w16cid:durableId="240146461">
    <w:abstractNumId w:val="31"/>
  </w:num>
  <w:num w:numId="7" w16cid:durableId="318659490">
    <w:abstractNumId w:val="12"/>
  </w:num>
  <w:num w:numId="8" w16cid:durableId="640579935">
    <w:abstractNumId w:val="8"/>
  </w:num>
  <w:num w:numId="9" w16cid:durableId="1134298774">
    <w:abstractNumId w:val="0"/>
  </w:num>
  <w:num w:numId="10" w16cid:durableId="1967153683">
    <w:abstractNumId w:val="28"/>
  </w:num>
  <w:num w:numId="11" w16cid:durableId="777796617">
    <w:abstractNumId w:val="7"/>
  </w:num>
  <w:num w:numId="12" w16cid:durableId="550504292">
    <w:abstractNumId w:val="23"/>
  </w:num>
  <w:num w:numId="13" w16cid:durableId="1140225433">
    <w:abstractNumId w:val="5"/>
  </w:num>
  <w:num w:numId="14" w16cid:durableId="228002299">
    <w:abstractNumId w:val="24"/>
  </w:num>
  <w:num w:numId="15" w16cid:durableId="626393806">
    <w:abstractNumId w:val="32"/>
  </w:num>
  <w:num w:numId="16" w16cid:durableId="1418210364">
    <w:abstractNumId w:val="38"/>
  </w:num>
  <w:num w:numId="17" w16cid:durableId="1786997931">
    <w:abstractNumId w:val="1"/>
  </w:num>
  <w:num w:numId="18" w16cid:durableId="2140569283">
    <w:abstractNumId w:val="20"/>
  </w:num>
  <w:num w:numId="19" w16cid:durableId="1477339154">
    <w:abstractNumId w:val="30"/>
  </w:num>
  <w:num w:numId="20" w16cid:durableId="1417091918">
    <w:abstractNumId w:val="37"/>
  </w:num>
  <w:num w:numId="21" w16cid:durableId="843128170">
    <w:abstractNumId w:val="3"/>
  </w:num>
  <w:num w:numId="22" w16cid:durableId="1625428778">
    <w:abstractNumId w:val="36"/>
  </w:num>
  <w:num w:numId="23" w16cid:durableId="1801261404">
    <w:abstractNumId w:val="39"/>
  </w:num>
  <w:num w:numId="24" w16cid:durableId="387994140">
    <w:abstractNumId w:val="13"/>
  </w:num>
  <w:num w:numId="25" w16cid:durableId="516313802">
    <w:abstractNumId w:val="17"/>
  </w:num>
  <w:num w:numId="26" w16cid:durableId="1106727027">
    <w:abstractNumId w:val="22"/>
  </w:num>
  <w:num w:numId="27" w16cid:durableId="1498957943">
    <w:abstractNumId w:val="26"/>
  </w:num>
  <w:num w:numId="28" w16cid:durableId="84377383">
    <w:abstractNumId w:val="25"/>
  </w:num>
  <w:num w:numId="29" w16cid:durableId="1139421856">
    <w:abstractNumId w:val="19"/>
  </w:num>
  <w:num w:numId="30" w16cid:durableId="1804035683">
    <w:abstractNumId w:val="10"/>
  </w:num>
  <w:num w:numId="31" w16cid:durableId="532424145">
    <w:abstractNumId w:val="21"/>
  </w:num>
  <w:num w:numId="32" w16cid:durableId="348217175">
    <w:abstractNumId w:val="15"/>
  </w:num>
  <w:num w:numId="33" w16cid:durableId="498814749">
    <w:abstractNumId w:val="34"/>
  </w:num>
  <w:num w:numId="34" w16cid:durableId="265039871">
    <w:abstractNumId w:val="9"/>
  </w:num>
  <w:num w:numId="35" w16cid:durableId="885530413">
    <w:abstractNumId w:val="16"/>
  </w:num>
  <w:num w:numId="36" w16cid:durableId="286817502">
    <w:abstractNumId w:val="14"/>
  </w:num>
  <w:num w:numId="37" w16cid:durableId="2053573831">
    <w:abstractNumId w:val="27"/>
  </w:num>
  <w:num w:numId="38" w16cid:durableId="704721974">
    <w:abstractNumId w:val="4"/>
  </w:num>
  <w:num w:numId="39" w16cid:durableId="1637028816">
    <w:abstractNumId w:val="11"/>
  </w:num>
  <w:num w:numId="40" w16cid:durableId="2030719580">
    <w:abstractNumId w:val="6"/>
  </w:num>
  <w:numIdMacAtCleanup w:val="1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proofState w:spelling="clean" w:grammar="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E7846"/>
    <w:rsid w:val="00002742"/>
    <w:rsid w:val="00005A9A"/>
    <w:rsid w:val="00010563"/>
    <w:rsid w:val="000148AE"/>
    <w:rsid w:val="00015105"/>
    <w:rsid w:val="00016975"/>
    <w:rsid w:val="000205B8"/>
    <w:rsid w:val="000219F3"/>
    <w:rsid w:val="00022F80"/>
    <w:rsid w:val="00023444"/>
    <w:rsid w:val="00034310"/>
    <w:rsid w:val="00035E3E"/>
    <w:rsid w:val="000415CF"/>
    <w:rsid w:val="000434C5"/>
    <w:rsid w:val="00054512"/>
    <w:rsid w:val="00060D21"/>
    <w:rsid w:val="0006107F"/>
    <w:rsid w:val="00061D98"/>
    <w:rsid w:val="00063C11"/>
    <w:rsid w:val="00066736"/>
    <w:rsid w:val="0007295B"/>
    <w:rsid w:val="000770F5"/>
    <w:rsid w:val="00082F67"/>
    <w:rsid w:val="00096FCF"/>
    <w:rsid w:val="000A19B8"/>
    <w:rsid w:val="000A1AA1"/>
    <w:rsid w:val="000A1EF6"/>
    <w:rsid w:val="000B3261"/>
    <w:rsid w:val="000C1868"/>
    <w:rsid w:val="000C2ABD"/>
    <w:rsid w:val="000D0C15"/>
    <w:rsid w:val="000D2C11"/>
    <w:rsid w:val="000D51B2"/>
    <w:rsid w:val="000E44D0"/>
    <w:rsid w:val="000E7846"/>
    <w:rsid w:val="000F49D8"/>
    <w:rsid w:val="000F5987"/>
    <w:rsid w:val="00103E0D"/>
    <w:rsid w:val="001047C8"/>
    <w:rsid w:val="00137790"/>
    <w:rsid w:val="001454D1"/>
    <w:rsid w:val="001475BB"/>
    <w:rsid w:val="00151CB0"/>
    <w:rsid w:val="0015338E"/>
    <w:rsid w:val="00161318"/>
    <w:rsid w:val="00175A6B"/>
    <w:rsid w:val="00192680"/>
    <w:rsid w:val="001A508A"/>
    <w:rsid w:val="001A5555"/>
    <w:rsid w:val="001A64CF"/>
    <w:rsid w:val="001B229E"/>
    <w:rsid w:val="001B425F"/>
    <w:rsid w:val="001C32FA"/>
    <w:rsid w:val="001C7138"/>
    <w:rsid w:val="001D7986"/>
    <w:rsid w:val="001E51FE"/>
    <w:rsid w:val="001E5B5F"/>
    <w:rsid w:val="002007F0"/>
    <w:rsid w:val="00206AF2"/>
    <w:rsid w:val="00213221"/>
    <w:rsid w:val="0021405B"/>
    <w:rsid w:val="0022094A"/>
    <w:rsid w:val="00225C49"/>
    <w:rsid w:val="0022687F"/>
    <w:rsid w:val="002343AE"/>
    <w:rsid w:val="002345C8"/>
    <w:rsid w:val="00247C50"/>
    <w:rsid w:val="00251E42"/>
    <w:rsid w:val="002760F3"/>
    <w:rsid w:val="00280021"/>
    <w:rsid w:val="00280BCA"/>
    <w:rsid w:val="00283C36"/>
    <w:rsid w:val="0029307C"/>
    <w:rsid w:val="00294362"/>
    <w:rsid w:val="002A1E9A"/>
    <w:rsid w:val="002A2EC5"/>
    <w:rsid w:val="002A2F5B"/>
    <w:rsid w:val="002B0C68"/>
    <w:rsid w:val="002B3E19"/>
    <w:rsid w:val="002D2894"/>
    <w:rsid w:val="002D5130"/>
    <w:rsid w:val="002E0852"/>
    <w:rsid w:val="002E1245"/>
    <w:rsid w:val="002F357A"/>
    <w:rsid w:val="002F5751"/>
    <w:rsid w:val="002F7EE9"/>
    <w:rsid w:val="00302782"/>
    <w:rsid w:val="00305A2B"/>
    <w:rsid w:val="003139BA"/>
    <w:rsid w:val="003405D9"/>
    <w:rsid w:val="00342B50"/>
    <w:rsid w:val="00346F8B"/>
    <w:rsid w:val="003566AF"/>
    <w:rsid w:val="00356BF4"/>
    <w:rsid w:val="00361BF3"/>
    <w:rsid w:val="00362FAA"/>
    <w:rsid w:val="00364C96"/>
    <w:rsid w:val="003809DD"/>
    <w:rsid w:val="003861AE"/>
    <w:rsid w:val="003863C2"/>
    <w:rsid w:val="00393CFF"/>
    <w:rsid w:val="00395BCF"/>
    <w:rsid w:val="0039704B"/>
    <w:rsid w:val="003A326F"/>
    <w:rsid w:val="003A445C"/>
    <w:rsid w:val="003A61D3"/>
    <w:rsid w:val="003B3B6A"/>
    <w:rsid w:val="003B3EE6"/>
    <w:rsid w:val="003B6310"/>
    <w:rsid w:val="003C6430"/>
    <w:rsid w:val="003D7343"/>
    <w:rsid w:val="003E06D9"/>
    <w:rsid w:val="003E708C"/>
    <w:rsid w:val="00406C8B"/>
    <w:rsid w:val="00414832"/>
    <w:rsid w:val="00425C88"/>
    <w:rsid w:val="0043149C"/>
    <w:rsid w:val="00433B86"/>
    <w:rsid w:val="0043754B"/>
    <w:rsid w:val="00444F19"/>
    <w:rsid w:val="004525EF"/>
    <w:rsid w:val="004565F9"/>
    <w:rsid w:val="00457DF7"/>
    <w:rsid w:val="0046214D"/>
    <w:rsid w:val="004621E7"/>
    <w:rsid w:val="004645D5"/>
    <w:rsid w:val="004736B4"/>
    <w:rsid w:val="0047759B"/>
    <w:rsid w:val="004813B2"/>
    <w:rsid w:val="00486F48"/>
    <w:rsid w:val="00486FCB"/>
    <w:rsid w:val="00496299"/>
    <w:rsid w:val="00496C75"/>
    <w:rsid w:val="004C783E"/>
    <w:rsid w:val="004D0EE8"/>
    <w:rsid w:val="004D5C9E"/>
    <w:rsid w:val="004D73A1"/>
    <w:rsid w:val="004E372C"/>
    <w:rsid w:val="004F16F8"/>
    <w:rsid w:val="004F3D55"/>
    <w:rsid w:val="005107B5"/>
    <w:rsid w:val="00512DDE"/>
    <w:rsid w:val="00515CA4"/>
    <w:rsid w:val="005263A5"/>
    <w:rsid w:val="005342AE"/>
    <w:rsid w:val="005368A6"/>
    <w:rsid w:val="00540A80"/>
    <w:rsid w:val="005433C4"/>
    <w:rsid w:val="00543685"/>
    <w:rsid w:val="00543A90"/>
    <w:rsid w:val="00550EB4"/>
    <w:rsid w:val="005510B7"/>
    <w:rsid w:val="00566C6F"/>
    <w:rsid w:val="00566E46"/>
    <w:rsid w:val="00574676"/>
    <w:rsid w:val="005767BB"/>
    <w:rsid w:val="00581FCA"/>
    <w:rsid w:val="005849EF"/>
    <w:rsid w:val="00585D85"/>
    <w:rsid w:val="00590800"/>
    <w:rsid w:val="005A0A07"/>
    <w:rsid w:val="005A7462"/>
    <w:rsid w:val="005D6032"/>
    <w:rsid w:val="005E408A"/>
    <w:rsid w:val="005F2132"/>
    <w:rsid w:val="005F2A68"/>
    <w:rsid w:val="00606E5A"/>
    <w:rsid w:val="00612CAB"/>
    <w:rsid w:val="00615CD8"/>
    <w:rsid w:val="00626D0D"/>
    <w:rsid w:val="00634330"/>
    <w:rsid w:val="00640567"/>
    <w:rsid w:val="006422F6"/>
    <w:rsid w:val="00643D28"/>
    <w:rsid w:val="00651CF9"/>
    <w:rsid w:val="0065420F"/>
    <w:rsid w:val="00656EFC"/>
    <w:rsid w:val="00657EF4"/>
    <w:rsid w:val="00671ACF"/>
    <w:rsid w:val="00671AE0"/>
    <w:rsid w:val="0067256C"/>
    <w:rsid w:val="006A0B46"/>
    <w:rsid w:val="006A30E4"/>
    <w:rsid w:val="006A3CB2"/>
    <w:rsid w:val="006B49DA"/>
    <w:rsid w:val="006B609B"/>
    <w:rsid w:val="006C08D3"/>
    <w:rsid w:val="006C7E0A"/>
    <w:rsid w:val="006D3CC2"/>
    <w:rsid w:val="006D5A57"/>
    <w:rsid w:val="006E7FA3"/>
    <w:rsid w:val="006F1327"/>
    <w:rsid w:val="006F5162"/>
    <w:rsid w:val="006F7011"/>
    <w:rsid w:val="00700FF1"/>
    <w:rsid w:val="00702DC6"/>
    <w:rsid w:val="00704348"/>
    <w:rsid w:val="00706226"/>
    <w:rsid w:val="00710C41"/>
    <w:rsid w:val="00712A1A"/>
    <w:rsid w:val="00714127"/>
    <w:rsid w:val="00714195"/>
    <w:rsid w:val="00714998"/>
    <w:rsid w:val="00714D3F"/>
    <w:rsid w:val="00730903"/>
    <w:rsid w:val="00736CDD"/>
    <w:rsid w:val="00760DA2"/>
    <w:rsid w:val="007631DC"/>
    <w:rsid w:val="00763516"/>
    <w:rsid w:val="00775DB2"/>
    <w:rsid w:val="007819EF"/>
    <w:rsid w:val="00783E5B"/>
    <w:rsid w:val="00793186"/>
    <w:rsid w:val="007A0A3D"/>
    <w:rsid w:val="007A0FFA"/>
    <w:rsid w:val="007B585F"/>
    <w:rsid w:val="007C3944"/>
    <w:rsid w:val="007C577C"/>
    <w:rsid w:val="007D0444"/>
    <w:rsid w:val="007D4900"/>
    <w:rsid w:val="007E0FA4"/>
    <w:rsid w:val="007E23F6"/>
    <w:rsid w:val="007E53F9"/>
    <w:rsid w:val="007E5DDC"/>
    <w:rsid w:val="00813A29"/>
    <w:rsid w:val="00824578"/>
    <w:rsid w:val="008274AE"/>
    <w:rsid w:val="00832209"/>
    <w:rsid w:val="0084192B"/>
    <w:rsid w:val="008425C2"/>
    <w:rsid w:val="00844221"/>
    <w:rsid w:val="008530E7"/>
    <w:rsid w:val="008743B9"/>
    <w:rsid w:val="008A565D"/>
    <w:rsid w:val="008B38CE"/>
    <w:rsid w:val="008C315F"/>
    <w:rsid w:val="008C701F"/>
    <w:rsid w:val="008E7C64"/>
    <w:rsid w:val="0090639A"/>
    <w:rsid w:val="009116CB"/>
    <w:rsid w:val="0091620A"/>
    <w:rsid w:val="00916AD8"/>
    <w:rsid w:val="009406AD"/>
    <w:rsid w:val="0094078E"/>
    <w:rsid w:val="00950570"/>
    <w:rsid w:val="00951AF3"/>
    <w:rsid w:val="0096269E"/>
    <w:rsid w:val="0097059B"/>
    <w:rsid w:val="0098745D"/>
    <w:rsid w:val="00987F19"/>
    <w:rsid w:val="009940D2"/>
    <w:rsid w:val="009A77CF"/>
    <w:rsid w:val="009B28A8"/>
    <w:rsid w:val="009B604D"/>
    <w:rsid w:val="009C1DE8"/>
    <w:rsid w:val="009D0717"/>
    <w:rsid w:val="009E0CB9"/>
    <w:rsid w:val="009F2FA5"/>
    <w:rsid w:val="009F7921"/>
    <w:rsid w:val="00A029B2"/>
    <w:rsid w:val="00A03689"/>
    <w:rsid w:val="00A062C7"/>
    <w:rsid w:val="00A10357"/>
    <w:rsid w:val="00A1103E"/>
    <w:rsid w:val="00A11E9F"/>
    <w:rsid w:val="00A20873"/>
    <w:rsid w:val="00A455FE"/>
    <w:rsid w:val="00A64CE0"/>
    <w:rsid w:val="00A81168"/>
    <w:rsid w:val="00A82E96"/>
    <w:rsid w:val="00A84844"/>
    <w:rsid w:val="00A85430"/>
    <w:rsid w:val="00AA55B7"/>
    <w:rsid w:val="00AB3BBA"/>
    <w:rsid w:val="00AC0C09"/>
    <w:rsid w:val="00AC6E78"/>
    <w:rsid w:val="00AC7B93"/>
    <w:rsid w:val="00AD0727"/>
    <w:rsid w:val="00AF3610"/>
    <w:rsid w:val="00B059AE"/>
    <w:rsid w:val="00B060F8"/>
    <w:rsid w:val="00B068AA"/>
    <w:rsid w:val="00B11712"/>
    <w:rsid w:val="00B2631C"/>
    <w:rsid w:val="00B4409A"/>
    <w:rsid w:val="00B52389"/>
    <w:rsid w:val="00B56A0E"/>
    <w:rsid w:val="00B56F96"/>
    <w:rsid w:val="00B66B68"/>
    <w:rsid w:val="00B7266B"/>
    <w:rsid w:val="00B743C5"/>
    <w:rsid w:val="00B8729E"/>
    <w:rsid w:val="00B87790"/>
    <w:rsid w:val="00B97944"/>
    <w:rsid w:val="00BA0BAF"/>
    <w:rsid w:val="00BB7A46"/>
    <w:rsid w:val="00BD1AFD"/>
    <w:rsid w:val="00BD3265"/>
    <w:rsid w:val="00BD7314"/>
    <w:rsid w:val="00BE1679"/>
    <w:rsid w:val="00BE6A11"/>
    <w:rsid w:val="00BF7048"/>
    <w:rsid w:val="00C019EA"/>
    <w:rsid w:val="00C03AF9"/>
    <w:rsid w:val="00C052CB"/>
    <w:rsid w:val="00C166BA"/>
    <w:rsid w:val="00C174AD"/>
    <w:rsid w:val="00C23A1D"/>
    <w:rsid w:val="00C40E7C"/>
    <w:rsid w:val="00C418D8"/>
    <w:rsid w:val="00C41ACC"/>
    <w:rsid w:val="00C45CF8"/>
    <w:rsid w:val="00C54AD7"/>
    <w:rsid w:val="00C63075"/>
    <w:rsid w:val="00C63A3C"/>
    <w:rsid w:val="00C67F52"/>
    <w:rsid w:val="00C731ED"/>
    <w:rsid w:val="00C859BE"/>
    <w:rsid w:val="00C879C7"/>
    <w:rsid w:val="00C90652"/>
    <w:rsid w:val="00C95580"/>
    <w:rsid w:val="00CB72CF"/>
    <w:rsid w:val="00CD3321"/>
    <w:rsid w:val="00CD7930"/>
    <w:rsid w:val="00CE000B"/>
    <w:rsid w:val="00CE0FDD"/>
    <w:rsid w:val="00CE31D3"/>
    <w:rsid w:val="00CF57A1"/>
    <w:rsid w:val="00D024E0"/>
    <w:rsid w:val="00D057BD"/>
    <w:rsid w:val="00D15F4F"/>
    <w:rsid w:val="00D17FFE"/>
    <w:rsid w:val="00D21D3B"/>
    <w:rsid w:val="00D319B8"/>
    <w:rsid w:val="00D345FD"/>
    <w:rsid w:val="00D41637"/>
    <w:rsid w:val="00D416E1"/>
    <w:rsid w:val="00D4172C"/>
    <w:rsid w:val="00D43E52"/>
    <w:rsid w:val="00D44A3F"/>
    <w:rsid w:val="00D47DAF"/>
    <w:rsid w:val="00D54F01"/>
    <w:rsid w:val="00D602E0"/>
    <w:rsid w:val="00D71074"/>
    <w:rsid w:val="00D71658"/>
    <w:rsid w:val="00D779A4"/>
    <w:rsid w:val="00D87EEA"/>
    <w:rsid w:val="00D9534B"/>
    <w:rsid w:val="00D97EFD"/>
    <w:rsid w:val="00DC2236"/>
    <w:rsid w:val="00DD0468"/>
    <w:rsid w:val="00DE0B25"/>
    <w:rsid w:val="00DE1C88"/>
    <w:rsid w:val="00E30C8E"/>
    <w:rsid w:val="00E40B8D"/>
    <w:rsid w:val="00E42D0D"/>
    <w:rsid w:val="00E44B36"/>
    <w:rsid w:val="00E45E0A"/>
    <w:rsid w:val="00E539EC"/>
    <w:rsid w:val="00E541E7"/>
    <w:rsid w:val="00E7445C"/>
    <w:rsid w:val="00E74B11"/>
    <w:rsid w:val="00E81E04"/>
    <w:rsid w:val="00E84217"/>
    <w:rsid w:val="00E84F9B"/>
    <w:rsid w:val="00E8787D"/>
    <w:rsid w:val="00EA00FA"/>
    <w:rsid w:val="00EA0751"/>
    <w:rsid w:val="00EB108F"/>
    <w:rsid w:val="00EB6FE2"/>
    <w:rsid w:val="00EB71C5"/>
    <w:rsid w:val="00EC3C30"/>
    <w:rsid w:val="00EC4CC8"/>
    <w:rsid w:val="00ED66F4"/>
    <w:rsid w:val="00EE21B1"/>
    <w:rsid w:val="00EE4DE6"/>
    <w:rsid w:val="00EF0A79"/>
    <w:rsid w:val="00EF5EFC"/>
    <w:rsid w:val="00F1170E"/>
    <w:rsid w:val="00F225E9"/>
    <w:rsid w:val="00F34A99"/>
    <w:rsid w:val="00F40BEE"/>
    <w:rsid w:val="00F53CBD"/>
    <w:rsid w:val="00F57D75"/>
    <w:rsid w:val="00F60A2B"/>
    <w:rsid w:val="00F677FF"/>
    <w:rsid w:val="00F81236"/>
    <w:rsid w:val="00F836FB"/>
    <w:rsid w:val="00F8659A"/>
    <w:rsid w:val="00F90811"/>
    <w:rsid w:val="00F90EB9"/>
    <w:rsid w:val="00F90F44"/>
    <w:rsid w:val="00F954C9"/>
    <w:rsid w:val="00F956EA"/>
    <w:rsid w:val="00F965A4"/>
    <w:rsid w:val="00FA1620"/>
    <w:rsid w:val="00FA42B2"/>
    <w:rsid w:val="00FA6CFB"/>
    <w:rsid w:val="00FB086F"/>
    <w:rsid w:val="00FB335C"/>
    <w:rsid w:val="00FC0085"/>
    <w:rsid w:val="00FC218A"/>
    <w:rsid w:val="00FC2D8F"/>
    <w:rsid w:val="00FC50DF"/>
    <w:rsid w:val="00FC6878"/>
    <w:rsid w:val="00FD528A"/>
    <w:rsid w:val="00FE11AE"/>
    <w:rsid w:val="00FE50CA"/>
    <w:rsid w:val="00FF5856"/>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C64ACF"/>
  <w15:chartTrackingRefBased/>
  <w15:docId w15:val="{8C00DA22-106F-4324-9A94-97463B4EE1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C783E"/>
    <w:rPr>
      <w:lang w:val="en-GB"/>
    </w:rPr>
  </w:style>
  <w:style w:type="paragraph" w:styleId="Heading1">
    <w:name w:val="heading 1"/>
    <w:basedOn w:val="Normal"/>
    <w:next w:val="Normal"/>
    <w:link w:val="Heading1Char"/>
    <w:uiPriority w:val="9"/>
    <w:qFormat/>
    <w:rsid w:val="006E7FA3"/>
    <w:pPr>
      <w:keepNext/>
      <w:keepLines/>
      <w:spacing w:before="240" w:after="0"/>
      <w:outlineLvl w:val="0"/>
    </w:pPr>
    <w:rPr>
      <w:rFonts w:ascii="Arial" w:eastAsiaTheme="majorEastAsia" w:hAnsi="Arial" w:cstheme="majorBidi"/>
      <w:b/>
      <w:color w:val="000000" w:themeColor="text1"/>
      <w:sz w:val="32"/>
      <w:szCs w:val="32"/>
    </w:rPr>
  </w:style>
  <w:style w:type="paragraph" w:styleId="Heading2">
    <w:name w:val="heading 2"/>
    <w:basedOn w:val="Normal"/>
    <w:next w:val="Normal"/>
    <w:link w:val="Heading2Char"/>
    <w:uiPriority w:val="9"/>
    <w:unhideWhenUsed/>
    <w:qFormat/>
    <w:rsid w:val="00161318"/>
    <w:pPr>
      <w:keepNext/>
      <w:keepLines/>
      <w:spacing w:before="40" w:after="0"/>
      <w:outlineLvl w:val="1"/>
    </w:pPr>
    <w:rPr>
      <w:rFonts w:ascii="Arial" w:eastAsiaTheme="majorEastAsia" w:hAnsi="Arial" w:cstheme="majorBidi"/>
      <w:b/>
      <w:color w:val="000000" w:themeColor="text1"/>
      <w:sz w:val="28"/>
      <w:szCs w:val="26"/>
    </w:rPr>
  </w:style>
  <w:style w:type="paragraph" w:styleId="Heading3">
    <w:name w:val="heading 3"/>
    <w:basedOn w:val="Normal"/>
    <w:next w:val="Normal"/>
    <w:link w:val="Heading3Char"/>
    <w:uiPriority w:val="9"/>
    <w:unhideWhenUsed/>
    <w:qFormat/>
    <w:rsid w:val="0098745D"/>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161318"/>
    <w:rPr>
      <w:rFonts w:ascii="Arial" w:eastAsiaTheme="majorEastAsia" w:hAnsi="Arial" w:cstheme="majorBidi"/>
      <w:b/>
      <w:color w:val="000000" w:themeColor="text1"/>
      <w:sz w:val="28"/>
      <w:szCs w:val="26"/>
      <w:lang w:val="en-GB"/>
    </w:rPr>
  </w:style>
  <w:style w:type="character" w:customStyle="1" w:styleId="Heading1Char">
    <w:name w:val="Heading 1 Char"/>
    <w:basedOn w:val="DefaultParagraphFont"/>
    <w:link w:val="Heading1"/>
    <w:uiPriority w:val="9"/>
    <w:rsid w:val="006E7FA3"/>
    <w:rPr>
      <w:rFonts w:ascii="Arial" w:eastAsiaTheme="majorEastAsia" w:hAnsi="Arial" w:cstheme="majorBidi"/>
      <w:b/>
      <w:color w:val="000000" w:themeColor="text1"/>
      <w:sz w:val="32"/>
      <w:szCs w:val="32"/>
      <w:lang w:val="en-GB"/>
    </w:rPr>
  </w:style>
  <w:style w:type="table" w:styleId="TableGrid">
    <w:name w:val="Table Grid"/>
    <w:basedOn w:val="TableNormal"/>
    <w:uiPriority w:val="39"/>
    <w:rsid w:val="002B3E1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496C75"/>
    <w:pPr>
      <w:ind w:left="720"/>
      <w:contextualSpacing/>
    </w:pPr>
  </w:style>
  <w:style w:type="character" w:styleId="Hyperlink">
    <w:name w:val="Hyperlink"/>
    <w:basedOn w:val="DefaultParagraphFont"/>
    <w:uiPriority w:val="99"/>
    <w:unhideWhenUsed/>
    <w:rsid w:val="00783E5B"/>
    <w:rPr>
      <w:color w:val="0563C1" w:themeColor="hyperlink"/>
      <w:u w:val="single"/>
    </w:rPr>
  </w:style>
  <w:style w:type="paragraph" w:styleId="TOCHeading">
    <w:name w:val="TOC Heading"/>
    <w:basedOn w:val="Heading1"/>
    <w:next w:val="Normal"/>
    <w:uiPriority w:val="39"/>
    <w:unhideWhenUsed/>
    <w:qFormat/>
    <w:rsid w:val="001A5555"/>
    <w:pPr>
      <w:outlineLvl w:val="9"/>
    </w:pPr>
    <w:rPr>
      <w:lang w:val="en-US"/>
    </w:rPr>
  </w:style>
  <w:style w:type="paragraph" w:styleId="TOC1">
    <w:name w:val="toc 1"/>
    <w:basedOn w:val="Normal"/>
    <w:next w:val="Normal"/>
    <w:autoRedefine/>
    <w:uiPriority w:val="39"/>
    <w:unhideWhenUsed/>
    <w:rsid w:val="001A5555"/>
    <w:pPr>
      <w:spacing w:after="100"/>
    </w:pPr>
  </w:style>
  <w:style w:type="paragraph" w:styleId="TOC2">
    <w:name w:val="toc 2"/>
    <w:basedOn w:val="Normal"/>
    <w:next w:val="Normal"/>
    <w:autoRedefine/>
    <w:uiPriority w:val="39"/>
    <w:unhideWhenUsed/>
    <w:rsid w:val="001A5555"/>
    <w:pPr>
      <w:spacing w:after="100"/>
      <w:ind w:left="220"/>
    </w:pPr>
  </w:style>
  <w:style w:type="paragraph" w:styleId="TOC3">
    <w:name w:val="toc 3"/>
    <w:basedOn w:val="Normal"/>
    <w:next w:val="Normal"/>
    <w:autoRedefine/>
    <w:uiPriority w:val="39"/>
    <w:unhideWhenUsed/>
    <w:rsid w:val="001A5555"/>
    <w:pPr>
      <w:spacing w:after="100"/>
      <w:ind w:left="440"/>
    </w:pPr>
  </w:style>
  <w:style w:type="paragraph" w:styleId="Header">
    <w:name w:val="header"/>
    <w:basedOn w:val="Normal"/>
    <w:link w:val="HeaderChar"/>
    <w:uiPriority w:val="99"/>
    <w:unhideWhenUsed/>
    <w:rsid w:val="001A5555"/>
    <w:pPr>
      <w:tabs>
        <w:tab w:val="center" w:pos="4680"/>
        <w:tab w:val="right" w:pos="9360"/>
      </w:tabs>
      <w:spacing w:after="0" w:line="240" w:lineRule="auto"/>
    </w:pPr>
  </w:style>
  <w:style w:type="character" w:customStyle="1" w:styleId="HeaderChar">
    <w:name w:val="Header Char"/>
    <w:basedOn w:val="DefaultParagraphFont"/>
    <w:link w:val="Header"/>
    <w:uiPriority w:val="99"/>
    <w:rsid w:val="001A5555"/>
    <w:rPr>
      <w:lang w:val="en-GB"/>
    </w:rPr>
  </w:style>
  <w:style w:type="paragraph" w:styleId="Footer">
    <w:name w:val="footer"/>
    <w:basedOn w:val="Normal"/>
    <w:link w:val="FooterChar"/>
    <w:uiPriority w:val="99"/>
    <w:unhideWhenUsed/>
    <w:rsid w:val="001A5555"/>
    <w:pPr>
      <w:tabs>
        <w:tab w:val="center" w:pos="4680"/>
        <w:tab w:val="right" w:pos="9360"/>
      </w:tabs>
      <w:spacing w:after="0" w:line="240" w:lineRule="auto"/>
    </w:pPr>
  </w:style>
  <w:style w:type="character" w:customStyle="1" w:styleId="FooterChar">
    <w:name w:val="Footer Char"/>
    <w:basedOn w:val="DefaultParagraphFont"/>
    <w:link w:val="Footer"/>
    <w:uiPriority w:val="99"/>
    <w:rsid w:val="001A5555"/>
    <w:rPr>
      <w:lang w:val="en-GB"/>
    </w:rPr>
  </w:style>
  <w:style w:type="character" w:styleId="Emphasis">
    <w:name w:val="Emphasis"/>
    <w:basedOn w:val="DefaultParagraphFont"/>
    <w:uiPriority w:val="20"/>
    <w:qFormat/>
    <w:rsid w:val="00E541E7"/>
    <w:rPr>
      <w:i/>
      <w:iCs/>
    </w:rPr>
  </w:style>
  <w:style w:type="character" w:customStyle="1" w:styleId="Heading3Char">
    <w:name w:val="Heading 3 Char"/>
    <w:basedOn w:val="DefaultParagraphFont"/>
    <w:link w:val="Heading3"/>
    <w:uiPriority w:val="9"/>
    <w:rsid w:val="0098745D"/>
    <w:rPr>
      <w:rFonts w:asciiTheme="majorHAnsi" w:eastAsiaTheme="majorEastAsia" w:hAnsiTheme="majorHAnsi" w:cstheme="majorBidi"/>
      <w:color w:val="1F4D78" w:themeColor="accent1" w:themeShade="7F"/>
      <w:sz w:val="24"/>
      <w:szCs w:val="24"/>
      <w:lang w:val="en-GB"/>
    </w:rPr>
  </w:style>
  <w:style w:type="paragraph" w:styleId="NormalWeb">
    <w:name w:val="Normal (Web)"/>
    <w:basedOn w:val="Normal"/>
    <w:uiPriority w:val="99"/>
    <w:unhideWhenUsed/>
    <w:rsid w:val="006C7E0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8A565D"/>
    <w:rPr>
      <w:b/>
      <w:bCs/>
    </w:rPr>
  </w:style>
  <w:style w:type="character" w:customStyle="1" w:styleId="ms-1">
    <w:name w:val="ms-1"/>
    <w:basedOn w:val="DefaultParagraphFont"/>
    <w:rsid w:val="008A565D"/>
  </w:style>
  <w:style w:type="character" w:customStyle="1" w:styleId="max-w-15ch">
    <w:name w:val="max-w-[15ch]"/>
    <w:basedOn w:val="DefaultParagraphFont"/>
    <w:rsid w:val="008A565D"/>
  </w:style>
  <w:style w:type="paragraph" w:styleId="NoSpacing">
    <w:name w:val="No Spacing"/>
    <w:uiPriority w:val="1"/>
    <w:qFormat/>
    <w:rsid w:val="003809DD"/>
    <w:pPr>
      <w:spacing w:after="0" w:line="240" w:lineRule="auto"/>
    </w:pPr>
    <w:rPr>
      <w:lang w:val="en-GB"/>
    </w:rPr>
  </w:style>
  <w:style w:type="character" w:customStyle="1" w:styleId="meta-author">
    <w:name w:val="meta-author"/>
    <w:basedOn w:val="DefaultParagraphFont"/>
    <w:rsid w:val="00736CD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2855097">
      <w:bodyDiv w:val="1"/>
      <w:marLeft w:val="0"/>
      <w:marRight w:val="0"/>
      <w:marTop w:val="0"/>
      <w:marBottom w:val="0"/>
      <w:divBdr>
        <w:top w:val="none" w:sz="0" w:space="0" w:color="auto"/>
        <w:left w:val="none" w:sz="0" w:space="0" w:color="auto"/>
        <w:bottom w:val="none" w:sz="0" w:space="0" w:color="auto"/>
        <w:right w:val="none" w:sz="0" w:space="0" w:color="auto"/>
      </w:divBdr>
    </w:div>
    <w:div w:id="114182467">
      <w:bodyDiv w:val="1"/>
      <w:marLeft w:val="0"/>
      <w:marRight w:val="0"/>
      <w:marTop w:val="0"/>
      <w:marBottom w:val="0"/>
      <w:divBdr>
        <w:top w:val="none" w:sz="0" w:space="0" w:color="auto"/>
        <w:left w:val="none" w:sz="0" w:space="0" w:color="auto"/>
        <w:bottom w:val="none" w:sz="0" w:space="0" w:color="auto"/>
        <w:right w:val="none" w:sz="0" w:space="0" w:color="auto"/>
      </w:divBdr>
    </w:div>
    <w:div w:id="234122079">
      <w:bodyDiv w:val="1"/>
      <w:marLeft w:val="0"/>
      <w:marRight w:val="0"/>
      <w:marTop w:val="0"/>
      <w:marBottom w:val="0"/>
      <w:divBdr>
        <w:top w:val="none" w:sz="0" w:space="0" w:color="auto"/>
        <w:left w:val="none" w:sz="0" w:space="0" w:color="auto"/>
        <w:bottom w:val="none" w:sz="0" w:space="0" w:color="auto"/>
        <w:right w:val="none" w:sz="0" w:space="0" w:color="auto"/>
      </w:divBdr>
    </w:div>
    <w:div w:id="391393463">
      <w:bodyDiv w:val="1"/>
      <w:marLeft w:val="0"/>
      <w:marRight w:val="0"/>
      <w:marTop w:val="0"/>
      <w:marBottom w:val="0"/>
      <w:divBdr>
        <w:top w:val="none" w:sz="0" w:space="0" w:color="auto"/>
        <w:left w:val="none" w:sz="0" w:space="0" w:color="auto"/>
        <w:bottom w:val="none" w:sz="0" w:space="0" w:color="auto"/>
        <w:right w:val="none" w:sz="0" w:space="0" w:color="auto"/>
      </w:divBdr>
    </w:div>
    <w:div w:id="822936197">
      <w:bodyDiv w:val="1"/>
      <w:marLeft w:val="0"/>
      <w:marRight w:val="0"/>
      <w:marTop w:val="0"/>
      <w:marBottom w:val="0"/>
      <w:divBdr>
        <w:top w:val="none" w:sz="0" w:space="0" w:color="auto"/>
        <w:left w:val="none" w:sz="0" w:space="0" w:color="auto"/>
        <w:bottom w:val="none" w:sz="0" w:space="0" w:color="auto"/>
        <w:right w:val="none" w:sz="0" w:space="0" w:color="auto"/>
      </w:divBdr>
    </w:div>
    <w:div w:id="1046370904">
      <w:bodyDiv w:val="1"/>
      <w:marLeft w:val="0"/>
      <w:marRight w:val="0"/>
      <w:marTop w:val="0"/>
      <w:marBottom w:val="0"/>
      <w:divBdr>
        <w:top w:val="none" w:sz="0" w:space="0" w:color="auto"/>
        <w:left w:val="none" w:sz="0" w:space="0" w:color="auto"/>
        <w:bottom w:val="none" w:sz="0" w:space="0" w:color="auto"/>
        <w:right w:val="none" w:sz="0" w:space="0" w:color="auto"/>
      </w:divBdr>
    </w:div>
    <w:div w:id="1130127291">
      <w:bodyDiv w:val="1"/>
      <w:marLeft w:val="0"/>
      <w:marRight w:val="0"/>
      <w:marTop w:val="0"/>
      <w:marBottom w:val="0"/>
      <w:divBdr>
        <w:top w:val="none" w:sz="0" w:space="0" w:color="auto"/>
        <w:left w:val="none" w:sz="0" w:space="0" w:color="auto"/>
        <w:bottom w:val="none" w:sz="0" w:space="0" w:color="auto"/>
        <w:right w:val="none" w:sz="0" w:space="0" w:color="auto"/>
      </w:divBdr>
    </w:div>
    <w:div w:id="1199321212">
      <w:bodyDiv w:val="1"/>
      <w:marLeft w:val="0"/>
      <w:marRight w:val="0"/>
      <w:marTop w:val="0"/>
      <w:marBottom w:val="0"/>
      <w:divBdr>
        <w:top w:val="none" w:sz="0" w:space="0" w:color="auto"/>
        <w:left w:val="none" w:sz="0" w:space="0" w:color="auto"/>
        <w:bottom w:val="none" w:sz="0" w:space="0" w:color="auto"/>
        <w:right w:val="none" w:sz="0" w:space="0" w:color="auto"/>
      </w:divBdr>
    </w:div>
    <w:div w:id="1490632103">
      <w:bodyDiv w:val="1"/>
      <w:marLeft w:val="0"/>
      <w:marRight w:val="0"/>
      <w:marTop w:val="0"/>
      <w:marBottom w:val="0"/>
      <w:divBdr>
        <w:top w:val="none" w:sz="0" w:space="0" w:color="auto"/>
        <w:left w:val="none" w:sz="0" w:space="0" w:color="auto"/>
        <w:bottom w:val="none" w:sz="0" w:space="0" w:color="auto"/>
        <w:right w:val="none" w:sz="0" w:space="0" w:color="auto"/>
      </w:divBdr>
    </w:div>
    <w:div w:id="1970087327">
      <w:bodyDiv w:val="1"/>
      <w:marLeft w:val="0"/>
      <w:marRight w:val="0"/>
      <w:marTop w:val="0"/>
      <w:marBottom w:val="0"/>
      <w:divBdr>
        <w:top w:val="none" w:sz="0" w:space="0" w:color="auto"/>
        <w:left w:val="none" w:sz="0" w:space="0" w:color="auto"/>
        <w:bottom w:val="none" w:sz="0" w:space="0" w:color="auto"/>
        <w:right w:val="none" w:sz="0" w:space="0" w:color="auto"/>
      </w:divBdr>
    </w:div>
    <w:div w:id="1971671980">
      <w:bodyDiv w:val="1"/>
      <w:marLeft w:val="0"/>
      <w:marRight w:val="0"/>
      <w:marTop w:val="0"/>
      <w:marBottom w:val="0"/>
      <w:divBdr>
        <w:top w:val="none" w:sz="0" w:space="0" w:color="auto"/>
        <w:left w:val="none" w:sz="0" w:space="0" w:color="auto"/>
        <w:bottom w:val="none" w:sz="0" w:space="0" w:color="auto"/>
        <w:right w:val="none" w:sz="0" w:space="0" w:color="auto"/>
      </w:divBdr>
    </w:div>
    <w:div w:id="20567384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hyperlink" Target="https://studycorgi.com/the-apple-companys-marketing-mix-analysis/" TargetMode="External" /><Relationship Id="rId18" Type="http://schemas.openxmlformats.org/officeDocument/2006/relationships/hyperlink" Target="https://www2.deloitte.com/global/en/pages/consumer-industrial-products/articles/sustainable-consumer.html" TargetMode="External" /><Relationship Id="rId26" Type="http://schemas.openxmlformats.org/officeDocument/2006/relationships/hyperlink" Target="https://www.accenture.com/us-en/insights/consumer-goods-services/sustainable-innovation-consumer-tech" TargetMode="External" /><Relationship Id="rId3" Type="http://schemas.openxmlformats.org/officeDocument/2006/relationships/styles" Target="styles.xml" /><Relationship Id="rId21" Type="http://schemas.openxmlformats.org/officeDocument/2006/relationships/hyperlink" Target="https://www.statista.com/topics/technology-retail/" TargetMode="External" /><Relationship Id="rId7" Type="http://schemas.openxmlformats.org/officeDocument/2006/relationships/endnotes" Target="endnotes.xml" /><Relationship Id="rId12" Type="http://schemas.openxmlformats.org/officeDocument/2006/relationships/image" Target="media/image3.gif" /><Relationship Id="rId17" Type="http://schemas.openxmlformats.org/officeDocument/2006/relationships/hyperlink" Target="https://www.apple.com/environment/pdf/Apple_Environmental_Progress_Report_2024.pdf" TargetMode="External" /><Relationship Id="rId25" Type="http://schemas.openxmlformats.org/officeDocument/2006/relationships/hyperlink" Target="https://www.forbes.com/sites/forbestechcouncil/2022/11/30/apples-environmental-initiatives/" TargetMode="External" /><Relationship Id="rId33" Type="http://schemas.openxmlformats.org/officeDocument/2006/relationships/theme" Target="theme/theme1.xml" /><Relationship Id="rId2" Type="http://schemas.openxmlformats.org/officeDocument/2006/relationships/numbering" Target="numbering.xml" /><Relationship Id="rId16" Type="http://schemas.openxmlformats.org/officeDocument/2006/relationships/hyperlink" Target="https://www.shutterstock.com/search/apple-reflection" TargetMode="External" /><Relationship Id="rId20" Type="http://schemas.openxmlformats.org/officeDocument/2006/relationships/hyperlink" Target="https://www.pwc.com/gx/en/industries/consumer-markets/consumer-insights-survey.html" TargetMode="External" /><Relationship Id="rId29" Type="http://schemas.openxmlformats.org/officeDocument/2006/relationships/hyperlink" Target="https://techcrunch.com/2022/06/15/lifestyle-technology-products/" TargetMode="Externa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hyperlink" Target="https://businessmodelanalyst.com/apple-target-market/?srsltid=AfmBOoqYPuC0dlOSgmqht-x7i_GKUxBTrwKJUuFO1Z03Vlpay-r4JxsT" TargetMode="External" /><Relationship Id="rId24" Type="http://schemas.openxmlformats.org/officeDocument/2006/relationships/hyperlink" Target="https://hbr.org/2023/05/how-brands-can-leverage-sustainability-for-growth" TargetMode="External" /><Relationship Id="rId32" Type="http://schemas.openxmlformats.org/officeDocument/2006/relationships/fontTable" Target="fontTable.xml" /><Relationship Id="rId5" Type="http://schemas.openxmlformats.org/officeDocument/2006/relationships/webSettings" Target="webSettings.xml" /><Relationship Id="rId15" Type="http://schemas.openxmlformats.org/officeDocument/2006/relationships/image" Target="media/image5.webp" /><Relationship Id="rId23" Type="http://schemas.openxmlformats.org/officeDocument/2006/relationships/hyperlink" Target="https://nielseniq.com/global/en/insights/analysis/2022/sustainability-consumer-behavior/" TargetMode="External" /><Relationship Id="rId28" Type="http://schemas.openxmlformats.org/officeDocument/2006/relationships/hyperlink" Target="https://www.businessinsider.com/apple-ecosystem-loyalty-analysis" TargetMode="External" /><Relationship Id="rId10" Type="http://schemas.openxmlformats.org/officeDocument/2006/relationships/image" Target="media/image2.jpg" /><Relationship Id="rId19" Type="http://schemas.openxmlformats.org/officeDocument/2006/relationships/hyperlink" Target="https://www.mckinsey.com/business-functions/sustainability/our-insights/the-future-of-sustainable-consumer-markets" TargetMode="External" /><Relationship Id="rId31" Type="http://schemas.openxmlformats.org/officeDocument/2006/relationships/hyperlink" Target="https://www.sustainability-times.com/green-consumer-trends/" TargetMode="External" /><Relationship Id="rId4" Type="http://schemas.openxmlformats.org/officeDocument/2006/relationships/settings" Target="settings.xml" /><Relationship Id="rId9" Type="http://schemas.openxmlformats.org/officeDocument/2006/relationships/footer" Target="footer1.xml" /><Relationship Id="rId14" Type="http://schemas.openxmlformats.org/officeDocument/2006/relationships/image" Target="media/image4.jpg" /><Relationship Id="rId22" Type="http://schemas.openxmlformats.org/officeDocument/2006/relationships/hyperlink" Target="https://www.euromonitor.com/consumer-electronics" TargetMode="External" /><Relationship Id="rId27" Type="http://schemas.openxmlformats.org/officeDocument/2006/relationships/hyperlink" Target="https://www.mintel.com/technology-products" TargetMode="External" /><Relationship Id="rId30" Type="http://schemas.openxmlformats.org/officeDocument/2006/relationships/hyperlink" Target="https://www.gartner.com/en/insights/consumer-technology"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720CEA7-6047-495F-890F-36D9D4507204}">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3606</Words>
  <Characters>20557</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24115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Sultana Akter</cp:lastModifiedBy>
  <cp:revision>2</cp:revision>
  <dcterms:created xsi:type="dcterms:W3CDTF">2025-12-16T22:38:00Z</dcterms:created>
  <dcterms:modified xsi:type="dcterms:W3CDTF">2025-12-16T22:38:00Z</dcterms:modified>
</cp:coreProperties>
</file>