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5AFFF" w14:textId="2740858D" w:rsidR="0053293D" w:rsidRDefault="0053293D" w:rsidP="00C9404E">
      <w:pPr>
        <w:jc w:val="center"/>
        <w:rPr>
          <w:b/>
        </w:rPr>
      </w:pPr>
    </w:p>
    <w:p w14:paraId="2B0252DB" w14:textId="77777777" w:rsidR="004C7FCA" w:rsidRDefault="004C7FCA" w:rsidP="00C9404E">
      <w:pPr>
        <w:jc w:val="center"/>
        <w:rPr>
          <w:b/>
        </w:rPr>
      </w:pPr>
    </w:p>
    <w:p w14:paraId="6949B48E" w14:textId="77777777" w:rsidR="004C7FCA" w:rsidRDefault="004C7FCA" w:rsidP="00C9404E">
      <w:pPr>
        <w:jc w:val="center"/>
        <w:rPr>
          <w:b/>
        </w:rPr>
      </w:pPr>
    </w:p>
    <w:p w14:paraId="6BB20FA9" w14:textId="77777777" w:rsidR="004C7FCA" w:rsidRDefault="004C7FCA" w:rsidP="00C9404E">
      <w:pPr>
        <w:jc w:val="center"/>
        <w:rPr>
          <w:b/>
        </w:rPr>
      </w:pPr>
    </w:p>
    <w:p w14:paraId="58FE5E79" w14:textId="77777777" w:rsidR="004C7FCA" w:rsidRDefault="004C7FCA" w:rsidP="00C9404E">
      <w:pPr>
        <w:jc w:val="center"/>
        <w:rPr>
          <w:b/>
        </w:rPr>
      </w:pPr>
    </w:p>
    <w:p w14:paraId="5BBE016D" w14:textId="77777777" w:rsidR="004C7FCA" w:rsidRDefault="004C7FCA" w:rsidP="00C9404E">
      <w:pPr>
        <w:jc w:val="center"/>
        <w:rPr>
          <w:b/>
        </w:rPr>
      </w:pPr>
    </w:p>
    <w:p w14:paraId="5AA2B392" w14:textId="77777777" w:rsidR="004C7FCA" w:rsidRDefault="004C7FCA" w:rsidP="00C9404E">
      <w:pPr>
        <w:jc w:val="center"/>
        <w:rPr>
          <w:b/>
        </w:rPr>
      </w:pPr>
    </w:p>
    <w:p w14:paraId="73D4C054" w14:textId="77777777" w:rsidR="004C7FCA" w:rsidRDefault="004C7FCA" w:rsidP="00C9404E">
      <w:pPr>
        <w:jc w:val="center"/>
        <w:rPr>
          <w:b/>
        </w:rPr>
      </w:pPr>
    </w:p>
    <w:p w14:paraId="03298687" w14:textId="77777777" w:rsidR="004C7FCA" w:rsidRDefault="004C7FCA" w:rsidP="00C9404E">
      <w:pPr>
        <w:jc w:val="center"/>
        <w:rPr>
          <w:b/>
        </w:rPr>
      </w:pPr>
    </w:p>
    <w:p w14:paraId="78C7F6E8" w14:textId="77777777" w:rsidR="004C7FCA" w:rsidRDefault="004C7FCA" w:rsidP="00C9404E">
      <w:pPr>
        <w:jc w:val="center"/>
        <w:rPr>
          <w:b/>
        </w:rPr>
      </w:pPr>
    </w:p>
    <w:p w14:paraId="12A2BBA0" w14:textId="77777777" w:rsidR="004C7FCA" w:rsidRDefault="004C7FCA" w:rsidP="00C9404E">
      <w:pPr>
        <w:jc w:val="center"/>
        <w:rPr>
          <w:b/>
        </w:rPr>
      </w:pPr>
    </w:p>
    <w:p w14:paraId="039F1E8B" w14:textId="77777777" w:rsidR="00086874" w:rsidRDefault="00086874" w:rsidP="00C9404E">
      <w:pPr>
        <w:spacing w:line="360" w:lineRule="auto"/>
        <w:jc w:val="center"/>
        <w:rPr>
          <w:b/>
          <w:color w:val="000000" w:themeColor="text1"/>
          <w:sz w:val="32"/>
          <w:szCs w:val="32"/>
        </w:rPr>
      </w:pPr>
    </w:p>
    <w:p w14:paraId="113277AE" w14:textId="77777777" w:rsidR="0052107F" w:rsidRDefault="0052107F" w:rsidP="00C9404E">
      <w:pPr>
        <w:spacing w:line="360" w:lineRule="auto"/>
        <w:jc w:val="center"/>
        <w:rPr>
          <w:b/>
          <w:color w:val="000000" w:themeColor="text1"/>
          <w:sz w:val="32"/>
          <w:szCs w:val="32"/>
        </w:rPr>
      </w:pPr>
    </w:p>
    <w:p w14:paraId="3E1578A2" w14:textId="18C927A4" w:rsidR="00885A86" w:rsidRDefault="00885A86" w:rsidP="00C9404E">
      <w:pPr>
        <w:spacing w:line="360" w:lineRule="auto"/>
        <w:jc w:val="center"/>
        <w:rPr>
          <w:b/>
          <w:color w:val="000000" w:themeColor="text1"/>
          <w:sz w:val="32"/>
          <w:szCs w:val="32"/>
        </w:rPr>
      </w:pPr>
      <w:r w:rsidRPr="00885A86">
        <w:rPr>
          <w:b/>
          <w:color w:val="000000" w:themeColor="text1"/>
          <w:sz w:val="32"/>
          <w:szCs w:val="32"/>
        </w:rPr>
        <w:t>THE FUTURE OF HOSPITALITY AND IS IT PROFITABLE TO BE GREEN?</w:t>
      </w:r>
    </w:p>
    <w:p w14:paraId="64AFBC2B" w14:textId="654DADF1" w:rsidR="004C7FCA" w:rsidRDefault="007A7748" w:rsidP="00C9404E">
      <w:pPr>
        <w:spacing w:line="360" w:lineRule="auto"/>
        <w:jc w:val="center"/>
        <w:rPr>
          <w:bCs/>
          <w:color w:val="000000" w:themeColor="text1"/>
          <w:sz w:val="24"/>
          <w:szCs w:val="24"/>
        </w:rPr>
      </w:pPr>
      <w:r>
        <w:rPr>
          <w:bCs/>
          <w:color w:val="000000" w:themeColor="text1"/>
          <w:sz w:val="24"/>
          <w:szCs w:val="24"/>
        </w:rPr>
        <w:t>Name of the student:</w:t>
      </w:r>
      <w:r w:rsidR="006552AD">
        <w:rPr>
          <w:bCs/>
          <w:color w:val="000000" w:themeColor="text1"/>
          <w:sz w:val="24"/>
          <w:szCs w:val="24"/>
        </w:rPr>
        <w:t xml:space="preserve"> Ana Maria </w:t>
      </w:r>
      <w:proofErr w:type="spellStart"/>
      <w:r w:rsidR="006552AD">
        <w:rPr>
          <w:bCs/>
          <w:color w:val="000000" w:themeColor="text1"/>
          <w:sz w:val="24"/>
          <w:szCs w:val="24"/>
        </w:rPr>
        <w:t>Ndreka</w:t>
      </w:r>
      <w:proofErr w:type="spellEnd"/>
    </w:p>
    <w:p w14:paraId="4A3E8517" w14:textId="291A994D" w:rsidR="004C7FCA" w:rsidRPr="007D683E" w:rsidRDefault="004C7FCA" w:rsidP="00C9404E">
      <w:pPr>
        <w:spacing w:line="360" w:lineRule="auto"/>
        <w:jc w:val="center"/>
        <w:rPr>
          <w:bCs/>
          <w:color w:val="000000" w:themeColor="text1"/>
          <w:sz w:val="24"/>
          <w:szCs w:val="24"/>
        </w:rPr>
      </w:pPr>
      <w:r w:rsidRPr="007D683E">
        <w:rPr>
          <w:bCs/>
          <w:color w:val="000000" w:themeColor="text1"/>
          <w:sz w:val="24"/>
          <w:szCs w:val="24"/>
        </w:rPr>
        <w:t>Student ID:</w:t>
      </w:r>
      <w:r w:rsidR="006552AD">
        <w:rPr>
          <w:bCs/>
          <w:color w:val="000000" w:themeColor="text1"/>
          <w:sz w:val="24"/>
          <w:szCs w:val="24"/>
        </w:rPr>
        <w:t xml:space="preserve"> 2118393</w:t>
      </w:r>
    </w:p>
    <w:p w14:paraId="7B82155E" w14:textId="2981871C" w:rsidR="004C7FCA" w:rsidRPr="007D683E" w:rsidRDefault="004C7FCA" w:rsidP="00C9404E">
      <w:pPr>
        <w:spacing w:line="360" w:lineRule="auto"/>
        <w:jc w:val="center"/>
        <w:rPr>
          <w:bCs/>
          <w:color w:val="000000" w:themeColor="text1"/>
          <w:sz w:val="24"/>
          <w:szCs w:val="24"/>
        </w:rPr>
      </w:pPr>
      <w:r w:rsidRPr="007D683E">
        <w:rPr>
          <w:bCs/>
          <w:color w:val="000000" w:themeColor="text1"/>
          <w:sz w:val="24"/>
          <w:szCs w:val="24"/>
        </w:rPr>
        <w:t>Module title:</w:t>
      </w:r>
      <w:r w:rsidR="00053461" w:rsidRPr="007D683E">
        <w:rPr>
          <w:bCs/>
          <w:color w:val="000000" w:themeColor="text1"/>
          <w:sz w:val="24"/>
          <w:szCs w:val="24"/>
        </w:rPr>
        <w:t xml:space="preserve"> Sustainable Hospitality &amp; Tourism Management</w:t>
      </w:r>
    </w:p>
    <w:p w14:paraId="2A351D20" w14:textId="2732D027" w:rsidR="004C7FCA" w:rsidRPr="007D683E" w:rsidRDefault="004C7FCA" w:rsidP="00C9404E">
      <w:pPr>
        <w:spacing w:line="360" w:lineRule="auto"/>
        <w:jc w:val="center"/>
        <w:rPr>
          <w:bCs/>
          <w:color w:val="000000" w:themeColor="text1"/>
          <w:sz w:val="24"/>
          <w:szCs w:val="24"/>
        </w:rPr>
      </w:pPr>
      <w:r w:rsidRPr="007D683E">
        <w:rPr>
          <w:bCs/>
          <w:color w:val="000000" w:themeColor="text1"/>
          <w:sz w:val="24"/>
          <w:szCs w:val="24"/>
        </w:rPr>
        <w:t>Module code:</w:t>
      </w:r>
      <w:r w:rsidR="00053461" w:rsidRPr="007D683E">
        <w:rPr>
          <w:bCs/>
          <w:color w:val="000000" w:themeColor="text1"/>
          <w:sz w:val="24"/>
          <w:szCs w:val="24"/>
        </w:rPr>
        <w:t xml:space="preserve"> BMIH5006</w:t>
      </w:r>
    </w:p>
    <w:p w14:paraId="0FD73F24" w14:textId="7016D51C" w:rsidR="004C7FCA" w:rsidRPr="007D683E" w:rsidRDefault="004C7FCA" w:rsidP="00C9404E">
      <w:pPr>
        <w:spacing w:line="360" w:lineRule="auto"/>
        <w:jc w:val="center"/>
        <w:rPr>
          <w:bCs/>
          <w:color w:val="000000" w:themeColor="text1"/>
          <w:sz w:val="24"/>
          <w:szCs w:val="24"/>
        </w:rPr>
      </w:pPr>
      <w:r w:rsidRPr="007D683E">
        <w:rPr>
          <w:bCs/>
          <w:color w:val="000000" w:themeColor="text1"/>
          <w:sz w:val="24"/>
          <w:szCs w:val="24"/>
        </w:rPr>
        <w:t xml:space="preserve">Name of the lecturer: Kathryn Roberts </w:t>
      </w:r>
    </w:p>
    <w:p w14:paraId="3446799C" w14:textId="77777777" w:rsidR="004C7FCA" w:rsidRDefault="004C7FCA" w:rsidP="00C9404E">
      <w:pPr>
        <w:jc w:val="center"/>
        <w:rPr>
          <w:b/>
        </w:rPr>
      </w:pPr>
    </w:p>
    <w:p w14:paraId="594D9038" w14:textId="77777777" w:rsidR="0053293D" w:rsidRDefault="0053293D" w:rsidP="00C9404E">
      <w:pPr>
        <w:rPr>
          <w:b/>
        </w:rPr>
      </w:pPr>
    </w:p>
    <w:p w14:paraId="117944AE" w14:textId="77777777" w:rsidR="0076684F" w:rsidRDefault="0076684F" w:rsidP="00C9404E">
      <w:pPr>
        <w:rPr>
          <w:b/>
        </w:rPr>
      </w:pPr>
    </w:p>
    <w:p w14:paraId="35DD5A2B" w14:textId="77777777" w:rsidR="0076684F" w:rsidRDefault="0076684F" w:rsidP="00C9404E">
      <w:pPr>
        <w:rPr>
          <w:b/>
        </w:rPr>
      </w:pPr>
    </w:p>
    <w:p w14:paraId="2B5ADFB6" w14:textId="77777777" w:rsidR="0076684F" w:rsidRDefault="0076684F" w:rsidP="00C9404E">
      <w:pPr>
        <w:rPr>
          <w:b/>
        </w:rPr>
      </w:pPr>
    </w:p>
    <w:p w14:paraId="6E582E50" w14:textId="77777777" w:rsidR="0076684F" w:rsidRDefault="0076684F" w:rsidP="00C9404E">
      <w:pPr>
        <w:rPr>
          <w:b/>
        </w:rPr>
      </w:pPr>
    </w:p>
    <w:p w14:paraId="35F12036" w14:textId="77777777" w:rsidR="0076684F" w:rsidRDefault="0076684F" w:rsidP="00C9404E">
      <w:pPr>
        <w:rPr>
          <w:b/>
        </w:rPr>
      </w:pPr>
    </w:p>
    <w:p w14:paraId="4CE22222" w14:textId="77777777" w:rsidR="0076684F" w:rsidRDefault="0076684F" w:rsidP="00C9404E">
      <w:pPr>
        <w:rPr>
          <w:b/>
        </w:rPr>
      </w:pPr>
    </w:p>
    <w:p w14:paraId="480692AA" w14:textId="77777777" w:rsidR="0076684F" w:rsidRDefault="0076684F" w:rsidP="00C9404E">
      <w:pPr>
        <w:rPr>
          <w:b/>
        </w:rPr>
      </w:pPr>
    </w:p>
    <w:p w14:paraId="7D040BDF" w14:textId="77777777" w:rsidR="0076684F" w:rsidRDefault="0076684F" w:rsidP="00C9404E">
      <w:pPr>
        <w:rPr>
          <w:b/>
        </w:rPr>
      </w:pPr>
    </w:p>
    <w:p w14:paraId="3819D1FD" w14:textId="77777777" w:rsidR="0076684F" w:rsidRDefault="0076684F" w:rsidP="00C9404E">
      <w:pPr>
        <w:rPr>
          <w:b/>
        </w:rPr>
      </w:pPr>
    </w:p>
    <w:p w14:paraId="0C95102A" w14:textId="77777777" w:rsidR="0076684F" w:rsidRDefault="0076684F" w:rsidP="00C9404E">
      <w:pPr>
        <w:rPr>
          <w:b/>
        </w:rPr>
      </w:pPr>
    </w:p>
    <w:p w14:paraId="1F9CFF7B" w14:textId="77777777" w:rsidR="0076684F" w:rsidRDefault="0076684F" w:rsidP="00C9404E">
      <w:pPr>
        <w:rPr>
          <w:b/>
        </w:rPr>
      </w:pPr>
    </w:p>
    <w:p w14:paraId="131D433B" w14:textId="77777777" w:rsidR="0076684F" w:rsidRDefault="0076684F" w:rsidP="00C9404E">
      <w:pPr>
        <w:rPr>
          <w:b/>
        </w:rPr>
      </w:pPr>
    </w:p>
    <w:p w14:paraId="3CCD2661" w14:textId="77777777" w:rsidR="0076684F" w:rsidRDefault="0076684F" w:rsidP="00C9404E">
      <w:pPr>
        <w:rPr>
          <w:b/>
        </w:rPr>
      </w:pPr>
    </w:p>
    <w:p w14:paraId="0FE708AD" w14:textId="77777777" w:rsidR="0076684F" w:rsidRDefault="0076684F" w:rsidP="00C9404E">
      <w:pPr>
        <w:rPr>
          <w:b/>
        </w:rPr>
      </w:pPr>
    </w:p>
    <w:p w14:paraId="38A1D029" w14:textId="77777777" w:rsidR="0076684F" w:rsidRDefault="0076684F" w:rsidP="00C9404E">
      <w:pPr>
        <w:rPr>
          <w:b/>
        </w:rPr>
      </w:pPr>
    </w:p>
    <w:p w14:paraId="61D26349" w14:textId="77777777" w:rsidR="0076684F" w:rsidRDefault="0076684F" w:rsidP="00C9404E">
      <w:pPr>
        <w:rPr>
          <w:b/>
        </w:rPr>
      </w:pPr>
    </w:p>
    <w:p w14:paraId="79C24F6D" w14:textId="77777777" w:rsidR="0076684F" w:rsidRDefault="0076684F" w:rsidP="00C9404E">
      <w:pPr>
        <w:rPr>
          <w:b/>
        </w:rPr>
      </w:pPr>
    </w:p>
    <w:p w14:paraId="6DCA4994" w14:textId="77777777" w:rsidR="00A007B8" w:rsidRDefault="00A007B8" w:rsidP="00C9404E">
      <w:pPr>
        <w:spacing w:line="360" w:lineRule="auto"/>
        <w:jc w:val="both"/>
        <w:rPr>
          <w:b/>
        </w:rPr>
      </w:pPr>
    </w:p>
    <w:p w14:paraId="28632105" w14:textId="42241EC8" w:rsidR="00B06B0A" w:rsidRPr="0074448B" w:rsidRDefault="00000000" w:rsidP="00C9404E">
      <w:pPr>
        <w:spacing w:line="360" w:lineRule="auto"/>
        <w:jc w:val="both"/>
        <w:rPr>
          <w:b/>
          <w:color w:val="000000" w:themeColor="text1"/>
          <w:sz w:val="24"/>
          <w:szCs w:val="24"/>
        </w:rPr>
      </w:pPr>
      <w:r w:rsidRPr="00B06B0A">
        <w:rPr>
          <w:b/>
          <w:color w:val="000000" w:themeColor="text1"/>
          <w:sz w:val="24"/>
          <w:szCs w:val="24"/>
        </w:rPr>
        <w:t>Executive summary</w:t>
      </w:r>
    </w:p>
    <w:p w14:paraId="1A2ACA6D" w14:textId="77777777" w:rsidR="00B17A32" w:rsidRDefault="00B17A32" w:rsidP="00C9404E">
      <w:pPr>
        <w:spacing w:line="360" w:lineRule="auto"/>
        <w:jc w:val="both"/>
        <w:rPr>
          <w:color w:val="000000" w:themeColor="text1"/>
          <w:sz w:val="24"/>
          <w:szCs w:val="24"/>
        </w:rPr>
      </w:pPr>
      <w:r w:rsidRPr="00B06B0A">
        <w:rPr>
          <w:color w:val="000000" w:themeColor="text1"/>
          <w:sz w:val="24"/>
          <w:szCs w:val="24"/>
        </w:rPr>
        <w:lastRenderedPageBreak/>
        <w:t xml:space="preserve">The report is based on the concept of sustainable tourism of Globus, a tourism company based in the UK. First, the key concept of sustainability and its application in the tourism and hospitality industry will be provided. The next section will focus on the practice of sustainability in the tourism, hospitality, and transport sectors. The relevance of Milton Friedman's statement on social responsibility in the 1950s will then be discussed with an explanation as to why sustainable finance comes first. Some models will then be discussed to illustrate the debate as to whether businesses or consumers are responsible for making it environmentally sound. Finally, some recommendations will be provided for the future, along with the discussion on whether the industry can ever go truly green, and whether financial resilience is the key to sustainability. </w:t>
      </w:r>
    </w:p>
    <w:p w14:paraId="625A38DF" w14:textId="77777777" w:rsidR="0053293D" w:rsidRDefault="0053293D" w:rsidP="00C9404E"/>
    <w:p w14:paraId="56A5E41F" w14:textId="77777777" w:rsidR="0076684F" w:rsidRDefault="0076684F" w:rsidP="00C9404E">
      <w:pPr>
        <w:rPr>
          <w:b/>
        </w:rPr>
      </w:pPr>
    </w:p>
    <w:p w14:paraId="280A9069" w14:textId="77777777" w:rsidR="0076684F" w:rsidRDefault="0076684F" w:rsidP="00C9404E">
      <w:pPr>
        <w:rPr>
          <w:b/>
        </w:rPr>
      </w:pPr>
    </w:p>
    <w:p w14:paraId="5D03609A" w14:textId="77777777" w:rsidR="0076684F" w:rsidRDefault="0076684F" w:rsidP="00C9404E">
      <w:pPr>
        <w:rPr>
          <w:b/>
        </w:rPr>
      </w:pPr>
    </w:p>
    <w:p w14:paraId="715CB028" w14:textId="77777777" w:rsidR="0076684F" w:rsidRDefault="0076684F" w:rsidP="00C9404E">
      <w:pPr>
        <w:rPr>
          <w:b/>
        </w:rPr>
      </w:pPr>
    </w:p>
    <w:p w14:paraId="7ECA9E76" w14:textId="77777777" w:rsidR="0076684F" w:rsidRDefault="0076684F" w:rsidP="00C9404E">
      <w:pPr>
        <w:rPr>
          <w:b/>
        </w:rPr>
      </w:pPr>
    </w:p>
    <w:p w14:paraId="057E6CCF" w14:textId="77777777" w:rsidR="0076684F" w:rsidRDefault="0076684F" w:rsidP="00C9404E">
      <w:pPr>
        <w:rPr>
          <w:b/>
        </w:rPr>
      </w:pPr>
    </w:p>
    <w:p w14:paraId="3200FAE4" w14:textId="77777777" w:rsidR="0076684F" w:rsidRDefault="0076684F" w:rsidP="00C9404E">
      <w:pPr>
        <w:rPr>
          <w:b/>
        </w:rPr>
      </w:pPr>
    </w:p>
    <w:p w14:paraId="7526A6F0" w14:textId="77777777" w:rsidR="0076684F" w:rsidRDefault="0076684F" w:rsidP="00C9404E">
      <w:pPr>
        <w:rPr>
          <w:b/>
        </w:rPr>
      </w:pPr>
    </w:p>
    <w:p w14:paraId="1FB4F0CC" w14:textId="77777777" w:rsidR="0076684F" w:rsidRDefault="0076684F" w:rsidP="00C9404E">
      <w:pPr>
        <w:rPr>
          <w:b/>
        </w:rPr>
      </w:pPr>
    </w:p>
    <w:p w14:paraId="72CF50D7" w14:textId="77777777" w:rsidR="0076684F" w:rsidRDefault="0076684F" w:rsidP="00C9404E">
      <w:pPr>
        <w:rPr>
          <w:b/>
        </w:rPr>
      </w:pPr>
    </w:p>
    <w:p w14:paraId="109833E2" w14:textId="77777777" w:rsidR="0076684F" w:rsidRDefault="0076684F" w:rsidP="00C9404E">
      <w:pPr>
        <w:rPr>
          <w:b/>
        </w:rPr>
      </w:pPr>
    </w:p>
    <w:p w14:paraId="5A32EF79" w14:textId="77777777" w:rsidR="0076684F" w:rsidRDefault="0076684F" w:rsidP="00C9404E">
      <w:pPr>
        <w:rPr>
          <w:b/>
        </w:rPr>
      </w:pPr>
    </w:p>
    <w:p w14:paraId="50B12525" w14:textId="77777777" w:rsidR="0076684F" w:rsidRDefault="0076684F" w:rsidP="00C9404E">
      <w:pPr>
        <w:rPr>
          <w:b/>
        </w:rPr>
      </w:pPr>
    </w:p>
    <w:p w14:paraId="6BB807FB" w14:textId="77777777" w:rsidR="0076684F" w:rsidRDefault="0076684F" w:rsidP="00C9404E">
      <w:pPr>
        <w:rPr>
          <w:b/>
        </w:rPr>
      </w:pPr>
    </w:p>
    <w:p w14:paraId="24A6E711" w14:textId="77777777" w:rsidR="0076684F" w:rsidRDefault="0076684F" w:rsidP="00C9404E">
      <w:pPr>
        <w:rPr>
          <w:b/>
        </w:rPr>
      </w:pPr>
    </w:p>
    <w:p w14:paraId="0C77B0A5" w14:textId="77777777" w:rsidR="0076684F" w:rsidRDefault="0076684F" w:rsidP="00C9404E">
      <w:pPr>
        <w:rPr>
          <w:b/>
        </w:rPr>
      </w:pPr>
    </w:p>
    <w:p w14:paraId="7C680811" w14:textId="77777777" w:rsidR="0076684F" w:rsidRDefault="0076684F" w:rsidP="00C9404E">
      <w:pPr>
        <w:rPr>
          <w:b/>
        </w:rPr>
      </w:pPr>
    </w:p>
    <w:p w14:paraId="30ACAFBF" w14:textId="77777777" w:rsidR="0076684F" w:rsidRDefault="0076684F" w:rsidP="00C9404E">
      <w:pPr>
        <w:rPr>
          <w:b/>
        </w:rPr>
      </w:pPr>
    </w:p>
    <w:p w14:paraId="6258B31E" w14:textId="77777777" w:rsidR="0076684F" w:rsidRDefault="0076684F" w:rsidP="00C9404E">
      <w:pPr>
        <w:rPr>
          <w:b/>
        </w:rPr>
      </w:pPr>
    </w:p>
    <w:p w14:paraId="472BC67C" w14:textId="77777777" w:rsidR="0076684F" w:rsidRDefault="0076684F" w:rsidP="00C9404E">
      <w:pPr>
        <w:rPr>
          <w:b/>
        </w:rPr>
      </w:pPr>
    </w:p>
    <w:p w14:paraId="0AC555CC" w14:textId="77777777" w:rsidR="0076684F" w:rsidRDefault="0076684F" w:rsidP="00C9404E">
      <w:pPr>
        <w:rPr>
          <w:b/>
        </w:rPr>
      </w:pPr>
    </w:p>
    <w:p w14:paraId="77A184F4" w14:textId="77777777" w:rsidR="0076684F" w:rsidRDefault="0076684F" w:rsidP="00C9404E">
      <w:pPr>
        <w:rPr>
          <w:b/>
        </w:rPr>
      </w:pPr>
    </w:p>
    <w:p w14:paraId="7C358DDB" w14:textId="77777777" w:rsidR="0076684F" w:rsidRDefault="0076684F" w:rsidP="00C9404E">
      <w:pPr>
        <w:rPr>
          <w:b/>
        </w:rPr>
      </w:pPr>
    </w:p>
    <w:p w14:paraId="08981C6C" w14:textId="77777777" w:rsidR="0076684F" w:rsidRDefault="0076684F" w:rsidP="00C9404E">
      <w:pPr>
        <w:rPr>
          <w:b/>
        </w:rPr>
      </w:pPr>
    </w:p>
    <w:p w14:paraId="2F744078" w14:textId="77777777" w:rsidR="0076684F" w:rsidRDefault="0076684F" w:rsidP="00C9404E">
      <w:pPr>
        <w:rPr>
          <w:b/>
        </w:rPr>
      </w:pPr>
    </w:p>
    <w:p w14:paraId="5E04FA0A" w14:textId="77777777" w:rsidR="0076684F" w:rsidRDefault="0076684F" w:rsidP="00C9404E">
      <w:pPr>
        <w:rPr>
          <w:b/>
        </w:rPr>
      </w:pPr>
    </w:p>
    <w:p w14:paraId="160B26DD" w14:textId="77777777" w:rsidR="0076684F" w:rsidRDefault="0076684F" w:rsidP="00C9404E">
      <w:pPr>
        <w:rPr>
          <w:b/>
        </w:rPr>
      </w:pPr>
    </w:p>
    <w:p w14:paraId="2CDFFF4A" w14:textId="77777777" w:rsidR="0076684F" w:rsidRDefault="0076684F" w:rsidP="00C9404E">
      <w:pPr>
        <w:rPr>
          <w:b/>
        </w:rPr>
      </w:pPr>
    </w:p>
    <w:sdt>
      <w:sdtPr>
        <w:rPr>
          <w:rFonts w:ascii="Arial" w:eastAsia="Arial" w:hAnsi="Arial" w:cs="Arial"/>
          <w:color w:val="auto"/>
          <w:sz w:val="24"/>
          <w:szCs w:val="24"/>
          <w:lang w:val="en-GB" w:eastAsia="en-IN"/>
        </w:rPr>
        <w:id w:val="328253995"/>
        <w:docPartObj>
          <w:docPartGallery w:val="Table of Contents"/>
          <w:docPartUnique/>
        </w:docPartObj>
      </w:sdtPr>
      <w:sdtEndPr>
        <w:rPr>
          <w:b/>
          <w:bCs/>
          <w:noProof/>
          <w:sz w:val="22"/>
          <w:szCs w:val="22"/>
        </w:rPr>
      </w:sdtEndPr>
      <w:sdtContent>
        <w:p w14:paraId="3DD11EC6" w14:textId="6F6B7DDB" w:rsidR="004C7FCA" w:rsidRPr="005B05AC" w:rsidRDefault="004C7FCA" w:rsidP="005B05AC">
          <w:pPr>
            <w:pStyle w:val="TOCHeading"/>
            <w:spacing w:before="0" w:line="360" w:lineRule="auto"/>
            <w:jc w:val="center"/>
            <w:rPr>
              <w:rFonts w:ascii="Arial" w:hAnsi="Arial" w:cs="Arial"/>
              <w:b/>
              <w:bCs/>
              <w:color w:val="000000" w:themeColor="text1"/>
              <w:sz w:val="24"/>
              <w:szCs w:val="24"/>
            </w:rPr>
          </w:pPr>
          <w:r w:rsidRPr="005B05AC">
            <w:rPr>
              <w:rFonts w:ascii="Arial" w:hAnsi="Arial" w:cs="Arial"/>
              <w:b/>
              <w:bCs/>
              <w:color w:val="000000" w:themeColor="text1"/>
              <w:sz w:val="24"/>
              <w:szCs w:val="24"/>
            </w:rPr>
            <w:t>Contents</w:t>
          </w:r>
        </w:p>
        <w:p w14:paraId="654C0FB1" w14:textId="53D828BB" w:rsidR="005B05AC" w:rsidRPr="005B05AC" w:rsidRDefault="004C7FCA"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r w:rsidRPr="005B05AC">
            <w:rPr>
              <w:sz w:val="24"/>
              <w:szCs w:val="24"/>
            </w:rPr>
            <w:fldChar w:fldCharType="begin"/>
          </w:r>
          <w:r w:rsidRPr="005B05AC">
            <w:rPr>
              <w:sz w:val="24"/>
              <w:szCs w:val="24"/>
            </w:rPr>
            <w:instrText xml:space="preserve"> TOC \o "1-3" \h \z \u </w:instrText>
          </w:r>
          <w:r w:rsidRPr="005B05AC">
            <w:rPr>
              <w:sz w:val="24"/>
              <w:szCs w:val="24"/>
            </w:rPr>
            <w:fldChar w:fldCharType="separate"/>
          </w:r>
          <w:hyperlink w:anchor="_Toc150370545" w:history="1">
            <w:r w:rsidR="005B05AC" w:rsidRPr="005B05AC">
              <w:rPr>
                <w:rStyle w:val="Hyperlink"/>
                <w:noProof/>
                <w:sz w:val="24"/>
                <w:szCs w:val="24"/>
              </w:rPr>
              <w:t>Introduction</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_Toc150370545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4</w:t>
            </w:r>
            <w:r w:rsidR="005B05AC" w:rsidRPr="005B05AC">
              <w:rPr>
                <w:noProof/>
                <w:webHidden/>
                <w:sz w:val="24"/>
                <w:szCs w:val="24"/>
              </w:rPr>
              <w:fldChar w:fldCharType="end"/>
            </w:r>
          </w:hyperlink>
        </w:p>
        <w:p w14:paraId="3202EC51" w14:textId="5D654928"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46" w:history="1">
            <w:r w:rsidR="005B05AC" w:rsidRPr="005B05AC">
              <w:rPr>
                <w:rStyle w:val="Hyperlink"/>
                <w:noProof/>
                <w:sz w:val="24"/>
                <w:szCs w:val="24"/>
              </w:rPr>
              <w:t>Analysis of the concepts of “sustainable good practice” within the tourism and hospitality industry (rural, coastal and urban areas) and within the transport sector</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_Toc150370546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4</w:t>
            </w:r>
            <w:r w:rsidR="005B05AC" w:rsidRPr="005B05AC">
              <w:rPr>
                <w:noProof/>
                <w:webHidden/>
                <w:sz w:val="24"/>
                <w:szCs w:val="24"/>
              </w:rPr>
              <w:fldChar w:fldCharType="end"/>
            </w:r>
          </w:hyperlink>
        </w:p>
        <w:p w14:paraId="3530B24C" w14:textId="7C0F151B"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47" w:history="1">
            <w:r w:rsidR="005B05AC" w:rsidRPr="005B05AC">
              <w:rPr>
                <w:rStyle w:val="Hyperlink"/>
                <w:noProof/>
                <w:sz w:val="24"/>
                <w:szCs w:val="24"/>
              </w:rPr>
              <w:t>Relevance of Milton Friedman’s 1950’s statement of social responsibility today</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_Toc150370547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6</w:t>
            </w:r>
            <w:r w:rsidR="005B05AC" w:rsidRPr="005B05AC">
              <w:rPr>
                <w:noProof/>
                <w:webHidden/>
                <w:sz w:val="24"/>
                <w:szCs w:val="24"/>
              </w:rPr>
              <w:fldChar w:fldCharType="end"/>
            </w:r>
          </w:hyperlink>
        </w:p>
        <w:p w14:paraId="2834E367" w14:textId="76F7E06F"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48" w:history="1">
            <w:r w:rsidR="005B05AC" w:rsidRPr="005B05AC">
              <w:rPr>
                <w:rStyle w:val="Hyperlink"/>
                <w:noProof/>
                <w:sz w:val="24"/>
                <w:szCs w:val="24"/>
              </w:rPr>
              <w:t>Discussion on whether finance comes first</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_Toc150370548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6</w:t>
            </w:r>
            <w:r w:rsidR="005B05AC" w:rsidRPr="005B05AC">
              <w:rPr>
                <w:noProof/>
                <w:webHidden/>
                <w:sz w:val="24"/>
                <w:szCs w:val="24"/>
              </w:rPr>
              <w:fldChar w:fldCharType="end"/>
            </w:r>
          </w:hyperlink>
        </w:p>
        <w:p w14:paraId="1004BF70" w14:textId="0922D61F"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49" w:history="1">
            <w:r w:rsidR="005B05AC" w:rsidRPr="005B05AC">
              <w:rPr>
                <w:rStyle w:val="Hyperlink"/>
                <w:noProof/>
                <w:sz w:val="24"/>
                <w:szCs w:val="24"/>
              </w:rPr>
              <w:t>The question of whether businesses are responsible for being environmentally sound or it being consumer driven</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_Toc150370549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7</w:t>
            </w:r>
            <w:r w:rsidR="005B05AC" w:rsidRPr="005B05AC">
              <w:rPr>
                <w:noProof/>
                <w:webHidden/>
                <w:sz w:val="24"/>
                <w:szCs w:val="24"/>
              </w:rPr>
              <w:fldChar w:fldCharType="end"/>
            </w:r>
          </w:hyperlink>
        </w:p>
        <w:p w14:paraId="2130D713" w14:textId="75FCF273"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0" w:history="1">
            <w:r w:rsidR="005B05AC" w:rsidRPr="005B05AC">
              <w:rPr>
                <w:rStyle w:val="Hyperlink"/>
                <w:noProof/>
                <w:sz w:val="24"/>
                <w:szCs w:val="24"/>
              </w:rPr>
              <w:t>A review of the tourism industry with research on Elkington’s Triple Bottom Line with industry examples</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_Toc150370550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7</w:t>
            </w:r>
            <w:r w:rsidR="005B05AC" w:rsidRPr="005B05AC">
              <w:rPr>
                <w:noProof/>
                <w:webHidden/>
                <w:sz w:val="24"/>
                <w:szCs w:val="24"/>
              </w:rPr>
              <w:fldChar w:fldCharType="end"/>
            </w:r>
          </w:hyperlink>
        </w:p>
        <w:p w14:paraId="69B7ADE5" w14:textId="6D2252E0"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1" w:history="1">
            <w:r w:rsidR="005B05AC" w:rsidRPr="005B05AC">
              <w:rPr>
                <w:rStyle w:val="Hyperlink"/>
                <w:noProof/>
                <w:sz w:val="24"/>
                <w:szCs w:val="24"/>
              </w:rPr>
              <w:t>Their importance in environmental sustainability with industry examples and data</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_Toc150370551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9</w:t>
            </w:r>
            <w:r w:rsidR="005B05AC" w:rsidRPr="005B05AC">
              <w:rPr>
                <w:noProof/>
                <w:webHidden/>
                <w:sz w:val="24"/>
                <w:szCs w:val="24"/>
              </w:rPr>
              <w:fldChar w:fldCharType="end"/>
            </w:r>
          </w:hyperlink>
        </w:p>
        <w:p w14:paraId="46971AA9" w14:textId="61C0F529"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2" w:history="1">
            <w:r w:rsidR="005B05AC" w:rsidRPr="005B05AC">
              <w:rPr>
                <w:rStyle w:val="Hyperlink"/>
                <w:noProof/>
                <w:sz w:val="24"/>
                <w:szCs w:val="24"/>
              </w:rPr>
              <w:t>Future recommendations</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_Toc150370552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10</w:t>
            </w:r>
            <w:r w:rsidR="005B05AC" w:rsidRPr="005B05AC">
              <w:rPr>
                <w:noProof/>
                <w:webHidden/>
                <w:sz w:val="24"/>
                <w:szCs w:val="24"/>
              </w:rPr>
              <w:fldChar w:fldCharType="end"/>
            </w:r>
          </w:hyperlink>
        </w:p>
        <w:p w14:paraId="2DE69186" w14:textId="26E1439F"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3" w:history="1">
            <w:r w:rsidR="005B05AC" w:rsidRPr="005B05AC">
              <w:rPr>
                <w:rStyle w:val="Hyperlink"/>
                <w:noProof/>
                <w:sz w:val="24"/>
                <w:szCs w:val="24"/>
              </w:rPr>
              <w:t>The question of whether the hospitality industry can ever be truly green</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_Toc150370553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10</w:t>
            </w:r>
            <w:r w:rsidR="005B05AC" w:rsidRPr="005B05AC">
              <w:rPr>
                <w:noProof/>
                <w:webHidden/>
                <w:sz w:val="24"/>
                <w:szCs w:val="24"/>
              </w:rPr>
              <w:fldChar w:fldCharType="end"/>
            </w:r>
          </w:hyperlink>
        </w:p>
        <w:p w14:paraId="01698A24" w14:textId="05D49B38"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4" w:history="1">
            <w:r w:rsidR="005B05AC" w:rsidRPr="005B05AC">
              <w:rPr>
                <w:rStyle w:val="Hyperlink"/>
                <w:noProof/>
                <w:sz w:val="24"/>
                <w:szCs w:val="24"/>
              </w:rPr>
              <w:t>Discussion on whether financial resilience is the key to sustainability</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_Toc150370554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11</w:t>
            </w:r>
            <w:r w:rsidR="005B05AC" w:rsidRPr="005B05AC">
              <w:rPr>
                <w:noProof/>
                <w:webHidden/>
                <w:sz w:val="24"/>
                <w:szCs w:val="24"/>
              </w:rPr>
              <w:fldChar w:fldCharType="end"/>
            </w:r>
          </w:hyperlink>
        </w:p>
        <w:p w14:paraId="48E52CFE" w14:textId="4C53F22E"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5" w:history="1">
            <w:r w:rsidR="005B05AC" w:rsidRPr="005B05AC">
              <w:rPr>
                <w:rStyle w:val="Hyperlink"/>
                <w:noProof/>
                <w:sz w:val="24"/>
                <w:szCs w:val="24"/>
              </w:rPr>
              <w:t>Conclusion</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_Toc150370555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11</w:t>
            </w:r>
            <w:r w:rsidR="005B05AC" w:rsidRPr="005B05AC">
              <w:rPr>
                <w:noProof/>
                <w:webHidden/>
                <w:sz w:val="24"/>
                <w:szCs w:val="24"/>
              </w:rPr>
              <w:fldChar w:fldCharType="end"/>
            </w:r>
          </w:hyperlink>
        </w:p>
        <w:p w14:paraId="1AFBE2AB" w14:textId="2DB1A3DE" w:rsidR="005B05AC" w:rsidRPr="005B05AC" w:rsidRDefault="00000000" w:rsidP="005B05AC">
          <w:pPr>
            <w:pStyle w:val="TOC1"/>
            <w:tabs>
              <w:tab w:val="right" w:leader="dot" w:pos="9019"/>
            </w:tabs>
            <w:spacing w:line="360" w:lineRule="auto"/>
            <w:jc w:val="both"/>
            <w:rPr>
              <w:rFonts w:eastAsiaTheme="minorEastAsia"/>
              <w:noProof/>
              <w:kern w:val="2"/>
              <w:sz w:val="24"/>
              <w:szCs w:val="24"/>
              <w:lang w:val="en-IN"/>
              <w14:ligatures w14:val="standardContextual"/>
            </w:rPr>
          </w:pPr>
          <w:hyperlink w:anchor="_Toc150370556" w:history="1">
            <w:r w:rsidR="005B05AC" w:rsidRPr="005B05AC">
              <w:rPr>
                <w:rStyle w:val="Hyperlink"/>
                <w:noProof/>
                <w:sz w:val="24"/>
                <w:szCs w:val="24"/>
              </w:rPr>
              <w:t>References</w:t>
            </w:r>
            <w:r w:rsidR="005B05AC" w:rsidRPr="005B05AC">
              <w:rPr>
                <w:noProof/>
                <w:webHidden/>
                <w:sz w:val="24"/>
                <w:szCs w:val="24"/>
              </w:rPr>
              <w:tab/>
            </w:r>
            <w:r w:rsidR="005B05AC" w:rsidRPr="005B05AC">
              <w:rPr>
                <w:noProof/>
                <w:webHidden/>
                <w:sz w:val="24"/>
                <w:szCs w:val="24"/>
              </w:rPr>
              <w:fldChar w:fldCharType="begin"/>
            </w:r>
            <w:r w:rsidR="005B05AC" w:rsidRPr="005B05AC">
              <w:rPr>
                <w:noProof/>
                <w:webHidden/>
                <w:sz w:val="24"/>
                <w:szCs w:val="24"/>
              </w:rPr>
              <w:instrText xml:space="preserve"> PAGEREF _Toc150370556 \h </w:instrText>
            </w:r>
            <w:r w:rsidR="005B05AC" w:rsidRPr="005B05AC">
              <w:rPr>
                <w:noProof/>
                <w:webHidden/>
                <w:sz w:val="24"/>
                <w:szCs w:val="24"/>
              </w:rPr>
            </w:r>
            <w:r w:rsidR="005B05AC" w:rsidRPr="005B05AC">
              <w:rPr>
                <w:noProof/>
                <w:webHidden/>
                <w:sz w:val="24"/>
                <w:szCs w:val="24"/>
              </w:rPr>
              <w:fldChar w:fldCharType="separate"/>
            </w:r>
            <w:r w:rsidR="008C6C94">
              <w:rPr>
                <w:noProof/>
                <w:webHidden/>
                <w:sz w:val="24"/>
                <w:szCs w:val="24"/>
              </w:rPr>
              <w:t>12</w:t>
            </w:r>
            <w:r w:rsidR="005B05AC" w:rsidRPr="005B05AC">
              <w:rPr>
                <w:noProof/>
                <w:webHidden/>
                <w:sz w:val="24"/>
                <w:szCs w:val="24"/>
              </w:rPr>
              <w:fldChar w:fldCharType="end"/>
            </w:r>
          </w:hyperlink>
        </w:p>
        <w:p w14:paraId="1A9659F0" w14:textId="4C33899F" w:rsidR="004C7FCA" w:rsidRDefault="004C7FCA" w:rsidP="005B05AC">
          <w:pPr>
            <w:spacing w:line="360" w:lineRule="auto"/>
            <w:jc w:val="both"/>
          </w:pPr>
          <w:r w:rsidRPr="005B05AC">
            <w:rPr>
              <w:b/>
              <w:bCs/>
              <w:noProof/>
              <w:sz w:val="24"/>
              <w:szCs w:val="24"/>
            </w:rPr>
            <w:fldChar w:fldCharType="end"/>
          </w:r>
        </w:p>
      </w:sdtContent>
    </w:sdt>
    <w:p w14:paraId="3A44A58B" w14:textId="073CB861" w:rsidR="0053293D" w:rsidRDefault="0053293D" w:rsidP="00C9404E">
      <w:pPr>
        <w:rPr>
          <w:b/>
        </w:rPr>
      </w:pPr>
    </w:p>
    <w:p w14:paraId="768F99DD" w14:textId="77777777" w:rsidR="0053293D" w:rsidRDefault="0053293D" w:rsidP="00C9404E">
      <w:pPr>
        <w:rPr>
          <w:b/>
        </w:rPr>
      </w:pPr>
    </w:p>
    <w:p w14:paraId="2CB053A1" w14:textId="77777777" w:rsidR="0076684F" w:rsidRDefault="0076684F" w:rsidP="00C9404E">
      <w:pPr>
        <w:rPr>
          <w:b/>
        </w:rPr>
      </w:pPr>
    </w:p>
    <w:p w14:paraId="224BBF80" w14:textId="77777777" w:rsidR="0076684F" w:rsidRDefault="0076684F" w:rsidP="00C9404E">
      <w:pPr>
        <w:rPr>
          <w:b/>
        </w:rPr>
      </w:pPr>
    </w:p>
    <w:p w14:paraId="0C1BF753" w14:textId="77777777" w:rsidR="0076684F" w:rsidRDefault="0076684F" w:rsidP="00C9404E">
      <w:pPr>
        <w:rPr>
          <w:b/>
        </w:rPr>
      </w:pPr>
    </w:p>
    <w:p w14:paraId="1D026C99" w14:textId="77777777" w:rsidR="0076684F" w:rsidRDefault="0076684F" w:rsidP="00C9404E">
      <w:pPr>
        <w:rPr>
          <w:b/>
        </w:rPr>
      </w:pPr>
    </w:p>
    <w:p w14:paraId="654FDCB5" w14:textId="77777777" w:rsidR="0076684F" w:rsidRDefault="0076684F" w:rsidP="00C9404E">
      <w:pPr>
        <w:rPr>
          <w:b/>
        </w:rPr>
      </w:pPr>
    </w:p>
    <w:p w14:paraId="0D880C4E" w14:textId="77777777" w:rsidR="0076684F" w:rsidRDefault="0076684F" w:rsidP="00C9404E">
      <w:pPr>
        <w:rPr>
          <w:b/>
        </w:rPr>
      </w:pPr>
    </w:p>
    <w:p w14:paraId="17E5AF09" w14:textId="77777777" w:rsidR="0076684F" w:rsidRDefault="0076684F" w:rsidP="00C9404E">
      <w:pPr>
        <w:rPr>
          <w:b/>
        </w:rPr>
      </w:pPr>
    </w:p>
    <w:p w14:paraId="6F9D25A1" w14:textId="77777777" w:rsidR="0076684F" w:rsidRDefault="0076684F" w:rsidP="00C9404E">
      <w:pPr>
        <w:rPr>
          <w:b/>
        </w:rPr>
      </w:pPr>
    </w:p>
    <w:p w14:paraId="38C70B20" w14:textId="77777777" w:rsidR="0076684F" w:rsidRDefault="0076684F" w:rsidP="00C9404E">
      <w:pPr>
        <w:rPr>
          <w:b/>
        </w:rPr>
      </w:pPr>
    </w:p>
    <w:p w14:paraId="4994D01D" w14:textId="77777777" w:rsidR="0076684F" w:rsidRDefault="0076684F" w:rsidP="00C9404E">
      <w:pPr>
        <w:rPr>
          <w:b/>
        </w:rPr>
      </w:pPr>
    </w:p>
    <w:p w14:paraId="4EE908AC" w14:textId="77777777" w:rsidR="0076684F" w:rsidRDefault="0076684F" w:rsidP="00C9404E">
      <w:pPr>
        <w:rPr>
          <w:b/>
        </w:rPr>
      </w:pPr>
    </w:p>
    <w:p w14:paraId="29F4BE85" w14:textId="77777777" w:rsidR="0076684F" w:rsidRDefault="0076684F" w:rsidP="00C9404E">
      <w:pPr>
        <w:rPr>
          <w:b/>
        </w:rPr>
      </w:pPr>
    </w:p>
    <w:p w14:paraId="325D9CC8" w14:textId="77777777" w:rsidR="0076684F" w:rsidRDefault="0076684F" w:rsidP="00C9404E">
      <w:pPr>
        <w:rPr>
          <w:b/>
        </w:rPr>
      </w:pPr>
    </w:p>
    <w:p w14:paraId="5C9D4CD0" w14:textId="77777777" w:rsidR="0076684F" w:rsidRDefault="0076684F" w:rsidP="00C9404E">
      <w:pPr>
        <w:rPr>
          <w:b/>
        </w:rPr>
      </w:pPr>
    </w:p>
    <w:p w14:paraId="1196E585" w14:textId="77777777" w:rsidR="0076684F" w:rsidRDefault="0076684F" w:rsidP="00C9404E">
      <w:pPr>
        <w:rPr>
          <w:b/>
        </w:rPr>
      </w:pPr>
    </w:p>
    <w:p w14:paraId="52BB2C95" w14:textId="77777777" w:rsidR="00352FB9" w:rsidRDefault="00352FB9">
      <w:pPr>
        <w:rPr>
          <w:b/>
          <w:color w:val="000000" w:themeColor="text1"/>
          <w:sz w:val="24"/>
          <w:szCs w:val="40"/>
        </w:rPr>
      </w:pPr>
      <w:r>
        <w:br w:type="page"/>
      </w:r>
    </w:p>
    <w:p w14:paraId="7E0EA15A" w14:textId="1477CB33" w:rsidR="0053293D" w:rsidRPr="00B06B0A" w:rsidRDefault="00000000" w:rsidP="00C9404E">
      <w:pPr>
        <w:pStyle w:val="Heading1"/>
        <w:spacing w:before="0" w:after="0"/>
        <w:rPr>
          <w:b w:val="0"/>
        </w:rPr>
      </w:pPr>
      <w:bookmarkStart w:id="0" w:name="_Toc150370545"/>
      <w:r w:rsidRPr="00B06B0A">
        <w:lastRenderedPageBreak/>
        <w:t>Introduction</w:t>
      </w:r>
      <w:bookmarkEnd w:id="0"/>
    </w:p>
    <w:p w14:paraId="03FAD182" w14:textId="77777777" w:rsidR="00B17A32" w:rsidRDefault="00B17A32" w:rsidP="00C9404E">
      <w:pPr>
        <w:spacing w:line="360" w:lineRule="auto"/>
        <w:jc w:val="both"/>
        <w:rPr>
          <w:color w:val="000000" w:themeColor="text1"/>
          <w:sz w:val="24"/>
          <w:szCs w:val="24"/>
        </w:rPr>
      </w:pPr>
      <w:r w:rsidRPr="00B06B0A">
        <w:rPr>
          <w:color w:val="000000" w:themeColor="text1"/>
          <w:sz w:val="24"/>
          <w:szCs w:val="24"/>
        </w:rPr>
        <w:t xml:space="preserve">With restaurants, hotels, and other tourism sectors rebounding back to pre-pandemic levels, hospitality leaders should create smooth, optimized, and satisfying experiences for their tourists. The future of Globus, a tourism company based in the UK, depends on these principles and this report provides an overview of whether going green will be beneficial for it. First, a critical understanding of the concept of sustainability and its application in tourism and hospitality will be provided. </w:t>
      </w:r>
      <w:proofErr w:type="gramStart"/>
      <w:r w:rsidRPr="00B06B0A">
        <w:rPr>
          <w:color w:val="000000" w:themeColor="text1"/>
          <w:sz w:val="24"/>
          <w:szCs w:val="24"/>
        </w:rPr>
        <w:t>Following this, there</w:t>
      </w:r>
      <w:proofErr w:type="gramEnd"/>
      <w:r w:rsidRPr="00B06B0A">
        <w:rPr>
          <w:color w:val="000000" w:themeColor="text1"/>
          <w:sz w:val="24"/>
          <w:szCs w:val="24"/>
        </w:rPr>
        <w:t xml:space="preserve"> will be an analysis of the concepts of "sustainable good practice" in the tourism and hospitality industry, and in the transport industry. The relevance of Milton Friedman's statement on social responsibility will be evaluated with a discussion on whether finance comes first. The question of whether the business of Globus is responsible for its being environmentally sound or its being consumer-driven will be taken up next. Some recommendations will be provided on how Globus can improve its business with a discussion on whether Globus's industry can be truly green. Finally, a discussion on whether financial resiliency is the key to sustainability will be provided. </w:t>
      </w:r>
    </w:p>
    <w:p w14:paraId="3438008A" w14:textId="791F1B57" w:rsidR="0053293D" w:rsidRPr="00B06B0A" w:rsidRDefault="00000000" w:rsidP="00C9404E">
      <w:pPr>
        <w:pStyle w:val="Heading1"/>
        <w:spacing w:before="0" w:after="0"/>
      </w:pPr>
      <w:bookmarkStart w:id="1" w:name="_Toc150370546"/>
      <w:r w:rsidRPr="00B06B0A">
        <w:t xml:space="preserve">Analysis of the concepts of “sustainable good practice” within the tourism and hospitality industry (rural, </w:t>
      </w:r>
      <w:r w:rsidR="00E81D4D" w:rsidRPr="00B06B0A">
        <w:t>coastal,</w:t>
      </w:r>
      <w:r w:rsidRPr="00B06B0A">
        <w:t xml:space="preserve"> and urban areas) and within the transport sector</w:t>
      </w:r>
      <w:bookmarkEnd w:id="1"/>
    </w:p>
    <w:p w14:paraId="4548D0D3" w14:textId="63671D50" w:rsidR="0053293D" w:rsidRPr="0048055A" w:rsidRDefault="00000000" w:rsidP="00C9404E">
      <w:pPr>
        <w:spacing w:line="360" w:lineRule="auto"/>
        <w:jc w:val="both"/>
        <w:rPr>
          <w:b/>
          <w:i/>
          <w:iCs/>
          <w:color w:val="000000" w:themeColor="text1"/>
          <w:sz w:val="24"/>
          <w:szCs w:val="24"/>
        </w:rPr>
      </w:pPr>
      <w:r w:rsidRPr="0048055A">
        <w:rPr>
          <w:b/>
          <w:i/>
          <w:iCs/>
          <w:color w:val="000000" w:themeColor="text1"/>
          <w:sz w:val="24"/>
          <w:szCs w:val="24"/>
        </w:rPr>
        <w:t xml:space="preserve">Within the tourism and hospitality industry </w:t>
      </w:r>
    </w:p>
    <w:p w14:paraId="69BBF37F" w14:textId="68270F1A" w:rsidR="0053293D" w:rsidRPr="009616C2" w:rsidRDefault="00000000" w:rsidP="00C9404E">
      <w:pPr>
        <w:spacing w:line="360" w:lineRule="auto"/>
        <w:jc w:val="both"/>
        <w:rPr>
          <w:color w:val="000000" w:themeColor="text1"/>
          <w:sz w:val="24"/>
          <w:szCs w:val="24"/>
        </w:rPr>
      </w:pPr>
      <w:r w:rsidRPr="00B06B0A">
        <w:rPr>
          <w:color w:val="000000" w:themeColor="text1"/>
          <w:sz w:val="24"/>
          <w:szCs w:val="24"/>
        </w:rPr>
        <w:t>The hospitality industry is becoming the greatest example of the fact that sustainable good practices are crucial for a business in its success in the long run (</w:t>
      </w:r>
      <w:r w:rsidR="00BB0768" w:rsidRPr="00B06B0A">
        <w:rPr>
          <w:color w:val="000000" w:themeColor="text1"/>
          <w:sz w:val="24"/>
          <w:szCs w:val="24"/>
          <w:shd w:val="clear" w:color="auto" w:fill="FFFFFF"/>
        </w:rPr>
        <w:t xml:space="preserve">Achmad and </w:t>
      </w:r>
      <w:proofErr w:type="spellStart"/>
      <w:r w:rsidR="00BB0768" w:rsidRPr="00B06B0A">
        <w:rPr>
          <w:color w:val="000000" w:themeColor="text1"/>
          <w:sz w:val="24"/>
          <w:szCs w:val="24"/>
          <w:shd w:val="clear" w:color="auto" w:fill="FFFFFF"/>
        </w:rPr>
        <w:t>Yulianah</w:t>
      </w:r>
      <w:proofErr w:type="spellEnd"/>
      <w:r w:rsidR="00BB0768" w:rsidRPr="00B06B0A">
        <w:rPr>
          <w:color w:val="000000" w:themeColor="text1"/>
          <w:sz w:val="24"/>
          <w:szCs w:val="24"/>
          <w:shd w:val="clear" w:color="auto" w:fill="FFFFFF"/>
        </w:rPr>
        <w:t>, 2022</w:t>
      </w:r>
      <w:r w:rsidRPr="00B06B0A">
        <w:rPr>
          <w:color w:val="000000" w:themeColor="text1"/>
          <w:sz w:val="24"/>
          <w:szCs w:val="24"/>
        </w:rPr>
        <w:t xml:space="preserve">). Hotels should preserve their environment because they attract the tourists and are the reason why hotels will exist in the </w:t>
      </w:r>
      <w:r w:rsidR="00C82F00" w:rsidRPr="00B06B0A">
        <w:rPr>
          <w:color w:val="000000" w:themeColor="text1"/>
          <w:sz w:val="24"/>
          <w:szCs w:val="24"/>
        </w:rPr>
        <w:t>long run</w:t>
      </w:r>
      <w:r w:rsidRPr="00B06B0A">
        <w:rPr>
          <w:color w:val="000000" w:themeColor="text1"/>
          <w:sz w:val="24"/>
          <w:szCs w:val="24"/>
        </w:rPr>
        <w:t xml:space="preserve">. The most prominent benefits of sustainable practices with this industry are financial, </w:t>
      </w:r>
      <w:r w:rsidR="00C82F00" w:rsidRPr="00B06B0A">
        <w:rPr>
          <w:color w:val="000000" w:themeColor="text1"/>
          <w:sz w:val="24"/>
          <w:szCs w:val="24"/>
        </w:rPr>
        <w:t>environmental,</w:t>
      </w:r>
      <w:r w:rsidRPr="00B06B0A">
        <w:rPr>
          <w:color w:val="000000" w:themeColor="text1"/>
          <w:sz w:val="24"/>
          <w:szCs w:val="24"/>
        </w:rPr>
        <w:t xml:space="preserve"> and social in nature. A table is provided below to enumerate the benefits: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B06B0A" w:rsidRPr="00B06B0A" w14:paraId="7477BD0D" w14:textId="77777777">
        <w:tc>
          <w:tcPr>
            <w:tcW w:w="3009" w:type="dxa"/>
            <w:shd w:val="clear" w:color="auto" w:fill="auto"/>
            <w:tcMar>
              <w:top w:w="100" w:type="dxa"/>
              <w:left w:w="100" w:type="dxa"/>
              <w:bottom w:w="100" w:type="dxa"/>
              <w:right w:w="100" w:type="dxa"/>
            </w:tcMar>
          </w:tcPr>
          <w:p w14:paraId="6A794E23" w14:textId="77777777" w:rsidR="0053293D" w:rsidRPr="00B06B0A" w:rsidRDefault="00000000" w:rsidP="00D93F9D">
            <w:pPr>
              <w:widowControl w:val="0"/>
              <w:pBdr>
                <w:top w:val="nil"/>
                <w:left w:val="nil"/>
                <w:bottom w:val="nil"/>
                <w:right w:val="nil"/>
                <w:between w:val="nil"/>
              </w:pBdr>
              <w:spacing w:line="360" w:lineRule="auto"/>
              <w:jc w:val="center"/>
              <w:rPr>
                <w:b/>
                <w:color w:val="000000" w:themeColor="text1"/>
                <w:sz w:val="24"/>
                <w:szCs w:val="24"/>
              </w:rPr>
            </w:pPr>
            <w:r w:rsidRPr="00B06B0A">
              <w:rPr>
                <w:b/>
                <w:color w:val="000000" w:themeColor="text1"/>
                <w:sz w:val="24"/>
                <w:szCs w:val="24"/>
              </w:rPr>
              <w:t>Environmental benefits</w:t>
            </w:r>
          </w:p>
        </w:tc>
        <w:tc>
          <w:tcPr>
            <w:tcW w:w="3009" w:type="dxa"/>
            <w:shd w:val="clear" w:color="auto" w:fill="auto"/>
            <w:tcMar>
              <w:top w:w="100" w:type="dxa"/>
              <w:left w:w="100" w:type="dxa"/>
              <w:bottom w:w="100" w:type="dxa"/>
              <w:right w:w="100" w:type="dxa"/>
            </w:tcMar>
          </w:tcPr>
          <w:p w14:paraId="4AB79059" w14:textId="77777777" w:rsidR="0053293D" w:rsidRPr="00B06B0A" w:rsidRDefault="00000000" w:rsidP="00D93F9D">
            <w:pPr>
              <w:widowControl w:val="0"/>
              <w:pBdr>
                <w:top w:val="nil"/>
                <w:left w:val="nil"/>
                <w:bottom w:val="nil"/>
                <w:right w:val="nil"/>
                <w:between w:val="nil"/>
              </w:pBdr>
              <w:spacing w:line="360" w:lineRule="auto"/>
              <w:jc w:val="center"/>
              <w:rPr>
                <w:b/>
                <w:color w:val="000000" w:themeColor="text1"/>
                <w:sz w:val="24"/>
                <w:szCs w:val="24"/>
              </w:rPr>
            </w:pPr>
            <w:r w:rsidRPr="00B06B0A">
              <w:rPr>
                <w:b/>
                <w:color w:val="000000" w:themeColor="text1"/>
                <w:sz w:val="24"/>
                <w:szCs w:val="24"/>
              </w:rPr>
              <w:t>Social benefits</w:t>
            </w:r>
          </w:p>
        </w:tc>
        <w:tc>
          <w:tcPr>
            <w:tcW w:w="3009" w:type="dxa"/>
            <w:shd w:val="clear" w:color="auto" w:fill="auto"/>
            <w:tcMar>
              <w:top w:w="100" w:type="dxa"/>
              <w:left w:w="100" w:type="dxa"/>
              <w:bottom w:w="100" w:type="dxa"/>
              <w:right w:w="100" w:type="dxa"/>
            </w:tcMar>
          </w:tcPr>
          <w:p w14:paraId="7F2974EE" w14:textId="77777777" w:rsidR="0053293D" w:rsidRPr="00B06B0A" w:rsidRDefault="00000000" w:rsidP="00D93F9D">
            <w:pPr>
              <w:widowControl w:val="0"/>
              <w:pBdr>
                <w:top w:val="nil"/>
                <w:left w:val="nil"/>
                <w:bottom w:val="nil"/>
                <w:right w:val="nil"/>
                <w:between w:val="nil"/>
              </w:pBdr>
              <w:spacing w:line="360" w:lineRule="auto"/>
              <w:jc w:val="center"/>
              <w:rPr>
                <w:b/>
                <w:color w:val="000000" w:themeColor="text1"/>
                <w:sz w:val="24"/>
                <w:szCs w:val="24"/>
              </w:rPr>
            </w:pPr>
            <w:r w:rsidRPr="00B06B0A">
              <w:rPr>
                <w:b/>
                <w:color w:val="000000" w:themeColor="text1"/>
                <w:sz w:val="24"/>
                <w:szCs w:val="24"/>
              </w:rPr>
              <w:t>Economic benefits</w:t>
            </w:r>
          </w:p>
        </w:tc>
      </w:tr>
      <w:tr w:rsidR="00B06B0A" w:rsidRPr="00B06B0A" w14:paraId="3586CA77" w14:textId="77777777">
        <w:tc>
          <w:tcPr>
            <w:tcW w:w="3009" w:type="dxa"/>
            <w:shd w:val="clear" w:color="auto" w:fill="auto"/>
            <w:tcMar>
              <w:top w:w="100" w:type="dxa"/>
              <w:left w:w="100" w:type="dxa"/>
              <w:bottom w:w="100" w:type="dxa"/>
              <w:right w:w="100" w:type="dxa"/>
            </w:tcMar>
          </w:tcPr>
          <w:p w14:paraId="03AC1E20" w14:textId="5C9F8E3D" w:rsidR="0053293D" w:rsidRPr="00B06B0A"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Using</w:t>
            </w:r>
            <w:r w:rsidR="00C82F00">
              <w:rPr>
                <w:color w:val="000000" w:themeColor="text1"/>
                <w:sz w:val="24"/>
                <w:szCs w:val="24"/>
              </w:rPr>
              <w:t xml:space="preserve"> </w:t>
            </w:r>
            <w:r w:rsidRPr="00B06B0A">
              <w:rPr>
                <w:color w:val="000000" w:themeColor="text1"/>
                <w:sz w:val="24"/>
                <w:szCs w:val="24"/>
              </w:rPr>
              <w:t>environment-friendly practices like:</w:t>
            </w:r>
          </w:p>
          <w:p w14:paraId="5D2B23AA" w14:textId="6ABE6947" w:rsidR="0053293D" w:rsidRPr="003E2219" w:rsidRDefault="00000000" w:rsidP="003E2219">
            <w:pPr>
              <w:widowControl w:val="0"/>
              <w:numPr>
                <w:ilvl w:val="0"/>
                <w:numId w:val="8"/>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Avoiding use of plastic cups</w:t>
            </w:r>
          </w:p>
          <w:p w14:paraId="4459A9CA" w14:textId="76CA4602" w:rsidR="0053293D" w:rsidRPr="003E2219" w:rsidRDefault="00000000" w:rsidP="003E2219">
            <w:pPr>
              <w:widowControl w:val="0"/>
              <w:numPr>
                <w:ilvl w:val="0"/>
                <w:numId w:val="8"/>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Separation of waste</w:t>
            </w:r>
          </w:p>
          <w:p w14:paraId="53F74B34" w14:textId="647CB8CD" w:rsidR="0053293D" w:rsidRPr="003E2219" w:rsidRDefault="00000000" w:rsidP="003E2219">
            <w:pPr>
              <w:widowControl w:val="0"/>
              <w:numPr>
                <w:ilvl w:val="0"/>
                <w:numId w:val="8"/>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Recycling products</w:t>
            </w:r>
          </w:p>
          <w:p w14:paraId="09F7D6FF" w14:textId="6196844F" w:rsidR="0053293D" w:rsidRPr="00251CF8" w:rsidRDefault="00000000" w:rsidP="00C9404E">
            <w:pPr>
              <w:widowControl w:val="0"/>
              <w:numPr>
                <w:ilvl w:val="0"/>
                <w:numId w:val="8"/>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lastRenderedPageBreak/>
              <w:t>Using less fragile</w:t>
            </w:r>
            <w:r w:rsidR="00251CF8">
              <w:rPr>
                <w:color w:val="000000" w:themeColor="text1"/>
                <w:sz w:val="24"/>
                <w:szCs w:val="24"/>
              </w:rPr>
              <w:t xml:space="preserve"> </w:t>
            </w:r>
            <w:r w:rsidRPr="00251CF8">
              <w:rPr>
                <w:color w:val="000000" w:themeColor="text1"/>
                <w:sz w:val="24"/>
                <w:szCs w:val="24"/>
              </w:rPr>
              <w:t>tableware</w:t>
            </w:r>
          </w:p>
        </w:tc>
        <w:tc>
          <w:tcPr>
            <w:tcW w:w="3009" w:type="dxa"/>
            <w:shd w:val="clear" w:color="auto" w:fill="auto"/>
            <w:tcMar>
              <w:top w:w="100" w:type="dxa"/>
              <w:left w:w="100" w:type="dxa"/>
              <w:bottom w:w="100" w:type="dxa"/>
              <w:right w:w="100" w:type="dxa"/>
            </w:tcMar>
          </w:tcPr>
          <w:p w14:paraId="03FFAE1C" w14:textId="77777777" w:rsidR="0053293D" w:rsidRPr="00B06B0A"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lastRenderedPageBreak/>
              <w:t xml:space="preserve"> Setting up an ethical and   </w:t>
            </w:r>
          </w:p>
          <w:p w14:paraId="2D510BE6" w14:textId="54CC980B" w:rsidR="0053293D" w:rsidRPr="00B06B0A"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 xml:space="preserve"> moral attitude and supporting the local economy</w:t>
            </w:r>
            <w:r w:rsidR="00430382">
              <w:rPr>
                <w:color w:val="000000" w:themeColor="text1"/>
                <w:sz w:val="24"/>
                <w:szCs w:val="24"/>
              </w:rPr>
              <w:t>.</w:t>
            </w:r>
          </w:p>
          <w:p w14:paraId="19423C65" w14:textId="77777777" w:rsidR="0053293D" w:rsidRPr="00B06B0A" w:rsidRDefault="00000000" w:rsidP="00C9404E">
            <w:pPr>
              <w:widowControl w:val="0"/>
              <w:numPr>
                <w:ilvl w:val="0"/>
                <w:numId w:val="9"/>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Buying and using seasonal products</w:t>
            </w:r>
          </w:p>
          <w:p w14:paraId="1D139DE6" w14:textId="77777777" w:rsidR="0053293D" w:rsidRPr="00B06B0A" w:rsidRDefault="00000000" w:rsidP="00C9404E">
            <w:pPr>
              <w:widowControl w:val="0"/>
              <w:numPr>
                <w:ilvl w:val="0"/>
                <w:numId w:val="9"/>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lastRenderedPageBreak/>
              <w:t>Using locally grown products</w:t>
            </w:r>
          </w:p>
          <w:p w14:paraId="149D44AB" w14:textId="77777777" w:rsidR="0053293D" w:rsidRPr="00B06B0A" w:rsidRDefault="00000000" w:rsidP="00C9404E">
            <w:pPr>
              <w:widowControl w:val="0"/>
              <w:numPr>
                <w:ilvl w:val="0"/>
                <w:numId w:val="9"/>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Respecting local food habits</w:t>
            </w:r>
          </w:p>
          <w:p w14:paraId="2CAB0CD9" w14:textId="250D1751" w:rsidR="0053293D" w:rsidRPr="00E74F58" w:rsidRDefault="00000000" w:rsidP="00C9404E">
            <w:pPr>
              <w:widowControl w:val="0"/>
              <w:numPr>
                <w:ilvl w:val="0"/>
                <w:numId w:val="9"/>
              </w:numPr>
              <w:pBdr>
                <w:top w:val="nil"/>
                <w:left w:val="nil"/>
                <w:bottom w:val="nil"/>
                <w:right w:val="nil"/>
                <w:between w:val="nil"/>
              </w:pBdr>
              <w:spacing w:line="360" w:lineRule="auto"/>
              <w:jc w:val="both"/>
              <w:rPr>
                <w:color w:val="000000" w:themeColor="text1"/>
                <w:sz w:val="24"/>
                <w:szCs w:val="24"/>
              </w:rPr>
            </w:pPr>
            <w:r w:rsidRPr="00B06B0A">
              <w:rPr>
                <w:color w:val="000000" w:themeColor="text1"/>
                <w:sz w:val="24"/>
                <w:szCs w:val="24"/>
              </w:rPr>
              <w:t>Buying and using fair trade and organic products</w:t>
            </w:r>
            <w:r w:rsidR="00E74F58">
              <w:rPr>
                <w:color w:val="000000" w:themeColor="text1"/>
                <w:sz w:val="24"/>
                <w:szCs w:val="24"/>
              </w:rPr>
              <w:t>.</w:t>
            </w:r>
          </w:p>
        </w:tc>
        <w:tc>
          <w:tcPr>
            <w:tcW w:w="3009" w:type="dxa"/>
            <w:shd w:val="clear" w:color="auto" w:fill="auto"/>
            <w:tcMar>
              <w:top w:w="100" w:type="dxa"/>
              <w:left w:w="100" w:type="dxa"/>
              <w:bottom w:w="100" w:type="dxa"/>
              <w:right w:w="100" w:type="dxa"/>
            </w:tcMar>
          </w:tcPr>
          <w:p w14:paraId="017F6F89" w14:textId="22737865" w:rsidR="0053293D" w:rsidRPr="00B06B0A" w:rsidRDefault="00000000" w:rsidP="00C9404E">
            <w:pPr>
              <w:spacing w:line="360" w:lineRule="auto"/>
              <w:jc w:val="both"/>
              <w:rPr>
                <w:color w:val="000000" w:themeColor="text1"/>
                <w:sz w:val="24"/>
                <w:szCs w:val="24"/>
              </w:rPr>
            </w:pPr>
            <w:r w:rsidRPr="00B06B0A">
              <w:rPr>
                <w:color w:val="000000" w:themeColor="text1"/>
                <w:sz w:val="24"/>
                <w:szCs w:val="24"/>
              </w:rPr>
              <w:lastRenderedPageBreak/>
              <w:t xml:space="preserve">Huge amount of expenses can be reduced by using energy-saving practices. </w:t>
            </w:r>
          </w:p>
          <w:p w14:paraId="10E68F86" w14:textId="77777777" w:rsidR="0053293D" w:rsidRPr="00B06B0A" w:rsidRDefault="00000000" w:rsidP="00C9404E">
            <w:pPr>
              <w:numPr>
                <w:ilvl w:val="0"/>
                <w:numId w:val="5"/>
              </w:numPr>
              <w:spacing w:line="360" w:lineRule="auto"/>
              <w:jc w:val="both"/>
              <w:rPr>
                <w:color w:val="000000" w:themeColor="text1"/>
                <w:sz w:val="24"/>
                <w:szCs w:val="24"/>
              </w:rPr>
            </w:pPr>
            <w:r w:rsidRPr="00B06B0A">
              <w:rPr>
                <w:color w:val="000000" w:themeColor="text1"/>
                <w:sz w:val="24"/>
                <w:szCs w:val="24"/>
              </w:rPr>
              <w:t xml:space="preserve">Hotels can opt for timers and sensors so that lights and fans are </w:t>
            </w:r>
            <w:r w:rsidRPr="00B06B0A">
              <w:rPr>
                <w:color w:val="000000" w:themeColor="text1"/>
                <w:sz w:val="24"/>
                <w:szCs w:val="24"/>
              </w:rPr>
              <w:lastRenderedPageBreak/>
              <w:t xml:space="preserve">switched on only when needed. </w:t>
            </w:r>
          </w:p>
          <w:p w14:paraId="781CB65C" w14:textId="77777777" w:rsidR="0053293D" w:rsidRPr="00B06B0A" w:rsidRDefault="00000000" w:rsidP="00C9404E">
            <w:pPr>
              <w:numPr>
                <w:ilvl w:val="0"/>
                <w:numId w:val="5"/>
              </w:numPr>
              <w:spacing w:line="360" w:lineRule="auto"/>
              <w:jc w:val="both"/>
              <w:rPr>
                <w:color w:val="000000" w:themeColor="text1"/>
                <w:sz w:val="24"/>
                <w:szCs w:val="24"/>
              </w:rPr>
            </w:pPr>
            <w:r w:rsidRPr="00B06B0A">
              <w:rPr>
                <w:color w:val="000000" w:themeColor="text1"/>
                <w:sz w:val="24"/>
                <w:szCs w:val="24"/>
              </w:rPr>
              <w:t>Using digital thermostats</w:t>
            </w:r>
          </w:p>
          <w:p w14:paraId="008CD2FC" w14:textId="77777777" w:rsidR="0053293D" w:rsidRPr="00B06B0A" w:rsidRDefault="00000000" w:rsidP="00C9404E">
            <w:pPr>
              <w:numPr>
                <w:ilvl w:val="0"/>
                <w:numId w:val="5"/>
              </w:numPr>
              <w:spacing w:line="360" w:lineRule="auto"/>
              <w:jc w:val="both"/>
              <w:rPr>
                <w:color w:val="000000" w:themeColor="text1"/>
                <w:sz w:val="24"/>
                <w:szCs w:val="24"/>
              </w:rPr>
            </w:pPr>
            <w:r w:rsidRPr="00B06B0A">
              <w:rPr>
                <w:color w:val="000000" w:themeColor="text1"/>
                <w:sz w:val="24"/>
                <w:szCs w:val="24"/>
              </w:rPr>
              <w:t xml:space="preserve">Linen reusing programs can be devised. </w:t>
            </w:r>
          </w:p>
        </w:tc>
      </w:tr>
    </w:tbl>
    <w:p w14:paraId="4145B246" w14:textId="77777777" w:rsidR="0053293D" w:rsidRPr="00B06B0A" w:rsidRDefault="00000000" w:rsidP="00C9404E">
      <w:pPr>
        <w:spacing w:line="360" w:lineRule="auto"/>
        <w:jc w:val="center"/>
        <w:rPr>
          <w:b/>
          <w:color w:val="000000" w:themeColor="text1"/>
          <w:sz w:val="24"/>
          <w:szCs w:val="24"/>
        </w:rPr>
      </w:pPr>
      <w:r w:rsidRPr="00B06B0A">
        <w:rPr>
          <w:b/>
          <w:color w:val="000000" w:themeColor="text1"/>
          <w:sz w:val="24"/>
          <w:szCs w:val="24"/>
        </w:rPr>
        <w:lastRenderedPageBreak/>
        <w:t>Table 1: Benefits of sustainable practices in the tourism and hospitality industry</w:t>
      </w:r>
    </w:p>
    <w:p w14:paraId="6A00985C" w14:textId="6A2F76A6" w:rsidR="0053293D" w:rsidRPr="00B06B0A" w:rsidRDefault="00000000" w:rsidP="00C9404E">
      <w:pPr>
        <w:spacing w:line="360" w:lineRule="auto"/>
        <w:jc w:val="center"/>
        <w:rPr>
          <w:color w:val="000000" w:themeColor="text1"/>
          <w:sz w:val="24"/>
          <w:szCs w:val="24"/>
        </w:rPr>
      </w:pPr>
      <w:r w:rsidRPr="00B06B0A">
        <w:rPr>
          <w:color w:val="000000" w:themeColor="text1"/>
          <w:sz w:val="24"/>
          <w:szCs w:val="24"/>
        </w:rPr>
        <w:t>(Source:</w:t>
      </w:r>
      <w:r w:rsidR="00BB0768" w:rsidRPr="00B06B0A">
        <w:rPr>
          <w:color w:val="000000" w:themeColor="text1"/>
          <w:sz w:val="24"/>
          <w:szCs w:val="24"/>
        </w:rPr>
        <w:t xml:space="preserve"> </w:t>
      </w:r>
      <w:r w:rsidR="00663686">
        <w:rPr>
          <w:color w:val="000000" w:themeColor="text1"/>
          <w:sz w:val="24"/>
          <w:szCs w:val="24"/>
          <w:shd w:val="clear" w:color="auto" w:fill="FFFFFF"/>
        </w:rPr>
        <w:t>As created by the author</w:t>
      </w:r>
      <w:r w:rsidRPr="00B06B0A">
        <w:rPr>
          <w:color w:val="000000" w:themeColor="text1"/>
          <w:sz w:val="24"/>
          <w:szCs w:val="24"/>
        </w:rPr>
        <w:t>)</w:t>
      </w:r>
    </w:p>
    <w:p w14:paraId="33E1ECCC" w14:textId="4730CA77" w:rsidR="0053293D" w:rsidRPr="00A23765" w:rsidRDefault="00000000" w:rsidP="00C9404E">
      <w:pPr>
        <w:spacing w:line="360" w:lineRule="auto"/>
        <w:jc w:val="both"/>
        <w:rPr>
          <w:b/>
          <w:i/>
          <w:iCs/>
          <w:color w:val="000000" w:themeColor="text1"/>
          <w:sz w:val="24"/>
          <w:szCs w:val="24"/>
        </w:rPr>
      </w:pPr>
      <w:r w:rsidRPr="00A23765">
        <w:rPr>
          <w:b/>
          <w:i/>
          <w:iCs/>
          <w:color w:val="000000" w:themeColor="text1"/>
          <w:sz w:val="24"/>
          <w:szCs w:val="24"/>
        </w:rPr>
        <w:t xml:space="preserve">Within the transport industry </w:t>
      </w:r>
    </w:p>
    <w:p w14:paraId="0363F5E6" w14:textId="0EAC139E" w:rsidR="0053293D" w:rsidRPr="00B06B0A" w:rsidRDefault="00000000" w:rsidP="00C9404E">
      <w:pPr>
        <w:spacing w:line="360" w:lineRule="auto"/>
        <w:jc w:val="both"/>
        <w:rPr>
          <w:color w:val="000000" w:themeColor="text1"/>
          <w:sz w:val="24"/>
          <w:szCs w:val="24"/>
        </w:rPr>
      </w:pPr>
      <w:r w:rsidRPr="00B06B0A">
        <w:rPr>
          <w:color w:val="000000" w:themeColor="text1"/>
          <w:sz w:val="24"/>
          <w:szCs w:val="24"/>
        </w:rPr>
        <w:t>Sustainable transport means the kind of transport that does not depend on the world’s natural resources to power it. The goal of this type of transport is to reduce the negative environmental impacts. It includes both private and public transport. Since the carbon dioxide emissions from transport vehicles contributes to environmental pollution greatly, ‘sustainable good practice’ in the transport industry will include the following:</w:t>
      </w:r>
    </w:p>
    <w:p w14:paraId="2CDD2B6F" w14:textId="04AA75A5" w:rsidR="0053293D" w:rsidRPr="00B06B0A" w:rsidRDefault="00000000" w:rsidP="00C9404E">
      <w:pPr>
        <w:numPr>
          <w:ilvl w:val="0"/>
          <w:numId w:val="4"/>
        </w:numPr>
        <w:spacing w:line="360" w:lineRule="auto"/>
        <w:jc w:val="both"/>
        <w:rPr>
          <w:color w:val="000000" w:themeColor="text1"/>
          <w:sz w:val="24"/>
          <w:szCs w:val="24"/>
        </w:rPr>
      </w:pPr>
      <w:r w:rsidRPr="00B06B0A">
        <w:rPr>
          <w:color w:val="000000" w:themeColor="text1"/>
          <w:sz w:val="24"/>
          <w:szCs w:val="24"/>
        </w:rPr>
        <w:t>Encouraging greater active transport (cycling or walking) and use of public transport</w:t>
      </w:r>
      <w:r w:rsidR="003500E7">
        <w:rPr>
          <w:color w:val="000000" w:themeColor="text1"/>
          <w:sz w:val="24"/>
          <w:szCs w:val="24"/>
        </w:rPr>
        <w:t xml:space="preserve"> (</w:t>
      </w:r>
      <w:r w:rsidR="003500E7" w:rsidRPr="00B06B0A">
        <w:rPr>
          <w:color w:val="000000" w:themeColor="text1"/>
          <w:sz w:val="24"/>
          <w:szCs w:val="24"/>
          <w:shd w:val="clear" w:color="auto" w:fill="FFFFFF"/>
        </w:rPr>
        <w:t xml:space="preserve">Alkaabi and </w:t>
      </w:r>
      <w:proofErr w:type="spellStart"/>
      <w:r w:rsidR="003500E7" w:rsidRPr="00B06B0A">
        <w:rPr>
          <w:color w:val="000000" w:themeColor="text1"/>
          <w:sz w:val="24"/>
          <w:szCs w:val="24"/>
          <w:shd w:val="clear" w:color="auto" w:fill="FFFFFF"/>
        </w:rPr>
        <w:t>Nobanee</w:t>
      </w:r>
      <w:proofErr w:type="spellEnd"/>
      <w:r w:rsidR="003500E7" w:rsidRPr="00B06B0A">
        <w:rPr>
          <w:color w:val="000000" w:themeColor="text1"/>
          <w:sz w:val="24"/>
          <w:szCs w:val="24"/>
          <w:shd w:val="clear" w:color="auto" w:fill="FFFFFF"/>
        </w:rPr>
        <w:t>, 2019</w:t>
      </w:r>
      <w:r w:rsidR="003500E7">
        <w:rPr>
          <w:color w:val="000000" w:themeColor="text1"/>
          <w:sz w:val="24"/>
          <w:szCs w:val="24"/>
        </w:rPr>
        <w:t>).</w:t>
      </w:r>
    </w:p>
    <w:p w14:paraId="3BD8019D" w14:textId="1D5CA6BD" w:rsidR="0053293D" w:rsidRPr="00B06B0A" w:rsidRDefault="00000000" w:rsidP="00C9404E">
      <w:pPr>
        <w:numPr>
          <w:ilvl w:val="0"/>
          <w:numId w:val="4"/>
        </w:numPr>
        <w:spacing w:line="360" w:lineRule="auto"/>
        <w:jc w:val="both"/>
        <w:rPr>
          <w:color w:val="000000" w:themeColor="text1"/>
          <w:sz w:val="24"/>
          <w:szCs w:val="24"/>
        </w:rPr>
      </w:pPr>
      <w:r w:rsidRPr="00B06B0A">
        <w:rPr>
          <w:color w:val="000000" w:themeColor="text1"/>
          <w:sz w:val="24"/>
          <w:szCs w:val="24"/>
        </w:rPr>
        <w:t xml:space="preserve">Decarbonising cars, </w:t>
      </w:r>
      <w:r w:rsidR="0063066F" w:rsidRPr="00B06B0A">
        <w:rPr>
          <w:color w:val="000000" w:themeColor="text1"/>
          <w:sz w:val="24"/>
          <w:szCs w:val="24"/>
        </w:rPr>
        <w:t>buses,</w:t>
      </w:r>
      <w:r w:rsidRPr="00B06B0A">
        <w:rPr>
          <w:color w:val="000000" w:themeColor="text1"/>
          <w:sz w:val="24"/>
          <w:szCs w:val="24"/>
        </w:rPr>
        <w:t xml:space="preserve"> and other road </w:t>
      </w:r>
      <w:r w:rsidR="007D5CD6" w:rsidRPr="00B06B0A">
        <w:rPr>
          <w:color w:val="000000" w:themeColor="text1"/>
          <w:sz w:val="24"/>
          <w:szCs w:val="24"/>
        </w:rPr>
        <w:t>vehicles.</w:t>
      </w:r>
    </w:p>
    <w:p w14:paraId="68C2B807" w14:textId="417C9430" w:rsidR="0053293D" w:rsidRPr="00B06B0A" w:rsidRDefault="00000000" w:rsidP="00C9404E">
      <w:pPr>
        <w:numPr>
          <w:ilvl w:val="0"/>
          <w:numId w:val="4"/>
        </w:numPr>
        <w:spacing w:line="360" w:lineRule="auto"/>
        <w:jc w:val="both"/>
        <w:rPr>
          <w:color w:val="000000" w:themeColor="text1"/>
          <w:sz w:val="24"/>
          <w:szCs w:val="24"/>
        </w:rPr>
      </w:pPr>
      <w:r w:rsidRPr="00B06B0A">
        <w:rPr>
          <w:color w:val="000000" w:themeColor="text1"/>
          <w:sz w:val="24"/>
          <w:szCs w:val="24"/>
        </w:rPr>
        <w:t>Leading carbon reduction efforts</w:t>
      </w:r>
      <w:r w:rsidR="0063066F">
        <w:rPr>
          <w:color w:val="000000" w:themeColor="text1"/>
          <w:sz w:val="24"/>
          <w:szCs w:val="24"/>
        </w:rPr>
        <w:t>.</w:t>
      </w:r>
    </w:p>
    <w:p w14:paraId="111AD623" w14:textId="634DD87E" w:rsidR="0053293D" w:rsidRPr="00B06B0A" w:rsidRDefault="00000000" w:rsidP="00C9404E">
      <w:pPr>
        <w:numPr>
          <w:ilvl w:val="0"/>
          <w:numId w:val="4"/>
        </w:numPr>
        <w:spacing w:line="360" w:lineRule="auto"/>
        <w:jc w:val="both"/>
        <w:rPr>
          <w:color w:val="000000" w:themeColor="text1"/>
          <w:sz w:val="24"/>
          <w:szCs w:val="24"/>
        </w:rPr>
      </w:pPr>
      <w:r w:rsidRPr="00B06B0A">
        <w:rPr>
          <w:color w:val="000000" w:themeColor="text1"/>
          <w:sz w:val="24"/>
          <w:szCs w:val="24"/>
        </w:rPr>
        <w:t>Decreasing carbon emissions in transport vehicles used for goods and services like trucks, lorries</w:t>
      </w:r>
      <w:r w:rsidR="0063066F">
        <w:rPr>
          <w:color w:val="000000" w:themeColor="text1"/>
          <w:sz w:val="24"/>
          <w:szCs w:val="24"/>
        </w:rPr>
        <w:t>.</w:t>
      </w:r>
    </w:p>
    <w:p w14:paraId="4D95BE47" w14:textId="3C77388F" w:rsidR="0053293D" w:rsidRPr="00B06B0A" w:rsidRDefault="00000000" w:rsidP="00C9404E">
      <w:pPr>
        <w:numPr>
          <w:ilvl w:val="0"/>
          <w:numId w:val="4"/>
        </w:numPr>
        <w:spacing w:line="360" w:lineRule="auto"/>
        <w:jc w:val="both"/>
        <w:rPr>
          <w:color w:val="000000" w:themeColor="text1"/>
          <w:sz w:val="24"/>
          <w:szCs w:val="24"/>
        </w:rPr>
      </w:pPr>
      <w:r w:rsidRPr="00B06B0A">
        <w:rPr>
          <w:color w:val="000000" w:themeColor="text1"/>
          <w:sz w:val="24"/>
          <w:szCs w:val="24"/>
        </w:rPr>
        <w:t>Car sharing</w:t>
      </w:r>
      <w:r w:rsidR="0063066F">
        <w:rPr>
          <w:color w:val="000000" w:themeColor="text1"/>
          <w:sz w:val="24"/>
          <w:szCs w:val="24"/>
        </w:rPr>
        <w:t>.</w:t>
      </w:r>
    </w:p>
    <w:p w14:paraId="04B1812A" w14:textId="77777777" w:rsidR="0053293D" w:rsidRDefault="00000000" w:rsidP="00C9404E">
      <w:pPr>
        <w:spacing w:line="360" w:lineRule="auto"/>
        <w:jc w:val="both"/>
        <w:rPr>
          <w:color w:val="000000" w:themeColor="text1"/>
          <w:sz w:val="24"/>
          <w:szCs w:val="24"/>
        </w:rPr>
      </w:pPr>
      <w:r w:rsidRPr="00B06B0A">
        <w:rPr>
          <w:color w:val="000000" w:themeColor="text1"/>
          <w:sz w:val="24"/>
          <w:szCs w:val="24"/>
        </w:rPr>
        <w:t>These sustainable good practices will lead to a sustainable future in both industries.</w:t>
      </w:r>
    </w:p>
    <w:p w14:paraId="274D479D" w14:textId="77777777" w:rsidR="008D0CDF" w:rsidRDefault="008D0CDF" w:rsidP="008D0CDF">
      <w:pPr>
        <w:jc w:val="center"/>
      </w:pPr>
      <w:r>
        <w:rPr>
          <w:noProof/>
        </w:rPr>
        <w:lastRenderedPageBreak/>
        <w:drawing>
          <wp:inline distT="0" distB="0" distL="0" distR="0" wp14:anchorId="1C34F4BE" wp14:editId="369DF00B">
            <wp:extent cx="4219575" cy="3032760"/>
            <wp:effectExtent l="0" t="0" r="9525" b="0"/>
            <wp:docPr id="1628996536" name="Picture 3" descr="Sustainable Tourism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Tourism PowerPoint Template - PPT Slid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4172"/>
                    <a:stretch/>
                  </pic:blipFill>
                  <pic:spPr bwMode="auto">
                    <a:xfrm>
                      <a:off x="0" y="0"/>
                      <a:ext cx="4220073" cy="3033118"/>
                    </a:xfrm>
                    <a:prstGeom prst="rect">
                      <a:avLst/>
                    </a:prstGeom>
                    <a:noFill/>
                    <a:ln>
                      <a:noFill/>
                    </a:ln>
                    <a:extLst>
                      <a:ext uri="{53640926-AAD7-44D8-BBD7-CCE9431645EC}">
                        <a14:shadowObscured xmlns:a14="http://schemas.microsoft.com/office/drawing/2010/main"/>
                      </a:ext>
                    </a:extLst>
                  </pic:spPr>
                </pic:pic>
              </a:graphicData>
            </a:graphic>
          </wp:inline>
        </w:drawing>
      </w:r>
    </w:p>
    <w:p w14:paraId="5AC11D7D" w14:textId="77777777" w:rsidR="008D0CDF" w:rsidRPr="00B06B0A" w:rsidRDefault="008D0CDF" w:rsidP="008D0CDF">
      <w:pPr>
        <w:spacing w:line="360" w:lineRule="auto"/>
        <w:jc w:val="center"/>
        <w:rPr>
          <w:b/>
          <w:bCs/>
          <w:sz w:val="24"/>
          <w:szCs w:val="24"/>
        </w:rPr>
      </w:pPr>
      <w:r w:rsidRPr="00B06B0A">
        <w:rPr>
          <w:b/>
          <w:bCs/>
          <w:sz w:val="24"/>
          <w:szCs w:val="24"/>
        </w:rPr>
        <w:t>Figure 1: Components of sustainable tourism</w:t>
      </w:r>
    </w:p>
    <w:p w14:paraId="2AF845FB" w14:textId="640EB9B9" w:rsidR="008D0CDF" w:rsidRPr="00B06B0A" w:rsidRDefault="008D0CDF" w:rsidP="008D0CDF">
      <w:pPr>
        <w:spacing w:line="360" w:lineRule="auto"/>
        <w:jc w:val="center"/>
        <w:rPr>
          <w:color w:val="000000" w:themeColor="text1"/>
          <w:sz w:val="24"/>
          <w:szCs w:val="24"/>
        </w:rPr>
      </w:pPr>
      <w:r w:rsidRPr="00B06B0A">
        <w:rPr>
          <w:color w:val="000000" w:themeColor="text1"/>
          <w:sz w:val="24"/>
          <w:szCs w:val="24"/>
        </w:rPr>
        <w:t xml:space="preserve">(Source: </w:t>
      </w:r>
      <w:r w:rsidRPr="00B06B0A">
        <w:rPr>
          <w:color w:val="000000" w:themeColor="text1"/>
          <w:sz w:val="24"/>
          <w:szCs w:val="24"/>
          <w:shd w:val="clear" w:color="auto" w:fill="FFFFFF"/>
        </w:rPr>
        <w:t xml:space="preserve">Alkaabi and </w:t>
      </w:r>
      <w:proofErr w:type="spellStart"/>
      <w:r w:rsidRPr="00B06B0A">
        <w:rPr>
          <w:color w:val="000000" w:themeColor="text1"/>
          <w:sz w:val="24"/>
          <w:szCs w:val="24"/>
          <w:shd w:val="clear" w:color="auto" w:fill="FFFFFF"/>
        </w:rPr>
        <w:t>Nobanee</w:t>
      </w:r>
      <w:proofErr w:type="spellEnd"/>
      <w:r w:rsidRPr="00B06B0A">
        <w:rPr>
          <w:color w:val="000000" w:themeColor="text1"/>
          <w:sz w:val="24"/>
          <w:szCs w:val="24"/>
          <w:shd w:val="clear" w:color="auto" w:fill="FFFFFF"/>
        </w:rPr>
        <w:t>, 2019</w:t>
      </w:r>
      <w:r w:rsidRPr="00B06B0A">
        <w:rPr>
          <w:color w:val="000000" w:themeColor="text1"/>
          <w:sz w:val="24"/>
          <w:szCs w:val="24"/>
        </w:rPr>
        <w:t>)</w:t>
      </w:r>
    </w:p>
    <w:p w14:paraId="3C2DDAAE" w14:textId="6DEF3A14" w:rsidR="0053293D" w:rsidRPr="00B06B0A" w:rsidRDefault="00000000" w:rsidP="00C9404E">
      <w:pPr>
        <w:pStyle w:val="Heading1"/>
        <w:spacing w:before="0" w:after="0"/>
      </w:pPr>
      <w:bookmarkStart w:id="2" w:name="_Toc150370547"/>
      <w:r w:rsidRPr="00B06B0A">
        <w:t>Relevance of Milton Friedman’s 1950’s statement of social responsibility today</w:t>
      </w:r>
      <w:bookmarkEnd w:id="2"/>
    </w:p>
    <w:p w14:paraId="462B0713" w14:textId="6CE5CE0B" w:rsidR="0053293D" w:rsidRPr="00B06B0A" w:rsidRDefault="00000000" w:rsidP="00C9404E">
      <w:pPr>
        <w:spacing w:line="360" w:lineRule="auto"/>
        <w:jc w:val="both"/>
        <w:rPr>
          <w:color w:val="000000" w:themeColor="text1"/>
          <w:sz w:val="24"/>
          <w:szCs w:val="24"/>
        </w:rPr>
      </w:pPr>
      <w:r w:rsidRPr="00B06B0A">
        <w:rPr>
          <w:color w:val="000000" w:themeColor="text1"/>
          <w:sz w:val="24"/>
          <w:szCs w:val="24"/>
        </w:rPr>
        <w:t>Milton Friedman’s statement is far from being relevant in today’s world as nowadays, businesses consider it their social responsibility to adopt sustainable practices that will preserve their business, and this is applicable more so in the tourism and hospitality industry. Today, hospitality industries try to adopt the ESG-environmental, social and governance-approach to business which aims to encourage more socially responsible behaviour in the boardrooms and on investment committees</w:t>
      </w:r>
      <w:r w:rsidR="00BB0768" w:rsidRPr="00B06B0A">
        <w:rPr>
          <w:color w:val="000000" w:themeColor="text1"/>
          <w:sz w:val="24"/>
          <w:szCs w:val="24"/>
        </w:rPr>
        <w:t xml:space="preserve"> (</w:t>
      </w:r>
      <w:proofErr w:type="spellStart"/>
      <w:r w:rsidR="00BB0768" w:rsidRPr="00B06B0A">
        <w:rPr>
          <w:color w:val="000000" w:themeColor="text1"/>
          <w:sz w:val="24"/>
          <w:szCs w:val="24"/>
          <w:shd w:val="clear" w:color="auto" w:fill="FFFFFF"/>
        </w:rPr>
        <w:t>Linnenluecke</w:t>
      </w:r>
      <w:proofErr w:type="spellEnd"/>
      <w:r w:rsidR="00BB0768" w:rsidRPr="00B06B0A">
        <w:rPr>
          <w:color w:val="000000" w:themeColor="text1"/>
          <w:sz w:val="24"/>
          <w:szCs w:val="24"/>
          <w:shd w:val="clear" w:color="auto" w:fill="FFFFFF"/>
        </w:rPr>
        <w:t>, 2022</w:t>
      </w:r>
      <w:r w:rsidR="00BB0768" w:rsidRPr="00B06B0A">
        <w:rPr>
          <w:color w:val="000000" w:themeColor="text1"/>
          <w:sz w:val="24"/>
          <w:szCs w:val="24"/>
        </w:rPr>
        <w:t>)</w:t>
      </w:r>
      <w:r w:rsidRPr="00B06B0A">
        <w:rPr>
          <w:color w:val="000000" w:themeColor="text1"/>
          <w:sz w:val="24"/>
          <w:szCs w:val="24"/>
        </w:rPr>
        <w:t xml:space="preserve">. Increasing profits seems secondary to other goals like preservation of tourist sites because the business will prosper only as long as the sites exist. Many of the most successful businesses on Earth today consider the practice of sustainable business as far more important than mere increase in profits. A corporate executive who ignores ESG factors will be sure to suffer a loss of billions from the biggest investors in the world. </w:t>
      </w:r>
    </w:p>
    <w:p w14:paraId="574B2A11" w14:textId="0F5AAB01" w:rsidR="0053293D" w:rsidRPr="00B06B0A" w:rsidRDefault="00000000" w:rsidP="00C9404E">
      <w:pPr>
        <w:pStyle w:val="Heading1"/>
        <w:spacing w:before="0" w:after="0"/>
      </w:pPr>
      <w:bookmarkStart w:id="3" w:name="_Toc150370548"/>
      <w:r w:rsidRPr="00B06B0A">
        <w:t xml:space="preserve">Discussion on whether finance comes </w:t>
      </w:r>
      <w:proofErr w:type="gramStart"/>
      <w:r w:rsidRPr="00B06B0A">
        <w:t>first</w:t>
      </w:r>
      <w:bookmarkEnd w:id="3"/>
      <w:proofErr w:type="gramEnd"/>
      <w:r w:rsidRPr="00B06B0A">
        <w:t xml:space="preserve"> </w:t>
      </w:r>
    </w:p>
    <w:p w14:paraId="7999BE0A" w14:textId="19945518" w:rsidR="0053293D" w:rsidRPr="00B06B0A" w:rsidRDefault="00000000" w:rsidP="00C9404E">
      <w:pPr>
        <w:spacing w:line="360" w:lineRule="auto"/>
        <w:jc w:val="both"/>
        <w:rPr>
          <w:color w:val="000000" w:themeColor="text1"/>
          <w:sz w:val="24"/>
          <w:szCs w:val="24"/>
        </w:rPr>
      </w:pPr>
      <w:r w:rsidRPr="00B06B0A">
        <w:rPr>
          <w:color w:val="000000" w:themeColor="text1"/>
          <w:sz w:val="24"/>
          <w:szCs w:val="24"/>
        </w:rPr>
        <w:t>There is no doubt that finance is one of the most crucial aspects of a business. Effective financial management helps the company to decide where to spend, what to spend, and when to spend</w:t>
      </w:r>
      <w:r w:rsidR="00BB0768" w:rsidRPr="00B06B0A">
        <w:rPr>
          <w:color w:val="000000" w:themeColor="text1"/>
          <w:sz w:val="24"/>
          <w:szCs w:val="24"/>
        </w:rPr>
        <w:t xml:space="preserve"> (</w:t>
      </w:r>
      <w:r w:rsidR="00BB0768" w:rsidRPr="00B06B0A">
        <w:rPr>
          <w:color w:val="000000" w:themeColor="text1"/>
          <w:sz w:val="24"/>
          <w:szCs w:val="24"/>
          <w:shd w:val="clear" w:color="auto" w:fill="FFFFFF"/>
        </w:rPr>
        <w:t>Feng et al., 2022</w:t>
      </w:r>
      <w:r w:rsidR="00BB0768" w:rsidRPr="00B06B0A">
        <w:rPr>
          <w:color w:val="000000" w:themeColor="text1"/>
          <w:sz w:val="24"/>
          <w:szCs w:val="24"/>
        </w:rPr>
        <w:t>)</w:t>
      </w:r>
      <w:r w:rsidRPr="00B06B0A">
        <w:rPr>
          <w:color w:val="000000" w:themeColor="text1"/>
          <w:sz w:val="24"/>
          <w:szCs w:val="24"/>
        </w:rPr>
        <w:t xml:space="preserve">. It helps in understanding the financial status of the company. However, not finance but sustainable finance comes first in today’s world because it means investment decisions that give importance to the ESG </w:t>
      </w:r>
      <w:r w:rsidRPr="00B06B0A">
        <w:rPr>
          <w:color w:val="000000" w:themeColor="text1"/>
          <w:sz w:val="24"/>
          <w:szCs w:val="24"/>
        </w:rPr>
        <w:lastRenderedPageBreak/>
        <w:t>factors of a financial activity or project</w:t>
      </w:r>
      <w:r w:rsidR="00CF51A2" w:rsidRPr="00B06B0A">
        <w:rPr>
          <w:color w:val="000000" w:themeColor="text1"/>
          <w:sz w:val="24"/>
          <w:szCs w:val="24"/>
        </w:rPr>
        <w:t xml:space="preserve"> (Bansal, 2023)</w:t>
      </w:r>
      <w:r w:rsidRPr="00B06B0A">
        <w:rPr>
          <w:color w:val="000000" w:themeColor="text1"/>
          <w:sz w:val="24"/>
          <w:szCs w:val="24"/>
        </w:rPr>
        <w:t>. Investment in businesses with sustainable finance is already increasing and this highlights its importance.</w:t>
      </w:r>
    </w:p>
    <w:p w14:paraId="545E07DE" w14:textId="2EDB83A4" w:rsidR="0053293D" w:rsidRPr="00B06B0A" w:rsidRDefault="00000000" w:rsidP="00C9404E">
      <w:pPr>
        <w:pStyle w:val="Heading1"/>
        <w:spacing w:before="0" w:after="0"/>
      </w:pPr>
      <w:bookmarkStart w:id="4" w:name="_Toc150370549"/>
      <w:r w:rsidRPr="00B06B0A">
        <w:t xml:space="preserve">The question of whether businesses are responsible for being environmentally sound or it being consumer </w:t>
      </w:r>
      <w:bookmarkEnd w:id="4"/>
      <w:r w:rsidR="00E81D4D" w:rsidRPr="00B06B0A">
        <w:t>driven.</w:t>
      </w:r>
      <w:r w:rsidRPr="00B06B0A">
        <w:t xml:space="preserve"> </w:t>
      </w:r>
    </w:p>
    <w:p w14:paraId="38976C73" w14:textId="5181BD94" w:rsidR="0053293D" w:rsidRPr="00B06B0A" w:rsidRDefault="00000000" w:rsidP="00C9404E">
      <w:pPr>
        <w:pStyle w:val="Heading1"/>
        <w:spacing w:before="0" w:after="0"/>
      </w:pPr>
      <w:bookmarkStart w:id="5" w:name="_Toc150370550"/>
      <w:r w:rsidRPr="00B06B0A">
        <w:t>A review of the tourism industry with research on Elkington’s Triple Bottom Line with industry examples</w:t>
      </w:r>
      <w:bookmarkEnd w:id="5"/>
    </w:p>
    <w:p w14:paraId="24284734" w14:textId="7A8964C6" w:rsidR="0053293D" w:rsidRPr="00B06B0A" w:rsidRDefault="00000000" w:rsidP="00C9404E">
      <w:pPr>
        <w:spacing w:line="360" w:lineRule="auto"/>
        <w:jc w:val="both"/>
        <w:rPr>
          <w:color w:val="000000" w:themeColor="text1"/>
          <w:sz w:val="24"/>
          <w:szCs w:val="24"/>
        </w:rPr>
      </w:pPr>
      <w:r w:rsidRPr="00B06B0A">
        <w:rPr>
          <w:color w:val="000000" w:themeColor="text1"/>
          <w:sz w:val="24"/>
          <w:szCs w:val="24"/>
        </w:rPr>
        <w:t>The aim of a sustainable business is to affect its environment and society positively while also being beneficial for its shareholders. The triple bottom line is a business theory provided by John Elkington that opines that businesses should pay attention to measure their environmental and social impact while also focusing on generating profit which is the standard “bottom line” (</w:t>
      </w:r>
      <w:r w:rsidR="00465812" w:rsidRPr="00B06B0A">
        <w:rPr>
          <w:color w:val="000000" w:themeColor="text1"/>
          <w:sz w:val="24"/>
          <w:szCs w:val="24"/>
          <w:highlight w:val="white"/>
        </w:rPr>
        <w:t>Stoddard et al., 2023</w:t>
      </w:r>
      <w:r w:rsidRPr="00B06B0A">
        <w:rPr>
          <w:color w:val="000000" w:themeColor="text1"/>
          <w:sz w:val="24"/>
          <w:szCs w:val="24"/>
        </w:rPr>
        <w:t xml:space="preserve">). This new approach to gauge corporate performance is called the Triple Bottom Line or TBL. </w:t>
      </w:r>
    </w:p>
    <w:p w14:paraId="38405E0C" w14:textId="77777777" w:rsidR="0053293D" w:rsidRPr="00B06B0A" w:rsidRDefault="00000000" w:rsidP="00C9404E">
      <w:pPr>
        <w:spacing w:line="360" w:lineRule="auto"/>
        <w:jc w:val="both"/>
        <w:rPr>
          <w:color w:val="000000" w:themeColor="text1"/>
          <w:sz w:val="24"/>
          <w:szCs w:val="24"/>
        </w:rPr>
      </w:pPr>
      <w:r w:rsidRPr="00B06B0A">
        <w:rPr>
          <w:color w:val="000000" w:themeColor="text1"/>
          <w:sz w:val="24"/>
          <w:szCs w:val="24"/>
        </w:rPr>
        <w:t>The three Ps of this theory and how they can be applied to the tourism industry are:</w:t>
      </w:r>
    </w:p>
    <w:p w14:paraId="1864C921" w14:textId="7B1A93A6" w:rsidR="0053293D" w:rsidRPr="00B06B0A" w:rsidRDefault="00000000" w:rsidP="00C9404E">
      <w:pPr>
        <w:numPr>
          <w:ilvl w:val="0"/>
          <w:numId w:val="6"/>
        </w:numPr>
        <w:spacing w:line="360" w:lineRule="auto"/>
        <w:jc w:val="both"/>
        <w:rPr>
          <w:color w:val="000000" w:themeColor="text1"/>
          <w:sz w:val="24"/>
          <w:szCs w:val="24"/>
        </w:rPr>
      </w:pPr>
      <w:r w:rsidRPr="00B06B0A">
        <w:rPr>
          <w:color w:val="000000" w:themeColor="text1"/>
          <w:sz w:val="24"/>
          <w:szCs w:val="24"/>
        </w:rPr>
        <w:t xml:space="preserve">Profit or economic dimension: Strategically planning business efforts and decisions will result in maximum profits while removing risks and reducing expenses. In the tourism industry, heads in beds (for hotels) and visitation or RevPAR (for attractions) are helpful.  </w:t>
      </w:r>
    </w:p>
    <w:p w14:paraId="6D84B780" w14:textId="19FAD8CB" w:rsidR="0053293D" w:rsidRPr="00B06B0A" w:rsidRDefault="00000000" w:rsidP="00C9404E">
      <w:pPr>
        <w:numPr>
          <w:ilvl w:val="0"/>
          <w:numId w:val="6"/>
        </w:numPr>
        <w:spacing w:line="360" w:lineRule="auto"/>
        <w:jc w:val="both"/>
        <w:rPr>
          <w:color w:val="000000" w:themeColor="text1"/>
          <w:sz w:val="24"/>
          <w:szCs w:val="24"/>
        </w:rPr>
      </w:pPr>
      <w:r w:rsidRPr="00B06B0A">
        <w:rPr>
          <w:color w:val="000000" w:themeColor="text1"/>
          <w:sz w:val="24"/>
          <w:szCs w:val="24"/>
        </w:rPr>
        <w:t>People or social dimension: This includes working with employees, their families and local community and society, and social well-being to better the quality of life</w:t>
      </w:r>
      <w:r w:rsidR="007E6F98">
        <w:rPr>
          <w:color w:val="000000" w:themeColor="text1"/>
          <w:sz w:val="24"/>
          <w:szCs w:val="24"/>
        </w:rPr>
        <w:t xml:space="preserve"> (</w:t>
      </w:r>
      <w:r w:rsidR="007E6F98" w:rsidRPr="00CF51A2">
        <w:rPr>
          <w:color w:val="000000" w:themeColor="text1"/>
          <w:sz w:val="24"/>
          <w:szCs w:val="24"/>
        </w:rPr>
        <w:t>Business Insights Blog, 2020</w:t>
      </w:r>
      <w:r w:rsidR="007E6F98">
        <w:rPr>
          <w:color w:val="000000" w:themeColor="text1"/>
          <w:sz w:val="24"/>
          <w:szCs w:val="24"/>
        </w:rPr>
        <w:t>)</w:t>
      </w:r>
      <w:r w:rsidRPr="00B06B0A">
        <w:rPr>
          <w:color w:val="000000" w:themeColor="text1"/>
          <w:sz w:val="24"/>
          <w:szCs w:val="24"/>
        </w:rPr>
        <w:t>. Only if a business is socially aware can it comprehend and take responsibility for its actions and their impact on the people.</w:t>
      </w:r>
    </w:p>
    <w:p w14:paraId="17809267" w14:textId="45B1470B" w:rsidR="0053293D" w:rsidRPr="00B06B0A" w:rsidRDefault="00000000" w:rsidP="00C9404E">
      <w:pPr>
        <w:numPr>
          <w:ilvl w:val="0"/>
          <w:numId w:val="6"/>
        </w:numPr>
        <w:spacing w:line="360" w:lineRule="auto"/>
        <w:jc w:val="both"/>
        <w:rPr>
          <w:color w:val="000000" w:themeColor="text1"/>
          <w:sz w:val="24"/>
          <w:szCs w:val="24"/>
        </w:rPr>
      </w:pPr>
      <w:r w:rsidRPr="00B06B0A">
        <w:rPr>
          <w:color w:val="000000" w:themeColor="text1"/>
          <w:sz w:val="24"/>
          <w:szCs w:val="24"/>
        </w:rPr>
        <w:t>Planet or environmental dimension: The activities of the tourism industry must have a positive impact on the environment. “Wealth that destroys the basis of life is no wealth at all” (</w:t>
      </w:r>
      <w:r w:rsidR="00465812" w:rsidRPr="00B06B0A">
        <w:rPr>
          <w:color w:val="000000" w:themeColor="text1"/>
          <w:sz w:val="24"/>
          <w:szCs w:val="24"/>
        </w:rPr>
        <w:t>Onyx, 2000</w:t>
      </w:r>
      <w:r w:rsidRPr="00B06B0A">
        <w:rPr>
          <w:color w:val="000000" w:themeColor="text1"/>
          <w:sz w:val="24"/>
          <w:szCs w:val="24"/>
        </w:rPr>
        <w:t>). For example, Bullen et al. (20</w:t>
      </w:r>
      <w:r w:rsidR="00BB0768" w:rsidRPr="00B06B0A">
        <w:rPr>
          <w:color w:val="000000" w:themeColor="text1"/>
          <w:sz w:val="24"/>
          <w:szCs w:val="24"/>
        </w:rPr>
        <w:t>00</w:t>
      </w:r>
      <w:r w:rsidRPr="00B06B0A">
        <w:rPr>
          <w:color w:val="000000" w:themeColor="text1"/>
          <w:sz w:val="24"/>
          <w:szCs w:val="24"/>
        </w:rPr>
        <w:t>) suggest that natural resources like air and water that define our existence have been taken for granted. Environmental indicators should therefore be used to preserve it for the present and future.</w:t>
      </w:r>
    </w:p>
    <w:p w14:paraId="7CE44DBB" w14:textId="77777777" w:rsidR="00136213" w:rsidRDefault="00136213" w:rsidP="00C9404E"/>
    <w:p w14:paraId="4B5D199C" w14:textId="1154E29A" w:rsidR="00136213" w:rsidRDefault="00136213" w:rsidP="00C9404E">
      <w:pPr>
        <w:jc w:val="center"/>
      </w:pPr>
      <w:r>
        <w:rPr>
          <w:noProof/>
        </w:rPr>
        <w:lastRenderedPageBreak/>
        <w:drawing>
          <wp:inline distT="0" distB="0" distL="0" distR="0" wp14:anchorId="64BBBE58" wp14:editId="728EEFB0">
            <wp:extent cx="3352153" cy="2819400"/>
            <wp:effectExtent l="0" t="0" r="1270" b="0"/>
            <wp:docPr id="2048836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36898" name="Picture 2048836898"/>
                    <pic:cNvPicPr/>
                  </pic:nvPicPr>
                  <pic:blipFill>
                    <a:blip r:embed="rId9">
                      <a:extLst>
                        <a:ext uri="{28A0092B-C50C-407E-A947-70E740481C1C}">
                          <a14:useLocalDpi xmlns:a14="http://schemas.microsoft.com/office/drawing/2010/main" val="0"/>
                        </a:ext>
                      </a:extLst>
                    </a:blip>
                    <a:stretch>
                      <a:fillRect/>
                    </a:stretch>
                  </pic:blipFill>
                  <pic:spPr>
                    <a:xfrm>
                      <a:off x="0" y="0"/>
                      <a:ext cx="3367077" cy="2831952"/>
                    </a:xfrm>
                    <a:prstGeom prst="rect">
                      <a:avLst/>
                    </a:prstGeom>
                  </pic:spPr>
                </pic:pic>
              </a:graphicData>
            </a:graphic>
          </wp:inline>
        </w:drawing>
      </w:r>
    </w:p>
    <w:p w14:paraId="133757C0" w14:textId="413AA6E5" w:rsidR="00136213" w:rsidRPr="00CF51A2" w:rsidRDefault="00136213" w:rsidP="00C9404E">
      <w:pPr>
        <w:spacing w:line="360" w:lineRule="auto"/>
        <w:jc w:val="center"/>
        <w:rPr>
          <w:b/>
          <w:bCs/>
          <w:color w:val="000000" w:themeColor="text1"/>
          <w:sz w:val="24"/>
          <w:szCs w:val="24"/>
        </w:rPr>
      </w:pPr>
      <w:r w:rsidRPr="00CF51A2">
        <w:rPr>
          <w:b/>
          <w:bCs/>
          <w:color w:val="000000" w:themeColor="text1"/>
          <w:sz w:val="24"/>
          <w:szCs w:val="24"/>
        </w:rPr>
        <w:t xml:space="preserve">Figure </w:t>
      </w:r>
      <w:r w:rsidR="006B12EC" w:rsidRPr="00CF51A2">
        <w:rPr>
          <w:b/>
          <w:bCs/>
          <w:color w:val="000000" w:themeColor="text1"/>
          <w:sz w:val="24"/>
          <w:szCs w:val="24"/>
        </w:rPr>
        <w:t>2</w:t>
      </w:r>
      <w:r w:rsidRPr="00CF51A2">
        <w:rPr>
          <w:b/>
          <w:bCs/>
          <w:color w:val="000000" w:themeColor="text1"/>
          <w:sz w:val="24"/>
          <w:szCs w:val="24"/>
        </w:rPr>
        <w:t>: The three components of the Triple Bottom Line Theory by Elkington</w:t>
      </w:r>
    </w:p>
    <w:p w14:paraId="3A7D3849" w14:textId="1E366602" w:rsidR="0053293D" w:rsidRPr="005D5D57" w:rsidRDefault="00136213" w:rsidP="00C9404E">
      <w:pPr>
        <w:spacing w:line="360" w:lineRule="auto"/>
        <w:jc w:val="center"/>
        <w:rPr>
          <w:color w:val="000000" w:themeColor="text1"/>
          <w:sz w:val="24"/>
          <w:szCs w:val="24"/>
        </w:rPr>
      </w:pPr>
      <w:r w:rsidRPr="00CF51A2">
        <w:rPr>
          <w:color w:val="000000" w:themeColor="text1"/>
          <w:sz w:val="24"/>
          <w:szCs w:val="24"/>
        </w:rPr>
        <w:t xml:space="preserve">(Source: </w:t>
      </w:r>
      <w:r w:rsidR="00E7094F" w:rsidRPr="00CF51A2">
        <w:rPr>
          <w:color w:val="000000" w:themeColor="text1"/>
          <w:sz w:val="24"/>
          <w:szCs w:val="24"/>
        </w:rPr>
        <w:t>Business Insights Blog, 2020)</w:t>
      </w:r>
    </w:p>
    <w:p w14:paraId="70E50B34" w14:textId="6A765320" w:rsidR="0053293D" w:rsidRPr="00CF51A2" w:rsidRDefault="00000000" w:rsidP="00C9404E">
      <w:pPr>
        <w:spacing w:line="360" w:lineRule="auto"/>
        <w:jc w:val="both"/>
        <w:rPr>
          <w:b/>
          <w:i/>
          <w:color w:val="000000" w:themeColor="text1"/>
          <w:sz w:val="24"/>
          <w:szCs w:val="24"/>
        </w:rPr>
      </w:pPr>
      <w:r w:rsidRPr="00CF51A2">
        <w:rPr>
          <w:b/>
          <w:i/>
          <w:color w:val="000000" w:themeColor="text1"/>
          <w:sz w:val="24"/>
          <w:szCs w:val="24"/>
        </w:rPr>
        <w:t xml:space="preserve">Doxey’s </w:t>
      </w:r>
      <w:proofErr w:type="spellStart"/>
      <w:r w:rsidRPr="00CF51A2">
        <w:rPr>
          <w:b/>
          <w:i/>
          <w:color w:val="000000" w:themeColor="text1"/>
          <w:sz w:val="24"/>
          <w:szCs w:val="24"/>
        </w:rPr>
        <w:t>Irridex</w:t>
      </w:r>
      <w:proofErr w:type="spellEnd"/>
      <w:r w:rsidRPr="00CF51A2">
        <w:rPr>
          <w:b/>
          <w:i/>
          <w:color w:val="000000" w:themeColor="text1"/>
          <w:sz w:val="24"/>
          <w:szCs w:val="24"/>
        </w:rPr>
        <w:t xml:space="preserve"> model </w:t>
      </w:r>
    </w:p>
    <w:p w14:paraId="77C0A2F7" w14:textId="196E6DD3"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Doxey’s Irritation Index model states that communities go through a sequence of reactions as their viewpoint on tourism changes from positive to negative</w:t>
      </w:r>
      <w:r w:rsidR="00CF51A2" w:rsidRPr="00CF51A2">
        <w:rPr>
          <w:color w:val="000000" w:themeColor="text1"/>
          <w:sz w:val="24"/>
          <w:szCs w:val="24"/>
        </w:rPr>
        <w:t xml:space="preserve"> (</w:t>
      </w:r>
      <w:r w:rsidR="00CF51A2" w:rsidRPr="00CF51A2">
        <w:rPr>
          <w:color w:val="000000" w:themeColor="text1"/>
          <w:sz w:val="24"/>
          <w:szCs w:val="24"/>
          <w:shd w:val="clear" w:color="auto" w:fill="FFFFFF"/>
        </w:rPr>
        <w:t xml:space="preserve">Uğur and </w:t>
      </w:r>
      <w:proofErr w:type="spellStart"/>
      <w:r w:rsidR="00CF51A2" w:rsidRPr="00CF51A2">
        <w:rPr>
          <w:color w:val="000000" w:themeColor="text1"/>
          <w:sz w:val="24"/>
          <w:szCs w:val="24"/>
          <w:shd w:val="clear" w:color="auto" w:fill="FFFFFF"/>
        </w:rPr>
        <w:t>Ödemiş</w:t>
      </w:r>
      <w:proofErr w:type="spellEnd"/>
      <w:r w:rsidR="00CF51A2" w:rsidRPr="00CF51A2">
        <w:rPr>
          <w:color w:val="000000" w:themeColor="text1"/>
          <w:sz w:val="24"/>
          <w:szCs w:val="24"/>
          <w:shd w:val="clear" w:color="auto" w:fill="FFFFFF"/>
        </w:rPr>
        <w:t>, 2023</w:t>
      </w:r>
      <w:r w:rsidR="00CF51A2" w:rsidRPr="00CF51A2">
        <w:rPr>
          <w:color w:val="000000" w:themeColor="text1"/>
          <w:sz w:val="24"/>
          <w:szCs w:val="24"/>
        </w:rPr>
        <w:t>).</w:t>
      </w:r>
      <w:r w:rsidRPr="00CF51A2">
        <w:rPr>
          <w:color w:val="000000" w:themeColor="text1"/>
          <w:sz w:val="24"/>
          <w:szCs w:val="24"/>
        </w:rPr>
        <w:t xml:space="preserve"> </w:t>
      </w:r>
      <w:r w:rsidR="00CF51A2" w:rsidRPr="00CF51A2">
        <w:rPr>
          <w:color w:val="000000" w:themeColor="text1"/>
          <w:sz w:val="24"/>
          <w:szCs w:val="24"/>
        </w:rPr>
        <w:t>These a</w:t>
      </w:r>
      <w:r w:rsidRPr="00CF51A2">
        <w:rPr>
          <w:color w:val="000000" w:themeColor="text1"/>
          <w:sz w:val="24"/>
          <w:szCs w:val="24"/>
        </w:rPr>
        <w:t>re given in the table below:</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4365"/>
        <w:gridCol w:w="3000"/>
      </w:tblGrid>
      <w:tr w:rsidR="00CF51A2" w:rsidRPr="00CF51A2" w14:paraId="7E7F0ADE" w14:textId="77777777">
        <w:tc>
          <w:tcPr>
            <w:tcW w:w="1635" w:type="dxa"/>
            <w:shd w:val="clear" w:color="auto" w:fill="auto"/>
            <w:tcMar>
              <w:top w:w="100" w:type="dxa"/>
              <w:left w:w="100" w:type="dxa"/>
              <w:bottom w:w="100" w:type="dxa"/>
              <w:right w:w="100" w:type="dxa"/>
            </w:tcMar>
          </w:tcPr>
          <w:p w14:paraId="3438D89D" w14:textId="77777777" w:rsidR="0053293D" w:rsidRPr="00A84603" w:rsidRDefault="00000000" w:rsidP="00A84603">
            <w:pPr>
              <w:widowControl w:val="0"/>
              <w:pBdr>
                <w:top w:val="nil"/>
                <w:left w:val="nil"/>
                <w:bottom w:val="nil"/>
                <w:right w:val="nil"/>
                <w:between w:val="nil"/>
              </w:pBdr>
              <w:spacing w:line="360" w:lineRule="auto"/>
              <w:jc w:val="center"/>
              <w:rPr>
                <w:b/>
                <w:bCs/>
                <w:color w:val="000000" w:themeColor="text1"/>
                <w:sz w:val="24"/>
                <w:szCs w:val="24"/>
              </w:rPr>
            </w:pPr>
            <w:r w:rsidRPr="00A84603">
              <w:rPr>
                <w:b/>
                <w:bCs/>
                <w:color w:val="000000" w:themeColor="text1"/>
                <w:sz w:val="24"/>
                <w:szCs w:val="24"/>
              </w:rPr>
              <w:t>Serial number</w:t>
            </w:r>
          </w:p>
        </w:tc>
        <w:tc>
          <w:tcPr>
            <w:tcW w:w="4365" w:type="dxa"/>
            <w:shd w:val="clear" w:color="auto" w:fill="auto"/>
            <w:tcMar>
              <w:top w:w="100" w:type="dxa"/>
              <w:left w:w="100" w:type="dxa"/>
              <w:bottom w:w="100" w:type="dxa"/>
              <w:right w:w="100" w:type="dxa"/>
            </w:tcMar>
          </w:tcPr>
          <w:p w14:paraId="03DAD4AF" w14:textId="77777777" w:rsidR="0053293D" w:rsidRPr="00A84603" w:rsidRDefault="00000000" w:rsidP="00A84603">
            <w:pPr>
              <w:widowControl w:val="0"/>
              <w:spacing w:line="360" w:lineRule="auto"/>
              <w:jc w:val="center"/>
              <w:rPr>
                <w:b/>
                <w:bCs/>
                <w:color w:val="000000" w:themeColor="text1"/>
                <w:sz w:val="24"/>
                <w:szCs w:val="24"/>
              </w:rPr>
            </w:pPr>
            <w:r w:rsidRPr="00A84603">
              <w:rPr>
                <w:b/>
                <w:bCs/>
                <w:color w:val="000000" w:themeColor="text1"/>
                <w:sz w:val="24"/>
                <w:szCs w:val="24"/>
              </w:rPr>
              <w:t>Stage</w:t>
            </w:r>
          </w:p>
        </w:tc>
        <w:tc>
          <w:tcPr>
            <w:tcW w:w="3000" w:type="dxa"/>
            <w:shd w:val="clear" w:color="auto" w:fill="auto"/>
            <w:tcMar>
              <w:top w:w="100" w:type="dxa"/>
              <w:left w:w="100" w:type="dxa"/>
              <w:bottom w:w="100" w:type="dxa"/>
              <w:right w:w="100" w:type="dxa"/>
            </w:tcMar>
          </w:tcPr>
          <w:p w14:paraId="7D1DE249" w14:textId="77777777" w:rsidR="0053293D" w:rsidRPr="00A84603" w:rsidRDefault="00000000" w:rsidP="00A84603">
            <w:pPr>
              <w:widowControl w:val="0"/>
              <w:spacing w:line="360" w:lineRule="auto"/>
              <w:jc w:val="center"/>
              <w:rPr>
                <w:b/>
                <w:bCs/>
                <w:color w:val="000000" w:themeColor="text1"/>
                <w:sz w:val="24"/>
                <w:szCs w:val="24"/>
              </w:rPr>
            </w:pPr>
            <w:r w:rsidRPr="00A84603">
              <w:rPr>
                <w:b/>
                <w:bCs/>
                <w:color w:val="000000" w:themeColor="text1"/>
                <w:sz w:val="24"/>
                <w:szCs w:val="24"/>
              </w:rPr>
              <w:t>Feature</w:t>
            </w:r>
          </w:p>
        </w:tc>
      </w:tr>
      <w:tr w:rsidR="00CF51A2" w:rsidRPr="00CF51A2" w14:paraId="0DD3C783" w14:textId="77777777">
        <w:tc>
          <w:tcPr>
            <w:tcW w:w="1635" w:type="dxa"/>
            <w:shd w:val="clear" w:color="auto" w:fill="auto"/>
            <w:tcMar>
              <w:top w:w="100" w:type="dxa"/>
              <w:left w:w="100" w:type="dxa"/>
              <w:bottom w:w="100" w:type="dxa"/>
              <w:right w:w="100" w:type="dxa"/>
            </w:tcMar>
          </w:tcPr>
          <w:p w14:paraId="6AD0ECB1"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1.</w:t>
            </w:r>
          </w:p>
        </w:tc>
        <w:tc>
          <w:tcPr>
            <w:tcW w:w="4365" w:type="dxa"/>
            <w:shd w:val="clear" w:color="auto" w:fill="auto"/>
            <w:tcMar>
              <w:top w:w="100" w:type="dxa"/>
              <w:left w:w="100" w:type="dxa"/>
              <w:bottom w:w="100" w:type="dxa"/>
              <w:right w:w="100" w:type="dxa"/>
            </w:tcMar>
          </w:tcPr>
          <w:p w14:paraId="6C1540DA"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Euphoria</w:t>
            </w:r>
          </w:p>
        </w:tc>
        <w:tc>
          <w:tcPr>
            <w:tcW w:w="3000" w:type="dxa"/>
            <w:shd w:val="clear" w:color="auto" w:fill="auto"/>
            <w:tcMar>
              <w:top w:w="100" w:type="dxa"/>
              <w:left w:w="100" w:type="dxa"/>
              <w:bottom w:w="100" w:type="dxa"/>
              <w:right w:w="100" w:type="dxa"/>
            </w:tcMar>
          </w:tcPr>
          <w:p w14:paraId="0665E376" w14:textId="27869C1B"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Local people embrace tourism with euphoria</w:t>
            </w:r>
            <w:r w:rsidR="004D0291">
              <w:rPr>
                <w:color w:val="000000" w:themeColor="text1"/>
                <w:sz w:val="24"/>
                <w:szCs w:val="24"/>
              </w:rPr>
              <w:t>.</w:t>
            </w:r>
          </w:p>
        </w:tc>
      </w:tr>
      <w:tr w:rsidR="00CF51A2" w:rsidRPr="00CF51A2" w14:paraId="1432EDE0" w14:textId="77777777">
        <w:tc>
          <w:tcPr>
            <w:tcW w:w="1635" w:type="dxa"/>
            <w:shd w:val="clear" w:color="auto" w:fill="auto"/>
            <w:tcMar>
              <w:top w:w="100" w:type="dxa"/>
              <w:left w:w="100" w:type="dxa"/>
              <w:bottom w:w="100" w:type="dxa"/>
              <w:right w:w="100" w:type="dxa"/>
            </w:tcMar>
          </w:tcPr>
          <w:p w14:paraId="1099B56C"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2.</w:t>
            </w:r>
          </w:p>
        </w:tc>
        <w:tc>
          <w:tcPr>
            <w:tcW w:w="4365" w:type="dxa"/>
            <w:shd w:val="clear" w:color="auto" w:fill="auto"/>
            <w:tcMar>
              <w:top w:w="100" w:type="dxa"/>
              <w:left w:w="100" w:type="dxa"/>
              <w:bottom w:w="100" w:type="dxa"/>
              <w:right w:w="100" w:type="dxa"/>
            </w:tcMar>
          </w:tcPr>
          <w:p w14:paraId="73D1B8FD"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Apathy</w:t>
            </w:r>
          </w:p>
        </w:tc>
        <w:tc>
          <w:tcPr>
            <w:tcW w:w="3000" w:type="dxa"/>
            <w:shd w:val="clear" w:color="auto" w:fill="auto"/>
            <w:tcMar>
              <w:top w:w="100" w:type="dxa"/>
              <w:left w:w="100" w:type="dxa"/>
              <w:bottom w:w="100" w:type="dxa"/>
              <w:right w:w="100" w:type="dxa"/>
            </w:tcMar>
          </w:tcPr>
          <w:p w14:paraId="4FB2AA0F" w14:textId="721F8C0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They perceive tourism as turning into an economic activity and develop apathy towards it</w:t>
            </w:r>
            <w:r w:rsidR="004D0291">
              <w:rPr>
                <w:color w:val="000000" w:themeColor="text1"/>
                <w:sz w:val="24"/>
                <w:szCs w:val="24"/>
              </w:rPr>
              <w:t>.</w:t>
            </w:r>
          </w:p>
        </w:tc>
      </w:tr>
      <w:tr w:rsidR="00CF51A2" w:rsidRPr="00CF51A2" w14:paraId="7E24CB1F" w14:textId="77777777">
        <w:tc>
          <w:tcPr>
            <w:tcW w:w="1635" w:type="dxa"/>
            <w:shd w:val="clear" w:color="auto" w:fill="auto"/>
            <w:tcMar>
              <w:top w:w="100" w:type="dxa"/>
              <w:left w:w="100" w:type="dxa"/>
              <w:bottom w:w="100" w:type="dxa"/>
              <w:right w:w="100" w:type="dxa"/>
            </w:tcMar>
          </w:tcPr>
          <w:p w14:paraId="00DC577C"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3.</w:t>
            </w:r>
          </w:p>
        </w:tc>
        <w:tc>
          <w:tcPr>
            <w:tcW w:w="4365" w:type="dxa"/>
            <w:shd w:val="clear" w:color="auto" w:fill="auto"/>
            <w:tcMar>
              <w:top w:w="100" w:type="dxa"/>
              <w:left w:w="100" w:type="dxa"/>
              <w:bottom w:w="100" w:type="dxa"/>
              <w:right w:w="100" w:type="dxa"/>
            </w:tcMar>
          </w:tcPr>
          <w:p w14:paraId="2014F0DD"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Irritation</w:t>
            </w:r>
          </w:p>
        </w:tc>
        <w:tc>
          <w:tcPr>
            <w:tcW w:w="3000" w:type="dxa"/>
            <w:shd w:val="clear" w:color="auto" w:fill="auto"/>
            <w:tcMar>
              <w:top w:w="100" w:type="dxa"/>
              <w:left w:w="100" w:type="dxa"/>
              <w:bottom w:w="100" w:type="dxa"/>
              <w:right w:w="100" w:type="dxa"/>
            </w:tcMar>
          </w:tcPr>
          <w:p w14:paraId="5E690655" w14:textId="3C4595BC"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They develop irritation due to the various negative aspects of tourism</w:t>
            </w:r>
            <w:r w:rsidR="004D0291">
              <w:rPr>
                <w:color w:val="000000" w:themeColor="text1"/>
                <w:sz w:val="24"/>
                <w:szCs w:val="24"/>
              </w:rPr>
              <w:t xml:space="preserve"> such as</w:t>
            </w:r>
            <w:r w:rsidR="00D033A8">
              <w:rPr>
                <w:color w:val="000000" w:themeColor="text1"/>
                <w:sz w:val="24"/>
                <w:szCs w:val="24"/>
              </w:rPr>
              <w:t xml:space="preserve"> </w:t>
            </w:r>
            <w:r w:rsidRPr="00CF51A2">
              <w:rPr>
                <w:color w:val="000000" w:themeColor="text1"/>
                <w:sz w:val="24"/>
                <w:szCs w:val="24"/>
              </w:rPr>
              <w:t>environmental impact</w:t>
            </w:r>
            <w:r w:rsidR="004D0291">
              <w:rPr>
                <w:color w:val="000000" w:themeColor="text1"/>
                <w:sz w:val="24"/>
                <w:szCs w:val="24"/>
              </w:rPr>
              <w:t>.</w:t>
            </w:r>
          </w:p>
        </w:tc>
      </w:tr>
      <w:tr w:rsidR="00CF51A2" w:rsidRPr="00CF51A2" w14:paraId="6F69DAD9" w14:textId="77777777">
        <w:tc>
          <w:tcPr>
            <w:tcW w:w="1635" w:type="dxa"/>
            <w:shd w:val="clear" w:color="auto" w:fill="auto"/>
            <w:tcMar>
              <w:top w:w="100" w:type="dxa"/>
              <w:left w:w="100" w:type="dxa"/>
              <w:bottom w:w="100" w:type="dxa"/>
              <w:right w:w="100" w:type="dxa"/>
            </w:tcMar>
          </w:tcPr>
          <w:p w14:paraId="64915D7E"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4.</w:t>
            </w:r>
          </w:p>
        </w:tc>
        <w:tc>
          <w:tcPr>
            <w:tcW w:w="4365" w:type="dxa"/>
            <w:shd w:val="clear" w:color="auto" w:fill="auto"/>
            <w:tcMar>
              <w:top w:w="100" w:type="dxa"/>
              <w:left w:w="100" w:type="dxa"/>
              <w:bottom w:w="100" w:type="dxa"/>
              <w:right w:w="100" w:type="dxa"/>
            </w:tcMar>
          </w:tcPr>
          <w:p w14:paraId="37BCA715"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Antagonism</w:t>
            </w:r>
          </w:p>
        </w:tc>
        <w:tc>
          <w:tcPr>
            <w:tcW w:w="3000" w:type="dxa"/>
            <w:shd w:val="clear" w:color="auto" w:fill="auto"/>
            <w:tcMar>
              <w:top w:w="100" w:type="dxa"/>
              <w:left w:w="100" w:type="dxa"/>
              <w:bottom w:w="100" w:type="dxa"/>
              <w:right w:w="100" w:type="dxa"/>
            </w:tcMar>
          </w:tcPr>
          <w:p w14:paraId="5B629137" w14:textId="5CD0E8DB"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They develop antagonism towards tourism</w:t>
            </w:r>
            <w:r w:rsidR="004D0291">
              <w:rPr>
                <w:color w:val="000000" w:themeColor="text1"/>
                <w:sz w:val="24"/>
                <w:szCs w:val="24"/>
              </w:rPr>
              <w:t>.</w:t>
            </w:r>
          </w:p>
        </w:tc>
      </w:tr>
    </w:tbl>
    <w:p w14:paraId="7DBABB9C" w14:textId="7A3BBF2D" w:rsidR="0053293D" w:rsidRPr="00775DF3" w:rsidRDefault="00000000" w:rsidP="00C9404E">
      <w:pPr>
        <w:spacing w:line="360" w:lineRule="auto"/>
        <w:jc w:val="center"/>
        <w:rPr>
          <w:color w:val="000000" w:themeColor="text1"/>
          <w:sz w:val="24"/>
          <w:szCs w:val="24"/>
        </w:rPr>
      </w:pPr>
      <w:r w:rsidRPr="00CF51A2">
        <w:rPr>
          <w:b/>
          <w:color w:val="000000" w:themeColor="text1"/>
          <w:sz w:val="24"/>
          <w:szCs w:val="24"/>
        </w:rPr>
        <w:lastRenderedPageBreak/>
        <w:t xml:space="preserve">Table 2: The four stages of Doxey’s </w:t>
      </w:r>
      <w:proofErr w:type="spellStart"/>
      <w:r w:rsidRPr="00CF51A2">
        <w:rPr>
          <w:b/>
          <w:color w:val="000000" w:themeColor="text1"/>
          <w:sz w:val="24"/>
          <w:szCs w:val="24"/>
        </w:rPr>
        <w:t>Irridex</w:t>
      </w:r>
      <w:proofErr w:type="spellEnd"/>
      <w:r w:rsidRPr="00CF51A2">
        <w:rPr>
          <w:b/>
          <w:color w:val="000000" w:themeColor="text1"/>
          <w:sz w:val="24"/>
          <w:szCs w:val="24"/>
        </w:rPr>
        <w:t xml:space="preserve"> model</w:t>
      </w:r>
    </w:p>
    <w:p w14:paraId="7FBC3F50" w14:textId="3C369436" w:rsidR="0053293D" w:rsidRPr="00CF51A2" w:rsidRDefault="00000000" w:rsidP="00C9404E">
      <w:pPr>
        <w:spacing w:line="360" w:lineRule="auto"/>
        <w:jc w:val="center"/>
        <w:rPr>
          <w:color w:val="000000" w:themeColor="text1"/>
          <w:sz w:val="24"/>
          <w:szCs w:val="24"/>
        </w:rPr>
      </w:pPr>
      <w:r w:rsidRPr="00CF51A2">
        <w:rPr>
          <w:color w:val="000000" w:themeColor="text1"/>
          <w:sz w:val="24"/>
          <w:szCs w:val="24"/>
        </w:rPr>
        <w:t>(Source:</w:t>
      </w:r>
      <w:r w:rsidR="00BB0768" w:rsidRPr="00CF51A2">
        <w:rPr>
          <w:color w:val="000000" w:themeColor="text1"/>
          <w:sz w:val="24"/>
          <w:szCs w:val="24"/>
        </w:rPr>
        <w:t xml:space="preserve"> </w:t>
      </w:r>
      <w:r w:rsidR="004050DD">
        <w:rPr>
          <w:color w:val="000000" w:themeColor="text1"/>
          <w:sz w:val="24"/>
          <w:szCs w:val="24"/>
          <w:shd w:val="clear" w:color="auto" w:fill="FFFFFF"/>
        </w:rPr>
        <w:t>As created by the author</w:t>
      </w:r>
      <w:r w:rsidRPr="00CF51A2">
        <w:rPr>
          <w:color w:val="000000" w:themeColor="text1"/>
          <w:sz w:val="24"/>
          <w:szCs w:val="24"/>
        </w:rPr>
        <w:t>)</w:t>
      </w:r>
    </w:p>
    <w:p w14:paraId="73D5D2C6" w14:textId="56779C54" w:rsidR="0053293D" w:rsidRPr="00CF51A2" w:rsidRDefault="00000000" w:rsidP="00C9404E">
      <w:pPr>
        <w:spacing w:line="360" w:lineRule="auto"/>
        <w:jc w:val="both"/>
        <w:rPr>
          <w:b/>
          <w:color w:val="000000" w:themeColor="text1"/>
          <w:sz w:val="24"/>
          <w:szCs w:val="24"/>
        </w:rPr>
      </w:pPr>
      <w:r w:rsidRPr="00CF51A2">
        <w:rPr>
          <w:b/>
          <w:color w:val="000000" w:themeColor="text1"/>
          <w:sz w:val="24"/>
          <w:szCs w:val="24"/>
        </w:rPr>
        <w:t xml:space="preserve">Butler’s life cycle model </w:t>
      </w:r>
    </w:p>
    <w:p w14:paraId="4C9041E4" w14:textId="08DFBCE0"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Butler’s Tourism Area Life Cycle model studies the changes in a particular tourism destination. The table below illustrates this model:</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3195"/>
        <w:gridCol w:w="4200"/>
      </w:tblGrid>
      <w:tr w:rsidR="00CF51A2" w:rsidRPr="00CF51A2" w14:paraId="3CFD7D90" w14:textId="77777777">
        <w:tc>
          <w:tcPr>
            <w:tcW w:w="1605" w:type="dxa"/>
            <w:shd w:val="clear" w:color="auto" w:fill="auto"/>
            <w:tcMar>
              <w:top w:w="100" w:type="dxa"/>
              <w:left w:w="100" w:type="dxa"/>
              <w:bottom w:w="100" w:type="dxa"/>
              <w:right w:w="100" w:type="dxa"/>
            </w:tcMar>
          </w:tcPr>
          <w:p w14:paraId="553CA244" w14:textId="77777777" w:rsidR="0053293D" w:rsidRPr="00AC0BC4" w:rsidRDefault="00000000" w:rsidP="00AC0BC4">
            <w:pPr>
              <w:widowControl w:val="0"/>
              <w:pBdr>
                <w:top w:val="nil"/>
                <w:left w:val="nil"/>
                <w:bottom w:val="nil"/>
                <w:right w:val="nil"/>
                <w:between w:val="nil"/>
              </w:pBdr>
              <w:spacing w:line="360" w:lineRule="auto"/>
              <w:jc w:val="center"/>
              <w:rPr>
                <w:b/>
                <w:bCs/>
                <w:color w:val="000000" w:themeColor="text1"/>
                <w:sz w:val="24"/>
                <w:szCs w:val="24"/>
              </w:rPr>
            </w:pPr>
            <w:r w:rsidRPr="00AC0BC4">
              <w:rPr>
                <w:b/>
                <w:bCs/>
                <w:color w:val="000000" w:themeColor="text1"/>
                <w:sz w:val="24"/>
                <w:szCs w:val="24"/>
              </w:rPr>
              <w:t>Serial number</w:t>
            </w:r>
          </w:p>
        </w:tc>
        <w:tc>
          <w:tcPr>
            <w:tcW w:w="3195" w:type="dxa"/>
            <w:shd w:val="clear" w:color="auto" w:fill="auto"/>
            <w:tcMar>
              <w:top w:w="100" w:type="dxa"/>
              <w:left w:w="100" w:type="dxa"/>
              <w:bottom w:w="100" w:type="dxa"/>
              <w:right w:w="100" w:type="dxa"/>
            </w:tcMar>
          </w:tcPr>
          <w:p w14:paraId="1229EDC3" w14:textId="77777777" w:rsidR="0053293D" w:rsidRPr="00AC0BC4" w:rsidRDefault="00000000" w:rsidP="00AC0BC4">
            <w:pPr>
              <w:widowControl w:val="0"/>
              <w:pBdr>
                <w:top w:val="nil"/>
                <w:left w:val="nil"/>
                <w:bottom w:val="nil"/>
                <w:right w:val="nil"/>
                <w:between w:val="nil"/>
              </w:pBdr>
              <w:spacing w:line="360" w:lineRule="auto"/>
              <w:jc w:val="center"/>
              <w:rPr>
                <w:b/>
                <w:bCs/>
                <w:color w:val="000000" w:themeColor="text1"/>
                <w:sz w:val="24"/>
                <w:szCs w:val="24"/>
              </w:rPr>
            </w:pPr>
            <w:r w:rsidRPr="00AC0BC4">
              <w:rPr>
                <w:b/>
                <w:bCs/>
                <w:color w:val="000000" w:themeColor="text1"/>
                <w:sz w:val="24"/>
                <w:szCs w:val="24"/>
              </w:rPr>
              <w:t>Stage</w:t>
            </w:r>
          </w:p>
        </w:tc>
        <w:tc>
          <w:tcPr>
            <w:tcW w:w="4200" w:type="dxa"/>
            <w:shd w:val="clear" w:color="auto" w:fill="auto"/>
            <w:tcMar>
              <w:top w:w="100" w:type="dxa"/>
              <w:left w:w="100" w:type="dxa"/>
              <w:bottom w:w="100" w:type="dxa"/>
              <w:right w:w="100" w:type="dxa"/>
            </w:tcMar>
          </w:tcPr>
          <w:p w14:paraId="6D930A42" w14:textId="77777777" w:rsidR="0053293D" w:rsidRPr="00AC0BC4" w:rsidRDefault="00000000" w:rsidP="00AC0BC4">
            <w:pPr>
              <w:widowControl w:val="0"/>
              <w:pBdr>
                <w:top w:val="nil"/>
                <w:left w:val="nil"/>
                <w:bottom w:val="nil"/>
                <w:right w:val="nil"/>
                <w:between w:val="nil"/>
              </w:pBdr>
              <w:spacing w:line="360" w:lineRule="auto"/>
              <w:jc w:val="center"/>
              <w:rPr>
                <w:b/>
                <w:bCs/>
                <w:color w:val="000000" w:themeColor="text1"/>
                <w:sz w:val="24"/>
                <w:szCs w:val="24"/>
              </w:rPr>
            </w:pPr>
            <w:r w:rsidRPr="00AC0BC4">
              <w:rPr>
                <w:b/>
                <w:bCs/>
                <w:color w:val="000000" w:themeColor="text1"/>
                <w:sz w:val="24"/>
                <w:szCs w:val="24"/>
              </w:rPr>
              <w:t>Feature</w:t>
            </w:r>
          </w:p>
        </w:tc>
      </w:tr>
      <w:tr w:rsidR="00CF51A2" w:rsidRPr="00CF51A2" w14:paraId="1ECA9CD2" w14:textId="77777777">
        <w:tc>
          <w:tcPr>
            <w:tcW w:w="1605" w:type="dxa"/>
            <w:shd w:val="clear" w:color="auto" w:fill="auto"/>
            <w:tcMar>
              <w:top w:w="100" w:type="dxa"/>
              <w:left w:w="100" w:type="dxa"/>
              <w:bottom w:w="100" w:type="dxa"/>
              <w:right w:w="100" w:type="dxa"/>
            </w:tcMar>
          </w:tcPr>
          <w:p w14:paraId="63C6D341"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1.</w:t>
            </w:r>
          </w:p>
        </w:tc>
        <w:tc>
          <w:tcPr>
            <w:tcW w:w="3195" w:type="dxa"/>
            <w:shd w:val="clear" w:color="auto" w:fill="auto"/>
            <w:tcMar>
              <w:top w:w="100" w:type="dxa"/>
              <w:left w:w="100" w:type="dxa"/>
              <w:bottom w:w="100" w:type="dxa"/>
              <w:right w:w="100" w:type="dxa"/>
            </w:tcMar>
          </w:tcPr>
          <w:p w14:paraId="5DA34B90"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Exploration</w:t>
            </w:r>
          </w:p>
        </w:tc>
        <w:tc>
          <w:tcPr>
            <w:tcW w:w="4200" w:type="dxa"/>
            <w:shd w:val="clear" w:color="auto" w:fill="auto"/>
            <w:tcMar>
              <w:top w:w="100" w:type="dxa"/>
              <w:left w:w="100" w:type="dxa"/>
              <w:bottom w:w="100" w:type="dxa"/>
              <w:right w:w="100" w:type="dxa"/>
            </w:tcMar>
          </w:tcPr>
          <w:p w14:paraId="5C96C32E" w14:textId="7E3836F8"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Tourists discover the destination</w:t>
            </w:r>
            <w:r w:rsidR="00AC0BC4">
              <w:rPr>
                <w:color w:val="000000" w:themeColor="text1"/>
                <w:sz w:val="24"/>
                <w:szCs w:val="24"/>
              </w:rPr>
              <w:t>.</w:t>
            </w:r>
          </w:p>
        </w:tc>
      </w:tr>
      <w:tr w:rsidR="00CF51A2" w:rsidRPr="00CF51A2" w14:paraId="78F5BC9A" w14:textId="77777777">
        <w:tc>
          <w:tcPr>
            <w:tcW w:w="1605" w:type="dxa"/>
            <w:shd w:val="clear" w:color="auto" w:fill="auto"/>
            <w:tcMar>
              <w:top w:w="100" w:type="dxa"/>
              <w:left w:w="100" w:type="dxa"/>
              <w:bottom w:w="100" w:type="dxa"/>
              <w:right w:w="100" w:type="dxa"/>
            </w:tcMar>
          </w:tcPr>
          <w:p w14:paraId="5DEEE759"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2.</w:t>
            </w:r>
          </w:p>
        </w:tc>
        <w:tc>
          <w:tcPr>
            <w:tcW w:w="3195" w:type="dxa"/>
            <w:shd w:val="clear" w:color="auto" w:fill="auto"/>
            <w:tcMar>
              <w:top w:w="100" w:type="dxa"/>
              <w:left w:w="100" w:type="dxa"/>
              <w:bottom w:w="100" w:type="dxa"/>
              <w:right w:w="100" w:type="dxa"/>
            </w:tcMar>
          </w:tcPr>
          <w:p w14:paraId="312E30FA" w14:textId="77777777" w:rsidR="0053293D" w:rsidRPr="00CF51A2" w:rsidRDefault="00000000" w:rsidP="00C9404E">
            <w:pPr>
              <w:widowControl w:val="0"/>
              <w:spacing w:line="360" w:lineRule="auto"/>
              <w:jc w:val="both"/>
              <w:rPr>
                <w:color w:val="000000" w:themeColor="text1"/>
                <w:sz w:val="24"/>
                <w:szCs w:val="24"/>
              </w:rPr>
            </w:pPr>
            <w:r w:rsidRPr="00CF51A2">
              <w:rPr>
                <w:color w:val="000000" w:themeColor="text1"/>
                <w:sz w:val="24"/>
                <w:szCs w:val="24"/>
              </w:rPr>
              <w:t>Involvement</w:t>
            </w:r>
          </w:p>
        </w:tc>
        <w:tc>
          <w:tcPr>
            <w:tcW w:w="4200" w:type="dxa"/>
            <w:shd w:val="clear" w:color="auto" w:fill="auto"/>
            <w:tcMar>
              <w:top w:w="100" w:type="dxa"/>
              <w:left w:w="100" w:type="dxa"/>
              <w:bottom w:w="100" w:type="dxa"/>
              <w:right w:w="100" w:type="dxa"/>
            </w:tcMar>
          </w:tcPr>
          <w:p w14:paraId="5419B306" w14:textId="1E90C241"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Local people increase their participation and support in the destination</w:t>
            </w:r>
            <w:r w:rsidR="00455C1D">
              <w:rPr>
                <w:color w:val="000000" w:themeColor="text1"/>
                <w:sz w:val="24"/>
                <w:szCs w:val="24"/>
              </w:rPr>
              <w:t>.</w:t>
            </w:r>
          </w:p>
        </w:tc>
      </w:tr>
      <w:tr w:rsidR="00CF51A2" w:rsidRPr="00CF51A2" w14:paraId="74204687" w14:textId="77777777">
        <w:tc>
          <w:tcPr>
            <w:tcW w:w="1605" w:type="dxa"/>
            <w:shd w:val="clear" w:color="auto" w:fill="auto"/>
            <w:tcMar>
              <w:top w:w="100" w:type="dxa"/>
              <w:left w:w="100" w:type="dxa"/>
              <w:bottom w:w="100" w:type="dxa"/>
              <w:right w:w="100" w:type="dxa"/>
            </w:tcMar>
          </w:tcPr>
          <w:p w14:paraId="06514E78"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3.</w:t>
            </w:r>
          </w:p>
        </w:tc>
        <w:tc>
          <w:tcPr>
            <w:tcW w:w="3195" w:type="dxa"/>
            <w:shd w:val="clear" w:color="auto" w:fill="auto"/>
            <w:tcMar>
              <w:top w:w="100" w:type="dxa"/>
              <w:left w:w="100" w:type="dxa"/>
              <w:bottom w:w="100" w:type="dxa"/>
              <w:right w:w="100" w:type="dxa"/>
            </w:tcMar>
          </w:tcPr>
          <w:p w14:paraId="783C0212"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Development</w:t>
            </w:r>
          </w:p>
        </w:tc>
        <w:tc>
          <w:tcPr>
            <w:tcW w:w="4200" w:type="dxa"/>
            <w:shd w:val="clear" w:color="auto" w:fill="auto"/>
            <w:tcMar>
              <w:top w:w="100" w:type="dxa"/>
              <w:left w:w="100" w:type="dxa"/>
              <w:bottom w:w="100" w:type="dxa"/>
              <w:right w:w="100" w:type="dxa"/>
            </w:tcMar>
          </w:tcPr>
          <w:p w14:paraId="31285A63" w14:textId="07DC1DA3"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Marketing activities increase and more people visit the destination</w:t>
            </w:r>
            <w:r w:rsidR="00455C1D">
              <w:rPr>
                <w:color w:val="000000" w:themeColor="text1"/>
                <w:sz w:val="24"/>
                <w:szCs w:val="24"/>
              </w:rPr>
              <w:t>.</w:t>
            </w:r>
          </w:p>
        </w:tc>
      </w:tr>
      <w:tr w:rsidR="00CF51A2" w:rsidRPr="00CF51A2" w14:paraId="56B8A358" w14:textId="77777777">
        <w:tc>
          <w:tcPr>
            <w:tcW w:w="1605" w:type="dxa"/>
            <w:shd w:val="clear" w:color="auto" w:fill="auto"/>
            <w:tcMar>
              <w:top w:w="100" w:type="dxa"/>
              <w:left w:w="100" w:type="dxa"/>
              <w:bottom w:w="100" w:type="dxa"/>
              <w:right w:w="100" w:type="dxa"/>
            </w:tcMar>
          </w:tcPr>
          <w:p w14:paraId="153E9C96"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4.</w:t>
            </w:r>
          </w:p>
        </w:tc>
        <w:tc>
          <w:tcPr>
            <w:tcW w:w="3195" w:type="dxa"/>
            <w:shd w:val="clear" w:color="auto" w:fill="auto"/>
            <w:tcMar>
              <w:top w:w="100" w:type="dxa"/>
              <w:left w:w="100" w:type="dxa"/>
              <w:bottom w:w="100" w:type="dxa"/>
              <w:right w:w="100" w:type="dxa"/>
            </w:tcMar>
          </w:tcPr>
          <w:p w14:paraId="1E09DD91"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Consolidation</w:t>
            </w:r>
          </w:p>
        </w:tc>
        <w:tc>
          <w:tcPr>
            <w:tcW w:w="4200" w:type="dxa"/>
            <w:shd w:val="clear" w:color="auto" w:fill="auto"/>
            <w:tcMar>
              <w:top w:w="100" w:type="dxa"/>
              <w:left w:w="100" w:type="dxa"/>
              <w:bottom w:w="100" w:type="dxa"/>
              <w:right w:w="100" w:type="dxa"/>
            </w:tcMar>
          </w:tcPr>
          <w:p w14:paraId="7B85CA8E" w14:textId="0CA09761"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Tourism growth slows down</w:t>
            </w:r>
            <w:r w:rsidR="00455C1D">
              <w:rPr>
                <w:color w:val="000000" w:themeColor="text1"/>
                <w:sz w:val="24"/>
                <w:szCs w:val="24"/>
              </w:rPr>
              <w:t>.</w:t>
            </w:r>
          </w:p>
        </w:tc>
      </w:tr>
      <w:tr w:rsidR="00CF51A2" w:rsidRPr="00CF51A2" w14:paraId="10EB2916" w14:textId="77777777">
        <w:tc>
          <w:tcPr>
            <w:tcW w:w="1605" w:type="dxa"/>
            <w:shd w:val="clear" w:color="auto" w:fill="auto"/>
            <w:tcMar>
              <w:top w:w="100" w:type="dxa"/>
              <w:left w:w="100" w:type="dxa"/>
              <w:bottom w:w="100" w:type="dxa"/>
              <w:right w:w="100" w:type="dxa"/>
            </w:tcMar>
          </w:tcPr>
          <w:p w14:paraId="045F4741"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5.</w:t>
            </w:r>
          </w:p>
        </w:tc>
        <w:tc>
          <w:tcPr>
            <w:tcW w:w="3195" w:type="dxa"/>
            <w:shd w:val="clear" w:color="auto" w:fill="auto"/>
            <w:tcMar>
              <w:top w:w="100" w:type="dxa"/>
              <w:left w:w="100" w:type="dxa"/>
              <w:bottom w:w="100" w:type="dxa"/>
              <w:right w:w="100" w:type="dxa"/>
            </w:tcMar>
          </w:tcPr>
          <w:p w14:paraId="563D4BBF"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Stagnation</w:t>
            </w:r>
          </w:p>
        </w:tc>
        <w:tc>
          <w:tcPr>
            <w:tcW w:w="4200" w:type="dxa"/>
            <w:shd w:val="clear" w:color="auto" w:fill="auto"/>
            <w:tcMar>
              <w:top w:w="100" w:type="dxa"/>
              <w:left w:w="100" w:type="dxa"/>
              <w:bottom w:w="100" w:type="dxa"/>
              <w:right w:w="100" w:type="dxa"/>
            </w:tcMar>
          </w:tcPr>
          <w:p w14:paraId="088FD500" w14:textId="1039989E"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Number of visitors reaches its </w:t>
            </w:r>
            <w:r w:rsidR="00B17A32" w:rsidRPr="00CF51A2">
              <w:rPr>
                <w:color w:val="000000" w:themeColor="text1"/>
                <w:sz w:val="24"/>
                <w:szCs w:val="24"/>
              </w:rPr>
              <w:t>peak;</w:t>
            </w:r>
            <w:r w:rsidRPr="00CF51A2">
              <w:rPr>
                <w:color w:val="000000" w:themeColor="text1"/>
                <w:sz w:val="24"/>
                <w:szCs w:val="24"/>
              </w:rPr>
              <w:t xml:space="preserve"> the negative consequences of tourism emerge</w:t>
            </w:r>
            <w:r w:rsidR="00455C1D">
              <w:rPr>
                <w:color w:val="000000" w:themeColor="text1"/>
                <w:sz w:val="24"/>
                <w:szCs w:val="24"/>
              </w:rPr>
              <w:t>.</w:t>
            </w:r>
          </w:p>
        </w:tc>
      </w:tr>
      <w:tr w:rsidR="00CF51A2" w:rsidRPr="00CF51A2" w14:paraId="608476C6" w14:textId="77777777">
        <w:tc>
          <w:tcPr>
            <w:tcW w:w="1605" w:type="dxa"/>
            <w:shd w:val="clear" w:color="auto" w:fill="auto"/>
            <w:tcMar>
              <w:top w:w="100" w:type="dxa"/>
              <w:left w:w="100" w:type="dxa"/>
              <w:bottom w:w="100" w:type="dxa"/>
              <w:right w:w="100" w:type="dxa"/>
            </w:tcMar>
          </w:tcPr>
          <w:p w14:paraId="2893DA6E"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 xml:space="preserve">       6.</w:t>
            </w:r>
          </w:p>
        </w:tc>
        <w:tc>
          <w:tcPr>
            <w:tcW w:w="3195" w:type="dxa"/>
            <w:shd w:val="clear" w:color="auto" w:fill="auto"/>
            <w:tcMar>
              <w:top w:w="100" w:type="dxa"/>
              <w:left w:w="100" w:type="dxa"/>
              <w:bottom w:w="100" w:type="dxa"/>
              <w:right w:w="100" w:type="dxa"/>
            </w:tcMar>
          </w:tcPr>
          <w:p w14:paraId="4B2F7298" w14:textId="77777777"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Decline and Rejuvenation</w:t>
            </w:r>
          </w:p>
        </w:tc>
        <w:tc>
          <w:tcPr>
            <w:tcW w:w="4200" w:type="dxa"/>
            <w:shd w:val="clear" w:color="auto" w:fill="auto"/>
            <w:tcMar>
              <w:top w:w="100" w:type="dxa"/>
              <w:left w:w="100" w:type="dxa"/>
              <w:bottom w:w="100" w:type="dxa"/>
              <w:right w:w="100" w:type="dxa"/>
            </w:tcMar>
          </w:tcPr>
          <w:p w14:paraId="764C19BE" w14:textId="036B4815" w:rsidR="0053293D" w:rsidRPr="00CF51A2" w:rsidRDefault="00000000" w:rsidP="00C9404E">
            <w:pPr>
              <w:widowControl w:val="0"/>
              <w:pBdr>
                <w:top w:val="nil"/>
                <w:left w:val="nil"/>
                <w:bottom w:val="nil"/>
                <w:right w:val="nil"/>
                <w:between w:val="nil"/>
              </w:pBdr>
              <w:spacing w:line="360" w:lineRule="auto"/>
              <w:jc w:val="both"/>
              <w:rPr>
                <w:color w:val="000000" w:themeColor="text1"/>
                <w:sz w:val="24"/>
                <w:szCs w:val="24"/>
              </w:rPr>
            </w:pPr>
            <w:r w:rsidRPr="00CF51A2">
              <w:rPr>
                <w:color w:val="000000" w:themeColor="text1"/>
                <w:sz w:val="24"/>
                <w:szCs w:val="24"/>
              </w:rPr>
              <w:t>The attractiveness of tourist spot and number of visitors decrease and then the destination starts being popular again</w:t>
            </w:r>
            <w:r w:rsidR="00F77499">
              <w:rPr>
                <w:color w:val="000000" w:themeColor="text1"/>
                <w:sz w:val="24"/>
                <w:szCs w:val="24"/>
              </w:rPr>
              <w:t>.</w:t>
            </w:r>
          </w:p>
        </w:tc>
      </w:tr>
    </w:tbl>
    <w:p w14:paraId="54CD615F" w14:textId="77777777" w:rsidR="0053293D" w:rsidRPr="00CF51A2" w:rsidRDefault="00000000" w:rsidP="00C9404E">
      <w:pPr>
        <w:spacing w:line="360" w:lineRule="auto"/>
        <w:jc w:val="center"/>
        <w:rPr>
          <w:b/>
          <w:color w:val="000000" w:themeColor="text1"/>
          <w:sz w:val="24"/>
          <w:szCs w:val="24"/>
        </w:rPr>
      </w:pPr>
      <w:r w:rsidRPr="00CF51A2">
        <w:rPr>
          <w:b/>
          <w:color w:val="000000" w:themeColor="text1"/>
          <w:sz w:val="24"/>
          <w:szCs w:val="24"/>
        </w:rPr>
        <w:t>Table 3: Stages of Butler’s Life Cycle Model</w:t>
      </w:r>
    </w:p>
    <w:p w14:paraId="661D5260" w14:textId="610EAB81" w:rsidR="0053293D" w:rsidRPr="00CF51A2" w:rsidRDefault="00000000" w:rsidP="00C9404E">
      <w:pPr>
        <w:spacing w:line="360" w:lineRule="auto"/>
        <w:jc w:val="center"/>
        <w:rPr>
          <w:color w:val="000000" w:themeColor="text1"/>
          <w:sz w:val="24"/>
          <w:szCs w:val="24"/>
        </w:rPr>
      </w:pPr>
      <w:r w:rsidRPr="00CF51A2">
        <w:rPr>
          <w:color w:val="000000" w:themeColor="text1"/>
          <w:sz w:val="24"/>
          <w:szCs w:val="24"/>
        </w:rPr>
        <w:t>(Source:</w:t>
      </w:r>
      <w:r w:rsidR="00BB0768" w:rsidRPr="00CF51A2">
        <w:rPr>
          <w:color w:val="000000" w:themeColor="text1"/>
          <w:sz w:val="24"/>
          <w:szCs w:val="24"/>
        </w:rPr>
        <w:t xml:space="preserve"> </w:t>
      </w:r>
      <w:r w:rsidR="00085F3F">
        <w:rPr>
          <w:color w:val="000000" w:themeColor="text1"/>
          <w:sz w:val="24"/>
          <w:szCs w:val="24"/>
          <w:shd w:val="clear" w:color="auto" w:fill="FFFFFF"/>
        </w:rPr>
        <w:t>As created by the author</w:t>
      </w:r>
      <w:r w:rsidRPr="00CF51A2">
        <w:rPr>
          <w:color w:val="000000" w:themeColor="text1"/>
          <w:sz w:val="24"/>
          <w:szCs w:val="24"/>
        </w:rPr>
        <w:t>)</w:t>
      </w:r>
    </w:p>
    <w:p w14:paraId="01F70FF7" w14:textId="15D52570" w:rsidR="0053293D" w:rsidRPr="00CF51A2" w:rsidRDefault="00000000" w:rsidP="00C9404E">
      <w:pPr>
        <w:pStyle w:val="Heading1"/>
        <w:spacing w:before="0" w:after="0"/>
      </w:pPr>
      <w:bookmarkStart w:id="6" w:name="_Toc150370551"/>
      <w:r w:rsidRPr="00CF51A2">
        <w:t>Their importance in environmental sustainability with industry examples and data</w:t>
      </w:r>
      <w:bookmarkEnd w:id="6"/>
    </w:p>
    <w:p w14:paraId="7E2C19B8" w14:textId="0EA2762F"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 xml:space="preserve">The above two models aim to decrease the probable negative consequences of tourism and ensure that tourism activities are sustainable so that businesses, </w:t>
      </w:r>
      <w:proofErr w:type="gramStart"/>
      <w:r w:rsidRPr="00CF51A2">
        <w:rPr>
          <w:color w:val="000000" w:themeColor="text1"/>
          <w:sz w:val="24"/>
          <w:szCs w:val="24"/>
        </w:rPr>
        <w:t>tourists</w:t>
      </w:r>
      <w:proofErr w:type="gramEnd"/>
      <w:r w:rsidRPr="00CF51A2">
        <w:rPr>
          <w:color w:val="000000" w:themeColor="text1"/>
          <w:sz w:val="24"/>
          <w:szCs w:val="24"/>
        </w:rPr>
        <w:t xml:space="preserve"> and local residents perceive the least amount of harm from the ill-effects of tourism and also attract the attention of local and national authorities, tourism planners, and tourism decision makers. </w:t>
      </w:r>
    </w:p>
    <w:p w14:paraId="7CE3A160" w14:textId="7777777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lastRenderedPageBreak/>
        <w:t xml:space="preserve">Sustainable tourism based on these two models can serve the following benefits: </w:t>
      </w:r>
    </w:p>
    <w:p w14:paraId="43B2E89F" w14:textId="4AB08448" w:rsidR="0053293D" w:rsidRPr="00CF51A2" w:rsidRDefault="00000000" w:rsidP="00C9404E">
      <w:pPr>
        <w:numPr>
          <w:ilvl w:val="0"/>
          <w:numId w:val="1"/>
        </w:numPr>
        <w:spacing w:line="360" w:lineRule="auto"/>
        <w:jc w:val="both"/>
        <w:rPr>
          <w:color w:val="000000" w:themeColor="text1"/>
          <w:sz w:val="24"/>
          <w:szCs w:val="24"/>
        </w:rPr>
      </w:pPr>
      <w:r w:rsidRPr="00CF51A2">
        <w:rPr>
          <w:color w:val="000000" w:themeColor="text1"/>
          <w:sz w:val="24"/>
          <w:szCs w:val="24"/>
        </w:rPr>
        <w:t xml:space="preserve">Developing tourism in such a way that all resources in that region will be preserved for present and future </w:t>
      </w:r>
      <w:r w:rsidR="00011F16" w:rsidRPr="00CF51A2">
        <w:rPr>
          <w:color w:val="000000" w:themeColor="text1"/>
          <w:sz w:val="24"/>
          <w:szCs w:val="24"/>
        </w:rPr>
        <w:t>use.</w:t>
      </w:r>
      <w:r w:rsidR="00BB0768" w:rsidRPr="00CF51A2">
        <w:rPr>
          <w:color w:val="000000" w:themeColor="text1"/>
          <w:sz w:val="24"/>
          <w:szCs w:val="24"/>
        </w:rPr>
        <w:t xml:space="preserve"> </w:t>
      </w:r>
    </w:p>
    <w:p w14:paraId="4192E245" w14:textId="70CF9034" w:rsidR="0053293D" w:rsidRPr="00CF51A2" w:rsidRDefault="00000000" w:rsidP="00C9404E">
      <w:pPr>
        <w:numPr>
          <w:ilvl w:val="0"/>
          <w:numId w:val="1"/>
        </w:numPr>
        <w:spacing w:line="360" w:lineRule="auto"/>
        <w:jc w:val="both"/>
        <w:rPr>
          <w:color w:val="000000" w:themeColor="text1"/>
          <w:sz w:val="24"/>
          <w:szCs w:val="24"/>
        </w:rPr>
      </w:pPr>
      <w:r w:rsidRPr="00CF51A2">
        <w:rPr>
          <w:color w:val="000000" w:themeColor="text1"/>
          <w:sz w:val="24"/>
          <w:szCs w:val="24"/>
        </w:rPr>
        <w:t>Increasing the overall satisfaction of visitors</w:t>
      </w:r>
      <w:r w:rsidR="00011F16">
        <w:rPr>
          <w:color w:val="000000" w:themeColor="text1"/>
          <w:sz w:val="24"/>
          <w:szCs w:val="24"/>
        </w:rPr>
        <w:t>.</w:t>
      </w:r>
    </w:p>
    <w:p w14:paraId="3AFF47FC" w14:textId="557B9F2E" w:rsidR="0053293D" w:rsidRPr="00CF51A2" w:rsidRDefault="00000000" w:rsidP="00C9404E">
      <w:pPr>
        <w:numPr>
          <w:ilvl w:val="0"/>
          <w:numId w:val="1"/>
        </w:numPr>
        <w:spacing w:line="360" w:lineRule="auto"/>
        <w:jc w:val="both"/>
        <w:rPr>
          <w:color w:val="000000" w:themeColor="text1"/>
          <w:sz w:val="24"/>
          <w:szCs w:val="24"/>
        </w:rPr>
      </w:pPr>
      <w:r w:rsidRPr="00CF51A2">
        <w:rPr>
          <w:color w:val="000000" w:themeColor="text1"/>
          <w:sz w:val="24"/>
          <w:szCs w:val="24"/>
        </w:rPr>
        <w:t xml:space="preserve">Developing tourism services that match the features of the area and the social, </w:t>
      </w:r>
      <w:r w:rsidR="00C82F00" w:rsidRPr="00CF51A2">
        <w:rPr>
          <w:color w:val="000000" w:themeColor="text1"/>
          <w:sz w:val="24"/>
          <w:szCs w:val="24"/>
        </w:rPr>
        <w:t>cultural,</w:t>
      </w:r>
      <w:r w:rsidRPr="00CF51A2">
        <w:rPr>
          <w:color w:val="000000" w:themeColor="text1"/>
          <w:sz w:val="24"/>
          <w:szCs w:val="24"/>
        </w:rPr>
        <w:t xml:space="preserve"> and political profile of the local </w:t>
      </w:r>
      <w:r w:rsidR="005875FA" w:rsidRPr="00CF51A2">
        <w:rPr>
          <w:color w:val="000000" w:themeColor="text1"/>
          <w:sz w:val="24"/>
          <w:szCs w:val="24"/>
        </w:rPr>
        <w:t>people.</w:t>
      </w:r>
    </w:p>
    <w:p w14:paraId="6E795CFF" w14:textId="7777777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An understanding of the two models will help in practising environmental sustainability by focusing on the above points.</w:t>
      </w:r>
    </w:p>
    <w:p w14:paraId="40F1834B" w14:textId="7777777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This is reflected by recent tourism strategies and reports on tourism development from European tourist destinations (Vienna Tourist Board, 2021).</w:t>
      </w:r>
    </w:p>
    <w:p w14:paraId="1068BE75" w14:textId="13451869" w:rsidR="0053293D" w:rsidRPr="00CF51A2" w:rsidRDefault="00000000" w:rsidP="00C9404E">
      <w:pPr>
        <w:pStyle w:val="Heading1"/>
        <w:spacing w:before="0" w:after="0"/>
      </w:pPr>
      <w:bookmarkStart w:id="7" w:name="_Toc150370552"/>
      <w:r w:rsidRPr="00CF51A2">
        <w:t>Future recommendations</w:t>
      </w:r>
      <w:bookmarkEnd w:id="7"/>
    </w:p>
    <w:p w14:paraId="1D5F5038" w14:textId="7777777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Post the pandemic, not only reconstructing tourism, but building sustainable tourism is a priority. The following recommendations are suggested:</w:t>
      </w:r>
    </w:p>
    <w:p w14:paraId="6C953348" w14:textId="608770AB"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The traveller confidence should be restored</w:t>
      </w:r>
      <w:r w:rsidR="00540574">
        <w:rPr>
          <w:color w:val="000000" w:themeColor="text1"/>
          <w:sz w:val="24"/>
          <w:szCs w:val="24"/>
        </w:rPr>
        <w:t>.</w:t>
      </w:r>
    </w:p>
    <w:p w14:paraId="32DD412D" w14:textId="46FA2803"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 xml:space="preserve">Tourism businesses like Globus should be supported </w:t>
      </w:r>
      <w:proofErr w:type="gramStart"/>
      <w:r w:rsidRPr="00CF51A2">
        <w:rPr>
          <w:color w:val="000000" w:themeColor="text1"/>
          <w:sz w:val="24"/>
          <w:szCs w:val="24"/>
        </w:rPr>
        <w:t>in order to</w:t>
      </w:r>
      <w:proofErr w:type="gramEnd"/>
      <w:r w:rsidRPr="00CF51A2">
        <w:rPr>
          <w:color w:val="000000" w:themeColor="text1"/>
          <w:sz w:val="24"/>
          <w:szCs w:val="24"/>
        </w:rPr>
        <w:t xml:space="preserve"> adapt and survive</w:t>
      </w:r>
      <w:r w:rsidR="00540574">
        <w:rPr>
          <w:color w:val="000000" w:themeColor="text1"/>
          <w:sz w:val="24"/>
          <w:szCs w:val="24"/>
        </w:rPr>
        <w:t>.</w:t>
      </w:r>
    </w:p>
    <w:p w14:paraId="6D1A241A" w14:textId="409B0727"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 xml:space="preserve">Domestic tourism must be </w:t>
      </w:r>
      <w:r w:rsidR="00630242" w:rsidRPr="00CF51A2">
        <w:rPr>
          <w:color w:val="000000" w:themeColor="text1"/>
          <w:sz w:val="24"/>
          <w:szCs w:val="24"/>
        </w:rPr>
        <w:t>promoted,</w:t>
      </w:r>
      <w:r w:rsidRPr="00CF51A2">
        <w:rPr>
          <w:color w:val="000000" w:themeColor="text1"/>
          <w:sz w:val="24"/>
          <w:szCs w:val="24"/>
        </w:rPr>
        <w:t xml:space="preserve"> and safe return of international tourism should be ensured</w:t>
      </w:r>
      <w:r w:rsidR="00540574">
        <w:rPr>
          <w:color w:val="000000" w:themeColor="text1"/>
          <w:sz w:val="24"/>
          <w:szCs w:val="24"/>
        </w:rPr>
        <w:t>.</w:t>
      </w:r>
    </w:p>
    <w:p w14:paraId="1EE7E199" w14:textId="2A9D5BDE"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Uncertainty must be reduced by clarifying information to tourists</w:t>
      </w:r>
      <w:r w:rsidR="00540574">
        <w:rPr>
          <w:color w:val="000000" w:themeColor="text1"/>
          <w:sz w:val="24"/>
          <w:szCs w:val="24"/>
        </w:rPr>
        <w:t>.</w:t>
      </w:r>
    </w:p>
    <w:p w14:paraId="40C670A4" w14:textId="71DA1821"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Relationships between countries should be strengthened</w:t>
      </w:r>
      <w:r w:rsidR="00540574">
        <w:rPr>
          <w:color w:val="000000" w:themeColor="text1"/>
          <w:sz w:val="24"/>
          <w:szCs w:val="24"/>
        </w:rPr>
        <w:t>.</w:t>
      </w:r>
    </w:p>
    <w:p w14:paraId="17DC170D" w14:textId="56DCAAF0"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Gaps in the sector must be addressed</w:t>
      </w:r>
      <w:r w:rsidR="00540574">
        <w:rPr>
          <w:color w:val="000000" w:themeColor="text1"/>
          <w:sz w:val="24"/>
          <w:szCs w:val="24"/>
        </w:rPr>
        <w:t>.</w:t>
      </w:r>
    </w:p>
    <w:p w14:paraId="716D0E88" w14:textId="6A96AA41" w:rsidR="0053293D" w:rsidRPr="00CF51A2" w:rsidRDefault="00000000" w:rsidP="00C9404E">
      <w:pPr>
        <w:numPr>
          <w:ilvl w:val="0"/>
          <w:numId w:val="3"/>
        </w:numPr>
        <w:spacing w:line="360" w:lineRule="auto"/>
        <w:jc w:val="both"/>
        <w:rPr>
          <w:color w:val="000000" w:themeColor="text1"/>
          <w:sz w:val="24"/>
          <w:szCs w:val="24"/>
        </w:rPr>
      </w:pPr>
      <w:r w:rsidRPr="00CF51A2">
        <w:rPr>
          <w:color w:val="000000" w:themeColor="text1"/>
          <w:sz w:val="24"/>
          <w:szCs w:val="24"/>
        </w:rPr>
        <w:t>More resilient, sustainable tourism must be the goal</w:t>
      </w:r>
      <w:r w:rsidR="00540574">
        <w:rPr>
          <w:color w:val="000000" w:themeColor="text1"/>
          <w:sz w:val="24"/>
          <w:szCs w:val="24"/>
        </w:rPr>
        <w:t>.</w:t>
      </w:r>
    </w:p>
    <w:p w14:paraId="7FD37C2D" w14:textId="7777777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Ensuring the above policy priorities will improve the tourism industry.</w:t>
      </w:r>
    </w:p>
    <w:p w14:paraId="6256DDC3" w14:textId="5D18C09F" w:rsidR="0053293D" w:rsidRPr="00CF51A2" w:rsidRDefault="00000000" w:rsidP="00C9404E">
      <w:pPr>
        <w:pStyle w:val="Heading1"/>
        <w:spacing w:before="0" w:after="0"/>
      </w:pPr>
      <w:bookmarkStart w:id="8" w:name="_Toc150370553"/>
      <w:r w:rsidRPr="00CF51A2">
        <w:t xml:space="preserve">The question of whether the hospitality industry can ever be truly </w:t>
      </w:r>
      <w:proofErr w:type="gramStart"/>
      <w:r w:rsidRPr="00CF51A2">
        <w:t>green</w:t>
      </w:r>
      <w:bookmarkEnd w:id="8"/>
      <w:proofErr w:type="gramEnd"/>
      <w:r w:rsidRPr="00CF51A2">
        <w:t xml:space="preserve"> </w:t>
      </w:r>
    </w:p>
    <w:p w14:paraId="39866DF6" w14:textId="3FE7D16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 xml:space="preserve">The tourism and hospitality industry </w:t>
      </w:r>
      <w:r w:rsidR="00CF51A2" w:rsidRPr="00CF51A2">
        <w:rPr>
          <w:color w:val="000000" w:themeColor="text1"/>
          <w:sz w:val="24"/>
          <w:szCs w:val="24"/>
        </w:rPr>
        <w:t>are</w:t>
      </w:r>
      <w:r w:rsidRPr="00CF51A2">
        <w:rPr>
          <w:color w:val="000000" w:themeColor="text1"/>
          <w:sz w:val="24"/>
          <w:szCs w:val="24"/>
        </w:rPr>
        <w:t xml:space="preserve"> the largest industr</w:t>
      </w:r>
      <w:r w:rsidR="00CF51A2" w:rsidRPr="00CF51A2">
        <w:rPr>
          <w:color w:val="000000" w:themeColor="text1"/>
          <w:sz w:val="24"/>
          <w:szCs w:val="24"/>
        </w:rPr>
        <w:t>ies</w:t>
      </w:r>
      <w:r w:rsidRPr="00CF51A2">
        <w:rPr>
          <w:color w:val="000000" w:themeColor="text1"/>
          <w:sz w:val="24"/>
          <w:szCs w:val="24"/>
        </w:rPr>
        <w:t xml:space="preserve"> in the world. Therefore, </w:t>
      </w:r>
      <w:r w:rsidR="00CF51A2" w:rsidRPr="00CF51A2">
        <w:rPr>
          <w:color w:val="000000" w:themeColor="text1"/>
          <w:sz w:val="24"/>
          <w:szCs w:val="24"/>
        </w:rPr>
        <w:t>they</w:t>
      </w:r>
      <w:r w:rsidRPr="00CF51A2">
        <w:rPr>
          <w:color w:val="000000" w:themeColor="text1"/>
          <w:sz w:val="24"/>
          <w:szCs w:val="24"/>
        </w:rPr>
        <w:t xml:space="preserve"> ha</w:t>
      </w:r>
      <w:r w:rsidR="00CF51A2" w:rsidRPr="00CF51A2">
        <w:rPr>
          <w:color w:val="000000" w:themeColor="text1"/>
          <w:sz w:val="24"/>
          <w:szCs w:val="24"/>
        </w:rPr>
        <w:t>ve</w:t>
      </w:r>
      <w:r w:rsidRPr="00CF51A2">
        <w:rPr>
          <w:color w:val="000000" w:themeColor="text1"/>
          <w:sz w:val="24"/>
          <w:szCs w:val="24"/>
        </w:rPr>
        <w:t xml:space="preserve"> a large impact on the environment. Adopting green or environmentally responsible practices are essential because they will reduce the ecological footprint and create a better future</w:t>
      </w:r>
      <w:r w:rsidR="003779E3">
        <w:rPr>
          <w:color w:val="000000" w:themeColor="text1"/>
          <w:sz w:val="24"/>
          <w:szCs w:val="24"/>
        </w:rPr>
        <w:t xml:space="preserve"> (</w:t>
      </w:r>
      <w:r w:rsidR="003779E3" w:rsidRPr="00B06B0A">
        <w:rPr>
          <w:sz w:val="24"/>
          <w:szCs w:val="24"/>
        </w:rPr>
        <w:t>Fan et al., 2019</w:t>
      </w:r>
      <w:r w:rsidR="003779E3">
        <w:rPr>
          <w:color w:val="000000" w:themeColor="text1"/>
          <w:sz w:val="24"/>
          <w:szCs w:val="24"/>
        </w:rPr>
        <w:t>)</w:t>
      </w:r>
      <w:r w:rsidRPr="00CF51A2">
        <w:rPr>
          <w:color w:val="000000" w:themeColor="text1"/>
          <w:sz w:val="24"/>
          <w:szCs w:val="24"/>
        </w:rPr>
        <w:t xml:space="preserve">. The hospitality sector is taking big steps towards practising green activities and earning green certifications. Scientists believe that if the current level of carbon dioxide is reduced from 385 ppm to 350 ppm, and an international effort is made, levels can be back to a safe zone. The hospitality industry therefore needs to go green and play a key role in this effort. </w:t>
      </w:r>
    </w:p>
    <w:p w14:paraId="57E26873" w14:textId="77777777" w:rsidR="006B12EC" w:rsidRDefault="006B12EC" w:rsidP="00C9404E"/>
    <w:p w14:paraId="2DB2E871" w14:textId="73C21EC4" w:rsidR="006B12EC" w:rsidRDefault="006B12EC" w:rsidP="00C9404E">
      <w:r>
        <w:lastRenderedPageBreak/>
        <w:t xml:space="preserve">              </w:t>
      </w:r>
      <w:r>
        <w:rPr>
          <w:noProof/>
        </w:rPr>
        <w:drawing>
          <wp:inline distT="0" distB="0" distL="0" distR="0" wp14:anchorId="48144C77" wp14:editId="22F8DF99">
            <wp:extent cx="4655311" cy="1974215"/>
            <wp:effectExtent l="0" t="0" r="0" b="6985"/>
            <wp:docPr id="359802512" name="Picture 5" descr="Sustainability in the hospitality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ustainability in the hospitality sec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2397" cy="1977220"/>
                    </a:xfrm>
                    <a:prstGeom prst="rect">
                      <a:avLst/>
                    </a:prstGeom>
                    <a:noFill/>
                    <a:ln>
                      <a:noFill/>
                    </a:ln>
                  </pic:spPr>
                </pic:pic>
              </a:graphicData>
            </a:graphic>
          </wp:inline>
        </w:drawing>
      </w:r>
    </w:p>
    <w:p w14:paraId="5F3EAE3B" w14:textId="77777777" w:rsidR="006B12EC" w:rsidRDefault="006B12EC" w:rsidP="00C9404E"/>
    <w:p w14:paraId="68CD7C09" w14:textId="584AE5B7" w:rsidR="006B12EC" w:rsidRPr="00B06B0A" w:rsidRDefault="006B12EC" w:rsidP="00C9404E">
      <w:pPr>
        <w:spacing w:line="360" w:lineRule="auto"/>
        <w:jc w:val="center"/>
        <w:rPr>
          <w:b/>
          <w:bCs/>
          <w:sz w:val="24"/>
          <w:szCs w:val="24"/>
        </w:rPr>
      </w:pPr>
      <w:r w:rsidRPr="00B06B0A">
        <w:rPr>
          <w:b/>
          <w:bCs/>
          <w:sz w:val="24"/>
          <w:szCs w:val="24"/>
        </w:rPr>
        <w:t xml:space="preserve">Figure 3: The hospitality sector going completely </w:t>
      </w:r>
      <w:r w:rsidR="00E81D4D" w:rsidRPr="00B06B0A">
        <w:rPr>
          <w:b/>
          <w:bCs/>
          <w:sz w:val="24"/>
          <w:szCs w:val="24"/>
        </w:rPr>
        <w:t>green.</w:t>
      </w:r>
    </w:p>
    <w:p w14:paraId="1AF6FD8B" w14:textId="124A3854" w:rsidR="006B12EC" w:rsidRPr="00B06B0A" w:rsidRDefault="006B12EC" w:rsidP="00C9404E">
      <w:pPr>
        <w:spacing w:line="360" w:lineRule="auto"/>
        <w:jc w:val="center"/>
        <w:rPr>
          <w:sz w:val="24"/>
          <w:szCs w:val="24"/>
        </w:rPr>
      </w:pPr>
      <w:r w:rsidRPr="00B06B0A">
        <w:rPr>
          <w:sz w:val="24"/>
          <w:szCs w:val="24"/>
        </w:rPr>
        <w:t>(Source:</w:t>
      </w:r>
      <w:r w:rsidR="00CF51A2" w:rsidRPr="00B06B0A">
        <w:rPr>
          <w:sz w:val="24"/>
          <w:szCs w:val="24"/>
        </w:rPr>
        <w:t xml:space="preserve"> Fan et al., 2019</w:t>
      </w:r>
      <w:r w:rsidRPr="00B06B0A">
        <w:rPr>
          <w:sz w:val="24"/>
          <w:szCs w:val="24"/>
        </w:rPr>
        <w:t>)</w:t>
      </w:r>
    </w:p>
    <w:p w14:paraId="19F0EBD1" w14:textId="27C03270" w:rsidR="0053293D" w:rsidRPr="00CF51A2" w:rsidRDefault="00000000" w:rsidP="00C9404E">
      <w:pPr>
        <w:pStyle w:val="Heading1"/>
        <w:spacing w:before="0" w:after="0"/>
      </w:pPr>
      <w:bookmarkStart w:id="9" w:name="_Toc150370554"/>
      <w:r w:rsidRPr="00CF51A2">
        <w:t xml:space="preserve">Discussion on whether financial resilience is the key to </w:t>
      </w:r>
      <w:bookmarkEnd w:id="9"/>
      <w:r w:rsidR="00E81D4D" w:rsidRPr="00CF51A2">
        <w:t>sustainability.</w:t>
      </w:r>
    </w:p>
    <w:p w14:paraId="13F84FA9" w14:textId="3FABD7CA" w:rsidR="0053293D" w:rsidRPr="002A79D1" w:rsidRDefault="00000000" w:rsidP="00C9404E">
      <w:pPr>
        <w:spacing w:line="360" w:lineRule="auto"/>
        <w:jc w:val="both"/>
        <w:rPr>
          <w:color w:val="000000" w:themeColor="text1"/>
          <w:sz w:val="24"/>
          <w:szCs w:val="24"/>
        </w:rPr>
      </w:pPr>
      <w:r w:rsidRPr="00CF51A2">
        <w:rPr>
          <w:color w:val="000000" w:themeColor="text1"/>
          <w:sz w:val="24"/>
          <w:szCs w:val="24"/>
        </w:rPr>
        <w:t xml:space="preserve">Companies </w:t>
      </w:r>
      <w:r w:rsidR="00E81D4D" w:rsidRPr="00CF51A2">
        <w:rPr>
          <w:color w:val="000000" w:themeColor="text1"/>
          <w:sz w:val="24"/>
          <w:szCs w:val="24"/>
        </w:rPr>
        <w:t>tend to</w:t>
      </w:r>
      <w:r w:rsidRPr="00CF51A2">
        <w:rPr>
          <w:color w:val="000000" w:themeColor="text1"/>
          <w:sz w:val="24"/>
          <w:szCs w:val="24"/>
        </w:rPr>
        <w:t xml:space="preserve"> see financial resilience and sustainability as unrelated, and rarely correlate the two. The right technology can combine these two. Sustainable businesses will become more resilient in case of disruption because they want to reinvent their business practices and products and adapt to changes in market fluctuations and capture future revenue</w:t>
      </w:r>
      <w:r w:rsidR="00401918">
        <w:rPr>
          <w:color w:val="000000" w:themeColor="text1"/>
          <w:sz w:val="24"/>
          <w:szCs w:val="24"/>
        </w:rPr>
        <w:t xml:space="preserve"> (</w:t>
      </w:r>
      <w:r w:rsidR="00401918" w:rsidRPr="00DA7299">
        <w:rPr>
          <w:color w:val="000000" w:themeColor="text1"/>
          <w:sz w:val="24"/>
          <w:szCs w:val="24"/>
          <w:shd w:val="clear" w:color="auto" w:fill="FFFFFF"/>
        </w:rPr>
        <w:t>Ruggerio,</w:t>
      </w:r>
      <w:r w:rsidR="00401918">
        <w:rPr>
          <w:color w:val="000000" w:themeColor="text1"/>
          <w:sz w:val="24"/>
          <w:szCs w:val="24"/>
          <w:shd w:val="clear" w:color="auto" w:fill="FFFFFF"/>
        </w:rPr>
        <w:t xml:space="preserve"> </w:t>
      </w:r>
      <w:r w:rsidR="00401918" w:rsidRPr="00DA7299">
        <w:rPr>
          <w:color w:val="000000" w:themeColor="text1"/>
          <w:sz w:val="24"/>
          <w:szCs w:val="24"/>
          <w:shd w:val="clear" w:color="auto" w:fill="FFFFFF"/>
        </w:rPr>
        <w:t>2021</w:t>
      </w:r>
      <w:r w:rsidR="00401918">
        <w:rPr>
          <w:color w:val="000000" w:themeColor="text1"/>
          <w:sz w:val="24"/>
          <w:szCs w:val="24"/>
        </w:rPr>
        <w:t>)</w:t>
      </w:r>
      <w:r w:rsidRPr="00CF51A2">
        <w:rPr>
          <w:color w:val="000000" w:themeColor="text1"/>
          <w:sz w:val="24"/>
          <w:szCs w:val="24"/>
        </w:rPr>
        <w:t xml:space="preserve">. Companies that use the tools to deliver on sustainability will not only perform better </w:t>
      </w:r>
      <w:r w:rsidR="009B25F0" w:rsidRPr="00CF51A2">
        <w:rPr>
          <w:color w:val="000000" w:themeColor="text1"/>
          <w:sz w:val="24"/>
          <w:szCs w:val="24"/>
        </w:rPr>
        <w:t>financially but</w:t>
      </w:r>
      <w:r w:rsidRPr="00CF51A2">
        <w:rPr>
          <w:color w:val="000000" w:themeColor="text1"/>
          <w:sz w:val="24"/>
          <w:szCs w:val="24"/>
        </w:rPr>
        <w:t xml:space="preserve"> will also meet employee and customer expectations and be resilient under any condition.  </w:t>
      </w:r>
    </w:p>
    <w:p w14:paraId="3814CC27" w14:textId="08D15CFB" w:rsidR="0053293D" w:rsidRPr="00CF51A2" w:rsidRDefault="00000000" w:rsidP="00C9404E">
      <w:pPr>
        <w:pStyle w:val="Heading1"/>
        <w:spacing w:before="0" w:after="0"/>
      </w:pPr>
      <w:bookmarkStart w:id="10" w:name="_Toc150370555"/>
      <w:r w:rsidRPr="00CF51A2">
        <w:t>Conclusion</w:t>
      </w:r>
      <w:bookmarkEnd w:id="10"/>
      <w:r w:rsidRPr="00CF51A2">
        <w:t xml:space="preserve"> </w:t>
      </w:r>
    </w:p>
    <w:p w14:paraId="10E8D222" w14:textId="77777777" w:rsidR="0053293D" w:rsidRPr="00CF51A2" w:rsidRDefault="00000000" w:rsidP="00C9404E">
      <w:pPr>
        <w:spacing w:line="360" w:lineRule="auto"/>
        <w:jc w:val="both"/>
        <w:rPr>
          <w:color w:val="000000" w:themeColor="text1"/>
          <w:sz w:val="24"/>
          <w:szCs w:val="24"/>
        </w:rPr>
      </w:pPr>
      <w:r w:rsidRPr="00CF51A2">
        <w:rPr>
          <w:color w:val="000000" w:themeColor="text1"/>
          <w:sz w:val="24"/>
          <w:szCs w:val="24"/>
        </w:rPr>
        <w:t xml:space="preserve">Therefore, the above report provides an overview of why sustainable tourism is essential in today’s scenario. The essence of sustainability in the hospitality and transport sector is discussed. The relevance of Milton Friedman’s statement is discussed along with the justification as to why sustainable finance holds the first rank in today’s world. </w:t>
      </w:r>
    </w:p>
    <w:p w14:paraId="2A090337" w14:textId="39B5B9FD" w:rsidR="006E2966" w:rsidRPr="000E5763" w:rsidRDefault="00000000" w:rsidP="00C9404E">
      <w:pPr>
        <w:spacing w:line="360" w:lineRule="auto"/>
        <w:jc w:val="both"/>
        <w:rPr>
          <w:color w:val="000000" w:themeColor="text1"/>
          <w:sz w:val="24"/>
          <w:szCs w:val="24"/>
        </w:rPr>
      </w:pPr>
      <w:r w:rsidRPr="00CF51A2">
        <w:rPr>
          <w:color w:val="000000" w:themeColor="text1"/>
          <w:sz w:val="24"/>
          <w:szCs w:val="24"/>
        </w:rPr>
        <w:t xml:space="preserve">The discussion of Elkington’s Triple Bottom Line theory, Butler’s Life Cycle model, and Doxey’s </w:t>
      </w:r>
      <w:proofErr w:type="spellStart"/>
      <w:r w:rsidRPr="00CF51A2">
        <w:rPr>
          <w:color w:val="000000" w:themeColor="text1"/>
          <w:sz w:val="24"/>
          <w:szCs w:val="24"/>
        </w:rPr>
        <w:t>Irridex</w:t>
      </w:r>
      <w:proofErr w:type="spellEnd"/>
      <w:r w:rsidRPr="00CF51A2">
        <w:rPr>
          <w:color w:val="000000" w:themeColor="text1"/>
          <w:sz w:val="24"/>
          <w:szCs w:val="24"/>
        </w:rPr>
        <w:t xml:space="preserve"> model allows us to understand why tourism may have a negative impact on the </w:t>
      </w:r>
      <w:r w:rsidR="000364BD" w:rsidRPr="00CF51A2">
        <w:rPr>
          <w:color w:val="000000" w:themeColor="text1"/>
          <w:sz w:val="24"/>
          <w:szCs w:val="24"/>
        </w:rPr>
        <w:t>residents</w:t>
      </w:r>
      <w:r w:rsidRPr="00CF51A2">
        <w:rPr>
          <w:color w:val="000000" w:themeColor="text1"/>
          <w:sz w:val="24"/>
          <w:szCs w:val="24"/>
        </w:rPr>
        <w:t xml:space="preserve"> and how they can practise sustainable tourism to negate these changes in emotions. Future recommendations are provided on how the tourism sector can practise greater sustainability along with the discussion on whether it can ever be truly green. Finally, the link between financial resilience and sustainability is illustrated. However, further research can provide insights into better recommendations for the practice of sustainable tourism.  </w:t>
      </w:r>
    </w:p>
    <w:p w14:paraId="17A62437" w14:textId="77777777" w:rsidR="00DF52EA" w:rsidRDefault="00DF52EA" w:rsidP="00C9404E">
      <w:pPr>
        <w:rPr>
          <w:b/>
          <w:color w:val="000000" w:themeColor="text1"/>
          <w:sz w:val="24"/>
          <w:szCs w:val="40"/>
        </w:rPr>
      </w:pPr>
      <w:r>
        <w:br w:type="page"/>
      </w:r>
    </w:p>
    <w:p w14:paraId="24B60CCB" w14:textId="196D7820" w:rsidR="0053293D" w:rsidRDefault="00000000" w:rsidP="00C9404E">
      <w:pPr>
        <w:pStyle w:val="Heading1"/>
        <w:spacing w:before="0" w:after="0"/>
      </w:pPr>
      <w:bookmarkStart w:id="11" w:name="_Toc150370556"/>
      <w:r w:rsidRPr="00CF51A2">
        <w:lastRenderedPageBreak/>
        <w:t>References</w:t>
      </w:r>
      <w:bookmarkEnd w:id="11"/>
    </w:p>
    <w:p w14:paraId="65BDAFD2" w14:textId="2BD90841" w:rsidR="00C82F00" w:rsidRPr="00C82F00" w:rsidRDefault="00E13847" w:rsidP="00E13847">
      <w:pPr>
        <w:spacing w:line="360" w:lineRule="auto"/>
        <w:jc w:val="both"/>
        <w:rPr>
          <w:color w:val="000000" w:themeColor="text1"/>
          <w:sz w:val="24"/>
          <w:szCs w:val="24"/>
          <w:shd w:val="clear" w:color="auto" w:fill="FFFFFF"/>
        </w:rPr>
      </w:pPr>
      <w:r w:rsidRPr="00E13847">
        <w:rPr>
          <w:color w:val="000000" w:themeColor="text1"/>
          <w:sz w:val="24"/>
          <w:szCs w:val="24"/>
          <w:shd w:val="clear" w:color="auto" w:fill="FFFFFF"/>
        </w:rPr>
        <w:t xml:space="preserve">Achmad, W. and </w:t>
      </w:r>
      <w:proofErr w:type="spellStart"/>
      <w:r w:rsidRPr="00E13847">
        <w:rPr>
          <w:color w:val="000000" w:themeColor="text1"/>
          <w:sz w:val="24"/>
          <w:szCs w:val="24"/>
          <w:shd w:val="clear" w:color="auto" w:fill="FFFFFF"/>
        </w:rPr>
        <w:t>Yulianah</w:t>
      </w:r>
      <w:proofErr w:type="spellEnd"/>
      <w:r w:rsidRPr="00E13847">
        <w:rPr>
          <w:color w:val="000000" w:themeColor="text1"/>
          <w:sz w:val="24"/>
          <w:szCs w:val="24"/>
          <w:shd w:val="clear" w:color="auto" w:fill="FFFFFF"/>
        </w:rPr>
        <w:t>, Y., (2022). Corporate social responsibility of the hospitality industry in realizing sustainable tourism development. </w:t>
      </w:r>
      <w:r w:rsidRPr="00E13847">
        <w:rPr>
          <w:i/>
          <w:iCs/>
          <w:color w:val="000000" w:themeColor="text1"/>
          <w:sz w:val="24"/>
          <w:szCs w:val="24"/>
          <w:shd w:val="clear" w:color="auto" w:fill="FFFFFF"/>
        </w:rPr>
        <w:t>Enrichment: Journal of Management</w:t>
      </w:r>
      <w:r w:rsidRPr="00E13847">
        <w:rPr>
          <w:color w:val="000000" w:themeColor="text1"/>
          <w:sz w:val="24"/>
          <w:szCs w:val="24"/>
          <w:shd w:val="clear" w:color="auto" w:fill="FFFFFF"/>
        </w:rPr>
        <w:t>, </w:t>
      </w:r>
      <w:r w:rsidRPr="00E13847">
        <w:rPr>
          <w:i/>
          <w:iCs/>
          <w:color w:val="000000" w:themeColor="text1"/>
          <w:sz w:val="24"/>
          <w:szCs w:val="24"/>
          <w:shd w:val="clear" w:color="auto" w:fill="FFFFFF"/>
        </w:rPr>
        <w:t>12</w:t>
      </w:r>
      <w:r w:rsidRPr="00E13847">
        <w:rPr>
          <w:color w:val="000000" w:themeColor="text1"/>
          <w:sz w:val="24"/>
          <w:szCs w:val="24"/>
          <w:shd w:val="clear" w:color="auto" w:fill="FFFFFF"/>
        </w:rPr>
        <w:t>(2), pp.1610-1616.</w:t>
      </w:r>
      <w:r w:rsidR="007C6046">
        <w:rPr>
          <w:color w:val="000000" w:themeColor="text1"/>
          <w:sz w:val="24"/>
          <w:szCs w:val="24"/>
          <w:shd w:val="clear" w:color="auto" w:fill="FFFFFF"/>
        </w:rPr>
        <w:t xml:space="preserve"> </w:t>
      </w:r>
    </w:p>
    <w:p w14:paraId="1A75528D" w14:textId="164A877C" w:rsidR="00E13847" w:rsidRPr="00E13847" w:rsidRDefault="00E13847" w:rsidP="00E13847">
      <w:pPr>
        <w:spacing w:line="360" w:lineRule="auto"/>
        <w:jc w:val="both"/>
        <w:rPr>
          <w:color w:val="000000" w:themeColor="text1"/>
          <w:sz w:val="24"/>
          <w:szCs w:val="24"/>
          <w:shd w:val="clear" w:color="auto" w:fill="FFFFFF"/>
        </w:rPr>
      </w:pPr>
      <w:r w:rsidRPr="00E13847">
        <w:rPr>
          <w:color w:val="000000" w:themeColor="text1"/>
          <w:sz w:val="24"/>
          <w:szCs w:val="24"/>
          <w:shd w:val="clear" w:color="auto" w:fill="FFFFFF"/>
        </w:rPr>
        <w:t xml:space="preserve">Alkaabi, H. and </w:t>
      </w:r>
      <w:proofErr w:type="spellStart"/>
      <w:r w:rsidRPr="00E13847">
        <w:rPr>
          <w:color w:val="000000" w:themeColor="text1"/>
          <w:sz w:val="24"/>
          <w:szCs w:val="24"/>
          <w:shd w:val="clear" w:color="auto" w:fill="FFFFFF"/>
        </w:rPr>
        <w:t>Nobanee</w:t>
      </w:r>
      <w:proofErr w:type="spellEnd"/>
      <w:r w:rsidRPr="00E13847">
        <w:rPr>
          <w:color w:val="000000" w:themeColor="text1"/>
          <w:sz w:val="24"/>
          <w:szCs w:val="24"/>
          <w:shd w:val="clear" w:color="auto" w:fill="FFFFFF"/>
        </w:rPr>
        <w:t>, H., (2019). A study on financial management in promoting sustainable business practices &amp; development. </w:t>
      </w:r>
      <w:r w:rsidRPr="00E13847">
        <w:rPr>
          <w:i/>
          <w:iCs/>
          <w:color w:val="000000" w:themeColor="text1"/>
          <w:sz w:val="24"/>
          <w:szCs w:val="24"/>
          <w:shd w:val="clear" w:color="auto" w:fill="FFFFFF"/>
        </w:rPr>
        <w:t>Available at</w:t>
      </w:r>
      <w:r w:rsidR="00C82F00">
        <w:rPr>
          <w:i/>
          <w:iCs/>
          <w:color w:val="000000" w:themeColor="text1"/>
          <w:sz w:val="24"/>
          <w:szCs w:val="24"/>
          <w:shd w:val="clear" w:color="auto" w:fill="FFFFFF"/>
        </w:rPr>
        <w:t xml:space="preserve">: </w:t>
      </w:r>
      <w:r w:rsidRPr="00E13847">
        <w:rPr>
          <w:i/>
          <w:iCs/>
          <w:color w:val="000000" w:themeColor="text1"/>
          <w:sz w:val="24"/>
          <w:szCs w:val="24"/>
          <w:shd w:val="clear" w:color="auto" w:fill="FFFFFF"/>
        </w:rPr>
        <w:t xml:space="preserve"> </w:t>
      </w:r>
      <w:hyperlink r:id="rId11" w:history="1">
        <w:r w:rsidR="00C82F00">
          <w:rPr>
            <w:rStyle w:val="Hyperlink"/>
          </w:rPr>
          <w:t>(PDF) A Study on Financial Management in Promoting Sustainable Business Practices &amp; Development (researchgate.net)</w:t>
        </w:r>
      </w:hyperlink>
      <w:r w:rsidR="00C82F00">
        <w:t xml:space="preserve"> (Accessed: 08 November 2023)</w:t>
      </w:r>
    </w:p>
    <w:p w14:paraId="21ECA18C" w14:textId="62FF7799" w:rsidR="00E13847" w:rsidRPr="00CF51A2" w:rsidRDefault="00E13847" w:rsidP="00E13847">
      <w:pPr>
        <w:pStyle w:val="NormalWeb"/>
        <w:spacing w:before="0" w:beforeAutospacing="0" w:after="0" w:afterAutospacing="0" w:line="360" w:lineRule="auto"/>
        <w:jc w:val="both"/>
        <w:rPr>
          <w:rFonts w:ascii="Arial" w:hAnsi="Arial" w:cs="Arial"/>
          <w:color w:val="000000" w:themeColor="text1"/>
        </w:rPr>
      </w:pPr>
      <w:r w:rsidRPr="00CF51A2">
        <w:rPr>
          <w:rFonts w:ascii="Arial" w:hAnsi="Arial" w:cs="Arial"/>
          <w:color w:val="000000" w:themeColor="text1"/>
        </w:rPr>
        <w:t xml:space="preserve">Bansal, N. (2023) </w:t>
      </w:r>
      <w:r w:rsidRPr="00CF51A2">
        <w:rPr>
          <w:rFonts w:ascii="Arial" w:hAnsi="Arial" w:cs="Arial"/>
          <w:i/>
          <w:iCs/>
          <w:color w:val="000000" w:themeColor="text1"/>
        </w:rPr>
        <w:t>6 reasons why finance is important in today’s business? - fintech weekly</w:t>
      </w:r>
      <w:r w:rsidRPr="00CF51A2">
        <w:rPr>
          <w:rFonts w:ascii="Arial" w:hAnsi="Arial" w:cs="Arial"/>
          <w:color w:val="000000" w:themeColor="text1"/>
        </w:rPr>
        <w:t xml:space="preserve">, </w:t>
      </w:r>
      <w:r w:rsidRPr="00CF51A2">
        <w:rPr>
          <w:rFonts w:ascii="Arial" w:hAnsi="Arial" w:cs="Arial"/>
          <w:i/>
          <w:iCs/>
          <w:color w:val="000000" w:themeColor="text1"/>
        </w:rPr>
        <w:t>FinTech Magazine Article</w:t>
      </w:r>
      <w:r w:rsidRPr="00CF51A2">
        <w:rPr>
          <w:rFonts w:ascii="Arial" w:hAnsi="Arial" w:cs="Arial"/>
          <w:color w:val="000000" w:themeColor="text1"/>
        </w:rPr>
        <w:t xml:space="preserve">. Available at: </w:t>
      </w:r>
      <w:hyperlink r:id="rId12" w:history="1">
        <w:r w:rsidR="00C82F00">
          <w:rPr>
            <w:rStyle w:val="Hyperlink"/>
          </w:rPr>
          <w:t>6 reasons why Finance is important in today’s business? - FinTech Weekly</w:t>
        </w:r>
      </w:hyperlink>
      <w:r w:rsidR="00C82F00" w:rsidRPr="00CF51A2">
        <w:rPr>
          <w:rFonts w:ascii="Arial" w:hAnsi="Arial" w:cs="Arial"/>
          <w:color w:val="000000" w:themeColor="text1"/>
        </w:rPr>
        <w:t xml:space="preserve"> </w:t>
      </w:r>
      <w:r w:rsidRPr="00CF51A2">
        <w:rPr>
          <w:rFonts w:ascii="Arial" w:hAnsi="Arial" w:cs="Arial"/>
          <w:color w:val="000000" w:themeColor="text1"/>
        </w:rPr>
        <w:t xml:space="preserve">(Accessed: 08 November 2023). </w:t>
      </w:r>
    </w:p>
    <w:p w14:paraId="0DFE45CA" w14:textId="290ABE77" w:rsidR="00E13847" w:rsidRPr="00CF51A2" w:rsidRDefault="00E13847" w:rsidP="00E13847">
      <w:pPr>
        <w:pStyle w:val="NormalWeb"/>
        <w:spacing w:before="0" w:beforeAutospacing="0" w:after="0" w:afterAutospacing="0" w:line="360" w:lineRule="auto"/>
        <w:jc w:val="both"/>
        <w:rPr>
          <w:rFonts w:ascii="Arial" w:hAnsi="Arial" w:cs="Arial"/>
          <w:color w:val="000000" w:themeColor="text1"/>
        </w:rPr>
      </w:pPr>
      <w:r w:rsidRPr="00CF51A2">
        <w:rPr>
          <w:rFonts w:ascii="Arial" w:hAnsi="Arial" w:cs="Arial"/>
          <w:color w:val="000000" w:themeColor="text1"/>
        </w:rPr>
        <w:t>Business Insights Blog</w:t>
      </w:r>
      <w:r>
        <w:rPr>
          <w:rFonts w:ascii="Arial" w:hAnsi="Arial" w:cs="Arial"/>
          <w:color w:val="000000" w:themeColor="text1"/>
        </w:rPr>
        <w:t>,</w:t>
      </w:r>
      <w:r w:rsidRPr="00CF51A2">
        <w:rPr>
          <w:rFonts w:ascii="Arial" w:hAnsi="Arial" w:cs="Arial"/>
          <w:color w:val="000000" w:themeColor="text1"/>
        </w:rPr>
        <w:t xml:space="preserve"> (2020)</w:t>
      </w:r>
      <w:r>
        <w:rPr>
          <w:rFonts w:ascii="Arial" w:hAnsi="Arial" w:cs="Arial"/>
          <w:color w:val="000000" w:themeColor="text1"/>
        </w:rPr>
        <w:t>.</w:t>
      </w:r>
      <w:r w:rsidRPr="00CF51A2">
        <w:rPr>
          <w:rFonts w:ascii="Arial" w:hAnsi="Arial" w:cs="Arial"/>
          <w:color w:val="000000" w:themeColor="text1"/>
        </w:rPr>
        <w:t xml:space="preserve"> </w:t>
      </w:r>
      <w:r w:rsidRPr="00CF51A2">
        <w:rPr>
          <w:rFonts w:ascii="Arial" w:hAnsi="Arial" w:cs="Arial"/>
          <w:i/>
          <w:iCs/>
          <w:color w:val="000000" w:themeColor="text1"/>
        </w:rPr>
        <w:t>The triple bottom line: What it is &amp; why it’s important</w:t>
      </w:r>
      <w:r w:rsidRPr="00CF51A2">
        <w:rPr>
          <w:rFonts w:ascii="Arial" w:hAnsi="Arial" w:cs="Arial"/>
          <w:color w:val="000000" w:themeColor="text1"/>
        </w:rPr>
        <w:t xml:space="preserve">, </w:t>
      </w:r>
      <w:r w:rsidRPr="00CF51A2">
        <w:rPr>
          <w:rFonts w:ascii="Arial" w:hAnsi="Arial" w:cs="Arial"/>
          <w:i/>
          <w:iCs/>
          <w:color w:val="000000" w:themeColor="text1"/>
        </w:rPr>
        <w:t>Business Insights Blog</w:t>
      </w:r>
      <w:r w:rsidRPr="00CF51A2">
        <w:rPr>
          <w:rFonts w:ascii="Arial" w:hAnsi="Arial" w:cs="Arial"/>
          <w:color w:val="000000" w:themeColor="text1"/>
        </w:rPr>
        <w:t xml:space="preserve">. Available at: </w:t>
      </w:r>
      <w:hyperlink r:id="rId13" w:history="1">
        <w:r w:rsidR="00C82F00">
          <w:rPr>
            <w:rStyle w:val="Hyperlink"/>
          </w:rPr>
          <w:t>The Triple Bottom Line: What It Is &amp; Why It’s Important (hbs.edu)</w:t>
        </w:r>
      </w:hyperlink>
      <w:r w:rsidR="00C82F00" w:rsidRPr="00CF51A2">
        <w:rPr>
          <w:rFonts w:ascii="Arial" w:hAnsi="Arial" w:cs="Arial"/>
          <w:color w:val="000000" w:themeColor="text1"/>
        </w:rPr>
        <w:t xml:space="preserve"> </w:t>
      </w:r>
      <w:r w:rsidR="00C82F00">
        <w:rPr>
          <w:rFonts w:ascii="Arial" w:hAnsi="Arial" w:cs="Arial"/>
          <w:color w:val="000000" w:themeColor="text1"/>
        </w:rPr>
        <w:t xml:space="preserve"> </w:t>
      </w:r>
      <w:r w:rsidRPr="00CF51A2">
        <w:rPr>
          <w:rFonts w:ascii="Arial" w:hAnsi="Arial" w:cs="Arial"/>
          <w:color w:val="000000" w:themeColor="text1"/>
        </w:rPr>
        <w:t xml:space="preserve">(Accessed: 08 November 2023). </w:t>
      </w:r>
    </w:p>
    <w:p w14:paraId="6EC80642" w14:textId="77777777" w:rsidR="00E13847" w:rsidRPr="00CF51A2" w:rsidRDefault="00E13847" w:rsidP="00E13847">
      <w:pPr>
        <w:pStyle w:val="NormalWeb"/>
        <w:spacing w:before="0" w:beforeAutospacing="0" w:after="0" w:afterAutospacing="0" w:line="360" w:lineRule="auto"/>
        <w:jc w:val="both"/>
        <w:rPr>
          <w:rFonts w:ascii="Arial" w:hAnsi="Arial" w:cs="Arial"/>
          <w:color w:val="000000" w:themeColor="text1"/>
          <w:shd w:val="clear" w:color="auto" w:fill="FFFFFF"/>
        </w:rPr>
      </w:pPr>
      <w:r w:rsidRPr="00CF51A2">
        <w:rPr>
          <w:rFonts w:ascii="Arial" w:hAnsi="Arial" w:cs="Arial"/>
          <w:color w:val="000000" w:themeColor="text1"/>
          <w:shd w:val="clear" w:color="auto" w:fill="FFFFFF"/>
        </w:rPr>
        <w:t xml:space="preserve">Fan, D.X., Liu, </w:t>
      </w:r>
      <w:proofErr w:type="gramStart"/>
      <w:r w:rsidRPr="00CF51A2">
        <w:rPr>
          <w:rFonts w:ascii="Arial" w:hAnsi="Arial" w:cs="Arial"/>
          <w:color w:val="000000" w:themeColor="text1"/>
          <w:shd w:val="clear" w:color="auto" w:fill="FFFFFF"/>
        </w:rPr>
        <w:t>A.</w:t>
      </w:r>
      <w:proofErr w:type="gramEnd"/>
      <w:r w:rsidRPr="00CF51A2">
        <w:rPr>
          <w:rFonts w:ascii="Arial" w:hAnsi="Arial" w:cs="Arial"/>
          <w:color w:val="000000" w:themeColor="text1"/>
          <w:shd w:val="clear" w:color="auto" w:fill="FFFFFF"/>
        </w:rPr>
        <w:t xml:space="preserve"> and Qiu, R.T., (2019). Revisiting the relationship between host attitudes and tourism development: A utility maximization approach. </w:t>
      </w:r>
      <w:r w:rsidRPr="00CF51A2">
        <w:rPr>
          <w:rFonts w:ascii="Arial" w:hAnsi="Arial" w:cs="Arial"/>
          <w:i/>
          <w:iCs/>
          <w:color w:val="000000" w:themeColor="text1"/>
          <w:shd w:val="clear" w:color="auto" w:fill="FFFFFF"/>
        </w:rPr>
        <w:t>Tourism Economics</w:t>
      </w:r>
      <w:r w:rsidRPr="00CF51A2">
        <w:rPr>
          <w:rFonts w:ascii="Arial" w:hAnsi="Arial" w:cs="Arial"/>
          <w:color w:val="000000" w:themeColor="text1"/>
          <w:shd w:val="clear" w:color="auto" w:fill="FFFFFF"/>
        </w:rPr>
        <w:t>, </w:t>
      </w:r>
      <w:r w:rsidRPr="00CF51A2">
        <w:rPr>
          <w:rFonts w:ascii="Arial" w:hAnsi="Arial" w:cs="Arial"/>
          <w:i/>
          <w:iCs/>
          <w:color w:val="000000" w:themeColor="text1"/>
          <w:shd w:val="clear" w:color="auto" w:fill="FFFFFF"/>
        </w:rPr>
        <w:t>25</w:t>
      </w:r>
      <w:r w:rsidRPr="00CF51A2">
        <w:rPr>
          <w:rFonts w:ascii="Arial" w:hAnsi="Arial" w:cs="Arial"/>
          <w:color w:val="000000" w:themeColor="text1"/>
          <w:shd w:val="clear" w:color="auto" w:fill="FFFFFF"/>
        </w:rPr>
        <w:t>(2), pp.171-188.</w:t>
      </w:r>
    </w:p>
    <w:p w14:paraId="0AA514CE" w14:textId="77777777" w:rsidR="00E13847" w:rsidRPr="00E13847" w:rsidRDefault="00E13847" w:rsidP="00E13847">
      <w:pPr>
        <w:spacing w:line="360" w:lineRule="auto"/>
        <w:jc w:val="both"/>
        <w:rPr>
          <w:color w:val="000000" w:themeColor="text1"/>
          <w:sz w:val="24"/>
          <w:szCs w:val="24"/>
          <w:shd w:val="clear" w:color="auto" w:fill="FFFFFF"/>
        </w:rPr>
      </w:pPr>
      <w:r w:rsidRPr="00E13847">
        <w:rPr>
          <w:color w:val="000000" w:themeColor="text1"/>
          <w:sz w:val="24"/>
          <w:szCs w:val="24"/>
          <w:shd w:val="clear" w:color="auto" w:fill="FFFFFF"/>
        </w:rPr>
        <w:t>Feng, Y., Akram, R., Hieu, V.M. and Hoang Tien, N., (2022). The impact of corporate social responsibility on the sustainable financial performance of Italian firms: Mediating role of firm reputation. </w:t>
      </w:r>
      <w:r w:rsidRPr="00E13847">
        <w:rPr>
          <w:i/>
          <w:iCs/>
          <w:color w:val="000000" w:themeColor="text1"/>
          <w:sz w:val="24"/>
          <w:szCs w:val="24"/>
          <w:shd w:val="clear" w:color="auto" w:fill="FFFFFF"/>
        </w:rPr>
        <w:t>Economic research-</w:t>
      </w:r>
      <w:proofErr w:type="spellStart"/>
      <w:r w:rsidRPr="00E13847">
        <w:rPr>
          <w:i/>
          <w:iCs/>
          <w:color w:val="000000" w:themeColor="text1"/>
          <w:sz w:val="24"/>
          <w:szCs w:val="24"/>
          <w:shd w:val="clear" w:color="auto" w:fill="FFFFFF"/>
        </w:rPr>
        <w:t>Ekonomska</w:t>
      </w:r>
      <w:proofErr w:type="spellEnd"/>
      <w:r w:rsidRPr="00E13847">
        <w:rPr>
          <w:i/>
          <w:iCs/>
          <w:color w:val="000000" w:themeColor="text1"/>
          <w:sz w:val="24"/>
          <w:szCs w:val="24"/>
          <w:shd w:val="clear" w:color="auto" w:fill="FFFFFF"/>
        </w:rPr>
        <w:t xml:space="preserve"> </w:t>
      </w:r>
      <w:proofErr w:type="spellStart"/>
      <w:r w:rsidRPr="00E13847">
        <w:rPr>
          <w:i/>
          <w:iCs/>
          <w:color w:val="000000" w:themeColor="text1"/>
          <w:sz w:val="24"/>
          <w:szCs w:val="24"/>
          <w:shd w:val="clear" w:color="auto" w:fill="FFFFFF"/>
        </w:rPr>
        <w:t>istraživanja</w:t>
      </w:r>
      <w:proofErr w:type="spellEnd"/>
      <w:r w:rsidRPr="00E13847">
        <w:rPr>
          <w:color w:val="000000" w:themeColor="text1"/>
          <w:sz w:val="24"/>
          <w:szCs w:val="24"/>
          <w:shd w:val="clear" w:color="auto" w:fill="FFFFFF"/>
        </w:rPr>
        <w:t>, </w:t>
      </w:r>
      <w:r w:rsidRPr="00E13847">
        <w:rPr>
          <w:i/>
          <w:iCs/>
          <w:color w:val="000000" w:themeColor="text1"/>
          <w:sz w:val="24"/>
          <w:szCs w:val="24"/>
          <w:shd w:val="clear" w:color="auto" w:fill="FFFFFF"/>
        </w:rPr>
        <w:t>35</w:t>
      </w:r>
      <w:r w:rsidRPr="00E13847">
        <w:rPr>
          <w:color w:val="000000" w:themeColor="text1"/>
          <w:sz w:val="24"/>
          <w:szCs w:val="24"/>
          <w:shd w:val="clear" w:color="auto" w:fill="FFFFFF"/>
        </w:rPr>
        <w:t>(1), pp.4740-4758.</w:t>
      </w:r>
    </w:p>
    <w:p w14:paraId="7A1BDC01" w14:textId="77777777" w:rsidR="00E13847" w:rsidRPr="00E13847" w:rsidRDefault="00E13847" w:rsidP="00E13847">
      <w:pPr>
        <w:spacing w:line="360" w:lineRule="auto"/>
        <w:jc w:val="both"/>
        <w:rPr>
          <w:color w:val="000000" w:themeColor="text1"/>
          <w:sz w:val="24"/>
          <w:szCs w:val="24"/>
          <w:shd w:val="clear" w:color="auto" w:fill="FFFFFF"/>
        </w:rPr>
      </w:pPr>
      <w:proofErr w:type="spellStart"/>
      <w:r w:rsidRPr="00E13847">
        <w:rPr>
          <w:color w:val="000000" w:themeColor="text1"/>
          <w:sz w:val="24"/>
          <w:szCs w:val="24"/>
          <w:shd w:val="clear" w:color="auto" w:fill="FFFFFF"/>
        </w:rPr>
        <w:t>Linnenluecke</w:t>
      </w:r>
      <w:proofErr w:type="spellEnd"/>
      <w:r w:rsidRPr="00E13847">
        <w:rPr>
          <w:color w:val="000000" w:themeColor="text1"/>
          <w:sz w:val="24"/>
          <w:szCs w:val="24"/>
          <w:shd w:val="clear" w:color="auto" w:fill="FFFFFF"/>
        </w:rPr>
        <w:t>, M.K., (2022). Environmental, social and governance (ESG) performance in the context of multinational business research. </w:t>
      </w:r>
      <w:r w:rsidRPr="00E13847">
        <w:rPr>
          <w:i/>
          <w:iCs/>
          <w:color w:val="000000" w:themeColor="text1"/>
          <w:sz w:val="24"/>
          <w:szCs w:val="24"/>
          <w:shd w:val="clear" w:color="auto" w:fill="FFFFFF"/>
        </w:rPr>
        <w:t>Multinational Business Review</w:t>
      </w:r>
      <w:r w:rsidRPr="00E13847">
        <w:rPr>
          <w:color w:val="000000" w:themeColor="text1"/>
          <w:sz w:val="24"/>
          <w:szCs w:val="24"/>
          <w:shd w:val="clear" w:color="auto" w:fill="FFFFFF"/>
        </w:rPr>
        <w:t>, </w:t>
      </w:r>
      <w:r w:rsidRPr="00E13847">
        <w:rPr>
          <w:i/>
          <w:iCs/>
          <w:color w:val="000000" w:themeColor="text1"/>
          <w:sz w:val="24"/>
          <w:szCs w:val="24"/>
          <w:shd w:val="clear" w:color="auto" w:fill="FFFFFF"/>
        </w:rPr>
        <w:t>30</w:t>
      </w:r>
      <w:r w:rsidRPr="00E13847">
        <w:rPr>
          <w:color w:val="000000" w:themeColor="text1"/>
          <w:sz w:val="24"/>
          <w:szCs w:val="24"/>
          <w:shd w:val="clear" w:color="auto" w:fill="FFFFFF"/>
        </w:rPr>
        <w:t>(1), pp.1-16.</w:t>
      </w:r>
    </w:p>
    <w:p w14:paraId="19D402E9" w14:textId="77777777" w:rsidR="00E13847" w:rsidRPr="00E13847" w:rsidRDefault="00E13847" w:rsidP="00E13847">
      <w:pPr>
        <w:spacing w:line="360" w:lineRule="auto"/>
        <w:jc w:val="both"/>
        <w:rPr>
          <w:color w:val="000000" w:themeColor="text1"/>
          <w:sz w:val="24"/>
          <w:szCs w:val="24"/>
          <w:highlight w:val="white"/>
        </w:rPr>
      </w:pPr>
      <w:r w:rsidRPr="00E13847">
        <w:rPr>
          <w:color w:val="000000" w:themeColor="text1"/>
          <w:sz w:val="24"/>
          <w:szCs w:val="24"/>
          <w:shd w:val="clear" w:color="auto" w:fill="FFFFFF"/>
        </w:rPr>
        <w:t>Ruggerio, C.A., (2021). Sustainability and sustainable development: A review of principles and definitions. </w:t>
      </w:r>
      <w:r w:rsidRPr="00E13847">
        <w:rPr>
          <w:i/>
          <w:iCs/>
          <w:color w:val="000000" w:themeColor="text1"/>
          <w:sz w:val="24"/>
          <w:szCs w:val="24"/>
          <w:shd w:val="clear" w:color="auto" w:fill="FFFFFF"/>
        </w:rPr>
        <w:t>Science of the Total Environment</w:t>
      </w:r>
      <w:r w:rsidRPr="00E13847">
        <w:rPr>
          <w:color w:val="000000" w:themeColor="text1"/>
          <w:sz w:val="24"/>
          <w:szCs w:val="24"/>
          <w:shd w:val="clear" w:color="auto" w:fill="FFFFFF"/>
        </w:rPr>
        <w:t>, </w:t>
      </w:r>
      <w:r w:rsidRPr="00E13847">
        <w:rPr>
          <w:i/>
          <w:iCs/>
          <w:color w:val="000000" w:themeColor="text1"/>
          <w:sz w:val="24"/>
          <w:szCs w:val="24"/>
          <w:shd w:val="clear" w:color="auto" w:fill="FFFFFF"/>
        </w:rPr>
        <w:t>786</w:t>
      </w:r>
      <w:r w:rsidRPr="00E13847">
        <w:rPr>
          <w:color w:val="000000" w:themeColor="text1"/>
          <w:sz w:val="24"/>
          <w:szCs w:val="24"/>
          <w:shd w:val="clear" w:color="auto" w:fill="FFFFFF"/>
        </w:rPr>
        <w:t>, p.147481.</w:t>
      </w:r>
    </w:p>
    <w:p w14:paraId="75805186" w14:textId="77777777" w:rsidR="00E13847" w:rsidRPr="00E13847" w:rsidRDefault="00E13847" w:rsidP="00E13847">
      <w:pPr>
        <w:spacing w:line="360" w:lineRule="auto"/>
        <w:jc w:val="both"/>
        <w:rPr>
          <w:color w:val="000000" w:themeColor="text1"/>
          <w:sz w:val="24"/>
          <w:szCs w:val="24"/>
          <w:highlight w:val="white"/>
        </w:rPr>
      </w:pPr>
      <w:r w:rsidRPr="00E13847">
        <w:rPr>
          <w:color w:val="000000" w:themeColor="text1"/>
          <w:sz w:val="24"/>
          <w:szCs w:val="24"/>
          <w:highlight w:val="white"/>
        </w:rPr>
        <w:t xml:space="preserve">Stoddard, J.E., Pollard, C.E. and Evans, M.R., (2023). The triple bottom line: A framework for sustainable tourism development. </w:t>
      </w:r>
      <w:r w:rsidRPr="00E13847">
        <w:rPr>
          <w:i/>
          <w:color w:val="000000" w:themeColor="text1"/>
          <w:sz w:val="24"/>
          <w:szCs w:val="24"/>
          <w:highlight w:val="white"/>
        </w:rPr>
        <w:t>International Journal of Hospitality &amp; Tourism Administration</w:t>
      </w:r>
      <w:r w:rsidRPr="00E13847">
        <w:rPr>
          <w:color w:val="000000" w:themeColor="text1"/>
          <w:sz w:val="24"/>
          <w:szCs w:val="24"/>
          <w:highlight w:val="white"/>
        </w:rPr>
        <w:t xml:space="preserve">, </w:t>
      </w:r>
      <w:r w:rsidRPr="00E13847">
        <w:rPr>
          <w:i/>
          <w:color w:val="000000" w:themeColor="text1"/>
          <w:sz w:val="24"/>
          <w:szCs w:val="24"/>
          <w:highlight w:val="white"/>
        </w:rPr>
        <w:t>13</w:t>
      </w:r>
      <w:r w:rsidRPr="00E13847">
        <w:rPr>
          <w:color w:val="000000" w:themeColor="text1"/>
          <w:sz w:val="24"/>
          <w:szCs w:val="24"/>
          <w:highlight w:val="white"/>
        </w:rPr>
        <w:t>(3), pp.233-258.</w:t>
      </w:r>
    </w:p>
    <w:p w14:paraId="56C47A50" w14:textId="77777777" w:rsidR="00E13847" w:rsidRPr="00E13847" w:rsidRDefault="00E13847" w:rsidP="00E13847">
      <w:pPr>
        <w:spacing w:line="360" w:lineRule="auto"/>
        <w:jc w:val="both"/>
        <w:rPr>
          <w:color w:val="000000" w:themeColor="text1"/>
          <w:sz w:val="24"/>
          <w:szCs w:val="24"/>
          <w:highlight w:val="white"/>
        </w:rPr>
      </w:pPr>
      <w:r w:rsidRPr="00E13847">
        <w:rPr>
          <w:color w:val="000000" w:themeColor="text1"/>
          <w:sz w:val="24"/>
          <w:szCs w:val="24"/>
          <w:shd w:val="clear" w:color="auto" w:fill="FFFFFF"/>
        </w:rPr>
        <w:t xml:space="preserve">Uğur, A.K.D.U. and </w:t>
      </w:r>
      <w:proofErr w:type="spellStart"/>
      <w:r w:rsidRPr="00E13847">
        <w:rPr>
          <w:color w:val="000000" w:themeColor="text1"/>
          <w:sz w:val="24"/>
          <w:szCs w:val="24"/>
          <w:shd w:val="clear" w:color="auto" w:fill="FFFFFF"/>
        </w:rPr>
        <w:t>Ödemiş</w:t>
      </w:r>
      <w:proofErr w:type="spellEnd"/>
      <w:r w:rsidRPr="00E13847">
        <w:rPr>
          <w:color w:val="000000" w:themeColor="text1"/>
          <w:sz w:val="24"/>
          <w:szCs w:val="24"/>
          <w:shd w:val="clear" w:color="auto" w:fill="FFFFFF"/>
        </w:rPr>
        <w:t xml:space="preserve">, M., (2023). Examining the Impacts of Tourism on </w:t>
      </w:r>
      <w:proofErr w:type="spellStart"/>
      <w:r w:rsidRPr="00E13847">
        <w:rPr>
          <w:color w:val="000000" w:themeColor="text1"/>
          <w:sz w:val="24"/>
          <w:szCs w:val="24"/>
          <w:shd w:val="clear" w:color="auto" w:fill="FFFFFF"/>
        </w:rPr>
        <w:t>Gumushane</w:t>
      </w:r>
      <w:proofErr w:type="spellEnd"/>
      <w:r w:rsidRPr="00E13847">
        <w:rPr>
          <w:color w:val="000000" w:themeColor="text1"/>
          <w:sz w:val="24"/>
          <w:szCs w:val="24"/>
          <w:shd w:val="clear" w:color="auto" w:fill="FFFFFF"/>
        </w:rPr>
        <w:t xml:space="preserve"> Residents According to the Doxey Index. </w:t>
      </w:r>
      <w:proofErr w:type="spellStart"/>
      <w:r w:rsidRPr="00E13847">
        <w:rPr>
          <w:i/>
          <w:iCs/>
          <w:color w:val="000000" w:themeColor="text1"/>
          <w:sz w:val="24"/>
          <w:szCs w:val="24"/>
          <w:shd w:val="clear" w:color="auto" w:fill="FFFFFF"/>
        </w:rPr>
        <w:t>Turizm</w:t>
      </w:r>
      <w:proofErr w:type="spellEnd"/>
      <w:r w:rsidRPr="00E13847">
        <w:rPr>
          <w:i/>
          <w:iCs/>
          <w:color w:val="000000" w:themeColor="text1"/>
          <w:sz w:val="24"/>
          <w:szCs w:val="24"/>
          <w:shd w:val="clear" w:color="auto" w:fill="FFFFFF"/>
        </w:rPr>
        <w:t xml:space="preserve"> Akademik </w:t>
      </w:r>
      <w:proofErr w:type="spellStart"/>
      <w:r w:rsidRPr="00E13847">
        <w:rPr>
          <w:i/>
          <w:iCs/>
          <w:color w:val="000000" w:themeColor="text1"/>
          <w:sz w:val="24"/>
          <w:szCs w:val="24"/>
          <w:shd w:val="clear" w:color="auto" w:fill="FFFFFF"/>
        </w:rPr>
        <w:t>Dergisi</w:t>
      </w:r>
      <w:proofErr w:type="spellEnd"/>
      <w:r w:rsidRPr="00E13847">
        <w:rPr>
          <w:color w:val="000000" w:themeColor="text1"/>
          <w:sz w:val="24"/>
          <w:szCs w:val="24"/>
          <w:shd w:val="clear" w:color="auto" w:fill="FFFFFF"/>
        </w:rPr>
        <w:t>, </w:t>
      </w:r>
      <w:r w:rsidRPr="00E13847">
        <w:rPr>
          <w:i/>
          <w:iCs/>
          <w:color w:val="000000" w:themeColor="text1"/>
          <w:sz w:val="24"/>
          <w:szCs w:val="24"/>
          <w:shd w:val="clear" w:color="auto" w:fill="FFFFFF"/>
        </w:rPr>
        <w:t>5</w:t>
      </w:r>
      <w:r w:rsidRPr="00E13847">
        <w:rPr>
          <w:color w:val="000000" w:themeColor="text1"/>
          <w:sz w:val="24"/>
          <w:szCs w:val="24"/>
          <w:shd w:val="clear" w:color="auto" w:fill="FFFFFF"/>
        </w:rPr>
        <w:t>(2), pp.33-45.</w:t>
      </w:r>
    </w:p>
    <w:sectPr w:rsidR="00E13847" w:rsidRPr="00E13847">
      <w:headerReference w:type="default" r:id="rId14"/>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D6845" w14:textId="77777777" w:rsidR="0070170B" w:rsidRDefault="0070170B" w:rsidP="005E5BFB">
      <w:pPr>
        <w:spacing w:line="240" w:lineRule="auto"/>
      </w:pPr>
      <w:r>
        <w:separator/>
      </w:r>
    </w:p>
  </w:endnote>
  <w:endnote w:type="continuationSeparator" w:id="0">
    <w:p w14:paraId="5706A9D0" w14:textId="77777777" w:rsidR="0070170B" w:rsidRDefault="0070170B" w:rsidP="005E5B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555061"/>
      <w:docPartObj>
        <w:docPartGallery w:val="Page Numbers (Bottom of Page)"/>
        <w:docPartUnique/>
      </w:docPartObj>
    </w:sdtPr>
    <w:sdtEndPr>
      <w:rPr>
        <w:noProof/>
      </w:rPr>
    </w:sdtEndPr>
    <w:sdtContent>
      <w:p w14:paraId="70E32A00" w14:textId="5FB80131" w:rsidR="005E5BFB" w:rsidRDefault="005E5B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68BA23" w14:textId="77777777" w:rsidR="005E5BFB" w:rsidRDefault="005E5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57165" w14:textId="77777777" w:rsidR="0070170B" w:rsidRDefault="0070170B" w:rsidP="005E5BFB">
      <w:pPr>
        <w:spacing w:line="240" w:lineRule="auto"/>
      </w:pPr>
      <w:r>
        <w:separator/>
      </w:r>
    </w:p>
  </w:footnote>
  <w:footnote w:type="continuationSeparator" w:id="0">
    <w:p w14:paraId="03BB241C" w14:textId="77777777" w:rsidR="0070170B" w:rsidRDefault="0070170B" w:rsidP="005E5B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00373" w14:textId="05D2CD52" w:rsidR="0003703A" w:rsidRDefault="0003703A">
    <w:pPr>
      <w:pStyle w:val="Header"/>
    </w:pPr>
    <w:r w:rsidRPr="0003703A">
      <w:rPr>
        <w:noProof/>
      </w:rPr>
      <w:drawing>
        <wp:anchor distT="0" distB="0" distL="114300" distR="114300" simplePos="0" relativeHeight="251658240" behindDoc="0" locked="0" layoutInCell="1" allowOverlap="1" wp14:anchorId="031B6675" wp14:editId="1E69CA8E">
          <wp:simplePos x="0" y="0"/>
          <wp:positionH relativeFrom="margin">
            <wp:posOffset>4792980</wp:posOffset>
          </wp:positionH>
          <wp:positionV relativeFrom="paragraph">
            <wp:posOffset>-365760</wp:posOffset>
          </wp:positionV>
          <wp:extent cx="1767840" cy="720725"/>
          <wp:effectExtent l="0" t="0" r="3810" b="3175"/>
          <wp:wrapSquare wrapText="bothSides"/>
          <wp:docPr id="46385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858599" name=""/>
                  <pic:cNvPicPr/>
                </pic:nvPicPr>
                <pic:blipFill>
                  <a:blip r:embed="rId1">
                    <a:extLst>
                      <a:ext uri="{28A0092B-C50C-407E-A947-70E740481C1C}">
                        <a14:useLocalDpi xmlns:a14="http://schemas.microsoft.com/office/drawing/2010/main" val="0"/>
                      </a:ext>
                    </a:extLst>
                  </a:blip>
                  <a:stretch>
                    <a:fillRect/>
                  </a:stretch>
                </pic:blipFill>
                <pic:spPr>
                  <a:xfrm>
                    <a:off x="0" y="0"/>
                    <a:ext cx="1767840" cy="72072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70679"/>
    <w:multiLevelType w:val="multilevel"/>
    <w:tmpl w:val="08FC1EE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21D92B59"/>
    <w:multiLevelType w:val="multilevel"/>
    <w:tmpl w:val="6A12B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225264"/>
    <w:multiLevelType w:val="hybridMultilevel"/>
    <w:tmpl w:val="2C0879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7912454"/>
    <w:multiLevelType w:val="multilevel"/>
    <w:tmpl w:val="E0B049C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2D8916FC"/>
    <w:multiLevelType w:val="multilevel"/>
    <w:tmpl w:val="C96CA7C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38972931"/>
    <w:multiLevelType w:val="multilevel"/>
    <w:tmpl w:val="D80E3AC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45022714"/>
    <w:multiLevelType w:val="multilevel"/>
    <w:tmpl w:val="AFE0A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CC3FE0"/>
    <w:multiLevelType w:val="hybridMultilevel"/>
    <w:tmpl w:val="8298A9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7B52DA0"/>
    <w:multiLevelType w:val="multilevel"/>
    <w:tmpl w:val="FE22F8B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61816B89"/>
    <w:multiLevelType w:val="multilevel"/>
    <w:tmpl w:val="6D921D6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737B10DF"/>
    <w:multiLevelType w:val="multilevel"/>
    <w:tmpl w:val="FDC29DB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287704814">
    <w:abstractNumId w:val="0"/>
  </w:num>
  <w:num w:numId="2" w16cid:durableId="1646084732">
    <w:abstractNumId w:val="6"/>
  </w:num>
  <w:num w:numId="3" w16cid:durableId="1101023075">
    <w:abstractNumId w:val="10"/>
  </w:num>
  <w:num w:numId="4" w16cid:durableId="493226353">
    <w:abstractNumId w:val="3"/>
  </w:num>
  <w:num w:numId="5" w16cid:durableId="625048357">
    <w:abstractNumId w:val="8"/>
  </w:num>
  <w:num w:numId="6" w16cid:durableId="312298830">
    <w:abstractNumId w:val="4"/>
  </w:num>
  <w:num w:numId="7" w16cid:durableId="226651156">
    <w:abstractNumId w:val="1"/>
  </w:num>
  <w:num w:numId="8" w16cid:durableId="444813809">
    <w:abstractNumId w:val="9"/>
  </w:num>
  <w:num w:numId="9" w16cid:durableId="555091803">
    <w:abstractNumId w:val="5"/>
  </w:num>
  <w:num w:numId="10" w16cid:durableId="1315601824">
    <w:abstractNumId w:val="2"/>
  </w:num>
  <w:num w:numId="11" w16cid:durableId="2214543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93D"/>
    <w:rsid w:val="00011F16"/>
    <w:rsid w:val="00016AC1"/>
    <w:rsid w:val="000171E8"/>
    <w:rsid w:val="000364BD"/>
    <w:rsid w:val="0003703A"/>
    <w:rsid w:val="00053461"/>
    <w:rsid w:val="00085F3F"/>
    <w:rsid w:val="00086874"/>
    <w:rsid w:val="000A7C59"/>
    <w:rsid w:val="000E5763"/>
    <w:rsid w:val="000F0349"/>
    <w:rsid w:val="00136213"/>
    <w:rsid w:val="00233154"/>
    <w:rsid w:val="00251CF8"/>
    <w:rsid w:val="002A79D1"/>
    <w:rsid w:val="002B5616"/>
    <w:rsid w:val="003500E7"/>
    <w:rsid w:val="00352FB9"/>
    <w:rsid w:val="0037004C"/>
    <w:rsid w:val="003779E3"/>
    <w:rsid w:val="003E2219"/>
    <w:rsid w:val="00401918"/>
    <w:rsid w:val="004050DD"/>
    <w:rsid w:val="00405FA2"/>
    <w:rsid w:val="00430382"/>
    <w:rsid w:val="00455C1D"/>
    <w:rsid w:val="00465812"/>
    <w:rsid w:val="0048055A"/>
    <w:rsid w:val="004A2E3B"/>
    <w:rsid w:val="004C255A"/>
    <w:rsid w:val="004C6935"/>
    <w:rsid w:val="004C7FCA"/>
    <w:rsid w:val="004D0291"/>
    <w:rsid w:val="00501960"/>
    <w:rsid w:val="0052107F"/>
    <w:rsid w:val="0053293D"/>
    <w:rsid w:val="00540574"/>
    <w:rsid w:val="00556243"/>
    <w:rsid w:val="00580791"/>
    <w:rsid w:val="005875FA"/>
    <w:rsid w:val="005B05AC"/>
    <w:rsid w:val="005C497D"/>
    <w:rsid w:val="005D5D57"/>
    <w:rsid w:val="005E5BFB"/>
    <w:rsid w:val="00630242"/>
    <w:rsid w:val="0063066F"/>
    <w:rsid w:val="00642803"/>
    <w:rsid w:val="006552AD"/>
    <w:rsid w:val="00663686"/>
    <w:rsid w:val="00672025"/>
    <w:rsid w:val="006A1957"/>
    <w:rsid w:val="006A441A"/>
    <w:rsid w:val="006B12EC"/>
    <w:rsid w:val="006D0559"/>
    <w:rsid w:val="006E2966"/>
    <w:rsid w:val="006F0DCC"/>
    <w:rsid w:val="0070170B"/>
    <w:rsid w:val="00731233"/>
    <w:rsid w:val="0074448B"/>
    <w:rsid w:val="007475C7"/>
    <w:rsid w:val="0076684F"/>
    <w:rsid w:val="00775DF3"/>
    <w:rsid w:val="00793CC7"/>
    <w:rsid w:val="007A7748"/>
    <w:rsid w:val="007C6046"/>
    <w:rsid w:val="007D5CD6"/>
    <w:rsid w:val="007D683E"/>
    <w:rsid w:val="007E6F98"/>
    <w:rsid w:val="008061FE"/>
    <w:rsid w:val="00833C8D"/>
    <w:rsid w:val="00847D33"/>
    <w:rsid w:val="0087054B"/>
    <w:rsid w:val="00885A86"/>
    <w:rsid w:val="008B0D21"/>
    <w:rsid w:val="008C6C94"/>
    <w:rsid w:val="008D0CDF"/>
    <w:rsid w:val="008D7FBE"/>
    <w:rsid w:val="008F3666"/>
    <w:rsid w:val="00932EB5"/>
    <w:rsid w:val="009616C2"/>
    <w:rsid w:val="00961958"/>
    <w:rsid w:val="009A5415"/>
    <w:rsid w:val="009B25F0"/>
    <w:rsid w:val="00A007B8"/>
    <w:rsid w:val="00A23765"/>
    <w:rsid w:val="00A369A4"/>
    <w:rsid w:val="00A84603"/>
    <w:rsid w:val="00AA5AE2"/>
    <w:rsid w:val="00AC0BC4"/>
    <w:rsid w:val="00B04B37"/>
    <w:rsid w:val="00B06B0A"/>
    <w:rsid w:val="00B17A32"/>
    <w:rsid w:val="00B36F31"/>
    <w:rsid w:val="00B56737"/>
    <w:rsid w:val="00B64665"/>
    <w:rsid w:val="00B73C86"/>
    <w:rsid w:val="00B9606D"/>
    <w:rsid w:val="00BB0768"/>
    <w:rsid w:val="00BC1775"/>
    <w:rsid w:val="00BF61DF"/>
    <w:rsid w:val="00C1741A"/>
    <w:rsid w:val="00C82F00"/>
    <w:rsid w:val="00C9404E"/>
    <w:rsid w:val="00CA5BD6"/>
    <w:rsid w:val="00CD04D5"/>
    <w:rsid w:val="00CF51A2"/>
    <w:rsid w:val="00D033A8"/>
    <w:rsid w:val="00D170CB"/>
    <w:rsid w:val="00D64F20"/>
    <w:rsid w:val="00D71012"/>
    <w:rsid w:val="00D92676"/>
    <w:rsid w:val="00D93F9D"/>
    <w:rsid w:val="00DA7299"/>
    <w:rsid w:val="00DF52EA"/>
    <w:rsid w:val="00E13847"/>
    <w:rsid w:val="00E7094F"/>
    <w:rsid w:val="00E74F58"/>
    <w:rsid w:val="00E81D4D"/>
    <w:rsid w:val="00EE4F93"/>
    <w:rsid w:val="00F04674"/>
    <w:rsid w:val="00F77499"/>
    <w:rsid w:val="00FA71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E2966"/>
    <w:pPr>
      <w:keepNext/>
      <w:keepLines/>
      <w:spacing w:before="400" w:after="120" w:line="360" w:lineRule="auto"/>
      <w:outlineLvl w:val="0"/>
    </w:pPr>
    <w:rPr>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961958"/>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7475C7"/>
    <w:rPr>
      <w:color w:val="0000FF" w:themeColor="hyperlink"/>
      <w:u w:val="single"/>
    </w:rPr>
  </w:style>
  <w:style w:type="character" w:styleId="UnresolvedMention">
    <w:name w:val="Unresolved Mention"/>
    <w:basedOn w:val="DefaultParagraphFont"/>
    <w:uiPriority w:val="99"/>
    <w:semiHidden/>
    <w:unhideWhenUsed/>
    <w:rsid w:val="007475C7"/>
    <w:rPr>
      <w:color w:val="605E5C"/>
      <w:shd w:val="clear" w:color="auto" w:fill="E1DFDD"/>
    </w:rPr>
  </w:style>
  <w:style w:type="paragraph" w:styleId="TOCHeading">
    <w:name w:val="TOC Heading"/>
    <w:basedOn w:val="Heading1"/>
    <w:next w:val="Normal"/>
    <w:uiPriority w:val="39"/>
    <w:unhideWhenUsed/>
    <w:qFormat/>
    <w:rsid w:val="004C7FC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7FCA"/>
    <w:pPr>
      <w:spacing w:after="100"/>
    </w:pPr>
  </w:style>
  <w:style w:type="paragraph" w:styleId="Header">
    <w:name w:val="header"/>
    <w:basedOn w:val="Normal"/>
    <w:link w:val="HeaderChar"/>
    <w:uiPriority w:val="99"/>
    <w:unhideWhenUsed/>
    <w:rsid w:val="005E5BFB"/>
    <w:pPr>
      <w:tabs>
        <w:tab w:val="center" w:pos="4513"/>
        <w:tab w:val="right" w:pos="9026"/>
      </w:tabs>
      <w:spacing w:line="240" w:lineRule="auto"/>
    </w:pPr>
  </w:style>
  <w:style w:type="character" w:customStyle="1" w:styleId="HeaderChar">
    <w:name w:val="Header Char"/>
    <w:basedOn w:val="DefaultParagraphFont"/>
    <w:link w:val="Header"/>
    <w:uiPriority w:val="99"/>
    <w:rsid w:val="005E5BFB"/>
  </w:style>
  <w:style w:type="paragraph" w:styleId="Footer">
    <w:name w:val="footer"/>
    <w:basedOn w:val="Normal"/>
    <w:link w:val="FooterChar"/>
    <w:uiPriority w:val="99"/>
    <w:unhideWhenUsed/>
    <w:rsid w:val="005E5BFB"/>
    <w:pPr>
      <w:tabs>
        <w:tab w:val="center" w:pos="4513"/>
        <w:tab w:val="right" w:pos="9026"/>
      </w:tabs>
      <w:spacing w:line="240" w:lineRule="auto"/>
    </w:pPr>
  </w:style>
  <w:style w:type="character" w:customStyle="1" w:styleId="FooterChar">
    <w:name w:val="Footer Char"/>
    <w:basedOn w:val="DefaultParagraphFont"/>
    <w:link w:val="Footer"/>
    <w:uiPriority w:val="99"/>
    <w:rsid w:val="005E5BFB"/>
  </w:style>
  <w:style w:type="paragraph" w:styleId="ListParagraph">
    <w:name w:val="List Paragraph"/>
    <w:basedOn w:val="Normal"/>
    <w:uiPriority w:val="34"/>
    <w:qFormat/>
    <w:rsid w:val="00DA72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76691">
      <w:bodyDiv w:val="1"/>
      <w:marLeft w:val="0"/>
      <w:marRight w:val="0"/>
      <w:marTop w:val="0"/>
      <w:marBottom w:val="0"/>
      <w:divBdr>
        <w:top w:val="none" w:sz="0" w:space="0" w:color="auto"/>
        <w:left w:val="none" w:sz="0" w:space="0" w:color="auto"/>
        <w:bottom w:val="none" w:sz="0" w:space="0" w:color="auto"/>
        <w:right w:val="none" w:sz="0" w:space="0" w:color="auto"/>
      </w:divBdr>
    </w:div>
    <w:div w:id="956452488">
      <w:bodyDiv w:val="1"/>
      <w:marLeft w:val="0"/>
      <w:marRight w:val="0"/>
      <w:marTop w:val="0"/>
      <w:marBottom w:val="0"/>
      <w:divBdr>
        <w:top w:val="none" w:sz="0" w:space="0" w:color="auto"/>
        <w:left w:val="none" w:sz="0" w:space="0" w:color="auto"/>
        <w:bottom w:val="none" w:sz="0" w:space="0" w:color="auto"/>
        <w:right w:val="none" w:sz="0" w:space="0" w:color="auto"/>
      </w:divBdr>
    </w:div>
    <w:div w:id="1081366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hbs.edu/blog/post/what-is-the-triple-bottom-l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intechweekly.com/magazine/articles/6-reasons-why-finance-is-important-in-today-s-busines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36904296_A_Study_on_Financial_Management_in_Promoting_Sustainable_Business_Practices_Develop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5947E-31C0-4C51-A9FA-E5B42F2D2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2732</Words>
  <Characters>15575</Characters>
  <Application>Microsoft Office Word</Application>
  <DocSecurity>0</DocSecurity>
  <Lines>129</Lines>
  <Paragraphs>36</Paragraphs>
  <ScaleCrop>false</ScaleCrop>
  <Company/>
  <LinksUpToDate>false</LinksUpToDate>
  <CharactersWithSpaces>18271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2023-11-12T17:49:00Z</dcterms:created>
  <dcterms:modified xsi:type="dcterms:W3CDTF">2023-11-12T17:49:00Z</dcterms:modified>
</cp:coreProperties>
</file>